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D90" w:rsidRDefault="001B3460" w:rsidP="00C91BB8">
      <w:pPr>
        <w:jc w:val="center"/>
        <w:rPr>
          <w:rFonts w:ascii="Times New Roman" w:eastAsia="Times New Roman" w:hAnsi="Times New Roman" w:cs="Times New Roman"/>
          <w:b/>
          <w:sz w:val="24"/>
          <w:szCs w:val="24"/>
        </w:rPr>
      </w:pPr>
      <w:r w:rsidRPr="00EB2D8F">
        <w:rPr>
          <w:rFonts w:ascii="Times New Roman" w:eastAsia="Times New Roman" w:hAnsi="Times New Roman" w:cs="Times New Roman"/>
          <w:b/>
          <w:iCs/>
          <w:sz w:val="24"/>
          <w:szCs w:val="24"/>
        </w:rPr>
        <w:t xml:space="preserve">EVALUATION OF </w:t>
      </w:r>
      <w:r w:rsidRPr="00EB2D8F">
        <w:rPr>
          <w:rFonts w:ascii="Times New Roman" w:eastAsia="Times New Roman" w:hAnsi="Times New Roman" w:cs="Times New Roman"/>
          <w:b/>
          <w:sz w:val="24"/>
          <w:szCs w:val="24"/>
        </w:rPr>
        <w:t xml:space="preserve">ANTIMICROBIAL EFFICACY OF </w:t>
      </w:r>
      <w:r w:rsidRPr="00EB2D8F">
        <w:rPr>
          <w:rFonts w:ascii="Times New Roman" w:eastAsia="Times New Roman" w:hAnsi="Times New Roman" w:cs="Times New Roman"/>
          <w:b/>
          <w:i/>
          <w:sz w:val="24"/>
          <w:szCs w:val="24"/>
        </w:rPr>
        <w:t>LAWSONIA INERMIS</w:t>
      </w:r>
      <w:r w:rsidRPr="00EB2D8F">
        <w:rPr>
          <w:rFonts w:ascii="Times New Roman" w:eastAsia="Times New Roman" w:hAnsi="Times New Roman" w:cs="Times New Roman"/>
          <w:b/>
          <w:sz w:val="24"/>
          <w:szCs w:val="24"/>
        </w:rPr>
        <w:t xml:space="preserve"> (HENNA) EXRACTS LOCALLY USED AGAINST VAGINAL INFECTIONS IN SOME PARTS OF NORTHERN EASTERN NIGERIA</w:t>
      </w:r>
    </w:p>
    <w:p w:rsidR="00C91BB8" w:rsidRDefault="00C91BB8" w:rsidP="00C91BB8">
      <w:pPr>
        <w:jc w:val="center"/>
        <w:rPr>
          <w:rFonts w:ascii="Times New Roman" w:eastAsia="Times New Roman" w:hAnsi="Times New Roman" w:cs="Times New Roman"/>
          <w:b/>
          <w:sz w:val="24"/>
          <w:szCs w:val="24"/>
        </w:rPr>
      </w:pPr>
    </w:p>
    <w:p w:rsidR="00C91BB8" w:rsidRPr="00EB2D8F" w:rsidRDefault="00C91BB8" w:rsidP="00C91BB8">
      <w:pPr>
        <w:jc w:val="center"/>
        <w:rPr>
          <w:rFonts w:ascii="Times New Roman" w:eastAsia="Times New Roman" w:hAnsi="Times New Roman" w:cs="Times New Roman"/>
          <w:b/>
          <w:sz w:val="24"/>
          <w:szCs w:val="24"/>
        </w:rPr>
      </w:pPr>
    </w:p>
    <w:p w:rsidR="00A21D90" w:rsidRPr="00EB2D8F" w:rsidRDefault="00A21D90" w:rsidP="001B3460">
      <w:pPr>
        <w:jc w:val="both"/>
        <w:rPr>
          <w:rFonts w:ascii="Times New Roman" w:eastAsia="Times New Roman" w:hAnsi="Times New Roman" w:cs="Times New Roman"/>
          <w:b/>
          <w:sz w:val="24"/>
          <w:szCs w:val="24"/>
        </w:rPr>
      </w:pPr>
    </w:p>
    <w:p w:rsidR="00A21D90" w:rsidRPr="00EB2D8F" w:rsidRDefault="00192A4C" w:rsidP="001B3460">
      <w:pPr>
        <w:pStyle w:val="Default"/>
        <w:jc w:val="both"/>
        <w:rPr>
          <w:rFonts w:ascii="Times New Roman" w:hAnsi="Times New Roman" w:cs="Times New Roman"/>
          <w:b/>
          <w:bCs/>
        </w:rPr>
      </w:pPr>
      <w:r w:rsidRPr="00EB2D8F">
        <w:rPr>
          <w:rFonts w:ascii="Times New Roman" w:hAnsi="Times New Roman" w:cs="Times New Roman"/>
          <w:b/>
          <w:bCs/>
        </w:rPr>
        <w:t>ABSTRACT</w:t>
      </w:r>
    </w:p>
    <w:tbl>
      <w:tblPr>
        <w:tblStyle w:val="TableGrid"/>
        <w:tblW w:w="9289" w:type="dxa"/>
        <w:tblLook w:val="04A0" w:firstRow="1" w:lastRow="0" w:firstColumn="1" w:lastColumn="0" w:noHBand="0" w:noVBand="1"/>
      </w:tblPr>
      <w:tblGrid>
        <w:gridCol w:w="9289"/>
      </w:tblGrid>
      <w:tr w:rsidR="00A21D90" w:rsidRPr="00EB2D8F">
        <w:trPr>
          <w:trHeight w:val="6286"/>
        </w:trPr>
        <w:tc>
          <w:tcPr>
            <w:tcW w:w="9289" w:type="dxa"/>
          </w:tcPr>
          <w:p w:rsidR="00A21D90" w:rsidRPr="00EB2D8F" w:rsidRDefault="00192A4C" w:rsidP="001B3460">
            <w:pPr>
              <w:jc w:val="both"/>
              <w:rPr>
                <w:rFonts w:ascii="Times New Roman" w:hAnsi="Times New Roman" w:cs="Times New Roman"/>
                <w:sz w:val="24"/>
                <w:szCs w:val="24"/>
              </w:rPr>
            </w:pPr>
            <w:r w:rsidRPr="00EB2D8F">
              <w:rPr>
                <w:rFonts w:ascii="Times New Roman" w:eastAsia="Times New Roman" w:hAnsi="Times New Roman" w:cs="Times New Roman"/>
                <w:b/>
                <w:sz w:val="24"/>
                <w:szCs w:val="24"/>
              </w:rPr>
              <w:t xml:space="preserve">Aim: </w:t>
            </w:r>
            <w:r w:rsidRPr="00EB2D8F">
              <w:rPr>
                <w:rFonts w:ascii="Times New Roman" w:hAnsi="Times New Roman" w:cs="Times New Roman"/>
                <w:sz w:val="24"/>
                <w:szCs w:val="24"/>
              </w:rPr>
              <w:t xml:space="preserve">The aim of the study is to determine the </w:t>
            </w:r>
            <w:r w:rsidR="001B3460" w:rsidRPr="00EB2D8F">
              <w:rPr>
                <w:rFonts w:ascii="Times New Roman" w:hAnsi="Times New Roman" w:cs="Times New Roman"/>
                <w:sz w:val="24"/>
                <w:szCs w:val="24"/>
              </w:rPr>
              <w:t>antimicrobial</w:t>
            </w:r>
            <w:r w:rsidRPr="00EB2D8F">
              <w:rPr>
                <w:rFonts w:ascii="Times New Roman" w:hAnsi="Times New Roman" w:cs="Times New Roman"/>
                <w:sz w:val="24"/>
                <w:szCs w:val="24"/>
              </w:rPr>
              <w:t xml:space="preserve"> </w:t>
            </w:r>
            <w:r w:rsidR="001B3460" w:rsidRPr="00EB2D8F">
              <w:rPr>
                <w:rFonts w:ascii="Times New Roman" w:hAnsi="Times New Roman" w:cs="Times New Roman"/>
                <w:sz w:val="24"/>
                <w:szCs w:val="24"/>
              </w:rPr>
              <w:t>efficacy</w:t>
            </w:r>
            <w:r w:rsidRPr="00EB2D8F">
              <w:rPr>
                <w:rFonts w:ascii="Times New Roman" w:hAnsi="Times New Roman" w:cs="Times New Roman"/>
                <w:sz w:val="24"/>
                <w:szCs w:val="24"/>
              </w:rPr>
              <w:t xml:space="preserve"> of </w:t>
            </w:r>
            <w:proofErr w:type="spellStart"/>
            <w:r w:rsidRPr="00EB2D8F">
              <w:rPr>
                <w:rFonts w:ascii="Times New Roman" w:hAnsi="Times New Roman" w:cs="Times New Roman"/>
                <w:i/>
                <w:iCs/>
                <w:sz w:val="24"/>
                <w:szCs w:val="24"/>
              </w:rPr>
              <w:t>Lawsonia</w:t>
            </w:r>
            <w:proofErr w:type="spellEnd"/>
            <w:r w:rsidRPr="00EB2D8F">
              <w:rPr>
                <w:rFonts w:ascii="Times New Roman" w:hAnsi="Times New Roman" w:cs="Times New Roman"/>
                <w:i/>
                <w:iCs/>
                <w:sz w:val="24"/>
                <w:szCs w:val="24"/>
              </w:rPr>
              <w:t xml:space="preserve"> </w:t>
            </w:r>
            <w:proofErr w:type="spellStart"/>
            <w:r w:rsidRPr="00EB2D8F">
              <w:rPr>
                <w:rFonts w:ascii="Times New Roman" w:hAnsi="Times New Roman" w:cs="Times New Roman"/>
                <w:i/>
                <w:iCs/>
                <w:sz w:val="24"/>
                <w:szCs w:val="24"/>
              </w:rPr>
              <w:t>inermis</w:t>
            </w:r>
            <w:proofErr w:type="spellEnd"/>
            <w:r w:rsidRPr="00EB2D8F">
              <w:rPr>
                <w:rFonts w:ascii="Times New Roman" w:hAnsi="Times New Roman" w:cs="Times New Roman"/>
                <w:sz w:val="24"/>
                <w:szCs w:val="24"/>
              </w:rPr>
              <w:t xml:space="preserve"> leaves extracts on some vaginal isolates from clinical specimens.</w:t>
            </w:r>
          </w:p>
          <w:p w:rsidR="00A21D90" w:rsidRPr="00EB2D8F" w:rsidRDefault="00192A4C" w:rsidP="001B3460">
            <w:pPr>
              <w:jc w:val="both"/>
              <w:rPr>
                <w:rFonts w:ascii="Times New Roman" w:eastAsia="Times New Roman" w:hAnsi="Times New Roman" w:cs="Times New Roman"/>
                <w:bCs/>
                <w:sz w:val="24"/>
                <w:szCs w:val="24"/>
              </w:rPr>
            </w:pPr>
            <w:r w:rsidRPr="00EB2D8F">
              <w:rPr>
                <w:rFonts w:ascii="Times New Roman" w:eastAsia="Times New Roman" w:hAnsi="Times New Roman" w:cs="Times New Roman"/>
                <w:b/>
                <w:sz w:val="24"/>
                <w:szCs w:val="24"/>
              </w:rPr>
              <w:t xml:space="preserve">Study design: </w:t>
            </w:r>
            <w:r w:rsidRPr="00EB2D8F">
              <w:rPr>
                <w:rFonts w:ascii="Times New Roman" w:eastAsia="Times New Roman" w:hAnsi="Times New Roman" w:cs="Times New Roman"/>
                <w:bCs/>
                <w:sz w:val="24"/>
                <w:szCs w:val="24"/>
              </w:rPr>
              <w:t xml:space="preserve">The study is a clinical laboratory investigation involving the testing of antibiotic activity of </w:t>
            </w:r>
            <w:proofErr w:type="spellStart"/>
            <w:r w:rsidRPr="00EB2D8F">
              <w:rPr>
                <w:rFonts w:ascii="Times New Roman" w:eastAsia="Times New Roman" w:hAnsi="Times New Roman" w:cs="Times New Roman"/>
                <w:bCs/>
                <w:i/>
                <w:iCs/>
                <w:sz w:val="24"/>
                <w:szCs w:val="24"/>
              </w:rPr>
              <w:t>Lawsonia</w:t>
            </w:r>
            <w:proofErr w:type="spellEnd"/>
            <w:r w:rsidRPr="00EB2D8F">
              <w:rPr>
                <w:rFonts w:ascii="Times New Roman" w:eastAsia="Times New Roman" w:hAnsi="Times New Roman" w:cs="Times New Roman"/>
                <w:bCs/>
                <w:sz w:val="24"/>
                <w:szCs w:val="24"/>
              </w:rPr>
              <w:t xml:space="preserve"> </w:t>
            </w:r>
            <w:proofErr w:type="spellStart"/>
            <w:r w:rsidRPr="00EB2D8F">
              <w:rPr>
                <w:rFonts w:ascii="Times New Roman" w:eastAsia="Times New Roman" w:hAnsi="Times New Roman" w:cs="Times New Roman"/>
                <w:bCs/>
                <w:i/>
                <w:iCs/>
                <w:sz w:val="24"/>
                <w:szCs w:val="24"/>
              </w:rPr>
              <w:t>inermis</w:t>
            </w:r>
            <w:proofErr w:type="spellEnd"/>
            <w:r w:rsidRPr="00EB2D8F">
              <w:rPr>
                <w:rFonts w:ascii="Times New Roman" w:eastAsia="Times New Roman" w:hAnsi="Times New Roman" w:cs="Times New Roman"/>
                <w:bCs/>
                <w:sz w:val="24"/>
                <w:szCs w:val="24"/>
              </w:rPr>
              <w:t xml:space="preserve"> leaves extract agai</w:t>
            </w:r>
            <w:r w:rsidRPr="00EB2D8F">
              <w:rPr>
                <w:rFonts w:ascii="Times New Roman" w:eastAsia="Times New Roman" w:hAnsi="Times New Roman" w:cs="Times New Roman"/>
                <w:bCs/>
                <w:sz w:val="24"/>
                <w:szCs w:val="24"/>
              </w:rPr>
              <w:t>nst microbial isolates from the vagina.</w:t>
            </w:r>
          </w:p>
          <w:p w:rsidR="00A21D90" w:rsidRPr="00EB2D8F" w:rsidRDefault="00192A4C" w:rsidP="001B3460">
            <w:pPr>
              <w:jc w:val="both"/>
              <w:rPr>
                <w:rFonts w:ascii="Times New Roman" w:eastAsia="Times New Roman" w:hAnsi="Times New Roman" w:cs="Times New Roman"/>
                <w:bCs/>
                <w:sz w:val="24"/>
                <w:szCs w:val="24"/>
              </w:rPr>
            </w:pPr>
            <w:r w:rsidRPr="00EB2D8F">
              <w:rPr>
                <w:rFonts w:ascii="Times New Roman" w:eastAsia="Times New Roman" w:hAnsi="Times New Roman" w:cs="Times New Roman"/>
                <w:b/>
                <w:sz w:val="24"/>
                <w:szCs w:val="24"/>
              </w:rPr>
              <w:t>Place and durations of studies</w:t>
            </w:r>
            <w:r w:rsidRPr="00EB2D8F">
              <w:rPr>
                <w:rFonts w:ascii="Times New Roman" w:eastAsia="Times New Roman" w:hAnsi="Times New Roman" w:cs="Times New Roman"/>
                <w:bCs/>
                <w:sz w:val="24"/>
                <w:szCs w:val="24"/>
              </w:rPr>
              <w:t>: This study was carried out in Abubakar Tafawa Balewa University Samples from Bauchi specialist hospital from the month of January-October 2019.</w:t>
            </w:r>
          </w:p>
          <w:p w:rsidR="00A21D90" w:rsidRPr="00EB2D8F" w:rsidRDefault="00192A4C" w:rsidP="001B3460">
            <w:pPr>
              <w:jc w:val="both"/>
              <w:rPr>
                <w:rFonts w:ascii="Times New Roman" w:eastAsia="Times New Roman" w:hAnsi="Times New Roman" w:cs="Times New Roman"/>
                <w:bCs/>
                <w:sz w:val="24"/>
                <w:szCs w:val="24"/>
              </w:rPr>
            </w:pPr>
            <w:r w:rsidRPr="00EB2D8F">
              <w:rPr>
                <w:rFonts w:ascii="Times New Roman" w:eastAsia="Times New Roman" w:hAnsi="Times New Roman" w:cs="Times New Roman"/>
                <w:b/>
                <w:sz w:val="24"/>
                <w:szCs w:val="24"/>
              </w:rPr>
              <w:t xml:space="preserve">Methodology: </w:t>
            </w:r>
            <w:r w:rsidRPr="00EB2D8F">
              <w:rPr>
                <w:rFonts w:ascii="Times New Roman" w:hAnsi="Times New Roman" w:cs="Times New Roman"/>
                <w:sz w:val="24"/>
                <w:szCs w:val="24"/>
              </w:rPr>
              <w:t>Vaginal swab samples were c</w:t>
            </w:r>
            <w:r w:rsidRPr="00EB2D8F">
              <w:rPr>
                <w:rFonts w:ascii="Times New Roman" w:hAnsi="Times New Roman" w:cs="Times New Roman"/>
                <w:sz w:val="24"/>
                <w:szCs w:val="24"/>
              </w:rPr>
              <w:t>ollected from 219 pregnant patients whose age ranged between 15-45 years. The swabs were inoculated on agar media by streaking to obtain isolates. Appropriate biochemical test was carried out to confirmed isolates. Solvent and aqueous extraction method was</w:t>
            </w:r>
            <w:r w:rsidRPr="00EB2D8F">
              <w:rPr>
                <w:rFonts w:ascii="Times New Roman" w:hAnsi="Times New Roman" w:cs="Times New Roman"/>
                <w:sz w:val="24"/>
                <w:szCs w:val="24"/>
              </w:rPr>
              <w:t xml:space="preserve"> used to extract the bioactive components of </w:t>
            </w:r>
            <w:proofErr w:type="spellStart"/>
            <w:r w:rsidRPr="00EB2D8F">
              <w:rPr>
                <w:rFonts w:ascii="Times New Roman" w:hAnsi="Times New Roman" w:cs="Times New Roman"/>
                <w:i/>
                <w:iCs/>
                <w:sz w:val="24"/>
                <w:szCs w:val="24"/>
              </w:rPr>
              <w:t>Lawsonia</w:t>
            </w:r>
            <w:proofErr w:type="spellEnd"/>
            <w:r w:rsidRPr="00EB2D8F">
              <w:rPr>
                <w:rFonts w:ascii="Times New Roman" w:eastAsia="Times New Roman" w:hAnsi="Times New Roman" w:cs="Times New Roman"/>
                <w:bCs/>
                <w:sz w:val="24"/>
                <w:szCs w:val="24"/>
              </w:rPr>
              <w:t xml:space="preserve"> </w:t>
            </w:r>
            <w:proofErr w:type="spellStart"/>
            <w:r w:rsidRPr="00EB2D8F">
              <w:rPr>
                <w:rFonts w:ascii="Times New Roman" w:eastAsia="Times New Roman" w:hAnsi="Times New Roman" w:cs="Times New Roman"/>
                <w:bCs/>
                <w:i/>
                <w:iCs/>
                <w:sz w:val="24"/>
                <w:szCs w:val="24"/>
              </w:rPr>
              <w:t>inermis</w:t>
            </w:r>
            <w:proofErr w:type="spellEnd"/>
            <w:r w:rsidRPr="00EB2D8F">
              <w:rPr>
                <w:rFonts w:ascii="Times New Roman" w:eastAsia="Times New Roman" w:hAnsi="Times New Roman" w:cs="Times New Roman"/>
                <w:bCs/>
                <w:sz w:val="24"/>
                <w:szCs w:val="24"/>
              </w:rPr>
              <w:t xml:space="preserve"> leaves followed by phytochemical screening. The Minimum inhibitory concentration (MIC) of the extracts were determine using a standardize inoculum and extracts were tested against isolates using</w:t>
            </w:r>
            <w:r w:rsidRPr="00EB2D8F">
              <w:rPr>
                <w:rFonts w:ascii="Times New Roman" w:eastAsia="Times New Roman" w:hAnsi="Times New Roman" w:cs="Times New Roman"/>
                <w:bCs/>
                <w:sz w:val="24"/>
                <w:szCs w:val="24"/>
              </w:rPr>
              <w:t xml:space="preserve"> well diffusion method and also the Minimum bactericidal concentration MBC was also tested.</w:t>
            </w:r>
          </w:p>
          <w:p w:rsidR="00A21D90" w:rsidRPr="00EB2D8F" w:rsidRDefault="00192A4C" w:rsidP="00EB2D8F">
            <w:pPr>
              <w:jc w:val="both"/>
              <w:rPr>
                <w:rFonts w:ascii="Times New Roman" w:hAnsi="Times New Roman" w:cs="Times New Roman"/>
                <w:sz w:val="24"/>
                <w:szCs w:val="24"/>
              </w:rPr>
            </w:pPr>
            <w:r w:rsidRPr="00EB2D8F">
              <w:rPr>
                <w:rFonts w:ascii="Times New Roman" w:eastAsia="Times New Roman" w:hAnsi="Times New Roman" w:cs="Times New Roman"/>
                <w:b/>
                <w:sz w:val="24"/>
                <w:szCs w:val="24"/>
              </w:rPr>
              <w:t xml:space="preserve">Results: </w:t>
            </w:r>
            <w:r w:rsidRPr="00EB2D8F">
              <w:rPr>
                <w:rFonts w:ascii="Times New Roman" w:hAnsi="Times New Roman" w:cs="Times New Roman"/>
                <w:bCs/>
                <w:sz w:val="24"/>
                <w:szCs w:val="24"/>
              </w:rPr>
              <w:t>A</w:t>
            </w:r>
            <w:r w:rsidRPr="00EB2D8F">
              <w:rPr>
                <w:rFonts w:ascii="Times New Roman" w:hAnsi="Times New Roman" w:cs="Times New Roman"/>
                <w:sz w:val="24"/>
                <w:szCs w:val="24"/>
              </w:rPr>
              <w:t xml:space="preserve"> total of 131 bacterial and 77 </w:t>
            </w:r>
            <w:r w:rsidRPr="00EB2D8F">
              <w:rPr>
                <w:rFonts w:ascii="Times New Roman" w:hAnsi="Times New Roman" w:cs="Times New Roman"/>
                <w:i/>
                <w:iCs/>
                <w:sz w:val="24"/>
                <w:szCs w:val="24"/>
              </w:rPr>
              <w:t>Candida albicans</w:t>
            </w:r>
            <w:r w:rsidRPr="00EB2D8F">
              <w:rPr>
                <w:rFonts w:ascii="Times New Roman" w:hAnsi="Times New Roman" w:cs="Times New Roman"/>
                <w:sz w:val="24"/>
                <w:szCs w:val="24"/>
              </w:rPr>
              <w:t xml:space="preserve"> were recovered from 219 clinical specimens out of which 77(37%) were </w:t>
            </w:r>
            <w:r w:rsidRPr="00E60FF3">
              <w:rPr>
                <w:rFonts w:ascii="Times New Roman" w:hAnsi="Times New Roman" w:cs="Times New Roman"/>
                <w:i/>
                <w:iCs/>
                <w:sz w:val="24"/>
                <w:szCs w:val="24"/>
              </w:rPr>
              <w:t>Candida albicans</w:t>
            </w:r>
            <w:r w:rsidRPr="00EB2D8F">
              <w:rPr>
                <w:rFonts w:ascii="Times New Roman" w:hAnsi="Times New Roman" w:cs="Times New Roman"/>
                <w:sz w:val="24"/>
                <w:szCs w:val="24"/>
              </w:rPr>
              <w:t xml:space="preserve"> having the highest n</w:t>
            </w:r>
            <w:r w:rsidRPr="00EB2D8F">
              <w:rPr>
                <w:rFonts w:ascii="Times New Roman" w:hAnsi="Times New Roman" w:cs="Times New Roman"/>
                <w:sz w:val="24"/>
                <w:szCs w:val="24"/>
              </w:rPr>
              <w:t xml:space="preserve">umber of isolates followed by </w:t>
            </w:r>
            <w:r w:rsidRPr="00EB2D8F">
              <w:rPr>
                <w:rFonts w:ascii="Times New Roman" w:hAnsi="Times New Roman" w:cs="Times New Roman"/>
                <w:i/>
                <w:iCs/>
                <w:sz w:val="24"/>
                <w:szCs w:val="24"/>
              </w:rPr>
              <w:t>S.</w:t>
            </w:r>
            <w:r w:rsidRPr="00EB2D8F">
              <w:rPr>
                <w:rFonts w:ascii="Times New Roman" w:hAnsi="Times New Roman" w:cs="Times New Roman"/>
                <w:sz w:val="24"/>
                <w:szCs w:val="24"/>
              </w:rPr>
              <w:t xml:space="preserve"> aureus 70 (33.7%) for bacteria and the least is </w:t>
            </w:r>
            <w:r w:rsidR="00CD7653" w:rsidRPr="00EB2D8F">
              <w:rPr>
                <w:rFonts w:ascii="Times New Roman" w:hAnsi="Times New Roman" w:cs="Times New Roman"/>
                <w:i/>
                <w:sz w:val="24"/>
                <w:szCs w:val="24"/>
              </w:rPr>
              <w:t>Neisseria</w:t>
            </w:r>
            <w:r w:rsidRPr="00EB2D8F">
              <w:rPr>
                <w:rFonts w:ascii="Times New Roman" w:hAnsi="Times New Roman" w:cs="Times New Roman"/>
                <w:i/>
                <w:sz w:val="24"/>
                <w:szCs w:val="24"/>
              </w:rPr>
              <w:t xml:space="preserve"> gonorrhoeae</w:t>
            </w:r>
            <w:r w:rsidRPr="00EB2D8F">
              <w:rPr>
                <w:rFonts w:ascii="Times New Roman" w:hAnsi="Times New Roman" w:cs="Times New Roman"/>
                <w:sz w:val="24"/>
                <w:szCs w:val="24"/>
              </w:rPr>
              <w:t xml:space="preserve"> 6(2.9%). from 219 clinical specimen from various group of female patient age range of 15 to 45 years old. Higher incidence was recorded from age group 25 - 30 with percentage frequency of 34.4%, followed by age group 31 to 35 with frequency 18.3% of bacte</w:t>
            </w:r>
            <w:r w:rsidRPr="00EB2D8F">
              <w:rPr>
                <w:rFonts w:ascii="Times New Roman" w:hAnsi="Times New Roman" w:cs="Times New Roman"/>
                <w:sz w:val="24"/>
                <w:szCs w:val="24"/>
              </w:rPr>
              <w:t xml:space="preserve">ria. A high resistance of flucloxacillin 54% and amoxicillin 45%, </w:t>
            </w:r>
            <w:r w:rsidRPr="00EB2D8F">
              <w:rPr>
                <w:rFonts w:ascii="Times New Roman" w:hAnsi="Times New Roman" w:cs="Times New Roman"/>
                <w:i/>
                <w:iCs/>
                <w:sz w:val="24"/>
                <w:szCs w:val="24"/>
              </w:rPr>
              <w:t xml:space="preserve">Neisseria gonorrhoeae </w:t>
            </w:r>
            <w:r w:rsidRPr="00EB2D8F">
              <w:rPr>
                <w:rFonts w:ascii="Times New Roman" w:hAnsi="Times New Roman" w:cs="Times New Roman"/>
                <w:sz w:val="24"/>
                <w:szCs w:val="24"/>
              </w:rPr>
              <w:t xml:space="preserve">30% and 28 % respectively. In addition, 19% of </w:t>
            </w:r>
            <w:r w:rsidRPr="00EB2D8F">
              <w:rPr>
                <w:rFonts w:ascii="Times New Roman" w:hAnsi="Times New Roman" w:cs="Times New Roman"/>
                <w:i/>
                <w:iCs/>
                <w:sz w:val="24"/>
                <w:szCs w:val="24"/>
              </w:rPr>
              <w:t>E. coli</w:t>
            </w:r>
            <w:r w:rsidRPr="00EB2D8F">
              <w:rPr>
                <w:rFonts w:ascii="Times New Roman" w:hAnsi="Times New Roman" w:cs="Times New Roman"/>
                <w:sz w:val="24"/>
                <w:szCs w:val="24"/>
              </w:rPr>
              <w:t xml:space="preserve"> and </w:t>
            </w:r>
            <w:r w:rsidRPr="00EB2D8F">
              <w:rPr>
                <w:rFonts w:ascii="Times New Roman" w:hAnsi="Times New Roman" w:cs="Times New Roman"/>
                <w:i/>
                <w:sz w:val="24"/>
                <w:szCs w:val="24"/>
              </w:rPr>
              <w:t>Gardnerella vaginalis</w:t>
            </w:r>
            <w:r w:rsidRPr="00EB2D8F">
              <w:rPr>
                <w:rFonts w:ascii="Times New Roman" w:hAnsi="Times New Roman" w:cs="Times New Roman"/>
                <w:sz w:val="24"/>
                <w:szCs w:val="24"/>
              </w:rPr>
              <w:t xml:space="preserve"> are resistant to all. For the </w:t>
            </w:r>
            <w:r w:rsidRPr="00EB2D8F">
              <w:rPr>
                <w:rFonts w:ascii="Times New Roman" w:hAnsi="Times New Roman" w:cs="Times New Roman"/>
                <w:i/>
                <w:iCs/>
                <w:sz w:val="24"/>
                <w:szCs w:val="24"/>
              </w:rPr>
              <w:t>Candida albicans</w:t>
            </w:r>
            <w:r w:rsidRPr="00EB2D8F">
              <w:rPr>
                <w:rFonts w:ascii="Times New Roman" w:hAnsi="Times New Roman" w:cs="Times New Roman"/>
                <w:sz w:val="24"/>
                <w:szCs w:val="24"/>
              </w:rPr>
              <w:t xml:space="preserve"> high resistance is found in Griseofulvin</w:t>
            </w:r>
            <w:r w:rsidRPr="00EB2D8F">
              <w:rPr>
                <w:rFonts w:ascii="Times New Roman" w:hAnsi="Times New Roman" w:cs="Times New Roman"/>
                <w:sz w:val="24"/>
                <w:szCs w:val="24"/>
              </w:rPr>
              <w:t xml:space="preserve"> (30µg) 47%. </w:t>
            </w:r>
            <w:r w:rsidRPr="00EB2D8F">
              <w:rPr>
                <w:rFonts w:ascii="Times New Roman" w:hAnsi="Times New Roman" w:cs="Times New Roman"/>
                <w:bCs/>
                <w:sz w:val="24"/>
                <w:szCs w:val="24"/>
              </w:rPr>
              <w:t>Phytochemical analysis</w:t>
            </w:r>
            <w:r w:rsidRPr="00EB2D8F">
              <w:rPr>
                <w:rFonts w:ascii="Times New Roman" w:hAnsi="Times New Roman" w:cs="Times New Roman"/>
                <w:b/>
                <w:sz w:val="24"/>
                <w:szCs w:val="24"/>
              </w:rPr>
              <w:t xml:space="preserve"> </w:t>
            </w:r>
            <w:r w:rsidRPr="00EB2D8F">
              <w:rPr>
                <w:rFonts w:ascii="Times New Roman" w:hAnsi="Times New Roman" w:cs="Times New Roman"/>
                <w:sz w:val="24"/>
                <w:szCs w:val="24"/>
              </w:rPr>
              <w:t>shows the presence of alkaloid</w:t>
            </w:r>
            <w:r w:rsidR="00E60FF3">
              <w:rPr>
                <w:rFonts w:ascii="Times New Roman" w:hAnsi="Times New Roman" w:cs="Times New Roman"/>
                <w:sz w:val="24"/>
                <w:szCs w:val="24"/>
              </w:rPr>
              <w:t>,</w:t>
            </w:r>
            <w:r w:rsidRPr="00EB2D8F">
              <w:rPr>
                <w:rFonts w:ascii="Times New Roman" w:hAnsi="Times New Roman" w:cs="Times New Roman"/>
                <w:sz w:val="24"/>
                <w:szCs w:val="24"/>
              </w:rPr>
              <w:t xml:space="preserve"> tannin, quinones, saponins, flavonoid, glycoside, and </w:t>
            </w:r>
            <w:proofErr w:type="spellStart"/>
            <w:r w:rsidRPr="00EB2D8F">
              <w:rPr>
                <w:rFonts w:ascii="Times New Roman" w:hAnsi="Times New Roman" w:cs="Times New Roman"/>
                <w:sz w:val="24"/>
                <w:szCs w:val="24"/>
              </w:rPr>
              <w:t>phtytosterols</w:t>
            </w:r>
            <w:proofErr w:type="spellEnd"/>
            <w:r w:rsidRPr="00EB2D8F">
              <w:rPr>
                <w:rFonts w:ascii="Times New Roman" w:hAnsi="Times New Roman" w:cs="Times New Roman"/>
                <w:sz w:val="24"/>
                <w:szCs w:val="24"/>
              </w:rPr>
              <w:t>.</w:t>
            </w:r>
          </w:p>
          <w:p w:rsidR="00A21D90" w:rsidRPr="00EB2D8F" w:rsidRDefault="00192A4C" w:rsidP="00EB2D8F">
            <w:pPr>
              <w:jc w:val="both"/>
              <w:rPr>
                <w:rFonts w:ascii="Times New Roman" w:eastAsia="Times New Roman" w:hAnsi="Times New Roman" w:cs="Times New Roman"/>
                <w:bCs/>
                <w:sz w:val="24"/>
                <w:szCs w:val="24"/>
              </w:rPr>
            </w:pPr>
            <w:r w:rsidRPr="00EB2D8F">
              <w:rPr>
                <w:rFonts w:ascii="Times New Roman" w:hAnsi="Times New Roman" w:cs="Times New Roman"/>
                <w:b/>
                <w:bCs/>
                <w:sz w:val="24"/>
                <w:szCs w:val="24"/>
              </w:rPr>
              <w:t xml:space="preserve">Conclusion: </w:t>
            </w:r>
            <w:r w:rsidRPr="00EB2D8F">
              <w:rPr>
                <w:rFonts w:ascii="Times New Roman" w:hAnsi="Times New Roman" w:cs="Times New Roman"/>
                <w:sz w:val="24"/>
                <w:szCs w:val="24"/>
              </w:rPr>
              <w:t xml:space="preserve">Antimicrobial susceptibility of </w:t>
            </w:r>
            <w:proofErr w:type="spellStart"/>
            <w:r w:rsidRPr="00EB2D8F">
              <w:rPr>
                <w:rFonts w:ascii="Times New Roman" w:hAnsi="Times New Roman" w:cs="Times New Roman"/>
                <w:i/>
                <w:sz w:val="24"/>
                <w:szCs w:val="24"/>
              </w:rPr>
              <w:t>Lawsonia</w:t>
            </w:r>
            <w:proofErr w:type="spellEnd"/>
            <w:r w:rsidRPr="00EB2D8F">
              <w:rPr>
                <w:rFonts w:ascii="Times New Roman" w:hAnsi="Times New Roman" w:cs="Times New Roman"/>
                <w:i/>
                <w:sz w:val="24"/>
                <w:szCs w:val="24"/>
              </w:rPr>
              <w:t xml:space="preserve">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sz w:val="24"/>
                <w:szCs w:val="24"/>
              </w:rPr>
              <w:t xml:space="preserve"> is active against the target organism. Phytochemical const</w:t>
            </w:r>
            <w:r w:rsidRPr="00EB2D8F">
              <w:rPr>
                <w:rFonts w:ascii="Times New Roman" w:hAnsi="Times New Roman" w:cs="Times New Roman"/>
                <w:sz w:val="24"/>
                <w:szCs w:val="24"/>
              </w:rPr>
              <w:t>ituent</w:t>
            </w:r>
            <w:r w:rsidR="00E60FF3">
              <w:rPr>
                <w:rFonts w:ascii="Times New Roman" w:hAnsi="Times New Roman" w:cs="Times New Roman"/>
                <w:sz w:val="24"/>
                <w:szCs w:val="24"/>
              </w:rPr>
              <w:t>s</w:t>
            </w:r>
            <w:r w:rsidRPr="00EB2D8F">
              <w:rPr>
                <w:rFonts w:ascii="Times New Roman" w:hAnsi="Times New Roman" w:cs="Times New Roman"/>
                <w:sz w:val="24"/>
                <w:szCs w:val="24"/>
              </w:rPr>
              <w:t xml:space="preserve"> from plant show that they contained active secondary metabolite capable of inhibiting </w:t>
            </w:r>
            <w:r w:rsidR="00CD7653" w:rsidRPr="00EB2D8F">
              <w:rPr>
                <w:rFonts w:ascii="Times New Roman" w:hAnsi="Times New Roman" w:cs="Times New Roman"/>
                <w:sz w:val="24"/>
                <w:szCs w:val="24"/>
              </w:rPr>
              <w:t>drug-resistant</w:t>
            </w:r>
            <w:r w:rsidRPr="00EB2D8F">
              <w:rPr>
                <w:rFonts w:ascii="Times New Roman" w:hAnsi="Times New Roman" w:cs="Times New Roman"/>
                <w:sz w:val="24"/>
                <w:szCs w:val="24"/>
              </w:rPr>
              <w:t xml:space="preserve"> pathogens. Based on the findings of this research work, Aqueous and methanol and ethanol extract of the plants exhibited activity on bacteria and f</w:t>
            </w:r>
            <w:r w:rsidRPr="00EB2D8F">
              <w:rPr>
                <w:rFonts w:ascii="Times New Roman" w:hAnsi="Times New Roman" w:cs="Times New Roman"/>
                <w:sz w:val="24"/>
                <w:szCs w:val="24"/>
              </w:rPr>
              <w:t xml:space="preserve">ungi hence possess antimicrobial potentials. </w:t>
            </w:r>
          </w:p>
        </w:tc>
      </w:tr>
    </w:tbl>
    <w:p w:rsidR="00A21D90" w:rsidRPr="00EB2D8F" w:rsidRDefault="00A21D90" w:rsidP="001B3460">
      <w:pPr>
        <w:jc w:val="both"/>
        <w:rPr>
          <w:rFonts w:ascii="Times New Roman" w:hAnsi="Times New Roman" w:cs="Times New Roman"/>
          <w:sz w:val="24"/>
          <w:szCs w:val="24"/>
        </w:rPr>
      </w:pPr>
    </w:p>
    <w:p w:rsidR="00A21D90" w:rsidRPr="00EB2D8F" w:rsidRDefault="00A21D90" w:rsidP="001B3460">
      <w:pPr>
        <w:jc w:val="both"/>
        <w:rPr>
          <w:rFonts w:ascii="Times New Roman" w:hAnsi="Times New Roman" w:cs="Times New Roman"/>
          <w:sz w:val="24"/>
          <w:szCs w:val="24"/>
        </w:rPr>
      </w:pPr>
    </w:p>
    <w:p w:rsidR="00A21D90" w:rsidRPr="00EB2D8F" w:rsidRDefault="00192A4C" w:rsidP="00E8622B">
      <w:pPr>
        <w:ind w:firstLine="90"/>
        <w:jc w:val="both"/>
        <w:rPr>
          <w:rFonts w:ascii="Times New Roman" w:hAnsi="Times New Roman" w:cs="Times New Roman"/>
          <w:sz w:val="24"/>
          <w:szCs w:val="24"/>
        </w:rPr>
      </w:pPr>
      <w:r w:rsidRPr="00EB2D8F">
        <w:rPr>
          <w:rFonts w:ascii="Times New Roman" w:hAnsi="Times New Roman" w:cs="Times New Roman"/>
          <w:b/>
          <w:bCs/>
          <w:sz w:val="24"/>
          <w:szCs w:val="24"/>
        </w:rPr>
        <w:t>1.0 INTRODUCTION</w:t>
      </w:r>
      <w:r w:rsidRPr="00EB2D8F">
        <w:rPr>
          <w:rFonts w:ascii="Times New Roman" w:hAnsi="Times New Roman" w:cs="Times New Roman"/>
          <w:sz w:val="24"/>
          <w:szCs w:val="24"/>
        </w:rPr>
        <w:t xml:space="preserve"> </w:t>
      </w:r>
    </w:p>
    <w:p w:rsidR="00A21D90" w:rsidRPr="00EB2D8F" w:rsidRDefault="00192A4C" w:rsidP="001B3460">
      <w:pPr>
        <w:tabs>
          <w:tab w:val="left" w:pos="720"/>
        </w:tabs>
        <w:ind w:left="90"/>
        <w:jc w:val="both"/>
        <w:rPr>
          <w:rFonts w:ascii="Times New Roman" w:eastAsia="Times New Roman" w:hAnsi="Times New Roman" w:cs="Times New Roman"/>
          <w:sz w:val="24"/>
          <w:szCs w:val="24"/>
        </w:rPr>
      </w:pPr>
      <w:r w:rsidRPr="00EB2D8F">
        <w:rPr>
          <w:rFonts w:ascii="Times New Roman" w:eastAsia="Times New Roman" w:hAnsi="Times New Roman" w:cs="Times New Roman"/>
          <w:sz w:val="24"/>
          <w:szCs w:val="24"/>
        </w:rPr>
        <w:t>Vaginitis</w:t>
      </w:r>
      <w:r w:rsidR="00EB2D8F">
        <w:rPr>
          <w:rFonts w:ascii="Times New Roman" w:eastAsia="Times New Roman" w:hAnsi="Times New Roman" w:cs="Times New Roman"/>
          <w:sz w:val="24"/>
          <w:szCs w:val="24"/>
        </w:rPr>
        <w:t xml:space="preserve"> or </w:t>
      </w:r>
      <w:r w:rsidRPr="00EB2D8F">
        <w:rPr>
          <w:rFonts w:ascii="Times New Roman" w:eastAsia="Times New Roman" w:hAnsi="Times New Roman" w:cs="Times New Roman"/>
          <w:sz w:val="24"/>
          <w:szCs w:val="24"/>
        </w:rPr>
        <w:t xml:space="preserve">vaginal infection is an inflammation of the vaginal and possibly vulva [2]. It can result in discharge, itching and pain, and is often associated with an irritation or </w:t>
      </w:r>
      <w:r w:rsidRPr="00EB2D8F">
        <w:rPr>
          <w:rFonts w:ascii="Times New Roman" w:eastAsia="Times New Roman" w:hAnsi="Times New Roman" w:cs="Times New Roman"/>
          <w:sz w:val="24"/>
          <w:szCs w:val="24"/>
        </w:rPr>
        <w:t>infection of the vulva. Infected women may also be asymptomatic. It is usually due to infection. The three main kinds of vaginitis are bacterial vaginosis (BV), vaginal candidiasis, and Trichomoniasis. A woman may have any combination of vag</w:t>
      </w:r>
      <w:r w:rsidR="00E8622B">
        <w:rPr>
          <w:rFonts w:ascii="Times New Roman" w:eastAsia="Times New Roman" w:hAnsi="Times New Roman" w:cs="Times New Roman"/>
          <w:sz w:val="24"/>
          <w:szCs w:val="24"/>
        </w:rPr>
        <w:t>i</w:t>
      </w:r>
      <w:r w:rsidRPr="00EB2D8F">
        <w:rPr>
          <w:rFonts w:ascii="Times New Roman" w:eastAsia="Times New Roman" w:hAnsi="Times New Roman" w:cs="Times New Roman"/>
          <w:sz w:val="24"/>
          <w:szCs w:val="24"/>
        </w:rPr>
        <w:t>nal infections</w:t>
      </w:r>
      <w:r w:rsidRPr="00EB2D8F">
        <w:rPr>
          <w:rFonts w:ascii="Times New Roman" w:eastAsia="Times New Roman" w:hAnsi="Times New Roman" w:cs="Times New Roman"/>
          <w:sz w:val="24"/>
          <w:szCs w:val="24"/>
        </w:rPr>
        <w:t xml:space="preserve"> at one time. Testing for vaginal infection is not a part routine of pelvic examination. If there is discomfort in the vulvovaginal area, women can request their health care providers to evaluate for the presence of an infection [5].</w:t>
      </w:r>
      <w:r w:rsidRPr="00EB2D8F">
        <w:rPr>
          <w:rFonts w:ascii="Times New Roman" w:eastAsia="Times New Roman" w:hAnsi="Times New Roman" w:cs="Times New Roman"/>
          <w:b/>
          <w:sz w:val="24"/>
          <w:szCs w:val="24"/>
        </w:rPr>
        <w:t xml:space="preserve"> </w:t>
      </w:r>
      <w:r w:rsidRPr="00EB2D8F">
        <w:rPr>
          <w:rFonts w:ascii="Times New Roman" w:eastAsia="Times New Roman" w:hAnsi="Times New Roman" w:cs="Times New Roman"/>
          <w:sz w:val="24"/>
          <w:szCs w:val="24"/>
        </w:rPr>
        <w:t>Under normal circumsta</w:t>
      </w:r>
      <w:r w:rsidRPr="00EB2D8F">
        <w:rPr>
          <w:rFonts w:ascii="Times New Roman" w:eastAsia="Times New Roman" w:hAnsi="Times New Roman" w:cs="Times New Roman"/>
          <w:sz w:val="24"/>
          <w:szCs w:val="24"/>
        </w:rPr>
        <w:t xml:space="preserve">nce, vaginitis is held in check by normal body defenses together </w:t>
      </w:r>
      <w:r w:rsidRPr="00EB2D8F">
        <w:rPr>
          <w:rFonts w:ascii="Times New Roman" w:eastAsia="Times New Roman" w:hAnsi="Times New Roman" w:cs="Times New Roman"/>
          <w:sz w:val="24"/>
          <w:szCs w:val="24"/>
        </w:rPr>
        <w:lastRenderedPageBreak/>
        <w:t xml:space="preserve">with other members of the normal flora. For instance, the acidity of the vagina is maintained at pH 4.0-4.5 [29]. </w:t>
      </w:r>
    </w:p>
    <w:p w:rsidR="00A21D90" w:rsidRPr="00EB2D8F" w:rsidRDefault="00192A4C" w:rsidP="001B3460">
      <w:pPr>
        <w:tabs>
          <w:tab w:val="left" w:pos="720"/>
        </w:tabs>
        <w:ind w:left="90"/>
        <w:jc w:val="both"/>
        <w:rPr>
          <w:rFonts w:ascii="Times New Roman" w:eastAsia="Times New Roman" w:hAnsi="Times New Roman" w:cs="Times New Roman"/>
          <w:b/>
          <w:sz w:val="24"/>
          <w:szCs w:val="24"/>
        </w:rPr>
      </w:pPr>
      <w:r w:rsidRPr="00EB2D8F">
        <w:rPr>
          <w:rFonts w:ascii="Times New Roman" w:eastAsia="Times New Roman" w:hAnsi="Times New Roman" w:cs="Times New Roman"/>
          <w:sz w:val="24"/>
          <w:szCs w:val="24"/>
        </w:rPr>
        <w:t>This acidity level prevents some vaginal pathogens from establishing. If the</w:t>
      </w:r>
      <w:r w:rsidRPr="00EB2D8F">
        <w:rPr>
          <w:rFonts w:ascii="Times New Roman" w:eastAsia="Times New Roman" w:hAnsi="Times New Roman" w:cs="Times New Roman"/>
          <w:sz w:val="24"/>
          <w:szCs w:val="24"/>
        </w:rPr>
        <w:t xml:space="preserve"> balance of the body system is altered, it would affect both beneficial and harmful yeast, bacteria, and other organisms in the body this accordingly would alter the activity of the vagina increasing it to pH 5.0-6.5, therefore, by giving room for the esta</w:t>
      </w:r>
      <w:r w:rsidRPr="00EB2D8F">
        <w:rPr>
          <w:rFonts w:ascii="Times New Roman" w:eastAsia="Times New Roman" w:hAnsi="Times New Roman" w:cs="Times New Roman"/>
          <w:sz w:val="24"/>
          <w:szCs w:val="24"/>
        </w:rPr>
        <w:t>blishment of pathogenic organism such as Candida [3]. Vaginal pH may increase with age, phase of menstrual cycle, sexual activity, contraception choice, pregnancy, presence of necrotic tissue or foreign bodies, and use of hygienic products or antibiotics [</w:t>
      </w:r>
      <w:r w:rsidRPr="00EB2D8F">
        <w:rPr>
          <w:rFonts w:ascii="Times New Roman" w:eastAsia="Times New Roman" w:hAnsi="Times New Roman" w:cs="Times New Roman"/>
          <w:sz w:val="24"/>
          <w:szCs w:val="24"/>
        </w:rPr>
        <w:t>29]. It is generally believed that higher estrogen levels and higher glycogen content in vaginal secretions during pregnancy increase a woman’s risk of developing vaginal</w:t>
      </w:r>
      <w:bookmarkStart w:id="0" w:name="page17"/>
      <w:bookmarkEnd w:id="0"/>
      <w:r w:rsidRPr="00EB2D8F">
        <w:rPr>
          <w:rFonts w:ascii="Times New Roman" w:eastAsia="Times New Roman" w:hAnsi="Times New Roman" w:cs="Times New Roman"/>
          <w:sz w:val="24"/>
          <w:szCs w:val="24"/>
        </w:rPr>
        <w:t xml:space="preserve"> infection and it is known to be so common in women during their child-bearing years [</w:t>
      </w:r>
      <w:r w:rsidRPr="00EB2D8F">
        <w:rPr>
          <w:rFonts w:ascii="Times New Roman" w:eastAsia="Times New Roman" w:hAnsi="Times New Roman" w:cs="Times New Roman"/>
          <w:sz w:val="24"/>
          <w:szCs w:val="24"/>
        </w:rPr>
        <w:t>24]. In the past, medicinal plants were used intensively for medicine as treatment of various disorders. Today, it is estimated that about 80% of people in developing countries rely on traditional medicine for their primary health [13]. Traditional medicin</w:t>
      </w:r>
      <w:r w:rsidRPr="00EB2D8F">
        <w:rPr>
          <w:rFonts w:ascii="Times New Roman" w:eastAsia="Times New Roman" w:hAnsi="Times New Roman" w:cs="Times New Roman"/>
          <w:sz w:val="24"/>
          <w:szCs w:val="24"/>
        </w:rPr>
        <w:t>es are becoming more popular due to high toxicity and adverse effect of orthodox medicaments. This has leads to sudden increase in the number of herbal industries in the drug markets. Several plant species are used by various indigenous systems and allopat</w:t>
      </w:r>
      <w:r w:rsidRPr="00EB2D8F">
        <w:rPr>
          <w:rFonts w:ascii="Times New Roman" w:eastAsia="Times New Roman" w:hAnsi="Times New Roman" w:cs="Times New Roman"/>
          <w:sz w:val="24"/>
          <w:szCs w:val="24"/>
        </w:rPr>
        <w:t xml:space="preserve">hy for treatment of different ailment [14]. </w:t>
      </w:r>
    </w:p>
    <w:p w:rsidR="00A21D90" w:rsidRPr="00EB2D8F" w:rsidRDefault="00192A4C" w:rsidP="001B3460">
      <w:pPr>
        <w:tabs>
          <w:tab w:val="left" w:pos="720"/>
        </w:tabs>
        <w:ind w:left="90"/>
        <w:jc w:val="both"/>
        <w:rPr>
          <w:rFonts w:ascii="Times New Roman" w:eastAsia="Times New Roman" w:hAnsi="Times New Roman" w:cs="Times New Roman"/>
          <w:sz w:val="24"/>
          <w:szCs w:val="24"/>
        </w:rPr>
      </w:pPr>
      <w:proofErr w:type="spellStart"/>
      <w:r w:rsidRPr="00EB2D8F">
        <w:rPr>
          <w:rFonts w:ascii="Times New Roman" w:eastAsia="Times New Roman" w:hAnsi="Times New Roman" w:cs="Times New Roman"/>
          <w:i/>
          <w:sz w:val="24"/>
          <w:szCs w:val="24"/>
        </w:rPr>
        <w:t>Lawsonia</w:t>
      </w:r>
      <w:proofErr w:type="spellEnd"/>
      <w:r w:rsidRPr="00EB2D8F">
        <w:rPr>
          <w:rFonts w:ascii="Times New Roman" w:eastAsia="Times New Roman" w:hAnsi="Times New Roman" w:cs="Times New Roman"/>
          <w:i/>
          <w:sz w:val="24"/>
          <w:szCs w:val="24"/>
        </w:rPr>
        <w:t xml:space="preserve"> </w:t>
      </w:r>
      <w:proofErr w:type="spellStart"/>
      <w:r w:rsidRPr="00EB2D8F">
        <w:rPr>
          <w:rFonts w:ascii="Times New Roman" w:eastAsia="Times New Roman" w:hAnsi="Times New Roman" w:cs="Times New Roman"/>
          <w:i/>
          <w:sz w:val="24"/>
          <w:szCs w:val="24"/>
        </w:rPr>
        <w:t>inermis</w:t>
      </w:r>
      <w:proofErr w:type="spellEnd"/>
      <w:r w:rsidRPr="00EB2D8F">
        <w:rPr>
          <w:rFonts w:ascii="Times New Roman" w:eastAsia="Times New Roman" w:hAnsi="Times New Roman" w:cs="Times New Roman"/>
          <w:sz w:val="24"/>
          <w:szCs w:val="24"/>
        </w:rPr>
        <w:t xml:space="preserve">, also known as henna, the henna tree, the mignonette tree, is a flowering plant and the sole species of the </w:t>
      </w:r>
      <w:proofErr w:type="spellStart"/>
      <w:r w:rsidRPr="00EB2D8F">
        <w:rPr>
          <w:rFonts w:ascii="Times New Roman" w:eastAsia="Times New Roman" w:hAnsi="Times New Roman" w:cs="Times New Roman"/>
          <w:i/>
          <w:sz w:val="24"/>
          <w:szCs w:val="24"/>
        </w:rPr>
        <w:t>Lawsonia</w:t>
      </w:r>
      <w:proofErr w:type="spellEnd"/>
      <w:r w:rsidRPr="00EB2D8F">
        <w:rPr>
          <w:rFonts w:ascii="Times New Roman" w:eastAsia="Times New Roman" w:hAnsi="Times New Roman" w:cs="Times New Roman"/>
          <w:sz w:val="24"/>
          <w:szCs w:val="24"/>
        </w:rPr>
        <w:t xml:space="preserve"> genus. The leaves grow opposite each other on the stem. The plant has a wide </w:t>
      </w:r>
      <w:r w:rsidRPr="00EB2D8F">
        <w:rPr>
          <w:rFonts w:ascii="Times New Roman" w:eastAsia="Times New Roman" w:hAnsi="Times New Roman" w:cs="Times New Roman"/>
          <w:sz w:val="24"/>
          <w:szCs w:val="24"/>
        </w:rPr>
        <w:t xml:space="preserve">range of phytochemicals including; terpenoids, glycoside, </w:t>
      </w:r>
      <w:r w:rsidR="001B3460" w:rsidRPr="00EB2D8F">
        <w:rPr>
          <w:rFonts w:ascii="Times New Roman" w:eastAsia="Times New Roman" w:hAnsi="Times New Roman" w:cs="Times New Roman"/>
          <w:sz w:val="24"/>
          <w:szCs w:val="24"/>
        </w:rPr>
        <w:t>naphthoquinones</w:t>
      </w:r>
      <w:r w:rsidRPr="00EB2D8F">
        <w:rPr>
          <w:rFonts w:ascii="Times New Roman" w:eastAsia="Times New Roman" w:hAnsi="Times New Roman" w:cs="Times New Roman"/>
          <w:sz w:val="24"/>
          <w:szCs w:val="24"/>
        </w:rPr>
        <w:t xml:space="preserve">, tannin, saponins, flavonoids, phytosterols, alkaloids, sterols, fatty acids, amino acids, flavonoids. The various in-vitro and in-vivo studies of </w:t>
      </w:r>
      <w:r w:rsidRPr="00EB2D8F">
        <w:rPr>
          <w:rFonts w:ascii="Times New Roman" w:eastAsia="Times New Roman" w:hAnsi="Times New Roman" w:cs="Times New Roman"/>
          <w:i/>
          <w:sz w:val="24"/>
          <w:szCs w:val="24"/>
        </w:rPr>
        <w:t xml:space="preserve">L. </w:t>
      </w:r>
      <w:proofErr w:type="spellStart"/>
      <w:r w:rsidRPr="00EB2D8F">
        <w:rPr>
          <w:rFonts w:ascii="Times New Roman" w:eastAsia="Times New Roman" w:hAnsi="Times New Roman" w:cs="Times New Roman"/>
          <w:i/>
          <w:sz w:val="24"/>
          <w:szCs w:val="24"/>
        </w:rPr>
        <w:t>inermis</w:t>
      </w:r>
      <w:proofErr w:type="spellEnd"/>
      <w:r w:rsidRPr="00EB2D8F">
        <w:rPr>
          <w:rFonts w:ascii="Times New Roman" w:eastAsia="Times New Roman" w:hAnsi="Times New Roman" w:cs="Times New Roman"/>
          <w:sz w:val="24"/>
          <w:szCs w:val="24"/>
        </w:rPr>
        <w:t xml:space="preserve"> reported the plant to ha</w:t>
      </w:r>
      <w:r w:rsidRPr="00EB2D8F">
        <w:rPr>
          <w:rFonts w:ascii="Times New Roman" w:eastAsia="Times New Roman" w:hAnsi="Times New Roman" w:cs="Times New Roman"/>
          <w:sz w:val="24"/>
          <w:szCs w:val="24"/>
        </w:rPr>
        <w:t>ve antifungal, antibacterial, antiparasitic, antiviral, anticancer, antidiabetic, anti-inflammatory properties [31].</w:t>
      </w:r>
    </w:p>
    <w:p w:rsidR="00A21D90" w:rsidRPr="00EB2D8F" w:rsidRDefault="00A21D90" w:rsidP="001B3460">
      <w:pPr>
        <w:jc w:val="both"/>
        <w:rPr>
          <w:rFonts w:ascii="Times New Roman" w:hAnsi="Times New Roman" w:cs="Times New Roman"/>
          <w:b/>
          <w:bCs/>
          <w:sz w:val="24"/>
          <w:szCs w:val="24"/>
        </w:rPr>
      </w:pPr>
    </w:p>
    <w:p w:rsidR="00A21D90" w:rsidRPr="00EB2D8F" w:rsidRDefault="00192A4C" w:rsidP="001B3460">
      <w:pPr>
        <w:jc w:val="both"/>
        <w:rPr>
          <w:rFonts w:ascii="Times New Roman" w:hAnsi="Times New Roman" w:cs="Times New Roman"/>
          <w:b/>
          <w:bCs/>
          <w:sz w:val="24"/>
          <w:szCs w:val="24"/>
        </w:rPr>
      </w:pPr>
      <w:r w:rsidRPr="00EB2D8F">
        <w:rPr>
          <w:rFonts w:ascii="Times New Roman" w:hAnsi="Times New Roman" w:cs="Times New Roman"/>
          <w:b/>
          <w:bCs/>
          <w:sz w:val="24"/>
          <w:szCs w:val="24"/>
        </w:rPr>
        <w:t>2.</w:t>
      </w:r>
      <w:r w:rsidR="00C91BB8">
        <w:rPr>
          <w:rFonts w:ascii="Times New Roman" w:hAnsi="Times New Roman" w:cs="Times New Roman"/>
          <w:b/>
          <w:bCs/>
          <w:sz w:val="24"/>
          <w:szCs w:val="24"/>
        </w:rPr>
        <w:t>0</w:t>
      </w:r>
      <w:r w:rsidRPr="00EB2D8F">
        <w:rPr>
          <w:rFonts w:ascii="Times New Roman" w:hAnsi="Times New Roman" w:cs="Times New Roman"/>
          <w:b/>
          <w:bCs/>
          <w:sz w:val="24"/>
          <w:szCs w:val="24"/>
        </w:rPr>
        <w:t xml:space="preserve"> MATERIAL</w:t>
      </w:r>
      <w:r w:rsidR="005126AE" w:rsidRPr="00EB2D8F">
        <w:rPr>
          <w:rFonts w:ascii="Times New Roman" w:hAnsi="Times New Roman" w:cs="Times New Roman"/>
          <w:b/>
          <w:bCs/>
          <w:sz w:val="24"/>
          <w:szCs w:val="24"/>
        </w:rPr>
        <w:t>S</w:t>
      </w:r>
      <w:r w:rsidRPr="00EB2D8F">
        <w:rPr>
          <w:rFonts w:ascii="Times New Roman" w:hAnsi="Times New Roman" w:cs="Times New Roman"/>
          <w:b/>
          <w:bCs/>
          <w:sz w:val="24"/>
          <w:szCs w:val="24"/>
        </w:rPr>
        <w:t xml:space="preserve"> AND METHODS</w:t>
      </w:r>
    </w:p>
    <w:p w:rsidR="00A21D90" w:rsidRPr="00EB2D8F" w:rsidRDefault="00192A4C" w:rsidP="001B3460">
      <w:pPr>
        <w:jc w:val="both"/>
        <w:rPr>
          <w:rFonts w:ascii="Times New Roman" w:hAnsi="Times New Roman" w:cs="Times New Roman"/>
          <w:b/>
          <w:bCs/>
          <w:sz w:val="24"/>
          <w:szCs w:val="24"/>
        </w:rPr>
      </w:pPr>
      <w:r w:rsidRPr="00EB2D8F">
        <w:rPr>
          <w:rFonts w:ascii="Times New Roman" w:hAnsi="Times New Roman" w:cs="Times New Roman"/>
          <w:b/>
          <w:bCs/>
          <w:sz w:val="24"/>
          <w:szCs w:val="24"/>
        </w:rPr>
        <w:t>2.</w:t>
      </w:r>
      <w:r w:rsidR="00C91BB8">
        <w:rPr>
          <w:rFonts w:ascii="Times New Roman" w:hAnsi="Times New Roman" w:cs="Times New Roman"/>
          <w:b/>
          <w:bCs/>
          <w:sz w:val="24"/>
          <w:szCs w:val="24"/>
        </w:rPr>
        <w:t>1</w:t>
      </w:r>
      <w:r w:rsidRPr="00EB2D8F">
        <w:rPr>
          <w:rFonts w:ascii="Times New Roman" w:hAnsi="Times New Roman" w:cs="Times New Roman"/>
          <w:b/>
          <w:bCs/>
          <w:sz w:val="24"/>
          <w:szCs w:val="24"/>
        </w:rPr>
        <w:t xml:space="preserve"> </w:t>
      </w:r>
      <w:r w:rsidR="005E3B6A" w:rsidRPr="00EB2D8F">
        <w:rPr>
          <w:rFonts w:ascii="Times New Roman" w:hAnsi="Times New Roman" w:cs="Times New Roman"/>
          <w:b/>
          <w:bCs/>
          <w:sz w:val="24"/>
          <w:szCs w:val="24"/>
        </w:rPr>
        <w:t xml:space="preserve">Clinical </w:t>
      </w:r>
      <w:r w:rsidRPr="00EB2D8F">
        <w:rPr>
          <w:rFonts w:ascii="Times New Roman" w:hAnsi="Times New Roman" w:cs="Times New Roman"/>
          <w:b/>
          <w:bCs/>
          <w:sz w:val="24"/>
          <w:szCs w:val="24"/>
        </w:rPr>
        <w:t>Sample</w:t>
      </w:r>
      <w:r w:rsidR="005E3B6A" w:rsidRPr="00EB2D8F">
        <w:rPr>
          <w:rFonts w:ascii="Times New Roman" w:hAnsi="Times New Roman" w:cs="Times New Roman"/>
          <w:b/>
          <w:bCs/>
          <w:sz w:val="24"/>
          <w:szCs w:val="24"/>
        </w:rPr>
        <w:t>s</w:t>
      </w:r>
      <w:r w:rsidRPr="00EB2D8F">
        <w:rPr>
          <w:rFonts w:ascii="Times New Roman" w:hAnsi="Times New Roman" w:cs="Times New Roman"/>
          <w:b/>
          <w:bCs/>
          <w:sz w:val="24"/>
          <w:szCs w:val="24"/>
        </w:rPr>
        <w:t xml:space="preserve"> Collection</w:t>
      </w:r>
      <w:r w:rsidR="005E3B6A" w:rsidRPr="00EB2D8F">
        <w:rPr>
          <w:rFonts w:ascii="Times New Roman" w:hAnsi="Times New Roman" w:cs="Times New Roman"/>
          <w:b/>
          <w:bCs/>
          <w:sz w:val="24"/>
          <w:szCs w:val="24"/>
        </w:rPr>
        <w:t xml:space="preserve"> and Processing</w:t>
      </w:r>
    </w:p>
    <w:p w:rsidR="004809AB" w:rsidRPr="00C91BB8"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Vaginal swab samples were collected from 219 pregnant patients whose age ranged between 15-45 years. The samples were collected </w:t>
      </w:r>
      <w:r w:rsidR="00C91BB8">
        <w:rPr>
          <w:rFonts w:ascii="Times New Roman" w:hAnsi="Times New Roman" w:cs="Times New Roman"/>
          <w:sz w:val="24"/>
          <w:szCs w:val="24"/>
        </w:rPr>
        <w:t xml:space="preserve">by a trained nurse using </w:t>
      </w:r>
      <w:r w:rsidRPr="00EB2D8F">
        <w:rPr>
          <w:rFonts w:ascii="Times New Roman" w:hAnsi="Times New Roman" w:cs="Times New Roman"/>
          <w:sz w:val="24"/>
          <w:szCs w:val="24"/>
        </w:rPr>
        <w:t xml:space="preserve">sterile swab stick </w:t>
      </w:r>
      <w:r w:rsidR="00C91BB8">
        <w:rPr>
          <w:rFonts w:ascii="Times New Roman" w:hAnsi="Times New Roman" w:cs="Times New Roman"/>
          <w:sz w:val="24"/>
          <w:szCs w:val="24"/>
        </w:rPr>
        <w:t>as described by</w:t>
      </w:r>
      <w:r w:rsidR="005E3B6A" w:rsidRPr="00EB2D8F">
        <w:rPr>
          <w:rFonts w:ascii="Times New Roman" w:hAnsi="Times New Roman" w:cs="Times New Roman"/>
          <w:sz w:val="24"/>
          <w:szCs w:val="24"/>
        </w:rPr>
        <w:t xml:space="preserve"> []</w:t>
      </w:r>
      <w:r w:rsidRPr="00EB2D8F">
        <w:rPr>
          <w:rFonts w:ascii="Times New Roman" w:hAnsi="Times New Roman" w:cs="Times New Roman"/>
          <w:sz w:val="24"/>
          <w:szCs w:val="24"/>
        </w:rPr>
        <w:t>.</w:t>
      </w:r>
      <w:r w:rsidR="00E60FF3">
        <w:rPr>
          <w:rFonts w:ascii="Times New Roman" w:hAnsi="Times New Roman" w:cs="Times New Roman"/>
          <w:sz w:val="24"/>
          <w:szCs w:val="24"/>
        </w:rPr>
        <w:t xml:space="preserve"> </w:t>
      </w:r>
      <w:r w:rsidRPr="00EB2D8F">
        <w:rPr>
          <w:rFonts w:ascii="Times New Roman" w:hAnsi="Times New Roman" w:cs="Times New Roman"/>
          <w:sz w:val="24"/>
          <w:szCs w:val="24"/>
        </w:rPr>
        <w:t xml:space="preserve">The swabs were inoculated onto MacConkey and </w:t>
      </w:r>
      <w:proofErr w:type="spellStart"/>
      <w:r w:rsidR="004809AB" w:rsidRPr="00EB2D8F">
        <w:rPr>
          <w:rFonts w:ascii="Times New Roman" w:hAnsi="Times New Roman" w:cs="Times New Roman"/>
          <w:sz w:val="24"/>
          <w:szCs w:val="24"/>
        </w:rPr>
        <w:t>Sabraoud</w:t>
      </w:r>
      <w:proofErr w:type="spellEnd"/>
      <w:r w:rsidR="004809AB" w:rsidRPr="00EB2D8F">
        <w:rPr>
          <w:rFonts w:ascii="Times New Roman" w:hAnsi="Times New Roman" w:cs="Times New Roman"/>
          <w:sz w:val="24"/>
          <w:szCs w:val="24"/>
        </w:rPr>
        <w:t xml:space="preserve"> Dextrose</w:t>
      </w:r>
      <w:r w:rsidRPr="00EB2D8F">
        <w:rPr>
          <w:rFonts w:ascii="Times New Roman" w:hAnsi="Times New Roman" w:cs="Times New Roman"/>
          <w:sz w:val="24"/>
          <w:szCs w:val="24"/>
        </w:rPr>
        <w:t xml:space="preserve"> a</w:t>
      </w:r>
      <w:r w:rsidRPr="00EB2D8F">
        <w:rPr>
          <w:rFonts w:ascii="Times New Roman" w:hAnsi="Times New Roman" w:cs="Times New Roman"/>
          <w:sz w:val="24"/>
          <w:szCs w:val="24"/>
        </w:rPr>
        <w:t>gar media (</w:t>
      </w:r>
      <w:proofErr w:type="spellStart"/>
      <w:r w:rsidRPr="00EB2D8F">
        <w:rPr>
          <w:rFonts w:ascii="Times New Roman" w:hAnsi="Times New Roman" w:cs="Times New Roman"/>
          <w:sz w:val="24"/>
          <w:szCs w:val="24"/>
        </w:rPr>
        <w:t>Oxoid</w:t>
      </w:r>
      <w:proofErr w:type="spellEnd"/>
      <w:r w:rsidRPr="00EB2D8F">
        <w:rPr>
          <w:rFonts w:ascii="Times New Roman" w:hAnsi="Times New Roman" w:cs="Times New Roman"/>
          <w:sz w:val="24"/>
          <w:szCs w:val="24"/>
        </w:rPr>
        <w:t>, UK) as described by [36]. Different colonies were observed and sub-cultured onto a nutrient agar slant for subsequent identification and use. Various morphological, physiological and biochemical analysis was carried out to differentiate t</w:t>
      </w:r>
      <w:r w:rsidRPr="00EB2D8F">
        <w:rPr>
          <w:rFonts w:ascii="Times New Roman" w:hAnsi="Times New Roman" w:cs="Times New Roman"/>
          <w:sz w:val="24"/>
          <w:szCs w:val="24"/>
        </w:rPr>
        <w:t xml:space="preserve">he microorganism </w:t>
      </w:r>
      <w:r w:rsidRPr="00EB2D8F">
        <w:rPr>
          <w:rFonts w:ascii="Times New Roman" w:hAnsi="Times New Roman" w:cs="Times New Roman"/>
          <w:iCs/>
          <w:sz w:val="24"/>
          <w:szCs w:val="24"/>
        </w:rPr>
        <w:t xml:space="preserve">as described by </w:t>
      </w:r>
      <w:r w:rsidRPr="00EB2D8F">
        <w:rPr>
          <w:rFonts w:ascii="Times New Roman" w:hAnsi="Times New Roman" w:cs="Times New Roman"/>
          <w:sz w:val="24"/>
          <w:szCs w:val="24"/>
        </w:rPr>
        <w:t xml:space="preserve">[5]. Biochemical analysis carried out include; </w:t>
      </w:r>
      <w:r w:rsidRPr="00EB2D8F">
        <w:rPr>
          <w:rFonts w:ascii="Times New Roman" w:hAnsi="Times New Roman" w:cs="Times New Roman"/>
          <w:bCs/>
          <w:sz w:val="24"/>
          <w:szCs w:val="24"/>
        </w:rPr>
        <w:t>catalase test, coagulase test, indole test, triple sugar iron (</w:t>
      </w:r>
      <w:r w:rsidR="004809AB" w:rsidRPr="00EB2D8F">
        <w:rPr>
          <w:rFonts w:ascii="Times New Roman" w:hAnsi="Times New Roman" w:cs="Times New Roman"/>
          <w:bCs/>
          <w:sz w:val="24"/>
          <w:szCs w:val="24"/>
        </w:rPr>
        <w:t>TSI</w:t>
      </w:r>
      <w:r w:rsidRPr="00EB2D8F">
        <w:rPr>
          <w:rFonts w:ascii="Times New Roman" w:hAnsi="Times New Roman" w:cs="Times New Roman"/>
          <w:bCs/>
          <w:sz w:val="24"/>
          <w:szCs w:val="24"/>
        </w:rPr>
        <w:t>)</w:t>
      </w:r>
      <w:r w:rsidR="004809AB" w:rsidRPr="00EB2D8F">
        <w:rPr>
          <w:rFonts w:ascii="Times New Roman" w:hAnsi="Times New Roman" w:cs="Times New Roman"/>
          <w:bCs/>
          <w:sz w:val="24"/>
          <w:szCs w:val="24"/>
        </w:rPr>
        <w:t>,</w:t>
      </w:r>
      <w:r w:rsidRPr="00EB2D8F">
        <w:rPr>
          <w:rFonts w:ascii="Times New Roman" w:hAnsi="Times New Roman" w:cs="Times New Roman"/>
          <w:bCs/>
          <w:sz w:val="24"/>
          <w:szCs w:val="24"/>
        </w:rPr>
        <w:t xml:space="preserve"> germ tube and bacitracin test. </w:t>
      </w:r>
    </w:p>
    <w:p w:rsidR="0053471E" w:rsidRPr="00EB2D8F" w:rsidRDefault="0053471E" w:rsidP="001B3460">
      <w:pPr>
        <w:jc w:val="both"/>
        <w:rPr>
          <w:rFonts w:ascii="Times New Roman" w:hAnsi="Times New Roman" w:cs="Times New Roman"/>
          <w:b/>
          <w:bCs/>
          <w:sz w:val="24"/>
          <w:szCs w:val="24"/>
        </w:rPr>
      </w:pPr>
      <w:r w:rsidRPr="00EB2D8F">
        <w:rPr>
          <w:rFonts w:ascii="Times New Roman" w:hAnsi="Times New Roman" w:cs="Times New Roman"/>
          <w:b/>
          <w:bCs/>
          <w:sz w:val="24"/>
          <w:szCs w:val="24"/>
        </w:rPr>
        <w:t>2.</w:t>
      </w:r>
      <w:r w:rsidR="00C91BB8">
        <w:rPr>
          <w:rFonts w:ascii="Times New Roman" w:hAnsi="Times New Roman" w:cs="Times New Roman"/>
          <w:b/>
          <w:bCs/>
          <w:sz w:val="24"/>
          <w:szCs w:val="24"/>
        </w:rPr>
        <w:t>2</w:t>
      </w:r>
      <w:r w:rsidRPr="00EB2D8F">
        <w:rPr>
          <w:rFonts w:ascii="Times New Roman" w:hAnsi="Times New Roman" w:cs="Times New Roman"/>
          <w:b/>
          <w:bCs/>
          <w:sz w:val="24"/>
          <w:szCs w:val="24"/>
        </w:rPr>
        <w:t xml:space="preserve"> Plant Sample Collection and Processing</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A whole branch of </w:t>
      </w:r>
      <w:r w:rsidRPr="00EB2D8F">
        <w:rPr>
          <w:rFonts w:ascii="Times New Roman" w:hAnsi="Times New Roman" w:cs="Times New Roman"/>
          <w:i/>
          <w:sz w:val="24"/>
          <w:szCs w:val="24"/>
        </w:rPr>
        <w:t xml:space="preserve">L.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sz w:val="24"/>
          <w:szCs w:val="24"/>
        </w:rPr>
        <w:t xml:space="preserve"> was obtained from </w:t>
      </w:r>
      <w:proofErr w:type="spellStart"/>
      <w:r w:rsidR="004809AB" w:rsidRPr="00EB2D8F">
        <w:rPr>
          <w:rFonts w:ascii="Times New Roman" w:hAnsi="Times New Roman" w:cs="Times New Roman"/>
          <w:sz w:val="24"/>
          <w:szCs w:val="24"/>
        </w:rPr>
        <w:t>Gubi</w:t>
      </w:r>
      <w:proofErr w:type="spellEnd"/>
      <w:r w:rsidRPr="00EB2D8F">
        <w:rPr>
          <w:rFonts w:ascii="Times New Roman" w:hAnsi="Times New Roman" w:cs="Times New Roman"/>
          <w:sz w:val="24"/>
          <w:szCs w:val="24"/>
        </w:rPr>
        <w:t xml:space="preserve"> village of Bauchi </w:t>
      </w:r>
      <w:r w:rsidR="004809AB" w:rsidRPr="00EB2D8F">
        <w:rPr>
          <w:rFonts w:ascii="Times New Roman" w:hAnsi="Times New Roman" w:cs="Times New Roman"/>
          <w:sz w:val="24"/>
          <w:szCs w:val="24"/>
        </w:rPr>
        <w:t>Local Government Area</w:t>
      </w:r>
      <w:r w:rsidRPr="00EB2D8F">
        <w:rPr>
          <w:rFonts w:ascii="Times New Roman" w:hAnsi="Times New Roman" w:cs="Times New Roman"/>
          <w:sz w:val="24"/>
          <w:szCs w:val="24"/>
        </w:rPr>
        <w:t xml:space="preserve"> and was authenticated at herbarium in the Department of Biological sciences, ATBU, Bauchi. The fresh leaf of </w:t>
      </w:r>
      <w:r w:rsidRPr="00EB2D8F">
        <w:rPr>
          <w:rFonts w:ascii="Times New Roman" w:hAnsi="Times New Roman" w:cs="Times New Roman"/>
          <w:i/>
          <w:iCs/>
          <w:sz w:val="24"/>
          <w:szCs w:val="24"/>
        </w:rPr>
        <w:t xml:space="preserve">L. </w:t>
      </w:r>
      <w:proofErr w:type="spellStart"/>
      <w:r w:rsidRPr="00EB2D8F">
        <w:rPr>
          <w:rFonts w:ascii="Times New Roman" w:hAnsi="Times New Roman" w:cs="Times New Roman"/>
          <w:i/>
          <w:iCs/>
          <w:sz w:val="24"/>
          <w:szCs w:val="24"/>
        </w:rPr>
        <w:t>inermis</w:t>
      </w:r>
      <w:proofErr w:type="spellEnd"/>
      <w:r w:rsidRPr="00EB2D8F">
        <w:rPr>
          <w:rFonts w:ascii="Times New Roman" w:hAnsi="Times New Roman" w:cs="Times New Roman"/>
          <w:sz w:val="24"/>
          <w:szCs w:val="24"/>
        </w:rPr>
        <w:t xml:space="preserve"> was washed with water to remove soil and other adhering particles. </w:t>
      </w:r>
      <w:proofErr w:type="spellStart"/>
      <w:r w:rsidR="00C91BB8" w:rsidRPr="00EB2D8F">
        <w:rPr>
          <w:rFonts w:ascii="Times New Roman" w:hAnsi="Times New Roman" w:cs="Times New Roman"/>
          <w:i/>
          <w:iCs/>
          <w:sz w:val="24"/>
          <w:szCs w:val="24"/>
        </w:rPr>
        <w:t>Lawsonia</w:t>
      </w:r>
      <w:proofErr w:type="spellEnd"/>
      <w:r w:rsidR="00C91BB8" w:rsidRPr="00EB2D8F">
        <w:rPr>
          <w:rFonts w:ascii="Times New Roman" w:hAnsi="Times New Roman" w:cs="Times New Roman"/>
          <w:i/>
          <w:iCs/>
          <w:sz w:val="24"/>
          <w:szCs w:val="24"/>
        </w:rPr>
        <w:t xml:space="preserve"> </w:t>
      </w:r>
      <w:proofErr w:type="spellStart"/>
      <w:r w:rsidR="00C91BB8" w:rsidRPr="00EB2D8F">
        <w:rPr>
          <w:rFonts w:ascii="Times New Roman" w:hAnsi="Times New Roman" w:cs="Times New Roman"/>
          <w:i/>
          <w:iCs/>
          <w:sz w:val="24"/>
          <w:szCs w:val="24"/>
        </w:rPr>
        <w:t>inermis</w:t>
      </w:r>
      <w:proofErr w:type="spellEnd"/>
      <w:r w:rsidR="00C91BB8" w:rsidRPr="00EB2D8F">
        <w:rPr>
          <w:rFonts w:ascii="Times New Roman" w:hAnsi="Times New Roman" w:cs="Times New Roman"/>
          <w:sz w:val="24"/>
          <w:szCs w:val="24"/>
        </w:rPr>
        <w:t xml:space="preserve"> leaves was air-dried for 4 weeks after which is grinded into powder using sterilized mortar and pestle.</w:t>
      </w:r>
      <w:r w:rsidR="00C91BB8">
        <w:rPr>
          <w:rFonts w:ascii="Times New Roman" w:hAnsi="Times New Roman" w:cs="Times New Roman"/>
          <w:sz w:val="24"/>
          <w:szCs w:val="24"/>
        </w:rPr>
        <w:t xml:space="preserve"> P</w:t>
      </w:r>
      <w:r w:rsidR="004809AB" w:rsidRPr="00EB2D8F">
        <w:rPr>
          <w:rFonts w:ascii="Times New Roman" w:hAnsi="Times New Roman" w:cs="Times New Roman"/>
          <w:sz w:val="24"/>
          <w:szCs w:val="24"/>
        </w:rPr>
        <w:t xml:space="preserve">hytochemical components </w:t>
      </w:r>
      <w:r w:rsidRPr="00EB2D8F">
        <w:rPr>
          <w:rFonts w:ascii="Times New Roman" w:hAnsi="Times New Roman" w:cs="Times New Roman"/>
          <w:sz w:val="24"/>
          <w:szCs w:val="24"/>
        </w:rPr>
        <w:t xml:space="preserve">of </w:t>
      </w:r>
      <w:r w:rsidRPr="00EB2D8F">
        <w:rPr>
          <w:rFonts w:ascii="Times New Roman" w:hAnsi="Times New Roman" w:cs="Times New Roman"/>
          <w:i/>
          <w:iCs/>
          <w:sz w:val="24"/>
          <w:szCs w:val="24"/>
        </w:rPr>
        <w:t xml:space="preserve">L. </w:t>
      </w:r>
      <w:proofErr w:type="spellStart"/>
      <w:r w:rsidRPr="00EB2D8F">
        <w:rPr>
          <w:rFonts w:ascii="Times New Roman" w:hAnsi="Times New Roman" w:cs="Times New Roman"/>
          <w:i/>
          <w:iCs/>
          <w:sz w:val="24"/>
          <w:szCs w:val="24"/>
        </w:rPr>
        <w:t>inermis</w:t>
      </w:r>
      <w:proofErr w:type="spellEnd"/>
      <w:r w:rsidRPr="00EB2D8F">
        <w:rPr>
          <w:rFonts w:ascii="Times New Roman" w:hAnsi="Times New Roman" w:cs="Times New Roman"/>
          <w:sz w:val="24"/>
          <w:szCs w:val="24"/>
        </w:rPr>
        <w:t xml:space="preserve"> were extracted in accordance with the</w:t>
      </w:r>
      <w:r w:rsidR="00C91BB8">
        <w:rPr>
          <w:rFonts w:ascii="Times New Roman" w:hAnsi="Times New Roman" w:cs="Times New Roman"/>
          <w:sz w:val="24"/>
          <w:szCs w:val="24"/>
        </w:rPr>
        <w:t xml:space="preserve"> </w:t>
      </w:r>
      <w:r w:rsidR="00C91BB8" w:rsidRPr="00EB2D8F">
        <w:rPr>
          <w:rFonts w:ascii="Times New Roman" w:hAnsi="Times New Roman" w:cs="Times New Roman"/>
          <w:sz w:val="24"/>
          <w:szCs w:val="24"/>
        </w:rPr>
        <w:t>Soxhlet</w:t>
      </w:r>
      <w:r w:rsidR="00C91BB8">
        <w:rPr>
          <w:rFonts w:ascii="Times New Roman" w:hAnsi="Times New Roman" w:cs="Times New Roman"/>
          <w:sz w:val="24"/>
          <w:szCs w:val="24"/>
        </w:rPr>
        <w:t xml:space="preserve"> extraction</w:t>
      </w:r>
      <w:r w:rsidRPr="00EB2D8F">
        <w:rPr>
          <w:rFonts w:ascii="Times New Roman" w:hAnsi="Times New Roman" w:cs="Times New Roman"/>
          <w:sz w:val="24"/>
          <w:szCs w:val="24"/>
        </w:rPr>
        <w:t xml:space="preserve"> procedure described by [6] using distilled water, methanol and ethanol. Crude extract was evaporated and transfer to hot air oven at 40°C.The extract were left at room temperature by scaling with aluminum foil and refrigerated until when needed for furthe</w:t>
      </w:r>
      <w:r w:rsidRPr="00EB2D8F">
        <w:rPr>
          <w:rFonts w:ascii="Times New Roman" w:hAnsi="Times New Roman" w:cs="Times New Roman"/>
          <w:sz w:val="24"/>
          <w:szCs w:val="24"/>
        </w:rPr>
        <w:t>r analysis.</w:t>
      </w:r>
    </w:p>
    <w:p w:rsidR="00C91BB8" w:rsidRPr="00C91BB8" w:rsidRDefault="00C91BB8" w:rsidP="001B3460">
      <w:pPr>
        <w:jc w:val="both"/>
        <w:rPr>
          <w:rFonts w:ascii="Times New Roman" w:hAnsi="Times New Roman" w:cs="Times New Roman"/>
          <w:b/>
          <w:bCs/>
          <w:sz w:val="24"/>
          <w:szCs w:val="24"/>
        </w:rPr>
      </w:pPr>
      <w:r w:rsidRPr="00C91BB8">
        <w:rPr>
          <w:rFonts w:ascii="Times New Roman" w:hAnsi="Times New Roman" w:cs="Times New Roman"/>
          <w:b/>
          <w:bCs/>
          <w:sz w:val="24"/>
          <w:szCs w:val="24"/>
        </w:rPr>
        <w:t>2.</w:t>
      </w:r>
      <w:r>
        <w:rPr>
          <w:rFonts w:ascii="Times New Roman" w:hAnsi="Times New Roman" w:cs="Times New Roman"/>
          <w:b/>
          <w:bCs/>
          <w:sz w:val="24"/>
          <w:szCs w:val="24"/>
        </w:rPr>
        <w:t>3</w:t>
      </w:r>
      <w:r w:rsidRPr="00C91BB8">
        <w:rPr>
          <w:rFonts w:ascii="Times New Roman" w:hAnsi="Times New Roman" w:cs="Times New Roman"/>
          <w:b/>
          <w:bCs/>
          <w:sz w:val="24"/>
          <w:szCs w:val="24"/>
        </w:rPr>
        <w:t xml:space="preserve"> Determination of phytochemical components</w:t>
      </w:r>
    </w:p>
    <w:p w:rsidR="00A21D90" w:rsidRPr="00C91BB8"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lastRenderedPageBreak/>
        <w:t>The method of [4] was used to test for the following phytochemicals</w:t>
      </w:r>
      <w:r w:rsidR="00C91BB8">
        <w:rPr>
          <w:rFonts w:ascii="Times New Roman" w:hAnsi="Times New Roman" w:cs="Times New Roman"/>
          <w:sz w:val="24"/>
          <w:szCs w:val="24"/>
        </w:rPr>
        <w:t xml:space="preserve">; </w:t>
      </w:r>
      <w:r w:rsidRPr="00EB2D8F">
        <w:rPr>
          <w:rFonts w:ascii="Times New Roman" w:hAnsi="Times New Roman" w:cs="Times New Roman"/>
          <w:bCs/>
          <w:sz w:val="24"/>
          <w:szCs w:val="24"/>
        </w:rPr>
        <w:t>Tannins, Quinones, Saponin, Flavonoid, Alkaloid, Glycoside and Phytosterols</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Inoculum for standard antimicrobial susceptibility </w:t>
      </w:r>
      <w:r w:rsidRPr="00EB2D8F">
        <w:rPr>
          <w:rFonts w:ascii="Times New Roman" w:hAnsi="Times New Roman" w:cs="Times New Roman"/>
          <w:sz w:val="24"/>
          <w:szCs w:val="24"/>
        </w:rPr>
        <w:t>test were prepared by picking four to five colonies of the organisms with a wire loop, and transferring it into a 2mls of sterile physiological saline and incubating it at 37</w:t>
      </w:r>
      <w:r w:rsidRPr="00EB2D8F">
        <w:rPr>
          <w:rFonts w:ascii="Times New Roman" w:hAnsi="Times New Roman" w:cs="Times New Roman"/>
          <w:sz w:val="24"/>
          <w:szCs w:val="24"/>
          <w:vertAlign w:val="superscript"/>
        </w:rPr>
        <w:t>°</w:t>
      </w:r>
      <w:r w:rsidRPr="00EB2D8F">
        <w:rPr>
          <w:rFonts w:ascii="Times New Roman" w:hAnsi="Times New Roman" w:cs="Times New Roman"/>
          <w:sz w:val="24"/>
          <w:szCs w:val="24"/>
        </w:rPr>
        <w:t>C for 2 to 5h until turbidity was equivalent to 0.5 McFarland standard (1.5 x 10</w:t>
      </w:r>
      <w:r w:rsidRPr="00EB2D8F">
        <w:rPr>
          <w:rFonts w:ascii="Times New Roman" w:hAnsi="Times New Roman" w:cs="Times New Roman"/>
          <w:sz w:val="24"/>
          <w:szCs w:val="24"/>
          <w:vertAlign w:val="superscript"/>
        </w:rPr>
        <w:t>3</w:t>
      </w:r>
      <w:r w:rsidR="001B3460" w:rsidRPr="00EB2D8F">
        <w:rPr>
          <w:rFonts w:ascii="Times New Roman" w:hAnsi="Times New Roman" w:cs="Times New Roman"/>
          <w:sz w:val="24"/>
          <w:szCs w:val="24"/>
          <w:vertAlign w:val="superscript"/>
        </w:rPr>
        <w:t xml:space="preserve"> </w:t>
      </w:r>
      <w:proofErr w:type="spellStart"/>
      <w:r w:rsidR="00C91BB8">
        <w:rPr>
          <w:rFonts w:ascii="Times New Roman" w:hAnsi="Times New Roman" w:cs="Times New Roman"/>
          <w:sz w:val="24"/>
          <w:szCs w:val="24"/>
        </w:rPr>
        <w:t>c</w:t>
      </w:r>
      <w:r w:rsidRPr="00EB2D8F">
        <w:rPr>
          <w:rFonts w:ascii="Times New Roman" w:hAnsi="Times New Roman" w:cs="Times New Roman"/>
          <w:sz w:val="24"/>
          <w:szCs w:val="24"/>
        </w:rPr>
        <w:t>fu</w:t>
      </w:r>
      <w:proofErr w:type="spellEnd"/>
      <w:r w:rsidRPr="00EB2D8F">
        <w:rPr>
          <w:rFonts w:ascii="Times New Roman" w:hAnsi="Times New Roman" w:cs="Times New Roman"/>
          <w:sz w:val="24"/>
          <w:szCs w:val="24"/>
        </w:rPr>
        <w:t>/ml) [9].</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The extract concentrations were prepared in accordance with the dilution method described by [35]. Stock solution of the plant extract was prepared by weighing 0.4g of each solid plant extract and dissolving in 1ml dimethyl </w:t>
      </w:r>
      <w:proofErr w:type="spellStart"/>
      <w:r w:rsidRPr="00EB2D8F">
        <w:rPr>
          <w:rFonts w:ascii="Times New Roman" w:hAnsi="Times New Roman" w:cs="Times New Roman"/>
          <w:sz w:val="24"/>
          <w:szCs w:val="24"/>
        </w:rPr>
        <w:t>sulphoxide</w:t>
      </w:r>
      <w:proofErr w:type="spellEnd"/>
      <w:r w:rsidRPr="00EB2D8F">
        <w:rPr>
          <w:rFonts w:ascii="Times New Roman" w:hAnsi="Times New Roman" w:cs="Times New Roman"/>
          <w:sz w:val="24"/>
          <w:szCs w:val="24"/>
        </w:rPr>
        <w:t xml:space="preserve"> (DMSO) </w:t>
      </w:r>
      <w:r w:rsidRPr="00EB2D8F">
        <w:rPr>
          <w:rFonts w:ascii="Times New Roman" w:hAnsi="Times New Roman" w:cs="Times New Roman"/>
          <w:sz w:val="24"/>
          <w:szCs w:val="24"/>
        </w:rPr>
        <w:t xml:space="preserve">as reconstituting solvent to make 400mg/ml stock solution, and from the stock solution, 200mg/ml, l00mg/ml, 50mg/ml concentrations were made by transferring </w:t>
      </w:r>
      <w:proofErr w:type="spellStart"/>
      <w:r w:rsidRPr="00EB2D8F">
        <w:rPr>
          <w:rFonts w:ascii="Times New Roman" w:hAnsi="Times New Roman" w:cs="Times New Roman"/>
          <w:sz w:val="24"/>
          <w:szCs w:val="24"/>
        </w:rPr>
        <w:t>lml</w:t>
      </w:r>
      <w:proofErr w:type="spellEnd"/>
      <w:r w:rsidRPr="00EB2D8F">
        <w:rPr>
          <w:rFonts w:ascii="Times New Roman" w:hAnsi="Times New Roman" w:cs="Times New Roman"/>
          <w:sz w:val="24"/>
          <w:szCs w:val="24"/>
        </w:rPr>
        <w:t xml:space="preserve"> from the stock solution to the first tube containing </w:t>
      </w:r>
      <w:proofErr w:type="spellStart"/>
      <w:r w:rsidRPr="00EB2D8F">
        <w:rPr>
          <w:rFonts w:ascii="Times New Roman" w:hAnsi="Times New Roman" w:cs="Times New Roman"/>
          <w:sz w:val="24"/>
          <w:szCs w:val="24"/>
        </w:rPr>
        <w:t>lml</w:t>
      </w:r>
      <w:proofErr w:type="spellEnd"/>
      <w:r w:rsidRPr="00EB2D8F">
        <w:rPr>
          <w:rFonts w:ascii="Times New Roman" w:hAnsi="Times New Roman" w:cs="Times New Roman"/>
          <w:sz w:val="24"/>
          <w:szCs w:val="24"/>
        </w:rPr>
        <w:t xml:space="preserve"> of DMSO) to make 200mg/ml and from the</w:t>
      </w:r>
      <w:r w:rsidRPr="00EB2D8F">
        <w:rPr>
          <w:rFonts w:ascii="Times New Roman" w:hAnsi="Times New Roman" w:cs="Times New Roman"/>
          <w:sz w:val="24"/>
          <w:szCs w:val="24"/>
        </w:rPr>
        <w:t>re another 1ml was taken and transferred to the next tube also containing 1 ml of DMSO to make l00mg/ml so on to the last tube to have concentrations of 400,200,100,and 50mg/ml.</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Each of the extract (aqueous, ethanolic and </w:t>
      </w:r>
      <w:r w:rsidR="005126AE" w:rsidRPr="00EB2D8F">
        <w:rPr>
          <w:rFonts w:ascii="Times New Roman" w:hAnsi="Times New Roman" w:cs="Times New Roman"/>
          <w:sz w:val="24"/>
          <w:szCs w:val="24"/>
        </w:rPr>
        <w:t>methanolic</w:t>
      </w:r>
      <w:r w:rsidRPr="00EB2D8F">
        <w:rPr>
          <w:rFonts w:ascii="Times New Roman" w:hAnsi="Times New Roman" w:cs="Times New Roman"/>
          <w:sz w:val="24"/>
          <w:szCs w:val="24"/>
        </w:rPr>
        <w:t>) was tested for sterili</w:t>
      </w:r>
      <w:r w:rsidRPr="00EB2D8F">
        <w:rPr>
          <w:rFonts w:ascii="Times New Roman" w:hAnsi="Times New Roman" w:cs="Times New Roman"/>
          <w:sz w:val="24"/>
          <w:szCs w:val="24"/>
        </w:rPr>
        <w:t xml:space="preserve">ty after sterilization by inoculating 1mlof each extract on sterilized nutrient agar and incubated at 37°C for 24h. The plates were observed for growth. No growth on the extract after incubation indicated that the extracts were sterilized [32]. </w:t>
      </w:r>
    </w:p>
    <w:p w:rsidR="00C91BB8" w:rsidRPr="00C91BB8" w:rsidRDefault="00C91BB8" w:rsidP="001B3460">
      <w:pPr>
        <w:jc w:val="both"/>
        <w:rPr>
          <w:rFonts w:ascii="Times New Roman" w:hAnsi="Times New Roman" w:cs="Times New Roman"/>
          <w:b/>
          <w:bCs/>
          <w:sz w:val="24"/>
          <w:szCs w:val="24"/>
        </w:rPr>
      </w:pPr>
      <w:r w:rsidRPr="00C91BB8">
        <w:rPr>
          <w:rFonts w:ascii="Times New Roman" w:hAnsi="Times New Roman" w:cs="Times New Roman"/>
          <w:b/>
          <w:bCs/>
          <w:sz w:val="24"/>
          <w:szCs w:val="24"/>
        </w:rPr>
        <w:t>2.4 Determination of Antimicrobial activity</w:t>
      </w:r>
    </w:p>
    <w:p w:rsidR="00A21D90" w:rsidRPr="00EB2D8F" w:rsidRDefault="00192A4C" w:rsidP="001B3460">
      <w:pPr>
        <w:jc w:val="both"/>
        <w:rPr>
          <w:rFonts w:ascii="Times New Roman" w:hAnsi="Times New Roman" w:cs="Times New Roman"/>
          <w:b/>
          <w:sz w:val="24"/>
          <w:szCs w:val="24"/>
        </w:rPr>
      </w:pPr>
      <w:r w:rsidRPr="00EB2D8F">
        <w:rPr>
          <w:rFonts w:ascii="Times New Roman" w:hAnsi="Times New Roman" w:cs="Times New Roman"/>
          <w:sz w:val="24"/>
          <w:szCs w:val="24"/>
        </w:rPr>
        <w:t xml:space="preserve">The in-vitro antimicrobial activity of the crude extract of </w:t>
      </w:r>
      <w:proofErr w:type="spellStart"/>
      <w:r w:rsidRPr="00EB2D8F">
        <w:rPr>
          <w:rFonts w:ascii="Times New Roman" w:hAnsi="Times New Roman" w:cs="Times New Roman"/>
          <w:i/>
          <w:sz w:val="24"/>
          <w:szCs w:val="24"/>
        </w:rPr>
        <w:t>Lawsonia</w:t>
      </w:r>
      <w:proofErr w:type="spellEnd"/>
      <w:r w:rsidRPr="00EB2D8F">
        <w:rPr>
          <w:rFonts w:ascii="Times New Roman" w:hAnsi="Times New Roman" w:cs="Times New Roman"/>
          <w:i/>
          <w:sz w:val="24"/>
          <w:szCs w:val="24"/>
        </w:rPr>
        <w:t xml:space="preserve">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sz w:val="24"/>
          <w:szCs w:val="24"/>
        </w:rPr>
        <w:t xml:space="preserve"> was determined by agar well diffusion method [17]. Mueller Hinton agar was prepared according to manufacturer’s instruction. The medium was allow</w:t>
      </w:r>
      <w:r w:rsidRPr="00EB2D8F">
        <w:rPr>
          <w:rFonts w:ascii="Times New Roman" w:hAnsi="Times New Roman" w:cs="Times New Roman"/>
          <w:sz w:val="24"/>
          <w:szCs w:val="24"/>
        </w:rPr>
        <w:t>ed to solidify and the plate were placed in a drier to remove excess moisture. A quantity of 0.1ml of the test organism was taken from the standard inoculums of each isolate and streaked over the entire surface of the dried agar.</w:t>
      </w:r>
    </w:p>
    <w:p w:rsidR="00A21D90"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The plates were marked to </w:t>
      </w:r>
      <w:r w:rsidRPr="00EB2D8F">
        <w:rPr>
          <w:rFonts w:ascii="Times New Roman" w:hAnsi="Times New Roman" w:cs="Times New Roman"/>
          <w:sz w:val="24"/>
          <w:szCs w:val="24"/>
        </w:rPr>
        <w:t>indicate the organism and the position of four holes of different test concentration (400, 200, 100, and 50) mg/ml. Four holes of 6mm in diameter were made on each plate containing the organism with a cork borer. 0.2ml of the different concentration of ext</w:t>
      </w:r>
      <w:r w:rsidRPr="00EB2D8F">
        <w:rPr>
          <w:rFonts w:ascii="Times New Roman" w:hAnsi="Times New Roman" w:cs="Times New Roman"/>
          <w:sz w:val="24"/>
          <w:szCs w:val="24"/>
        </w:rPr>
        <w:t xml:space="preserve">ract were introduced into the holes in the medium. The medium was allowed to stand for </w:t>
      </w:r>
      <w:proofErr w:type="spellStart"/>
      <w:r w:rsidRPr="00EB2D8F">
        <w:rPr>
          <w:rFonts w:ascii="Times New Roman" w:hAnsi="Times New Roman" w:cs="Times New Roman"/>
          <w:sz w:val="24"/>
          <w:szCs w:val="24"/>
        </w:rPr>
        <w:t>lhrs</w:t>
      </w:r>
      <w:proofErr w:type="spellEnd"/>
      <w:r w:rsidRPr="00EB2D8F">
        <w:rPr>
          <w:rFonts w:ascii="Times New Roman" w:hAnsi="Times New Roman" w:cs="Times New Roman"/>
          <w:sz w:val="24"/>
          <w:szCs w:val="24"/>
        </w:rPr>
        <w:t xml:space="preserve"> for complete diffusion and was incubated at 37°C for 24hrs. The activity was evidenced by the presence of zone of inhibition surrounding the wells. Each test was re</w:t>
      </w:r>
      <w:r w:rsidRPr="00EB2D8F">
        <w:rPr>
          <w:rFonts w:ascii="Times New Roman" w:hAnsi="Times New Roman" w:cs="Times New Roman"/>
          <w:sz w:val="24"/>
          <w:szCs w:val="24"/>
        </w:rPr>
        <w:t>peated three times and the antimicrobial activity determined as the mean of diameter of the inhibition zone (mm) produce</w:t>
      </w:r>
      <w:r w:rsidR="00C91BB8">
        <w:rPr>
          <w:rFonts w:ascii="Times New Roman" w:hAnsi="Times New Roman" w:cs="Times New Roman"/>
          <w:sz w:val="24"/>
          <w:szCs w:val="24"/>
        </w:rPr>
        <w:t>, com</w:t>
      </w:r>
      <w:r w:rsidRPr="00EB2D8F">
        <w:rPr>
          <w:rFonts w:ascii="Times New Roman" w:hAnsi="Times New Roman" w:cs="Times New Roman"/>
          <w:sz w:val="24"/>
          <w:szCs w:val="24"/>
        </w:rPr>
        <w:t>pared to the control (30ug) metronidazole [8] and tetracycline, amoxicillin and gentamycin [21] for bacteria and Nystatin [39]. for</w:t>
      </w:r>
      <w:r w:rsidRPr="00EB2D8F">
        <w:rPr>
          <w:rFonts w:ascii="Times New Roman" w:hAnsi="Times New Roman" w:cs="Times New Roman"/>
          <w:sz w:val="24"/>
          <w:szCs w:val="24"/>
        </w:rPr>
        <w:t xml:space="preserve"> fungi </w:t>
      </w:r>
      <w:proofErr w:type="gramStart"/>
      <w:r w:rsidRPr="00EB2D8F">
        <w:rPr>
          <w:rFonts w:ascii="Times New Roman" w:hAnsi="Times New Roman" w:cs="Times New Roman"/>
          <w:sz w:val="24"/>
          <w:szCs w:val="24"/>
        </w:rPr>
        <w:t>as</w:t>
      </w:r>
      <w:proofErr w:type="gramEnd"/>
      <w:r w:rsidRPr="00EB2D8F">
        <w:rPr>
          <w:rFonts w:ascii="Times New Roman" w:hAnsi="Times New Roman" w:cs="Times New Roman"/>
          <w:sz w:val="24"/>
          <w:szCs w:val="24"/>
        </w:rPr>
        <w:t xml:space="preserve"> positive control then dimethyl </w:t>
      </w:r>
      <w:proofErr w:type="spellStart"/>
      <w:r w:rsidRPr="00EB2D8F">
        <w:rPr>
          <w:rFonts w:ascii="Times New Roman" w:hAnsi="Times New Roman" w:cs="Times New Roman"/>
          <w:sz w:val="24"/>
          <w:szCs w:val="24"/>
        </w:rPr>
        <w:t>sulphoxide</w:t>
      </w:r>
      <w:proofErr w:type="spellEnd"/>
      <w:r w:rsidRPr="00EB2D8F">
        <w:rPr>
          <w:rFonts w:ascii="Times New Roman" w:hAnsi="Times New Roman" w:cs="Times New Roman"/>
          <w:sz w:val="24"/>
          <w:szCs w:val="24"/>
        </w:rPr>
        <w:t xml:space="preserve"> as the negative control).</w:t>
      </w:r>
    </w:p>
    <w:p w:rsidR="00C91BB8" w:rsidRPr="00C91BB8" w:rsidRDefault="00C91BB8" w:rsidP="001B3460">
      <w:pPr>
        <w:jc w:val="both"/>
        <w:rPr>
          <w:rFonts w:ascii="Times New Roman" w:hAnsi="Times New Roman" w:cs="Times New Roman"/>
          <w:b/>
          <w:bCs/>
          <w:sz w:val="24"/>
          <w:szCs w:val="24"/>
        </w:rPr>
      </w:pPr>
      <w:r w:rsidRPr="00C91BB8">
        <w:rPr>
          <w:rFonts w:ascii="Times New Roman" w:hAnsi="Times New Roman" w:cs="Times New Roman"/>
          <w:b/>
          <w:bCs/>
          <w:sz w:val="24"/>
          <w:szCs w:val="24"/>
        </w:rPr>
        <w:t xml:space="preserve">2.5 Determination of </w:t>
      </w:r>
      <w:r>
        <w:rPr>
          <w:rFonts w:ascii="Times New Roman" w:hAnsi="Times New Roman" w:cs="Times New Roman"/>
          <w:b/>
          <w:bCs/>
          <w:sz w:val="24"/>
          <w:szCs w:val="24"/>
        </w:rPr>
        <w:t>MIC and MBC</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Broth dilution method was used, the extract were serially diluted by introducing 2mls of the extract into the first test tube containing 2mls of Mueller- Hinton broth (The diluents) and from the first test tube 2mls was taken and added to the second test t</w:t>
      </w:r>
      <w:r w:rsidRPr="00EB2D8F">
        <w:rPr>
          <w:rFonts w:ascii="Times New Roman" w:hAnsi="Times New Roman" w:cs="Times New Roman"/>
          <w:sz w:val="24"/>
          <w:szCs w:val="24"/>
        </w:rPr>
        <w:t>ube containing 2mls of nutrient booth and so on up to the last tube (5th ) from which 2mls was discarded to obtain concentrations of 200mg/ml, l00mg/ml, 50mg/ml, 25mg/ml, I2.5mg/ml, 0.1 ml of standard suspension of the test organism was added to each of th</w:t>
      </w:r>
      <w:r w:rsidRPr="00EB2D8F">
        <w:rPr>
          <w:rFonts w:ascii="Times New Roman" w:hAnsi="Times New Roman" w:cs="Times New Roman"/>
          <w:sz w:val="24"/>
          <w:szCs w:val="24"/>
        </w:rPr>
        <w:t>e test tubes. The tubes where then incubated aerobically at 37</w:t>
      </w:r>
      <w:r w:rsidRPr="00EB2D8F">
        <w:rPr>
          <w:rFonts w:ascii="Times New Roman" w:hAnsi="Times New Roman" w:cs="Times New Roman"/>
          <w:sz w:val="24"/>
          <w:szCs w:val="24"/>
          <w:vertAlign w:val="superscript"/>
        </w:rPr>
        <w:t>0</w:t>
      </w:r>
      <w:r w:rsidRPr="00EB2D8F">
        <w:rPr>
          <w:rFonts w:ascii="Times New Roman" w:hAnsi="Times New Roman" w:cs="Times New Roman"/>
          <w:sz w:val="24"/>
          <w:szCs w:val="24"/>
        </w:rPr>
        <w:t xml:space="preserve">C for 24hr.Tubes containing broth and extract without inoculum were used as positive control while tubes containing broth and inoculum serve as negative control for comparison. The presence of </w:t>
      </w:r>
      <w:r w:rsidRPr="00EB2D8F">
        <w:rPr>
          <w:rFonts w:ascii="Times New Roman" w:hAnsi="Times New Roman" w:cs="Times New Roman"/>
          <w:sz w:val="24"/>
          <w:szCs w:val="24"/>
        </w:rPr>
        <w:t>growth (turbidity solution) or absence of growth (clear solution) at the end of incubation period was recorded. The least concentration of the extract showing no detectible growth was regarded as the minimal inhibitory concentration [13].</w:t>
      </w:r>
    </w:p>
    <w:p w:rsidR="00A21D90"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lastRenderedPageBreak/>
        <w:t>The minimum bacte</w:t>
      </w:r>
      <w:r w:rsidRPr="00EB2D8F">
        <w:rPr>
          <w:rFonts w:ascii="Times New Roman" w:hAnsi="Times New Roman" w:cs="Times New Roman"/>
          <w:sz w:val="24"/>
          <w:szCs w:val="24"/>
        </w:rPr>
        <w:t>ricidal concentration MBC was determined by sub culturing 0.1ml from the MIC tubes in Dilution that showed no detectable growth on a fresh extract free solid medium (Mueller-Hinton Agar). The plates were incubated at 37</w:t>
      </w:r>
      <w:r w:rsidRPr="00EB2D8F">
        <w:rPr>
          <w:rFonts w:ascii="Times New Roman" w:hAnsi="Times New Roman" w:cs="Times New Roman"/>
          <w:sz w:val="24"/>
          <w:szCs w:val="24"/>
          <w:vertAlign w:val="superscript"/>
        </w:rPr>
        <w:t>0</w:t>
      </w:r>
      <w:r w:rsidRPr="00EB2D8F">
        <w:rPr>
          <w:rFonts w:ascii="Times New Roman" w:hAnsi="Times New Roman" w:cs="Times New Roman"/>
          <w:sz w:val="24"/>
          <w:szCs w:val="24"/>
        </w:rPr>
        <w:t xml:space="preserve">C for 24h. The lowest dilution that </w:t>
      </w:r>
      <w:r w:rsidRPr="00EB2D8F">
        <w:rPr>
          <w:rFonts w:ascii="Times New Roman" w:hAnsi="Times New Roman" w:cs="Times New Roman"/>
          <w:sz w:val="24"/>
          <w:szCs w:val="24"/>
        </w:rPr>
        <w:t>shows no single growth was considered as the minimum bactericidal concentration [13].</w:t>
      </w:r>
    </w:p>
    <w:p w:rsidR="00E60FF3" w:rsidRPr="00EB2D8F" w:rsidRDefault="00E60FF3"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b/>
          <w:bCs/>
          <w:sz w:val="24"/>
          <w:szCs w:val="24"/>
        </w:rPr>
      </w:pPr>
      <w:r w:rsidRPr="00EB2D8F">
        <w:rPr>
          <w:rFonts w:ascii="Times New Roman" w:hAnsi="Times New Roman" w:cs="Times New Roman"/>
          <w:sz w:val="24"/>
          <w:szCs w:val="24"/>
        </w:rPr>
        <w:t xml:space="preserve"> </w:t>
      </w:r>
      <w:r w:rsidRPr="00EB2D8F">
        <w:rPr>
          <w:rFonts w:ascii="Times New Roman" w:hAnsi="Times New Roman" w:cs="Times New Roman"/>
          <w:b/>
          <w:bCs/>
          <w:sz w:val="24"/>
          <w:szCs w:val="24"/>
        </w:rPr>
        <w:t>3.</w:t>
      </w:r>
      <w:r w:rsidR="00C91BB8">
        <w:rPr>
          <w:rFonts w:ascii="Times New Roman" w:hAnsi="Times New Roman" w:cs="Times New Roman"/>
          <w:b/>
          <w:bCs/>
          <w:sz w:val="24"/>
          <w:szCs w:val="24"/>
        </w:rPr>
        <w:t xml:space="preserve">0 </w:t>
      </w:r>
      <w:r w:rsidRPr="00EB2D8F">
        <w:rPr>
          <w:rFonts w:ascii="Times New Roman" w:hAnsi="Times New Roman" w:cs="Times New Roman"/>
          <w:b/>
          <w:bCs/>
          <w:sz w:val="24"/>
          <w:szCs w:val="24"/>
        </w:rPr>
        <w:t>RESULTS AND DISCUSSION</w:t>
      </w:r>
    </w:p>
    <w:p w:rsidR="00A21D90" w:rsidRPr="00EB2D8F" w:rsidRDefault="00192A4C" w:rsidP="001B3460">
      <w:pPr>
        <w:jc w:val="both"/>
        <w:rPr>
          <w:rFonts w:ascii="Times New Roman" w:hAnsi="Times New Roman" w:cs="Times New Roman"/>
          <w:b/>
          <w:sz w:val="24"/>
          <w:szCs w:val="24"/>
        </w:rPr>
      </w:pPr>
      <w:r w:rsidRPr="00EB2D8F">
        <w:rPr>
          <w:rFonts w:ascii="Times New Roman" w:hAnsi="Times New Roman" w:cs="Times New Roman"/>
          <w:b/>
          <w:sz w:val="24"/>
          <w:szCs w:val="24"/>
        </w:rPr>
        <w:t>Table 1: Distribution of Bacteria and Fungi isolates from the study population</w:t>
      </w:r>
    </w:p>
    <w:tbl>
      <w:tblPr>
        <w:tblW w:w="0" w:type="auto"/>
        <w:tblBorders>
          <w:top w:val="single" w:sz="4" w:space="0" w:color="auto"/>
          <w:bottom w:val="single" w:sz="4" w:space="0" w:color="auto"/>
        </w:tblBorders>
        <w:tblLayout w:type="fixed"/>
        <w:tblCellMar>
          <w:left w:w="10" w:type="dxa"/>
          <w:right w:w="10" w:type="dxa"/>
        </w:tblCellMar>
        <w:tblLook w:val="04A0" w:firstRow="1" w:lastRow="0" w:firstColumn="1" w:lastColumn="0" w:noHBand="0" w:noVBand="1"/>
      </w:tblPr>
      <w:tblGrid>
        <w:gridCol w:w="2972"/>
        <w:gridCol w:w="2693"/>
        <w:gridCol w:w="3196"/>
      </w:tblGrid>
      <w:tr w:rsidR="00A21D90" w:rsidRPr="00EB2D8F">
        <w:trPr>
          <w:trHeight w:hRule="exact" w:val="538"/>
        </w:trPr>
        <w:tc>
          <w:tcPr>
            <w:tcW w:w="2972" w:type="dxa"/>
            <w:tcBorders>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 xml:space="preserve"> Isolates  </w:t>
            </w:r>
          </w:p>
        </w:tc>
        <w:tc>
          <w:tcPr>
            <w:tcW w:w="2693"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 xml:space="preserve"> No. of Isolates (n=208)</w:t>
            </w:r>
          </w:p>
        </w:tc>
        <w:tc>
          <w:tcPr>
            <w:tcW w:w="3196" w:type="dxa"/>
            <w:tcBorders>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 xml:space="preserve"> Percentage frequency (%)</w:t>
            </w:r>
          </w:p>
        </w:tc>
      </w:tr>
      <w:tr w:rsidR="00A21D90" w:rsidRPr="00EB2D8F">
        <w:trPr>
          <w:trHeight w:hRule="exact" w:val="413"/>
        </w:trPr>
        <w:tc>
          <w:tcPr>
            <w:tcW w:w="2972" w:type="dxa"/>
            <w:tcBorders>
              <w:top w:val="single" w:sz="4" w:space="0" w:color="auto"/>
              <w:bottom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i/>
                <w:iCs/>
                <w:sz w:val="24"/>
                <w:szCs w:val="24"/>
                <w:lang w:bidi="en-US"/>
              </w:rPr>
              <w:t xml:space="preserve"> Streptococcus pyogenes</w:t>
            </w:r>
          </w:p>
        </w:tc>
        <w:tc>
          <w:tcPr>
            <w:tcW w:w="2693" w:type="dxa"/>
            <w:tcBorders>
              <w:top w:val="single" w:sz="4" w:space="0" w:color="auto"/>
              <w:bottom w:val="nil"/>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20</w:t>
            </w:r>
          </w:p>
        </w:tc>
        <w:tc>
          <w:tcPr>
            <w:tcW w:w="3196" w:type="dxa"/>
            <w:tcBorders>
              <w:top w:val="single" w:sz="4" w:space="0" w:color="auto"/>
              <w:bottom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9.6</w:t>
            </w:r>
          </w:p>
        </w:tc>
      </w:tr>
      <w:tr w:rsidR="00A21D90" w:rsidRPr="00EB2D8F">
        <w:trPr>
          <w:trHeight w:hRule="exact" w:val="509"/>
        </w:trPr>
        <w:tc>
          <w:tcPr>
            <w:tcW w:w="2972" w:type="dxa"/>
            <w:tcBorders>
              <w:top w:val="nil"/>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i/>
                <w:iCs/>
                <w:sz w:val="24"/>
                <w:szCs w:val="24"/>
                <w:lang w:bidi="en-US"/>
              </w:rPr>
              <w:t xml:space="preserve"> Staphylococcus aureus</w:t>
            </w:r>
          </w:p>
        </w:tc>
        <w:tc>
          <w:tcPr>
            <w:tcW w:w="2693" w:type="dxa"/>
            <w:tcBorders>
              <w:top w:val="nil"/>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70</w:t>
            </w:r>
          </w:p>
        </w:tc>
        <w:tc>
          <w:tcPr>
            <w:tcW w:w="3196" w:type="dxa"/>
            <w:tcBorders>
              <w:top w:val="nil"/>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33.7</w:t>
            </w:r>
          </w:p>
        </w:tc>
      </w:tr>
      <w:tr w:rsidR="00A21D90" w:rsidRPr="00EB2D8F">
        <w:trPr>
          <w:trHeight w:hRule="exact" w:val="523"/>
        </w:trPr>
        <w:tc>
          <w:tcPr>
            <w:tcW w:w="297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i/>
                <w:iCs/>
                <w:sz w:val="24"/>
                <w:szCs w:val="24"/>
                <w:lang w:bidi="en-US"/>
              </w:rPr>
              <w:t xml:space="preserve"> Neisseria gonorrhoeae</w:t>
            </w:r>
          </w:p>
        </w:tc>
        <w:tc>
          <w:tcPr>
            <w:tcW w:w="269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06</w:t>
            </w:r>
          </w:p>
        </w:tc>
        <w:tc>
          <w:tcPr>
            <w:tcW w:w="319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2.9</w:t>
            </w:r>
          </w:p>
        </w:tc>
      </w:tr>
      <w:tr w:rsidR="00A21D90" w:rsidRPr="00EB2D8F">
        <w:trPr>
          <w:trHeight w:hRule="exact" w:val="518"/>
        </w:trPr>
        <w:tc>
          <w:tcPr>
            <w:tcW w:w="297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i/>
                <w:iCs/>
                <w:sz w:val="24"/>
                <w:szCs w:val="24"/>
                <w:lang w:bidi="en-US"/>
              </w:rPr>
              <w:t xml:space="preserve"> Gardnerella vaginalis</w:t>
            </w:r>
          </w:p>
        </w:tc>
        <w:tc>
          <w:tcPr>
            <w:tcW w:w="269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07</w:t>
            </w:r>
          </w:p>
        </w:tc>
        <w:tc>
          <w:tcPr>
            <w:tcW w:w="319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3.4</w:t>
            </w:r>
          </w:p>
        </w:tc>
      </w:tr>
      <w:tr w:rsidR="00A21D90" w:rsidRPr="00EB2D8F">
        <w:trPr>
          <w:trHeight w:hRule="exact" w:val="499"/>
        </w:trPr>
        <w:tc>
          <w:tcPr>
            <w:tcW w:w="297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i/>
                <w:iCs/>
                <w:sz w:val="24"/>
                <w:szCs w:val="24"/>
                <w:lang w:bidi="en-US"/>
              </w:rPr>
              <w:t xml:space="preserve"> Escherichia coli</w:t>
            </w:r>
          </w:p>
        </w:tc>
        <w:tc>
          <w:tcPr>
            <w:tcW w:w="269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28</w:t>
            </w:r>
          </w:p>
        </w:tc>
        <w:tc>
          <w:tcPr>
            <w:tcW w:w="319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13.5</w:t>
            </w:r>
          </w:p>
        </w:tc>
      </w:tr>
      <w:tr w:rsidR="00A21D90" w:rsidRPr="00EB2D8F">
        <w:trPr>
          <w:trHeight w:hRule="exact" w:val="672"/>
        </w:trPr>
        <w:tc>
          <w:tcPr>
            <w:tcW w:w="297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i/>
                <w:iCs/>
                <w:sz w:val="24"/>
                <w:szCs w:val="24"/>
                <w:lang w:bidi="en-US"/>
              </w:rPr>
              <w:t xml:space="preserve"> Candida albicans</w:t>
            </w:r>
          </w:p>
        </w:tc>
        <w:tc>
          <w:tcPr>
            <w:tcW w:w="269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77</w:t>
            </w:r>
          </w:p>
        </w:tc>
        <w:tc>
          <w:tcPr>
            <w:tcW w:w="319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37</w:t>
            </w:r>
            <w:r w:rsidR="00C91BB8">
              <w:rPr>
                <w:rFonts w:ascii="Times New Roman" w:hAnsi="Times New Roman" w:cs="Times New Roman"/>
                <w:sz w:val="24"/>
                <w:szCs w:val="24"/>
                <w:lang w:bidi="en-US"/>
              </w:rPr>
              <w:t>.0</w:t>
            </w:r>
          </w:p>
        </w:tc>
      </w:tr>
    </w:tbl>
    <w:p w:rsidR="00A21D90" w:rsidRPr="00EB2D8F" w:rsidRDefault="00A21D90" w:rsidP="001B3460">
      <w:pPr>
        <w:jc w:val="both"/>
        <w:rPr>
          <w:rFonts w:ascii="Times New Roman" w:hAnsi="Times New Roman" w:cs="Times New Roman"/>
          <w:b/>
          <w:bCs/>
          <w:sz w:val="24"/>
          <w:szCs w:val="24"/>
        </w:rPr>
      </w:pP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A total of 131 bacterial and 77 </w:t>
      </w:r>
      <w:r w:rsidRPr="00C91BB8">
        <w:rPr>
          <w:rFonts w:ascii="Times New Roman" w:hAnsi="Times New Roman" w:cs="Times New Roman"/>
          <w:i/>
          <w:iCs/>
          <w:sz w:val="24"/>
          <w:szCs w:val="24"/>
        </w:rPr>
        <w:t>Candida albicans</w:t>
      </w:r>
      <w:r w:rsidRPr="00EB2D8F">
        <w:rPr>
          <w:rFonts w:ascii="Times New Roman" w:hAnsi="Times New Roman" w:cs="Times New Roman"/>
          <w:sz w:val="24"/>
          <w:szCs w:val="24"/>
        </w:rPr>
        <w:t xml:space="preserve"> specie were recovered from 219 clinical specimens out of which 77(37%) were Candida albicans having the highest number of isolates followed by </w:t>
      </w:r>
      <w:r w:rsidRPr="00EB2D8F">
        <w:rPr>
          <w:rFonts w:ascii="Times New Roman" w:hAnsi="Times New Roman" w:cs="Times New Roman"/>
          <w:i/>
          <w:iCs/>
          <w:sz w:val="24"/>
          <w:szCs w:val="24"/>
        </w:rPr>
        <w:t>S</w:t>
      </w:r>
      <w:r w:rsidR="00C91BB8">
        <w:rPr>
          <w:rFonts w:ascii="Times New Roman" w:hAnsi="Times New Roman" w:cs="Times New Roman"/>
          <w:sz w:val="24"/>
          <w:szCs w:val="24"/>
        </w:rPr>
        <w:t>.</w:t>
      </w:r>
      <w:r w:rsidRPr="00C91BB8">
        <w:rPr>
          <w:rFonts w:ascii="Times New Roman" w:hAnsi="Times New Roman" w:cs="Times New Roman"/>
          <w:i/>
          <w:iCs/>
          <w:sz w:val="24"/>
          <w:szCs w:val="24"/>
        </w:rPr>
        <w:t xml:space="preserve"> aureus</w:t>
      </w:r>
      <w:r w:rsidRPr="00EB2D8F">
        <w:rPr>
          <w:rFonts w:ascii="Times New Roman" w:hAnsi="Times New Roman" w:cs="Times New Roman"/>
          <w:sz w:val="24"/>
          <w:szCs w:val="24"/>
        </w:rPr>
        <w:t xml:space="preserve"> 70 (33.7%) for bacteria and the least is </w:t>
      </w:r>
      <w:r w:rsidR="00C91BB8" w:rsidRPr="00EB2D8F">
        <w:rPr>
          <w:rFonts w:ascii="Times New Roman" w:hAnsi="Times New Roman" w:cs="Times New Roman"/>
          <w:i/>
          <w:sz w:val="24"/>
          <w:szCs w:val="24"/>
        </w:rPr>
        <w:t>Neisseria</w:t>
      </w:r>
      <w:r w:rsidRPr="00EB2D8F">
        <w:rPr>
          <w:rFonts w:ascii="Times New Roman" w:hAnsi="Times New Roman" w:cs="Times New Roman"/>
          <w:i/>
          <w:sz w:val="24"/>
          <w:szCs w:val="24"/>
        </w:rPr>
        <w:t xml:space="preserve"> gonorrhoeae</w:t>
      </w:r>
      <w:r w:rsidRPr="00EB2D8F">
        <w:rPr>
          <w:rFonts w:ascii="Times New Roman" w:hAnsi="Times New Roman" w:cs="Times New Roman"/>
          <w:sz w:val="24"/>
          <w:szCs w:val="24"/>
        </w:rPr>
        <w:t xml:space="preserve"> 6(2.9%).</w:t>
      </w:r>
    </w:p>
    <w:p w:rsidR="00A21D90"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Vaginal discharge is a common </w:t>
      </w:r>
      <w:r w:rsidRPr="00EB2D8F">
        <w:rPr>
          <w:rFonts w:ascii="Times New Roman" w:hAnsi="Times New Roman" w:cs="Times New Roman"/>
          <w:sz w:val="24"/>
          <w:szCs w:val="24"/>
        </w:rPr>
        <w:t>symptoms of Candidiasis infection in women, identifying it sources can be very challenging because a large number of pathogens may be responsible and several infections may coexist. Risk factor for candidiasis include sexual activity, recent antibiotic use</w:t>
      </w:r>
      <w:r w:rsidRPr="00EB2D8F">
        <w:rPr>
          <w:rFonts w:ascii="Times New Roman" w:hAnsi="Times New Roman" w:cs="Times New Roman"/>
          <w:sz w:val="24"/>
          <w:szCs w:val="24"/>
        </w:rPr>
        <w:t>, pregnancy and immune suppression from such conditions as poorly control HIV infection or diabetes [27]. A prevalent rate of 31.5% and 56.3% respectively among pregnant women with vaginal discharge has been reported from northern Nigeria [21]. The prevale</w:t>
      </w:r>
      <w:r w:rsidRPr="00EB2D8F">
        <w:rPr>
          <w:rFonts w:ascii="Times New Roman" w:hAnsi="Times New Roman" w:cs="Times New Roman"/>
          <w:sz w:val="24"/>
          <w:szCs w:val="24"/>
        </w:rPr>
        <w:t>nce of Candida albicans among pregnant in this subject was 77(37%) was higher than the 33.7% rate observed from North Eastern Nigeria and was far higher than 30% reported from South Eastern Nigeria [28]. The major reason for the differences is due to the f</w:t>
      </w:r>
      <w:r w:rsidRPr="00EB2D8F">
        <w:rPr>
          <w:rFonts w:ascii="Times New Roman" w:hAnsi="Times New Roman" w:cs="Times New Roman"/>
          <w:sz w:val="24"/>
          <w:szCs w:val="24"/>
        </w:rPr>
        <w:t xml:space="preserve">act that we sampled symptomatic pregnant women in this study. The possible reason for low prevalence of N. gonorrhoeae observed in this study could be due to effectiveness of programs and campaigns against HIV/AIDS, unprotected sex and STDs in general. It </w:t>
      </w:r>
      <w:r w:rsidRPr="00EB2D8F">
        <w:rPr>
          <w:rFonts w:ascii="Times New Roman" w:hAnsi="Times New Roman" w:cs="Times New Roman"/>
          <w:sz w:val="24"/>
          <w:szCs w:val="24"/>
        </w:rPr>
        <w:t xml:space="preserve">can also be attributed to the age bracket of the study population, which include most likely have taken the advantage of condoms for their protection against sexually transmitted diseases. </w:t>
      </w:r>
      <w:r w:rsidRPr="00EB2D8F">
        <w:rPr>
          <w:rFonts w:ascii="Times New Roman" w:hAnsi="Times New Roman" w:cs="Times New Roman"/>
          <w:i/>
          <w:sz w:val="24"/>
          <w:szCs w:val="24"/>
        </w:rPr>
        <w:t>Staphylococcus aureus</w:t>
      </w:r>
      <w:r w:rsidRPr="00EB2D8F">
        <w:rPr>
          <w:rFonts w:ascii="Times New Roman" w:hAnsi="Times New Roman" w:cs="Times New Roman"/>
          <w:sz w:val="24"/>
          <w:szCs w:val="24"/>
        </w:rPr>
        <w:t xml:space="preserve"> is a major human pathogen that causes a wide </w:t>
      </w:r>
      <w:r w:rsidRPr="00EB2D8F">
        <w:rPr>
          <w:rFonts w:ascii="Times New Roman" w:hAnsi="Times New Roman" w:cs="Times New Roman"/>
          <w:sz w:val="24"/>
          <w:szCs w:val="24"/>
        </w:rPr>
        <w:t>range of clinical infection. It is the leading cause of bacteremia, skin and soft tissue related infection. Infectious diseases are becoming the main causes of mortality and morbidity worldwide. Multidrug resistant bacteria are the major contributing facto</w:t>
      </w:r>
      <w:r w:rsidRPr="00EB2D8F">
        <w:rPr>
          <w:rFonts w:ascii="Times New Roman" w:hAnsi="Times New Roman" w:cs="Times New Roman"/>
          <w:sz w:val="24"/>
          <w:szCs w:val="24"/>
        </w:rPr>
        <w:t xml:space="preserve">r to vaginal infection increase. Such increase has been attributed to empirical antibiotic use undermine the usage. The use of herbal medicine has been a source of hope for the public health [23]. </w:t>
      </w:r>
    </w:p>
    <w:p w:rsidR="00A21D90" w:rsidRPr="00EB2D8F" w:rsidRDefault="00A21D90"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b/>
          <w:sz w:val="24"/>
          <w:szCs w:val="24"/>
        </w:rPr>
      </w:pPr>
      <w:r w:rsidRPr="00EB2D8F">
        <w:rPr>
          <w:rFonts w:ascii="Times New Roman" w:hAnsi="Times New Roman" w:cs="Times New Roman"/>
          <w:b/>
          <w:sz w:val="24"/>
          <w:szCs w:val="24"/>
        </w:rPr>
        <w:t>Table 2: Distribution of Bacterial and Fungal isolates ac</w:t>
      </w:r>
      <w:r w:rsidRPr="00EB2D8F">
        <w:rPr>
          <w:rFonts w:ascii="Times New Roman" w:hAnsi="Times New Roman" w:cs="Times New Roman"/>
          <w:b/>
          <w:sz w:val="24"/>
          <w:szCs w:val="24"/>
        </w:rPr>
        <w:t>cording to patients’ age range</w:t>
      </w:r>
    </w:p>
    <w:tbl>
      <w:tblPr>
        <w:tblW w:w="0" w:type="auto"/>
        <w:tblLayout w:type="fixed"/>
        <w:tblCellMar>
          <w:left w:w="10" w:type="dxa"/>
          <w:right w:w="10" w:type="dxa"/>
        </w:tblCellMar>
        <w:tblLook w:val="04A0" w:firstRow="1" w:lastRow="0" w:firstColumn="1" w:lastColumn="0" w:noHBand="0" w:noVBand="1"/>
      </w:tblPr>
      <w:tblGrid>
        <w:gridCol w:w="1666"/>
        <w:gridCol w:w="2318"/>
        <w:gridCol w:w="2347"/>
        <w:gridCol w:w="2170"/>
      </w:tblGrid>
      <w:tr w:rsidR="00A21D90" w:rsidRPr="00EB2D8F">
        <w:trPr>
          <w:trHeight w:hRule="exact" w:val="754"/>
        </w:trPr>
        <w:tc>
          <w:tcPr>
            <w:tcW w:w="1666"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lastRenderedPageBreak/>
              <w:t>Age (Years)</w:t>
            </w:r>
          </w:p>
        </w:tc>
        <w:tc>
          <w:tcPr>
            <w:tcW w:w="2318" w:type="dxa"/>
            <w:tcBorders>
              <w:top w:val="single" w:sz="4" w:space="0" w:color="auto"/>
            </w:tcBorders>
            <w:shd w:val="clear" w:color="auto" w:fill="FFFFFF"/>
            <w:vAlign w:val="center"/>
          </w:tcPr>
          <w:p w:rsidR="00A21D90" w:rsidRPr="00EB2D8F" w:rsidRDefault="00192A4C" w:rsidP="001B3460">
            <w:pPr>
              <w:rPr>
                <w:rFonts w:ascii="Times New Roman" w:hAnsi="Times New Roman" w:cs="Times New Roman"/>
                <w:sz w:val="24"/>
                <w:szCs w:val="24"/>
                <w:lang w:bidi="en-US"/>
              </w:rPr>
            </w:pPr>
            <w:r w:rsidRPr="00EB2D8F">
              <w:rPr>
                <w:rFonts w:ascii="Times New Roman" w:hAnsi="Times New Roman" w:cs="Times New Roman"/>
                <w:b/>
                <w:bCs/>
                <w:sz w:val="24"/>
                <w:szCs w:val="24"/>
                <w:lang w:bidi="en-US"/>
              </w:rPr>
              <w:t>No. of sample collected (n=219)</w:t>
            </w:r>
          </w:p>
        </w:tc>
        <w:tc>
          <w:tcPr>
            <w:tcW w:w="2347" w:type="dxa"/>
            <w:tcBorders>
              <w:top w:val="single" w:sz="4" w:space="0" w:color="auto"/>
            </w:tcBorders>
            <w:shd w:val="clear" w:color="auto" w:fill="FFFFFF"/>
          </w:tcPr>
          <w:p w:rsidR="00A21D90" w:rsidRPr="00EB2D8F" w:rsidRDefault="00192A4C" w:rsidP="001B3460">
            <w:pPr>
              <w:rPr>
                <w:rFonts w:ascii="Times New Roman" w:hAnsi="Times New Roman" w:cs="Times New Roman"/>
                <w:sz w:val="24"/>
                <w:szCs w:val="24"/>
                <w:lang w:bidi="en-US"/>
              </w:rPr>
            </w:pPr>
            <w:r w:rsidRPr="00EB2D8F">
              <w:rPr>
                <w:rFonts w:ascii="Times New Roman" w:hAnsi="Times New Roman" w:cs="Times New Roman"/>
                <w:b/>
                <w:bCs/>
                <w:sz w:val="24"/>
                <w:szCs w:val="24"/>
                <w:lang w:bidi="en-US"/>
              </w:rPr>
              <w:t>No (%). of Bacterial isolates (n=131)</w:t>
            </w:r>
          </w:p>
        </w:tc>
        <w:tc>
          <w:tcPr>
            <w:tcW w:w="2170" w:type="dxa"/>
            <w:tcBorders>
              <w:top w:val="single" w:sz="4" w:space="0" w:color="auto"/>
            </w:tcBorders>
            <w:shd w:val="clear" w:color="auto" w:fill="FFFFFF"/>
            <w:vAlign w:val="center"/>
          </w:tcPr>
          <w:p w:rsidR="00A21D90" w:rsidRPr="00EB2D8F" w:rsidRDefault="00192A4C" w:rsidP="001B3460">
            <w:pPr>
              <w:rPr>
                <w:rFonts w:ascii="Times New Roman" w:hAnsi="Times New Roman" w:cs="Times New Roman"/>
                <w:sz w:val="24"/>
                <w:szCs w:val="24"/>
                <w:lang w:bidi="en-US"/>
              </w:rPr>
            </w:pPr>
            <w:r w:rsidRPr="00EB2D8F">
              <w:rPr>
                <w:rFonts w:ascii="Times New Roman" w:hAnsi="Times New Roman" w:cs="Times New Roman"/>
                <w:b/>
                <w:bCs/>
                <w:sz w:val="24"/>
                <w:szCs w:val="24"/>
                <w:lang w:bidi="en-US"/>
              </w:rPr>
              <w:t>No. (%) of Candida isolates (n=77)</w:t>
            </w:r>
          </w:p>
        </w:tc>
      </w:tr>
      <w:tr w:rsidR="00A21D90" w:rsidRPr="00EB2D8F">
        <w:trPr>
          <w:trHeight w:hRule="exact" w:val="403"/>
        </w:trPr>
        <w:tc>
          <w:tcPr>
            <w:tcW w:w="1666"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15-25</w:t>
            </w:r>
          </w:p>
        </w:tc>
        <w:tc>
          <w:tcPr>
            <w:tcW w:w="2318"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35</w:t>
            </w:r>
          </w:p>
        </w:tc>
        <w:tc>
          <w:tcPr>
            <w:tcW w:w="2347"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19(14.5)</w:t>
            </w:r>
          </w:p>
        </w:tc>
        <w:tc>
          <w:tcPr>
            <w:tcW w:w="2170"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11(14.3)</w:t>
            </w:r>
          </w:p>
        </w:tc>
      </w:tr>
      <w:tr w:rsidR="00A21D90" w:rsidRPr="00EB2D8F">
        <w:trPr>
          <w:trHeight w:hRule="exact" w:val="509"/>
        </w:trPr>
        <w:tc>
          <w:tcPr>
            <w:tcW w:w="166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25-30</w:t>
            </w:r>
          </w:p>
        </w:tc>
        <w:tc>
          <w:tcPr>
            <w:tcW w:w="231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73</w:t>
            </w:r>
          </w:p>
        </w:tc>
        <w:tc>
          <w:tcPr>
            <w:tcW w:w="234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45(34.4)</w:t>
            </w:r>
          </w:p>
        </w:tc>
        <w:tc>
          <w:tcPr>
            <w:tcW w:w="21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30(39.0)</w:t>
            </w:r>
          </w:p>
        </w:tc>
      </w:tr>
      <w:tr w:rsidR="00A21D90" w:rsidRPr="00EB2D8F">
        <w:trPr>
          <w:trHeight w:hRule="exact" w:val="518"/>
        </w:trPr>
        <w:tc>
          <w:tcPr>
            <w:tcW w:w="166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31-35</w:t>
            </w:r>
          </w:p>
        </w:tc>
        <w:tc>
          <w:tcPr>
            <w:tcW w:w="231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53</w:t>
            </w:r>
          </w:p>
        </w:tc>
        <w:tc>
          <w:tcPr>
            <w:tcW w:w="234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25(18.3)</w:t>
            </w:r>
          </w:p>
        </w:tc>
        <w:tc>
          <w:tcPr>
            <w:tcW w:w="21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22(28.6)</w:t>
            </w:r>
          </w:p>
        </w:tc>
      </w:tr>
      <w:tr w:rsidR="00A21D90" w:rsidRPr="00EB2D8F">
        <w:trPr>
          <w:trHeight w:hRule="exact" w:val="523"/>
        </w:trPr>
        <w:tc>
          <w:tcPr>
            <w:tcW w:w="166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36-40</w:t>
            </w:r>
          </w:p>
        </w:tc>
        <w:tc>
          <w:tcPr>
            <w:tcW w:w="231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26</w:t>
            </w:r>
          </w:p>
        </w:tc>
        <w:tc>
          <w:tcPr>
            <w:tcW w:w="234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22(16.8)</w:t>
            </w:r>
          </w:p>
        </w:tc>
        <w:tc>
          <w:tcPr>
            <w:tcW w:w="21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9(11.7)</w:t>
            </w:r>
          </w:p>
        </w:tc>
      </w:tr>
      <w:tr w:rsidR="00A21D90" w:rsidRPr="00EB2D8F">
        <w:trPr>
          <w:trHeight w:hRule="exact" w:val="658"/>
        </w:trPr>
        <w:tc>
          <w:tcPr>
            <w:tcW w:w="1666"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41-45</w:t>
            </w:r>
          </w:p>
        </w:tc>
        <w:tc>
          <w:tcPr>
            <w:tcW w:w="2318"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32</w:t>
            </w:r>
          </w:p>
        </w:tc>
        <w:tc>
          <w:tcPr>
            <w:tcW w:w="2347"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20(15.3)</w:t>
            </w:r>
          </w:p>
        </w:tc>
        <w:tc>
          <w:tcPr>
            <w:tcW w:w="2170"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5(6.5)</w:t>
            </w:r>
          </w:p>
        </w:tc>
      </w:tr>
    </w:tbl>
    <w:p w:rsidR="00A21D90" w:rsidRPr="00EB2D8F" w:rsidRDefault="00A21D90"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77 </w:t>
      </w:r>
      <w:r w:rsidRPr="00EB2D8F">
        <w:rPr>
          <w:rFonts w:ascii="Times New Roman" w:hAnsi="Times New Roman" w:cs="Times New Roman"/>
          <w:i/>
          <w:sz w:val="24"/>
          <w:szCs w:val="24"/>
        </w:rPr>
        <w:t>Candida albicans</w:t>
      </w:r>
      <w:r w:rsidRPr="00EB2D8F">
        <w:rPr>
          <w:rFonts w:ascii="Times New Roman" w:hAnsi="Times New Roman" w:cs="Times New Roman"/>
          <w:sz w:val="24"/>
          <w:szCs w:val="24"/>
        </w:rPr>
        <w:t xml:space="preserve"> isolate were recovered from 219 clinical specimen from various group of female patient age range of 15 to 45 years old. Higher incidence was recorded from age group 25 - 30 with percentage frequency of 34.4%, followed by age group 31 to 35 with frequency </w:t>
      </w:r>
      <w:r w:rsidRPr="00EB2D8F">
        <w:rPr>
          <w:rFonts w:ascii="Times New Roman" w:hAnsi="Times New Roman" w:cs="Times New Roman"/>
          <w:sz w:val="24"/>
          <w:szCs w:val="24"/>
        </w:rPr>
        <w:t xml:space="preserve">18.3% of bacteria. In this study vaginitis span through the active age 25-30 years was most significant. The next age group is 31-35 within which this age group may be attributed to the fact that most of the patient are sexually active adult. Multiple sex </w:t>
      </w:r>
      <w:r w:rsidRPr="00EB2D8F">
        <w:rPr>
          <w:rFonts w:ascii="Times New Roman" w:hAnsi="Times New Roman" w:cs="Times New Roman"/>
          <w:sz w:val="24"/>
          <w:szCs w:val="24"/>
        </w:rPr>
        <w:t>partners and the use of planning pills may be an attribute, another attribute may be anatomical and physiological factors such as the small size of the genitals and its proximity to the anus [9]. Cumulative study carried out by [21</w:t>
      </w:r>
      <w:proofErr w:type="gramStart"/>
      <w:r w:rsidRPr="00EB2D8F">
        <w:rPr>
          <w:rFonts w:ascii="Times New Roman" w:hAnsi="Times New Roman" w:cs="Times New Roman"/>
          <w:sz w:val="24"/>
          <w:szCs w:val="24"/>
        </w:rPr>
        <w:t>]</w:t>
      </w:r>
      <w:r w:rsidR="001B3460" w:rsidRPr="00EB2D8F">
        <w:rPr>
          <w:rFonts w:ascii="Times New Roman" w:hAnsi="Times New Roman" w:cs="Times New Roman"/>
          <w:sz w:val="24"/>
          <w:szCs w:val="24"/>
        </w:rPr>
        <w:t>,</w:t>
      </w:r>
      <w:r w:rsidRPr="00EB2D8F">
        <w:rPr>
          <w:rFonts w:ascii="Times New Roman" w:hAnsi="Times New Roman" w:cs="Times New Roman"/>
          <w:sz w:val="24"/>
          <w:szCs w:val="24"/>
        </w:rPr>
        <w:t xml:space="preserve">  revealed</w:t>
      </w:r>
      <w:proofErr w:type="gramEnd"/>
      <w:r w:rsidRPr="00EB2D8F">
        <w:rPr>
          <w:rFonts w:ascii="Times New Roman" w:hAnsi="Times New Roman" w:cs="Times New Roman"/>
          <w:sz w:val="24"/>
          <w:szCs w:val="24"/>
        </w:rPr>
        <w:t xml:space="preserve"> higher incidence rate three (3) times in the age 31-35.</w:t>
      </w:r>
    </w:p>
    <w:p w:rsidR="00A21D90" w:rsidRPr="00EB2D8F" w:rsidRDefault="00192A4C" w:rsidP="001B3460">
      <w:pPr>
        <w:ind w:firstLine="720"/>
        <w:jc w:val="both"/>
        <w:rPr>
          <w:rFonts w:ascii="Times New Roman" w:hAnsi="Times New Roman" w:cs="Times New Roman"/>
          <w:sz w:val="24"/>
          <w:szCs w:val="24"/>
        </w:rPr>
      </w:pPr>
      <w:r w:rsidRPr="00EB2D8F">
        <w:rPr>
          <w:rFonts w:ascii="Times New Roman" w:hAnsi="Times New Roman" w:cs="Times New Roman"/>
          <w:sz w:val="24"/>
          <w:szCs w:val="24"/>
        </w:rPr>
        <w:t xml:space="preserve">Similarly, the vaginitis is most commonly attributed to poor hygiene or non-specific irritant. However, hypoestrogenic state increases the risk of the infection due to underdeveloped </w:t>
      </w:r>
      <w:proofErr w:type="spellStart"/>
      <w:r w:rsidRPr="00EB2D8F">
        <w:rPr>
          <w:rFonts w:ascii="Times New Roman" w:hAnsi="Times New Roman" w:cs="Times New Roman"/>
          <w:sz w:val="24"/>
          <w:szCs w:val="24"/>
        </w:rPr>
        <w:t>libia</w:t>
      </w:r>
      <w:proofErr w:type="spellEnd"/>
      <w:r w:rsidRPr="00EB2D8F">
        <w:rPr>
          <w:rFonts w:ascii="Times New Roman" w:hAnsi="Times New Roman" w:cs="Times New Roman"/>
          <w:sz w:val="24"/>
          <w:szCs w:val="24"/>
        </w:rPr>
        <w:t xml:space="preserve"> </w:t>
      </w:r>
      <w:r w:rsidRPr="00EB2D8F">
        <w:rPr>
          <w:rFonts w:ascii="Times New Roman" w:hAnsi="Times New Roman" w:cs="Times New Roman"/>
          <w:sz w:val="24"/>
          <w:szCs w:val="24"/>
        </w:rPr>
        <w:t xml:space="preserve">minora, lack of significant adipose and hair of </w:t>
      </w:r>
      <w:proofErr w:type="spellStart"/>
      <w:r w:rsidRPr="00EB2D8F">
        <w:rPr>
          <w:rFonts w:ascii="Times New Roman" w:hAnsi="Times New Roman" w:cs="Times New Roman"/>
          <w:sz w:val="24"/>
          <w:szCs w:val="24"/>
        </w:rPr>
        <w:t>libia</w:t>
      </w:r>
      <w:proofErr w:type="spellEnd"/>
      <w:r w:rsidRPr="00EB2D8F">
        <w:rPr>
          <w:rFonts w:ascii="Times New Roman" w:hAnsi="Times New Roman" w:cs="Times New Roman"/>
          <w:sz w:val="24"/>
          <w:szCs w:val="24"/>
        </w:rPr>
        <w:t xml:space="preserve"> majora. Other risk factors include fragile epithelium that is easily eroded with minor trauma, foreign bodies (from retain toilet paper or tampon, hairpins, sticks or toys) or primary erosive vaginal de</w:t>
      </w:r>
      <w:r w:rsidRPr="00EB2D8F">
        <w:rPr>
          <w:rFonts w:ascii="Times New Roman" w:hAnsi="Times New Roman" w:cs="Times New Roman"/>
          <w:sz w:val="24"/>
          <w:szCs w:val="24"/>
        </w:rPr>
        <w:t>rmatosis such as lichen planus. A significant proportion of otherwise age 41- 45 healthy premenopausal women may also have high rate of vaginitis due to group B Streptococcus (GBS). Similarly, vaginal intercourse, anal sex or oral sex led to vaginitis. Oth</w:t>
      </w:r>
      <w:r w:rsidRPr="00EB2D8F">
        <w:rPr>
          <w:rFonts w:ascii="Times New Roman" w:hAnsi="Times New Roman" w:cs="Times New Roman"/>
          <w:sz w:val="24"/>
          <w:szCs w:val="24"/>
        </w:rPr>
        <w:t>er risk factors include recent treatment with antibiotics, uncontrolled diabetes, pregnancy, high estrogen contraceptive, endocrine disorders, corticosteroid therapy and vaginal ditching, wearing clothes that hold in heat and, moisture, staying long in wet</w:t>
      </w:r>
      <w:r w:rsidRPr="00EB2D8F">
        <w:rPr>
          <w:rFonts w:ascii="Times New Roman" w:hAnsi="Times New Roman" w:cs="Times New Roman"/>
          <w:sz w:val="24"/>
          <w:szCs w:val="24"/>
        </w:rPr>
        <w:t xml:space="preserve"> bathing suit and unprotected sex. </w:t>
      </w:r>
    </w:p>
    <w:p w:rsidR="00C91BB8" w:rsidRDefault="00C91BB8" w:rsidP="001B3460">
      <w:pPr>
        <w:jc w:val="both"/>
        <w:rPr>
          <w:rFonts w:ascii="Times New Roman" w:hAnsi="Times New Roman" w:cs="Times New Roman"/>
          <w:b/>
          <w:sz w:val="24"/>
          <w:szCs w:val="24"/>
        </w:rPr>
      </w:pPr>
    </w:p>
    <w:p w:rsidR="00A21D90" w:rsidRPr="00EB2D8F" w:rsidRDefault="00192A4C" w:rsidP="001B3460">
      <w:pPr>
        <w:jc w:val="both"/>
        <w:rPr>
          <w:rFonts w:ascii="Times New Roman" w:hAnsi="Times New Roman" w:cs="Times New Roman"/>
          <w:b/>
          <w:sz w:val="24"/>
          <w:szCs w:val="24"/>
        </w:rPr>
      </w:pPr>
      <w:r w:rsidRPr="00EB2D8F">
        <w:rPr>
          <w:rFonts w:ascii="Times New Roman" w:hAnsi="Times New Roman" w:cs="Times New Roman"/>
          <w:b/>
          <w:sz w:val="24"/>
          <w:szCs w:val="24"/>
        </w:rPr>
        <w:t>Table 3: Distribution of bacterial and fungal isolates according to multidrug resistant pattern</w:t>
      </w:r>
    </w:p>
    <w:tbl>
      <w:tblPr>
        <w:tblW w:w="9453" w:type="dxa"/>
        <w:tblInd w:w="10" w:type="dxa"/>
        <w:tblBorders>
          <w:top w:val="single" w:sz="4" w:space="0" w:color="auto"/>
          <w:bottom w:val="single" w:sz="4" w:space="0" w:color="auto"/>
        </w:tblBorders>
        <w:tblLayout w:type="fixed"/>
        <w:tblCellMar>
          <w:left w:w="10" w:type="dxa"/>
          <w:right w:w="10" w:type="dxa"/>
        </w:tblCellMar>
        <w:tblLook w:val="04A0" w:firstRow="1" w:lastRow="0" w:firstColumn="1" w:lastColumn="0" w:noHBand="0" w:noVBand="1"/>
      </w:tblPr>
      <w:tblGrid>
        <w:gridCol w:w="1970"/>
        <w:gridCol w:w="1134"/>
        <w:gridCol w:w="1134"/>
        <w:gridCol w:w="1134"/>
        <w:gridCol w:w="1417"/>
        <w:gridCol w:w="1134"/>
        <w:gridCol w:w="1530"/>
      </w:tblGrid>
      <w:tr w:rsidR="00A21D90" w:rsidRPr="00EB2D8F">
        <w:trPr>
          <w:trHeight w:hRule="exact" w:val="627"/>
        </w:trPr>
        <w:tc>
          <w:tcPr>
            <w:tcW w:w="1970" w:type="dxa"/>
            <w:vMerge w:val="restart"/>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Antibiotics (</w:t>
            </w:r>
            <w:r w:rsidRPr="00EB2D8F">
              <w:rPr>
                <w:rFonts w:ascii="Times New Roman" w:hAnsi="Times New Roman" w:cs="Times New Roman"/>
                <w:b/>
                <w:bCs/>
                <w:sz w:val="24"/>
                <w:szCs w:val="24"/>
              </w:rPr>
              <w:t>µ</w:t>
            </w:r>
            <w:r w:rsidRPr="00EB2D8F">
              <w:rPr>
                <w:rFonts w:ascii="Times New Roman" w:hAnsi="Times New Roman" w:cs="Times New Roman"/>
                <w:b/>
                <w:bCs/>
                <w:sz w:val="24"/>
                <w:szCs w:val="24"/>
                <w:lang w:bidi="en-US"/>
              </w:rPr>
              <w:t>g)</w:t>
            </w:r>
          </w:p>
        </w:tc>
        <w:tc>
          <w:tcPr>
            <w:tcW w:w="5953" w:type="dxa"/>
            <w:gridSpan w:val="5"/>
            <w:shd w:val="clear" w:color="auto" w:fill="FFFFFF"/>
            <w:vAlign w:val="bottom"/>
          </w:tcPr>
          <w:p w:rsidR="00A21D90" w:rsidRPr="00EB2D8F" w:rsidRDefault="00192A4C" w:rsidP="001B3460">
            <w:pPr>
              <w:jc w:val="both"/>
              <w:rPr>
                <w:rFonts w:ascii="Times New Roman" w:hAnsi="Times New Roman" w:cs="Times New Roman"/>
                <w:b/>
                <w:bCs/>
                <w:sz w:val="24"/>
                <w:szCs w:val="24"/>
                <w:lang w:bidi="en-US"/>
              </w:rPr>
            </w:pPr>
            <w:r w:rsidRPr="00EB2D8F">
              <w:rPr>
                <w:rFonts w:ascii="Times New Roman" w:hAnsi="Times New Roman" w:cs="Times New Roman"/>
                <w:b/>
                <w:bCs/>
                <w:sz w:val="24"/>
                <w:szCs w:val="24"/>
                <w:lang w:bidi="en-US"/>
              </w:rPr>
              <w:t xml:space="preserve"> No. (%) of bacterial isolates (n=131), </w:t>
            </w:r>
            <w:r w:rsidRPr="00EB2D8F">
              <w:rPr>
                <w:rFonts w:ascii="Times New Roman" w:hAnsi="Times New Roman" w:cs="Times New Roman"/>
                <w:b/>
                <w:bCs/>
                <w:i/>
                <w:iCs/>
                <w:sz w:val="24"/>
                <w:szCs w:val="24"/>
                <w:lang w:bidi="en-US"/>
              </w:rPr>
              <w:t>C. albicans</w:t>
            </w:r>
            <w:r w:rsidRPr="00EB2D8F">
              <w:rPr>
                <w:rFonts w:ascii="Times New Roman" w:hAnsi="Times New Roman" w:cs="Times New Roman"/>
                <w:b/>
                <w:bCs/>
                <w:sz w:val="24"/>
                <w:szCs w:val="24"/>
                <w:lang w:bidi="en-US"/>
              </w:rPr>
              <w:t xml:space="preserve"> isolates</w:t>
            </w:r>
          </w:p>
          <w:p w:rsidR="00A21D90" w:rsidRPr="00EB2D8F" w:rsidRDefault="00192A4C" w:rsidP="001B3460">
            <w:pPr>
              <w:jc w:val="both"/>
              <w:rPr>
                <w:rFonts w:ascii="Times New Roman" w:hAnsi="Times New Roman" w:cs="Times New Roman"/>
                <w:b/>
                <w:bCs/>
                <w:sz w:val="24"/>
                <w:szCs w:val="24"/>
                <w:lang w:bidi="en-US"/>
              </w:rPr>
            </w:pPr>
            <w:r w:rsidRPr="00EB2D8F">
              <w:rPr>
                <w:rFonts w:ascii="Times New Roman" w:hAnsi="Times New Roman" w:cs="Times New Roman"/>
                <w:b/>
                <w:bCs/>
                <w:sz w:val="24"/>
                <w:szCs w:val="24"/>
                <w:lang w:bidi="en-US"/>
              </w:rPr>
              <w:t xml:space="preserve"> </w:t>
            </w:r>
            <w:r w:rsidRPr="00EB2D8F">
              <w:rPr>
                <w:rFonts w:ascii="Times New Roman" w:hAnsi="Times New Roman" w:cs="Times New Roman"/>
                <w:b/>
                <w:sz w:val="24"/>
                <w:szCs w:val="24"/>
              </w:rPr>
              <w:t>multidrug resistant pattern</w:t>
            </w:r>
          </w:p>
          <w:p w:rsidR="00A21D90" w:rsidRPr="00EB2D8F" w:rsidRDefault="00A21D90" w:rsidP="001B3460">
            <w:pPr>
              <w:jc w:val="both"/>
              <w:rPr>
                <w:rFonts w:ascii="Times New Roman" w:hAnsi="Times New Roman" w:cs="Times New Roman"/>
                <w:b/>
                <w:bCs/>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 susceptibilit</w:t>
            </w:r>
            <w:r w:rsidRPr="00EB2D8F">
              <w:rPr>
                <w:rFonts w:ascii="Times New Roman" w:hAnsi="Times New Roman" w:cs="Times New Roman"/>
                <w:b/>
                <w:bCs/>
                <w:sz w:val="24"/>
                <w:szCs w:val="24"/>
                <w:lang w:bidi="en-US"/>
              </w:rPr>
              <w:t xml:space="preserve">y </w:t>
            </w:r>
            <w:proofErr w:type="spellStart"/>
            <w:r w:rsidRPr="00EB2D8F">
              <w:rPr>
                <w:rFonts w:ascii="Times New Roman" w:hAnsi="Times New Roman" w:cs="Times New Roman"/>
                <w:b/>
                <w:bCs/>
                <w:sz w:val="24"/>
                <w:szCs w:val="24"/>
                <w:lang w:bidi="en-US"/>
              </w:rPr>
              <w:t>patte</w:t>
            </w:r>
            <w:proofErr w:type="spellEnd"/>
          </w:p>
        </w:tc>
        <w:tc>
          <w:tcPr>
            <w:tcW w:w="1530"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(n=77) and</w:t>
            </w:r>
          </w:p>
        </w:tc>
      </w:tr>
      <w:tr w:rsidR="00A21D90" w:rsidRPr="00EB2D8F">
        <w:trPr>
          <w:trHeight w:hRule="exact" w:val="281"/>
        </w:trPr>
        <w:tc>
          <w:tcPr>
            <w:tcW w:w="1970" w:type="dxa"/>
            <w:vMerge/>
            <w:tcBorders>
              <w:bottom w:val="single" w:sz="4" w:space="0" w:color="auto"/>
            </w:tcBorders>
            <w:shd w:val="clear" w:color="auto" w:fill="FFFFFF"/>
            <w:vAlign w:val="center"/>
          </w:tcPr>
          <w:p w:rsidR="00A21D90" w:rsidRPr="00EB2D8F" w:rsidRDefault="00A21D90" w:rsidP="001B3460">
            <w:pPr>
              <w:jc w:val="both"/>
              <w:rPr>
                <w:rFonts w:ascii="Times New Roman" w:hAnsi="Times New Roman" w:cs="Times New Roman"/>
                <w:sz w:val="24"/>
                <w:szCs w:val="24"/>
                <w:lang w:bidi="en-US"/>
              </w:rPr>
            </w:pPr>
          </w:p>
        </w:tc>
        <w:tc>
          <w:tcPr>
            <w:tcW w:w="1134"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Strep.</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Pyogenes</w:t>
            </w:r>
          </w:p>
        </w:tc>
        <w:tc>
          <w:tcPr>
            <w:tcW w:w="1134"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Staph.</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Aureus</w:t>
            </w:r>
          </w:p>
        </w:tc>
        <w:tc>
          <w:tcPr>
            <w:tcW w:w="1134"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Neisseria</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gonorrhea</w:t>
            </w:r>
          </w:p>
        </w:tc>
        <w:tc>
          <w:tcPr>
            <w:tcW w:w="1417"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Gardnerella</w:t>
            </w:r>
          </w:p>
          <w:p w:rsidR="00A21D90" w:rsidRPr="00EB2D8F" w:rsidRDefault="00192A4C" w:rsidP="001B3460">
            <w:pPr>
              <w:jc w:val="both"/>
              <w:rPr>
                <w:rFonts w:ascii="Times New Roman" w:hAnsi="Times New Roman" w:cs="Times New Roman"/>
                <w:sz w:val="24"/>
                <w:szCs w:val="24"/>
                <w:lang w:bidi="en-US"/>
              </w:rPr>
            </w:pPr>
            <w:proofErr w:type="spellStart"/>
            <w:r w:rsidRPr="00EB2D8F">
              <w:rPr>
                <w:rFonts w:ascii="Times New Roman" w:hAnsi="Times New Roman" w:cs="Times New Roman"/>
                <w:b/>
                <w:bCs/>
                <w:i/>
                <w:iCs/>
                <w:sz w:val="24"/>
                <w:szCs w:val="24"/>
                <w:lang w:bidi="en-US"/>
              </w:rPr>
              <w:t>vaginales</w:t>
            </w:r>
            <w:proofErr w:type="spellEnd"/>
          </w:p>
        </w:tc>
        <w:tc>
          <w:tcPr>
            <w:tcW w:w="1134" w:type="dxa"/>
            <w:tcBorders>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E. coli</w:t>
            </w:r>
          </w:p>
        </w:tc>
        <w:tc>
          <w:tcPr>
            <w:tcW w:w="1530"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Candida</w:t>
            </w:r>
          </w:p>
          <w:p w:rsidR="00A21D90" w:rsidRPr="00EB2D8F" w:rsidRDefault="00192A4C" w:rsidP="001B3460">
            <w:pPr>
              <w:jc w:val="both"/>
              <w:rPr>
                <w:rFonts w:ascii="Times New Roman" w:hAnsi="Times New Roman" w:cs="Times New Roman"/>
                <w:sz w:val="24"/>
                <w:szCs w:val="24"/>
                <w:lang w:bidi="en-US"/>
              </w:rPr>
            </w:pPr>
            <w:proofErr w:type="spellStart"/>
            <w:r w:rsidRPr="00EB2D8F">
              <w:rPr>
                <w:rFonts w:ascii="Times New Roman" w:hAnsi="Times New Roman" w:cs="Times New Roman"/>
                <w:b/>
                <w:bCs/>
                <w:i/>
                <w:iCs/>
                <w:sz w:val="24"/>
                <w:szCs w:val="24"/>
                <w:lang w:bidi="en-US"/>
              </w:rPr>
              <w:t>alhicnas</w:t>
            </w:r>
            <w:proofErr w:type="spellEnd"/>
          </w:p>
        </w:tc>
      </w:tr>
      <w:tr w:rsidR="00A21D90" w:rsidRPr="00EB2D8F">
        <w:trPr>
          <w:trHeight w:hRule="exact" w:val="286"/>
        </w:trPr>
        <w:tc>
          <w:tcPr>
            <w:tcW w:w="1970" w:type="dxa"/>
            <w:tcBorders>
              <w:top w:val="single" w:sz="4" w:space="0" w:color="auto"/>
              <w:bottom w:val="nil"/>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Antibacterial</w:t>
            </w:r>
          </w:p>
        </w:tc>
        <w:tc>
          <w:tcPr>
            <w:tcW w:w="1134" w:type="dxa"/>
            <w:tcBorders>
              <w:top w:val="single" w:sz="4" w:space="0" w:color="auto"/>
              <w:bottom w:val="nil"/>
            </w:tcBorders>
            <w:shd w:val="clear" w:color="auto" w:fill="FFFFFF"/>
            <w:vAlign w:val="bottom"/>
          </w:tcPr>
          <w:p w:rsidR="00A21D90" w:rsidRPr="00EB2D8F" w:rsidRDefault="00A21D90" w:rsidP="001B3460">
            <w:pPr>
              <w:jc w:val="both"/>
              <w:rPr>
                <w:rFonts w:ascii="Times New Roman" w:hAnsi="Times New Roman" w:cs="Times New Roman"/>
                <w:b/>
                <w:bCs/>
                <w:i/>
                <w:iCs/>
                <w:sz w:val="24"/>
                <w:szCs w:val="24"/>
                <w:lang w:bidi="en-US"/>
              </w:rPr>
            </w:pPr>
          </w:p>
        </w:tc>
        <w:tc>
          <w:tcPr>
            <w:tcW w:w="1134" w:type="dxa"/>
            <w:tcBorders>
              <w:top w:val="single" w:sz="4" w:space="0" w:color="auto"/>
              <w:bottom w:val="nil"/>
            </w:tcBorders>
            <w:shd w:val="clear" w:color="auto" w:fill="FFFFFF"/>
            <w:vAlign w:val="bottom"/>
          </w:tcPr>
          <w:p w:rsidR="00A21D90" w:rsidRPr="00EB2D8F" w:rsidRDefault="00A21D90" w:rsidP="001B3460">
            <w:pPr>
              <w:jc w:val="both"/>
              <w:rPr>
                <w:rFonts w:ascii="Times New Roman" w:hAnsi="Times New Roman" w:cs="Times New Roman"/>
                <w:b/>
                <w:bCs/>
                <w:i/>
                <w:iCs/>
                <w:sz w:val="24"/>
                <w:szCs w:val="24"/>
                <w:lang w:bidi="en-US"/>
              </w:rPr>
            </w:pPr>
          </w:p>
        </w:tc>
        <w:tc>
          <w:tcPr>
            <w:tcW w:w="1134" w:type="dxa"/>
            <w:tcBorders>
              <w:top w:val="single" w:sz="4" w:space="0" w:color="auto"/>
              <w:bottom w:val="nil"/>
            </w:tcBorders>
            <w:shd w:val="clear" w:color="auto" w:fill="FFFFFF"/>
            <w:vAlign w:val="bottom"/>
          </w:tcPr>
          <w:p w:rsidR="00A21D90" w:rsidRPr="00EB2D8F" w:rsidRDefault="00A21D90" w:rsidP="001B3460">
            <w:pPr>
              <w:jc w:val="both"/>
              <w:rPr>
                <w:rFonts w:ascii="Times New Roman" w:hAnsi="Times New Roman" w:cs="Times New Roman"/>
                <w:b/>
                <w:bCs/>
                <w:i/>
                <w:iCs/>
                <w:sz w:val="24"/>
                <w:szCs w:val="24"/>
                <w:lang w:bidi="en-US"/>
              </w:rPr>
            </w:pPr>
          </w:p>
        </w:tc>
        <w:tc>
          <w:tcPr>
            <w:tcW w:w="1417" w:type="dxa"/>
            <w:tcBorders>
              <w:top w:val="single" w:sz="4" w:space="0" w:color="auto"/>
              <w:bottom w:val="nil"/>
            </w:tcBorders>
            <w:shd w:val="clear" w:color="auto" w:fill="FFFFFF"/>
            <w:vAlign w:val="bottom"/>
          </w:tcPr>
          <w:p w:rsidR="00A21D90" w:rsidRPr="00EB2D8F" w:rsidRDefault="00A21D90" w:rsidP="001B3460">
            <w:pPr>
              <w:jc w:val="both"/>
              <w:rPr>
                <w:rFonts w:ascii="Times New Roman" w:hAnsi="Times New Roman" w:cs="Times New Roman"/>
                <w:b/>
                <w:bCs/>
                <w:i/>
                <w:iCs/>
                <w:sz w:val="24"/>
                <w:szCs w:val="24"/>
                <w:lang w:bidi="en-US"/>
              </w:rPr>
            </w:pPr>
          </w:p>
        </w:tc>
        <w:tc>
          <w:tcPr>
            <w:tcW w:w="1134" w:type="dxa"/>
            <w:tcBorders>
              <w:top w:val="single" w:sz="4" w:space="0" w:color="auto"/>
              <w:bottom w:val="nil"/>
            </w:tcBorders>
            <w:shd w:val="clear" w:color="auto" w:fill="FFFFFF"/>
          </w:tcPr>
          <w:p w:rsidR="00A21D90" w:rsidRPr="00EB2D8F" w:rsidRDefault="00A21D90" w:rsidP="001B3460">
            <w:pPr>
              <w:jc w:val="both"/>
              <w:rPr>
                <w:rFonts w:ascii="Times New Roman" w:hAnsi="Times New Roman" w:cs="Times New Roman"/>
                <w:b/>
                <w:bCs/>
                <w:i/>
                <w:iCs/>
                <w:sz w:val="24"/>
                <w:szCs w:val="24"/>
                <w:lang w:bidi="en-US"/>
              </w:rPr>
            </w:pPr>
          </w:p>
        </w:tc>
        <w:tc>
          <w:tcPr>
            <w:tcW w:w="1530" w:type="dxa"/>
            <w:tcBorders>
              <w:top w:val="single" w:sz="4" w:space="0" w:color="auto"/>
              <w:bottom w:val="nil"/>
            </w:tcBorders>
            <w:shd w:val="clear" w:color="auto" w:fill="FFFFFF"/>
            <w:vAlign w:val="bottom"/>
          </w:tcPr>
          <w:p w:rsidR="00A21D90" w:rsidRPr="00EB2D8F" w:rsidRDefault="00A21D90" w:rsidP="001B3460">
            <w:pPr>
              <w:jc w:val="both"/>
              <w:rPr>
                <w:rFonts w:ascii="Times New Roman" w:hAnsi="Times New Roman" w:cs="Times New Roman"/>
                <w:b/>
                <w:bCs/>
                <w:i/>
                <w:iCs/>
                <w:sz w:val="24"/>
                <w:szCs w:val="24"/>
                <w:lang w:bidi="en-US"/>
              </w:rPr>
            </w:pPr>
          </w:p>
        </w:tc>
      </w:tr>
      <w:tr w:rsidR="00A21D90" w:rsidRPr="00EB2D8F">
        <w:trPr>
          <w:trHeight w:hRule="exact" w:val="341"/>
        </w:trPr>
        <w:tc>
          <w:tcPr>
            <w:tcW w:w="1970" w:type="dxa"/>
            <w:tcBorders>
              <w:top w:val="nil"/>
            </w:tcBorders>
            <w:shd w:val="clear" w:color="auto" w:fill="FFFFFF"/>
          </w:tcPr>
          <w:p w:rsidR="00A21D90" w:rsidRPr="00EB2D8F" w:rsidRDefault="001B3460"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Flucloxacillin (50)</w:t>
            </w:r>
          </w:p>
        </w:tc>
        <w:tc>
          <w:tcPr>
            <w:tcW w:w="1134" w:type="dxa"/>
            <w:tcBorders>
              <w:top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40(54)</w:t>
            </w:r>
          </w:p>
        </w:tc>
        <w:tc>
          <w:tcPr>
            <w:tcW w:w="1134" w:type="dxa"/>
            <w:tcBorders>
              <w:top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20(28)</w:t>
            </w:r>
          </w:p>
        </w:tc>
        <w:tc>
          <w:tcPr>
            <w:tcW w:w="1134" w:type="dxa"/>
            <w:tcBorders>
              <w:top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26(30)</w:t>
            </w:r>
          </w:p>
        </w:tc>
        <w:tc>
          <w:tcPr>
            <w:tcW w:w="1417" w:type="dxa"/>
            <w:tcBorders>
              <w:top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05(14)</w:t>
            </w:r>
          </w:p>
        </w:tc>
        <w:tc>
          <w:tcPr>
            <w:tcW w:w="1134" w:type="dxa"/>
            <w:tcBorders>
              <w:top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12(15)</w:t>
            </w:r>
          </w:p>
        </w:tc>
        <w:tc>
          <w:tcPr>
            <w:tcW w:w="1530" w:type="dxa"/>
            <w:tcBorders>
              <w:top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w:t>
            </w:r>
          </w:p>
        </w:tc>
      </w:tr>
      <w:tr w:rsidR="00A21D90" w:rsidRPr="00EB2D8F">
        <w:trPr>
          <w:trHeight w:hRule="exact" w:val="389"/>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Amoxycillin (30)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38(45)</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15(23)</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23(28)</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07(17)</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15(19)</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w:t>
            </w:r>
          </w:p>
        </w:tc>
      </w:tr>
      <w:tr w:rsidR="00A21D90" w:rsidRPr="00EB2D8F">
        <w:trPr>
          <w:trHeight w:hRule="exact" w:val="394"/>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Tetracycline (10)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19(27)</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5(12)</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19(20)</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09(13)</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16(20)</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w:t>
            </w:r>
          </w:p>
        </w:tc>
      </w:tr>
      <w:tr w:rsidR="00A21D90" w:rsidRPr="00EB2D8F">
        <w:trPr>
          <w:trHeight w:hRule="exact" w:val="384"/>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Gentamycin (30)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20(28)</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10(16)</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10(16)</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w:t>
            </w:r>
          </w:p>
        </w:tc>
      </w:tr>
      <w:tr w:rsidR="00A21D90" w:rsidRPr="00EB2D8F">
        <w:trPr>
          <w:trHeight w:hRule="exact" w:val="379"/>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lastRenderedPageBreak/>
              <w:t>Metronidazole (30)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15(23)</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04(11)</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15(19)</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5(14)</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w:t>
            </w:r>
          </w:p>
        </w:tc>
      </w:tr>
      <w:tr w:rsidR="00A21D90" w:rsidRPr="00EB2D8F">
        <w:trPr>
          <w:trHeight w:hRule="exact" w:val="246"/>
        </w:trPr>
        <w:tc>
          <w:tcPr>
            <w:tcW w:w="1970" w:type="dxa"/>
            <w:shd w:val="clear" w:color="auto" w:fill="FFFFFF"/>
            <w:vAlign w:val="bottom"/>
          </w:tcPr>
          <w:p w:rsidR="00A21D90" w:rsidRPr="00EB2D8F" w:rsidRDefault="00192A4C" w:rsidP="001B3460">
            <w:pPr>
              <w:jc w:val="both"/>
              <w:rPr>
                <w:rFonts w:ascii="Times New Roman" w:hAnsi="Times New Roman" w:cs="Times New Roman"/>
                <w:b/>
                <w:bCs/>
                <w:sz w:val="24"/>
                <w:szCs w:val="24"/>
                <w:lang w:bidi="en-US"/>
              </w:rPr>
            </w:pPr>
            <w:r w:rsidRPr="00EB2D8F">
              <w:rPr>
                <w:rFonts w:ascii="Times New Roman" w:hAnsi="Times New Roman" w:cs="Times New Roman"/>
                <w:b/>
                <w:bCs/>
                <w:sz w:val="24"/>
                <w:szCs w:val="24"/>
                <w:lang w:bidi="en-US"/>
              </w:rPr>
              <w:t>Antifungal</w:t>
            </w:r>
          </w:p>
        </w:tc>
        <w:tc>
          <w:tcPr>
            <w:tcW w:w="113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3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3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417"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3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530" w:type="dxa"/>
            <w:shd w:val="clear" w:color="auto" w:fill="FFFFFF"/>
          </w:tcPr>
          <w:p w:rsidR="00A21D90" w:rsidRPr="00EB2D8F" w:rsidRDefault="00A21D90" w:rsidP="001B3460">
            <w:pPr>
              <w:jc w:val="both"/>
              <w:rPr>
                <w:rFonts w:ascii="Times New Roman" w:hAnsi="Times New Roman" w:cs="Times New Roman"/>
                <w:sz w:val="24"/>
                <w:szCs w:val="24"/>
                <w:lang w:bidi="en-US"/>
              </w:rPr>
            </w:pPr>
          </w:p>
        </w:tc>
      </w:tr>
      <w:tr w:rsidR="00A21D90" w:rsidRPr="00EB2D8F">
        <w:trPr>
          <w:trHeight w:hRule="exact" w:val="413"/>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Ketoconazole (30)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27(30)</w:t>
            </w:r>
          </w:p>
        </w:tc>
      </w:tr>
      <w:tr w:rsidR="00A21D90" w:rsidRPr="00EB2D8F">
        <w:trPr>
          <w:trHeight w:hRule="exact" w:val="389"/>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Nystatin (10)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30(35)</w:t>
            </w:r>
          </w:p>
        </w:tc>
      </w:tr>
      <w:tr w:rsidR="00A21D90" w:rsidRPr="00EB2D8F">
        <w:trPr>
          <w:trHeight w:hRule="exact" w:val="461"/>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Griseofulvin (30)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47(40)</w:t>
            </w:r>
          </w:p>
        </w:tc>
      </w:tr>
    </w:tbl>
    <w:p w:rsidR="00A21D90" w:rsidRPr="00EB2D8F" w:rsidRDefault="00A21D90"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In this study a high resistance of flucloxacillin 54% and amoxicillin 45%, </w:t>
      </w:r>
      <w:r w:rsidRPr="00EB2D8F">
        <w:rPr>
          <w:rFonts w:ascii="Times New Roman" w:hAnsi="Times New Roman" w:cs="Times New Roman"/>
          <w:i/>
          <w:iCs/>
          <w:sz w:val="24"/>
          <w:szCs w:val="24"/>
        </w:rPr>
        <w:t xml:space="preserve">Neisseria gonorrhoeae </w:t>
      </w:r>
      <w:r w:rsidRPr="00EB2D8F">
        <w:rPr>
          <w:rFonts w:ascii="Times New Roman" w:hAnsi="Times New Roman" w:cs="Times New Roman"/>
          <w:sz w:val="24"/>
          <w:szCs w:val="24"/>
        </w:rPr>
        <w:t xml:space="preserve">30% and 28 % respectively. In addition, 19% of </w:t>
      </w:r>
      <w:r w:rsidRPr="00EB2D8F">
        <w:rPr>
          <w:rFonts w:ascii="Times New Roman" w:hAnsi="Times New Roman" w:cs="Times New Roman"/>
          <w:i/>
          <w:iCs/>
          <w:sz w:val="24"/>
          <w:szCs w:val="24"/>
        </w:rPr>
        <w:t>E. coli</w:t>
      </w:r>
      <w:r w:rsidRPr="00EB2D8F">
        <w:rPr>
          <w:rFonts w:ascii="Times New Roman" w:hAnsi="Times New Roman" w:cs="Times New Roman"/>
          <w:sz w:val="24"/>
          <w:szCs w:val="24"/>
        </w:rPr>
        <w:t xml:space="preserve"> and </w:t>
      </w:r>
      <w:r w:rsidRPr="00EB2D8F">
        <w:rPr>
          <w:rFonts w:ascii="Times New Roman" w:hAnsi="Times New Roman" w:cs="Times New Roman"/>
          <w:i/>
          <w:sz w:val="24"/>
          <w:szCs w:val="24"/>
        </w:rPr>
        <w:t>Gardnerella vaginalis</w:t>
      </w:r>
      <w:r w:rsidRPr="00EB2D8F">
        <w:rPr>
          <w:rFonts w:ascii="Times New Roman" w:hAnsi="Times New Roman" w:cs="Times New Roman"/>
          <w:sz w:val="24"/>
          <w:szCs w:val="24"/>
        </w:rPr>
        <w:t xml:space="preserve"> are resistant to all. For the </w:t>
      </w:r>
      <w:r w:rsidRPr="00EB2D8F">
        <w:rPr>
          <w:rFonts w:ascii="Times New Roman" w:hAnsi="Times New Roman" w:cs="Times New Roman"/>
          <w:i/>
          <w:iCs/>
          <w:sz w:val="24"/>
          <w:szCs w:val="24"/>
        </w:rPr>
        <w:t>Candida albicans</w:t>
      </w:r>
      <w:r w:rsidRPr="00EB2D8F">
        <w:rPr>
          <w:rFonts w:ascii="Times New Roman" w:hAnsi="Times New Roman" w:cs="Times New Roman"/>
          <w:sz w:val="24"/>
          <w:szCs w:val="24"/>
        </w:rPr>
        <w:t xml:space="preserve"> high resistance is seen in Griseofulvin (30µg) 47% and Nystatin(30µg) 35%. Six (6) antibiotic disk containing amoxicillin, flucl</w:t>
      </w:r>
      <w:r w:rsidRPr="00EB2D8F">
        <w:rPr>
          <w:rFonts w:ascii="Times New Roman" w:hAnsi="Times New Roman" w:cs="Times New Roman"/>
          <w:sz w:val="24"/>
          <w:szCs w:val="24"/>
        </w:rPr>
        <w:t>oxacillin (30µg), gentamycin(30µg) and metronidazole(30µg) have been used. According to World Health Organization (WHO), mutation in microorganism result in antimicrobial resistance which consequently render antibiotics ineffective and infection persist in</w:t>
      </w:r>
      <w:r w:rsidRPr="00EB2D8F">
        <w:rPr>
          <w:rFonts w:ascii="Times New Roman" w:hAnsi="Times New Roman" w:cs="Times New Roman"/>
          <w:sz w:val="24"/>
          <w:szCs w:val="24"/>
        </w:rPr>
        <w:t xml:space="preserve"> the body increasing the risk of spread to others. There are many reasons behind the development of antimicrobial resistance ranging from microbial causes to human aspect such as agricultural and commercial application of antimicrobials in the plant and an</w:t>
      </w:r>
      <w:r w:rsidRPr="00EB2D8F">
        <w:rPr>
          <w:rFonts w:ascii="Times New Roman" w:hAnsi="Times New Roman" w:cs="Times New Roman"/>
          <w:sz w:val="24"/>
          <w:szCs w:val="24"/>
        </w:rPr>
        <w:t xml:space="preserve">imal sector and human behavioral factors. Beta-lactamases and enzymes are the major causes of bacterial resistance to the beta lactam family of antibiotics such as cephalosporins, cephamycin and carbapenems. These enzymes catalyzed the hydrolysis of amide </w:t>
      </w:r>
      <w:r w:rsidRPr="00EB2D8F">
        <w:rPr>
          <w:rFonts w:ascii="Times New Roman" w:hAnsi="Times New Roman" w:cs="Times New Roman"/>
          <w:sz w:val="24"/>
          <w:szCs w:val="24"/>
        </w:rPr>
        <w:t>bond and render the antibiotic inactive against it original cellular targets. A study in Sudan reported that there is high increase resistance by bacteria against some vaginal pathogens. According to [12]. the resistance by the isolate against some convent</w:t>
      </w:r>
      <w:r w:rsidRPr="00EB2D8F">
        <w:rPr>
          <w:rFonts w:ascii="Times New Roman" w:hAnsi="Times New Roman" w:cs="Times New Roman"/>
          <w:sz w:val="24"/>
          <w:szCs w:val="24"/>
        </w:rPr>
        <w:t>ional antibiotic could be as a result of genetic or acquired resistance mechanism. In the study almost half of the of the isolate were found to be multi drug resistant with the majority of them having multiple antibiotic resistant index greater than 0.3. A</w:t>
      </w:r>
      <w:r w:rsidRPr="00EB2D8F">
        <w:rPr>
          <w:rFonts w:ascii="Times New Roman" w:hAnsi="Times New Roman" w:cs="Times New Roman"/>
          <w:sz w:val="24"/>
          <w:szCs w:val="24"/>
        </w:rPr>
        <w:t>ny MAR index greater than 2 implies that the strains of such bacteria originate from environment where several antibiotics are abused or misused [1].</w:t>
      </w:r>
    </w:p>
    <w:p w:rsidR="00C91BB8" w:rsidRDefault="00C91BB8" w:rsidP="001B3460">
      <w:pPr>
        <w:ind w:left="720" w:hanging="720"/>
        <w:jc w:val="both"/>
        <w:rPr>
          <w:rFonts w:ascii="Times New Roman" w:hAnsi="Times New Roman" w:cs="Times New Roman"/>
          <w:b/>
          <w:sz w:val="24"/>
          <w:szCs w:val="24"/>
        </w:rPr>
      </w:pPr>
    </w:p>
    <w:p w:rsidR="00A21D90" w:rsidRDefault="00192A4C" w:rsidP="001B3460">
      <w:pPr>
        <w:ind w:left="720" w:hanging="720"/>
        <w:jc w:val="both"/>
        <w:rPr>
          <w:rFonts w:ascii="Times New Roman" w:hAnsi="Times New Roman" w:cs="Times New Roman"/>
          <w:b/>
          <w:sz w:val="24"/>
          <w:szCs w:val="24"/>
        </w:rPr>
      </w:pPr>
      <w:r w:rsidRPr="00EB2D8F">
        <w:rPr>
          <w:rFonts w:ascii="Times New Roman" w:hAnsi="Times New Roman" w:cs="Times New Roman"/>
          <w:b/>
          <w:sz w:val="24"/>
          <w:szCs w:val="24"/>
        </w:rPr>
        <w:t xml:space="preserve">Table 4: Phytochemical Characteristics of Ethanol, Methanol and Aqueous Extract of </w:t>
      </w:r>
      <w:r w:rsidRPr="00EB2D8F">
        <w:rPr>
          <w:rFonts w:ascii="Times New Roman" w:hAnsi="Times New Roman" w:cs="Times New Roman"/>
          <w:b/>
          <w:i/>
          <w:sz w:val="24"/>
          <w:szCs w:val="24"/>
        </w:rPr>
        <w:t xml:space="preserve">L. </w:t>
      </w:r>
      <w:proofErr w:type="spellStart"/>
      <w:r w:rsidRPr="00EB2D8F">
        <w:rPr>
          <w:rFonts w:ascii="Times New Roman" w:hAnsi="Times New Roman" w:cs="Times New Roman"/>
          <w:b/>
          <w:i/>
          <w:sz w:val="24"/>
          <w:szCs w:val="24"/>
        </w:rPr>
        <w:t>Inermis</w:t>
      </w:r>
      <w:proofErr w:type="spellEnd"/>
      <w:r w:rsidRPr="00EB2D8F">
        <w:rPr>
          <w:rFonts w:ascii="Times New Roman" w:hAnsi="Times New Roman" w:cs="Times New Roman"/>
          <w:b/>
          <w:sz w:val="24"/>
          <w:szCs w:val="24"/>
        </w:rPr>
        <w:t xml:space="preserve"> Leaves in this Study</w:t>
      </w:r>
    </w:p>
    <w:p w:rsidR="00C91BB8" w:rsidRPr="00EB2D8F" w:rsidRDefault="00C91BB8" w:rsidP="001B3460">
      <w:pPr>
        <w:ind w:left="720" w:hanging="720"/>
        <w:jc w:val="both"/>
        <w:rPr>
          <w:rFonts w:ascii="Times New Roman" w:hAnsi="Times New Roman" w:cs="Times New Roman"/>
          <w:b/>
          <w:sz w:val="24"/>
          <w:szCs w:val="24"/>
        </w:rPr>
      </w:pPr>
    </w:p>
    <w:tbl>
      <w:tblPr>
        <w:tblW w:w="0" w:type="auto"/>
        <w:jc w:val="center"/>
        <w:tblLayout w:type="fixed"/>
        <w:tblCellMar>
          <w:left w:w="10" w:type="dxa"/>
          <w:right w:w="10" w:type="dxa"/>
        </w:tblCellMar>
        <w:tblLook w:val="04A0" w:firstRow="1" w:lastRow="0" w:firstColumn="1" w:lastColumn="0" w:noHBand="0" w:noVBand="1"/>
      </w:tblPr>
      <w:tblGrid>
        <w:gridCol w:w="2070"/>
        <w:gridCol w:w="2165"/>
        <w:gridCol w:w="2126"/>
        <w:gridCol w:w="2237"/>
      </w:tblGrid>
      <w:tr w:rsidR="00A21D90" w:rsidRPr="00EB2D8F">
        <w:trPr>
          <w:trHeight w:hRule="exact" w:val="538"/>
          <w:jc w:val="center"/>
        </w:trPr>
        <w:tc>
          <w:tcPr>
            <w:tcW w:w="2070" w:type="dxa"/>
            <w:tcBorders>
              <w:top w:val="single" w:sz="4" w:space="0" w:color="auto"/>
            </w:tcBorders>
            <w:shd w:val="clear" w:color="auto" w:fill="FFFFFF"/>
            <w:vAlign w:val="bottom"/>
          </w:tcPr>
          <w:p w:rsidR="00A21D90" w:rsidRPr="00EB2D8F" w:rsidRDefault="00A21D90" w:rsidP="001B3460">
            <w:pPr>
              <w:jc w:val="both"/>
              <w:rPr>
                <w:rFonts w:ascii="Times New Roman" w:hAnsi="Times New Roman" w:cs="Times New Roman"/>
                <w:sz w:val="24"/>
                <w:szCs w:val="24"/>
                <w:lang w:bidi="en-US"/>
              </w:rPr>
            </w:pPr>
          </w:p>
        </w:tc>
        <w:tc>
          <w:tcPr>
            <w:tcW w:w="2165" w:type="dxa"/>
            <w:tcBorders>
              <w:top w:val="single" w:sz="4" w:space="0" w:color="auto"/>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85947</wp:posOffset>
                      </wp:positionH>
                      <wp:positionV relativeFrom="paragraph">
                        <wp:posOffset>23448</wp:posOffset>
                      </wp:positionV>
                      <wp:extent cx="3706682" cy="285750"/>
                      <wp:effectExtent l="0" t="0" r="27305" b="19050"/>
                      <wp:wrapNone/>
                      <wp:docPr id="1" name="Rectangle 1"/>
                      <wp:cNvGraphicFramePr/>
                      <a:graphic xmlns:a="http://schemas.openxmlformats.org/drawingml/2006/main">
                        <a:graphicData uri="http://schemas.microsoft.com/office/word/2010/wordprocessingShape">
                          <wps:wsp>
                            <wps:cNvSpPr/>
                            <wps:spPr>
                              <a:xfrm>
                                <a:off x="0" y="0"/>
                                <a:ext cx="3706682" cy="285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21D90" w:rsidRDefault="00192A4C">
                                  <w:pPr>
                                    <w:jc w:val="center"/>
                                  </w:pPr>
                                  <w:r>
                                    <w:rPr>
                                      <w:rFonts w:ascii="Times New Roman" w:hAnsi="Times New Roman" w:cs="Times New Roman"/>
                                      <w:b/>
                                      <w:bCs/>
                                      <w:sz w:val="24"/>
                                      <w:szCs w:val="24"/>
                                      <w:lang w:bidi="en-US"/>
                                    </w:rPr>
                                    <w:t>Type of Extracts and test inference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id="Rectangle 1" o:spid="_x0000_s1026" style="position:absolute;left:0;text-align:left;margin-left:6.75pt;margin-top:1.85pt;width:291.8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" fillcolor="white [3201]" strokecolor="white [3212]" strokeweight="1pt">
                      <v:textbox>
                        <w:txbxContent>
                          <w:p w:rsidR="00A21D90" w:rsidRDefault="00192A4C">
                            <w:pPr>
                              <w:jc w:val="center"/>
                            </w:pPr>
                            <w:r>
                              <w:rPr>
                                <w:rFonts w:ascii="Times New Roman" w:hAnsi="Times New Roman" w:cs="Times New Roman"/>
                                <w:b/>
                                <w:bCs/>
                                <w:sz w:val="24"/>
                                <w:szCs w:val="24"/>
                                <w:lang w:bidi="en-US"/>
                              </w:rPr>
                              <w:t>Type of Extracts and test inference</w:t>
                            </w:r>
                          </w:p>
                        </w:txbxContent>
                      </v:textbox>
                    </v:rect>
                  </w:pict>
                </mc:Fallback>
              </mc:AlternateContent>
            </w:r>
          </w:p>
        </w:tc>
        <w:tc>
          <w:tcPr>
            <w:tcW w:w="2126" w:type="dxa"/>
            <w:tcBorders>
              <w:top w:val="single" w:sz="4" w:space="0" w:color="auto"/>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Ethanol</w:t>
            </w:r>
          </w:p>
        </w:tc>
        <w:tc>
          <w:tcPr>
            <w:tcW w:w="2237" w:type="dxa"/>
            <w:tcBorders>
              <w:top w:val="single" w:sz="4" w:space="0" w:color="auto"/>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Aqueous</w:t>
            </w:r>
          </w:p>
        </w:tc>
      </w:tr>
      <w:tr w:rsidR="00A21D90" w:rsidRPr="00EB2D8F">
        <w:trPr>
          <w:trHeight w:hRule="exact" w:val="538"/>
          <w:jc w:val="center"/>
        </w:trPr>
        <w:tc>
          <w:tcPr>
            <w:tcW w:w="2070"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Phytochemical</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Component</w:t>
            </w:r>
          </w:p>
        </w:tc>
        <w:tc>
          <w:tcPr>
            <w:tcW w:w="2165" w:type="dxa"/>
            <w:tcBorders>
              <w:top w:val="single" w:sz="4" w:space="0" w:color="auto"/>
              <w:bottom w:val="single" w:sz="4" w:space="0" w:color="auto"/>
            </w:tcBorders>
            <w:shd w:val="clear" w:color="auto" w:fill="FFFFFF"/>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b/>
                <w:bCs/>
                <w:sz w:val="24"/>
                <w:szCs w:val="24"/>
                <w:lang w:bidi="en-US"/>
              </w:rPr>
              <w:t>Methanol</w:t>
            </w:r>
          </w:p>
        </w:tc>
        <w:tc>
          <w:tcPr>
            <w:tcW w:w="2126" w:type="dxa"/>
            <w:tcBorders>
              <w:top w:val="single" w:sz="4" w:space="0" w:color="auto"/>
              <w:bottom w:val="single" w:sz="4" w:space="0" w:color="auto"/>
            </w:tcBorders>
            <w:shd w:val="clear" w:color="auto" w:fill="FFFFFF"/>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b/>
                <w:bCs/>
                <w:sz w:val="24"/>
                <w:szCs w:val="24"/>
                <w:lang w:bidi="en-US"/>
              </w:rPr>
              <w:t>Ethanol</w:t>
            </w:r>
          </w:p>
        </w:tc>
        <w:tc>
          <w:tcPr>
            <w:tcW w:w="2237" w:type="dxa"/>
            <w:tcBorders>
              <w:top w:val="single" w:sz="4" w:space="0" w:color="auto"/>
              <w:bottom w:val="single" w:sz="4" w:space="0" w:color="auto"/>
            </w:tcBorders>
            <w:shd w:val="clear" w:color="auto" w:fill="FFFFFF"/>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b/>
                <w:bCs/>
                <w:sz w:val="24"/>
                <w:szCs w:val="24"/>
                <w:lang w:bidi="en-US"/>
              </w:rPr>
              <w:t>Aqueous</w:t>
            </w:r>
          </w:p>
        </w:tc>
      </w:tr>
      <w:tr w:rsidR="00A21D90" w:rsidRPr="00EB2D8F">
        <w:trPr>
          <w:trHeight w:hRule="exact" w:val="336"/>
          <w:jc w:val="center"/>
        </w:trPr>
        <w:tc>
          <w:tcPr>
            <w:tcW w:w="2070"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Alkaloid</w:t>
            </w:r>
          </w:p>
        </w:tc>
        <w:tc>
          <w:tcPr>
            <w:tcW w:w="2165" w:type="dxa"/>
            <w:tcBorders>
              <w:top w:val="single" w:sz="4" w:space="0" w:color="auto"/>
            </w:tcBorders>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tcBorders>
              <w:top w:val="single" w:sz="4" w:space="0" w:color="auto"/>
            </w:tcBorders>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tcBorders>
              <w:top w:val="single" w:sz="4" w:space="0" w:color="auto"/>
            </w:tcBorders>
            <w:shd w:val="clear" w:color="auto" w:fill="FFFFFF"/>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r w:rsidR="00A21D90" w:rsidRPr="00EB2D8F">
        <w:trPr>
          <w:trHeight w:hRule="exact" w:val="384"/>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Tannin</w:t>
            </w:r>
          </w:p>
        </w:tc>
        <w:tc>
          <w:tcPr>
            <w:tcW w:w="2165"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r w:rsidR="00A21D90" w:rsidRPr="00EB2D8F">
        <w:trPr>
          <w:trHeight w:hRule="exact" w:val="418"/>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Quinones</w:t>
            </w:r>
          </w:p>
        </w:tc>
        <w:tc>
          <w:tcPr>
            <w:tcW w:w="2165"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r w:rsidR="00A21D90" w:rsidRPr="00EB2D8F">
        <w:trPr>
          <w:trHeight w:hRule="exact" w:val="384"/>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Saponin</w:t>
            </w:r>
          </w:p>
        </w:tc>
        <w:tc>
          <w:tcPr>
            <w:tcW w:w="2165"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r w:rsidR="00A21D90" w:rsidRPr="00EB2D8F">
        <w:trPr>
          <w:trHeight w:hRule="exact" w:val="365"/>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Flavonoid</w:t>
            </w:r>
          </w:p>
        </w:tc>
        <w:tc>
          <w:tcPr>
            <w:tcW w:w="2165"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r w:rsidR="00A21D90" w:rsidRPr="00EB2D8F">
        <w:trPr>
          <w:trHeight w:hRule="exact" w:val="418"/>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Glycosides</w:t>
            </w:r>
          </w:p>
        </w:tc>
        <w:tc>
          <w:tcPr>
            <w:tcW w:w="2165"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r w:rsidR="00A21D90" w:rsidRPr="00EB2D8F">
        <w:trPr>
          <w:trHeight w:hRule="exact" w:val="451"/>
          <w:jc w:val="center"/>
        </w:trPr>
        <w:tc>
          <w:tcPr>
            <w:tcW w:w="2070"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Phytosterols</w:t>
            </w:r>
          </w:p>
        </w:tc>
        <w:tc>
          <w:tcPr>
            <w:tcW w:w="2165" w:type="dxa"/>
            <w:tcBorders>
              <w:bottom w:val="single" w:sz="4" w:space="0" w:color="auto"/>
            </w:tcBorders>
            <w:shd w:val="clear" w:color="auto" w:fill="FFFFFF"/>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tcBorders>
              <w:bottom w:val="single" w:sz="4" w:space="0" w:color="auto"/>
            </w:tcBorders>
            <w:shd w:val="clear" w:color="auto" w:fill="FFFFFF"/>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tcBorders>
              <w:bottom w:val="single" w:sz="4" w:space="0" w:color="auto"/>
            </w:tcBorders>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bl>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Keys: + =</w:t>
      </w:r>
      <w:r w:rsidRPr="00EB2D8F">
        <w:rPr>
          <w:rFonts w:ascii="Times New Roman" w:hAnsi="Times New Roman" w:cs="Times New Roman"/>
          <w:sz w:val="24"/>
          <w:szCs w:val="24"/>
          <w:lang w:bidi="en-US"/>
        </w:rPr>
        <w:t xml:space="preserve"> Present; - = Absent)</w:t>
      </w:r>
    </w:p>
    <w:p w:rsidR="00A21D90"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lastRenderedPageBreak/>
        <w:t xml:space="preserve"> The phytochemical screening of the extracts of the plant which shows the presence of alkaloid tannin, quinones, saponins, flavonoid, glycoside, and </w:t>
      </w:r>
      <w:proofErr w:type="spellStart"/>
      <w:r w:rsidRPr="00EB2D8F">
        <w:rPr>
          <w:rFonts w:ascii="Times New Roman" w:hAnsi="Times New Roman" w:cs="Times New Roman"/>
          <w:sz w:val="24"/>
          <w:szCs w:val="24"/>
        </w:rPr>
        <w:t>phtyto</w:t>
      </w:r>
      <w:proofErr w:type="spellEnd"/>
      <w:r w:rsidRPr="00EB2D8F">
        <w:rPr>
          <w:rFonts w:ascii="Times New Roman" w:hAnsi="Times New Roman" w:cs="Times New Roman"/>
          <w:sz w:val="24"/>
          <w:szCs w:val="24"/>
        </w:rPr>
        <w:t xml:space="preserve"> sterols.  The alkaloid, tannin, quinones, saponins, flavonoid, glycoside and P</w:t>
      </w:r>
      <w:r w:rsidRPr="00EB2D8F">
        <w:rPr>
          <w:rFonts w:ascii="Times New Roman" w:hAnsi="Times New Roman" w:cs="Times New Roman"/>
          <w:sz w:val="24"/>
          <w:szCs w:val="24"/>
        </w:rPr>
        <w:t>hytosterols present in all the three extract that is ethanol, methanol and aqueous, while alkaloid is present in ethanol and aqueous, phytosterols is present in methanol and extract ethanol, flavonoid is present only in chloroform extract while quinones is</w:t>
      </w:r>
      <w:r w:rsidRPr="00EB2D8F">
        <w:rPr>
          <w:rFonts w:ascii="Times New Roman" w:hAnsi="Times New Roman" w:cs="Times New Roman"/>
          <w:sz w:val="24"/>
          <w:szCs w:val="24"/>
        </w:rPr>
        <w:t xml:space="preserve"> present only in the aqueous extract. These bioactive constituents play a significant role in the in -vitro antibacterial activity of </w:t>
      </w:r>
      <w:proofErr w:type="spellStart"/>
      <w:r w:rsidR="00C91BB8" w:rsidRPr="00EB2D8F">
        <w:rPr>
          <w:rFonts w:ascii="Times New Roman" w:hAnsi="Times New Roman" w:cs="Times New Roman"/>
          <w:i/>
          <w:sz w:val="24"/>
          <w:szCs w:val="24"/>
        </w:rPr>
        <w:t>Lawsonia</w:t>
      </w:r>
      <w:proofErr w:type="spellEnd"/>
      <w:r w:rsidRPr="00EB2D8F">
        <w:rPr>
          <w:rFonts w:ascii="Times New Roman" w:hAnsi="Times New Roman" w:cs="Times New Roman"/>
          <w:i/>
          <w:sz w:val="24"/>
          <w:szCs w:val="24"/>
        </w:rPr>
        <w:t xml:space="preserve">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sz w:val="24"/>
          <w:szCs w:val="24"/>
        </w:rPr>
        <w:t xml:space="preserve"> leaves extract. As these phytochemicals have been reported to contain antibacterial and anti-fungal prope</w:t>
      </w:r>
      <w:r w:rsidRPr="00EB2D8F">
        <w:rPr>
          <w:rFonts w:ascii="Times New Roman" w:hAnsi="Times New Roman" w:cs="Times New Roman"/>
          <w:sz w:val="24"/>
          <w:szCs w:val="24"/>
        </w:rPr>
        <w:t>rties [16].  Tannins have been reported to interfere with bacterial cell protein synthesis and is important in the treatment of ulcerated or inflamed tissues and also in the treatment of intestinal disorders [16].  Similarly, its function could also be see</w:t>
      </w:r>
      <w:r w:rsidRPr="00EB2D8F">
        <w:rPr>
          <w:rFonts w:ascii="Times New Roman" w:hAnsi="Times New Roman" w:cs="Times New Roman"/>
          <w:sz w:val="24"/>
          <w:szCs w:val="24"/>
        </w:rPr>
        <w:t>n by metal deposition complexation, hydrogen bonding or specific interaction with viral proteins such as enzymes in microbial cells [9]. Research has shown that phytosterols contribute to the prevention of cardiovascular diseases, cancer and osteoporosis [</w:t>
      </w:r>
      <w:r w:rsidRPr="00EB2D8F">
        <w:rPr>
          <w:rFonts w:ascii="Times New Roman" w:hAnsi="Times New Roman" w:cs="Times New Roman"/>
          <w:sz w:val="24"/>
          <w:szCs w:val="24"/>
        </w:rPr>
        <w:t>18]. Alkaloids are significant phytochemical accommodating the world most effective chemical compound with great biological importance for the protection and survival of plant because they ensure their survival against microorganism (Antibacterial and anti</w:t>
      </w:r>
      <w:r w:rsidRPr="00EB2D8F">
        <w:rPr>
          <w:rFonts w:ascii="Times New Roman" w:hAnsi="Times New Roman" w:cs="Times New Roman"/>
          <w:sz w:val="24"/>
          <w:szCs w:val="24"/>
        </w:rPr>
        <w:t xml:space="preserve">-fungal) activities [10]. </w:t>
      </w:r>
    </w:p>
    <w:p w:rsidR="00C91BB8" w:rsidRPr="00EB2D8F" w:rsidRDefault="00C91BB8"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b/>
          <w:bCs/>
          <w:sz w:val="24"/>
          <w:szCs w:val="24"/>
          <w:lang w:bidi="en-US"/>
        </w:rPr>
      </w:pPr>
      <w:r w:rsidRPr="00EB2D8F">
        <w:rPr>
          <w:rFonts w:ascii="Times New Roman" w:hAnsi="Times New Roman" w:cs="Times New Roman"/>
          <w:b/>
          <w:bCs/>
          <w:sz w:val="24"/>
          <w:szCs w:val="24"/>
          <w:lang w:bidi="en-US"/>
        </w:rPr>
        <w:t xml:space="preserve">Table 5: Antimicrobial characteristics of Aqueous Extract of </w:t>
      </w:r>
      <w:r w:rsidRPr="00EB2D8F">
        <w:rPr>
          <w:rFonts w:ascii="Times New Roman" w:hAnsi="Times New Roman" w:cs="Times New Roman"/>
          <w:b/>
          <w:bCs/>
          <w:i/>
          <w:iCs/>
          <w:sz w:val="24"/>
          <w:szCs w:val="24"/>
          <w:lang w:bidi="en-US"/>
        </w:rPr>
        <w:t xml:space="preserve">L. </w:t>
      </w:r>
      <w:proofErr w:type="spellStart"/>
      <w:r w:rsidRPr="00EB2D8F">
        <w:rPr>
          <w:rFonts w:ascii="Times New Roman" w:hAnsi="Times New Roman" w:cs="Times New Roman"/>
          <w:b/>
          <w:bCs/>
          <w:i/>
          <w:iCs/>
          <w:sz w:val="24"/>
          <w:szCs w:val="24"/>
          <w:lang w:bidi="en-US"/>
        </w:rPr>
        <w:t>Inermis</w:t>
      </w:r>
      <w:proofErr w:type="spellEnd"/>
      <w:r w:rsidRPr="00EB2D8F">
        <w:rPr>
          <w:rFonts w:ascii="Times New Roman" w:hAnsi="Times New Roman" w:cs="Times New Roman"/>
          <w:b/>
          <w:bCs/>
          <w:i/>
          <w:iCs/>
          <w:sz w:val="24"/>
          <w:szCs w:val="24"/>
          <w:lang w:bidi="en-US"/>
        </w:rPr>
        <w:t xml:space="preserve"> </w:t>
      </w:r>
    </w:p>
    <w:tbl>
      <w:tblPr>
        <w:tblW w:w="9377" w:type="dxa"/>
        <w:jc w:val="center"/>
        <w:tblLayout w:type="fixed"/>
        <w:tblCellMar>
          <w:left w:w="10" w:type="dxa"/>
          <w:right w:w="10" w:type="dxa"/>
        </w:tblCellMar>
        <w:tblLook w:val="04A0" w:firstRow="1" w:lastRow="0" w:firstColumn="1" w:lastColumn="0" w:noHBand="0" w:noVBand="1"/>
      </w:tblPr>
      <w:tblGrid>
        <w:gridCol w:w="2070"/>
        <w:gridCol w:w="1318"/>
        <w:gridCol w:w="984"/>
        <w:gridCol w:w="1406"/>
        <w:gridCol w:w="1406"/>
        <w:gridCol w:w="1051"/>
        <w:gridCol w:w="1142"/>
      </w:tblGrid>
      <w:tr w:rsidR="00A21D90" w:rsidRPr="00EB2D8F">
        <w:trPr>
          <w:trHeight w:hRule="exact" w:val="408"/>
          <w:jc w:val="center"/>
        </w:trPr>
        <w:tc>
          <w:tcPr>
            <w:tcW w:w="2070" w:type="dxa"/>
            <w:vMerge w:val="restart"/>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Extract</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mg/ml</w:t>
            </w:r>
          </w:p>
        </w:tc>
        <w:tc>
          <w:tcPr>
            <w:tcW w:w="5114" w:type="dxa"/>
            <w:gridSpan w:val="4"/>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Vaginal isolates and Zone of inhibition (mm)</w:t>
            </w:r>
          </w:p>
        </w:tc>
        <w:tc>
          <w:tcPr>
            <w:tcW w:w="1051"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42"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tc>
      </w:tr>
      <w:tr w:rsidR="00A21D90" w:rsidRPr="00EB2D8F">
        <w:trPr>
          <w:trHeight w:hRule="exact" w:val="586"/>
          <w:jc w:val="center"/>
        </w:trPr>
        <w:tc>
          <w:tcPr>
            <w:tcW w:w="2070" w:type="dxa"/>
            <w:vMerge/>
            <w:shd w:val="clear" w:color="auto" w:fill="FFFFFF"/>
            <w:vAlign w:val="center"/>
          </w:tcPr>
          <w:p w:rsidR="00A21D90" w:rsidRPr="00EB2D8F" w:rsidRDefault="00A21D90" w:rsidP="001B3460">
            <w:pPr>
              <w:jc w:val="both"/>
              <w:rPr>
                <w:rFonts w:ascii="Times New Roman" w:hAnsi="Times New Roman" w:cs="Times New Roman"/>
                <w:sz w:val="24"/>
                <w:szCs w:val="24"/>
                <w:lang w:bidi="en-US"/>
              </w:rPr>
            </w:pPr>
          </w:p>
        </w:tc>
        <w:tc>
          <w:tcPr>
            <w:tcW w:w="1318"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Strep.</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Pyogenes</w:t>
            </w:r>
          </w:p>
        </w:tc>
        <w:tc>
          <w:tcPr>
            <w:tcW w:w="984"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Staph.</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Aureus</w:t>
            </w:r>
          </w:p>
        </w:tc>
        <w:tc>
          <w:tcPr>
            <w:tcW w:w="1406"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Neisseria</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gonorrhea</w:t>
            </w:r>
          </w:p>
        </w:tc>
        <w:tc>
          <w:tcPr>
            <w:tcW w:w="1406"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Gardnerella</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Vaginalis</w:t>
            </w:r>
          </w:p>
        </w:tc>
        <w:tc>
          <w:tcPr>
            <w:tcW w:w="1051" w:type="dxa"/>
            <w:tcBorders>
              <w:top w:val="single" w:sz="4" w:space="0" w:color="auto"/>
            </w:tcBorders>
            <w:shd w:val="clear" w:color="auto" w:fill="FFFFFF"/>
          </w:tcPr>
          <w:p w:rsidR="00A21D90" w:rsidRPr="00EB2D8F" w:rsidRDefault="00C91BB8"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E. coli</w:t>
            </w:r>
          </w:p>
        </w:tc>
        <w:tc>
          <w:tcPr>
            <w:tcW w:w="1142"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Candida</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albicans</w:t>
            </w:r>
          </w:p>
        </w:tc>
      </w:tr>
      <w:tr w:rsidR="00A21D90" w:rsidRPr="00EB2D8F">
        <w:trPr>
          <w:trHeight w:hRule="exact" w:val="552"/>
          <w:jc w:val="center"/>
        </w:trPr>
        <w:tc>
          <w:tcPr>
            <w:tcW w:w="2070"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400</w:t>
            </w:r>
          </w:p>
        </w:tc>
        <w:tc>
          <w:tcPr>
            <w:tcW w:w="1318"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w:t>
            </w:r>
            <w:r w:rsidRPr="00EB2D8F">
              <w:rPr>
                <w:rFonts w:ascii="Times New Roman" w:hAnsi="Times New Roman" w:cs="Times New Roman"/>
                <w:sz w:val="24"/>
                <w:szCs w:val="24"/>
                <w:vertAlign w:val="superscript"/>
                <w:lang w:bidi="en-US"/>
              </w:rPr>
              <w:t>a</w:t>
            </w:r>
          </w:p>
        </w:tc>
        <w:tc>
          <w:tcPr>
            <w:tcW w:w="984"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22.0±1.0</w:t>
            </w:r>
          </w:p>
        </w:tc>
        <w:tc>
          <w:tcPr>
            <w:tcW w:w="1406"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17.</w:t>
            </w:r>
            <w:r w:rsidRPr="00EB2D8F">
              <w:rPr>
                <w:rFonts w:ascii="Times New Roman" w:hAnsi="Times New Roman" w:cs="Times New Roman"/>
                <w:sz w:val="24"/>
                <w:szCs w:val="24"/>
              </w:rPr>
              <w:t xml:space="preserve">0± </w:t>
            </w:r>
            <w:r w:rsidRPr="00EB2D8F">
              <w:rPr>
                <w:rFonts w:ascii="Times New Roman" w:hAnsi="Times New Roman" w:cs="Times New Roman"/>
                <w:sz w:val="24"/>
                <w:szCs w:val="24"/>
                <w:lang w:bidi="en-US"/>
              </w:rPr>
              <w:t>l.5</w:t>
            </w:r>
            <w:r w:rsidRPr="00EB2D8F">
              <w:rPr>
                <w:rFonts w:ascii="Times New Roman" w:hAnsi="Times New Roman" w:cs="Times New Roman"/>
                <w:sz w:val="24"/>
                <w:szCs w:val="24"/>
                <w:vertAlign w:val="superscript"/>
                <w:lang w:bidi="en-US"/>
              </w:rPr>
              <w:t>a</w:t>
            </w:r>
          </w:p>
        </w:tc>
        <w:tc>
          <w:tcPr>
            <w:tcW w:w="1406"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15.3</w:t>
            </w:r>
            <w:r w:rsidRPr="00EB2D8F">
              <w:rPr>
                <w:rFonts w:ascii="Times New Roman" w:hAnsi="Times New Roman" w:cs="Times New Roman"/>
                <w:sz w:val="24"/>
                <w:szCs w:val="24"/>
              </w:rPr>
              <w:t xml:space="preserve">± </w:t>
            </w:r>
            <w:r w:rsidRPr="00EB2D8F">
              <w:rPr>
                <w:rFonts w:ascii="Times New Roman" w:hAnsi="Times New Roman" w:cs="Times New Roman"/>
                <w:sz w:val="24"/>
                <w:szCs w:val="24"/>
                <w:lang w:bidi="en-US"/>
              </w:rPr>
              <w:t>l.5</w:t>
            </w:r>
          </w:p>
        </w:tc>
        <w:tc>
          <w:tcPr>
            <w:tcW w:w="1051"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w:t>
            </w:r>
            <w:r w:rsidRPr="00EB2D8F">
              <w:rPr>
                <w:rFonts w:ascii="Times New Roman" w:hAnsi="Times New Roman" w:cs="Times New Roman"/>
                <w:sz w:val="24"/>
                <w:szCs w:val="24"/>
              </w:rPr>
              <w:t>0±</w:t>
            </w:r>
            <w:r w:rsidRPr="00EB2D8F">
              <w:rPr>
                <w:rFonts w:ascii="Times New Roman" w:hAnsi="Times New Roman" w:cs="Times New Roman"/>
                <w:sz w:val="24"/>
                <w:szCs w:val="24"/>
                <w:lang w:bidi="en-US"/>
              </w:rPr>
              <w:t>l.5</w:t>
            </w:r>
          </w:p>
        </w:tc>
        <w:tc>
          <w:tcPr>
            <w:tcW w:w="1142"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21.</w:t>
            </w:r>
            <w:r w:rsidRPr="00EB2D8F">
              <w:rPr>
                <w:rFonts w:ascii="Times New Roman" w:hAnsi="Times New Roman" w:cs="Times New Roman"/>
                <w:sz w:val="24"/>
                <w:szCs w:val="24"/>
              </w:rPr>
              <w:t xml:space="preserve"> 0±</w:t>
            </w:r>
            <w:r w:rsidRPr="00EB2D8F">
              <w:rPr>
                <w:rFonts w:ascii="Times New Roman" w:hAnsi="Times New Roman" w:cs="Times New Roman"/>
                <w:sz w:val="24"/>
                <w:szCs w:val="24"/>
                <w:lang w:bidi="en-US"/>
              </w:rPr>
              <w:t>l.0</w:t>
            </w:r>
          </w:p>
        </w:tc>
      </w:tr>
      <w:tr w:rsidR="00A21D90" w:rsidRPr="00EB2D8F">
        <w:trPr>
          <w:trHeight w:hRule="exact" w:val="614"/>
          <w:jc w:val="center"/>
        </w:trPr>
        <w:tc>
          <w:tcPr>
            <w:tcW w:w="2070"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200</w:t>
            </w:r>
          </w:p>
        </w:tc>
        <w:tc>
          <w:tcPr>
            <w:tcW w:w="1318"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 xml:space="preserve"> 0±</w:t>
            </w:r>
            <w:r w:rsidRPr="00EB2D8F">
              <w:rPr>
                <w:rFonts w:ascii="Times New Roman" w:hAnsi="Times New Roman" w:cs="Times New Roman"/>
                <w:sz w:val="24"/>
                <w:szCs w:val="24"/>
                <w:lang w:bidi="en-US"/>
              </w:rPr>
              <w:t>0.0</w:t>
            </w:r>
            <w:r w:rsidRPr="00EB2D8F">
              <w:rPr>
                <w:rFonts w:ascii="Times New Roman" w:hAnsi="Times New Roman" w:cs="Times New Roman"/>
                <w:sz w:val="24"/>
                <w:szCs w:val="24"/>
                <w:vertAlign w:val="superscript"/>
                <w:lang w:bidi="en-US"/>
              </w:rPr>
              <w:t>3</w:t>
            </w:r>
          </w:p>
        </w:tc>
        <w:tc>
          <w:tcPr>
            <w:tcW w:w="984"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w:t>
            </w:r>
            <w:r w:rsidRPr="00EB2D8F">
              <w:rPr>
                <w:rFonts w:ascii="Times New Roman" w:hAnsi="Times New Roman" w:cs="Times New Roman"/>
                <w:sz w:val="24"/>
                <w:szCs w:val="24"/>
              </w:rPr>
              <w:t xml:space="preserve"> 0±</w:t>
            </w:r>
            <w:r w:rsidRPr="00EB2D8F">
              <w:rPr>
                <w:rFonts w:ascii="Times New Roman" w:hAnsi="Times New Roman" w:cs="Times New Roman"/>
                <w:sz w:val="24"/>
                <w:szCs w:val="24"/>
                <w:lang w:bidi="en-US"/>
              </w:rPr>
              <w:t>l.0</w:t>
            </w:r>
          </w:p>
        </w:tc>
        <w:tc>
          <w:tcPr>
            <w:tcW w:w="1406"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15.3</w:t>
            </w:r>
            <w:r w:rsidRPr="00EB2D8F">
              <w:rPr>
                <w:rFonts w:ascii="Times New Roman" w:hAnsi="Times New Roman" w:cs="Times New Roman"/>
                <w:sz w:val="24"/>
                <w:szCs w:val="24"/>
              </w:rPr>
              <w:t>±</w:t>
            </w:r>
            <w:r w:rsidRPr="00EB2D8F">
              <w:rPr>
                <w:rFonts w:ascii="Times New Roman" w:hAnsi="Times New Roman" w:cs="Times New Roman"/>
                <w:sz w:val="24"/>
                <w:szCs w:val="24"/>
                <w:lang w:bidi="en-US"/>
              </w:rPr>
              <w:t>l.0</w:t>
            </w:r>
          </w:p>
        </w:tc>
        <w:tc>
          <w:tcPr>
            <w:tcW w:w="1406"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 xml:space="preserve">0± </w:t>
            </w:r>
            <w:r w:rsidRPr="00EB2D8F">
              <w:rPr>
                <w:rFonts w:ascii="Times New Roman" w:hAnsi="Times New Roman" w:cs="Times New Roman"/>
                <w:sz w:val="24"/>
                <w:szCs w:val="24"/>
                <w:lang w:bidi="en-US"/>
              </w:rPr>
              <w:t>0.0</w:t>
            </w:r>
            <w:r w:rsidRPr="00EB2D8F">
              <w:rPr>
                <w:rFonts w:ascii="Times New Roman" w:hAnsi="Times New Roman" w:cs="Times New Roman"/>
                <w:sz w:val="24"/>
                <w:szCs w:val="24"/>
                <w:vertAlign w:val="superscript"/>
                <w:lang w:bidi="en-US"/>
              </w:rPr>
              <w:t>a</w:t>
            </w:r>
          </w:p>
        </w:tc>
        <w:tc>
          <w:tcPr>
            <w:tcW w:w="1051"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w:t>
            </w:r>
            <w:r w:rsidRPr="00EB2D8F">
              <w:rPr>
                <w:rFonts w:ascii="Times New Roman" w:hAnsi="Times New Roman" w:cs="Times New Roman"/>
                <w:sz w:val="24"/>
                <w:szCs w:val="24"/>
                <w:lang w:bidi="en-US"/>
              </w:rPr>
              <w:t>.0</w:t>
            </w:r>
            <w:r w:rsidRPr="00EB2D8F">
              <w:rPr>
                <w:rFonts w:ascii="Times New Roman" w:hAnsi="Times New Roman" w:cs="Times New Roman"/>
                <w:sz w:val="24"/>
                <w:szCs w:val="24"/>
                <w:vertAlign w:val="superscript"/>
                <w:lang w:bidi="en-US"/>
              </w:rPr>
              <w:t>3</w:t>
            </w:r>
          </w:p>
        </w:tc>
        <w:tc>
          <w:tcPr>
            <w:tcW w:w="1142"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11.7</w:t>
            </w:r>
            <w:r w:rsidRPr="00EB2D8F">
              <w:rPr>
                <w:rFonts w:ascii="Times New Roman" w:hAnsi="Times New Roman" w:cs="Times New Roman"/>
                <w:sz w:val="24"/>
                <w:szCs w:val="24"/>
              </w:rPr>
              <w:t>±</w:t>
            </w:r>
            <w:r w:rsidRPr="00EB2D8F">
              <w:rPr>
                <w:rFonts w:ascii="Times New Roman" w:hAnsi="Times New Roman" w:cs="Times New Roman"/>
                <w:sz w:val="24"/>
                <w:szCs w:val="24"/>
                <w:lang w:bidi="en-US"/>
              </w:rPr>
              <w:t>l.5</w:t>
            </w:r>
          </w:p>
        </w:tc>
      </w:tr>
      <w:tr w:rsidR="00A21D90" w:rsidRPr="00EB2D8F">
        <w:trPr>
          <w:trHeight w:hRule="exact" w:val="389"/>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100</w:t>
            </w:r>
          </w:p>
        </w:tc>
        <w:tc>
          <w:tcPr>
            <w:tcW w:w="131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r w:rsidRPr="00EB2D8F">
              <w:rPr>
                <w:rFonts w:ascii="Times New Roman" w:hAnsi="Times New Roman" w:cs="Times New Roman"/>
                <w:sz w:val="24"/>
                <w:szCs w:val="24"/>
                <w:vertAlign w:val="superscript"/>
                <w:lang w:bidi="en-US"/>
              </w:rPr>
              <w:t>a</w:t>
            </w:r>
          </w:p>
        </w:tc>
        <w:tc>
          <w:tcPr>
            <w:tcW w:w="98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13.</w:t>
            </w:r>
            <w:r w:rsidRPr="00EB2D8F">
              <w:rPr>
                <w:rFonts w:ascii="Times New Roman" w:hAnsi="Times New Roman" w:cs="Times New Roman"/>
                <w:sz w:val="24"/>
                <w:szCs w:val="24"/>
              </w:rPr>
              <w:t>0±1</w:t>
            </w:r>
            <w:r w:rsidRPr="00EB2D8F">
              <w:rPr>
                <w:rFonts w:ascii="Times New Roman" w:hAnsi="Times New Roman" w:cs="Times New Roman"/>
                <w:sz w:val="24"/>
                <w:szCs w:val="24"/>
                <w:lang w:bidi="en-US"/>
              </w:rPr>
              <w:t>30</w:t>
            </w:r>
          </w:p>
        </w:tc>
        <w:tc>
          <w:tcPr>
            <w:tcW w:w="140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13.7</w:t>
            </w:r>
            <w:r w:rsidRPr="00EB2D8F">
              <w:rPr>
                <w:rFonts w:ascii="Times New Roman" w:hAnsi="Times New Roman" w:cs="Times New Roman"/>
                <w:sz w:val="24"/>
                <w:szCs w:val="24"/>
              </w:rPr>
              <w:t>±1</w:t>
            </w:r>
            <w:r w:rsidRPr="00EB2D8F">
              <w:rPr>
                <w:rFonts w:ascii="Times New Roman" w:hAnsi="Times New Roman" w:cs="Times New Roman"/>
                <w:sz w:val="24"/>
                <w:szCs w:val="24"/>
                <w:lang w:bidi="en-US"/>
              </w:rPr>
              <w:t>.5</w:t>
            </w:r>
            <w:r w:rsidRPr="00EB2D8F">
              <w:rPr>
                <w:rFonts w:ascii="Times New Roman" w:hAnsi="Times New Roman" w:cs="Times New Roman"/>
                <w:sz w:val="24"/>
                <w:szCs w:val="24"/>
                <w:vertAlign w:val="superscript"/>
                <w:lang w:bidi="en-US"/>
              </w:rPr>
              <w:t>b</w:t>
            </w:r>
          </w:p>
        </w:tc>
        <w:tc>
          <w:tcPr>
            <w:tcW w:w="140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0±0</w:t>
            </w:r>
            <w:r w:rsidRPr="00EB2D8F">
              <w:rPr>
                <w:rFonts w:ascii="Times New Roman" w:hAnsi="Times New Roman" w:cs="Times New Roman"/>
                <w:sz w:val="24"/>
                <w:szCs w:val="24"/>
                <w:lang w:bidi="en-US"/>
              </w:rPr>
              <w:t>.0</w:t>
            </w:r>
            <w:r w:rsidRPr="00EB2D8F">
              <w:rPr>
                <w:rFonts w:ascii="Times New Roman" w:hAnsi="Times New Roman" w:cs="Times New Roman"/>
                <w:sz w:val="24"/>
                <w:szCs w:val="24"/>
                <w:vertAlign w:val="superscript"/>
                <w:lang w:bidi="en-US"/>
              </w:rPr>
              <w:t>a</w:t>
            </w:r>
          </w:p>
        </w:tc>
        <w:tc>
          <w:tcPr>
            <w:tcW w:w="1051"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w:t>
            </w:r>
            <w:r w:rsidRPr="00EB2D8F">
              <w:rPr>
                <w:rFonts w:ascii="Times New Roman" w:hAnsi="Times New Roman" w:cs="Times New Roman"/>
                <w:sz w:val="24"/>
                <w:szCs w:val="24"/>
                <w:lang w:bidi="en-US"/>
              </w:rPr>
              <w:t>0.0</w:t>
            </w:r>
            <w:r w:rsidRPr="00EB2D8F">
              <w:rPr>
                <w:rFonts w:ascii="Times New Roman" w:hAnsi="Times New Roman" w:cs="Times New Roman"/>
                <w:sz w:val="24"/>
                <w:szCs w:val="24"/>
                <w:vertAlign w:val="superscript"/>
                <w:lang w:bidi="en-US"/>
              </w:rPr>
              <w:t>3</w:t>
            </w:r>
          </w:p>
        </w:tc>
        <w:tc>
          <w:tcPr>
            <w:tcW w:w="114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w:t>
            </w:r>
            <w:r w:rsidRPr="00EB2D8F">
              <w:rPr>
                <w:rFonts w:ascii="Times New Roman" w:hAnsi="Times New Roman" w:cs="Times New Roman"/>
                <w:sz w:val="24"/>
                <w:szCs w:val="24"/>
                <w:lang w:bidi="en-US"/>
              </w:rPr>
              <w:t>0.0</w:t>
            </w:r>
            <w:r w:rsidRPr="00EB2D8F">
              <w:rPr>
                <w:rFonts w:ascii="Times New Roman" w:hAnsi="Times New Roman" w:cs="Times New Roman"/>
                <w:sz w:val="24"/>
                <w:szCs w:val="24"/>
                <w:vertAlign w:val="superscript"/>
                <w:lang w:bidi="en-US"/>
              </w:rPr>
              <w:t>a</w:t>
            </w:r>
          </w:p>
        </w:tc>
      </w:tr>
      <w:tr w:rsidR="00A21D90" w:rsidRPr="00EB2D8F">
        <w:trPr>
          <w:trHeight w:hRule="exact" w:val="394"/>
          <w:jc w:val="center"/>
        </w:trPr>
        <w:tc>
          <w:tcPr>
            <w:tcW w:w="2070"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50</w:t>
            </w:r>
          </w:p>
        </w:tc>
        <w:tc>
          <w:tcPr>
            <w:tcW w:w="1318"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r w:rsidRPr="00EB2D8F">
              <w:rPr>
                <w:rFonts w:ascii="Times New Roman" w:hAnsi="Times New Roman" w:cs="Times New Roman"/>
                <w:sz w:val="24"/>
                <w:szCs w:val="24"/>
                <w:vertAlign w:val="superscript"/>
                <w:lang w:bidi="en-US"/>
              </w:rPr>
              <w:t>a</w:t>
            </w:r>
          </w:p>
        </w:tc>
        <w:tc>
          <w:tcPr>
            <w:tcW w:w="984"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0±0.0</w:t>
            </w:r>
          </w:p>
        </w:tc>
        <w:tc>
          <w:tcPr>
            <w:tcW w:w="1406"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0±0.0</w:t>
            </w:r>
          </w:p>
        </w:tc>
        <w:tc>
          <w:tcPr>
            <w:tcW w:w="1406"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0±0</w:t>
            </w:r>
            <w:r w:rsidRPr="00EB2D8F">
              <w:rPr>
                <w:rFonts w:ascii="Times New Roman" w:hAnsi="Times New Roman" w:cs="Times New Roman"/>
                <w:sz w:val="24"/>
                <w:szCs w:val="24"/>
                <w:lang w:bidi="en-US"/>
              </w:rPr>
              <w:t>.0</w:t>
            </w:r>
            <w:r w:rsidRPr="00EB2D8F">
              <w:rPr>
                <w:rFonts w:ascii="Times New Roman" w:hAnsi="Times New Roman" w:cs="Times New Roman"/>
                <w:sz w:val="24"/>
                <w:szCs w:val="24"/>
                <w:vertAlign w:val="superscript"/>
                <w:lang w:bidi="en-US"/>
              </w:rPr>
              <w:t>a</w:t>
            </w:r>
          </w:p>
        </w:tc>
        <w:tc>
          <w:tcPr>
            <w:tcW w:w="1051"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 xml:space="preserve"> 0±0.0</w:t>
            </w:r>
            <w:r w:rsidRPr="00EB2D8F">
              <w:rPr>
                <w:rFonts w:ascii="Times New Roman" w:hAnsi="Times New Roman" w:cs="Times New Roman"/>
                <w:sz w:val="24"/>
                <w:szCs w:val="24"/>
                <w:vertAlign w:val="superscript"/>
                <w:lang w:bidi="en-US"/>
              </w:rPr>
              <w:t>a</w:t>
            </w:r>
          </w:p>
        </w:tc>
        <w:tc>
          <w:tcPr>
            <w:tcW w:w="1142"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w:t>
            </w:r>
            <w:r w:rsidRPr="00EB2D8F">
              <w:rPr>
                <w:rFonts w:ascii="Times New Roman" w:hAnsi="Times New Roman" w:cs="Times New Roman"/>
                <w:sz w:val="24"/>
                <w:szCs w:val="24"/>
                <w:lang w:bidi="en-US"/>
              </w:rPr>
              <w:t>1.0</w:t>
            </w:r>
            <w:r w:rsidRPr="00EB2D8F">
              <w:rPr>
                <w:rFonts w:ascii="Times New Roman" w:hAnsi="Times New Roman" w:cs="Times New Roman"/>
                <w:sz w:val="24"/>
                <w:szCs w:val="24"/>
                <w:vertAlign w:val="superscript"/>
                <w:lang w:bidi="en-US"/>
              </w:rPr>
              <w:t>a</w:t>
            </w:r>
          </w:p>
        </w:tc>
      </w:tr>
      <w:tr w:rsidR="00A21D90" w:rsidRPr="00EB2D8F">
        <w:trPr>
          <w:trHeight w:hRule="exact" w:val="710"/>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Bacterial</w:t>
            </w:r>
          </w:p>
          <w:p w:rsidR="00A21D90" w:rsidRPr="00EB2D8F" w:rsidRDefault="001B3460"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Control</w:t>
            </w:r>
          </w:p>
        </w:tc>
        <w:tc>
          <w:tcPr>
            <w:tcW w:w="1318"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98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406"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406"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051"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42" w:type="dxa"/>
            <w:shd w:val="clear" w:color="auto" w:fill="FFFFFF"/>
          </w:tcPr>
          <w:p w:rsidR="00A21D90" w:rsidRPr="00EB2D8F" w:rsidRDefault="00A21D90" w:rsidP="001B3460">
            <w:pPr>
              <w:jc w:val="both"/>
              <w:rPr>
                <w:rFonts w:ascii="Times New Roman" w:hAnsi="Times New Roman" w:cs="Times New Roman"/>
                <w:sz w:val="24"/>
                <w:szCs w:val="24"/>
                <w:lang w:bidi="en-US"/>
              </w:rPr>
            </w:pPr>
          </w:p>
        </w:tc>
      </w:tr>
      <w:tr w:rsidR="00A21D90" w:rsidRPr="00EB2D8F">
        <w:trPr>
          <w:trHeight w:hRule="exact" w:val="927"/>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Tetracycline (10pg)</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w:t>
            </w:r>
            <w:proofErr w:type="spellStart"/>
            <w:r w:rsidRPr="00EB2D8F">
              <w:rPr>
                <w:rFonts w:ascii="Times New Roman" w:hAnsi="Times New Roman" w:cs="Times New Roman"/>
                <w:sz w:val="24"/>
                <w:szCs w:val="24"/>
                <w:lang w:bidi="en-US"/>
              </w:rPr>
              <w:t>ve</w:t>
            </w:r>
            <w:proofErr w:type="spellEnd"/>
            <w:r w:rsidRPr="00EB2D8F">
              <w:rPr>
                <w:rFonts w:ascii="Times New Roman" w:hAnsi="Times New Roman" w:cs="Times New Roman"/>
                <w:sz w:val="24"/>
                <w:szCs w:val="24"/>
                <w:lang w:bidi="en-US"/>
              </w:rPr>
              <w:t xml:space="preserve"> control</w:t>
            </w:r>
          </w:p>
          <w:p w:rsidR="00A21D90" w:rsidRPr="00EB2D8F" w:rsidRDefault="00A21D90" w:rsidP="001B3460">
            <w:pPr>
              <w:jc w:val="both"/>
              <w:rPr>
                <w:rFonts w:ascii="Times New Roman" w:hAnsi="Times New Roman" w:cs="Times New Roman"/>
                <w:sz w:val="24"/>
                <w:szCs w:val="24"/>
                <w:lang w:bidi="en-US"/>
              </w:rPr>
            </w:pPr>
          </w:p>
        </w:tc>
        <w:tc>
          <w:tcPr>
            <w:tcW w:w="1318" w:type="dxa"/>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w:t>
            </w:r>
          </w:p>
        </w:tc>
        <w:tc>
          <w:tcPr>
            <w:tcW w:w="984" w:type="dxa"/>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14</w:t>
            </w:r>
          </w:p>
        </w:tc>
        <w:tc>
          <w:tcPr>
            <w:tcW w:w="1406" w:type="dxa"/>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17</w:t>
            </w:r>
          </w:p>
        </w:tc>
        <w:tc>
          <w:tcPr>
            <w:tcW w:w="1406" w:type="dxa"/>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w:t>
            </w:r>
          </w:p>
        </w:tc>
        <w:tc>
          <w:tcPr>
            <w:tcW w:w="1051" w:type="dxa"/>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13</w:t>
            </w:r>
          </w:p>
        </w:tc>
        <w:tc>
          <w:tcPr>
            <w:tcW w:w="1142" w:type="dxa"/>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r>
      <w:tr w:rsidR="00A21D90" w:rsidRPr="00EB2D8F">
        <w:trPr>
          <w:trHeight w:hRule="exact" w:val="315"/>
          <w:jc w:val="center"/>
        </w:trPr>
        <w:tc>
          <w:tcPr>
            <w:tcW w:w="3388" w:type="dxa"/>
            <w:gridSpan w:val="2"/>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Fungal control</w:t>
            </w:r>
          </w:p>
        </w:tc>
        <w:tc>
          <w:tcPr>
            <w:tcW w:w="98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406"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406"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051"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42" w:type="dxa"/>
            <w:shd w:val="clear" w:color="auto" w:fill="FFFFFF"/>
          </w:tcPr>
          <w:p w:rsidR="00A21D90" w:rsidRPr="00EB2D8F" w:rsidRDefault="00A21D90" w:rsidP="001B3460">
            <w:pPr>
              <w:jc w:val="both"/>
              <w:rPr>
                <w:rFonts w:ascii="Times New Roman" w:hAnsi="Times New Roman" w:cs="Times New Roman"/>
                <w:sz w:val="24"/>
                <w:szCs w:val="24"/>
                <w:lang w:bidi="en-US"/>
              </w:rPr>
            </w:pPr>
          </w:p>
        </w:tc>
      </w:tr>
      <w:tr w:rsidR="00A21D90" w:rsidRPr="00EB2D8F">
        <w:trPr>
          <w:trHeight w:hRule="exact" w:val="907"/>
          <w:jc w:val="center"/>
        </w:trPr>
        <w:tc>
          <w:tcPr>
            <w:tcW w:w="2070"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Nystatin (30</w:t>
            </w:r>
            <w:r w:rsidR="00080310">
              <w:rPr>
                <w:rFonts w:ascii="Times New Roman" w:hAnsi="Times New Roman" w:cs="Times New Roman"/>
                <w:sz w:val="24"/>
                <w:szCs w:val="24"/>
                <w:lang w:bidi="en-US"/>
              </w:rPr>
              <w:t>p</w:t>
            </w:r>
            <w:r w:rsidRPr="00EB2D8F">
              <w:rPr>
                <w:rFonts w:ascii="Times New Roman" w:hAnsi="Times New Roman" w:cs="Times New Roman"/>
                <w:sz w:val="24"/>
                <w:szCs w:val="24"/>
                <w:lang w:bidi="en-US"/>
              </w:rPr>
              <w:t>g)</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w:t>
            </w:r>
            <w:proofErr w:type="spellStart"/>
            <w:r w:rsidRPr="00EB2D8F">
              <w:rPr>
                <w:rFonts w:ascii="Times New Roman" w:hAnsi="Times New Roman" w:cs="Times New Roman"/>
                <w:sz w:val="24"/>
                <w:szCs w:val="24"/>
                <w:lang w:bidi="en-US"/>
              </w:rPr>
              <w:t>ve</w:t>
            </w:r>
            <w:proofErr w:type="spellEnd"/>
            <w:r w:rsidRPr="00EB2D8F">
              <w:rPr>
                <w:rFonts w:ascii="Times New Roman" w:hAnsi="Times New Roman" w:cs="Times New Roman"/>
                <w:sz w:val="24"/>
                <w:szCs w:val="24"/>
                <w:lang w:bidi="en-US"/>
              </w:rPr>
              <w:t xml:space="preserve"> control</w:t>
            </w:r>
          </w:p>
        </w:tc>
        <w:tc>
          <w:tcPr>
            <w:tcW w:w="1318" w:type="dxa"/>
            <w:tcBorders>
              <w:bottom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984" w:type="dxa"/>
            <w:tcBorders>
              <w:bottom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406" w:type="dxa"/>
            <w:tcBorders>
              <w:bottom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406" w:type="dxa"/>
            <w:tcBorders>
              <w:bottom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051" w:type="dxa"/>
            <w:tcBorders>
              <w:bottom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42" w:type="dxa"/>
            <w:tcBorders>
              <w:bottom w:val="single" w:sz="4" w:space="0" w:color="auto"/>
            </w:tcBorders>
            <w:shd w:val="clear" w:color="auto" w:fill="FFFFFF"/>
            <w:vAlign w:val="center"/>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w:t>
            </w:r>
          </w:p>
          <w:p w:rsidR="00A21D90" w:rsidRPr="00EB2D8F" w:rsidRDefault="00A21D90" w:rsidP="001B3460">
            <w:pPr>
              <w:jc w:val="both"/>
              <w:rPr>
                <w:rFonts w:ascii="Times New Roman" w:hAnsi="Times New Roman" w:cs="Times New Roman"/>
                <w:sz w:val="24"/>
                <w:szCs w:val="24"/>
                <w:lang w:bidi="en-US"/>
              </w:rPr>
            </w:pPr>
          </w:p>
          <w:p w:rsidR="00A21D90" w:rsidRPr="00EB2D8F" w:rsidRDefault="00A21D90" w:rsidP="001B3460">
            <w:pPr>
              <w:jc w:val="both"/>
              <w:rPr>
                <w:rFonts w:ascii="Times New Roman" w:hAnsi="Times New Roman" w:cs="Times New Roman"/>
                <w:sz w:val="24"/>
                <w:szCs w:val="24"/>
                <w:lang w:bidi="en-US"/>
              </w:rPr>
            </w:pPr>
          </w:p>
          <w:p w:rsidR="00A21D90" w:rsidRPr="00EB2D8F" w:rsidRDefault="00A21D90" w:rsidP="001B3460">
            <w:pPr>
              <w:jc w:val="both"/>
              <w:rPr>
                <w:rFonts w:ascii="Times New Roman" w:hAnsi="Times New Roman" w:cs="Times New Roman"/>
                <w:sz w:val="24"/>
                <w:szCs w:val="24"/>
                <w:lang w:bidi="en-US"/>
              </w:rPr>
            </w:pPr>
          </w:p>
        </w:tc>
      </w:tr>
    </w:tbl>
    <w:p w:rsidR="00A21D90" w:rsidRPr="00EB2D8F" w:rsidRDefault="00A21D90" w:rsidP="001B3460">
      <w:pPr>
        <w:jc w:val="both"/>
        <w:rPr>
          <w:rFonts w:ascii="Times New Roman" w:hAnsi="Times New Roman" w:cs="Times New Roman"/>
          <w:sz w:val="24"/>
          <w:szCs w:val="24"/>
        </w:rPr>
      </w:pPr>
    </w:p>
    <w:p w:rsidR="00A21D90" w:rsidRPr="00EB2D8F" w:rsidRDefault="00192A4C" w:rsidP="001B3460">
      <w:pPr>
        <w:ind w:firstLine="720"/>
        <w:jc w:val="both"/>
        <w:rPr>
          <w:rFonts w:ascii="Times New Roman" w:hAnsi="Times New Roman" w:cs="Times New Roman"/>
          <w:sz w:val="24"/>
          <w:szCs w:val="24"/>
        </w:rPr>
      </w:pPr>
      <w:r w:rsidRPr="00EB2D8F">
        <w:rPr>
          <w:rFonts w:ascii="Times New Roman" w:hAnsi="Times New Roman" w:cs="Times New Roman"/>
          <w:sz w:val="24"/>
          <w:szCs w:val="24"/>
        </w:rPr>
        <w:t xml:space="preserve">Values are given as mean standard deviation (SD), n= 3. values with similar superscript across the row show no significant at </w:t>
      </w:r>
      <w:r w:rsidR="00080310">
        <w:rPr>
          <w:rFonts w:ascii="Times New Roman" w:hAnsi="Times New Roman" w:cs="Times New Roman"/>
          <w:sz w:val="24"/>
          <w:szCs w:val="24"/>
        </w:rPr>
        <w:t>(</w:t>
      </w:r>
      <w:r w:rsidRPr="00EB2D8F">
        <w:rPr>
          <w:rFonts w:ascii="Times New Roman" w:hAnsi="Times New Roman" w:cs="Times New Roman"/>
          <w:sz w:val="24"/>
          <w:szCs w:val="24"/>
        </w:rPr>
        <w:t xml:space="preserve">p&lt;0.05). Key: </w:t>
      </w:r>
      <w:proofErr w:type="spellStart"/>
      <w:r w:rsidRPr="00EB2D8F">
        <w:rPr>
          <w:rFonts w:ascii="Times New Roman" w:hAnsi="Times New Roman" w:cs="Times New Roman"/>
          <w:sz w:val="24"/>
          <w:szCs w:val="24"/>
        </w:rPr>
        <w:t>Metr</w:t>
      </w:r>
      <w:proofErr w:type="spellEnd"/>
      <w:r w:rsidRPr="00EB2D8F">
        <w:rPr>
          <w:rFonts w:ascii="Times New Roman" w:hAnsi="Times New Roman" w:cs="Times New Roman"/>
          <w:sz w:val="24"/>
          <w:szCs w:val="24"/>
        </w:rPr>
        <w:t>. = metronidazole</w:t>
      </w:r>
      <w:r w:rsidR="00C91BB8">
        <w:rPr>
          <w:rFonts w:ascii="Times New Roman" w:hAnsi="Times New Roman" w:cs="Times New Roman"/>
          <w:sz w:val="24"/>
          <w:szCs w:val="24"/>
        </w:rPr>
        <w:t>,</w:t>
      </w:r>
      <w:r w:rsidRPr="00EB2D8F">
        <w:rPr>
          <w:rFonts w:ascii="Times New Roman" w:hAnsi="Times New Roman" w:cs="Times New Roman"/>
          <w:sz w:val="24"/>
          <w:szCs w:val="24"/>
        </w:rPr>
        <w:t xml:space="preserve"> </w:t>
      </w:r>
      <w:proofErr w:type="spellStart"/>
      <w:r w:rsidRPr="00EB2D8F">
        <w:rPr>
          <w:rFonts w:ascii="Times New Roman" w:hAnsi="Times New Roman" w:cs="Times New Roman"/>
          <w:sz w:val="24"/>
          <w:szCs w:val="24"/>
        </w:rPr>
        <w:t>Nystat</w:t>
      </w:r>
      <w:proofErr w:type="spellEnd"/>
      <w:r w:rsidRPr="00EB2D8F">
        <w:rPr>
          <w:rFonts w:ascii="Times New Roman" w:hAnsi="Times New Roman" w:cs="Times New Roman"/>
          <w:sz w:val="24"/>
          <w:szCs w:val="24"/>
        </w:rPr>
        <w:t xml:space="preserve"> = Nystatin Tetra= Tetracycline.</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The aqueous extract of the plant with maximum activit</w:t>
      </w:r>
      <w:r w:rsidRPr="00EB2D8F">
        <w:rPr>
          <w:rFonts w:ascii="Times New Roman" w:hAnsi="Times New Roman" w:cs="Times New Roman"/>
          <w:sz w:val="24"/>
          <w:szCs w:val="24"/>
        </w:rPr>
        <w:t xml:space="preserve">y against S. aureus where the zone of inhibition was (22.0± 1.0mm) at 400mg/ml against standard antibiotic tetracycline (14mm) and </w:t>
      </w:r>
      <w:r w:rsidR="00C91BB8">
        <w:rPr>
          <w:rFonts w:ascii="Times New Roman" w:hAnsi="Times New Roman" w:cs="Times New Roman"/>
          <w:sz w:val="24"/>
          <w:szCs w:val="24"/>
        </w:rPr>
        <w:t>(</w:t>
      </w:r>
      <w:r w:rsidRPr="00EB2D8F">
        <w:rPr>
          <w:rFonts w:ascii="Times New Roman" w:hAnsi="Times New Roman" w:cs="Times New Roman"/>
          <w:sz w:val="24"/>
          <w:szCs w:val="24"/>
        </w:rPr>
        <w:t xml:space="preserve">the least activity was observed against </w:t>
      </w:r>
      <w:r w:rsidRPr="00EB2D8F">
        <w:rPr>
          <w:rFonts w:ascii="Times New Roman" w:hAnsi="Times New Roman" w:cs="Times New Roman"/>
          <w:i/>
          <w:sz w:val="24"/>
          <w:szCs w:val="24"/>
        </w:rPr>
        <w:t>Streptococcus pyogenes</w:t>
      </w:r>
      <w:r w:rsidRPr="00EB2D8F">
        <w:rPr>
          <w:rFonts w:ascii="Times New Roman" w:hAnsi="Times New Roman" w:cs="Times New Roman"/>
          <w:sz w:val="24"/>
          <w:szCs w:val="24"/>
        </w:rPr>
        <w:t xml:space="preserve"> with no activity at all </w:t>
      </w:r>
      <w:r w:rsidRPr="00EB2D8F">
        <w:rPr>
          <w:rFonts w:ascii="Times New Roman" w:hAnsi="Times New Roman" w:cs="Times New Roman"/>
          <w:sz w:val="24"/>
          <w:szCs w:val="24"/>
        </w:rPr>
        <w:lastRenderedPageBreak/>
        <w:t>concentration. Values are given as me</w:t>
      </w:r>
      <w:r w:rsidRPr="00EB2D8F">
        <w:rPr>
          <w:rFonts w:ascii="Times New Roman" w:hAnsi="Times New Roman" w:cs="Times New Roman"/>
          <w:sz w:val="24"/>
          <w:szCs w:val="24"/>
        </w:rPr>
        <w:t xml:space="preserve">an standard deviation (SD), n= 3. values with similar superscript across the row show no significant at (p&lt;0.05). The above result is in conformity with the report of [11]. that the </w:t>
      </w:r>
      <w:proofErr w:type="spellStart"/>
      <w:r w:rsidRPr="00EB2D8F">
        <w:rPr>
          <w:rFonts w:ascii="Times New Roman" w:hAnsi="Times New Roman" w:cs="Times New Roman"/>
          <w:i/>
          <w:sz w:val="24"/>
          <w:szCs w:val="24"/>
        </w:rPr>
        <w:t>lawsoma</w:t>
      </w:r>
      <w:proofErr w:type="spellEnd"/>
      <w:r w:rsidRPr="00EB2D8F">
        <w:rPr>
          <w:rFonts w:ascii="Times New Roman" w:hAnsi="Times New Roman" w:cs="Times New Roman"/>
          <w:i/>
          <w:sz w:val="24"/>
          <w:szCs w:val="24"/>
        </w:rPr>
        <w:t xml:space="preserve">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sz w:val="24"/>
          <w:szCs w:val="24"/>
        </w:rPr>
        <w:t xml:space="preserve"> leaves extract exhibit antibacterial and antifungal activi</w:t>
      </w:r>
      <w:r w:rsidRPr="00EB2D8F">
        <w:rPr>
          <w:rFonts w:ascii="Times New Roman" w:hAnsi="Times New Roman" w:cs="Times New Roman"/>
          <w:sz w:val="24"/>
          <w:szCs w:val="24"/>
        </w:rPr>
        <w:t xml:space="preserve">ties at different concentrations which has broad spectrum against vaginal pathogens (tested MDR isolates). The mean value of </w:t>
      </w:r>
      <w:r w:rsidRPr="00EB2D8F">
        <w:rPr>
          <w:rFonts w:ascii="Times New Roman" w:hAnsi="Times New Roman" w:cs="Times New Roman"/>
          <w:i/>
          <w:iCs/>
          <w:sz w:val="24"/>
          <w:szCs w:val="24"/>
        </w:rPr>
        <w:t>S. aureus</w:t>
      </w:r>
      <w:r w:rsidRPr="00EB2D8F">
        <w:rPr>
          <w:rFonts w:ascii="Times New Roman" w:hAnsi="Times New Roman" w:cs="Times New Roman"/>
          <w:sz w:val="24"/>
          <w:szCs w:val="24"/>
        </w:rPr>
        <w:t xml:space="preserve"> yields highest zone of inhibition at all concentrations. Aqueous extract serves as a good antibacterial agent. It has broad spectrum activity but has less activity compared to ethanolic and methanolic extracts. </w:t>
      </w:r>
    </w:p>
    <w:p w:rsidR="00C91BB8" w:rsidRDefault="00C91BB8" w:rsidP="001B3460">
      <w:pPr>
        <w:jc w:val="both"/>
        <w:rPr>
          <w:rFonts w:ascii="Times New Roman" w:hAnsi="Times New Roman" w:cs="Times New Roman"/>
          <w:b/>
          <w:sz w:val="24"/>
          <w:szCs w:val="24"/>
        </w:rPr>
      </w:pPr>
    </w:p>
    <w:p w:rsidR="00A21D90" w:rsidRPr="00EB2D8F" w:rsidRDefault="00192A4C" w:rsidP="001B3460">
      <w:pPr>
        <w:jc w:val="both"/>
        <w:rPr>
          <w:rFonts w:ascii="Times New Roman" w:hAnsi="Times New Roman" w:cs="Times New Roman"/>
          <w:b/>
          <w:sz w:val="24"/>
          <w:szCs w:val="24"/>
        </w:rPr>
      </w:pPr>
      <w:r w:rsidRPr="00EB2D8F">
        <w:rPr>
          <w:rFonts w:ascii="Times New Roman" w:hAnsi="Times New Roman" w:cs="Times New Roman"/>
          <w:b/>
          <w:sz w:val="24"/>
          <w:szCs w:val="24"/>
        </w:rPr>
        <w:t>Table 6: Antimicrobial Activity of Ethanol</w:t>
      </w:r>
      <w:r w:rsidRPr="00EB2D8F">
        <w:rPr>
          <w:rFonts w:ascii="Times New Roman" w:hAnsi="Times New Roman" w:cs="Times New Roman"/>
          <w:b/>
          <w:sz w:val="24"/>
          <w:szCs w:val="24"/>
        </w:rPr>
        <w:t xml:space="preserve">ic Extracts of </w:t>
      </w:r>
      <w:r w:rsidRPr="00EB2D8F">
        <w:rPr>
          <w:rFonts w:ascii="Times New Roman" w:hAnsi="Times New Roman" w:cs="Times New Roman"/>
          <w:b/>
          <w:i/>
          <w:sz w:val="24"/>
          <w:szCs w:val="24"/>
        </w:rPr>
        <w:t xml:space="preserve">L. </w:t>
      </w:r>
      <w:proofErr w:type="spellStart"/>
      <w:r w:rsidRPr="00EB2D8F">
        <w:rPr>
          <w:rFonts w:ascii="Times New Roman" w:hAnsi="Times New Roman" w:cs="Times New Roman"/>
          <w:b/>
          <w:i/>
          <w:sz w:val="24"/>
          <w:szCs w:val="24"/>
        </w:rPr>
        <w:t>Inermis</w:t>
      </w:r>
      <w:proofErr w:type="spellEnd"/>
      <w:r w:rsidRPr="00EB2D8F">
        <w:rPr>
          <w:rFonts w:ascii="Times New Roman" w:hAnsi="Times New Roman" w:cs="Times New Roman"/>
          <w:b/>
          <w:i/>
          <w:sz w:val="24"/>
          <w:szCs w:val="24"/>
        </w:rPr>
        <w:t xml:space="preserve"> </w:t>
      </w:r>
      <w:r w:rsidRPr="00EB2D8F">
        <w:rPr>
          <w:rFonts w:ascii="Times New Roman" w:hAnsi="Times New Roman" w:cs="Times New Roman"/>
          <w:b/>
          <w:sz w:val="24"/>
          <w:szCs w:val="24"/>
        </w:rPr>
        <w:t>of the MDR Isolates in this Study</w:t>
      </w:r>
      <w:r w:rsidRPr="00EB2D8F">
        <w:rPr>
          <w:rFonts w:ascii="Times New Roman" w:hAnsi="Times New Roman" w:cs="Times New Roman"/>
          <w:b/>
          <w:sz w:val="24"/>
          <w:szCs w:val="24"/>
        </w:rPr>
        <w:tab/>
      </w:r>
    </w:p>
    <w:tbl>
      <w:tblPr>
        <w:tblW w:w="0" w:type="auto"/>
        <w:jc w:val="center"/>
        <w:tblLayout w:type="fixed"/>
        <w:tblCellMar>
          <w:left w:w="10" w:type="dxa"/>
          <w:right w:w="10" w:type="dxa"/>
        </w:tblCellMar>
        <w:tblLook w:val="04A0" w:firstRow="1" w:lastRow="0" w:firstColumn="1" w:lastColumn="0" w:noHBand="0" w:noVBand="1"/>
      </w:tblPr>
      <w:tblGrid>
        <w:gridCol w:w="2099"/>
        <w:gridCol w:w="1128"/>
        <w:gridCol w:w="1128"/>
        <w:gridCol w:w="1344"/>
        <w:gridCol w:w="1363"/>
        <w:gridCol w:w="1152"/>
        <w:gridCol w:w="1090"/>
      </w:tblGrid>
      <w:tr w:rsidR="00A21D90" w:rsidRPr="00EB2D8F">
        <w:trPr>
          <w:trHeight w:hRule="exact" w:val="533"/>
          <w:jc w:val="center"/>
        </w:trPr>
        <w:tc>
          <w:tcPr>
            <w:tcW w:w="2099"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28"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15240</wp:posOffset>
                      </wp:positionV>
                      <wp:extent cx="3616960" cy="281305"/>
                      <wp:effectExtent l="0" t="0" r="2540" b="4445"/>
                      <wp:wrapNone/>
                      <wp:docPr id="2" name="Rectangle 2"/>
                      <wp:cNvGraphicFramePr/>
                      <a:graphic xmlns:a="http://schemas.openxmlformats.org/drawingml/2006/main">
                        <a:graphicData uri="http://schemas.microsoft.com/office/word/2010/wordprocessingShape">
                          <wps:wsp>
                            <wps:cNvSpPr/>
                            <wps:spPr>
                              <a:xfrm>
                                <a:off x="0" y="0"/>
                                <a:ext cx="3616960" cy="28130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21D90" w:rsidRDefault="00192A4C">
                                  <w:pPr>
                                    <w:jc w:val="center"/>
                                  </w:pPr>
                                  <w:r>
                                    <w:rPr>
                                      <w:rFonts w:ascii="Times New Roman" w:hAnsi="Times New Roman" w:cs="Times New Roman"/>
                                      <w:b/>
                                      <w:bCs/>
                                      <w:sz w:val="24"/>
                                      <w:szCs w:val="24"/>
                                      <w:lang w:bidi="en-US"/>
                                    </w:rPr>
                                    <w:t>Vaginal isolates and zone of inhibition (mm)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7" style="position:absolute;left:0;text-align:left;margin-left:4.05pt;margin-top:1.2pt;width:284.8pt;height:22.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" fillcolor="white [3201]" strokecolor="white [3212]" strokeweight="1pt">
                      <v:textbox>
                        <w:txbxContent>
                          <w:p w:rsidR="00A21D90" w:rsidRDefault="00192A4C">
                            <w:pPr>
                              <w:jc w:val="center"/>
                            </w:pPr>
                            <w:r>
                              <w:rPr>
                                <w:rFonts w:ascii="Times New Roman" w:hAnsi="Times New Roman" w:cs="Times New Roman"/>
                                <w:b/>
                                <w:bCs/>
                                <w:sz w:val="24"/>
                                <w:szCs w:val="24"/>
                                <w:lang w:bidi="en-US"/>
                              </w:rPr>
                              <w:t>Vaginal isolates and zone of inhibition (mm)</w:t>
                            </w:r>
                          </w:p>
                        </w:txbxContent>
                      </v:textbox>
                    </v:rect>
                  </w:pict>
                </mc:Fallback>
              </mc:AlternateContent>
            </w:r>
          </w:p>
        </w:tc>
        <w:tc>
          <w:tcPr>
            <w:tcW w:w="1128" w:type="dxa"/>
            <w:tcBorders>
              <w:top w:val="single" w:sz="4" w:space="0" w:color="auto"/>
            </w:tcBorders>
            <w:shd w:val="clear" w:color="auto" w:fill="FFFFFF"/>
            <w:vAlign w:val="bottom"/>
          </w:tcPr>
          <w:p w:rsidR="00A21D90" w:rsidRPr="00EB2D8F" w:rsidRDefault="00A21D90" w:rsidP="001B3460">
            <w:pPr>
              <w:jc w:val="both"/>
              <w:rPr>
                <w:rFonts w:ascii="Times New Roman" w:hAnsi="Times New Roman" w:cs="Times New Roman"/>
                <w:sz w:val="24"/>
                <w:szCs w:val="24"/>
                <w:lang w:bidi="en-US"/>
              </w:rPr>
            </w:pPr>
          </w:p>
        </w:tc>
        <w:tc>
          <w:tcPr>
            <w:tcW w:w="1344" w:type="dxa"/>
            <w:tcBorders>
              <w:top w:val="single" w:sz="4" w:space="0" w:color="auto"/>
            </w:tcBorders>
            <w:shd w:val="clear" w:color="auto" w:fill="FFFFFF"/>
            <w:vAlign w:val="bottom"/>
          </w:tcPr>
          <w:p w:rsidR="00A21D90" w:rsidRPr="00EB2D8F" w:rsidRDefault="00A21D90" w:rsidP="001B3460">
            <w:pPr>
              <w:jc w:val="both"/>
              <w:rPr>
                <w:rFonts w:ascii="Times New Roman" w:hAnsi="Times New Roman" w:cs="Times New Roman"/>
                <w:sz w:val="24"/>
                <w:szCs w:val="24"/>
                <w:lang w:bidi="en-US"/>
              </w:rPr>
            </w:pPr>
          </w:p>
        </w:tc>
        <w:tc>
          <w:tcPr>
            <w:tcW w:w="1363" w:type="dxa"/>
            <w:tcBorders>
              <w:top w:val="single" w:sz="4" w:space="0" w:color="auto"/>
            </w:tcBorders>
            <w:shd w:val="clear" w:color="auto" w:fill="FFFFFF"/>
            <w:vAlign w:val="bottom"/>
          </w:tcPr>
          <w:p w:rsidR="00A21D90" w:rsidRPr="00EB2D8F" w:rsidRDefault="00A21D90" w:rsidP="001B3460">
            <w:pPr>
              <w:jc w:val="both"/>
              <w:rPr>
                <w:rFonts w:ascii="Times New Roman" w:hAnsi="Times New Roman" w:cs="Times New Roman"/>
                <w:sz w:val="24"/>
                <w:szCs w:val="24"/>
                <w:lang w:bidi="en-US"/>
              </w:rPr>
            </w:pPr>
          </w:p>
        </w:tc>
        <w:tc>
          <w:tcPr>
            <w:tcW w:w="1152"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090" w:type="dxa"/>
            <w:tcBorders>
              <w:top w:val="single" w:sz="4" w:space="0" w:color="auto"/>
            </w:tcBorders>
            <w:shd w:val="clear" w:color="auto" w:fill="FFFFFF"/>
            <w:vAlign w:val="bottom"/>
          </w:tcPr>
          <w:p w:rsidR="00A21D90" w:rsidRPr="00EB2D8F" w:rsidRDefault="00A21D90" w:rsidP="001B3460">
            <w:pPr>
              <w:jc w:val="both"/>
              <w:rPr>
                <w:rFonts w:ascii="Times New Roman" w:hAnsi="Times New Roman" w:cs="Times New Roman"/>
                <w:sz w:val="24"/>
                <w:szCs w:val="24"/>
                <w:lang w:bidi="en-US"/>
              </w:rPr>
            </w:pPr>
          </w:p>
        </w:tc>
      </w:tr>
      <w:tr w:rsidR="00A21D90" w:rsidRPr="00EB2D8F">
        <w:trPr>
          <w:trHeight w:hRule="exact" w:val="533"/>
          <w:jc w:val="center"/>
        </w:trPr>
        <w:tc>
          <w:tcPr>
            <w:tcW w:w="2099"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Extract mg/ml</w:t>
            </w:r>
          </w:p>
        </w:tc>
        <w:tc>
          <w:tcPr>
            <w:tcW w:w="1128"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proofErr w:type="spellStart"/>
            <w:proofErr w:type="gramStart"/>
            <w:r w:rsidRPr="00EB2D8F">
              <w:rPr>
                <w:rFonts w:ascii="Times New Roman" w:hAnsi="Times New Roman" w:cs="Times New Roman"/>
                <w:b/>
                <w:bCs/>
                <w:i/>
                <w:iCs/>
                <w:sz w:val="24"/>
                <w:szCs w:val="24"/>
                <w:lang w:bidi="en-US"/>
              </w:rPr>
              <w:t>S.pyogene</w:t>
            </w:r>
            <w:r w:rsidR="001B3460" w:rsidRPr="00EB2D8F">
              <w:rPr>
                <w:rFonts w:ascii="Times New Roman" w:hAnsi="Times New Roman" w:cs="Times New Roman"/>
                <w:b/>
                <w:bCs/>
                <w:i/>
                <w:iCs/>
                <w:sz w:val="24"/>
                <w:szCs w:val="24"/>
                <w:lang w:bidi="en-US"/>
              </w:rPr>
              <w:t>s</w:t>
            </w:r>
            <w:proofErr w:type="spellEnd"/>
            <w:proofErr w:type="gramEnd"/>
            <w:r w:rsidR="001B3460" w:rsidRPr="00EB2D8F">
              <w:rPr>
                <w:rFonts w:ascii="Times New Roman" w:hAnsi="Times New Roman" w:cs="Times New Roman"/>
                <w:b/>
                <w:bCs/>
                <w:i/>
                <w:iCs/>
                <w:sz w:val="24"/>
                <w:szCs w:val="24"/>
                <w:lang w:bidi="en-US"/>
              </w:rPr>
              <w:t xml:space="preserve"> </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Pyogenes</w:t>
            </w:r>
          </w:p>
        </w:tc>
        <w:tc>
          <w:tcPr>
            <w:tcW w:w="1128" w:type="dxa"/>
            <w:tcBorders>
              <w:top w:val="single" w:sz="4" w:space="0" w:color="auto"/>
            </w:tcBorders>
            <w:shd w:val="clear" w:color="auto" w:fill="FFFFFF"/>
            <w:vAlign w:val="bottom"/>
          </w:tcPr>
          <w:p w:rsidR="00A21D90" w:rsidRPr="00EB2D8F" w:rsidRDefault="001B3460"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 xml:space="preserve"> </w:t>
            </w:r>
            <w:proofErr w:type="spellStart"/>
            <w:proofErr w:type="gramStart"/>
            <w:r w:rsidRPr="00EB2D8F">
              <w:rPr>
                <w:rFonts w:ascii="Times New Roman" w:hAnsi="Times New Roman" w:cs="Times New Roman"/>
                <w:b/>
                <w:bCs/>
                <w:i/>
                <w:iCs/>
                <w:sz w:val="24"/>
                <w:szCs w:val="24"/>
                <w:lang w:bidi="en-US"/>
              </w:rPr>
              <w:t>S.aureus</w:t>
            </w:r>
            <w:proofErr w:type="spellEnd"/>
            <w:proofErr w:type="gramEnd"/>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aureus</w:t>
            </w:r>
          </w:p>
        </w:tc>
        <w:tc>
          <w:tcPr>
            <w:tcW w:w="1344"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proofErr w:type="spellStart"/>
            <w:proofErr w:type="gramStart"/>
            <w:r w:rsidRPr="00EB2D8F">
              <w:rPr>
                <w:rFonts w:ascii="Times New Roman" w:hAnsi="Times New Roman" w:cs="Times New Roman"/>
                <w:b/>
                <w:bCs/>
                <w:i/>
                <w:iCs/>
                <w:sz w:val="24"/>
                <w:szCs w:val="24"/>
                <w:lang w:bidi="en-US"/>
              </w:rPr>
              <w:t>N.gonorrhoea</w:t>
            </w:r>
            <w:proofErr w:type="spellEnd"/>
            <w:proofErr w:type="gramEnd"/>
          </w:p>
          <w:p w:rsidR="00A21D90" w:rsidRPr="00EB2D8F" w:rsidRDefault="00192A4C" w:rsidP="001B3460">
            <w:pPr>
              <w:jc w:val="both"/>
              <w:rPr>
                <w:rFonts w:ascii="Times New Roman" w:hAnsi="Times New Roman" w:cs="Times New Roman"/>
                <w:sz w:val="24"/>
                <w:szCs w:val="24"/>
                <w:lang w:bidi="en-US"/>
              </w:rPr>
            </w:pPr>
            <w:proofErr w:type="spellStart"/>
            <w:r w:rsidRPr="00EB2D8F">
              <w:rPr>
                <w:rFonts w:ascii="Times New Roman" w:hAnsi="Times New Roman" w:cs="Times New Roman"/>
                <w:b/>
                <w:bCs/>
                <w:i/>
                <w:iCs/>
                <w:sz w:val="24"/>
                <w:szCs w:val="24"/>
                <w:lang w:bidi="en-US"/>
              </w:rPr>
              <w:t>gonorrhoea</w:t>
            </w:r>
            <w:proofErr w:type="spellEnd"/>
          </w:p>
        </w:tc>
        <w:tc>
          <w:tcPr>
            <w:tcW w:w="1363"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 xml:space="preserve"> </w:t>
            </w:r>
            <w:proofErr w:type="spellStart"/>
            <w:proofErr w:type="gramStart"/>
            <w:r w:rsidRPr="00EB2D8F">
              <w:rPr>
                <w:rFonts w:ascii="Times New Roman" w:hAnsi="Times New Roman" w:cs="Times New Roman"/>
                <w:b/>
                <w:bCs/>
                <w:i/>
                <w:iCs/>
                <w:sz w:val="24"/>
                <w:szCs w:val="24"/>
                <w:lang w:bidi="en-US"/>
              </w:rPr>
              <w:t>G.vaginalis</w:t>
            </w:r>
            <w:proofErr w:type="spellEnd"/>
            <w:proofErr w:type="gramEnd"/>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Vaginalis</w:t>
            </w:r>
          </w:p>
        </w:tc>
        <w:tc>
          <w:tcPr>
            <w:tcW w:w="1152"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E. coli</w:t>
            </w:r>
          </w:p>
        </w:tc>
        <w:tc>
          <w:tcPr>
            <w:tcW w:w="1090"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proofErr w:type="spellStart"/>
            <w:r w:rsidRPr="00EB2D8F">
              <w:rPr>
                <w:rFonts w:ascii="Times New Roman" w:hAnsi="Times New Roman" w:cs="Times New Roman"/>
                <w:b/>
                <w:bCs/>
                <w:i/>
                <w:iCs/>
                <w:sz w:val="24"/>
                <w:szCs w:val="24"/>
                <w:lang w:bidi="en-US"/>
              </w:rPr>
              <w:t>C.albican</w:t>
            </w:r>
            <w:proofErr w:type="spellEnd"/>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Albicans</w:t>
            </w:r>
          </w:p>
        </w:tc>
      </w:tr>
      <w:tr w:rsidR="00A21D90" w:rsidRPr="00EB2D8F">
        <w:trPr>
          <w:trHeight w:hRule="exact" w:val="605"/>
          <w:jc w:val="center"/>
        </w:trPr>
        <w:tc>
          <w:tcPr>
            <w:tcW w:w="2099"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400</w:t>
            </w:r>
          </w:p>
        </w:tc>
        <w:tc>
          <w:tcPr>
            <w:tcW w:w="1128"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20.0±2.0</w:t>
            </w:r>
          </w:p>
        </w:tc>
        <w:tc>
          <w:tcPr>
            <w:tcW w:w="1128"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28±1.0</w:t>
            </w:r>
          </w:p>
        </w:tc>
        <w:tc>
          <w:tcPr>
            <w:tcW w:w="1344"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15.3±5</w:t>
            </w:r>
            <w:r w:rsidRPr="00EB2D8F">
              <w:rPr>
                <w:rFonts w:ascii="Times New Roman" w:hAnsi="Times New Roman" w:cs="Times New Roman"/>
                <w:sz w:val="24"/>
                <w:szCs w:val="24"/>
                <w:vertAlign w:val="superscript"/>
                <w:lang w:bidi="en-US"/>
              </w:rPr>
              <w:t>ab</w:t>
            </w:r>
          </w:p>
        </w:tc>
        <w:tc>
          <w:tcPr>
            <w:tcW w:w="1363"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25.3±1.5</w:t>
            </w:r>
            <w:r w:rsidRPr="00EB2D8F">
              <w:rPr>
                <w:rFonts w:ascii="Times New Roman" w:hAnsi="Times New Roman" w:cs="Times New Roman"/>
                <w:sz w:val="24"/>
                <w:szCs w:val="24"/>
                <w:vertAlign w:val="superscript"/>
                <w:lang w:bidi="en-US"/>
              </w:rPr>
              <w:t>a</w:t>
            </w:r>
          </w:p>
        </w:tc>
        <w:tc>
          <w:tcPr>
            <w:tcW w:w="1152"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25.3T1.5</w:t>
            </w:r>
          </w:p>
        </w:tc>
        <w:tc>
          <w:tcPr>
            <w:tcW w:w="1090"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25. ±1.0</w:t>
            </w:r>
          </w:p>
        </w:tc>
      </w:tr>
      <w:tr w:rsidR="00A21D90" w:rsidRPr="00EB2D8F">
        <w:trPr>
          <w:trHeight w:hRule="exact" w:val="446"/>
          <w:jc w:val="center"/>
        </w:trPr>
        <w:tc>
          <w:tcPr>
            <w:tcW w:w="2099"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200</w:t>
            </w:r>
          </w:p>
        </w:tc>
        <w:tc>
          <w:tcPr>
            <w:tcW w:w="112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24. 3±1.5</w:t>
            </w:r>
            <w:r w:rsidRPr="00EB2D8F">
              <w:rPr>
                <w:rFonts w:ascii="Times New Roman" w:hAnsi="Times New Roman" w:cs="Times New Roman"/>
                <w:sz w:val="24"/>
                <w:szCs w:val="24"/>
                <w:vertAlign w:val="superscript"/>
                <w:lang w:bidi="en-US"/>
              </w:rPr>
              <w:t>a</w:t>
            </w:r>
          </w:p>
        </w:tc>
        <w:tc>
          <w:tcPr>
            <w:tcW w:w="112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19.3±1.5</w:t>
            </w:r>
            <w:r w:rsidRPr="00EB2D8F">
              <w:rPr>
                <w:rFonts w:ascii="Times New Roman" w:hAnsi="Times New Roman" w:cs="Times New Roman"/>
                <w:sz w:val="24"/>
                <w:szCs w:val="24"/>
                <w:vertAlign w:val="superscript"/>
                <w:lang w:bidi="en-US"/>
              </w:rPr>
              <w:t>a</w:t>
            </w:r>
          </w:p>
        </w:tc>
        <w:tc>
          <w:tcPr>
            <w:tcW w:w="134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16.0±1.0</w:t>
            </w:r>
            <w:r w:rsidRPr="00EB2D8F">
              <w:rPr>
                <w:rFonts w:ascii="Times New Roman" w:hAnsi="Times New Roman" w:cs="Times New Roman"/>
                <w:sz w:val="24"/>
                <w:szCs w:val="24"/>
                <w:vertAlign w:val="superscript"/>
                <w:lang w:bidi="en-US"/>
              </w:rPr>
              <w:t>a</w:t>
            </w:r>
          </w:p>
        </w:tc>
        <w:tc>
          <w:tcPr>
            <w:tcW w:w="136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23.0±1.0</w:t>
            </w:r>
            <w:r w:rsidRPr="00EB2D8F">
              <w:rPr>
                <w:rFonts w:ascii="Times New Roman" w:hAnsi="Times New Roman" w:cs="Times New Roman"/>
                <w:sz w:val="24"/>
                <w:szCs w:val="24"/>
                <w:vertAlign w:val="superscript"/>
                <w:lang w:bidi="en-US"/>
              </w:rPr>
              <w:t>a</w:t>
            </w:r>
          </w:p>
        </w:tc>
        <w:tc>
          <w:tcPr>
            <w:tcW w:w="115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14.7±1.5</w:t>
            </w:r>
            <w:r w:rsidRPr="00EB2D8F">
              <w:rPr>
                <w:rFonts w:ascii="Times New Roman" w:hAnsi="Times New Roman" w:cs="Times New Roman"/>
                <w:sz w:val="24"/>
                <w:szCs w:val="24"/>
                <w:vertAlign w:val="superscript"/>
                <w:lang w:bidi="en-US"/>
              </w:rPr>
              <w:t>a</w:t>
            </w:r>
          </w:p>
        </w:tc>
        <w:tc>
          <w:tcPr>
            <w:tcW w:w="109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14. ±1 .0</w:t>
            </w:r>
          </w:p>
        </w:tc>
      </w:tr>
      <w:tr w:rsidR="00A21D90" w:rsidRPr="00EB2D8F">
        <w:trPr>
          <w:trHeight w:hRule="exact" w:val="389"/>
          <w:jc w:val="center"/>
        </w:trPr>
        <w:tc>
          <w:tcPr>
            <w:tcW w:w="2099"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100</w:t>
            </w:r>
          </w:p>
        </w:tc>
        <w:tc>
          <w:tcPr>
            <w:tcW w:w="112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23.7±1.5</w:t>
            </w:r>
            <w:r w:rsidRPr="00EB2D8F">
              <w:rPr>
                <w:rFonts w:ascii="Times New Roman" w:hAnsi="Times New Roman" w:cs="Times New Roman"/>
                <w:sz w:val="24"/>
                <w:szCs w:val="24"/>
                <w:vertAlign w:val="superscript"/>
                <w:lang w:bidi="en-US"/>
              </w:rPr>
              <w:t>a</w:t>
            </w:r>
          </w:p>
        </w:tc>
        <w:tc>
          <w:tcPr>
            <w:tcW w:w="112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21.7±1.5</w:t>
            </w:r>
            <w:r w:rsidRPr="00EB2D8F">
              <w:rPr>
                <w:rFonts w:ascii="Times New Roman" w:hAnsi="Times New Roman" w:cs="Times New Roman"/>
                <w:sz w:val="24"/>
                <w:szCs w:val="24"/>
                <w:vertAlign w:val="superscript"/>
                <w:lang w:bidi="en-US"/>
              </w:rPr>
              <w:t>a</w:t>
            </w:r>
          </w:p>
        </w:tc>
        <w:tc>
          <w:tcPr>
            <w:tcW w:w="134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13.0±1.0</w:t>
            </w:r>
            <w:r w:rsidRPr="00EB2D8F">
              <w:rPr>
                <w:rFonts w:ascii="Times New Roman" w:hAnsi="Times New Roman" w:cs="Times New Roman"/>
                <w:sz w:val="24"/>
                <w:szCs w:val="24"/>
                <w:vertAlign w:val="superscript"/>
                <w:lang w:bidi="en-US"/>
              </w:rPr>
              <w:t>b</w:t>
            </w:r>
          </w:p>
        </w:tc>
        <w:tc>
          <w:tcPr>
            <w:tcW w:w="136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12.0±1.0</w:t>
            </w:r>
          </w:p>
        </w:tc>
        <w:tc>
          <w:tcPr>
            <w:tcW w:w="115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15.0il.0a</w:t>
            </w:r>
          </w:p>
        </w:tc>
        <w:tc>
          <w:tcPr>
            <w:tcW w:w="109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 ±1.5</w:t>
            </w:r>
          </w:p>
        </w:tc>
      </w:tr>
      <w:tr w:rsidR="00A21D90" w:rsidRPr="00EB2D8F">
        <w:trPr>
          <w:trHeight w:hRule="exact" w:val="389"/>
          <w:jc w:val="center"/>
        </w:trPr>
        <w:tc>
          <w:tcPr>
            <w:tcW w:w="2099"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50</w:t>
            </w:r>
          </w:p>
        </w:tc>
        <w:tc>
          <w:tcPr>
            <w:tcW w:w="112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24.7±1.5</w:t>
            </w:r>
            <w:r w:rsidRPr="00EB2D8F">
              <w:rPr>
                <w:rFonts w:ascii="Times New Roman" w:hAnsi="Times New Roman" w:cs="Times New Roman"/>
                <w:sz w:val="24"/>
                <w:szCs w:val="24"/>
                <w:vertAlign w:val="superscript"/>
                <w:lang w:bidi="en-US"/>
              </w:rPr>
              <w:t>a</w:t>
            </w:r>
          </w:p>
        </w:tc>
        <w:tc>
          <w:tcPr>
            <w:tcW w:w="112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20.0±1.0</w:t>
            </w:r>
            <w:r w:rsidRPr="00EB2D8F">
              <w:rPr>
                <w:rFonts w:ascii="Times New Roman" w:hAnsi="Times New Roman" w:cs="Times New Roman"/>
                <w:sz w:val="24"/>
                <w:szCs w:val="24"/>
                <w:vertAlign w:val="superscript"/>
                <w:lang w:bidi="en-US"/>
              </w:rPr>
              <w:t>a</w:t>
            </w:r>
          </w:p>
        </w:tc>
        <w:tc>
          <w:tcPr>
            <w:tcW w:w="134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20.3±1.5</w:t>
            </w:r>
          </w:p>
        </w:tc>
        <w:tc>
          <w:tcPr>
            <w:tcW w:w="136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5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09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r>
      <w:tr w:rsidR="00A21D90" w:rsidRPr="00EB2D8F">
        <w:trPr>
          <w:trHeight w:hRule="exact" w:val="384"/>
          <w:jc w:val="center"/>
        </w:trPr>
        <w:tc>
          <w:tcPr>
            <w:tcW w:w="2099"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Bacterial control</w:t>
            </w:r>
          </w:p>
        </w:tc>
        <w:tc>
          <w:tcPr>
            <w:tcW w:w="1128"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28"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34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363"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52"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090" w:type="dxa"/>
            <w:shd w:val="clear" w:color="auto" w:fill="FFFFFF"/>
          </w:tcPr>
          <w:p w:rsidR="00A21D90" w:rsidRPr="00EB2D8F" w:rsidRDefault="00A21D90" w:rsidP="001B3460">
            <w:pPr>
              <w:jc w:val="both"/>
              <w:rPr>
                <w:rFonts w:ascii="Times New Roman" w:hAnsi="Times New Roman" w:cs="Times New Roman"/>
                <w:sz w:val="24"/>
                <w:szCs w:val="24"/>
                <w:lang w:bidi="en-US"/>
              </w:rPr>
            </w:pPr>
          </w:p>
        </w:tc>
      </w:tr>
      <w:tr w:rsidR="00A21D90" w:rsidRPr="00EB2D8F">
        <w:trPr>
          <w:trHeight w:hRule="exact" w:val="907"/>
          <w:jc w:val="center"/>
        </w:trPr>
        <w:tc>
          <w:tcPr>
            <w:tcW w:w="2099"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Tetracycline</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(10µg)</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w:t>
            </w:r>
            <w:proofErr w:type="spellStart"/>
            <w:r w:rsidRPr="00EB2D8F">
              <w:rPr>
                <w:rFonts w:ascii="Times New Roman" w:hAnsi="Times New Roman" w:cs="Times New Roman"/>
                <w:sz w:val="24"/>
                <w:szCs w:val="24"/>
                <w:lang w:bidi="en-US"/>
              </w:rPr>
              <w:t>ve</w:t>
            </w:r>
            <w:proofErr w:type="spellEnd"/>
            <w:r w:rsidRPr="00EB2D8F">
              <w:rPr>
                <w:rFonts w:ascii="Times New Roman" w:hAnsi="Times New Roman" w:cs="Times New Roman"/>
                <w:sz w:val="24"/>
                <w:szCs w:val="24"/>
                <w:lang w:bidi="en-US"/>
              </w:rPr>
              <w:t xml:space="preserve"> control</w:t>
            </w:r>
          </w:p>
        </w:tc>
        <w:tc>
          <w:tcPr>
            <w:tcW w:w="1128"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w:t>
            </w:r>
          </w:p>
        </w:tc>
        <w:tc>
          <w:tcPr>
            <w:tcW w:w="1128"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14</w:t>
            </w:r>
          </w:p>
        </w:tc>
        <w:tc>
          <w:tcPr>
            <w:tcW w:w="1344"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17</w:t>
            </w:r>
          </w:p>
        </w:tc>
        <w:tc>
          <w:tcPr>
            <w:tcW w:w="1363"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w:t>
            </w:r>
          </w:p>
        </w:tc>
        <w:tc>
          <w:tcPr>
            <w:tcW w:w="1152"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13</w:t>
            </w:r>
          </w:p>
        </w:tc>
        <w:tc>
          <w:tcPr>
            <w:tcW w:w="1090"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NA</w:t>
            </w:r>
          </w:p>
        </w:tc>
      </w:tr>
      <w:tr w:rsidR="00A21D90" w:rsidRPr="00EB2D8F">
        <w:trPr>
          <w:trHeight w:hRule="exact" w:val="869"/>
          <w:jc w:val="center"/>
        </w:trPr>
        <w:tc>
          <w:tcPr>
            <w:tcW w:w="2099" w:type="dxa"/>
            <w:tcBorders>
              <w:bottom w:val="single" w:sz="4" w:space="0" w:color="auto"/>
            </w:tcBorders>
            <w:shd w:val="clear" w:color="auto" w:fill="FFFFFF"/>
            <w:vAlign w:val="center"/>
          </w:tcPr>
          <w:p w:rsidR="00A21D90" w:rsidRPr="00EB2D8F" w:rsidRDefault="00192A4C" w:rsidP="001B3460">
            <w:pPr>
              <w:rPr>
                <w:rFonts w:ascii="Times New Roman" w:hAnsi="Times New Roman" w:cs="Times New Roman"/>
                <w:sz w:val="24"/>
                <w:szCs w:val="24"/>
                <w:lang w:bidi="en-US"/>
              </w:rPr>
            </w:pPr>
            <w:r w:rsidRPr="00EB2D8F">
              <w:rPr>
                <w:rFonts w:ascii="Times New Roman" w:hAnsi="Times New Roman" w:cs="Times New Roman"/>
                <w:b/>
                <w:bCs/>
                <w:sz w:val="24"/>
                <w:szCs w:val="24"/>
                <w:lang w:bidi="en-US"/>
              </w:rPr>
              <w:t>Fungal Control</w:t>
            </w:r>
          </w:p>
          <w:p w:rsidR="00A21D90" w:rsidRPr="00EB2D8F" w:rsidRDefault="00192A4C" w:rsidP="001B3460">
            <w:pPr>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Nystatin (30µg) </w:t>
            </w:r>
          </w:p>
          <w:p w:rsidR="00A21D90" w:rsidRPr="00EB2D8F" w:rsidRDefault="00192A4C" w:rsidP="001B3460">
            <w:pPr>
              <w:rPr>
                <w:rFonts w:ascii="Times New Roman" w:hAnsi="Times New Roman" w:cs="Times New Roman"/>
                <w:sz w:val="24"/>
                <w:szCs w:val="24"/>
                <w:lang w:bidi="en-US"/>
              </w:rPr>
            </w:pPr>
            <w:r w:rsidRPr="00EB2D8F">
              <w:rPr>
                <w:rFonts w:ascii="Times New Roman" w:hAnsi="Times New Roman" w:cs="Times New Roman"/>
                <w:sz w:val="24"/>
                <w:szCs w:val="24"/>
                <w:lang w:bidi="en-US"/>
              </w:rPr>
              <w:t>+</w:t>
            </w:r>
            <w:proofErr w:type="spellStart"/>
            <w:r w:rsidRPr="00EB2D8F">
              <w:rPr>
                <w:rFonts w:ascii="Times New Roman" w:hAnsi="Times New Roman" w:cs="Times New Roman"/>
                <w:sz w:val="24"/>
                <w:szCs w:val="24"/>
                <w:lang w:bidi="en-US"/>
              </w:rPr>
              <w:t>ve</w:t>
            </w:r>
            <w:proofErr w:type="spellEnd"/>
            <w:r w:rsidRPr="00EB2D8F">
              <w:rPr>
                <w:rFonts w:ascii="Times New Roman" w:hAnsi="Times New Roman" w:cs="Times New Roman"/>
                <w:sz w:val="24"/>
                <w:szCs w:val="24"/>
                <w:lang w:bidi="en-US"/>
              </w:rPr>
              <w:t xml:space="preserve"> control</w:t>
            </w:r>
          </w:p>
        </w:tc>
        <w:tc>
          <w:tcPr>
            <w:tcW w:w="1128"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28"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344"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363"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52"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090"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w:t>
            </w:r>
          </w:p>
        </w:tc>
      </w:tr>
    </w:tbl>
    <w:p w:rsidR="00A21D90" w:rsidRPr="00EB2D8F" w:rsidRDefault="00A21D90"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i/>
          <w:sz w:val="24"/>
          <w:szCs w:val="24"/>
        </w:rPr>
      </w:pPr>
      <w:r w:rsidRPr="00EB2D8F">
        <w:rPr>
          <w:rFonts w:ascii="Times New Roman" w:hAnsi="Times New Roman" w:cs="Times New Roman"/>
          <w:sz w:val="24"/>
          <w:szCs w:val="24"/>
        </w:rPr>
        <w:t xml:space="preserve">The maximum inhibition zone for ethanol extract was found to be 28.0±1.0mm at 400mg/ml concentration on S. aureus, against standard antibiotic tetracycline (14mm) while the least inhibition zone at the same concentration was 15.3 ± 5 mm for </w:t>
      </w:r>
      <w:r w:rsidRPr="00EB2D8F">
        <w:rPr>
          <w:rFonts w:ascii="Times New Roman" w:hAnsi="Times New Roman" w:cs="Times New Roman"/>
          <w:i/>
          <w:sz w:val="24"/>
          <w:szCs w:val="24"/>
        </w:rPr>
        <w:t xml:space="preserve">N. </w:t>
      </w:r>
      <w:proofErr w:type="spellStart"/>
      <w:r w:rsidRPr="00EB2D8F">
        <w:rPr>
          <w:rFonts w:ascii="Times New Roman" w:hAnsi="Times New Roman" w:cs="Times New Roman"/>
          <w:i/>
          <w:sz w:val="24"/>
          <w:szCs w:val="24"/>
        </w:rPr>
        <w:t>gonorrhoea</w:t>
      </w:r>
      <w:proofErr w:type="spellEnd"/>
      <w:r w:rsidRPr="00EB2D8F">
        <w:rPr>
          <w:rFonts w:ascii="Times New Roman" w:hAnsi="Times New Roman" w:cs="Times New Roman"/>
          <w:i/>
          <w:sz w:val="24"/>
          <w:szCs w:val="24"/>
        </w:rPr>
        <w:t xml:space="preserve"> </w:t>
      </w:r>
      <w:r w:rsidRPr="00EB2D8F">
        <w:rPr>
          <w:rFonts w:ascii="Times New Roman" w:hAnsi="Times New Roman" w:cs="Times New Roman"/>
          <w:sz w:val="24"/>
          <w:szCs w:val="24"/>
        </w:rPr>
        <w:t>a</w:t>
      </w:r>
      <w:r w:rsidRPr="00EB2D8F">
        <w:rPr>
          <w:rFonts w:ascii="Times New Roman" w:hAnsi="Times New Roman" w:cs="Times New Roman"/>
          <w:sz w:val="24"/>
          <w:szCs w:val="24"/>
        </w:rPr>
        <w:t xml:space="preserve">gainst standard antibiotic tetracycline (17mm). </w:t>
      </w:r>
      <w:r w:rsidRPr="00EB2D8F">
        <w:rPr>
          <w:rFonts w:ascii="Times New Roman" w:hAnsi="Times New Roman" w:cs="Times New Roman"/>
          <w:i/>
          <w:sz w:val="24"/>
          <w:szCs w:val="24"/>
        </w:rPr>
        <w:t>Streptococcus pyogenes, Staphylococcus aureus, Neisseria gonorrhea, Candida albicans, Gardnerella vaginalis, Escherichia coli</w:t>
      </w:r>
    </w:p>
    <w:p w:rsidR="00C91BB8"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Values are given as mean standard deviation (SD), n= 3. values with similar supers</w:t>
      </w:r>
      <w:r w:rsidRPr="00EB2D8F">
        <w:rPr>
          <w:rFonts w:ascii="Times New Roman" w:hAnsi="Times New Roman" w:cs="Times New Roman"/>
          <w:sz w:val="24"/>
          <w:szCs w:val="24"/>
        </w:rPr>
        <w:t xml:space="preserve">cript across </w:t>
      </w:r>
    </w:p>
    <w:p w:rsidR="00C91BB8"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the row </w:t>
      </w:r>
      <w:proofErr w:type="gramStart"/>
      <w:r w:rsidRPr="00EB2D8F">
        <w:rPr>
          <w:rFonts w:ascii="Times New Roman" w:hAnsi="Times New Roman" w:cs="Times New Roman"/>
          <w:sz w:val="24"/>
          <w:szCs w:val="24"/>
        </w:rPr>
        <w:t>show</w:t>
      </w:r>
      <w:proofErr w:type="gramEnd"/>
      <w:r w:rsidRPr="00EB2D8F">
        <w:rPr>
          <w:rFonts w:ascii="Times New Roman" w:hAnsi="Times New Roman" w:cs="Times New Roman"/>
          <w:sz w:val="24"/>
          <w:szCs w:val="24"/>
        </w:rPr>
        <w:t xml:space="preserve"> no significant at (Bonferroni, p&lt;0.05). According to the result above it has been observed that solvent is consider as one of the most important parameters in the extraction of </w:t>
      </w:r>
      <w:r w:rsidRPr="00EB2D8F">
        <w:rPr>
          <w:rFonts w:ascii="Times New Roman" w:hAnsi="Times New Roman" w:cs="Times New Roman"/>
          <w:i/>
          <w:sz w:val="24"/>
          <w:szCs w:val="24"/>
        </w:rPr>
        <w:t xml:space="preserve">L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sz w:val="24"/>
          <w:szCs w:val="24"/>
        </w:rPr>
        <w:t xml:space="preserve"> leaves because of the differences in the p</w:t>
      </w:r>
      <w:r w:rsidRPr="00EB2D8F">
        <w:rPr>
          <w:rFonts w:ascii="Times New Roman" w:hAnsi="Times New Roman" w:cs="Times New Roman"/>
          <w:sz w:val="24"/>
          <w:szCs w:val="24"/>
        </w:rPr>
        <w:t xml:space="preserve">olarity of the extraction solvent which causes wide variation in the level of bioactive compounds in the extracts. Higher extraction yield was observed in methanolic extracts compare to ethanol and water indicating that the extraction efficiency </w:t>
      </w:r>
      <w:proofErr w:type="spellStart"/>
      <w:r w:rsidRPr="00EB2D8F">
        <w:rPr>
          <w:rFonts w:ascii="Times New Roman" w:hAnsi="Times New Roman" w:cs="Times New Roman"/>
          <w:sz w:val="24"/>
          <w:szCs w:val="24"/>
        </w:rPr>
        <w:t>favours</w:t>
      </w:r>
      <w:proofErr w:type="spellEnd"/>
      <w:r w:rsidRPr="00EB2D8F">
        <w:rPr>
          <w:rFonts w:ascii="Times New Roman" w:hAnsi="Times New Roman" w:cs="Times New Roman"/>
          <w:sz w:val="24"/>
          <w:szCs w:val="24"/>
        </w:rPr>
        <w:t xml:space="preserve"> th</w:t>
      </w:r>
      <w:r w:rsidRPr="00EB2D8F">
        <w:rPr>
          <w:rFonts w:ascii="Times New Roman" w:hAnsi="Times New Roman" w:cs="Times New Roman"/>
          <w:sz w:val="24"/>
          <w:szCs w:val="24"/>
        </w:rPr>
        <w:t>e higher polarity solvent. This is because of polar compounds are soluble in the solvent with higher polarity [26].</w:t>
      </w:r>
    </w:p>
    <w:p w:rsidR="00370507" w:rsidRDefault="00370507" w:rsidP="001B3460">
      <w:pPr>
        <w:jc w:val="both"/>
        <w:rPr>
          <w:rFonts w:ascii="Times New Roman" w:hAnsi="Times New Roman" w:cs="Times New Roman"/>
          <w:sz w:val="24"/>
          <w:szCs w:val="24"/>
        </w:rPr>
      </w:pPr>
    </w:p>
    <w:p w:rsidR="00370507" w:rsidRDefault="00370507" w:rsidP="001B3460">
      <w:pPr>
        <w:jc w:val="both"/>
        <w:rPr>
          <w:rFonts w:ascii="Times New Roman" w:hAnsi="Times New Roman" w:cs="Times New Roman"/>
          <w:sz w:val="24"/>
          <w:szCs w:val="24"/>
        </w:rPr>
      </w:pPr>
    </w:p>
    <w:p w:rsidR="00370507" w:rsidRDefault="00370507" w:rsidP="001B3460">
      <w:pPr>
        <w:jc w:val="both"/>
        <w:rPr>
          <w:rFonts w:ascii="Times New Roman" w:hAnsi="Times New Roman" w:cs="Times New Roman"/>
          <w:sz w:val="24"/>
          <w:szCs w:val="24"/>
        </w:rPr>
      </w:pPr>
    </w:p>
    <w:p w:rsidR="00370507" w:rsidRDefault="00370507" w:rsidP="001B3460">
      <w:pPr>
        <w:jc w:val="both"/>
        <w:rPr>
          <w:rFonts w:ascii="Times New Roman" w:hAnsi="Times New Roman" w:cs="Times New Roman"/>
          <w:sz w:val="24"/>
          <w:szCs w:val="24"/>
        </w:rPr>
      </w:pPr>
    </w:p>
    <w:p w:rsidR="00370507" w:rsidRDefault="00370507" w:rsidP="001B3460">
      <w:pPr>
        <w:jc w:val="both"/>
        <w:rPr>
          <w:rFonts w:ascii="Times New Roman" w:hAnsi="Times New Roman" w:cs="Times New Roman"/>
          <w:sz w:val="24"/>
          <w:szCs w:val="24"/>
        </w:rPr>
      </w:pPr>
      <w:bookmarkStart w:id="1" w:name="_GoBack"/>
      <w:bookmarkEnd w:id="1"/>
    </w:p>
    <w:p w:rsidR="00C91BB8" w:rsidRPr="00EB2D8F" w:rsidRDefault="00C91BB8"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b/>
          <w:sz w:val="24"/>
          <w:szCs w:val="24"/>
        </w:rPr>
      </w:pPr>
      <w:r w:rsidRPr="00EB2D8F">
        <w:rPr>
          <w:rFonts w:ascii="Times New Roman" w:hAnsi="Times New Roman" w:cs="Times New Roman"/>
          <w:b/>
          <w:sz w:val="24"/>
          <w:szCs w:val="24"/>
        </w:rPr>
        <w:t xml:space="preserve">Table 7: Antimicrobial Activity of Methanolic Extract of </w:t>
      </w:r>
      <w:r w:rsidRPr="00EB2D8F">
        <w:rPr>
          <w:rFonts w:ascii="Times New Roman" w:hAnsi="Times New Roman" w:cs="Times New Roman"/>
          <w:b/>
          <w:i/>
          <w:sz w:val="24"/>
          <w:szCs w:val="24"/>
        </w:rPr>
        <w:t xml:space="preserve">L. </w:t>
      </w:r>
      <w:proofErr w:type="spellStart"/>
      <w:r w:rsidRPr="00EB2D8F">
        <w:rPr>
          <w:rFonts w:ascii="Times New Roman" w:hAnsi="Times New Roman" w:cs="Times New Roman"/>
          <w:b/>
          <w:i/>
          <w:sz w:val="24"/>
          <w:szCs w:val="24"/>
        </w:rPr>
        <w:t>Inermis</w:t>
      </w:r>
      <w:proofErr w:type="spellEnd"/>
      <w:r w:rsidRPr="00EB2D8F">
        <w:rPr>
          <w:rFonts w:ascii="Times New Roman" w:hAnsi="Times New Roman" w:cs="Times New Roman"/>
          <w:b/>
          <w:sz w:val="24"/>
          <w:szCs w:val="24"/>
        </w:rPr>
        <w:t xml:space="preserve"> on the Vaginal MDR</w:t>
      </w:r>
    </w:p>
    <w:tbl>
      <w:tblPr>
        <w:tblW w:w="0" w:type="auto"/>
        <w:tblLayout w:type="fixed"/>
        <w:tblCellMar>
          <w:left w:w="10" w:type="dxa"/>
          <w:right w:w="10" w:type="dxa"/>
        </w:tblCellMar>
        <w:tblLook w:val="04A0" w:firstRow="1" w:lastRow="0" w:firstColumn="1" w:lastColumn="0" w:noHBand="0" w:noVBand="1"/>
      </w:tblPr>
      <w:tblGrid>
        <w:gridCol w:w="2144"/>
        <w:gridCol w:w="1075"/>
        <w:gridCol w:w="1123"/>
        <w:gridCol w:w="1258"/>
        <w:gridCol w:w="1318"/>
        <w:gridCol w:w="1050"/>
        <w:gridCol w:w="1365"/>
      </w:tblGrid>
      <w:tr w:rsidR="00A21D90" w:rsidRPr="00EB2D8F">
        <w:trPr>
          <w:trHeight w:hRule="exact" w:val="402"/>
        </w:trPr>
        <w:tc>
          <w:tcPr>
            <w:tcW w:w="2144"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b/>
                <w:sz w:val="24"/>
                <w:szCs w:val="24"/>
                <w:lang w:bidi="en-US"/>
              </w:rPr>
            </w:pPr>
          </w:p>
        </w:tc>
        <w:tc>
          <w:tcPr>
            <w:tcW w:w="4774" w:type="dxa"/>
            <w:gridSpan w:val="4"/>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b/>
                <w:sz w:val="24"/>
                <w:szCs w:val="24"/>
                <w:lang w:bidi="en-US"/>
              </w:rPr>
            </w:pPr>
            <w:r w:rsidRPr="00EB2D8F">
              <w:rPr>
                <w:rFonts w:ascii="Times New Roman" w:hAnsi="Times New Roman" w:cs="Times New Roman"/>
                <w:b/>
                <w:sz w:val="24"/>
                <w:szCs w:val="24"/>
                <w:lang w:bidi="en-US"/>
              </w:rPr>
              <w:t>Vaginal isolates and Zone of inhibition (mm)</w:t>
            </w:r>
          </w:p>
        </w:tc>
        <w:tc>
          <w:tcPr>
            <w:tcW w:w="1050"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b/>
                <w:sz w:val="24"/>
                <w:szCs w:val="24"/>
                <w:lang w:bidi="en-US"/>
              </w:rPr>
            </w:pPr>
          </w:p>
        </w:tc>
        <w:tc>
          <w:tcPr>
            <w:tcW w:w="1365"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b/>
                <w:sz w:val="24"/>
                <w:szCs w:val="24"/>
                <w:lang w:bidi="en-US"/>
              </w:rPr>
            </w:pPr>
            <w:r w:rsidRPr="00EB2D8F">
              <w:rPr>
                <w:rFonts w:ascii="Times New Roman" w:hAnsi="Times New Roman" w:cs="Times New Roman"/>
                <w:b/>
                <w:sz w:val="24"/>
                <w:szCs w:val="24"/>
                <w:lang w:bidi="en-US"/>
              </w:rPr>
              <w:tab/>
            </w:r>
            <w:r w:rsidRPr="00EB2D8F">
              <w:rPr>
                <w:rFonts w:ascii="Times New Roman" w:hAnsi="Times New Roman" w:cs="Times New Roman"/>
                <w:b/>
                <w:sz w:val="24"/>
                <w:szCs w:val="24"/>
                <w:lang w:bidi="en-US"/>
              </w:rPr>
              <w:tab/>
              <w:t>_—:</w:t>
            </w:r>
          </w:p>
        </w:tc>
      </w:tr>
      <w:tr w:rsidR="00A21D90" w:rsidRPr="00EB2D8F">
        <w:trPr>
          <w:trHeight w:hRule="exact" w:val="587"/>
        </w:trPr>
        <w:tc>
          <w:tcPr>
            <w:tcW w:w="2144"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Extract mg/ml</w:t>
            </w:r>
          </w:p>
        </w:tc>
        <w:tc>
          <w:tcPr>
            <w:tcW w:w="1075"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i/>
                <w:iCs/>
                <w:sz w:val="24"/>
                <w:szCs w:val="24"/>
                <w:lang w:bidi="en-US"/>
              </w:rPr>
            </w:pPr>
            <w:proofErr w:type="spellStart"/>
            <w:proofErr w:type="gramStart"/>
            <w:r w:rsidRPr="00EB2D8F">
              <w:rPr>
                <w:rFonts w:ascii="Times New Roman" w:hAnsi="Times New Roman" w:cs="Times New Roman"/>
                <w:b/>
                <w:bCs/>
                <w:i/>
                <w:iCs/>
                <w:sz w:val="24"/>
                <w:szCs w:val="24"/>
                <w:lang w:bidi="en-US"/>
              </w:rPr>
              <w:t>S</w:t>
            </w:r>
            <w:r w:rsidRPr="00EB2D8F">
              <w:rPr>
                <w:rFonts w:ascii="Times New Roman" w:hAnsi="Times New Roman" w:cs="Times New Roman"/>
                <w:i/>
                <w:iCs/>
                <w:sz w:val="24"/>
                <w:szCs w:val="24"/>
                <w:lang w:bidi="en-US"/>
              </w:rPr>
              <w:t>.</w:t>
            </w:r>
            <w:r w:rsidRPr="00EB2D8F">
              <w:rPr>
                <w:rFonts w:ascii="Times New Roman" w:hAnsi="Times New Roman" w:cs="Times New Roman"/>
                <w:b/>
                <w:bCs/>
                <w:i/>
                <w:iCs/>
                <w:sz w:val="24"/>
                <w:szCs w:val="24"/>
                <w:lang w:bidi="en-US"/>
              </w:rPr>
              <w:t>pyogen</w:t>
            </w:r>
            <w:r w:rsidR="001B3460" w:rsidRPr="00EB2D8F">
              <w:rPr>
                <w:rFonts w:ascii="Times New Roman" w:hAnsi="Times New Roman" w:cs="Times New Roman"/>
                <w:b/>
                <w:bCs/>
                <w:i/>
                <w:iCs/>
                <w:sz w:val="24"/>
                <w:szCs w:val="24"/>
                <w:lang w:bidi="en-US"/>
              </w:rPr>
              <w:t>e</w:t>
            </w:r>
            <w:proofErr w:type="spellEnd"/>
            <w:proofErr w:type="gramEnd"/>
          </w:p>
        </w:tc>
        <w:tc>
          <w:tcPr>
            <w:tcW w:w="1123"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proofErr w:type="spellStart"/>
            <w:proofErr w:type="gramStart"/>
            <w:r w:rsidRPr="00EB2D8F">
              <w:rPr>
                <w:rFonts w:ascii="Times New Roman" w:hAnsi="Times New Roman" w:cs="Times New Roman"/>
                <w:b/>
                <w:bCs/>
                <w:i/>
                <w:iCs/>
                <w:sz w:val="24"/>
                <w:szCs w:val="24"/>
                <w:lang w:bidi="en-US"/>
              </w:rPr>
              <w:t>S</w:t>
            </w:r>
            <w:r w:rsidRPr="00EB2D8F">
              <w:rPr>
                <w:rFonts w:ascii="Times New Roman" w:hAnsi="Times New Roman" w:cs="Times New Roman"/>
                <w:sz w:val="24"/>
                <w:szCs w:val="24"/>
                <w:lang w:bidi="en-US"/>
              </w:rPr>
              <w:t>.</w:t>
            </w:r>
            <w:r w:rsidRPr="00EB2D8F">
              <w:rPr>
                <w:rFonts w:ascii="Times New Roman" w:hAnsi="Times New Roman" w:cs="Times New Roman"/>
                <w:b/>
                <w:bCs/>
                <w:i/>
                <w:iCs/>
                <w:sz w:val="24"/>
                <w:szCs w:val="24"/>
                <w:lang w:bidi="en-US"/>
              </w:rPr>
              <w:t>aureus</w:t>
            </w:r>
            <w:proofErr w:type="spellEnd"/>
            <w:proofErr w:type="gramEnd"/>
          </w:p>
        </w:tc>
        <w:tc>
          <w:tcPr>
            <w:tcW w:w="1258" w:type="dxa"/>
            <w:tcBorders>
              <w:top w:val="single" w:sz="4" w:space="0" w:color="auto"/>
            </w:tcBorders>
            <w:shd w:val="clear" w:color="auto" w:fill="FFFFFF"/>
            <w:vAlign w:val="bottom"/>
          </w:tcPr>
          <w:p w:rsidR="00A21D90" w:rsidRPr="00EB2D8F" w:rsidRDefault="001B3460" w:rsidP="001B3460">
            <w:pPr>
              <w:jc w:val="both"/>
              <w:rPr>
                <w:rFonts w:ascii="Times New Roman" w:hAnsi="Times New Roman" w:cs="Times New Roman"/>
                <w:b/>
                <w:bCs/>
                <w:i/>
                <w:iCs/>
                <w:sz w:val="24"/>
                <w:szCs w:val="24"/>
                <w:lang w:bidi="en-US"/>
              </w:rPr>
            </w:pPr>
            <w:r w:rsidRPr="00EB2D8F">
              <w:rPr>
                <w:rFonts w:ascii="Times New Roman" w:hAnsi="Times New Roman" w:cs="Times New Roman"/>
                <w:b/>
                <w:bCs/>
                <w:i/>
                <w:iCs/>
                <w:sz w:val="24"/>
                <w:szCs w:val="24"/>
                <w:lang w:bidi="en-US"/>
              </w:rPr>
              <w:t xml:space="preserve">  </w:t>
            </w:r>
            <w:proofErr w:type="spellStart"/>
            <w:proofErr w:type="gramStart"/>
            <w:r w:rsidRPr="00EB2D8F">
              <w:rPr>
                <w:rFonts w:ascii="Times New Roman" w:hAnsi="Times New Roman" w:cs="Times New Roman"/>
                <w:b/>
                <w:bCs/>
                <w:i/>
                <w:iCs/>
                <w:sz w:val="24"/>
                <w:szCs w:val="24"/>
                <w:lang w:bidi="en-US"/>
              </w:rPr>
              <w:t>N.gonorrho</w:t>
            </w:r>
            <w:proofErr w:type="spellEnd"/>
            <w:proofErr w:type="gramEnd"/>
          </w:p>
        </w:tc>
        <w:tc>
          <w:tcPr>
            <w:tcW w:w="1317" w:type="dxa"/>
            <w:tcBorders>
              <w:top w:val="single" w:sz="4" w:space="0" w:color="auto"/>
            </w:tcBorders>
            <w:shd w:val="clear" w:color="auto" w:fill="FFFFFF"/>
            <w:vAlign w:val="bottom"/>
          </w:tcPr>
          <w:p w:rsidR="00A21D90" w:rsidRPr="00EB2D8F" w:rsidRDefault="001B3460"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 xml:space="preserve">        </w:t>
            </w:r>
            <w:proofErr w:type="spellStart"/>
            <w:proofErr w:type="gramStart"/>
            <w:r w:rsidRPr="00EB2D8F">
              <w:rPr>
                <w:rFonts w:ascii="Times New Roman" w:hAnsi="Times New Roman" w:cs="Times New Roman"/>
                <w:b/>
                <w:bCs/>
                <w:sz w:val="24"/>
                <w:szCs w:val="24"/>
                <w:lang w:bidi="en-US"/>
              </w:rPr>
              <w:t>G</w:t>
            </w:r>
            <w:r w:rsidRPr="00EB2D8F">
              <w:rPr>
                <w:rFonts w:ascii="Times New Roman" w:hAnsi="Times New Roman" w:cs="Times New Roman"/>
                <w:b/>
                <w:bCs/>
                <w:i/>
                <w:iCs/>
                <w:sz w:val="24"/>
                <w:szCs w:val="24"/>
                <w:lang w:bidi="en-US"/>
              </w:rPr>
              <w:t>.vaginalis</w:t>
            </w:r>
            <w:proofErr w:type="spellEnd"/>
            <w:proofErr w:type="gramEnd"/>
          </w:p>
        </w:tc>
        <w:tc>
          <w:tcPr>
            <w:tcW w:w="1050"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b/>
                <w:bCs/>
                <w:i/>
                <w:iCs/>
                <w:sz w:val="24"/>
                <w:szCs w:val="24"/>
                <w:lang w:bidi="en-US"/>
              </w:rPr>
            </w:pPr>
          </w:p>
          <w:p w:rsidR="00A21D90" w:rsidRPr="00EB2D8F" w:rsidRDefault="001B3460"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 xml:space="preserve">     E. coli</w:t>
            </w:r>
          </w:p>
        </w:tc>
        <w:tc>
          <w:tcPr>
            <w:tcW w:w="1365" w:type="dxa"/>
            <w:tcBorders>
              <w:top w:val="single" w:sz="4" w:space="0" w:color="auto"/>
            </w:tcBorders>
            <w:shd w:val="clear" w:color="auto" w:fill="FFFFFF"/>
            <w:vAlign w:val="bottom"/>
          </w:tcPr>
          <w:p w:rsidR="00A21D90" w:rsidRPr="00EB2D8F" w:rsidRDefault="001B3460" w:rsidP="001B3460">
            <w:pPr>
              <w:jc w:val="both"/>
              <w:rPr>
                <w:rFonts w:ascii="Times New Roman" w:hAnsi="Times New Roman" w:cs="Times New Roman"/>
                <w:b/>
                <w:bCs/>
                <w:i/>
                <w:iCs/>
                <w:sz w:val="24"/>
                <w:szCs w:val="24"/>
                <w:lang w:bidi="en-US"/>
              </w:rPr>
            </w:pPr>
            <w:r w:rsidRPr="00EB2D8F">
              <w:rPr>
                <w:rFonts w:ascii="Times New Roman" w:hAnsi="Times New Roman" w:cs="Times New Roman"/>
                <w:b/>
                <w:bCs/>
                <w:i/>
                <w:iCs/>
                <w:sz w:val="24"/>
                <w:szCs w:val="24"/>
                <w:lang w:bidi="en-US"/>
              </w:rPr>
              <w:t xml:space="preserve"> </w:t>
            </w:r>
            <w:proofErr w:type="spellStart"/>
            <w:r w:rsidRPr="00EB2D8F">
              <w:rPr>
                <w:rFonts w:ascii="Times New Roman" w:hAnsi="Times New Roman" w:cs="Times New Roman"/>
                <w:b/>
                <w:bCs/>
                <w:i/>
                <w:iCs/>
                <w:sz w:val="24"/>
                <w:szCs w:val="24"/>
                <w:lang w:bidi="en-US"/>
              </w:rPr>
              <w:t>C.albicans</w:t>
            </w:r>
            <w:proofErr w:type="spellEnd"/>
          </w:p>
        </w:tc>
      </w:tr>
      <w:tr w:rsidR="00A21D90" w:rsidRPr="00EB2D8F">
        <w:trPr>
          <w:trHeight w:hRule="exact" w:val="352"/>
        </w:trPr>
        <w:tc>
          <w:tcPr>
            <w:tcW w:w="2144"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400</w:t>
            </w:r>
          </w:p>
        </w:tc>
        <w:tc>
          <w:tcPr>
            <w:tcW w:w="1075"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26.7±1.5</w:t>
            </w:r>
          </w:p>
        </w:tc>
        <w:tc>
          <w:tcPr>
            <w:tcW w:w="1123"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26±3.6</w:t>
            </w:r>
          </w:p>
        </w:tc>
        <w:tc>
          <w:tcPr>
            <w:tcW w:w="1258"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16.0±1.5</w:t>
            </w:r>
            <w:r w:rsidRPr="00EB2D8F">
              <w:rPr>
                <w:rFonts w:ascii="Times New Roman" w:hAnsi="Times New Roman" w:cs="Times New Roman"/>
                <w:sz w:val="24"/>
                <w:szCs w:val="24"/>
                <w:vertAlign w:val="superscript"/>
                <w:lang w:bidi="en-US"/>
              </w:rPr>
              <w:t>a</w:t>
            </w:r>
          </w:p>
        </w:tc>
        <w:tc>
          <w:tcPr>
            <w:tcW w:w="1317"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28.0±1.5</w:t>
            </w:r>
          </w:p>
        </w:tc>
        <w:tc>
          <w:tcPr>
            <w:tcW w:w="1050"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17.0±1.0</w:t>
            </w:r>
            <w:r w:rsidRPr="00EB2D8F">
              <w:rPr>
                <w:rFonts w:ascii="Times New Roman" w:hAnsi="Times New Roman" w:cs="Times New Roman"/>
                <w:sz w:val="24"/>
                <w:szCs w:val="24"/>
                <w:vertAlign w:val="superscript"/>
                <w:lang w:bidi="en-US"/>
              </w:rPr>
              <w:t>a</w:t>
            </w:r>
          </w:p>
        </w:tc>
        <w:tc>
          <w:tcPr>
            <w:tcW w:w="1365"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28. ±1.5</w:t>
            </w:r>
          </w:p>
        </w:tc>
      </w:tr>
      <w:tr w:rsidR="00A21D90" w:rsidRPr="00EB2D8F">
        <w:trPr>
          <w:trHeight w:hRule="exact" w:val="360"/>
        </w:trPr>
        <w:tc>
          <w:tcPr>
            <w:tcW w:w="2144"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200</w:t>
            </w:r>
          </w:p>
        </w:tc>
        <w:tc>
          <w:tcPr>
            <w:tcW w:w="1075"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20.3±1.5</w:t>
            </w:r>
            <w:r w:rsidRPr="00EB2D8F">
              <w:rPr>
                <w:rFonts w:ascii="Times New Roman" w:hAnsi="Times New Roman" w:cs="Times New Roman"/>
                <w:sz w:val="24"/>
                <w:szCs w:val="24"/>
                <w:vertAlign w:val="superscript"/>
                <w:lang w:bidi="en-US"/>
              </w:rPr>
              <w:t>a</w:t>
            </w:r>
          </w:p>
        </w:tc>
        <w:tc>
          <w:tcPr>
            <w:tcW w:w="1123"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21.0±1.0</w:t>
            </w:r>
            <w:r w:rsidRPr="00EB2D8F">
              <w:rPr>
                <w:rFonts w:ascii="Times New Roman" w:hAnsi="Times New Roman" w:cs="Times New Roman"/>
                <w:sz w:val="24"/>
                <w:szCs w:val="24"/>
                <w:vertAlign w:val="superscript"/>
                <w:lang w:bidi="en-US"/>
              </w:rPr>
              <w:t>a</w:t>
            </w:r>
          </w:p>
        </w:tc>
        <w:tc>
          <w:tcPr>
            <w:tcW w:w="1258"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19.0±1.5</w:t>
            </w:r>
            <w:r w:rsidRPr="00EB2D8F">
              <w:rPr>
                <w:rFonts w:ascii="Times New Roman" w:hAnsi="Times New Roman" w:cs="Times New Roman"/>
                <w:sz w:val="24"/>
                <w:szCs w:val="24"/>
                <w:vertAlign w:val="superscript"/>
                <w:lang w:bidi="en-US"/>
              </w:rPr>
              <w:t>b</w:t>
            </w:r>
          </w:p>
        </w:tc>
        <w:tc>
          <w:tcPr>
            <w:tcW w:w="1317"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 ±.5</w:t>
            </w:r>
          </w:p>
        </w:tc>
        <w:tc>
          <w:tcPr>
            <w:tcW w:w="1050"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15.3±1.5</w:t>
            </w:r>
            <w:r w:rsidRPr="00EB2D8F">
              <w:rPr>
                <w:rFonts w:ascii="Times New Roman" w:hAnsi="Times New Roman" w:cs="Times New Roman"/>
                <w:sz w:val="24"/>
                <w:szCs w:val="24"/>
                <w:vertAlign w:val="superscript"/>
                <w:lang w:bidi="en-US"/>
              </w:rPr>
              <w:t>a</w:t>
            </w:r>
          </w:p>
        </w:tc>
        <w:tc>
          <w:tcPr>
            <w:tcW w:w="1365"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23.7±1.5</w:t>
            </w:r>
          </w:p>
        </w:tc>
      </w:tr>
      <w:tr w:rsidR="00A21D90" w:rsidRPr="00EB2D8F">
        <w:trPr>
          <w:trHeight w:hRule="exact" w:val="360"/>
        </w:trPr>
        <w:tc>
          <w:tcPr>
            <w:tcW w:w="2144"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100</w:t>
            </w:r>
          </w:p>
        </w:tc>
        <w:tc>
          <w:tcPr>
            <w:tcW w:w="1075"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18.0±1.0</w:t>
            </w:r>
            <w:r w:rsidRPr="00EB2D8F">
              <w:rPr>
                <w:rFonts w:ascii="Times New Roman" w:hAnsi="Times New Roman" w:cs="Times New Roman"/>
                <w:sz w:val="24"/>
                <w:szCs w:val="24"/>
                <w:vertAlign w:val="superscript"/>
                <w:lang w:bidi="en-US"/>
              </w:rPr>
              <w:t>a</w:t>
            </w:r>
          </w:p>
        </w:tc>
        <w:tc>
          <w:tcPr>
            <w:tcW w:w="112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18.0±1.0</w:t>
            </w:r>
            <w:r w:rsidRPr="00EB2D8F">
              <w:rPr>
                <w:rFonts w:ascii="Times New Roman" w:hAnsi="Times New Roman" w:cs="Times New Roman"/>
                <w:sz w:val="24"/>
                <w:szCs w:val="24"/>
                <w:vertAlign w:val="superscript"/>
                <w:lang w:bidi="en-US"/>
              </w:rPr>
              <w:t>a</w:t>
            </w:r>
          </w:p>
        </w:tc>
        <w:tc>
          <w:tcPr>
            <w:tcW w:w="125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20.0±1.0</w:t>
            </w:r>
            <w:r w:rsidRPr="00EB2D8F">
              <w:rPr>
                <w:rFonts w:ascii="Times New Roman" w:hAnsi="Times New Roman" w:cs="Times New Roman"/>
                <w:sz w:val="24"/>
                <w:szCs w:val="24"/>
                <w:vertAlign w:val="superscript"/>
                <w:lang w:bidi="en-US"/>
              </w:rPr>
              <w:t>b</w:t>
            </w:r>
          </w:p>
        </w:tc>
        <w:tc>
          <w:tcPr>
            <w:tcW w:w="13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10.3±0.5</w:t>
            </w:r>
          </w:p>
        </w:tc>
        <w:tc>
          <w:tcPr>
            <w:tcW w:w="105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14.3±1.5</w:t>
            </w:r>
            <w:r w:rsidRPr="00EB2D8F">
              <w:rPr>
                <w:rFonts w:ascii="Times New Roman" w:hAnsi="Times New Roman" w:cs="Times New Roman"/>
                <w:sz w:val="24"/>
                <w:szCs w:val="24"/>
                <w:vertAlign w:val="superscript"/>
                <w:lang w:bidi="en-US"/>
              </w:rPr>
              <w:t>a</w:t>
            </w:r>
          </w:p>
        </w:tc>
        <w:tc>
          <w:tcPr>
            <w:tcW w:w="1365"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15.3±1.5</w:t>
            </w:r>
            <w:r w:rsidRPr="00EB2D8F">
              <w:rPr>
                <w:rFonts w:ascii="Times New Roman" w:hAnsi="Times New Roman" w:cs="Times New Roman"/>
                <w:sz w:val="24"/>
                <w:szCs w:val="24"/>
                <w:vertAlign w:val="superscript"/>
                <w:lang w:bidi="en-US"/>
              </w:rPr>
              <w:t>a</w:t>
            </w:r>
          </w:p>
        </w:tc>
      </w:tr>
      <w:tr w:rsidR="00A21D90" w:rsidRPr="00EB2D8F">
        <w:trPr>
          <w:trHeight w:hRule="exact" w:val="285"/>
        </w:trPr>
        <w:tc>
          <w:tcPr>
            <w:tcW w:w="2144"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50</w:t>
            </w:r>
          </w:p>
        </w:tc>
        <w:tc>
          <w:tcPr>
            <w:tcW w:w="1075"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18.3±1.5</w:t>
            </w:r>
            <w:r w:rsidRPr="00EB2D8F">
              <w:rPr>
                <w:rFonts w:ascii="Times New Roman" w:hAnsi="Times New Roman" w:cs="Times New Roman"/>
                <w:sz w:val="24"/>
                <w:szCs w:val="24"/>
                <w:vertAlign w:val="superscript"/>
                <w:lang w:bidi="en-US"/>
              </w:rPr>
              <w:t>a</w:t>
            </w:r>
          </w:p>
        </w:tc>
        <w:tc>
          <w:tcPr>
            <w:tcW w:w="1123"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18.3±1.5</w:t>
            </w:r>
            <w:r w:rsidRPr="00EB2D8F">
              <w:rPr>
                <w:rFonts w:ascii="Times New Roman" w:hAnsi="Times New Roman" w:cs="Times New Roman"/>
                <w:sz w:val="24"/>
                <w:szCs w:val="24"/>
                <w:vertAlign w:val="superscript"/>
                <w:lang w:bidi="en-US"/>
              </w:rPr>
              <w:t>a</w:t>
            </w:r>
          </w:p>
        </w:tc>
        <w:tc>
          <w:tcPr>
            <w:tcW w:w="1258"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17.0±1.0</w:t>
            </w:r>
            <w:r w:rsidRPr="00EB2D8F">
              <w:rPr>
                <w:rFonts w:ascii="Times New Roman" w:hAnsi="Times New Roman" w:cs="Times New Roman"/>
                <w:sz w:val="24"/>
                <w:szCs w:val="24"/>
                <w:vertAlign w:val="superscript"/>
                <w:lang w:bidi="en-US"/>
              </w:rPr>
              <w:t>ab</w:t>
            </w:r>
          </w:p>
        </w:tc>
        <w:tc>
          <w:tcPr>
            <w:tcW w:w="1317"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r w:rsidRPr="00EB2D8F">
              <w:rPr>
                <w:rFonts w:ascii="Times New Roman" w:hAnsi="Times New Roman" w:cs="Times New Roman"/>
                <w:sz w:val="24"/>
                <w:szCs w:val="24"/>
                <w:vertAlign w:val="superscript"/>
                <w:lang w:bidi="en-US"/>
              </w:rPr>
              <w:t>a</w:t>
            </w:r>
          </w:p>
        </w:tc>
        <w:tc>
          <w:tcPr>
            <w:tcW w:w="1050"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r w:rsidRPr="00EB2D8F">
              <w:rPr>
                <w:rFonts w:ascii="Times New Roman" w:hAnsi="Times New Roman" w:cs="Times New Roman"/>
                <w:sz w:val="24"/>
                <w:szCs w:val="24"/>
                <w:vertAlign w:val="superscript"/>
                <w:lang w:bidi="en-US"/>
              </w:rPr>
              <w:t>a</w:t>
            </w:r>
          </w:p>
        </w:tc>
        <w:tc>
          <w:tcPr>
            <w:tcW w:w="1365"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0.0±1.2</w:t>
            </w:r>
            <w:r w:rsidRPr="00EB2D8F">
              <w:rPr>
                <w:rFonts w:ascii="Times New Roman" w:hAnsi="Times New Roman" w:cs="Times New Roman"/>
                <w:sz w:val="24"/>
                <w:szCs w:val="24"/>
                <w:vertAlign w:val="superscript"/>
                <w:lang w:bidi="en-US"/>
              </w:rPr>
              <w:t>a</w:t>
            </w:r>
          </w:p>
        </w:tc>
      </w:tr>
      <w:tr w:rsidR="00A21D90" w:rsidRPr="00EB2D8F">
        <w:trPr>
          <w:trHeight w:hRule="exact" w:val="655"/>
        </w:trPr>
        <w:tc>
          <w:tcPr>
            <w:tcW w:w="2144"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Bacterial control</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Tetracycline (l0µg)</w:t>
            </w:r>
          </w:p>
        </w:tc>
        <w:tc>
          <w:tcPr>
            <w:tcW w:w="1075"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w:t>
            </w:r>
          </w:p>
        </w:tc>
        <w:tc>
          <w:tcPr>
            <w:tcW w:w="1123"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14</w:t>
            </w:r>
          </w:p>
        </w:tc>
        <w:tc>
          <w:tcPr>
            <w:tcW w:w="1258"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17</w:t>
            </w:r>
          </w:p>
        </w:tc>
        <w:tc>
          <w:tcPr>
            <w:tcW w:w="1317"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w:t>
            </w:r>
          </w:p>
        </w:tc>
        <w:tc>
          <w:tcPr>
            <w:tcW w:w="1050"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13</w:t>
            </w:r>
          </w:p>
        </w:tc>
        <w:tc>
          <w:tcPr>
            <w:tcW w:w="1365"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NA</w:t>
            </w:r>
          </w:p>
        </w:tc>
      </w:tr>
      <w:tr w:rsidR="00A21D90" w:rsidRPr="00EB2D8F">
        <w:trPr>
          <w:trHeight w:hRule="exact" w:val="1215"/>
        </w:trPr>
        <w:tc>
          <w:tcPr>
            <w:tcW w:w="2144" w:type="dxa"/>
            <w:tcBorders>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w:t>
            </w:r>
            <w:proofErr w:type="spellStart"/>
            <w:r w:rsidRPr="00EB2D8F">
              <w:rPr>
                <w:rFonts w:ascii="Times New Roman" w:hAnsi="Times New Roman" w:cs="Times New Roman"/>
                <w:sz w:val="24"/>
                <w:szCs w:val="24"/>
                <w:lang w:bidi="en-US"/>
              </w:rPr>
              <w:t>ve</w:t>
            </w:r>
            <w:proofErr w:type="spellEnd"/>
            <w:r w:rsidRPr="00EB2D8F">
              <w:rPr>
                <w:rFonts w:ascii="Times New Roman" w:hAnsi="Times New Roman" w:cs="Times New Roman"/>
                <w:sz w:val="24"/>
                <w:szCs w:val="24"/>
                <w:lang w:bidi="en-US"/>
              </w:rPr>
              <w:t xml:space="preserve"> control</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Fungal control</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Nystatin (30pg) </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w:t>
            </w:r>
            <w:proofErr w:type="spellStart"/>
            <w:r w:rsidRPr="00EB2D8F">
              <w:rPr>
                <w:rFonts w:ascii="Times New Roman" w:hAnsi="Times New Roman" w:cs="Times New Roman"/>
                <w:sz w:val="24"/>
                <w:szCs w:val="24"/>
                <w:lang w:bidi="en-US"/>
              </w:rPr>
              <w:t>ve</w:t>
            </w:r>
            <w:proofErr w:type="spellEnd"/>
            <w:r w:rsidRPr="00EB2D8F">
              <w:rPr>
                <w:rFonts w:ascii="Times New Roman" w:hAnsi="Times New Roman" w:cs="Times New Roman"/>
                <w:sz w:val="24"/>
                <w:szCs w:val="24"/>
                <w:lang w:bidi="en-US"/>
              </w:rPr>
              <w:t xml:space="preserve"> control</w:t>
            </w:r>
          </w:p>
        </w:tc>
        <w:tc>
          <w:tcPr>
            <w:tcW w:w="1075"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p w:rsidR="00A21D90" w:rsidRPr="00EB2D8F" w:rsidRDefault="00A21D90" w:rsidP="001B3460">
            <w:pPr>
              <w:jc w:val="both"/>
              <w:rPr>
                <w:rFonts w:ascii="Times New Roman" w:hAnsi="Times New Roman" w:cs="Times New Roman"/>
                <w:sz w:val="24"/>
                <w:szCs w:val="24"/>
                <w:lang w:bidi="en-US"/>
              </w:rPr>
            </w:pPr>
          </w:p>
        </w:tc>
        <w:tc>
          <w:tcPr>
            <w:tcW w:w="1123"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p w:rsidR="00A21D90" w:rsidRPr="00EB2D8F" w:rsidRDefault="00A21D90" w:rsidP="001B3460">
            <w:pPr>
              <w:jc w:val="both"/>
              <w:rPr>
                <w:rFonts w:ascii="Times New Roman" w:hAnsi="Times New Roman" w:cs="Times New Roman"/>
                <w:sz w:val="24"/>
                <w:szCs w:val="24"/>
                <w:lang w:bidi="en-US"/>
              </w:rPr>
            </w:pPr>
          </w:p>
        </w:tc>
        <w:tc>
          <w:tcPr>
            <w:tcW w:w="1258"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p w:rsidR="00A21D90" w:rsidRPr="00EB2D8F" w:rsidRDefault="00A21D90" w:rsidP="001B3460">
            <w:pPr>
              <w:jc w:val="both"/>
              <w:rPr>
                <w:rFonts w:ascii="Times New Roman" w:hAnsi="Times New Roman" w:cs="Times New Roman"/>
                <w:sz w:val="24"/>
                <w:szCs w:val="24"/>
                <w:lang w:bidi="en-US"/>
              </w:rPr>
            </w:pPr>
          </w:p>
        </w:tc>
        <w:tc>
          <w:tcPr>
            <w:tcW w:w="1317"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p w:rsidR="00A21D90" w:rsidRPr="00EB2D8F" w:rsidRDefault="00A21D90" w:rsidP="001B3460">
            <w:pPr>
              <w:jc w:val="both"/>
              <w:rPr>
                <w:rFonts w:ascii="Times New Roman" w:hAnsi="Times New Roman" w:cs="Times New Roman"/>
                <w:sz w:val="24"/>
                <w:szCs w:val="24"/>
                <w:lang w:bidi="en-US"/>
              </w:rPr>
            </w:pPr>
          </w:p>
        </w:tc>
        <w:tc>
          <w:tcPr>
            <w:tcW w:w="1050"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p w:rsidR="00A21D90" w:rsidRPr="00EB2D8F" w:rsidRDefault="00A21D90" w:rsidP="001B3460">
            <w:pPr>
              <w:jc w:val="both"/>
              <w:rPr>
                <w:rFonts w:ascii="Times New Roman" w:hAnsi="Times New Roman" w:cs="Times New Roman"/>
                <w:sz w:val="24"/>
                <w:szCs w:val="24"/>
                <w:lang w:bidi="en-US"/>
              </w:rPr>
            </w:pPr>
          </w:p>
        </w:tc>
        <w:tc>
          <w:tcPr>
            <w:tcW w:w="1365"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w:t>
            </w:r>
          </w:p>
          <w:p w:rsidR="00A21D90" w:rsidRPr="00EB2D8F" w:rsidRDefault="00A21D90" w:rsidP="001B3460">
            <w:pPr>
              <w:jc w:val="both"/>
              <w:rPr>
                <w:rFonts w:ascii="Times New Roman" w:hAnsi="Times New Roman" w:cs="Times New Roman"/>
                <w:sz w:val="24"/>
                <w:szCs w:val="24"/>
                <w:lang w:bidi="en-US"/>
              </w:rPr>
            </w:pPr>
          </w:p>
        </w:tc>
      </w:tr>
    </w:tbl>
    <w:p w:rsidR="001B346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Values are given as mean standard deviation (SD), n=3. Values with similar superscript across the row show no significant at (p&lt;0.05). </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The maximum inhibitory effect for methanol extract was observed against Candida albicans and G. vaginalis with 28.0 ± 1.</w:t>
      </w:r>
      <w:r w:rsidRPr="00EB2D8F">
        <w:rPr>
          <w:rFonts w:ascii="Times New Roman" w:hAnsi="Times New Roman" w:cs="Times New Roman"/>
          <w:sz w:val="24"/>
          <w:szCs w:val="24"/>
        </w:rPr>
        <w:t xml:space="preserve">0 mm zone of inhibition at 400mg/ml against standard chemotherapeutic agent metronidazole and nystatin (20mm for </w:t>
      </w:r>
      <w:r w:rsidRPr="00EB2D8F">
        <w:rPr>
          <w:rFonts w:ascii="Times New Roman" w:hAnsi="Times New Roman" w:cs="Times New Roman"/>
          <w:i/>
          <w:iCs/>
          <w:sz w:val="24"/>
          <w:szCs w:val="24"/>
        </w:rPr>
        <w:t>C. albicans</w:t>
      </w:r>
      <w:r w:rsidRPr="00EB2D8F">
        <w:rPr>
          <w:rFonts w:ascii="Times New Roman" w:hAnsi="Times New Roman" w:cs="Times New Roman"/>
          <w:sz w:val="24"/>
          <w:szCs w:val="24"/>
        </w:rPr>
        <w:t xml:space="preserve"> and 16mm for </w:t>
      </w:r>
      <w:r w:rsidRPr="00EB2D8F">
        <w:rPr>
          <w:rFonts w:ascii="Times New Roman" w:hAnsi="Times New Roman" w:cs="Times New Roman"/>
          <w:i/>
          <w:iCs/>
          <w:sz w:val="24"/>
          <w:szCs w:val="24"/>
        </w:rPr>
        <w:t>G. vaginalis</w:t>
      </w:r>
      <w:r w:rsidRPr="00EB2D8F">
        <w:rPr>
          <w:rFonts w:ascii="Times New Roman" w:hAnsi="Times New Roman" w:cs="Times New Roman"/>
          <w:sz w:val="24"/>
          <w:szCs w:val="24"/>
        </w:rPr>
        <w:t xml:space="preserve">) and a minimum activity was observed against. </w:t>
      </w:r>
      <w:r w:rsidRPr="00EB2D8F">
        <w:rPr>
          <w:rFonts w:ascii="Times New Roman" w:hAnsi="Times New Roman" w:cs="Times New Roman"/>
          <w:i/>
          <w:sz w:val="24"/>
          <w:szCs w:val="24"/>
        </w:rPr>
        <w:t>Streptococcus pyogenes</w:t>
      </w:r>
      <w:r w:rsidRPr="00EB2D8F">
        <w:rPr>
          <w:rFonts w:ascii="Times New Roman" w:hAnsi="Times New Roman" w:cs="Times New Roman"/>
          <w:sz w:val="24"/>
          <w:szCs w:val="24"/>
        </w:rPr>
        <w:t xml:space="preserve"> (26.7 ± 1.5 mm) while the least inhi</w:t>
      </w:r>
      <w:r w:rsidRPr="00EB2D8F">
        <w:rPr>
          <w:rFonts w:ascii="Times New Roman" w:hAnsi="Times New Roman" w:cs="Times New Roman"/>
          <w:sz w:val="24"/>
          <w:szCs w:val="24"/>
        </w:rPr>
        <w:t xml:space="preserve">bition zone at same concentration was observed for </w:t>
      </w:r>
      <w:r w:rsidRPr="00EB2D8F">
        <w:rPr>
          <w:rFonts w:ascii="Times New Roman" w:hAnsi="Times New Roman" w:cs="Times New Roman"/>
          <w:i/>
          <w:iCs/>
          <w:sz w:val="24"/>
          <w:szCs w:val="24"/>
        </w:rPr>
        <w:t>N. gonorrhoeae</w:t>
      </w:r>
      <w:r w:rsidRPr="00EB2D8F">
        <w:rPr>
          <w:rFonts w:ascii="Times New Roman" w:hAnsi="Times New Roman" w:cs="Times New Roman"/>
          <w:sz w:val="24"/>
          <w:szCs w:val="24"/>
        </w:rPr>
        <w:t xml:space="preserve"> with (16.0 ± 1.5 mm). The highest level of phenolics, flavonoids, alkaloids were observed in methanolic extract which is attributed to higher solubility of these compound in methanol than in</w:t>
      </w:r>
      <w:r w:rsidRPr="00EB2D8F">
        <w:rPr>
          <w:rFonts w:ascii="Times New Roman" w:hAnsi="Times New Roman" w:cs="Times New Roman"/>
          <w:sz w:val="24"/>
          <w:szCs w:val="24"/>
        </w:rPr>
        <w:t xml:space="preserve"> water [25]. Extraction solvent have an effect on the extraction yield and the bioactive compounds, thus significantly affecting the biological activity of the extracts [44]. Methanol contains powerful antioxidant activity and consequently prevent the body</w:t>
      </w:r>
      <w:r w:rsidRPr="00EB2D8F">
        <w:rPr>
          <w:rFonts w:ascii="Times New Roman" w:hAnsi="Times New Roman" w:cs="Times New Roman"/>
          <w:sz w:val="24"/>
          <w:szCs w:val="24"/>
        </w:rPr>
        <w:t xml:space="preserve"> from oxidative damage through scavenging diverse reactive oxygen species including hydroxyl, peroxyl radicals, </w:t>
      </w:r>
      <w:proofErr w:type="spellStart"/>
      <w:r w:rsidRPr="00EB2D8F">
        <w:rPr>
          <w:rFonts w:ascii="Times New Roman" w:hAnsi="Times New Roman" w:cs="Times New Roman"/>
          <w:i/>
          <w:sz w:val="24"/>
          <w:szCs w:val="24"/>
        </w:rPr>
        <w:t>hypochloric</w:t>
      </w:r>
      <w:proofErr w:type="spellEnd"/>
      <w:r w:rsidRPr="00EB2D8F">
        <w:rPr>
          <w:rFonts w:ascii="Times New Roman" w:hAnsi="Times New Roman" w:cs="Times New Roman"/>
          <w:i/>
          <w:sz w:val="24"/>
          <w:szCs w:val="24"/>
        </w:rPr>
        <w:t xml:space="preserve"> acids, </w:t>
      </w:r>
      <w:proofErr w:type="spellStart"/>
      <w:r w:rsidRPr="00EB2D8F">
        <w:rPr>
          <w:rFonts w:ascii="Times New Roman" w:hAnsi="Times New Roman" w:cs="Times New Roman"/>
          <w:i/>
          <w:sz w:val="24"/>
          <w:szCs w:val="24"/>
        </w:rPr>
        <w:t>peroxynitrite</w:t>
      </w:r>
      <w:proofErr w:type="spellEnd"/>
      <w:r w:rsidRPr="00EB2D8F">
        <w:rPr>
          <w:rFonts w:ascii="Times New Roman" w:hAnsi="Times New Roman" w:cs="Times New Roman"/>
          <w:i/>
          <w:sz w:val="24"/>
          <w:szCs w:val="24"/>
        </w:rPr>
        <w:t xml:space="preserve"> and </w:t>
      </w:r>
      <w:proofErr w:type="spellStart"/>
      <w:r w:rsidRPr="00EB2D8F">
        <w:rPr>
          <w:rFonts w:ascii="Times New Roman" w:hAnsi="Times New Roman" w:cs="Times New Roman"/>
          <w:i/>
          <w:sz w:val="24"/>
          <w:szCs w:val="24"/>
        </w:rPr>
        <w:t>superoxy</w:t>
      </w:r>
      <w:proofErr w:type="spellEnd"/>
      <w:r w:rsidRPr="00EB2D8F">
        <w:rPr>
          <w:rFonts w:ascii="Times New Roman" w:hAnsi="Times New Roman" w:cs="Times New Roman"/>
          <w:i/>
          <w:sz w:val="24"/>
          <w:szCs w:val="24"/>
        </w:rPr>
        <w:t xml:space="preserve"> anions</w:t>
      </w:r>
      <w:r w:rsidRPr="00EB2D8F">
        <w:rPr>
          <w:rFonts w:ascii="Times New Roman" w:hAnsi="Times New Roman" w:cs="Times New Roman"/>
          <w:sz w:val="24"/>
          <w:szCs w:val="24"/>
        </w:rPr>
        <w:t xml:space="preserve"> [14]. These findings suggest that methanolic extract of </w:t>
      </w:r>
      <w:r w:rsidRPr="00EB2D8F">
        <w:rPr>
          <w:rFonts w:ascii="Times New Roman" w:hAnsi="Times New Roman" w:cs="Times New Roman"/>
          <w:i/>
          <w:sz w:val="24"/>
          <w:szCs w:val="24"/>
        </w:rPr>
        <w:t xml:space="preserve">L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sz w:val="24"/>
          <w:szCs w:val="24"/>
        </w:rPr>
        <w:t xml:space="preserve"> leaves is potential antio</w:t>
      </w:r>
      <w:r w:rsidRPr="00EB2D8F">
        <w:rPr>
          <w:rFonts w:ascii="Times New Roman" w:hAnsi="Times New Roman" w:cs="Times New Roman"/>
          <w:sz w:val="24"/>
          <w:szCs w:val="24"/>
        </w:rPr>
        <w:t xml:space="preserve">xidant agent for further development, in addition the methanolic extracts were found to have high protein capabilities than antibiotic indicating methanolic extract of </w:t>
      </w:r>
      <w:r w:rsidRPr="00EB2D8F">
        <w:rPr>
          <w:rFonts w:ascii="Times New Roman" w:hAnsi="Times New Roman" w:cs="Times New Roman"/>
          <w:i/>
          <w:sz w:val="24"/>
          <w:szCs w:val="24"/>
        </w:rPr>
        <w:t xml:space="preserve">L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i/>
          <w:sz w:val="24"/>
          <w:szCs w:val="24"/>
        </w:rPr>
        <w:t xml:space="preserve"> </w:t>
      </w:r>
      <w:r w:rsidRPr="00EB2D8F">
        <w:rPr>
          <w:rFonts w:ascii="Times New Roman" w:hAnsi="Times New Roman" w:cs="Times New Roman"/>
          <w:sz w:val="24"/>
          <w:szCs w:val="24"/>
        </w:rPr>
        <w:t xml:space="preserve">leaves have novel anti- inflammatory agents. In the study carried out by [27] </w:t>
      </w:r>
      <w:r w:rsidRPr="00EB2D8F">
        <w:rPr>
          <w:rFonts w:ascii="Times New Roman" w:hAnsi="Times New Roman" w:cs="Times New Roman"/>
          <w:sz w:val="24"/>
          <w:szCs w:val="24"/>
        </w:rPr>
        <w:t xml:space="preserve">result indicated that the extract demonstrated potential inhibitory activity against proteinase. </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The minimum inhibitory concentration and minimum bactericidal concentration of methanolic, ethanol and aqueous extracts of L. </w:t>
      </w:r>
      <w:proofErr w:type="spellStart"/>
      <w:r w:rsidRPr="00EB2D8F">
        <w:rPr>
          <w:rFonts w:ascii="Times New Roman" w:hAnsi="Times New Roman" w:cs="Times New Roman"/>
          <w:sz w:val="24"/>
          <w:szCs w:val="24"/>
        </w:rPr>
        <w:t>inermis</w:t>
      </w:r>
      <w:proofErr w:type="spellEnd"/>
      <w:r w:rsidRPr="00EB2D8F">
        <w:rPr>
          <w:rFonts w:ascii="Times New Roman" w:hAnsi="Times New Roman" w:cs="Times New Roman"/>
          <w:sz w:val="24"/>
          <w:szCs w:val="24"/>
        </w:rPr>
        <w:t xml:space="preserve"> on the tested organisms </w:t>
      </w:r>
      <w:r w:rsidRPr="00EB2D8F">
        <w:rPr>
          <w:rFonts w:ascii="Times New Roman" w:hAnsi="Times New Roman" w:cs="Times New Roman"/>
          <w:sz w:val="24"/>
          <w:szCs w:val="24"/>
        </w:rPr>
        <w:t xml:space="preserve">indicated the lowest MIC was against </w:t>
      </w:r>
      <w:r w:rsidRPr="00EB2D8F">
        <w:rPr>
          <w:rFonts w:ascii="Times New Roman" w:hAnsi="Times New Roman" w:cs="Times New Roman"/>
          <w:i/>
          <w:sz w:val="24"/>
          <w:szCs w:val="24"/>
        </w:rPr>
        <w:t>Gardnerella vaginalis</w:t>
      </w:r>
      <w:r w:rsidRPr="00EB2D8F">
        <w:rPr>
          <w:rFonts w:ascii="Times New Roman" w:hAnsi="Times New Roman" w:cs="Times New Roman"/>
          <w:sz w:val="24"/>
          <w:szCs w:val="24"/>
        </w:rPr>
        <w:t xml:space="preserve"> at 25mg/ml in methanolic extract followed by </w:t>
      </w:r>
      <w:r w:rsidRPr="00EB2D8F">
        <w:rPr>
          <w:rFonts w:ascii="Times New Roman" w:hAnsi="Times New Roman" w:cs="Times New Roman"/>
          <w:i/>
          <w:sz w:val="24"/>
          <w:szCs w:val="24"/>
        </w:rPr>
        <w:t>Streptococcus pyogenes</w:t>
      </w:r>
      <w:r w:rsidRPr="00EB2D8F">
        <w:rPr>
          <w:rFonts w:ascii="Times New Roman" w:hAnsi="Times New Roman" w:cs="Times New Roman"/>
          <w:sz w:val="24"/>
          <w:szCs w:val="24"/>
        </w:rPr>
        <w:t xml:space="preserve">, </w:t>
      </w:r>
      <w:r w:rsidRPr="00C91BB8">
        <w:rPr>
          <w:rFonts w:ascii="Times New Roman" w:hAnsi="Times New Roman" w:cs="Times New Roman"/>
          <w:i/>
          <w:iCs/>
          <w:sz w:val="24"/>
          <w:szCs w:val="24"/>
        </w:rPr>
        <w:t>Neisseria gonorrhoeae</w:t>
      </w:r>
      <w:r w:rsidRPr="00EB2D8F">
        <w:rPr>
          <w:rFonts w:ascii="Times New Roman" w:hAnsi="Times New Roman" w:cs="Times New Roman"/>
          <w:sz w:val="24"/>
          <w:szCs w:val="24"/>
        </w:rPr>
        <w:t xml:space="preserve">, and </w:t>
      </w:r>
      <w:r w:rsidRPr="00C91BB8">
        <w:rPr>
          <w:rFonts w:ascii="Times New Roman" w:hAnsi="Times New Roman" w:cs="Times New Roman"/>
          <w:i/>
          <w:iCs/>
          <w:sz w:val="24"/>
          <w:szCs w:val="24"/>
        </w:rPr>
        <w:t>Candida albicans</w:t>
      </w:r>
      <w:r w:rsidRPr="00EB2D8F">
        <w:rPr>
          <w:rFonts w:ascii="Times New Roman" w:hAnsi="Times New Roman" w:cs="Times New Roman"/>
          <w:sz w:val="24"/>
          <w:szCs w:val="24"/>
        </w:rPr>
        <w:t xml:space="preserve"> all in methanolic extract at 50mg/ml with </w:t>
      </w:r>
      <w:r w:rsidRPr="00EB2D8F">
        <w:rPr>
          <w:rFonts w:ascii="Times New Roman" w:hAnsi="Times New Roman" w:cs="Times New Roman"/>
          <w:i/>
          <w:sz w:val="24"/>
          <w:szCs w:val="24"/>
        </w:rPr>
        <w:t>Streptococcus pyogenes</w:t>
      </w:r>
      <w:r w:rsidRPr="00EB2D8F">
        <w:rPr>
          <w:rFonts w:ascii="Times New Roman" w:hAnsi="Times New Roman" w:cs="Times New Roman"/>
          <w:sz w:val="24"/>
          <w:szCs w:val="24"/>
        </w:rPr>
        <w:t xml:space="preserve"> also at 550mg/ml in</w:t>
      </w:r>
      <w:r w:rsidRPr="00EB2D8F">
        <w:rPr>
          <w:rFonts w:ascii="Times New Roman" w:hAnsi="Times New Roman" w:cs="Times New Roman"/>
          <w:sz w:val="24"/>
          <w:szCs w:val="24"/>
        </w:rPr>
        <w:t xml:space="preserve"> ethanolic extract and aqueous extract have the same MIC on </w:t>
      </w:r>
      <w:r w:rsidRPr="00EB2D8F">
        <w:rPr>
          <w:rFonts w:ascii="Times New Roman" w:hAnsi="Times New Roman" w:cs="Times New Roman"/>
          <w:i/>
          <w:sz w:val="24"/>
          <w:szCs w:val="24"/>
        </w:rPr>
        <w:t>S. aureus, N. gonorrhoeae, C. albican</w:t>
      </w:r>
      <w:r w:rsidR="001B3460" w:rsidRPr="00EB2D8F">
        <w:rPr>
          <w:rFonts w:ascii="Times New Roman" w:hAnsi="Times New Roman" w:cs="Times New Roman"/>
          <w:i/>
          <w:sz w:val="24"/>
          <w:szCs w:val="24"/>
        </w:rPr>
        <w:t>s</w:t>
      </w:r>
      <w:r w:rsidRPr="00EB2D8F">
        <w:rPr>
          <w:rFonts w:ascii="Times New Roman" w:hAnsi="Times New Roman" w:cs="Times New Roman"/>
          <w:i/>
          <w:sz w:val="24"/>
          <w:szCs w:val="24"/>
        </w:rPr>
        <w:t xml:space="preserve">, </w:t>
      </w:r>
      <w:r w:rsidRPr="00EB2D8F">
        <w:rPr>
          <w:rFonts w:ascii="Times New Roman" w:hAnsi="Times New Roman" w:cs="Times New Roman"/>
          <w:sz w:val="24"/>
          <w:szCs w:val="24"/>
        </w:rPr>
        <w:t>and</w:t>
      </w:r>
      <w:r w:rsidRPr="00EB2D8F">
        <w:rPr>
          <w:rFonts w:ascii="Times New Roman" w:hAnsi="Times New Roman" w:cs="Times New Roman"/>
          <w:i/>
          <w:sz w:val="24"/>
          <w:szCs w:val="24"/>
        </w:rPr>
        <w:t xml:space="preserve"> G. vaginalis</w:t>
      </w:r>
      <w:r w:rsidRPr="00EB2D8F">
        <w:rPr>
          <w:rFonts w:ascii="Times New Roman" w:hAnsi="Times New Roman" w:cs="Times New Roman"/>
          <w:sz w:val="24"/>
          <w:szCs w:val="24"/>
        </w:rPr>
        <w:t xml:space="preserve"> all at l00mg/ml. Ethanol, methanol and aqueous extract exhibit least</w:t>
      </w:r>
      <w:r w:rsidRPr="00EB2D8F">
        <w:rPr>
          <w:rFonts w:ascii="Times New Roman" w:hAnsi="Times New Roman" w:cs="Times New Roman"/>
          <w:sz w:val="24"/>
          <w:szCs w:val="24"/>
        </w:rPr>
        <w:tab/>
        <w:t>MBC against</w:t>
      </w:r>
      <w:r w:rsidRPr="00EB2D8F">
        <w:rPr>
          <w:rFonts w:ascii="Times New Roman" w:hAnsi="Times New Roman" w:cs="Times New Roman"/>
          <w:sz w:val="24"/>
          <w:szCs w:val="24"/>
        </w:rPr>
        <w:tab/>
      </w:r>
      <w:r w:rsidRPr="00EB2D8F">
        <w:rPr>
          <w:rFonts w:ascii="Times New Roman" w:hAnsi="Times New Roman" w:cs="Times New Roman"/>
          <w:i/>
          <w:sz w:val="24"/>
          <w:szCs w:val="24"/>
        </w:rPr>
        <w:t>S. aureus. gonorrhoeae, C. albican</w:t>
      </w:r>
      <w:r w:rsidR="001B3460" w:rsidRPr="00EB2D8F">
        <w:rPr>
          <w:rFonts w:ascii="Times New Roman" w:hAnsi="Times New Roman" w:cs="Times New Roman"/>
          <w:i/>
          <w:sz w:val="24"/>
          <w:szCs w:val="24"/>
        </w:rPr>
        <w:t>s</w:t>
      </w:r>
      <w:r w:rsidRPr="00EB2D8F">
        <w:rPr>
          <w:rFonts w:ascii="Times New Roman" w:hAnsi="Times New Roman" w:cs="Times New Roman"/>
          <w:i/>
          <w:sz w:val="24"/>
          <w:szCs w:val="24"/>
        </w:rPr>
        <w:t>, G. vaginalis, E. coli</w:t>
      </w:r>
      <w:r w:rsidRPr="00EB2D8F">
        <w:rPr>
          <w:rFonts w:ascii="Times New Roman" w:hAnsi="Times New Roman" w:cs="Times New Roman"/>
          <w:i/>
          <w:sz w:val="24"/>
          <w:szCs w:val="24"/>
        </w:rPr>
        <w:t xml:space="preserve"> for ethanol, S. pyogenes, S. aureus, N. gonorrhea, G. vaginalis</w:t>
      </w:r>
      <w:r w:rsidRPr="00EB2D8F">
        <w:rPr>
          <w:rFonts w:ascii="Times New Roman" w:hAnsi="Times New Roman" w:cs="Times New Roman"/>
          <w:sz w:val="24"/>
          <w:szCs w:val="24"/>
        </w:rPr>
        <w:t xml:space="preserve"> </w:t>
      </w:r>
      <w:r w:rsidRPr="00EB2D8F">
        <w:rPr>
          <w:rFonts w:ascii="Times New Roman" w:hAnsi="Times New Roman" w:cs="Times New Roman"/>
          <w:sz w:val="24"/>
          <w:szCs w:val="24"/>
        </w:rPr>
        <w:lastRenderedPageBreak/>
        <w:t xml:space="preserve">and </w:t>
      </w:r>
      <w:r w:rsidRPr="00EB2D8F">
        <w:rPr>
          <w:rFonts w:ascii="Times New Roman" w:hAnsi="Times New Roman" w:cs="Times New Roman"/>
          <w:i/>
          <w:sz w:val="24"/>
          <w:szCs w:val="24"/>
        </w:rPr>
        <w:t>E. coli</w:t>
      </w:r>
      <w:r w:rsidRPr="00EB2D8F">
        <w:rPr>
          <w:rFonts w:ascii="Times New Roman" w:hAnsi="Times New Roman" w:cs="Times New Roman"/>
          <w:sz w:val="24"/>
          <w:szCs w:val="24"/>
        </w:rPr>
        <w:t xml:space="preserve"> for methanol and </w:t>
      </w:r>
      <w:r w:rsidRPr="00EB2D8F">
        <w:rPr>
          <w:rFonts w:ascii="Times New Roman" w:hAnsi="Times New Roman" w:cs="Times New Roman"/>
          <w:i/>
          <w:sz w:val="24"/>
          <w:szCs w:val="24"/>
        </w:rPr>
        <w:t>S. pyogenes, C. albicans</w:t>
      </w:r>
      <w:r w:rsidRPr="00EB2D8F">
        <w:rPr>
          <w:rFonts w:ascii="Times New Roman" w:hAnsi="Times New Roman" w:cs="Times New Roman"/>
          <w:sz w:val="24"/>
          <w:szCs w:val="24"/>
        </w:rPr>
        <w:t xml:space="preserve"> for aqueous extract all at 100mg/ml. 200mg/ml being the maximum MBC is observed more at aqueous extract.</w:t>
      </w:r>
    </w:p>
    <w:p w:rsidR="00C91BB8" w:rsidRDefault="00C91BB8" w:rsidP="001B3460">
      <w:pPr>
        <w:jc w:val="both"/>
        <w:rPr>
          <w:rFonts w:ascii="Times New Roman" w:hAnsi="Times New Roman" w:cs="Times New Roman"/>
          <w:b/>
          <w:bCs/>
          <w:sz w:val="24"/>
          <w:szCs w:val="24"/>
        </w:rPr>
      </w:pPr>
    </w:p>
    <w:p w:rsidR="00A21D90" w:rsidRPr="00EB2D8F" w:rsidRDefault="00192A4C" w:rsidP="001B3460">
      <w:pPr>
        <w:jc w:val="both"/>
        <w:rPr>
          <w:rFonts w:ascii="Times New Roman" w:hAnsi="Times New Roman" w:cs="Times New Roman"/>
          <w:b/>
          <w:bCs/>
          <w:sz w:val="24"/>
          <w:szCs w:val="24"/>
        </w:rPr>
      </w:pPr>
      <w:r w:rsidRPr="00EB2D8F">
        <w:rPr>
          <w:rFonts w:ascii="Times New Roman" w:hAnsi="Times New Roman" w:cs="Times New Roman"/>
          <w:b/>
          <w:bCs/>
          <w:sz w:val="24"/>
          <w:szCs w:val="24"/>
        </w:rPr>
        <w:t>4.</w:t>
      </w:r>
      <w:r w:rsidR="00C91BB8">
        <w:rPr>
          <w:rFonts w:ascii="Times New Roman" w:hAnsi="Times New Roman" w:cs="Times New Roman"/>
          <w:b/>
          <w:bCs/>
          <w:sz w:val="24"/>
          <w:szCs w:val="24"/>
        </w:rPr>
        <w:t>0</w:t>
      </w:r>
      <w:r w:rsidRPr="00EB2D8F">
        <w:rPr>
          <w:rFonts w:ascii="Times New Roman" w:hAnsi="Times New Roman" w:cs="Times New Roman"/>
          <w:b/>
          <w:bCs/>
          <w:sz w:val="24"/>
          <w:szCs w:val="24"/>
        </w:rPr>
        <w:t xml:space="preserve"> CONCLUSION  </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Antimicrobial </w:t>
      </w:r>
      <w:r w:rsidRPr="00EB2D8F">
        <w:rPr>
          <w:rFonts w:ascii="Times New Roman" w:hAnsi="Times New Roman" w:cs="Times New Roman"/>
          <w:sz w:val="24"/>
          <w:szCs w:val="24"/>
        </w:rPr>
        <w:t xml:space="preserve">susceptibility of </w:t>
      </w:r>
      <w:proofErr w:type="spellStart"/>
      <w:r w:rsidRPr="00EB2D8F">
        <w:rPr>
          <w:rFonts w:ascii="Times New Roman" w:hAnsi="Times New Roman" w:cs="Times New Roman"/>
          <w:i/>
          <w:sz w:val="24"/>
          <w:szCs w:val="24"/>
        </w:rPr>
        <w:t>Lawsonia</w:t>
      </w:r>
      <w:proofErr w:type="spellEnd"/>
      <w:r w:rsidRPr="00EB2D8F">
        <w:rPr>
          <w:rFonts w:ascii="Times New Roman" w:hAnsi="Times New Roman" w:cs="Times New Roman"/>
          <w:i/>
          <w:sz w:val="24"/>
          <w:szCs w:val="24"/>
        </w:rPr>
        <w:t xml:space="preserve">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sz w:val="24"/>
          <w:szCs w:val="24"/>
        </w:rPr>
        <w:t xml:space="preserve"> is active against the target organism. Phytochemical constituent from plant show that they contained active secondary metabolite capable of inhibiting the drug resistance pathogens. Based on the findings of this research </w:t>
      </w:r>
      <w:r w:rsidRPr="00EB2D8F">
        <w:rPr>
          <w:rFonts w:ascii="Times New Roman" w:hAnsi="Times New Roman" w:cs="Times New Roman"/>
          <w:sz w:val="24"/>
          <w:szCs w:val="24"/>
        </w:rPr>
        <w:t>work, Aqueous and methanol and ethanol extract of the plants exhibited activity on bacteria and fungi hence possess antimicrobial potentials. Concentrations of the extract could be further standardized to meet up against future challenges of commercially m</w:t>
      </w:r>
      <w:r w:rsidRPr="00EB2D8F">
        <w:rPr>
          <w:rFonts w:ascii="Times New Roman" w:hAnsi="Times New Roman" w:cs="Times New Roman"/>
          <w:sz w:val="24"/>
          <w:szCs w:val="24"/>
        </w:rPr>
        <w:t xml:space="preserve">anufactured drug resistance and be used as an alternative therapy. In the study, the extraction of </w:t>
      </w:r>
      <w:r w:rsidRPr="00EB2D8F">
        <w:rPr>
          <w:rFonts w:ascii="Times New Roman" w:hAnsi="Times New Roman" w:cs="Times New Roman"/>
          <w:i/>
          <w:sz w:val="24"/>
          <w:szCs w:val="24"/>
        </w:rPr>
        <w:t xml:space="preserve">L </w:t>
      </w:r>
      <w:proofErr w:type="spellStart"/>
      <w:r w:rsidRPr="00EB2D8F">
        <w:rPr>
          <w:rFonts w:ascii="Times New Roman" w:hAnsi="Times New Roman" w:cs="Times New Roman"/>
          <w:i/>
          <w:sz w:val="24"/>
          <w:szCs w:val="24"/>
        </w:rPr>
        <w:t>inermis</w:t>
      </w:r>
      <w:proofErr w:type="spellEnd"/>
      <w:r w:rsidRPr="00EB2D8F">
        <w:rPr>
          <w:rFonts w:ascii="Times New Roman" w:hAnsi="Times New Roman" w:cs="Times New Roman"/>
          <w:sz w:val="24"/>
          <w:szCs w:val="24"/>
        </w:rPr>
        <w:t xml:space="preserve"> leaves using different solvent, ethanol was found to be the base in solvent for extracting bioactive compounds. This characteristic was base from t</w:t>
      </w:r>
      <w:r w:rsidRPr="00EB2D8F">
        <w:rPr>
          <w:rFonts w:ascii="Times New Roman" w:hAnsi="Times New Roman" w:cs="Times New Roman"/>
          <w:sz w:val="24"/>
          <w:szCs w:val="24"/>
        </w:rPr>
        <w:t>he fact that it contains high quantity of phenols. It is also a promising antioxidant and anti-inflammatory agent for nutraceutical and pharmaceutical industries.</w:t>
      </w:r>
    </w:p>
    <w:p w:rsidR="00A21D90" w:rsidRPr="00EB2D8F" w:rsidRDefault="00A21D90" w:rsidP="001B3460">
      <w:pPr>
        <w:jc w:val="both"/>
        <w:rPr>
          <w:rFonts w:ascii="Times New Roman" w:hAnsi="Times New Roman" w:cs="Times New Roman"/>
          <w:b/>
          <w:bCs/>
          <w:sz w:val="24"/>
          <w:szCs w:val="24"/>
        </w:rPr>
      </w:pPr>
    </w:p>
    <w:p w:rsidR="00A21D90" w:rsidRPr="00EB2D8F" w:rsidRDefault="00A21D90" w:rsidP="001B3460">
      <w:pPr>
        <w:jc w:val="both"/>
        <w:rPr>
          <w:rFonts w:ascii="Times New Roman" w:hAnsi="Times New Roman" w:cs="Times New Roman"/>
          <w:b/>
          <w:bCs/>
          <w:sz w:val="24"/>
          <w:szCs w:val="24"/>
        </w:rPr>
      </w:pPr>
    </w:p>
    <w:p w:rsidR="00A21D90" w:rsidRPr="00EB2D8F" w:rsidRDefault="00192A4C" w:rsidP="001B3460">
      <w:pPr>
        <w:spacing w:after="200"/>
        <w:jc w:val="center"/>
        <w:rPr>
          <w:rFonts w:ascii="Times New Roman" w:hAnsi="Times New Roman" w:cs="Times New Roman"/>
          <w:b/>
          <w:sz w:val="24"/>
          <w:szCs w:val="24"/>
        </w:rPr>
      </w:pPr>
      <w:r w:rsidRPr="00EB2D8F">
        <w:rPr>
          <w:rFonts w:ascii="Times New Roman" w:hAnsi="Times New Roman" w:cs="Times New Roman"/>
          <w:b/>
          <w:sz w:val="24"/>
          <w:szCs w:val="24"/>
        </w:rPr>
        <w:t>REFERENCE</w:t>
      </w: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Akinbiyi</w:t>
      </w:r>
      <w:proofErr w:type="spellEnd"/>
      <w:r w:rsidRPr="00EB2D8F">
        <w:rPr>
          <w:rFonts w:ascii="Times New Roman" w:hAnsi="Times New Roman" w:cs="Times New Roman"/>
          <w:sz w:val="24"/>
          <w:szCs w:val="24"/>
          <w:shd w:val="clear" w:color="auto" w:fill="FFFFFF"/>
        </w:rPr>
        <w:t xml:space="preserve">, T., et al. ‘Antiparasitic Activities of Medicinal Plants Used in Ivory Coast’.   </w:t>
      </w:r>
      <w:r w:rsidRPr="00EB2D8F">
        <w:rPr>
          <w:rFonts w:ascii="Times New Roman" w:hAnsi="Times New Roman" w:cs="Times New Roman"/>
          <w:i/>
          <w:iCs/>
          <w:sz w:val="24"/>
          <w:szCs w:val="24"/>
        </w:rPr>
        <w:t>Journal of Ethnopharmacology</w:t>
      </w:r>
      <w:r w:rsidRPr="00EB2D8F">
        <w:rPr>
          <w:rFonts w:ascii="Times New Roman" w:hAnsi="Times New Roman" w:cs="Times New Roman"/>
          <w:sz w:val="24"/>
          <w:szCs w:val="24"/>
          <w:shd w:val="clear" w:color="auto" w:fill="FFFFFF"/>
        </w:rPr>
        <w:t>, 90, 2018, pp. 91–97.</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 xml:space="preserve">Ali, Z., et al. ‘Mucoadhesive and </w:t>
      </w:r>
      <w:proofErr w:type="spellStart"/>
      <w:r w:rsidRPr="00EB2D8F">
        <w:rPr>
          <w:rFonts w:ascii="Times New Roman" w:hAnsi="Times New Roman" w:cs="Times New Roman"/>
          <w:sz w:val="24"/>
          <w:szCs w:val="24"/>
          <w:shd w:val="clear" w:color="auto" w:fill="FFFFFF"/>
        </w:rPr>
        <w:t>Thermogelling</w:t>
      </w:r>
      <w:proofErr w:type="spellEnd"/>
      <w:r w:rsidRPr="00EB2D8F">
        <w:rPr>
          <w:rFonts w:ascii="Times New Roman" w:hAnsi="Times New Roman" w:cs="Times New Roman"/>
          <w:sz w:val="24"/>
          <w:szCs w:val="24"/>
          <w:shd w:val="clear" w:color="auto" w:fill="FFFFFF"/>
        </w:rPr>
        <w:t xml:space="preserve"> Systems for Vaginal Drug Delivery’. </w:t>
      </w:r>
      <w:r w:rsidRPr="00EB2D8F">
        <w:rPr>
          <w:rFonts w:ascii="Times New Roman" w:hAnsi="Times New Roman" w:cs="Times New Roman"/>
          <w:i/>
          <w:iCs/>
          <w:sz w:val="24"/>
          <w:szCs w:val="24"/>
        </w:rPr>
        <w:t>Advanced Drug Deliveries Revi</w:t>
      </w:r>
      <w:r w:rsidRPr="00EB2D8F">
        <w:rPr>
          <w:rFonts w:ascii="Times New Roman" w:hAnsi="Times New Roman" w:cs="Times New Roman"/>
          <w:i/>
          <w:iCs/>
          <w:sz w:val="24"/>
          <w:szCs w:val="24"/>
        </w:rPr>
        <w:t>ews</w:t>
      </w:r>
      <w:r w:rsidRPr="00EB2D8F">
        <w:rPr>
          <w:rFonts w:ascii="Times New Roman" w:hAnsi="Times New Roman" w:cs="Times New Roman"/>
          <w:sz w:val="24"/>
          <w:szCs w:val="24"/>
          <w:shd w:val="clear" w:color="auto" w:fill="FFFFFF"/>
        </w:rPr>
        <w:t>, 92, 2021, pp. 39–52.</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 xml:space="preserve">Amaya- </w:t>
      </w:r>
      <w:proofErr w:type="spellStart"/>
      <w:r w:rsidRPr="00EB2D8F">
        <w:rPr>
          <w:rFonts w:ascii="Times New Roman" w:hAnsi="Times New Roman" w:cs="Times New Roman"/>
          <w:sz w:val="24"/>
          <w:szCs w:val="24"/>
          <w:shd w:val="clear" w:color="auto" w:fill="FFFFFF"/>
        </w:rPr>
        <w:t>Guio</w:t>
      </w:r>
      <w:proofErr w:type="spellEnd"/>
      <w:r w:rsidRPr="00EB2D8F">
        <w:rPr>
          <w:rFonts w:ascii="Times New Roman" w:hAnsi="Times New Roman" w:cs="Times New Roman"/>
          <w:sz w:val="24"/>
          <w:szCs w:val="24"/>
          <w:shd w:val="clear" w:color="auto" w:fill="FFFFFF"/>
        </w:rPr>
        <w:t xml:space="preserve">, K. I. ‘Antimicrobial Activity of </w:t>
      </w:r>
      <w:proofErr w:type="spellStart"/>
      <w:r w:rsidRPr="00EB2D8F">
        <w:rPr>
          <w:rFonts w:ascii="Times New Roman" w:hAnsi="Times New Roman" w:cs="Times New Roman"/>
          <w:sz w:val="24"/>
          <w:szCs w:val="24"/>
          <w:shd w:val="clear" w:color="auto" w:fill="FFFFFF"/>
        </w:rPr>
        <w:t>Lawsonia</w:t>
      </w:r>
      <w:proofErr w:type="spellEnd"/>
      <w:r w:rsidRPr="00EB2D8F">
        <w:rPr>
          <w:rFonts w:ascii="Times New Roman" w:hAnsi="Times New Roman" w:cs="Times New Roman"/>
          <w:sz w:val="24"/>
          <w:szCs w:val="24"/>
          <w:shd w:val="clear" w:color="auto" w:fill="FFFFFF"/>
        </w:rPr>
        <w:t xml:space="preserve"> </w:t>
      </w:r>
      <w:proofErr w:type="spellStart"/>
      <w:r w:rsidRPr="00EB2D8F">
        <w:rPr>
          <w:rFonts w:ascii="Times New Roman" w:hAnsi="Times New Roman" w:cs="Times New Roman"/>
          <w:sz w:val="24"/>
          <w:szCs w:val="24"/>
          <w:shd w:val="clear" w:color="auto" w:fill="FFFFFF"/>
        </w:rPr>
        <w:t>Inermis</w:t>
      </w:r>
      <w:proofErr w:type="spellEnd"/>
      <w:r w:rsidRPr="00EB2D8F">
        <w:rPr>
          <w:rFonts w:ascii="Times New Roman" w:hAnsi="Times New Roman" w:cs="Times New Roman"/>
          <w:sz w:val="24"/>
          <w:szCs w:val="24"/>
          <w:shd w:val="clear" w:color="auto" w:fill="FFFFFF"/>
        </w:rPr>
        <w:t xml:space="preserve"> (Henna) Extracts’. </w:t>
      </w:r>
      <w:proofErr w:type="spellStart"/>
      <w:r w:rsidRPr="00EB2D8F">
        <w:rPr>
          <w:rFonts w:ascii="Times New Roman" w:hAnsi="Times New Roman" w:cs="Times New Roman"/>
          <w:i/>
          <w:iCs/>
          <w:sz w:val="24"/>
          <w:szCs w:val="24"/>
        </w:rPr>
        <w:t>Bayero</w:t>
      </w:r>
      <w:proofErr w:type="spellEnd"/>
      <w:r w:rsidRPr="00EB2D8F">
        <w:rPr>
          <w:rFonts w:ascii="Times New Roman" w:hAnsi="Times New Roman" w:cs="Times New Roman"/>
          <w:i/>
          <w:iCs/>
          <w:sz w:val="24"/>
          <w:szCs w:val="24"/>
        </w:rPr>
        <w:t xml:space="preserve"> Journal of Pure and Applied Sciences</w:t>
      </w:r>
      <w:r w:rsidRPr="00EB2D8F">
        <w:rPr>
          <w:rFonts w:ascii="Times New Roman" w:hAnsi="Times New Roman" w:cs="Times New Roman"/>
          <w:sz w:val="24"/>
          <w:szCs w:val="24"/>
          <w:shd w:val="clear" w:color="auto" w:fill="FFFFFF"/>
        </w:rPr>
        <w:t>, vol. 11, 2018, pp. 167–171.</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Bauer, P., et al. ‘Prevalence of ESBL Producing Gram Negative Bacteria in</w:t>
      </w:r>
      <w:r w:rsidRPr="00EB2D8F">
        <w:rPr>
          <w:rFonts w:ascii="Times New Roman" w:hAnsi="Times New Roman" w:cs="Times New Roman"/>
          <w:sz w:val="24"/>
          <w:szCs w:val="24"/>
          <w:shd w:val="clear" w:color="auto" w:fill="FFFFFF"/>
        </w:rPr>
        <w:t xml:space="preserve"> a Tertiary Care Hospital’. </w:t>
      </w:r>
      <w:r w:rsidRPr="00EB2D8F">
        <w:rPr>
          <w:rFonts w:ascii="Times New Roman" w:hAnsi="Times New Roman" w:cs="Times New Roman"/>
          <w:i/>
          <w:iCs/>
          <w:sz w:val="24"/>
          <w:szCs w:val="24"/>
        </w:rPr>
        <w:t>Indian Journal Medical Research</w:t>
      </w:r>
      <w:r w:rsidRPr="00EB2D8F">
        <w:rPr>
          <w:rFonts w:ascii="Times New Roman" w:hAnsi="Times New Roman" w:cs="Times New Roman"/>
          <w:sz w:val="24"/>
          <w:szCs w:val="24"/>
          <w:shd w:val="clear" w:color="auto" w:fill="FFFFFF"/>
        </w:rPr>
        <w:t>, vol. 115, 2016, pp. 153–157</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Bergey</w:t>
      </w:r>
      <w:proofErr w:type="spellEnd"/>
      <w:r w:rsidRPr="00EB2D8F">
        <w:rPr>
          <w:rFonts w:ascii="Times New Roman" w:hAnsi="Times New Roman" w:cs="Times New Roman"/>
          <w:sz w:val="24"/>
          <w:szCs w:val="24"/>
          <w:shd w:val="clear" w:color="auto" w:fill="FFFFFF"/>
        </w:rPr>
        <w:t>. ‘Determination of As, Cd, Hg and Pb in Continuous Use Drugs and Excipients by Plasma-Based Techniques in Compliance with the United States Pharmacopeia Requir</w:t>
      </w:r>
      <w:r w:rsidRPr="00EB2D8F">
        <w:rPr>
          <w:rFonts w:ascii="Times New Roman" w:hAnsi="Times New Roman" w:cs="Times New Roman"/>
          <w:sz w:val="24"/>
          <w:szCs w:val="24"/>
          <w:shd w:val="clear" w:color="auto" w:fill="FFFFFF"/>
        </w:rPr>
        <w:t xml:space="preserve">ements’. </w:t>
      </w:r>
      <w:proofErr w:type="spellStart"/>
      <w:r w:rsidRPr="00EB2D8F">
        <w:rPr>
          <w:rFonts w:ascii="Times New Roman" w:hAnsi="Times New Roman" w:cs="Times New Roman"/>
          <w:i/>
          <w:iCs/>
          <w:sz w:val="24"/>
          <w:szCs w:val="24"/>
        </w:rPr>
        <w:t>Spectrochim</w:t>
      </w:r>
      <w:proofErr w:type="spellEnd"/>
      <w:r w:rsidRPr="00EB2D8F">
        <w:rPr>
          <w:rFonts w:ascii="Times New Roman" w:hAnsi="Times New Roman" w:cs="Times New Roman"/>
          <w:i/>
          <w:iCs/>
          <w:sz w:val="24"/>
          <w:szCs w:val="24"/>
        </w:rPr>
        <w:t xml:space="preserve"> Acta</w:t>
      </w:r>
      <w:r w:rsidRPr="00EB2D8F">
        <w:rPr>
          <w:rFonts w:ascii="Times New Roman" w:hAnsi="Times New Roman" w:cs="Times New Roman"/>
          <w:sz w:val="24"/>
          <w:szCs w:val="24"/>
          <w:shd w:val="clear" w:color="auto" w:fill="FFFFFF"/>
        </w:rPr>
        <w:t>, vol. 138, 2018, pp. 14–17.</w:t>
      </w:r>
    </w:p>
    <w:p w:rsidR="00A21D90" w:rsidRPr="00EB2D8F" w:rsidRDefault="00A21D90" w:rsidP="001B3460">
      <w:pPr>
        <w:jc w:val="both"/>
        <w:rPr>
          <w:rFonts w:ascii="Times New Roman" w:hAnsi="Times New Roman" w:cs="Times New Roman"/>
          <w:sz w:val="24"/>
          <w:szCs w:val="24"/>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 xml:space="preserve">Beyer, H. I. </w:t>
      </w:r>
      <w:r w:rsidR="00C91BB8">
        <w:rPr>
          <w:rFonts w:ascii="Times New Roman" w:hAnsi="Times New Roman" w:cs="Times New Roman"/>
          <w:sz w:val="24"/>
          <w:szCs w:val="24"/>
          <w:shd w:val="clear" w:color="auto" w:fill="FFFFFF"/>
        </w:rPr>
        <w:t>&amp;</w:t>
      </w:r>
      <w:r w:rsidRPr="00EB2D8F">
        <w:rPr>
          <w:rFonts w:ascii="Times New Roman" w:hAnsi="Times New Roman" w:cs="Times New Roman"/>
          <w:sz w:val="24"/>
          <w:szCs w:val="24"/>
          <w:shd w:val="clear" w:color="auto" w:fill="FFFFFF"/>
        </w:rPr>
        <w:t xml:space="preserve"> Walter</w:t>
      </w:r>
      <w:r w:rsidR="00C80E0B">
        <w:rPr>
          <w:rFonts w:ascii="Times New Roman" w:hAnsi="Times New Roman" w:cs="Times New Roman"/>
          <w:sz w:val="24"/>
          <w:szCs w:val="24"/>
          <w:shd w:val="clear" w:color="auto" w:fill="FFFFFF"/>
        </w:rPr>
        <w:t xml:space="preserve">, </w:t>
      </w:r>
      <w:r w:rsidR="00C80E0B" w:rsidRPr="00EB2D8F">
        <w:rPr>
          <w:rFonts w:ascii="Times New Roman" w:hAnsi="Times New Roman" w:cs="Times New Roman"/>
          <w:sz w:val="24"/>
          <w:szCs w:val="24"/>
          <w:shd w:val="clear" w:color="auto" w:fill="FFFFFF"/>
        </w:rPr>
        <w:t>R.</w:t>
      </w:r>
      <w:r w:rsidRPr="00EB2D8F">
        <w:rPr>
          <w:rFonts w:ascii="Times New Roman" w:hAnsi="Times New Roman" w:cs="Times New Roman"/>
          <w:sz w:val="24"/>
          <w:szCs w:val="24"/>
          <w:shd w:val="clear" w:color="auto" w:fill="FFFFFF"/>
        </w:rPr>
        <w:t xml:space="preserve"> </w:t>
      </w:r>
      <w:r w:rsidRPr="00C91BB8">
        <w:rPr>
          <w:rFonts w:ascii="Times New Roman" w:hAnsi="Times New Roman" w:cs="Times New Roman"/>
          <w:sz w:val="24"/>
          <w:szCs w:val="24"/>
        </w:rPr>
        <w:t>Quality Control Methods for Herbal Materials: Updated Edition of Quality Control Methods for Medicinal Plant Materials. World Health Organization</w:t>
      </w:r>
      <w:r w:rsidRPr="00EB2D8F">
        <w:rPr>
          <w:rFonts w:ascii="Times New Roman" w:hAnsi="Times New Roman" w:cs="Times New Roman"/>
          <w:sz w:val="24"/>
          <w:szCs w:val="24"/>
          <w:shd w:val="clear" w:color="auto" w:fill="FFFFFF"/>
        </w:rPr>
        <w:t>. 2016.</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Bradshaw, D. ‘Phytoch</w:t>
      </w:r>
      <w:r w:rsidRPr="00EB2D8F">
        <w:rPr>
          <w:rFonts w:ascii="Times New Roman" w:hAnsi="Times New Roman" w:cs="Times New Roman"/>
          <w:sz w:val="24"/>
          <w:szCs w:val="24"/>
          <w:shd w:val="clear" w:color="auto" w:fill="FFFFFF"/>
        </w:rPr>
        <w:t xml:space="preserve">emical Screening and Antibacterial Activity of </w:t>
      </w:r>
      <w:proofErr w:type="spellStart"/>
      <w:r w:rsidRPr="00EB2D8F">
        <w:rPr>
          <w:rFonts w:ascii="Times New Roman" w:hAnsi="Times New Roman" w:cs="Times New Roman"/>
          <w:sz w:val="24"/>
          <w:szCs w:val="24"/>
          <w:shd w:val="clear" w:color="auto" w:fill="FFFFFF"/>
        </w:rPr>
        <w:t>Lawsonia</w:t>
      </w:r>
      <w:proofErr w:type="spellEnd"/>
      <w:r w:rsidRPr="00EB2D8F">
        <w:rPr>
          <w:rFonts w:ascii="Times New Roman" w:hAnsi="Times New Roman" w:cs="Times New Roman"/>
          <w:sz w:val="24"/>
          <w:szCs w:val="24"/>
          <w:shd w:val="clear" w:color="auto" w:fill="FFFFFF"/>
        </w:rPr>
        <w:t xml:space="preserve"> </w:t>
      </w:r>
      <w:proofErr w:type="spellStart"/>
      <w:r w:rsidRPr="00EB2D8F">
        <w:rPr>
          <w:rFonts w:ascii="Times New Roman" w:hAnsi="Times New Roman" w:cs="Times New Roman"/>
          <w:sz w:val="24"/>
          <w:szCs w:val="24"/>
          <w:shd w:val="clear" w:color="auto" w:fill="FFFFFF"/>
        </w:rPr>
        <w:t>Inermis</w:t>
      </w:r>
      <w:proofErr w:type="spellEnd"/>
      <w:r w:rsidRPr="00EB2D8F">
        <w:rPr>
          <w:rFonts w:ascii="Times New Roman" w:hAnsi="Times New Roman" w:cs="Times New Roman"/>
          <w:sz w:val="24"/>
          <w:szCs w:val="24"/>
          <w:shd w:val="clear" w:color="auto" w:fill="FFFFFF"/>
        </w:rPr>
        <w:t xml:space="preserve"> Leaf Extract’. </w:t>
      </w:r>
      <w:r w:rsidRPr="00EB2D8F">
        <w:rPr>
          <w:rFonts w:ascii="Times New Roman" w:hAnsi="Times New Roman" w:cs="Times New Roman"/>
          <w:i/>
          <w:iCs/>
          <w:sz w:val="24"/>
          <w:szCs w:val="24"/>
        </w:rPr>
        <w:t>International Journal of Microbiol Research</w:t>
      </w:r>
      <w:r w:rsidRPr="00EB2D8F">
        <w:rPr>
          <w:rFonts w:ascii="Times New Roman" w:hAnsi="Times New Roman" w:cs="Times New Roman"/>
          <w:sz w:val="24"/>
          <w:szCs w:val="24"/>
          <w:shd w:val="clear" w:color="auto" w:fill="FFFFFF"/>
        </w:rPr>
        <w:t xml:space="preserve">, </w:t>
      </w:r>
      <w:r w:rsidR="00C91BB8">
        <w:rPr>
          <w:rFonts w:ascii="Times New Roman" w:hAnsi="Times New Roman" w:cs="Times New Roman"/>
          <w:sz w:val="24"/>
          <w:szCs w:val="24"/>
          <w:shd w:val="clear" w:color="auto" w:fill="FFFFFF"/>
        </w:rPr>
        <w:t xml:space="preserve">2022, </w:t>
      </w:r>
      <w:r w:rsidRPr="00EB2D8F">
        <w:rPr>
          <w:rFonts w:ascii="Times New Roman" w:hAnsi="Times New Roman" w:cs="Times New Roman"/>
          <w:sz w:val="24"/>
          <w:szCs w:val="24"/>
          <w:shd w:val="clear" w:color="auto" w:fill="FFFFFF"/>
        </w:rPr>
        <w:t>vol. 4, pp. 33–36.</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 xml:space="preserve">Bradshaw, G., </w:t>
      </w:r>
      <w:r w:rsidRPr="00C80E0B">
        <w:rPr>
          <w:rFonts w:ascii="Times New Roman" w:hAnsi="Times New Roman" w:cs="Times New Roman"/>
          <w:i/>
          <w:iCs/>
          <w:sz w:val="24"/>
          <w:szCs w:val="24"/>
          <w:shd w:val="clear" w:color="auto" w:fill="FFFFFF"/>
        </w:rPr>
        <w:t>et al</w:t>
      </w:r>
      <w:r w:rsidRPr="00EB2D8F">
        <w:rPr>
          <w:rFonts w:ascii="Times New Roman" w:hAnsi="Times New Roman" w:cs="Times New Roman"/>
          <w:sz w:val="24"/>
          <w:szCs w:val="24"/>
          <w:shd w:val="clear" w:color="auto" w:fill="FFFFFF"/>
        </w:rPr>
        <w:t xml:space="preserve">. ‘Characterization of Phytoconstituents and Evaluation of Antimicrobial Activity of Silver-Extract Nanoparticles Synthesized from Momordica </w:t>
      </w:r>
      <w:proofErr w:type="spellStart"/>
      <w:r w:rsidRPr="00EB2D8F">
        <w:rPr>
          <w:rFonts w:ascii="Times New Roman" w:hAnsi="Times New Roman" w:cs="Times New Roman"/>
          <w:sz w:val="24"/>
          <w:szCs w:val="24"/>
          <w:shd w:val="clear" w:color="auto" w:fill="FFFFFF"/>
        </w:rPr>
        <w:t>Charantia</w:t>
      </w:r>
      <w:proofErr w:type="spellEnd"/>
      <w:r w:rsidRPr="00EB2D8F">
        <w:rPr>
          <w:rFonts w:ascii="Times New Roman" w:hAnsi="Times New Roman" w:cs="Times New Roman"/>
          <w:sz w:val="24"/>
          <w:szCs w:val="24"/>
          <w:shd w:val="clear" w:color="auto" w:fill="FFFFFF"/>
        </w:rPr>
        <w:t xml:space="preserve"> Fruit Extract’. </w:t>
      </w:r>
      <w:r w:rsidRPr="00EB2D8F">
        <w:rPr>
          <w:rFonts w:ascii="Times New Roman" w:hAnsi="Times New Roman" w:cs="Times New Roman"/>
          <w:i/>
          <w:iCs/>
          <w:sz w:val="24"/>
          <w:szCs w:val="24"/>
        </w:rPr>
        <w:t>BMC Complement of Alternative Medicine</w:t>
      </w:r>
      <w:r w:rsidRPr="00EB2D8F">
        <w:rPr>
          <w:rFonts w:ascii="Times New Roman" w:hAnsi="Times New Roman" w:cs="Times New Roman"/>
          <w:sz w:val="24"/>
          <w:szCs w:val="24"/>
          <w:shd w:val="clear" w:color="auto" w:fill="FFFFFF"/>
        </w:rPr>
        <w:t>, vol. 17, 2017.</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lastRenderedPageBreak/>
        <w:t>Bruunicard</w:t>
      </w:r>
      <w:proofErr w:type="spellEnd"/>
      <w:r w:rsidRPr="00EB2D8F">
        <w:rPr>
          <w:rFonts w:ascii="Times New Roman" w:hAnsi="Times New Roman" w:cs="Times New Roman"/>
          <w:sz w:val="24"/>
          <w:szCs w:val="24"/>
          <w:shd w:val="clear" w:color="auto" w:fill="FFFFFF"/>
        </w:rPr>
        <w:t>, V.</w:t>
      </w:r>
      <w:r w:rsidR="00C91BB8">
        <w:rPr>
          <w:rFonts w:ascii="Times New Roman" w:hAnsi="Times New Roman" w:cs="Times New Roman"/>
          <w:sz w:val="24"/>
          <w:szCs w:val="24"/>
          <w:shd w:val="clear" w:color="auto" w:fill="FFFFFF"/>
        </w:rPr>
        <w:t xml:space="preserve"> &amp;</w:t>
      </w:r>
      <w:r w:rsidRPr="00EB2D8F">
        <w:rPr>
          <w:rFonts w:ascii="Times New Roman" w:hAnsi="Times New Roman" w:cs="Times New Roman"/>
          <w:sz w:val="24"/>
          <w:szCs w:val="24"/>
          <w:shd w:val="clear" w:color="auto" w:fill="FFFFFF"/>
        </w:rPr>
        <w:t xml:space="preserve"> </w:t>
      </w:r>
      <w:proofErr w:type="spellStart"/>
      <w:r w:rsidRPr="00EB2D8F">
        <w:rPr>
          <w:rFonts w:ascii="Times New Roman" w:hAnsi="Times New Roman" w:cs="Times New Roman"/>
          <w:sz w:val="24"/>
          <w:szCs w:val="24"/>
          <w:shd w:val="clear" w:color="auto" w:fill="FFFFFF"/>
        </w:rPr>
        <w:t>Rajasekharan</w:t>
      </w:r>
      <w:proofErr w:type="spellEnd"/>
      <w:r w:rsidR="00C91BB8">
        <w:rPr>
          <w:rFonts w:ascii="Times New Roman" w:hAnsi="Times New Roman" w:cs="Times New Roman"/>
          <w:sz w:val="24"/>
          <w:szCs w:val="24"/>
          <w:shd w:val="clear" w:color="auto" w:fill="FFFFFF"/>
        </w:rPr>
        <w:t xml:space="preserve">, </w:t>
      </w:r>
      <w:r w:rsidR="00C91BB8" w:rsidRPr="00EB2D8F">
        <w:rPr>
          <w:rFonts w:ascii="Times New Roman" w:hAnsi="Times New Roman" w:cs="Times New Roman"/>
          <w:sz w:val="24"/>
          <w:szCs w:val="24"/>
          <w:shd w:val="clear" w:color="auto" w:fill="FFFFFF"/>
        </w:rPr>
        <w:t>S.</w:t>
      </w:r>
      <w:r w:rsidRPr="00EB2D8F">
        <w:rPr>
          <w:rFonts w:ascii="Times New Roman" w:hAnsi="Times New Roman" w:cs="Times New Roman"/>
          <w:sz w:val="24"/>
          <w:szCs w:val="24"/>
          <w:shd w:val="clear" w:color="auto" w:fill="FFFFFF"/>
        </w:rPr>
        <w:t xml:space="preserve"> ‘Preliminary Phytochemical Screening and Antibacterial Activity of </w:t>
      </w:r>
      <w:proofErr w:type="spellStart"/>
      <w:r w:rsidRPr="00EB2D8F">
        <w:rPr>
          <w:rFonts w:ascii="Times New Roman" w:hAnsi="Times New Roman" w:cs="Times New Roman"/>
          <w:sz w:val="24"/>
          <w:szCs w:val="24"/>
          <w:shd w:val="clear" w:color="auto" w:fill="FFFFFF"/>
        </w:rPr>
        <w:t>Lawsonia</w:t>
      </w:r>
      <w:proofErr w:type="spellEnd"/>
      <w:r w:rsidRPr="00EB2D8F">
        <w:rPr>
          <w:rFonts w:ascii="Times New Roman" w:hAnsi="Times New Roman" w:cs="Times New Roman"/>
          <w:sz w:val="24"/>
          <w:szCs w:val="24"/>
          <w:shd w:val="clear" w:color="auto" w:fill="FFFFFF"/>
        </w:rPr>
        <w:t xml:space="preserve"> </w:t>
      </w:r>
      <w:proofErr w:type="spellStart"/>
      <w:r w:rsidRPr="00EB2D8F">
        <w:rPr>
          <w:rFonts w:ascii="Times New Roman" w:hAnsi="Times New Roman" w:cs="Times New Roman"/>
          <w:sz w:val="24"/>
          <w:szCs w:val="24"/>
          <w:shd w:val="clear" w:color="auto" w:fill="FFFFFF"/>
        </w:rPr>
        <w:t>Inermis</w:t>
      </w:r>
      <w:proofErr w:type="spellEnd"/>
      <w:r w:rsidRPr="00EB2D8F">
        <w:rPr>
          <w:rFonts w:ascii="Times New Roman" w:hAnsi="Times New Roman" w:cs="Times New Roman"/>
          <w:sz w:val="24"/>
          <w:szCs w:val="24"/>
          <w:shd w:val="clear" w:color="auto" w:fill="FFFFFF"/>
        </w:rPr>
        <w:t xml:space="preserve"> (Henna) Leaf Extracts against Reference Bacterial Strains and Clinically Important </w:t>
      </w:r>
      <w:proofErr w:type="spellStart"/>
      <w:r w:rsidRPr="00EB2D8F">
        <w:rPr>
          <w:rFonts w:ascii="Times New Roman" w:hAnsi="Times New Roman" w:cs="Times New Roman"/>
          <w:sz w:val="24"/>
          <w:szCs w:val="24"/>
          <w:shd w:val="clear" w:color="auto" w:fill="FFFFFF"/>
        </w:rPr>
        <w:t>Ampc</w:t>
      </w:r>
      <w:proofErr w:type="spellEnd"/>
      <w:r w:rsidRPr="00EB2D8F">
        <w:rPr>
          <w:rFonts w:ascii="Times New Roman" w:hAnsi="Times New Roman" w:cs="Times New Roman"/>
          <w:sz w:val="24"/>
          <w:szCs w:val="24"/>
          <w:shd w:val="clear" w:color="auto" w:fill="FFFFFF"/>
        </w:rPr>
        <w:t xml:space="preserve"> </w:t>
      </w:r>
      <w:proofErr w:type="spellStart"/>
      <w:r w:rsidRPr="00EB2D8F">
        <w:rPr>
          <w:rFonts w:ascii="Times New Roman" w:hAnsi="Times New Roman" w:cs="Times New Roman"/>
          <w:sz w:val="24"/>
          <w:szCs w:val="24"/>
          <w:shd w:val="clear" w:color="auto" w:fill="FFFFFF"/>
        </w:rPr>
        <w:t>Βeta</w:t>
      </w:r>
      <w:proofErr w:type="spellEnd"/>
      <w:r w:rsidRPr="00EB2D8F">
        <w:rPr>
          <w:rFonts w:ascii="Times New Roman" w:hAnsi="Times New Roman" w:cs="Times New Roman"/>
          <w:sz w:val="24"/>
          <w:szCs w:val="24"/>
          <w:shd w:val="clear" w:color="auto" w:fill="FFFFFF"/>
        </w:rPr>
        <w:t xml:space="preserve">-Lactamases Producing Proteus Mirabilis’. </w:t>
      </w:r>
      <w:r w:rsidRPr="00EB2D8F">
        <w:rPr>
          <w:rFonts w:ascii="Times New Roman" w:hAnsi="Times New Roman" w:cs="Times New Roman"/>
          <w:i/>
          <w:iCs/>
          <w:sz w:val="24"/>
          <w:szCs w:val="24"/>
        </w:rPr>
        <w:t>International Journal of Pharmaceutic</w:t>
      </w:r>
      <w:r w:rsidRPr="00EB2D8F">
        <w:rPr>
          <w:rFonts w:ascii="Times New Roman" w:hAnsi="Times New Roman" w:cs="Times New Roman"/>
          <w:i/>
          <w:iCs/>
          <w:sz w:val="24"/>
          <w:szCs w:val="24"/>
        </w:rPr>
        <w:t>al Science</w:t>
      </w:r>
      <w:r w:rsidRPr="00EB2D8F">
        <w:rPr>
          <w:rFonts w:ascii="Times New Roman" w:hAnsi="Times New Roman" w:cs="Times New Roman"/>
          <w:sz w:val="24"/>
          <w:szCs w:val="24"/>
          <w:shd w:val="clear" w:color="auto" w:fill="FFFFFF"/>
        </w:rPr>
        <w:t>, vol. 5, 2021, pp. 219–222</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 xml:space="preserve">Chinwe, T., </w:t>
      </w:r>
      <w:r w:rsidRPr="00C80E0B">
        <w:rPr>
          <w:rFonts w:ascii="Times New Roman" w:hAnsi="Times New Roman" w:cs="Times New Roman"/>
          <w:i/>
          <w:iCs/>
          <w:sz w:val="24"/>
          <w:szCs w:val="24"/>
          <w:shd w:val="clear" w:color="auto" w:fill="FFFFFF"/>
        </w:rPr>
        <w:t>et al</w:t>
      </w:r>
      <w:r w:rsidRPr="00EB2D8F">
        <w:rPr>
          <w:rFonts w:ascii="Times New Roman" w:hAnsi="Times New Roman" w:cs="Times New Roman"/>
          <w:sz w:val="24"/>
          <w:szCs w:val="24"/>
          <w:shd w:val="clear" w:color="auto" w:fill="FFFFFF"/>
        </w:rPr>
        <w:t xml:space="preserve">. ‘Tectorigenin and Other Phytochemicals Extracted from Leopard Lilly </w:t>
      </w:r>
      <w:proofErr w:type="spellStart"/>
      <w:r w:rsidRPr="00EB2D8F">
        <w:rPr>
          <w:rFonts w:ascii="Times New Roman" w:hAnsi="Times New Roman" w:cs="Times New Roman"/>
          <w:sz w:val="24"/>
          <w:szCs w:val="24"/>
          <w:shd w:val="clear" w:color="auto" w:fill="FFFFFF"/>
        </w:rPr>
        <w:t>Belamcanda</w:t>
      </w:r>
      <w:proofErr w:type="spellEnd"/>
      <w:r w:rsidRPr="00EB2D8F">
        <w:rPr>
          <w:rFonts w:ascii="Times New Roman" w:hAnsi="Times New Roman" w:cs="Times New Roman"/>
          <w:sz w:val="24"/>
          <w:szCs w:val="24"/>
          <w:shd w:val="clear" w:color="auto" w:fill="FFFFFF"/>
        </w:rPr>
        <w:t xml:space="preserve"> </w:t>
      </w:r>
      <w:proofErr w:type="spellStart"/>
      <w:r w:rsidRPr="00EB2D8F">
        <w:rPr>
          <w:rFonts w:ascii="Times New Roman" w:hAnsi="Times New Roman" w:cs="Times New Roman"/>
          <w:sz w:val="24"/>
          <w:szCs w:val="24"/>
          <w:shd w:val="clear" w:color="auto" w:fill="FFFFFF"/>
        </w:rPr>
        <w:t>Chinesis</w:t>
      </w:r>
      <w:proofErr w:type="spellEnd"/>
      <w:r w:rsidRPr="00EB2D8F">
        <w:rPr>
          <w:rFonts w:ascii="Times New Roman" w:hAnsi="Times New Roman" w:cs="Times New Roman"/>
          <w:sz w:val="24"/>
          <w:szCs w:val="24"/>
          <w:shd w:val="clear" w:color="auto" w:fill="FFFFFF"/>
        </w:rPr>
        <w:t xml:space="preserve"> New and Established Target for Therapy in Prostate Cancer’. </w:t>
      </w:r>
      <w:r w:rsidRPr="00EB2D8F">
        <w:rPr>
          <w:rFonts w:ascii="Times New Roman" w:hAnsi="Times New Roman" w:cs="Times New Roman"/>
          <w:i/>
          <w:iCs/>
          <w:sz w:val="24"/>
          <w:szCs w:val="24"/>
        </w:rPr>
        <w:t>Carcinogenesis</w:t>
      </w:r>
      <w:r w:rsidRPr="00EB2D8F">
        <w:rPr>
          <w:rFonts w:ascii="Times New Roman" w:hAnsi="Times New Roman" w:cs="Times New Roman"/>
          <w:sz w:val="24"/>
          <w:szCs w:val="24"/>
          <w:shd w:val="clear" w:color="auto" w:fill="FFFFFF"/>
        </w:rPr>
        <w:t>, vol. 26, 2015, pp. 1360–1367.</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Ema</w:t>
      </w:r>
      <w:r w:rsidRPr="00EB2D8F">
        <w:rPr>
          <w:rFonts w:ascii="Times New Roman" w:hAnsi="Times New Roman" w:cs="Times New Roman"/>
          <w:sz w:val="24"/>
          <w:szCs w:val="24"/>
          <w:shd w:val="clear" w:color="auto" w:fill="FFFFFF"/>
        </w:rPr>
        <w:t>manuel</w:t>
      </w:r>
      <w:proofErr w:type="spellEnd"/>
      <w:r w:rsidRPr="00EB2D8F">
        <w:rPr>
          <w:rFonts w:ascii="Times New Roman" w:hAnsi="Times New Roman" w:cs="Times New Roman"/>
          <w:sz w:val="24"/>
          <w:szCs w:val="24"/>
          <w:shd w:val="clear" w:color="auto" w:fill="FFFFFF"/>
        </w:rPr>
        <w:t xml:space="preserve">, A. O., </w:t>
      </w:r>
      <w:r w:rsidRPr="00C80E0B">
        <w:rPr>
          <w:rFonts w:ascii="Times New Roman" w:hAnsi="Times New Roman" w:cs="Times New Roman"/>
          <w:i/>
          <w:iCs/>
          <w:sz w:val="24"/>
          <w:szCs w:val="24"/>
          <w:shd w:val="clear" w:color="auto" w:fill="FFFFFF"/>
        </w:rPr>
        <w:t>et al</w:t>
      </w:r>
      <w:r w:rsidRPr="00EB2D8F">
        <w:rPr>
          <w:rFonts w:ascii="Times New Roman" w:hAnsi="Times New Roman" w:cs="Times New Roman"/>
          <w:sz w:val="24"/>
          <w:szCs w:val="24"/>
          <w:shd w:val="clear" w:color="auto" w:fill="FFFFFF"/>
        </w:rPr>
        <w:t xml:space="preserve">. ‘Antimicrobial Activity of Brazilian </w:t>
      </w:r>
      <w:proofErr w:type="spellStart"/>
      <w:r w:rsidRPr="00EB2D8F">
        <w:rPr>
          <w:rFonts w:ascii="Times New Roman" w:hAnsi="Times New Roman" w:cs="Times New Roman"/>
          <w:sz w:val="24"/>
          <w:szCs w:val="24"/>
          <w:shd w:val="clear" w:color="auto" w:fill="FFFFFF"/>
        </w:rPr>
        <w:t>Copaipa</w:t>
      </w:r>
      <w:proofErr w:type="spellEnd"/>
      <w:r w:rsidRPr="00EB2D8F">
        <w:rPr>
          <w:rFonts w:ascii="Times New Roman" w:hAnsi="Times New Roman" w:cs="Times New Roman"/>
          <w:sz w:val="24"/>
          <w:szCs w:val="24"/>
          <w:shd w:val="clear" w:color="auto" w:fill="FFFFFF"/>
        </w:rPr>
        <w:t xml:space="preserve"> Oils Obtained from Different Species of the </w:t>
      </w:r>
      <w:proofErr w:type="spellStart"/>
      <w:r w:rsidRPr="00EB2D8F">
        <w:rPr>
          <w:rFonts w:ascii="Times New Roman" w:hAnsi="Times New Roman" w:cs="Times New Roman"/>
          <w:sz w:val="24"/>
          <w:szCs w:val="24"/>
          <w:shd w:val="clear" w:color="auto" w:fill="FFFFFF"/>
        </w:rPr>
        <w:t>Copalifera</w:t>
      </w:r>
      <w:proofErr w:type="spellEnd"/>
      <w:r w:rsidRPr="00EB2D8F">
        <w:rPr>
          <w:rFonts w:ascii="Times New Roman" w:hAnsi="Times New Roman" w:cs="Times New Roman"/>
          <w:sz w:val="24"/>
          <w:szCs w:val="24"/>
          <w:shd w:val="clear" w:color="auto" w:fill="FFFFFF"/>
        </w:rPr>
        <w:t xml:space="preserve"> Genes, </w:t>
      </w:r>
      <w:proofErr w:type="spellStart"/>
      <w:r w:rsidRPr="00EB2D8F">
        <w:rPr>
          <w:rFonts w:ascii="Times New Roman" w:hAnsi="Times New Roman" w:cs="Times New Roman"/>
          <w:sz w:val="24"/>
          <w:szCs w:val="24"/>
          <w:shd w:val="clear" w:color="auto" w:fill="FFFFFF"/>
        </w:rPr>
        <w:t>Memorias</w:t>
      </w:r>
      <w:proofErr w:type="spellEnd"/>
      <w:r w:rsidRPr="00EB2D8F">
        <w:rPr>
          <w:rFonts w:ascii="Times New Roman" w:hAnsi="Times New Roman" w:cs="Times New Roman"/>
          <w:sz w:val="24"/>
          <w:szCs w:val="24"/>
          <w:shd w:val="clear" w:color="auto" w:fill="FFFFFF"/>
        </w:rPr>
        <w:t xml:space="preserve"> Do Instituto’. </w:t>
      </w:r>
      <w:proofErr w:type="spellStart"/>
      <w:r w:rsidRPr="00EB2D8F">
        <w:rPr>
          <w:rFonts w:ascii="Times New Roman" w:hAnsi="Times New Roman" w:cs="Times New Roman"/>
          <w:i/>
          <w:iCs/>
          <w:sz w:val="24"/>
          <w:szCs w:val="24"/>
        </w:rPr>
        <w:t>Memorias</w:t>
      </w:r>
      <w:proofErr w:type="spellEnd"/>
      <w:r w:rsidRPr="00EB2D8F">
        <w:rPr>
          <w:rFonts w:ascii="Times New Roman" w:hAnsi="Times New Roman" w:cs="Times New Roman"/>
          <w:i/>
          <w:iCs/>
          <w:sz w:val="24"/>
          <w:szCs w:val="24"/>
        </w:rPr>
        <w:t xml:space="preserve"> Do </w:t>
      </w:r>
      <w:proofErr w:type="spellStart"/>
      <w:r w:rsidRPr="00EB2D8F">
        <w:rPr>
          <w:rFonts w:ascii="Times New Roman" w:hAnsi="Times New Roman" w:cs="Times New Roman"/>
          <w:i/>
          <w:iCs/>
          <w:sz w:val="24"/>
          <w:szCs w:val="24"/>
        </w:rPr>
        <w:t>Instituto.Oswaldo</w:t>
      </w:r>
      <w:proofErr w:type="spellEnd"/>
      <w:r w:rsidRPr="00EB2D8F">
        <w:rPr>
          <w:rFonts w:ascii="Times New Roman" w:hAnsi="Times New Roman" w:cs="Times New Roman"/>
          <w:i/>
          <w:iCs/>
          <w:sz w:val="24"/>
          <w:szCs w:val="24"/>
        </w:rPr>
        <w:t xml:space="preserve"> Cruz</w:t>
      </w:r>
      <w:r w:rsidRPr="00EB2D8F">
        <w:rPr>
          <w:rFonts w:ascii="Times New Roman" w:hAnsi="Times New Roman" w:cs="Times New Roman"/>
          <w:sz w:val="24"/>
          <w:szCs w:val="24"/>
          <w:shd w:val="clear" w:color="auto" w:fill="FFFFFF"/>
        </w:rPr>
        <w:t>, vol. 103, 2015, pp. 277–281.</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Ezeadila</w:t>
      </w:r>
      <w:proofErr w:type="spellEnd"/>
      <w:r w:rsidRPr="00EB2D8F">
        <w:rPr>
          <w:rFonts w:ascii="Times New Roman" w:hAnsi="Times New Roman" w:cs="Times New Roman"/>
          <w:sz w:val="24"/>
          <w:szCs w:val="24"/>
          <w:shd w:val="clear" w:color="auto" w:fill="FFFFFF"/>
        </w:rPr>
        <w:t>, S., et al. ‘Virulence Facto</w:t>
      </w:r>
      <w:r w:rsidRPr="00EB2D8F">
        <w:rPr>
          <w:rFonts w:ascii="Times New Roman" w:hAnsi="Times New Roman" w:cs="Times New Roman"/>
          <w:sz w:val="24"/>
          <w:szCs w:val="24"/>
          <w:shd w:val="clear" w:color="auto" w:fill="FFFFFF"/>
        </w:rPr>
        <w:t xml:space="preserve">rs and Drug Resistance in </w:t>
      </w:r>
      <w:r w:rsidRPr="00C91BB8">
        <w:rPr>
          <w:rFonts w:ascii="Times New Roman" w:hAnsi="Times New Roman" w:cs="Times New Roman"/>
          <w:i/>
          <w:iCs/>
          <w:sz w:val="24"/>
          <w:szCs w:val="24"/>
          <w:shd w:val="clear" w:color="auto" w:fill="FFFFFF"/>
        </w:rPr>
        <w:t xml:space="preserve">Escherichia </w:t>
      </w:r>
      <w:r w:rsidR="00C91BB8" w:rsidRPr="00C91BB8">
        <w:rPr>
          <w:rFonts w:ascii="Times New Roman" w:hAnsi="Times New Roman" w:cs="Times New Roman"/>
          <w:i/>
          <w:iCs/>
          <w:sz w:val="24"/>
          <w:szCs w:val="24"/>
          <w:shd w:val="clear" w:color="auto" w:fill="FFFFFF"/>
        </w:rPr>
        <w:t>c</w:t>
      </w:r>
      <w:r w:rsidRPr="00C91BB8">
        <w:rPr>
          <w:rFonts w:ascii="Times New Roman" w:hAnsi="Times New Roman" w:cs="Times New Roman"/>
          <w:i/>
          <w:iCs/>
          <w:sz w:val="24"/>
          <w:szCs w:val="24"/>
          <w:shd w:val="clear" w:color="auto" w:fill="FFFFFF"/>
        </w:rPr>
        <w:t xml:space="preserve">oli </w:t>
      </w:r>
      <w:r w:rsidRPr="00EB2D8F">
        <w:rPr>
          <w:rFonts w:ascii="Times New Roman" w:hAnsi="Times New Roman" w:cs="Times New Roman"/>
          <w:sz w:val="24"/>
          <w:szCs w:val="24"/>
          <w:shd w:val="clear" w:color="auto" w:fill="FFFFFF"/>
        </w:rPr>
        <w:t xml:space="preserve">Isolated from Extra-Intestinal Infections’. </w:t>
      </w:r>
      <w:r w:rsidRPr="00EB2D8F">
        <w:rPr>
          <w:rFonts w:ascii="Times New Roman" w:hAnsi="Times New Roman" w:cs="Times New Roman"/>
          <w:i/>
          <w:iCs/>
          <w:sz w:val="24"/>
          <w:szCs w:val="24"/>
        </w:rPr>
        <w:t>Indian Journal Medical Microbiology</w:t>
      </w:r>
      <w:r w:rsidRPr="00EB2D8F">
        <w:rPr>
          <w:rFonts w:ascii="Times New Roman" w:hAnsi="Times New Roman" w:cs="Times New Roman"/>
          <w:sz w:val="24"/>
          <w:szCs w:val="24"/>
          <w:shd w:val="clear" w:color="auto" w:fill="FFFFFF"/>
        </w:rPr>
        <w:t>, vol. 2, 2015, pp. 369–373.</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Fansworthy</w:t>
      </w:r>
      <w:proofErr w:type="spellEnd"/>
      <w:r w:rsidRPr="00EB2D8F">
        <w:rPr>
          <w:rFonts w:ascii="Times New Roman" w:hAnsi="Times New Roman" w:cs="Times New Roman"/>
          <w:sz w:val="24"/>
          <w:szCs w:val="24"/>
          <w:shd w:val="clear" w:color="auto" w:fill="FFFFFF"/>
        </w:rPr>
        <w:t xml:space="preserve">, T., et al. ‘In Vitro Antifungal Susceptibility of Candida Species Isolated from Oropharyngeal Lesions of Patients with Cancer to Some Antifungal Agents’. </w:t>
      </w:r>
      <w:proofErr w:type="spellStart"/>
      <w:r w:rsidRPr="00EB2D8F">
        <w:rPr>
          <w:rFonts w:ascii="Times New Roman" w:hAnsi="Times New Roman" w:cs="Times New Roman"/>
          <w:i/>
          <w:iCs/>
          <w:sz w:val="24"/>
          <w:szCs w:val="24"/>
        </w:rPr>
        <w:t>Jundishapur</w:t>
      </w:r>
      <w:proofErr w:type="spellEnd"/>
      <w:r w:rsidRPr="00EB2D8F">
        <w:rPr>
          <w:rFonts w:ascii="Times New Roman" w:hAnsi="Times New Roman" w:cs="Times New Roman"/>
          <w:i/>
          <w:iCs/>
          <w:sz w:val="24"/>
          <w:szCs w:val="24"/>
        </w:rPr>
        <w:t xml:space="preserve"> Journal of Microbiology</w:t>
      </w:r>
      <w:r w:rsidRPr="00EB2D8F">
        <w:rPr>
          <w:rFonts w:ascii="Times New Roman" w:hAnsi="Times New Roman" w:cs="Times New Roman"/>
          <w:sz w:val="24"/>
          <w:szCs w:val="24"/>
          <w:shd w:val="clear" w:color="auto" w:fill="FFFFFF"/>
        </w:rPr>
        <w:t>, vol. 4, no. 1, 2019, pp. 19–26.</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Fansworthy</w:t>
      </w:r>
      <w:proofErr w:type="spellEnd"/>
      <w:r w:rsidRPr="00EB2D8F">
        <w:rPr>
          <w:rFonts w:ascii="Times New Roman" w:hAnsi="Times New Roman" w:cs="Times New Roman"/>
          <w:sz w:val="24"/>
          <w:szCs w:val="24"/>
          <w:shd w:val="clear" w:color="auto" w:fill="FFFFFF"/>
        </w:rPr>
        <w:t>, J. E., e</w:t>
      </w:r>
      <w:r w:rsidRPr="00EB2D8F">
        <w:rPr>
          <w:rFonts w:ascii="Times New Roman" w:hAnsi="Times New Roman" w:cs="Times New Roman"/>
          <w:sz w:val="24"/>
          <w:szCs w:val="24"/>
          <w:shd w:val="clear" w:color="auto" w:fill="FFFFFF"/>
        </w:rPr>
        <w:t xml:space="preserve">t al. </w:t>
      </w:r>
      <w:r w:rsidRPr="00C80E0B">
        <w:rPr>
          <w:rFonts w:ascii="Times New Roman" w:hAnsi="Times New Roman" w:cs="Times New Roman"/>
          <w:sz w:val="24"/>
          <w:szCs w:val="24"/>
        </w:rPr>
        <w:t>The Scientific Literature on Selected Herbs”, Aromatic and Medicinal Plants of the Temperate Zone, Archon Books, Hamden City Herbs: An Indexed Bibliography</w:t>
      </w:r>
      <w:r w:rsidRPr="00C80E0B">
        <w:rPr>
          <w:rFonts w:ascii="Times New Roman" w:hAnsi="Times New Roman" w:cs="Times New Roman"/>
          <w:sz w:val="24"/>
          <w:szCs w:val="24"/>
          <w:shd w:val="clear" w:color="auto" w:fill="FFFFFF"/>
        </w:rPr>
        <w:t xml:space="preserve">. </w:t>
      </w:r>
      <w:r w:rsidRPr="00EB2D8F">
        <w:rPr>
          <w:rFonts w:ascii="Times New Roman" w:hAnsi="Times New Roman" w:cs="Times New Roman"/>
          <w:sz w:val="24"/>
          <w:szCs w:val="24"/>
          <w:shd w:val="clear" w:color="auto" w:fill="FFFFFF"/>
        </w:rPr>
        <w:t>2019.</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 xml:space="preserve">Farley, H. </w:t>
      </w:r>
      <w:r w:rsidRPr="00C80E0B">
        <w:rPr>
          <w:rFonts w:ascii="Times New Roman" w:hAnsi="Times New Roman" w:cs="Times New Roman"/>
          <w:sz w:val="24"/>
          <w:szCs w:val="24"/>
        </w:rPr>
        <w:t>Prevention of Disabilities in Patients with Leprosy, A Practical Guide Publ</w:t>
      </w:r>
      <w:r w:rsidRPr="00C80E0B">
        <w:rPr>
          <w:rFonts w:ascii="Times New Roman" w:hAnsi="Times New Roman" w:cs="Times New Roman"/>
          <w:sz w:val="24"/>
          <w:szCs w:val="24"/>
        </w:rPr>
        <w:t>ications, WHO, 1211 Geneva</w:t>
      </w:r>
      <w:r w:rsidRPr="00C80E0B">
        <w:rPr>
          <w:rFonts w:ascii="Times New Roman" w:hAnsi="Times New Roman" w:cs="Times New Roman"/>
          <w:sz w:val="24"/>
          <w:szCs w:val="24"/>
          <w:shd w:val="clear" w:color="auto" w:fill="FFFFFF"/>
        </w:rPr>
        <w:t>.</w:t>
      </w:r>
      <w:r w:rsidRPr="00EB2D8F">
        <w:rPr>
          <w:rFonts w:ascii="Times New Roman" w:hAnsi="Times New Roman" w:cs="Times New Roman"/>
          <w:sz w:val="24"/>
          <w:szCs w:val="24"/>
          <w:shd w:val="clear" w:color="auto" w:fill="FFFFFF"/>
        </w:rPr>
        <w:t xml:space="preserve"> 2021.</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Igbinosa</w:t>
      </w:r>
      <w:proofErr w:type="spellEnd"/>
      <w:r w:rsidRPr="00EB2D8F">
        <w:rPr>
          <w:rFonts w:ascii="Times New Roman" w:hAnsi="Times New Roman" w:cs="Times New Roman"/>
          <w:sz w:val="24"/>
          <w:szCs w:val="24"/>
          <w:shd w:val="clear" w:color="auto" w:fill="FFFFFF"/>
        </w:rPr>
        <w:t xml:space="preserve">, P. K., et al. ‘Indian Medicinal Plants a Compendium of 500 Species, Chennai: Orient Longman Pvt’. </w:t>
      </w:r>
      <w:r w:rsidRPr="00EB2D8F">
        <w:rPr>
          <w:rFonts w:ascii="Times New Roman" w:hAnsi="Times New Roman" w:cs="Times New Roman"/>
          <w:i/>
          <w:iCs/>
          <w:sz w:val="24"/>
          <w:szCs w:val="24"/>
        </w:rPr>
        <w:t>Orient Longman Pvt. Ltd</w:t>
      </w:r>
      <w:r w:rsidRPr="00EB2D8F">
        <w:rPr>
          <w:rFonts w:ascii="Times New Roman" w:hAnsi="Times New Roman" w:cs="Times New Roman"/>
          <w:sz w:val="24"/>
          <w:szCs w:val="24"/>
          <w:shd w:val="clear" w:color="auto" w:fill="FFFFFF"/>
        </w:rPr>
        <w:t>, vol. 3, 2017</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Jeyaseelan</w:t>
      </w:r>
      <w:proofErr w:type="spellEnd"/>
      <w:r w:rsidRPr="00EB2D8F">
        <w:rPr>
          <w:rFonts w:ascii="Times New Roman" w:hAnsi="Times New Roman" w:cs="Times New Roman"/>
          <w:sz w:val="24"/>
          <w:szCs w:val="24"/>
          <w:shd w:val="clear" w:color="auto" w:fill="FFFFFF"/>
        </w:rPr>
        <w:t xml:space="preserve">, C. M., et al. </w:t>
      </w:r>
      <w:proofErr w:type="spellStart"/>
      <w:r w:rsidRPr="00EB2D8F">
        <w:rPr>
          <w:rFonts w:ascii="Times New Roman" w:hAnsi="Times New Roman" w:cs="Times New Roman"/>
          <w:sz w:val="24"/>
          <w:szCs w:val="24"/>
          <w:shd w:val="clear" w:color="auto" w:fill="FFFFFF"/>
        </w:rPr>
        <w:t>‘Ve</w:t>
      </w:r>
      <w:proofErr w:type="spellEnd"/>
      <w:r w:rsidRPr="00EB2D8F">
        <w:rPr>
          <w:rFonts w:ascii="Times New Roman" w:hAnsi="Times New Roman" w:cs="Times New Roman"/>
          <w:sz w:val="24"/>
          <w:szCs w:val="24"/>
          <w:shd w:val="clear" w:color="auto" w:fill="FFFFFF"/>
        </w:rPr>
        <w:t xml:space="preserve"> and </w:t>
      </w:r>
      <w:proofErr w:type="spellStart"/>
      <w:r w:rsidRPr="00EB2D8F">
        <w:rPr>
          <w:rFonts w:ascii="Times New Roman" w:hAnsi="Times New Roman" w:cs="Times New Roman"/>
          <w:sz w:val="24"/>
          <w:szCs w:val="24"/>
          <w:shd w:val="clear" w:color="auto" w:fill="FFFFFF"/>
        </w:rPr>
        <w:t>Thermogelling</w:t>
      </w:r>
      <w:proofErr w:type="spellEnd"/>
      <w:r w:rsidRPr="00EB2D8F">
        <w:rPr>
          <w:rFonts w:ascii="Times New Roman" w:hAnsi="Times New Roman" w:cs="Times New Roman"/>
          <w:sz w:val="24"/>
          <w:szCs w:val="24"/>
          <w:shd w:val="clear" w:color="auto" w:fill="FFFFFF"/>
        </w:rPr>
        <w:t xml:space="preserve"> Systems for Vaginal Drug D</w:t>
      </w:r>
      <w:r w:rsidRPr="00EB2D8F">
        <w:rPr>
          <w:rFonts w:ascii="Times New Roman" w:hAnsi="Times New Roman" w:cs="Times New Roman"/>
          <w:sz w:val="24"/>
          <w:szCs w:val="24"/>
          <w:shd w:val="clear" w:color="auto" w:fill="FFFFFF"/>
        </w:rPr>
        <w:t xml:space="preserve">elivery’. </w:t>
      </w:r>
      <w:r w:rsidRPr="00EB2D8F">
        <w:rPr>
          <w:rFonts w:ascii="Times New Roman" w:hAnsi="Times New Roman" w:cs="Times New Roman"/>
          <w:i/>
          <w:iCs/>
          <w:sz w:val="24"/>
          <w:szCs w:val="24"/>
        </w:rPr>
        <w:t>Advanced Drug Delivery Reviews</w:t>
      </w:r>
      <w:r w:rsidRPr="00EB2D8F">
        <w:rPr>
          <w:rFonts w:ascii="Times New Roman" w:hAnsi="Times New Roman" w:cs="Times New Roman"/>
          <w:sz w:val="24"/>
          <w:szCs w:val="24"/>
          <w:shd w:val="clear" w:color="auto" w:fill="FFFFFF"/>
        </w:rPr>
        <w:t>, vol. 92, 2017, pp. 39–52.</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Lambert, K. S. et al. ‘</w:t>
      </w:r>
      <w:proofErr w:type="spellStart"/>
      <w:r w:rsidRPr="00EB2D8F">
        <w:rPr>
          <w:rFonts w:ascii="Times New Roman" w:hAnsi="Times New Roman" w:cs="Times New Roman"/>
          <w:sz w:val="24"/>
          <w:szCs w:val="24"/>
          <w:shd w:val="clear" w:color="auto" w:fill="FFFFFF"/>
        </w:rPr>
        <w:t>Pchytochemical</w:t>
      </w:r>
      <w:proofErr w:type="spellEnd"/>
      <w:r w:rsidRPr="00EB2D8F">
        <w:rPr>
          <w:rFonts w:ascii="Times New Roman" w:hAnsi="Times New Roman" w:cs="Times New Roman"/>
          <w:sz w:val="24"/>
          <w:szCs w:val="24"/>
          <w:shd w:val="clear" w:color="auto" w:fill="FFFFFF"/>
        </w:rPr>
        <w:t xml:space="preserve"> Studies of Stem Bark of </w:t>
      </w:r>
      <w:proofErr w:type="spellStart"/>
      <w:r w:rsidRPr="00EB2D8F">
        <w:rPr>
          <w:rFonts w:ascii="Times New Roman" w:hAnsi="Times New Roman" w:cs="Times New Roman"/>
          <w:sz w:val="24"/>
          <w:szCs w:val="24"/>
          <w:shd w:val="clear" w:color="auto" w:fill="FFFFFF"/>
        </w:rPr>
        <w:t>Michelia</w:t>
      </w:r>
      <w:proofErr w:type="spellEnd"/>
      <w:r w:rsidRPr="00EB2D8F">
        <w:rPr>
          <w:rFonts w:ascii="Times New Roman" w:hAnsi="Times New Roman" w:cs="Times New Roman"/>
          <w:sz w:val="24"/>
          <w:szCs w:val="24"/>
          <w:shd w:val="clear" w:color="auto" w:fill="FFFFFF"/>
        </w:rPr>
        <w:t xml:space="preserve"> </w:t>
      </w:r>
      <w:proofErr w:type="spellStart"/>
      <w:r w:rsidRPr="00EB2D8F">
        <w:rPr>
          <w:rFonts w:ascii="Times New Roman" w:hAnsi="Times New Roman" w:cs="Times New Roman"/>
          <w:sz w:val="24"/>
          <w:szCs w:val="24"/>
          <w:shd w:val="clear" w:color="auto" w:fill="FFFFFF"/>
        </w:rPr>
        <w:t>Champaca</w:t>
      </w:r>
      <w:proofErr w:type="spellEnd"/>
      <w:r w:rsidRPr="00EB2D8F">
        <w:rPr>
          <w:rFonts w:ascii="Times New Roman" w:hAnsi="Times New Roman" w:cs="Times New Roman"/>
          <w:sz w:val="24"/>
          <w:szCs w:val="24"/>
          <w:shd w:val="clear" w:color="auto" w:fill="FFFFFF"/>
        </w:rPr>
        <w:t xml:space="preserve"> L. International’. </w:t>
      </w:r>
      <w:r w:rsidRPr="00EB2D8F">
        <w:rPr>
          <w:rFonts w:ascii="Times New Roman" w:hAnsi="Times New Roman" w:cs="Times New Roman"/>
          <w:i/>
          <w:iCs/>
          <w:sz w:val="24"/>
          <w:szCs w:val="24"/>
        </w:rPr>
        <w:t>Research. Journal of Pharmacy</w:t>
      </w:r>
      <w:r w:rsidRPr="00EB2D8F">
        <w:rPr>
          <w:rFonts w:ascii="Times New Roman" w:hAnsi="Times New Roman" w:cs="Times New Roman"/>
          <w:sz w:val="24"/>
          <w:szCs w:val="24"/>
          <w:shd w:val="clear" w:color="auto" w:fill="FFFFFF"/>
        </w:rPr>
        <w:t>, vol. 1, no. 1, 2015, pp. 243–246.</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Lavhate</w:t>
      </w:r>
      <w:proofErr w:type="spellEnd"/>
      <w:r w:rsidRPr="00EB2D8F">
        <w:rPr>
          <w:rFonts w:ascii="Times New Roman" w:hAnsi="Times New Roman" w:cs="Times New Roman"/>
          <w:sz w:val="24"/>
          <w:szCs w:val="24"/>
          <w:shd w:val="clear" w:color="auto" w:fill="FFFFFF"/>
        </w:rPr>
        <w:t xml:space="preserve">, U. </w:t>
      </w:r>
      <w:r w:rsidR="00C80E0B">
        <w:rPr>
          <w:rFonts w:ascii="Times New Roman" w:hAnsi="Times New Roman" w:cs="Times New Roman"/>
          <w:sz w:val="24"/>
          <w:szCs w:val="24"/>
          <w:shd w:val="clear" w:color="auto" w:fill="FFFFFF"/>
        </w:rPr>
        <w:t>&amp;</w:t>
      </w:r>
      <w:r w:rsidRPr="00EB2D8F">
        <w:rPr>
          <w:rFonts w:ascii="Times New Roman" w:hAnsi="Times New Roman" w:cs="Times New Roman"/>
          <w:sz w:val="24"/>
          <w:szCs w:val="24"/>
          <w:shd w:val="clear" w:color="auto" w:fill="FFFFFF"/>
        </w:rPr>
        <w:t xml:space="preserve"> Mishra</w:t>
      </w:r>
      <w:r w:rsidR="00C80E0B">
        <w:rPr>
          <w:rFonts w:ascii="Times New Roman" w:hAnsi="Times New Roman" w:cs="Times New Roman"/>
          <w:sz w:val="24"/>
          <w:szCs w:val="24"/>
          <w:shd w:val="clear" w:color="auto" w:fill="FFFFFF"/>
        </w:rPr>
        <w:t xml:space="preserve">, </w:t>
      </w:r>
      <w:r w:rsidR="00C80E0B" w:rsidRPr="00EB2D8F">
        <w:rPr>
          <w:rFonts w:ascii="Times New Roman" w:hAnsi="Times New Roman" w:cs="Times New Roman"/>
          <w:sz w:val="24"/>
          <w:szCs w:val="24"/>
          <w:shd w:val="clear" w:color="auto" w:fill="FFFFFF"/>
        </w:rPr>
        <w:t>L. J.</w:t>
      </w:r>
      <w:r w:rsidRPr="00EB2D8F">
        <w:rPr>
          <w:rFonts w:ascii="Times New Roman" w:hAnsi="Times New Roman" w:cs="Times New Roman"/>
          <w:sz w:val="24"/>
          <w:szCs w:val="24"/>
          <w:shd w:val="clear" w:color="auto" w:fill="FFFFFF"/>
        </w:rPr>
        <w:t xml:space="preserve"> ‘Broad-Spectrum Antibacterial and Antifungal Properties of Certain Traditionally Used Indian Medicinal Plants’. </w:t>
      </w:r>
      <w:r w:rsidRPr="00EB2D8F">
        <w:rPr>
          <w:rFonts w:ascii="Times New Roman" w:hAnsi="Times New Roman" w:cs="Times New Roman"/>
          <w:i/>
          <w:iCs/>
          <w:sz w:val="24"/>
          <w:szCs w:val="24"/>
        </w:rPr>
        <w:t>World Journal of Microbiol</w:t>
      </w:r>
      <w:r w:rsidRPr="00EB2D8F">
        <w:rPr>
          <w:rFonts w:ascii="Times New Roman" w:hAnsi="Times New Roman" w:cs="Times New Roman"/>
          <w:sz w:val="24"/>
          <w:szCs w:val="24"/>
          <w:shd w:val="clear" w:color="auto" w:fill="FFFFFF"/>
        </w:rPr>
        <w:t>, vol. 19, 2017, pp. 653–657</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 xml:space="preserve">Lee, T. G. </w:t>
      </w:r>
      <w:r w:rsidR="00C80E0B">
        <w:rPr>
          <w:rFonts w:ascii="Times New Roman" w:hAnsi="Times New Roman" w:cs="Times New Roman"/>
          <w:sz w:val="24"/>
          <w:szCs w:val="24"/>
          <w:shd w:val="clear" w:color="auto" w:fill="FFFFFF"/>
        </w:rPr>
        <w:t>&amp;</w:t>
      </w:r>
      <w:r w:rsidRPr="00EB2D8F">
        <w:rPr>
          <w:rFonts w:ascii="Times New Roman" w:hAnsi="Times New Roman" w:cs="Times New Roman"/>
          <w:sz w:val="24"/>
          <w:szCs w:val="24"/>
          <w:shd w:val="clear" w:color="auto" w:fill="FFFFFF"/>
        </w:rPr>
        <w:t xml:space="preserve"> </w:t>
      </w:r>
      <w:proofErr w:type="spellStart"/>
      <w:r w:rsidRPr="00EB2D8F">
        <w:rPr>
          <w:rFonts w:ascii="Times New Roman" w:hAnsi="Times New Roman" w:cs="Times New Roman"/>
          <w:sz w:val="24"/>
          <w:szCs w:val="24"/>
          <w:shd w:val="clear" w:color="auto" w:fill="FFFFFF"/>
        </w:rPr>
        <w:t>Gaynes</w:t>
      </w:r>
      <w:proofErr w:type="spellEnd"/>
      <w:r w:rsidR="00C80E0B">
        <w:rPr>
          <w:rFonts w:ascii="Times New Roman" w:hAnsi="Times New Roman" w:cs="Times New Roman"/>
          <w:sz w:val="24"/>
          <w:szCs w:val="24"/>
          <w:shd w:val="clear" w:color="auto" w:fill="FFFFFF"/>
        </w:rPr>
        <w:t xml:space="preserve">, </w:t>
      </w:r>
      <w:r w:rsidR="00C80E0B" w:rsidRPr="00EB2D8F">
        <w:rPr>
          <w:rFonts w:ascii="Times New Roman" w:hAnsi="Times New Roman" w:cs="Times New Roman"/>
          <w:sz w:val="24"/>
          <w:szCs w:val="24"/>
          <w:shd w:val="clear" w:color="auto" w:fill="FFFFFF"/>
        </w:rPr>
        <w:t>R. P.</w:t>
      </w:r>
      <w:r w:rsidRPr="00EB2D8F">
        <w:rPr>
          <w:rFonts w:ascii="Times New Roman" w:hAnsi="Times New Roman" w:cs="Times New Roman"/>
          <w:sz w:val="24"/>
          <w:szCs w:val="24"/>
          <w:shd w:val="clear" w:color="auto" w:fill="FFFFFF"/>
        </w:rPr>
        <w:t xml:space="preserve"> ‘An Overview of Nosocomial Infections, Including the Ro</w:t>
      </w:r>
      <w:r w:rsidRPr="00EB2D8F">
        <w:rPr>
          <w:rFonts w:ascii="Times New Roman" w:hAnsi="Times New Roman" w:cs="Times New Roman"/>
          <w:sz w:val="24"/>
          <w:szCs w:val="24"/>
          <w:shd w:val="clear" w:color="auto" w:fill="FFFFFF"/>
        </w:rPr>
        <w:t xml:space="preserve">le of the Microbiology Laboratory’. </w:t>
      </w:r>
      <w:r w:rsidRPr="00EB2D8F">
        <w:rPr>
          <w:rFonts w:ascii="Times New Roman" w:hAnsi="Times New Roman" w:cs="Times New Roman"/>
          <w:i/>
          <w:iCs/>
          <w:sz w:val="24"/>
          <w:szCs w:val="24"/>
        </w:rPr>
        <w:t>Clinical Microbiology Reviews</w:t>
      </w:r>
      <w:r w:rsidRPr="00EB2D8F">
        <w:rPr>
          <w:rFonts w:ascii="Times New Roman" w:hAnsi="Times New Roman" w:cs="Times New Roman"/>
          <w:sz w:val="24"/>
          <w:szCs w:val="24"/>
          <w:shd w:val="clear" w:color="auto" w:fill="FFFFFF"/>
        </w:rPr>
        <w:t>, vol. 6, no. 4, 2018, pp. 428–442.</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Madrid.</w:t>
      </w:r>
      <w:r w:rsidR="00C80E0B">
        <w:rPr>
          <w:rFonts w:ascii="Times New Roman" w:hAnsi="Times New Roman" w:cs="Times New Roman"/>
          <w:sz w:val="24"/>
          <w:szCs w:val="24"/>
          <w:shd w:val="clear" w:color="auto" w:fill="FFFFFF"/>
        </w:rPr>
        <w:t xml:space="preserve"> A.</w:t>
      </w:r>
      <w:r w:rsidRPr="00EB2D8F">
        <w:rPr>
          <w:rFonts w:ascii="Times New Roman" w:hAnsi="Times New Roman" w:cs="Times New Roman"/>
          <w:sz w:val="24"/>
          <w:szCs w:val="24"/>
          <w:shd w:val="clear" w:color="auto" w:fill="FFFFFF"/>
        </w:rPr>
        <w:t xml:space="preserve"> ‘Plant Products as Antimicrobial Agents’. </w:t>
      </w:r>
      <w:r w:rsidRPr="00EB2D8F">
        <w:rPr>
          <w:rFonts w:ascii="Times New Roman" w:hAnsi="Times New Roman" w:cs="Times New Roman"/>
          <w:i/>
          <w:iCs/>
          <w:sz w:val="24"/>
          <w:szCs w:val="24"/>
        </w:rPr>
        <w:t>Clinical Microbiology. Reviews</w:t>
      </w:r>
      <w:r w:rsidRPr="00EB2D8F">
        <w:rPr>
          <w:rFonts w:ascii="Times New Roman" w:hAnsi="Times New Roman" w:cs="Times New Roman"/>
          <w:sz w:val="24"/>
          <w:szCs w:val="24"/>
          <w:shd w:val="clear" w:color="auto" w:fill="FFFFFF"/>
        </w:rPr>
        <w:t>, vol. 12, no. 4, 2020, pp. 564–582.</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 xml:space="preserve">Marta, D. </w:t>
      </w:r>
      <w:r w:rsidR="00C80E0B">
        <w:rPr>
          <w:rFonts w:ascii="Times New Roman" w:hAnsi="Times New Roman" w:cs="Times New Roman"/>
          <w:sz w:val="24"/>
          <w:szCs w:val="24"/>
          <w:shd w:val="clear" w:color="auto" w:fill="FFFFFF"/>
        </w:rPr>
        <w:t>&amp;</w:t>
      </w:r>
      <w:r w:rsidRPr="00EB2D8F">
        <w:rPr>
          <w:rFonts w:ascii="Times New Roman" w:hAnsi="Times New Roman" w:cs="Times New Roman"/>
          <w:sz w:val="24"/>
          <w:szCs w:val="24"/>
          <w:shd w:val="clear" w:color="auto" w:fill="FFFFFF"/>
        </w:rPr>
        <w:t xml:space="preserve"> Gupta.</w:t>
      </w:r>
      <w:r w:rsidR="00C80E0B">
        <w:rPr>
          <w:rFonts w:ascii="Times New Roman" w:hAnsi="Times New Roman" w:cs="Times New Roman"/>
          <w:sz w:val="24"/>
          <w:szCs w:val="24"/>
          <w:shd w:val="clear" w:color="auto" w:fill="FFFFFF"/>
        </w:rPr>
        <w:t xml:space="preserve">, </w:t>
      </w:r>
      <w:r w:rsidR="00C80E0B" w:rsidRPr="00EB2D8F">
        <w:rPr>
          <w:rFonts w:ascii="Times New Roman" w:hAnsi="Times New Roman" w:cs="Times New Roman"/>
          <w:sz w:val="24"/>
          <w:szCs w:val="24"/>
          <w:shd w:val="clear" w:color="auto" w:fill="FFFFFF"/>
        </w:rPr>
        <w:t xml:space="preserve">S. </w:t>
      </w:r>
      <w:r w:rsidRPr="00EB2D8F">
        <w:rPr>
          <w:rFonts w:ascii="Times New Roman" w:hAnsi="Times New Roman" w:cs="Times New Roman"/>
          <w:sz w:val="24"/>
          <w:szCs w:val="24"/>
          <w:shd w:val="clear" w:color="auto" w:fill="FFFFFF"/>
        </w:rPr>
        <w:t>‘</w:t>
      </w:r>
      <w:proofErr w:type="spellStart"/>
      <w:r w:rsidRPr="00EB2D8F">
        <w:rPr>
          <w:rFonts w:ascii="Times New Roman" w:hAnsi="Times New Roman" w:cs="Times New Roman"/>
          <w:sz w:val="24"/>
          <w:szCs w:val="24"/>
          <w:shd w:val="clear" w:color="auto" w:fill="FFFFFF"/>
        </w:rPr>
        <w:t>Apejinin</w:t>
      </w:r>
      <w:proofErr w:type="spellEnd"/>
      <w:r w:rsidRPr="00EB2D8F">
        <w:rPr>
          <w:rFonts w:ascii="Times New Roman" w:hAnsi="Times New Roman" w:cs="Times New Roman"/>
          <w:sz w:val="24"/>
          <w:szCs w:val="24"/>
          <w:shd w:val="clear" w:color="auto" w:fill="FFFFFF"/>
        </w:rPr>
        <w:t xml:space="preserve"> </w:t>
      </w:r>
      <w:r w:rsidRPr="00EB2D8F">
        <w:rPr>
          <w:rFonts w:ascii="Times New Roman" w:hAnsi="Times New Roman" w:cs="Times New Roman"/>
          <w:sz w:val="24"/>
          <w:szCs w:val="24"/>
          <w:shd w:val="clear" w:color="auto" w:fill="FFFFFF"/>
        </w:rPr>
        <w:t xml:space="preserve">and Cancer Chemoprevention’. </w:t>
      </w:r>
      <w:r w:rsidRPr="00EB2D8F">
        <w:rPr>
          <w:rFonts w:ascii="Times New Roman" w:hAnsi="Times New Roman" w:cs="Times New Roman"/>
          <w:i/>
          <w:iCs/>
          <w:sz w:val="24"/>
          <w:szCs w:val="24"/>
        </w:rPr>
        <w:t>International Journal Oncology</w:t>
      </w:r>
      <w:r w:rsidRPr="00EB2D8F">
        <w:rPr>
          <w:rFonts w:ascii="Times New Roman" w:hAnsi="Times New Roman" w:cs="Times New Roman"/>
          <w:sz w:val="24"/>
          <w:szCs w:val="24"/>
          <w:shd w:val="clear" w:color="auto" w:fill="FFFFFF"/>
        </w:rPr>
        <w:t>, vol. 30, 2021, pp. 233–246.</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 xml:space="preserve">Mohan, C., et al. ‘Antibacterial Activities of Dried Leaf Extracts of </w:t>
      </w:r>
      <w:proofErr w:type="spellStart"/>
      <w:r w:rsidRPr="00EB2D8F">
        <w:rPr>
          <w:rFonts w:ascii="Times New Roman" w:hAnsi="Times New Roman" w:cs="Times New Roman"/>
          <w:sz w:val="24"/>
          <w:szCs w:val="24"/>
          <w:shd w:val="clear" w:color="auto" w:fill="FFFFFF"/>
        </w:rPr>
        <w:t>Carica</w:t>
      </w:r>
      <w:proofErr w:type="spellEnd"/>
      <w:r w:rsidRPr="00EB2D8F">
        <w:rPr>
          <w:rFonts w:ascii="Times New Roman" w:hAnsi="Times New Roman" w:cs="Times New Roman"/>
          <w:sz w:val="24"/>
          <w:szCs w:val="24"/>
          <w:shd w:val="clear" w:color="auto" w:fill="FFFFFF"/>
        </w:rPr>
        <w:t xml:space="preserve"> Papaya, Pterocarpus </w:t>
      </w:r>
      <w:proofErr w:type="spellStart"/>
      <w:r w:rsidRPr="00EB2D8F">
        <w:rPr>
          <w:rFonts w:ascii="Times New Roman" w:hAnsi="Times New Roman" w:cs="Times New Roman"/>
          <w:sz w:val="24"/>
          <w:szCs w:val="24"/>
          <w:shd w:val="clear" w:color="auto" w:fill="FFFFFF"/>
        </w:rPr>
        <w:t>Soyauxii</w:t>
      </w:r>
      <w:proofErr w:type="spellEnd"/>
      <w:r w:rsidRPr="00EB2D8F">
        <w:rPr>
          <w:rFonts w:ascii="Times New Roman" w:hAnsi="Times New Roman" w:cs="Times New Roman"/>
          <w:sz w:val="24"/>
          <w:szCs w:val="24"/>
          <w:shd w:val="clear" w:color="auto" w:fill="FFFFFF"/>
        </w:rPr>
        <w:t xml:space="preserve">, and Vernonia </w:t>
      </w:r>
      <w:proofErr w:type="spellStart"/>
      <w:r w:rsidRPr="00EB2D8F">
        <w:rPr>
          <w:rFonts w:ascii="Times New Roman" w:hAnsi="Times New Roman" w:cs="Times New Roman"/>
          <w:sz w:val="24"/>
          <w:szCs w:val="24"/>
          <w:shd w:val="clear" w:color="auto" w:fill="FFFFFF"/>
        </w:rPr>
        <w:t>Amygdalina</w:t>
      </w:r>
      <w:proofErr w:type="spellEnd"/>
      <w:r w:rsidRPr="00EB2D8F">
        <w:rPr>
          <w:rFonts w:ascii="Times New Roman" w:hAnsi="Times New Roman" w:cs="Times New Roman"/>
          <w:sz w:val="24"/>
          <w:szCs w:val="24"/>
          <w:shd w:val="clear" w:color="auto" w:fill="FFFFFF"/>
        </w:rPr>
        <w:t xml:space="preserve"> on Clinical Isolates of Escherichia</w:t>
      </w:r>
      <w:r w:rsidRPr="00EB2D8F">
        <w:rPr>
          <w:rFonts w:ascii="Times New Roman" w:hAnsi="Times New Roman" w:cs="Times New Roman"/>
          <w:sz w:val="24"/>
          <w:szCs w:val="24"/>
          <w:shd w:val="clear" w:color="auto" w:fill="FFFFFF"/>
        </w:rPr>
        <w:t xml:space="preserve"> Coli, Klebsiella Pneumoniae, Staphylococcus Aureus and Bacillus Subtilis’. </w:t>
      </w:r>
      <w:r w:rsidRPr="00EB2D8F">
        <w:rPr>
          <w:rFonts w:ascii="Times New Roman" w:hAnsi="Times New Roman" w:cs="Times New Roman"/>
          <w:i/>
          <w:iCs/>
          <w:sz w:val="24"/>
          <w:szCs w:val="24"/>
        </w:rPr>
        <w:t xml:space="preserve">Annals of West University of </w:t>
      </w:r>
      <w:proofErr w:type="spellStart"/>
      <w:r w:rsidRPr="00EB2D8F">
        <w:rPr>
          <w:rFonts w:ascii="Times New Roman" w:hAnsi="Times New Roman" w:cs="Times New Roman"/>
          <w:i/>
          <w:iCs/>
          <w:sz w:val="24"/>
          <w:szCs w:val="24"/>
        </w:rPr>
        <w:t>Timişoara</w:t>
      </w:r>
      <w:proofErr w:type="spellEnd"/>
      <w:r w:rsidRPr="00EB2D8F">
        <w:rPr>
          <w:rFonts w:ascii="Times New Roman" w:hAnsi="Times New Roman" w:cs="Times New Roman"/>
          <w:i/>
          <w:iCs/>
          <w:sz w:val="24"/>
          <w:szCs w:val="24"/>
        </w:rPr>
        <w:t>, Ser. Biology</w:t>
      </w:r>
      <w:r w:rsidRPr="00EB2D8F">
        <w:rPr>
          <w:rFonts w:ascii="Times New Roman" w:hAnsi="Times New Roman" w:cs="Times New Roman"/>
          <w:sz w:val="24"/>
          <w:szCs w:val="24"/>
          <w:shd w:val="clear" w:color="auto" w:fill="FFFFFF"/>
        </w:rPr>
        <w:t>, vol. 19, 2020, pp. 35–40.</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Monif</w:t>
      </w:r>
      <w:proofErr w:type="spellEnd"/>
      <w:r w:rsidRPr="00EB2D8F">
        <w:rPr>
          <w:rFonts w:ascii="Times New Roman" w:hAnsi="Times New Roman" w:cs="Times New Roman"/>
          <w:sz w:val="24"/>
          <w:szCs w:val="24"/>
          <w:shd w:val="clear" w:color="auto" w:fill="FFFFFF"/>
        </w:rPr>
        <w:t xml:space="preserve">, L. </w:t>
      </w:r>
      <w:r w:rsidR="00C80E0B">
        <w:rPr>
          <w:rFonts w:ascii="Times New Roman" w:hAnsi="Times New Roman" w:cs="Times New Roman"/>
          <w:sz w:val="24"/>
          <w:szCs w:val="24"/>
          <w:shd w:val="clear" w:color="auto" w:fill="FFFFFF"/>
        </w:rPr>
        <w:t>&amp;</w:t>
      </w:r>
      <w:r w:rsidRPr="00EB2D8F">
        <w:rPr>
          <w:rFonts w:ascii="Times New Roman" w:hAnsi="Times New Roman" w:cs="Times New Roman"/>
          <w:sz w:val="24"/>
          <w:szCs w:val="24"/>
          <w:shd w:val="clear" w:color="auto" w:fill="FFFFFF"/>
        </w:rPr>
        <w:t xml:space="preserve"> Moreira</w:t>
      </w:r>
      <w:r w:rsidR="00C80E0B">
        <w:rPr>
          <w:rFonts w:ascii="Times New Roman" w:hAnsi="Times New Roman" w:cs="Times New Roman"/>
          <w:sz w:val="24"/>
          <w:szCs w:val="24"/>
          <w:shd w:val="clear" w:color="auto" w:fill="FFFFFF"/>
        </w:rPr>
        <w:t xml:space="preserve">, </w:t>
      </w:r>
      <w:r w:rsidR="00C80E0B" w:rsidRPr="00EB2D8F">
        <w:rPr>
          <w:rFonts w:ascii="Times New Roman" w:hAnsi="Times New Roman" w:cs="Times New Roman"/>
          <w:sz w:val="24"/>
          <w:szCs w:val="24"/>
          <w:shd w:val="clear" w:color="auto" w:fill="FFFFFF"/>
        </w:rPr>
        <w:t>M.A.S.</w:t>
      </w:r>
      <w:r w:rsidRPr="00EB2D8F">
        <w:rPr>
          <w:rFonts w:ascii="Times New Roman" w:hAnsi="Times New Roman" w:cs="Times New Roman"/>
          <w:sz w:val="24"/>
          <w:szCs w:val="24"/>
          <w:shd w:val="clear" w:color="auto" w:fill="FFFFFF"/>
        </w:rPr>
        <w:t xml:space="preserve"> ‘Antimicrobial Activity of Autoclaved and Non-Autoclaved </w:t>
      </w:r>
      <w:proofErr w:type="spellStart"/>
      <w:r w:rsidRPr="00EB2D8F">
        <w:rPr>
          <w:rFonts w:ascii="Times New Roman" w:hAnsi="Times New Roman" w:cs="Times New Roman"/>
          <w:sz w:val="24"/>
          <w:szCs w:val="24"/>
          <w:shd w:val="clear" w:color="auto" w:fill="FFFFFF"/>
        </w:rPr>
        <w:t>Capaiba</w:t>
      </w:r>
      <w:proofErr w:type="spellEnd"/>
      <w:r w:rsidRPr="00EB2D8F">
        <w:rPr>
          <w:rFonts w:ascii="Times New Roman" w:hAnsi="Times New Roman" w:cs="Times New Roman"/>
          <w:sz w:val="24"/>
          <w:szCs w:val="24"/>
          <w:shd w:val="clear" w:color="auto" w:fill="FFFFFF"/>
        </w:rPr>
        <w:t xml:space="preserve"> Oil on</w:t>
      </w:r>
      <w:r w:rsidRPr="00EB2D8F">
        <w:rPr>
          <w:rFonts w:ascii="Times New Roman" w:hAnsi="Times New Roman" w:cs="Times New Roman"/>
          <w:sz w:val="24"/>
          <w:szCs w:val="24"/>
          <w:shd w:val="clear" w:color="auto" w:fill="FFFFFF"/>
        </w:rPr>
        <w:t xml:space="preserve"> Listeria Monocytogenes </w:t>
      </w:r>
      <w:proofErr w:type="spellStart"/>
      <w:r w:rsidRPr="00EB2D8F">
        <w:rPr>
          <w:rFonts w:ascii="Times New Roman" w:hAnsi="Times New Roman" w:cs="Times New Roman"/>
          <w:sz w:val="24"/>
          <w:szCs w:val="24"/>
          <w:shd w:val="clear" w:color="auto" w:fill="FFFFFF"/>
        </w:rPr>
        <w:t>Ciencia</w:t>
      </w:r>
      <w:proofErr w:type="spellEnd"/>
      <w:r w:rsidRPr="00EB2D8F">
        <w:rPr>
          <w:rFonts w:ascii="Times New Roman" w:hAnsi="Times New Roman" w:cs="Times New Roman"/>
          <w:sz w:val="24"/>
          <w:szCs w:val="24"/>
          <w:shd w:val="clear" w:color="auto" w:fill="FFFFFF"/>
        </w:rPr>
        <w:t xml:space="preserve"> Rural’. </w:t>
      </w:r>
      <w:proofErr w:type="spellStart"/>
      <w:r w:rsidRPr="00EB2D8F">
        <w:rPr>
          <w:rFonts w:ascii="Times New Roman" w:hAnsi="Times New Roman" w:cs="Times New Roman"/>
          <w:i/>
          <w:iCs/>
          <w:sz w:val="24"/>
          <w:szCs w:val="24"/>
        </w:rPr>
        <w:t>Ciencia</w:t>
      </w:r>
      <w:proofErr w:type="spellEnd"/>
      <w:r w:rsidRPr="00EB2D8F">
        <w:rPr>
          <w:rFonts w:ascii="Times New Roman" w:hAnsi="Times New Roman" w:cs="Times New Roman"/>
          <w:i/>
          <w:iCs/>
          <w:sz w:val="24"/>
          <w:szCs w:val="24"/>
        </w:rPr>
        <w:t xml:space="preserve"> Rural</w:t>
      </w:r>
      <w:r w:rsidRPr="00EB2D8F">
        <w:rPr>
          <w:rFonts w:ascii="Times New Roman" w:hAnsi="Times New Roman" w:cs="Times New Roman"/>
          <w:sz w:val="24"/>
          <w:szCs w:val="24"/>
          <w:shd w:val="clear" w:color="auto" w:fill="FFFFFF"/>
        </w:rPr>
        <w:t>, vol. 40, 2016, pp. 1797–1801.</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Ndako</w:t>
      </w:r>
      <w:proofErr w:type="spellEnd"/>
      <w:r w:rsidRPr="00EB2D8F">
        <w:rPr>
          <w:rFonts w:ascii="Times New Roman" w:hAnsi="Times New Roman" w:cs="Times New Roman"/>
          <w:sz w:val="24"/>
          <w:szCs w:val="24"/>
          <w:shd w:val="clear" w:color="auto" w:fill="FFFFFF"/>
        </w:rPr>
        <w:t xml:space="preserve">, I.O. </w:t>
      </w:r>
      <w:r w:rsidR="00C80E0B">
        <w:rPr>
          <w:rFonts w:ascii="Times New Roman" w:hAnsi="Times New Roman" w:cs="Times New Roman"/>
          <w:sz w:val="24"/>
          <w:szCs w:val="24"/>
          <w:shd w:val="clear" w:color="auto" w:fill="FFFFFF"/>
        </w:rPr>
        <w:t>&amp;</w:t>
      </w:r>
      <w:r w:rsidRPr="00EB2D8F">
        <w:rPr>
          <w:rFonts w:ascii="Times New Roman" w:hAnsi="Times New Roman" w:cs="Times New Roman"/>
          <w:sz w:val="24"/>
          <w:szCs w:val="24"/>
          <w:shd w:val="clear" w:color="auto" w:fill="FFFFFF"/>
        </w:rPr>
        <w:t xml:space="preserve"> </w:t>
      </w:r>
      <w:proofErr w:type="spellStart"/>
      <w:r w:rsidRPr="00EB2D8F">
        <w:rPr>
          <w:rFonts w:ascii="Times New Roman" w:hAnsi="Times New Roman" w:cs="Times New Roman"/>
          <w:sz w:val="24"/>
          <w:szCs w:val="24"/>
          <w:shd w:val="clear" w:color="auto" w:fill="FFFFFF"/>
        </w:rPr>
        <w:t>Ashorobi</w:t>
      </w:r>
      <w:proofErr w:type="spellEnd"/>
      <w:r w:rsidR="00C80E0B">
        <w:rPr>
          <w:rFonts w:ascii="Times New Roman" w:hAnsi="Times New Roman" w:cs="Times New Roman"/>
          <w:sz w:val="24"/>
          <w:szCs w:val="24"/>
          <w:shd w:val="clear" w:color="auto" w:fill="FFFFFF"/>
        </w:rPr>
        <w:t xml:space="preserve">, </w:t>
      </w:r>
      <w:r w:rsidR="00C80E0B" w:rsidRPr="00EB2D8F">
        <w:rPr>
          <w:rFonts w:ascii="Times New Roman" w:hAnsi="Times New Roman" w:cs="Times New Roman"/>
          <w:sz w:val="24"/>
          <w:szCs w:val="24"/>
          <w:shd w:val="clear" w:color="auto" w:fill="FFFFFF"/>
        </w:rPr>
        <w:t>R.B.</w:t>
      </w:r>
      <w:r w:rsidRPr="00EB2D8F">
        <w:rPr>
          <w:rFonts w:ascii="Times New Roman" w:hAnsi="Times New Roman" w:cs="Times New Roman"/>
          <w:sz w:val="24"/>
          <w:szCs w:val="24"/>
          <w:shd w:val="clear" w:color="auto" w:fill="FFFFFF"/>
        </w:rPr>
        <w:t xml:space="preserve"> ‘Evaluating the Antihepatotoxic Activity of the Bioflavonoids of Garcinia Kola Seed’. </w:t>
      </w:r>
      <w:r w:rsidRPr="00EB2D8F">
        <w:rPr>
          <w:rFonts w:ascii="Times New Roman" w:hAnsi="Times New Roman" w:cs="Times New Roman"/>
          <w:i/>
          <w:iCs/>
          <w:sz w:val="24"/>
          <w:szCs w:val="24"/>
        </w:rPr>
        <w:t xml:space="preserve">Journal of </w:t>
      </w:r>
      <w:r w:rsidR="00052A95" w:rsidRPr="00EB2D8F">
        <w:rPr>
          <w:rFonts w:ascii="Times New Roman" w:hAnsi="Times New Roman" w:cs="Times New Roman"/>
          <w:i/>
          <w:iCs/>
          <w:sz w:val="24"/>
          <w:szCs w:val="24"/>
        </w:rPr>
        <w:t>Ethnopharmacology</w:t>
      </w:r>
      <w:r w:rsidRPr="00EB2D8F">
        <w:rPr>
          <w:rFonts w:ascii="Times New Roman" w:hAnsi="Times New Roman" w:cs="Times New Roman"/>
          <w:sz w:val="24"/>
          <w:szCs w:val="24"/>
          <w:shd w:val="clear" w:color="auto" w:fill="FFFFFF"/>
        </w:rPr>
        <w:t>, 2019, pp. 127–136.</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 xml:space="preserve">Nguyen, I. O., </w:t>
      </w:r>
      <w:r w:rsidRPr="00C80E0B">
        <w:rPr>
          <w:rFonts w:ascii="Times New Roman" w:hAnsi="Times New Roman" w:cs="Times New Roman"/>
          <w:i/>
          <w:iCs/>
          <w:sz w:val="24"/>
          <w:szCs w:val="24"/>
          <w:shd w:val="clear" w:color="auto" w:fill="FFFFFF"/>
        </w:rPr>
        <w:t>et al</w:t>
      </w:r>
      <w:r w:rsidRPr="00EB2D8F">
        <w:rPr>
          <w:rFonts w:ascii="Times New Roman" w:hAnsi="Times New Roman" w:cs="Times New Roman"/>
          <w:sz w:val="24"/>
          <w:szCs w:val="24"/>
          <w:shd w:val="clear" w:color="auto" w:fill="FFFFFF"/>
        </w:rPr>
        <w:t>. ‘Analgesic and Anti-Inflammatory Activities of</w:t>
      </w:r>
      <w:r w:rsidRPr="00052A95">
        <w:rPr>
          <w:rFonts w:ascii="Times New Roman" w:hAnsi="Times New Roman" w:cs="Times New Roman"/>
          <w:i/>
          <w:iCs/>
          <w:sz w:val="24"/>
          <w:szCs w:val="24"/>
          <w:shd w:val="clear" w:color="auto" w:fill="FFFFFF"/>
        </w:rPr>
        <w:t xml:space="preserve"> </w:t>
      </w:r>
      <w:proofErr w:type="spellStart"/>
      <w:r w:rsidRPr="00052A95">
        <w:rPr>
          <w:rFonts w:ascii="Times New Roman" w:hAnsi="Times New Roman" w:cs="Times New Roman"/>
          <w:i/>
          <w:iCs/>
          <w:sz w:val="24"/>
          <w:szCs w:val="24"/>
          <w:shd w:val="clear" w:color="auto" w:fill="FFFFFF"/>
        </w:rPr>
        <w:t>Cnestis</w:t>
      </w:r>
      <w:proofErr w:type="spellEnd"/>
      <w:r w:rsidRPr="00052A95">
        <w:rPr>
          <w:rFonts w:ascii="Times New Roman" w:hAnsi="Times New Roman" w:cs="Times New Roman"/>
          <w:i/>
          <w:iCs/>
          <w:sz w:val="24"/>
          <w:szCs w:val="24"/>
          <w:shd w:val="clear" w:color="auto" w:fill="FFFFFF"/>
        </w:rPr>
        <w:t xml:space="preserve"> </w:t>
      </w:r>
      <w:proofErr w:type="spellStart"/>
      <w:r w:rsidR="00052A95" w:rsidRPr="00052A95">
        <w:rPr>
          <w:rFonts w:ascii="Times New Roman" w:hAnsi="Times New Roman" w:cs="Times New Roman"/>
          <w:i/>
          <w:iCs/>
          <w:sz w:val="24"/>
          <w:szCs w:val="24"/>
          <w:shd w:val="clear" w:color="auto" w:fill="FFFFFF"/>
        </w:rPr>
        <w:t>f</w:t>
      </w:r>
      <w:r w:rsidRPr="00052A95">
        <w:rPr>
          <w:rFonts w:ascii="Times New Roman" w:hAnsi="Times New Roman" w:cs="Times New Roman"/>
          <w:i/>
          <w:iCs/>
          <w:sz w:val="24"/>
          <w:szCs w:val="24"/>
          <w:shd w:val="clear" w:color="auto" w:fill="FFFFFF"/>
        </w:rPr>
        <w:t>erruginea</w:t>
      </w:r>
      <w:proofErr w:type="spellEnd"/>
      <w:r w:rsidRPr="00EB2D8F">
        <w:rPr>
          <w:rFonts w:ascii="Times New Roman" w:hAnsi="Times New Roman" w:cs="Times New Roman"/>
          <w:sz w:val="24"/>
          <w:szCs w:val="24"/>
          <w:shd w:val="clear" w:color="auto" w:fill="FFFFFF"/>
        </w:rPr>
        <w:t xml:space="preserve"> </w:t>
      </w:r>
      <w:proofErr w:type="spellStart"/>
      <w:r w:rsidRPr="00EB2D8F">
        <w:rPr>
          <w:rFonts w:ascii="Times New Roman" w:hAnsi="Times New Roman" w:cs="Times New Roman"/>
          <w:sz w:val="24"/>
          <w:szCs w:val="24"/>
          <w:shd w:val="clear" w:color="auto" w:fill="FFFFFF"/>
        </w:rPr>
        <w:t>Vahl</w:t>
      </w:r>
      <w:proofErr w:type="spellEnd"/>
      <w:r w:rsidRPr="00EB2D8F">
        <w:rPr>
          <w:rFonts w:ascii="Times New Roman" w:hAnsi="Times New Roman" w:cs="Times New Roman"/>
          <w:sz w:val="24"/>
          <w:szCs w:val="24"/>
          <w:shd w:val="clear" w:color="auto" w:fill="FFFFFF"/>
        </w:rPr>
        <w:t xml:space="preserve"> Ex DC (</w:t>
      </w:r>
      <w:proofErr w:type="spellStart"/>
      <w:r w:rsidRPr="00EB2D8F">
        <w:rPr>
          <w:rFonts w:ascii="Times New Roman" w:hAnsi="Times New Roman" w:cs="Times New Roman"/>
          <w:sz w:val="24"/>
          <w:szCs w:val="24"/>
          <w:shd w:val="clear" w:color="auto" w:fill="FFFFFF"/>
        </w:rPr>
        <w:t>Connaraceae</w:t>
      </w:r>
      <w:proofErr w:type="spellEnd"/>
      <w:r w:rsidRPr="00EB2D8F">
        <w:rPr>
          <w:rFonts w:ascii="Times New Roman" w:hAnsi="Times New Roman" w:cs="Times New Roman"/>
          <w:sz w:val="24"/>
          <w:szCs w:val="24"/>
          <w:shd w:val="clear" w:color="auto" w:fill="FFFFFF"/>
        </w:rPr>
        <w:t xml:space="preserve">) Methanolic Root Extract’. </w:t>
      </w:r>
      <w:r w:rsidRPr="00EB2D8F">
        <w:rPr>
          <w:rFonts w:ascii="Times New Roman" w:hAnsi="Times New Roman" w:cs="Times New Roman"/>
          <w:i/>
          <w:iCs/>
          <w:sz w:val="24"/>
          <w:szCs w:val="24"/>
        </w:rPr>
        <w:t>Journal Ethnopharmacology</w:t>
      </w:r>
      <w:r w:rsidRPr="00EB2D8F">
        <w:rPr>
          <w:rFonts w:ascii="Times New Roman" w:hAnsi="Times New Roman" w:cs="Times New Roman"/>
          <w:sz w:val="24"/>
          <w:szCs w:val="24"/>
          <w:shd w:val="clear" w:color="auto" w:fill="FFFFFF"/>
        </w:rPr>
        <w:t>, vol. 135, no. 1, 2014, pp. 55–62.</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Nwadioha</w:t>
      </w:r>
      <w:proofErr w:type="spellEnd"/>
      <w:r w:rsidRPr="00EB2D8F">
        <w:rPr>
          <w:rFonts w:ascii="Times New Roman" w:hAnsi="Times New Roman" w:cs="Times New Roman"/>
          <w:sz w:val="24"/>
          <w:szCs w:val="24"/>
          <w:shd w:val="clear" w:color="auto" w:fill="FFFFFF"/>
        </w:rPr>
        <w:t>, J., et al. ‘Application of Methanolic Extract</w:t>
      </w:r>
      <w:r w:rsidRPr="00EB2D8F">
        <w:rPr>
          <w:rFonts w:ascii="Times New Roman" w:hAnsi="Times New Roman" w:cs="Times New Roman"/>
          <w:sz w:val="24"/>
          <w:szCs w:val="24"/>
          <w:shd w:val="clear" w:color="auto" w:fill="FFFFFF"/>
        </w:rPr>
        <w:t xml:space="preserve">s from Hibiscus Sabdariffa Line </w:t>
      </w:r>
      <w:proofErr w:type="gramStart"/>
      <w:r w:rsidRPr="00EB2D8F">
        <w:rPr>
          <w:rFonts w:ascii="Times New Roman" w:hAnsi="Times New Roman" w:cs="Times New Roman"/>
          <w:sz w:val="24"/>
          <w:szCs w:val="24"/>
          <w:shd w:val="clear" w:color="auto" w:fill="FFFFFF"/>
        </w:rPr>
        <w:t>As</w:t>
      </w:r>
      <w:proofErr w:type="gramEnd"/>
      <w:r w:rsidRPr="00EB2D8F">
        <w:rPr>
          <w:rFonts w:ascii="Times New Roman" w:hAnsi="Times New Roman" w:cs="Times New Roman"/>
          <w:sz w:val="24"/>
          <w:szCs w:val="24"/>
          <w:shd w:val="clear" w:color="auto" w:fill="FFFFFF"/>
        </w:rPr>
        <w:t xml:space="preserve"> a Biological Staining Agent for Some Fungal Species’. </w:t>
      </w:r>
      <w:r w:rsidRPr="00EB2D8F">
        <w:rPr>
          <w:rFonts w:ascii="Times New Roman" w:hAnsi="Times New Roman" w:cs="Times New Roman"/>
          <w:i/>
          <w:iCs/>
          <w:sz w:val="24"/>
          <w:szCs w:val="24"/>
        </w:rPr>
        <w:t>International Journal of Plant</w:t>
      </w:r>
      <w:r w:rsidRPr="00EB2D8F">
        <w:rPr>
          <w:rFonts w:ascii="Times New Roman" w:hAnsi="Times New Roman" w:cs="Times New Roman"/>
          <w:sz w:val="24"/>
          <w:szCs w:val="24"/>
          <w:shd w:val="clear" w:color="auto" w:fill="FFFFFF"/>
        </w:rPr>
        <w:t>, vol.</w:t>
      </w:r>
      <w:r w:rsidR="00E60FF3">
        <w:rPr>
          <w:rFonts w:ascii="Times New Roman" w:hAnsi="Times New Roman" w:cs="Times New Roman"/>
          <w:sz w:val="24"/>
          <w:szCs w:val="24"/>
          <w:shd w:val="clear" w:color="auto" w:fill="FFFFFF"/>
        </w:rPr>
        <w:t xml:space="preserve"> </w:t>
      </w:r>
      <w:r w:rsidRPr="00EB2D8F">
        <w:rPr>
          <w:rFonts w:ascii="Times New Roman" w:hAnsi="Times New Roman" w:cs="Times New Roman"/>
          <w:sz w:val="24"/>
          <w:szCs w:val="24"/>
          <w:shd w:val="clear" w:color="auto" w:fill="FFFFFF"/>
        </w:rPr>
        <w:t>2, no. 3, 2019, pp. 543–549.</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 xml:space="preserve">Nwosu, M., </w:t>
      </w:r>
      <w:r w:rsidRPr="00C80E0B">
        <w:rPr>
          <w:rFonts w:ascii="Times New Roman" w:hAnsi="Times New Roman" w:cs="Times New Roman"/>
          <w:i/>
          <w:iCs/>
          <w:sz w:val="24"/>
          <w:szCs w:val="24"/>
          <w:shd w:val="clear" w:color="auto" w:fill="FFFFFF"/>
        </w:rPr>
        <w:t>et al</w:t>
      </w:r>
      <w:r w:rsidRPr="00EB2D8F">
        <w:rPr>
          <w:rFonts w:ascii="Times New Roman" w:hAnsi="Times New Roman" w:cs="Times New Roman"/>
          <w:sz w:val="24"/>
          <w:szCs w:val="24"/>
          <w:shd w:val="clear" w:color="auto" w:fill="FFFFFF"/>
        </w:rPr>
        <w:t>. ‘In Vitro Screening of Methanol Plant</w:t>
      </w:r>
      <w:r w:rsidR="00052A95">
        <w:rPr>
          <w:rFonts w:ascii="Times New Roman" w:hAnsi="Times New Roman" w:cs="Times New Roman"/>
          <w:sz w:val="24"/>
          <w:szCs w:val="24"/>
          <w:shd w:val="clear" w:color="auto" w:fill="FFFFFF"/>
        </w:rPr>
        <w:t xml:space="preserve"> </w:t>
      </w:r>
      <w:r w:rsidRPr="00EB2D8F">
        <w:rPr>
          <w:rFonts w:ascii="Times New Roman" w:hAnsi="Times New Roman" w:cs="Times New Roman"/>
          <w:sz w:val="24"/>
          <w:szCs w:val="24"/>
          <w:shd w:val="clear" w:color="auto" w:fill="FFFFFF"/>
        </w:rPr>
        <w:t xml:space="preserve">extracts for </w:t>
      </w:r>
      <w:r w:rsidR="00052A95">
        <w:rPr>
          <w:rFonts w:ascii="Times New Roman" w:hAnsi="Times New Roman" w:cs="Times New Roman"/>
          <w:sz w:val="24"/>
          <w:szCs w:val="24"/>
          <w:shd w:val="clear" w:color="auto" w:fill="FFFFFF"/>
        </w:rPr>
        <w:t>t</w:t>
      </w:r>
      <w:r w:rsidRPr="00EB2D8F">
        <w:rPr>
          <w:rFonts w:ascii="Times New Roman" w:hAnsi="Times New Roman" w:cs="Times New Roman"/>
          <w:sz w:val="24"/>
          <w:szCs w:val="24"/>
          <w:shd w:val="clear" w:color="auto" w:fill="FFFFFF"/>
        </w:rPr>
        <w:t xml:space="preserve">heir Antibacterial Activity’. </w:t>
      </w:r>
      <w:r w:rsidRPr="00EB2D8F">
        <w:rPr>
          <w:rFonts w:ascii="Times New Roman" w:hAnsi="Times New Roman" w:cs="Times New Roman"/>
          <w:i/>
          <w:iCs/>
          <w:sz w:val="24"/>
          <w:szCs w:val="24"/>
        </w:rPr>
        <w:t>Pakistan Journal of Botany</w:t>
      </w:r>
      <w:r w:rsidRPr="00EB2D8F">
        <w:rPr>
          <w:rFonts w:ascii="Times New Roman" w:hAnsi="Times New Roman" w:cs="Times New Roman"/>
          <w:sz w:val="24"/>
          <w:szCs w:val="24"/>
          <w:shd w:val="clear" w:color="auto" w:fill="FFFFFF"/>
        </w:rPr>
        <w:t>, vol. 43, 2017, pp. 531–538</w:t>
      </w:r>
      <w:r w:rsidR="00DC0533">
        <w:rPr>
          <w:rFonts w:ascii="Times New Roman" w:hAnsi="Times New Roman" w:cs="Times New Roman"/>
          <w:sz w:val="24"/>
          <w:szCs w:val="24"/>
          <w:shd w:val="clear" w:color="auto" w:fill="FFFFFF"/>
        </w:rPr>
        <w:t>b</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Nyirjesi</w:t>
      </w:r>
      <w:proofErr w:type="spellEnd"/>
      <w:r w:rsidRPr="00EB2D8F">
        <w:rPr>
          <w:rFonts w:ascii="Times New Roman" w:hAnsi="Times New Roman" w:cs="Times New Roman"/>
          <w:sz w:val="24"/>
          <w:szCs w:val="24"/>
          <w:shd w:val="clear" w:color="auto" w:fill="FFFFFF"/>
        </w:rPr>
        <w:t xml:space="preserve">, K. </w:t>
      </w:r>
      <w:r w:rsidRPr="00C80E0B">
        <w:rPr>
          <w:rFonts w:ascii="Times New Roman" w:hAnsi="Times New Roman" w:cs="Times New Roman"/>
          <w:sz w:val="24"/>
          <w:szCs w:val="24"/>
        </w:rPr>
        <w:t>Fessenden J</w:t>
      </w:r>
      <w:r w:rsidR="00C80E0B">
        <w:rPr>
          <w:rFonts w:ascii="Times New Roman" w:hAnsi="Times New Roman" w:cs="Times New Roman"/>
          <w:sz w:val="24"/>
          <w:szCs w:val="24"/>
        </w:rPr>
        <w:t>.</w:t>
      </w:r>
      <w:r w:rsidRPr="00C80E0B">
        <w:rPr>
          <w:rFonts w:ascii="Times New Roman" w:hAnsi="Times New Roman" w:cs="Times New Roman"/>
          <w:sz w:val="24"/>
          <w:szCs w:val="24"/>
        </w:rPr>
        <w:t>S</w:t>
      </w:r>
      <w:r w:rsidR="00C80E0B">
        <w:rPr>
          <w:rFonts w:ascii="Times New Roman" w:hAnsi="Times New Roman" w:cs="Times New Roman"/>
          <w:sz w:val="24"/>
          <w:szCs w:val="24"/>
        </w:rPr>
        <w:t>.</w:t>
      </w:r>
      <w:r w:rsidRPr="00C80E0B">
        <w:rPr>
          <w:rFonts w:ascii="Times New Roman" w:hAnsi="Times New Roman" w:cs="Times New Roman"/>
          <w:sz w:val="24"/>
          <w:szCs w:val="24"/>
        </w:rPr>
        <w:t>, Editors. Organic Chemistry</w:t>
      </w:r>
      <w:r w:rsidRPr="00C80E0B">
        <w:rPr>
          <w:rFonts w:ascii="Times New Roman" w:hAnsi="Times New Roman" w:cs="Times New Roman"/>
          <w:sz w:val="24"/>
          <w:szCs w:val="24"/>
          <w:shd w:val="clear" w:color="auto" w:fill="FFFFFF"/>
        </w:rPr>
        <w:t>. Brooks/Cole Publishing Company, 20</w:t>
      </w:r>
      <w:r w:rsidRPr="00EB2D8F">
        <w:rPr>
          <w:rFonts w:ascii="Times New Roman" w:hAnsi="Times New Roman" w:cs="Times New Roman"/>
          <w:sz w:val="24"/>
          <w:szCs w:val="24"/>
          <w:shd w:val="clear" w:color="auto" w:fill="FFFFFF"/>
        </w:rPr>
        <w:t>18.</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Ramadan, A., et al. ‘Anti</w:t>
      </w:r>
      <w:r w:rsidR="00052A95">
        <w:rPr>
          <w:rFonts w:ascii="Times New Roman" w:hAnsi="Times New Roman" w:cs="Times New Roman"/>
          <w:sz w:val="24"/>
          <w:szCs w:val="24"/>
          <w:shd w:val="clear" w:color="auto" w:fill="FFFFFF"/>
        </w:rPr>
        <w:t>-</w:t>
      </w:r>
      <w:r w:rsidR="00D74235">
        <w:rPr>
          <w:rFonts w:ascii="Times New Roman" w:hAnsi="Times New Roman" w:cs="Times New Roman"/>
          <w:sz w:val="24"/>
          <w:szCs w:val="24"/>
          <w:shd w:val="clear" w:color="auto" w:fill="FFFFFF"/>
        </w:rPr>
        <w:t>`</w:t>
      </w:r>
      <w:r w:rsidR="00D74235">
        <w:rPr>
          <w:rFonts w:ascii="Times New Roman" w:hAnsi="Times New Roman" w:cs="Times New Roman"/>
          <w:sz w:val="24"/>
          <w:szCs w:val="24"/>
          <w:shd w:val="clear" w:color="auto" w:fill="FFFFFF"/>
        </w:rPr>
        <w:tab/>
      </w:r>
      <w:r w:rsidR="00D74235">
        <w:rPr>
          <w:rFonts w:ascii="Times New Roman" w:hAnsi="Times New Roman" w:cs="Times New Roman"/>
          <w:sz w:val="24"/>
          <w:szCs w:val="24"/>
          <w:shd w:val="clear" w:color="auto" w:fill="FFFFFF"/>
        </w:rPr>
        <w:tab/>
      </w:r>
      <w:r w:rsidRPr="00EB2D8F">
        <w:rPr>
          <w:rFonts w:ascii="Times New Roman" w:hAnsi="Times New Roman" w:cs="Times New Roman"/>
          <w:sz w:val="24"/>
          <w:szCs w:val="24"/>
          <w:shd w:val="clear" w:color="auto" w:fill="FFFFFF"/>
        </w:rPr>
        <w:t xml:space="preserve">sickling Activities of Two Ethnomedicinal Plant Recipes Used for the Management of Sickle Cell </w:t>
      </w:r>
      <w:proofErr w:type="spellStart"/>
      <w:r w:rsidRPr="00EB2D8F">
        <w:rPr>
          <w:rFonts w:ascii="Times New Roman" w:hAnsi="Times New Roman" w:cs="Times New Roman"/>
          <w:sz w:val="24"/>
          <w:szCs w:val="24"/>
          <w:shd w:val="clear" w:color="auto" w:fill="FFFFFF"/>
        </w:rPr>
        <w:t>Anaemia</w:t>
      </w:r>
      <w:proofErr w:type="spellEnd"/>
      <w:r w:rsidRPr="00EB2D8F">
        <w:rPr>
          <w:rFonts w:ascii="Times New Roman" w:hAnsi="Times New Roman" w:cs="Times New Roman"/>
          <w:sz w:val="24"/>
          <w:szCs w:val="24"/>
          <w:shd w:val="clear" w:color="auto" w:fill="FFFFFF"/>
        </w:rPr>
        <w:t xml:space="preserve"> in Ibadan’. </w:t>
      </w:r>
      <w:r w:rsidRPr="00EB2D8F">
        <w:rPr>
          <w:rFonts w:ascii="Times New Roman" w:hAnsi="Times New Roman" w:cs="Times New Roman"/>
          <w:i/>
          <w:iCs/>
          <w:sz w:val="24"/>
          <w:szCs w:val="24"/>
        </w:rPr>
        <w:t>Nigeria. African Journal of Biotechnology</w:t>
      </w:r>
      <w:r w:rsidRPr="00EB2D8F">
        <w:rPr>
          <w:rFonts w:ascii="Times New Roman" w:hAnsi="Times New Roman" w:cs="Times New Roman"/>
          <w:sz w:val="24"/>
          <w:szCs w:val="24"/>
          <w:shd w:val="clear" w:color="auto" w:fill="FFFFFF"/>
        </w:rPr>
        <w:t>, vol. 8, 2015, pp. 20–25.</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Rao, O.C., et al. ‘Acute Toxicity, Lipid Peroxidation and Ameliorative P</w:t>
      </w:r>
      <w:r w:rsidRPr="00EB2D8F">
        <w:rPr>
          <w:rFonts w:ascii="Times New Roman" w:hAnsi="Times New Roman" w:cs="Times New Roman"/>
          <w:sz w:val="24"/>
          <w:szCs w:val="24"/>
          <w:shd w:val="clear" w:color="auto" w:fill="FFFFFF"/>
        </w:rPr>
        <w:t xml:space="preserve">roperties of </w:t>
      </w:r>
      <w:proofErr w:type="spellStart"/>
      <w:r w:rsidRPr="00DC0533">
        <w:rPr>
          <w:rFonts w:ascii="Times New Roman" w:hAnsi="Times New Roman" w:cs="Times New Roman"/>
          <w:i/>
          <w:iCs/>
          <w:sz w:val="24"/>
          <w:szCs w:val="24"/>
          <w:shd w:val="clear" w:color="auto" w:fill="FFFFFF"/>
        </w:rPr>
        <w:t>Alstonia</w:t>
      </w:r>
      <w:proofErr w:type="spellEnd"/>
      <w:r w:rsidRPr="00DC0533">
        <w:rPr>
          <w:rFonts w:ascii="Times New Roman" w:hAnsi="Times New Roman" w:cs="Times New Roman"/>
          <w:i/>
          <w:iCs/>
          <w:sz w:val="24"/>
          <w:szCs w:val="24"/>
          <w:shd w:val="clear" w:color="auto" w:fill="FFFFFF"/>
        </w:rPr>
        <w:t xml:space="preserve"> </w:t>
      </w:r>
      <w:proofErr w:type="spellStart"/>
      <w:r w:rsidR="00DC0533" w:rsidRPr="00DC0533">
        <w:rPr>
          <w:rFonts w:ascii="Times New Roman" w:hAnsi="Times New Roman" w:cs="Times New Roman"/>
          <w:i/>
          <w:iCs/>
          <w:sz w:val="24"/>
          <w:szCs w:val="24"/>
          <w:shd w:val="clear" w:color="auto" w:fill="FFFFFF"/>
        </w:rPr>
        <w:t>b</w:t>
      </w:r>
      <w:r w:rsidRPr="00DC0533">
        <w:rPr>
          <w:rFonts w:ascii="Times New Roman" w:hAnsi="Times New Roman" w:cs="Times New Roman"/>
          <w:i/>
          <w:iCs/>
          <w:sz w:val="24"/>
          <w:szCs w:val="24"/>
          <w:shd w:val="clear" w:color="auto" w:fill="FFFFFF"/>
        </w:rPr>
        <w:t>oonei</w:t>
      </w:r>
      <w:proofErr w:type="spellEnd"/>
      <w:r w:rsidRPr="00EB2D8F">
        <w:rPr>
          <w:rFonts w:ascii="Times New Roman" w:hAnsi="Times New Roman" w:cs="Times New Roman"/>
          <w:sz w:val="24"/>
          <w:szCs w:val="24"/>
          <w:shd w:val="clear" w:color="auto" w:fill="FFFFFF"/>
        </w:rPr>
        <w:t xml:space="preserve"> Ethanol Leaf Extract on the Kidney Markers of Alloxan Induced Diabetic Rats’. </w:t>
      </w:r>
      <w:r w:rsidRPr="00EB2D8F">
        <w:rPr>
          <w:rFonts w:ascii="Times New Roman" w:hAnsi="Times New Roman" w:cs="Times New Roman"/>
          <w:i/>
          <w:iCs/>
          <w:sz w:val="24"/>
          <w:szCs w:val="24"/>
        </w:rPr>
        <w:t>African Journal of Biotechnology</w:t>
      </w:r>
      <w:r w:rsidRPr="00EB2D8F">
        <w:rPr>
          <w:rFonts w:ascii="Times New Roman" w:hAnsi="Times New Roman" w:cs="Times New Roman"/>
          <w:sz w:val="24"/>
          <w:szCs w:val="24"/>
          <w:shd w:val="clear" w:color="auto" w:fill="FFFFFF"/>
        </w:rPr>
        <w:t>, vol. 13, no. 5, 2015, pp. 678–682.</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 xml:space="preserve">Sanusi, N. X., et al. ‘Role of Flavonoids in Oxidative Stress’. </w:t>
      </w:r>
      <w:r w:rsidRPr="00EB2D8F">
        <w:rPr>
          <w:rFonts w:ascii="Times New Roman" w:hAnsi="Times New Roman" w:cs="Times New Roman"/>
          <w:i/>
          <w:iCs/>
          <w:sz w:val="24"/>
          <w:szCs w:val="24"/>
        </w:rPr>
        <w:t xml:space="preserve">Current Topics </w:t>
      </w:r>
      <w:r w:rsidRPr="00EB2D8F">
        <w:rPr>
          <w:rFonts w:ascii="Times New Roman" w:hAnsi="Times New Roman" w:cs="Times New Roman"/>
          <w:i/>
          <w:iCs/>
          <w:sz w:val="24"/>
          <w:szCs w:val="24"/>
        </w:rPr>
        <w:t>Medicinal Chemistry</w:t>
      </w:r>
      <w:r w:rsidRPr="00EB2D8F">
        <w:rPr>
          <w:rFonts w:ascii="Times New Roman" w:hAnsi="Times New Roman" w:cs="Times New Roman"/>
          <w:sz w:val="24"/>
          <w:szCs w:val="24"/>
          <w:shd w:val="clear" w:color="auto" w:fill="FFFFFF"/>
        </w:rPr>
        <w:t>, vol. 1, 2018, pp. 569–590.</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Scalbert</w:t>
      </w:r>
      <w:proofErr w:type="spellEnd"/>
      <w:r w:rsidRPr="00EB2D8F">
        <w:rPr>
          <w:rFonts w:ascii="Times New Roman" w:hAnsi="Times New Roman" w:cs="Times New Roman"/>
          <w:sz w:val="24"/>
          <w:szCs w:val="24"/>
          <w:shd w:val="clear" w:color="auto" w:fill="FFFFFF"/>
        </w:rPr>
        <w:t xml:space="preserve">, A. R., et al. </w:t>
      </w:r>
      <w:r w:rsidRPr="00EB2D8F">
        <w:rPr>
          <w:rFonts w:ascii="Times New Roman" w:hAnsi="Times New Roman" w:cs="Times New Roman"/>
          <w:i/>
          <w:iCs/>
          <w:sz w:val="24"/>
          <w:szCs w:val="24"/>
        </w:rPr>
        <w:t xml:space="preserve">Staphylococcus </w:t>
      </w:r>
      <w:r w:rsidR="00080310">
        <w:rPr>
          <w:rFonts w:ascii="Times New Roman" w:hAnsi="Times New Roman" w:cs="Times New Roman"/>
          <w:i/>
          <w:iCs/>
          <w:sz w:val="24"/>
          <w:szCs w:val="24"/>
        </w:rPr>
        <w:t>a</w:t>
      </w:r>
      <w:r w:rsidRPr="00EB2D8F">
        <w:rPr>
          <w:rFonts w:ascii="Times New Roman" w:hAnsi="Times New Roman" w:cs="Times New Roman"/>
          <w:i/>
          <w:iCs/>
          <w:sz w:val="24"/>
          <w:szCs w:val="24"/>
        </w:rPr>
        <w:t>ureus Virulence Factors and Disease. Microbial Pathogens and Strategies for Combating Them: Science, Technology and Education</w:t>
      </w:r>
      <w:r w:rsidRPr="00EB2D8F">
        <w:rPr>
          <w:rFonts w:ascii="Times New Roman" w:hAnsi="Times New Roman" w:cs="Times New Roman"/>
          <w:sz w:val="24"/>
          <w:szCs w:val="24"/>
          <w:shd w:val="clear" w:color="auto" w:fill="FFFFFF"/>
        </w:rPr>
        <w:t>. 2021.</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lastRenderedPageBreak/>
        <w:t>Schroeter</w:t>
      </w:r>
      <w:proofErr w:type="spellEnd"/>
      <w:r w:rsidRPr="00EB2D8F">
        <w:rPr>
          <w:rFonts w:ascii="Times New Roman" w:hAnsi="Times New Roman" w:cs="Times New Roman"/>
          <w:sz w:val="24"/>
          <w:szCs w:val="24"/>
          <w:shd w:val="clear" w:color="auto" w:fill="FFFFFF"/>
        </w:rPr>
        <w:t>, C., et al. ‘Pathogenes</w:t>
      </w:r>
      <w:r w:rsidRPr="00EB2D8F">
        <w:rPr>
          <w:rFonts w:ascii="Times New Roman" w:hAnsi="Times New Roman" w:cs="Times New Roman"/>
          <w:sz w:val="24"/>
          <w:szCs w:val="24"/>
          <w:shd w:val="clear" w:color="auto" w:fill="FFFFFF"/>
        </w:rPr>
        <w:t xml:space="preserve">is of </w:t>
      </w:r>
      <w:r w:rsidRPr="00080310">
        <w:rPr>
          <w:rFonts w:ascii="Times New Roman" w:hAnsi="Times New Roman" w:cs="Times New Roman"/>
          <w:i/>
          <w:iCs/>
          <w:sz w:val="24"/>
          <w:szCs w:val="24"/>
          <w:shd w:val="clear" w:color="auto" w:fill="FFFFFF"/>
        </w:rPr>
        <w:t xml:space="preserve">Proteus </w:t>
      </w:r>
      <w:r w:rsidR="00080310" w:rsidRPr="00080310">
        <w:rPr>
          <w:rFonts w:ascii="Times New Roman" w:hAnsi="Times New Roman" w:cs="Times New Roman"/>
          <w:i/>
          <w:iCs/>
          <w:sz w:val="24"/>
          <w:szCs w:val="24"/>
          <w:shd w:val="clear" w:color="auto" w:fill="FFFFFF"/>
        </w:rPr>
        <w:t>m</w:t>
      </w:r>
      <w:r w:rsidRPr="00080310">
        <w:rPr>
          <w:rFonts w:ascii="Times New Roman" w:hAnsi="Times New Roman" w:cs="Times New Roman"/>
          <w:i/>
          <w:iCs/>
          <w:sz w:val="24"/>
          <w:szCs w:val="24"/>
          <w:shd w:val="clear" w:color="auto" w:fill="FFFFFF"/>
        </w:rPr>
        <w:t>irabilis</w:t>
      </w:r>
      <w:r w:rsidRPr="00EB2D8F">
        <w:rPr>
          <w:rFonts w:ascii="Times New Roman" w:hAnsi="Times New Roman" w:cs="Times New Roman"/>
          <w:sz w:val="24"/>
          <w:szCs w:val="24"/>
          <w:shd w:val="clear" w:color="auto" w:fill="FFFFFF"/>
        </w:rPr>
        <w:t xml:space="preserve"> Urinary Tract Infection’. </w:t>
      </w:r>
      <w:r w:rsidRPr="00EB2D8F">
        <w:rPr>
          <w:rFonts w:ascii="Times New Roman" w:hAnsi="Times New Roman" w:cs="Times New Roman"/>
          <w:i/>
          <w:iCs/>
          <w:sz w:val="24"/>
          <w:szCs w:val="24"/>
        </w:rPr>
        <w:t>Microbes Infection</w:t>
      </w:r>
      <w:r w:rsidRPr="00EB2D8F">
        <w:rPr>
          <w:rFonts w:ascii="Times New Roman" w:hAnsi="Times New Roman" w:cs="Times New Roman"/>
          <w:sz w:val="24"/>
          <w:szCs w:val="24"/>
          <w:shd w:val="clear" w:color="auto" w:fill="FFFFFF"/>
        </w:rPr>
        <w:t>, vol. 2, 2017, pp. 1497–1505.</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Srinivasan, A., et al. ‘</w:t>
      </w:r>
      <w:proofErr w:type="spellStart"/>
      <w:r w:rsidRPr="00EB2D8F">
        <w:rPr>
          <w:rFonts w:ascii="Times New Roman" w:hAnsi="Times New Roman" w:cs="Times New Roman"/>
          <w:sz w:val="24"/>
          <w:szCs w:val="24"/>
          <w:shd w:val="clear" w:color="auto" w:fill="FFFFFF"/>
        </w:rPr>
        <w:t>Plantes</w:t>
      </w:r>
      <w:proofErr w:type="spellEnd"/>
      <w:r w:rsidRPr="00EB2D8F">
        <w:rPr>
          <w:rFonts w:ascii="Times New Roman" w:hAnsi="Times New Roman" w:cs="Times New Roman"/>
          <w:sz w:val="24"/>
          <w:szCs w:val="24"/>
          <w:shd w:val="clear" w:color="auto" w:fill="FFFFFF"/>
        </w:rPr>
        <w:t xml:space="preserve"> </w:t>
      </w:r>
      <w:proofErr w:type="spellStart"/>
      <w:r w:rsidRPr="00EB2D8F">
        <w:rPr>
          <w:rFonts w:ascii="Times New Roman" w:hAnsi="Times New Roman" w:cs="Times New Roman"/>
          <w:sz w:val="24"/>
          <w:szCs w:val="24"/>
          <w:shd w:val="clear" w:color="auto" w:fill="FFFFFF"/>
        </w:rPr>
        <w:t>Medicinales</w:t>
      </w:r>
      <w:proofErr w:type="spellEnd"/>
      <w:r w:rsidRPr="00EB2D8F">
        <w:rPr>
          <w:rFonts w:ascii="Times New Roman" w:hAnsi="Times New Roman" w:cs="Times New Roman"/>
          <w:sz w:val="24"/>
          <w:szCs w:val="24"/>
          <w:shd w:val="clear" w:color="auto" w:fill="FFFFFF"/>
        </w:rPr>
        <w:t xml:space="preserve"> Du Congo- Brazzaville (III) </w:t>
      </w:r>
      <w:proofErr w:type="spellStart"/>
      <w:r w:rsidRPr="00EB2D8F">
        <w:rPr>
          <w:rFonts w:ascii="Times New Roman" w:hAnsi="Times New Roman" w:cs="Times New Roman"/>
          <w:sz w:val="24"/>
          <w:szCs w:val="24"/>
          <w:shd w:val="clear" w:color="auto" w:fill="FFFFFF"/>
        </w:rPr>
        <w:t>Plantes</w:t>
      </w:r>
      <w:proofErr w:type="spellEnd"/>
      <w:r w:rsidRPr="00EB2D8F">
        <w:rPr>
          <w:rFonts w:ascii="Times New Roman" w:hAnsi="Times New Roman" w:cs="Times New Roman"/>
          <w:sz w:val="24"/>
          <w:szCs w:val="24"/>
          <w:shd w:val="clear" w:color="auto" w:fill="FFFFFF"/>
        </w:rPr>
        <w:t xml:space="preserve"> </w:t>
      </w:r>
      <w:proofErr w:type="spellStart"/>
      <w:r w:rsidRPr="00EB2D8F">
        <w:rPr>
          <w:rFonts w:ascii="Times New Roman" w:hAnsi="Times New Roman" w:cs="Times New Roman"/>
          <w:sz w:val="24"/>
          <w:szCs w:val="24"/>
          <w:shd w:val="clear" w:color="auto" w:fill="FFFFFF"/>
        </w:rPr>
        <w:t>Medicinales</w:t>
      </w:r>
      <w:proofErr w:type="spellEnd"/>
      <w:r w:rsidRPr="00EB2D8F">
        <w:rPr>
          <w:rFonts w:ascii="Times New Roman" w:hAnsi="Times New Roman" w:cs="Times New Roman"/>
          <w:sz w:val="24"/>
          <w:szCs w:val="24"/>
          <w:shd w:val="clear" w:color="auto" w:fill="FFFFFF"/>
        </w:rPr>
        <w:t xml:space="preserve"> et </w:t>
      </w:r>
      <w:proofErr w:type="spellStart"/>
      <w:r w:rsidRPr="00EB2D8F">
        <w:rPr>
          <w:rFonts w:ascii="Times New Roman" w:hAnsi="Times New Roman" w:cs="Times New Roman"/>
          <w:sz w:val="24"/>
          <w:szCs w:val="24"/>
          <w:shd w:val="clear" w:color="auto" w:fill="FFFFFF"/>
        </w:rPr>
        <w:t>Phytotherapie</w:t>
      </w:r>
      <w:proofErr w:type="spellEnd"/>
      <w:r w:rsidRPr="00EB2D8F">
        <w:rPr>
          <w:rFonts w:ascii="Times New Roman" w:hAnsi="Times New Roman" w:cs="Times New Roman"/>
          <w:sz w:val="24"/>
          <w:szCs w:val="24"/>
          <w:shd w:val="clear" w:color="auto" w:fill="FFFFFF"/>
        </w:rPr>
        <w:t xml:space="preserve">’. </w:t>
      </w:r>
      <w:r w:rsidRPr="00EB2D8F">
        <w:rPr>
          <w:rFonts w:ascii="Times New Roman" w:hAnsi="Times New Roman" w:cs="Times New Roman"/>
          <w:i/>
          <w:iCs/>
          <w:sz w:val="24"/>
          <w:szCs w:val="24"/>
        </w:rPr>
        <w:t>Tome</w:t>
      </w:r>
      <w:r w:rsidRPr="00EB2D8F">
        <w:rPr>
          <w:rFonts w:ascii="Times New Roman" w:hAnsi="Times New Roman" w:cs="Times New Roman"/>
          <w:sz w:val="24"/>
          <w:szCs w:val="24"/>
          <w:shd w:val="clear" w:color="auto" w:fill="FFFFFF"/>
        </w:rPr>
        <w:t>, vol. 5, no. 2, 2019, pp. 154–158.</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Stan</w:t>
      </w:r>
      <w:r w:rsidRPr="00EB2D8F">
        <w:rPr>
          <w:rFonts w:ascii="Times New Roman" w:hAnsi="Times New Roman" w:cs="Times New Roman"/>
          <w:sz w:val="24"/>
          <w:szCs w:val="24"/>
          <w:shd w:val="clear" w:color="auto" w:fill="FFFFFF"/>
        </w:rPr>
        <w:t>te</w:t>
      </w:r>
      <w:proofErr w:type="spellEnd"/>
      <w:r w:rsidRPr="00EB2D8F">
        <w:rPr>
          <w:rFonts w:ascii="Times New Roman" w:hAnsi="Times New Roman" w:cs="Times New Roman"/>
          <w:sz w:val="24"/>
          <w:szCs w:val="24"/>
          <w:shd w:val="clear" w:color="auto" w:fill="FFFFFF"/>
        </w:rPr>
        <w:t xml:space="preserve">, S.K., et al. ‘Antimicrobial Susceptibility of Inpatient Urinary Tract Isolates of Gram-Negative Bacilli in the United States: Results from the Study for Monitoring Antimicrobial Resistance Trends (SMART) Program: 2019–2017’. </w:t>
      </w:r>
      <w:r w:rsidRPr="00EB2D8F">
        <w:rPr>
          <w:rFonts w:ascii="Times New Roman" w:hAnsi="Times New Roman" w:cs="Times New Roman"/>
          <w:i/>
          <w:iCs/>
          <w:sz w:val="24"/>
          <w:szCs w:val="24"/>
        </w:rPr>
        <w:t>Clinical Therapeutics</w:t>
      </w:r>
      <w:r w:rsidRPr="00EB2D8F">
        <w:rPr>
          <w:rFonts w:ascii="Times New Roman" w:hAnsi="Times New Roman" w:cs="Times New Roman"/>
          <w:sz w:val="24"/>
          <w:szCs w:val="24"/>
          <w:shd w:val="clear" w:color="auto" w:fill="FFFFFF"/>
        </w:rPr>
        <w:t>, vol.</w:t>
      </w:r>
      <w:r w:rsidRPr="00EB2D8F">
        <w:rPr>
          <w:rFonts w:ascii="Times New Roman" w:hAnsi="Times New Roman" w:cs="Times New Roman"/>
          <w:sz w:val="24"/>
          <w:szCs w:val="24"/>
          <w:shd w:val="clear" w:color="auto" w:fill="FFFFFF"/>
        </w:rPr>
        <w:t xml:space="preserve"> 35, 2017, pp. 872–877.</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Stante</w:t>
      </w:r>
      <w:proofErr w:type="spellEnd"/>
      <w:r w:rsidRPr="00EB2D8F">
        <w:rPr>
          <w:rFonts w:ascii="Times New Roman" w:hAnsi="Times New Roman" w:cs="Times New Roman"/>
          <w:sz w:val="24"/>
          <w:szCs w:val="24"/>
          <w:shd w:val="clear" w:color="auto" w:fill="FFFFFF"/>
        </w:rPr>
        <w:t xml:space="preserve">, F.S. ‘Antibacterial Activity of </w:t>
      </w:r>
      <w:r w:rsidRPr="00080310">
        <w:rPr>
          <w:rFonts w:ascii="Times New Roman" w:hAnsi="Times New Roman" w:cs="Times New Roman"/>
          <w:i/>
          <w:iCs/>
          <w:sz w:val="24"/>
          <w:szCs w:val="24"/>
          <w:shd w:val="clear" w:color="auto" w:fill="FFFFFF"/>
        </w:rPr>
        <w:t xml:space="preserve">Lantana </w:t>
      </w:r>
      <w:proofErr w:type="spellStart"/>
      <w:r w:rsidR="00080310" w:rsidRPr="00080310">
        <w:rPr>
          <w:rFonts w:ascii="Times New Roman" w:hAnsi="Times New Roman" w:cs="Times New Roman"/>
          <w:i/>
          <w:iCs/>
          <w:sz w:val="24"/>
          <w:szCs w:val="24"/>
          <w:shd w:val="clear" w:color="auto" w:fill="FFFFFF"/>
        </w:rPr>
        <w:t>c</w:t>
      </w:r>
      <w:r w:rsidRPr="00080310">
        <w:rPr>
          <w:rFonts w:ascii="Times New Roman" w:hAnsi="Times New Roman" w:cs="Times New Roman"/>
          <w:i/>
          <w:iCs/>
          <w:sz w:val="24"/>
          <w:szCs w:val="24"/>
          <w:shd w:val="clear" w:color="auto" w:fill="FFFFFF"/>
        </w:rPr>
        <w:t>amar</w:t>
      </w:r>
      <w:r w:rsidRPr="00EB2D8F">
        <w:rPr>
          <w:rFonts w:ascii="Times New Roman" w:hAnsi="Times New Roman" w:cs="Times New Roman"/>
          <w:sz w:val="24"/>
          <w:szCs w:val="24"/>
          <w:shd w:val="clear" w:color="auto" w:fill="FFFFFF"/>
        </w:rPr>
        <w:t>a</w:t>
      </w:r>
      <w:proofErr w:type="spellEnd"/>
      <w:r w:rsidRPr="00EB2D8F">
        <w:rPr>
          <w:rFonts w:ascii="Times New Roman" w:hAnsi="Times New Roman" w:cs="Times New Roman"/>
          <w:sz w:val="24"/>
          <w:szCs w:val="24"/>
          <w:shd w:val="clear" w:color="auto" w:fill="FFFFFF"/>
        </w:rPr>
        <w:t xml:space="preserve"> Linn and </w:t>
      </w:r>
      <w:r w:rsidRPr="00080310">
        <w:rPr>
          <w:rFonts w:ascii="Times New Roman" w:hAnsi="Times New Roman" w:cs="Times New Roman"/>
          <w:i/>
          <w:iCs/>
          <w:sz w:val="24"/>
          <w:szCs w:val="24"/>
          <w:shd w:val="clear" w:color="auto" w:fill="FFFFFF"/>
        </w:rPr>
        <w:t xml:space="preserve">Lantana </w:t>
      </w:r>
      <w:proofErr w:type="spellStart"/>
      <w:r w:rsidR="00080310">
        <w:rPr>
          <w:rFonts w:ascii="Times New Roman" w:hAnsi="Times New Roman" w:cs="Times New Roman"/>
          <w:i/>
          <w:iCs/>
          <w:sz w:val="24"/>
          <w:szCs w:val="24"/>
          <w:shd w:val="clear" w:color="auto" w:fill="FFFFFF"/>
        </w:rPr>
        <w:t>m</w:t>
      </w:r>
      <w:r w:rsidRPr="00080310">
        <w:rPr>
          <w:rFonts w:ascii="Times New Roman" w:hAnsi="Times New Roman" w:cs="Times New Roman"/>
          <w:i/>
          <w:iCs/>
          <w:sz w:val="24"/>
          <w:szCs w:val="24"/>
          <w:shd w:val="clear" w:color="auto" w:fill="FFFFFF"/>
        </w:rPr>
        <w:t>ontevidensis</w:t>
      </w:r>
      <w:proofErr w:type="spellEnd"/>
      <w:r w:rsidRPr="00080310">
        <w:rPr>
          <w:rFonts w:ascii="Times New Roman" w:hAnsi="Times New Roman" w:cs="Times New Roman"/>
          <w:i/>
          <w:iCs/>
          <w:sz w:val="24"/>
          <w:szCs w:val="24"/>
          <w:shd w:val="clear" w:color="auto" w:fill="FFFFFF"/>
        </w:rPr>
        <w:t xml:space="preserve"> </w:t>
      </w:r>
      <w:r w:rsidRPr="00EB2D8F">
        <w:rPr>
          <w:rFonts w:ascii="Times New Roman" w:hAnsi="Times New Roman" w:cs="Times New Roman"/>
          <w:sz w:val="24"/>
          <w:szCs w:val="24"/>
          <w:shd w:val="clear" w:color="auto" w:fill="FFFFFF"/>
        </w:rPr>
        <w:t xml:space="preserve">Brig Extracts from </w:t>
      </w:r>
      <w:proofErr w:type="spellStart"/>
      <w:r w:rsidRPr="00EB2D8F">
        <w:rPr>
          <w:rFonts w:ascii="Times New Roman" w:hAnsi="Times New Roman" w:cs="Times New Roman"/>
          <w:sz w:val="24"/>
          <w:szCs w:val="24"/>
          <w:shd w:val="clear" w:color="auto" w:fill="FFFFFF"/>
        </w:rPr>
        <w:t>Cariri-Ceará</w:t>
      </w:r>
      <w:proofErr w:type="spellEnd"/>
      <w:r w:rsidRPr="00EB2D8F">
        <w:rPr>
          <w:rFonts w:ascii="Times New Roman" w:hAnsi="Times New Roman" w:cs="Times New Roman"/>
          <w:sz w:val="24"/>
          <w:szCs w:val="24"/>
          <w:shd w:val="clear" w:color="auto" w:fill="FFFFFF"/>
        </w:rPr>
        <w:t xml:space="preserve">, Brazil’. </w:t>
      </w:r>
      <w:r w:rsidRPr="00EB2D8F">
        <w:rPr>
          <w:rFonts w:ascii="Times New Roman" w:hAnsi="Times New Roman" w:cs="Times New Roman"/>
          <w:i/>
          <w:iCs/>
          <w:sz w:val="24"/>
          <w:szCs w:val="24"/>
        </w:rPr>
        <w:t>Journal of Young Pharmacists</w:t>
      </w:r>
      <w:r w:rsidRPr="00EB2D8F">
        <w:rPr>
          <w:rFonts w:ascii="Times New Roman" w:hAnsi="Times New Roman" w:cs="Times New Roman"/>
          <w:sz w:val="24"/>
          <w:szCs w:val="24"/>
          <w:shd w:val="clear" w:color="auto" w:fill="FFFFFF"/>
        </w:rPr>
        <w:t>, vol. 2, no. 1, 2017, pp. 42–44.</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jc w:val="both"/>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 xml:space="preserve">Tapas, A.B. </w:t>
      </w:r>
      <w:r w:rsidR="00C80E0B">
        <w:rPr>
          <w:rFonts w:ascii="Times New Roman" w:hAnsi="Times New Roman" w:cs="Times New Roman"/>
          <w:sz w:val="24"/>
          <w:szCs w:val="24"/>
          <w:shd w:val="clear" w:color="auto" w:fill="FFFFFF"/>
        </w:rPr>
        <w:t>&amp;</w:t>
      </w:r>
      <w:r w:rsidRPr="00EB2D8F">
        <w:rPr>
          <w:rFonts w:ascii="Times New Roman" w:hAnsi="Times New Roman" w:cs="Times New Roman"/>
          <w:sz w:val="24"/>
          <w:szCs w:val="24"/>
          <w:shd w:val="clear" w:color="auto" w:fill="FFFFFF"/>
        </w:rPr>
        <w:t xml:space="preserve"> </w:t>
      </w:r>
      <w:proofErr w:type="spellStart"/>
      <w:r w:rsidRPr="00EB2D8F">
        <w:rPr>
          <w:rFonts w:ascii="Times New Roman" w:hAnsi="Times New Roman" w:cs="Times New Roman"/>
          <w:sz w:val="24"/>
          <w:szCs w:val="24"/>
          <w:shd w:val="clear" w:color="auto" w:fill="FFFFFF"/>
        </w:rPr>
        <w:t>Kocipai</w:t>
      </w:r>
      <w:proofErr w:type="spellEnd"/>
      <w:r w:rsidR="00C80E0B">
        <w:rPr>
          <w:rFonts w:ascii="Times New Roman" w:hAnsi="Times New Roman" w:cs="Times New Roman"/>
          <w:sz w:val="24"/>
          <w:szCs w:val="24"/>
          <w:shd w:val="clear" w:color="auto" w:fill="FFFFFF"/>
        </w:rPr>
        <w:t xml:space="preserve">, </w:t>
      </w:r>
      <w:r w:rsidR="00C80E0B" w:rsidRPr="00EB2D8F">
        <w:rPr>
          <w:rFonts w:ascii="Times New Roman" w:hAnsi="Times New Roman" w:cs="Times New Roman"/>
          <w:sz w:val="24"/>
          <w:szCs w:val="24"/>
          <w:shd w:val="clear" w:color="auto" w:fill="FFFFFF"/>
        </w:rPr>
        <w:t xml:space="preserve">A.C. </w:t>
      </w:r>
      <w:r w:rsidRPr="00EB2D8F">
        <w:rPr>
          <w:rFonts w:ascii="Times New Roman" w:hAnsi="Times New Roman" w:cs="Times New Roman"/>
          <w:sz w:val="24"/>
          <w:szCs w:val="24"/>
          <w:shd w:val="clear" w:color="auto" w:fill="FFFFFF"/>
        </w:rPr>
        <w:t xml:space="preserve">‘Flavonoid and Condensed Tannins from Leaves of Hawaiian </w:t>
      </w:r>
      <w:proofErr w:type="spellStart"/>
      <w:r w:rsidRPr="00EB2D8F">
        <w:rPr>
          <w:rFonts w:ascii="Times New Roman" w:hAnsi="Times New Roman" w:cs="Times New Roman"/>
          <w:sz w:val="24"/>
          <w:szCs w:val="24"/>
          <w:shd w:val="clear" w:color="auto" w:fill="FFFFFF"/>
        </w:rPr>
        <w:t>Vaccinim</w:t>
      </w:r>
      <w:proofErr w:type="spellEnd"/>
      <w:r w:rsidRPr="00EB2D8F">
        <w:rPr>
          <w:rFonts w:ascii="Times New Roman" w:hAnsi="Times New Roman" w:cs="Times New Roman"/>
          <w:sz w:val="24"/>
          <w:szCs w:val="24"/>
          <w:shd w:val="clear" w:color="auto" w:fill="FFFFFF"/>
        </w:rPr>
        <w:t xml:space="preserve"> </w:t>
      </w:r>
      <w:proofErr w:type="spellStart"/>
      <w:r w:rsidRPr="00EB2D8F">
        <w:rPr>
          <w:rFonts w:ascii="Times New Roman" w:hAnsi="Times New Roman" w:cs="Times New Roman"/>
          <w:sz w:val="24"/>
          <w:szCs w:val="24"/>
          <w:shd w:val="clear" w:color="auto" w:fill="FFFFFF"/>
        </w:rPr>
        <w:t>Vaticulum</w:t>
      </w:r>
      <w:proofErr w:type="spellEnd"/>
      <w:r w:rsidRPr="00EB2D8F">
        <w:rPr>
          <w:rFonts w:ascii="Times New Roman" w:hAnsi="Times New Roman" w:cs="Times New Roman"/>
          <w:sz w:val="24"/>
          <w:szCs w:val="24"/>
          <w:shd w:val="clear" w:color="auto" w:fill="FFFFFF"/>
        </w:rPr>
        <w:t xml:space="preserve"> and </w:t>
      </w:r>
      <w:proofErr w:type="spellStart"/>
      <w:r w:rsidRPr="00EB2D8F">
        <w:rPr>
          <w:rFonts w:ascii="Times New Roman" w:hAnsi="Times New Roman" w:cs="Times New Roman"/>
          <w:sz w:val="24"/>
          <w:szCs w:val="24"/>
          <w:shd w:val="clear" w:color="auto" w:fill="FFFFFF"/>
        </w:rPr>
        <w:t>Vicalycinium</w:t>
      </w:r>
      <w:proofErr w:type="spellEnd"/>
      <w:r w:rsidRPr="00EB2D8F">
        <w:rPr>
          <w:rFonts w:ascii="Times New Roman" w:hAnsi="Times New Roman" w:cs="Times New Roman"/>
          <w:sz w:val="24"/>
          <w:szCs w:val="24"/>
          <w:shd w:val="clear" w:color="auto" w:fill="FFFFFF"/>
        </w:rPr>
        <w:t xml:space="preserve">’. </w:t>
      </w:r>
      <w:r w:rsidRPr="00EB2D8F">
        <w:rPr>
          <w:rFonts w:ascii="Times New Roman" w:hAnsi="Times New Roman" w:cs="Times New Roman"/>
          <w:i/>
          <w:iCs/>
          <w:sz w:val="24"/>
          <w:szCs w:val="24"/>
        </w:rPr>
        <w:t>Pacific Science</w:t>
      </w:r>
      <w:r w:rsidRPr="00EB2D8F">
        <w:rPr>
          <w:rFonts w:ascii="Times New Roman" w:hAnsi="Times New Roman" w:cs="Times New Roman"/>
          <w:sz w:val="24"/>
          <w:szCs w:val="24"/>
          <w:shd w:val="clear" w:color="auto" w:fill="FFFFFF"/>
        </w:rPr>
        <w:t>, vol. 48, 2018, pp. 458–463</w:t>
      </w:r>
      <w:r w:rsidR="00C80E0B">
        <w:rPr>
          <w:rFonts w:ascii="Times New Roman" w:hAnsi="Times New Roman" w:cs="Times New Roman"/>
          <w:sz w:val="24"/>
          <w:szCs w:val="24"/>
          <w:shd w:val="clear" w:color="auto" w:fill="FFFFFF"/>
        </w:rPr>
        <w:t>.</w:t>
      </w:r>
    </w:p>
    <w:p w:rsidR="00A21D90" w:rsidRPr="00EB2D8F" w:rsidRDefault="00A21D90" w:rsidP="001B3460">
      <w:pPr>
        <w:shd w:val="clear" w:color="auto" w:fill="FFFFFF"/>
        <w:jc w:val="both"/>
        <w:textAlignment w:val="baseline"/>
        <w:rPr>
          <w:rFonts w:ascii="Times New Roman" w:eastAsia="Times New Roman" w:hAnsi="Times New Roman" w:cs="Times New Roman"/>
          <w:sz w:val="24"/>
          <w:szCs w:val="24"/>
        </w:rPr>
      </w:pPr>
    </w:p>
    <w:p w:rsidR="00A21D90" w:rsidRPr="00EB2D8F" w:rsidRDefault="00A21D90" w:rsidP="001B3460">
      <w:pPr>
        <w:shd w:val="clear" w:color="auto" w:fill="FFFFFF"/>
        <w:jc w:val="both"/>
        <w:textAlignment w:val="baseline"/>
        <w:rPr>
          <w:rFonts w:ascii="Times New Roman" w:eastAsia="Times New Roman" w:hAnsi="Times New Roman" w:cs="Times New Roman"/>
          <w:sz w:val="24"/>
          <w:szCs w:val="24"/>
        </w:rPr>
      </w:pPr>
    </w:p>
    <w:p w:rsidR="00A21D90" w:rsidRPr="00EB2D8F" w:rsidRDefault="00192A4C" w:rsidP="001B3460">
      <w:pPr>
        <w:pStyle w:val="ListParagraph"/>
        <w:numPr>
          <w:ilvl w:val="0"/>
          <w:numId w:val="1"/>
        </w:numPr>
        <w:shd w:val="clear" w:color="auto" w:fill="FFFFFF"/>
        <w:jc w:val="both"/>
        <w:textAlignment w:val="baseline"/>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 xml:space="preserve">Tilson, B., et al. ‘Antibacterial Activity of Different Plant Extracts’. </w:t>
      </w:r>
      <w:r w:rsidRPr="00EB2D8F">
        <w:rPr>
          <w:rFonts w:ascii="Times New Roman" w:hAnsi="Times New Roman" w:cs="Times New Roman"/>
          <w:i/>
          <w:iCs/>
          <w:sz w:val="24"/>
          <w:szCs w:val="24"/>
        </w:rPr>
        <w:t xml:space="preserve">Short Communication. Indian Journal. </w:t>
      </w:r>
      <w:r w:rsidRPr="00EB2D8F">
        <w:rPr>
          <w:rFonts w:ascii="Times New Roman" w:hAnsi="Times New Roman" w:cs="Times New Roman"/>
          <w:i/>
          <w:iCs/>
          <w:sz w:val="24"/>
          <w:szCs w:val="24"/>
        </w:rPr>
        <w:t>Microbiology</w:t>
      </w:r>
      <w:r w:rsidRPr="00EB2D8F">
        <w:rPr>
          <w:rFonts w:ascii="Times New Roman" w:hAnsi="Times New Roman" w:cs="Times New Roman"/>
          <w:sz w:val="24"/>
          <w:szCs w:val="24"/>
          <w:shd w:val="clear" w:color="auto" w:fill="FFFFFF"/>
        </w:rPr>
        <w:t>, vol. 42, 2018, pp. 361–363.</w:t>
      </w:r>
    </w:p>
    <w:p w:rsidR="00A21D90" w:rsidRPr="00EB2D8F" w:rsidRDefault="00A21D90" w:rsidP="001B3460">
      <w:pPr>
        <w:shd w:val="clear" w:color="auto" w:fill="FFFFFF"/>
        <w:jc w:val="both"/>
        <w:textAlignment w:val="baseline"/>
        <w:rPr>
          <w:rFonts w:ascii="Times New Roman" w:hAnsi="Times New Roman" w:cs="Times New Roman"/>
          <w:sz w:val="24"/>
          <w:szCs w:val="24"/>
          <w:shd w:val="clear" w:color="auto" w:fill="FFFFFF"/>
        </w:rPr>
      </w:pPr>
    </w:p>
    <w:p w:rsidR="00A21D90" w:rsidRPr="00080310" w:rsidRDefault="00192A4C" w:rsidP="001B3460">
      <w:pPr>
        <w:pStyle w:val="ListParagraph"/>
        <w:numPr>
          <w:ilvl w:val="0"/>
          <w:numId w:val="1"/>
        </w:numPr>
        <w:shd w:val="clear" w:color="auto" w:fill="FFFFFF"/>
        <w:jc w:val="both"/>
        <w:textAlignment w:val="baseline"/>
        <w:rPr>
          <w:rFonts w:ascii="Times New Roman" w:hAnsi="Times New Roman" w:cs="Times New Roman"/>
          <w:sz w:val="24"/>
          <w:szCs w:val="24"/>
          <w:shd w:val="clear" w:color="auto" w:fill="FFFFFF"/>
        </w:rPr>
      </w:pPr>
      <w:r w:rsidRPr="00080310">
        <w:rPr>
          <w:rFonts w:ascii="Times New Roman" w:hAnsi="Times New Roman" w:cs="Times New Roman"/>
          <w:sz w:val="24"/>
          <w:szCs w:val="24"/>
        </w:rPr>
        <w:t>Promoting Well-Being: A Comprehensive Guide to Vaginal Health</w:t>
      </w:r>
      <w:r w:rsidRPr="00080310">
        <w:rPr>
          <w:rFonts w:ascii="Times New Roman" w:hAnsi="Times New Roman" w:cs="Times New Roman"/>
          <w:sz w:val="24"/>
          <w:szCs w:val="24"/>
          <w:shd w:val="clear" w:color="auto" w:fill="FFFFFF"/>
        </w:rPr>
        <w:t>. 2017</w:t>
      </w:r>
    </w:p>
    <w:p w:rsidR="00A21D90" w:rsidRPr="00080310" w:rsidRDefault="00A21D90" w:rsidP="001B3460">
      <w:pPr>
        <w:shd w:val="clear" w:color="auto" w:fill="FFFFFF"/>
        <w:jc w:val="both"/>
        <w:textAlignment w:val="baseline"/>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shd w:val="clear" w:color="auto" w:fill="FFFFFF"/>
        <w:jc w:val="both"/>
        <w:textAlignment w:val="baseline"/>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Vaidyaratnam</w:t>
      </w:r>
      <w:proofErr w:type="spellEnd"/>
      <w:r w:rsidRPr="00EB2D8F">
        <w:rPr>
          <w:rFonts w:ascii="Times New Roman" w:hAnsi="Times New Roman" w:cs="Times New Roman"/>
          <w:sz w:val="24"/>
          <w:szCs w:val="24"/>
          <w:shd w:val="clear" w:color="auto" w:fill="FFFFFF"/>
        </w:rPr>
        <w:t xml:space="preserve">, N.M. ‘The Swarming Phenomenon of </w:t>
      </w:r>
      <w:r w:rsidRPr="00080310">
        <w:rPr>
          <w:rFonts w:ascii="Times New Roman" w:hAnsi="Times New Roman" w:cs="Times New Roman"/>
          <w:i/>
          <w:iCs/>
          <w:sz w:val="24"/>
          <w:szCs w:val="24"/>
          <w:shd w:val="clear" w:color="auto" w:fill="FFFFFF"/>
        </w:rPr>
        <w:t xml:space="preserve">Proteus </w:t>
      </w:r>
      <w:r w:rsidR="00080310" w:rsidRPr="00080310">
        <w:rPr>
          <w:rFonts w:ascii="Times New Roman" w:hAnsi="Times New Roman" w:cs="Times New Roman"/>
          <w:i/>
          <w:iCs/>
          <w:sz w:val="24"/>
          <w:szCs w:val="24"/>
          <w:shd w:val="clear" w:color="auto" w:fill="FFFFFF"/>
        </w:rPr>
        <w:t>m</w:t>
      </w:r>
      <w:r w:rsidRPr="00080310">
        <w:rPr>
          <w:rFonts w:ascii="Times New Roman" w:hAnsi="Times New Roman" w:cs="Times New Roman"/>
          <w:i/>
          <w:iCs/>
          <w:sz w:val="24"/>
          <w:szCs w:val="24"/>
          <w:shd w:val="clear" w:color="auto" w:fill="FFFFFF"/>
        </w:rPr>
        <w:t>irabilis</w:t>
      </w:r>
      <w:r w:rsidRPr="00EB2D8F">
        <w:rPr>
          <w:rFonts w:ascii="Times New Roman" w:hAnsi="Times New Roman" w:cs="Times New Roman"/>
          <w:sz w:val="24"/>
          <w:szCs w:val="24"/>
          <w:shd w:val="clear" w:color="auto" w:fill="FFFFFF"/>
        </w:rPr>
        <w:t xml:space="preserve">’. </w:t>
      </w:r>
      <w:r w:rsidRPr="00EB2D8F">
        <w:rPr>
          <w:rFonts w:ascii="Times New Roman" w:hAnsi="Times New Roman" w:cs="Times New Roman"/>
          <w:i/>
          <w:iCs/>
          <w:sz w:val="24"/>
          <w:szCs w:val="24"/>
        </w:rPr>
        <w:t>American Society of Microbiology. News</w:t>
      </w:r>
      <w:r w:rsidRPr="00EB2D8F">
        <w:rPr>
          <w:rFonts w:ascii="Times New Roman" w:hAnsi="Times New Roman" w:cs="Times New Roman"/>
          <w:sz w:val="24"/>
          <w:szCs w:val="24"/>
          <w:shd w:val="clear" w:color="auto" w:fill="FFFFFF"/>
        </w:rPr>
        <w:t>, vol. 58, 202</w:t>
      </w:r>
      <w:r w:rsidR="00C91BB8">
        <w:rPr>
          <w:rFonts w:ascii="Times New Roman" w:hAnsi="Times New Roman" w:cs="Times New Roman"/>
          <w:sz w:val="24"/>
          <w:szCs w:val="24"/>
          <w:shd w:val="clear" w:color="auto" w:fill="FFFFFF"/>
        </w:rPr>
        <w:t>4</w:t>
      </w:r>
      <w:r w:rsidRPr="00EB2D8F">
        <w:rPr>
          <w:rFonts w:ascii="Times New Roman" w:hAnsi="Times New Roman" w:cs="Times New Roman"/>
          <w:sz w:val="24"/>
          <w:szCs w:val="24"/>
          <w:shd w:val="clear" w:color="auto" w:fill="FFFFFF"/>
        </w:rPr>
        <w:t>, pp. 15–22.</w:t>
      </w:r>
    </w:p>
    <w:p w:rsidR="00A21D90" w:rsidRPr="00EB2D8F" w:rsidRDefault="00A21D90" w:rsidP="001B3460">
      <w:pPr>
        <w:shd w:val="clear" w:color="auto" w:fill="FFFFFF"/>
        <w:jc w:val="both"/>
        <w:textAlignment w:val="baseline"/>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shd w:val="clear" w:color="auto" w:fill="FFFFFF"/>
        <w:jc w:val="both"/>
        <w:textAlignment w:val="baseline"/>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 xml:space="preserve">Van Den </w:t>
      </w:r>
      <w:proofErr w:type="spellStart"/>
      <w:r w:rsidRPr="00EB2D8F">
        <w:rPr>
          <w:rFonts w:ascii="Times New Roman" w:hAnsi="Times New Roman" w:cs="Times New Roman"/>
          <w:sz w:val="24"/>
          <w:szCs w:val="24"/>
          <w:shd w:val="clear" w:color="auto" w:fill="FFFFFF"/>
        </w:rPr>
        <w:t>Keybus</w:t>
      </w:r>
      <w:proofErr w:type="spellEnd"/>
      <w:r w:rsidRPr="00EB2D8F">
        <w:rPr>
          <w:rFonts w:ascii="Times New Roman" w:hAnsi="Times New Roman" w:cs="Times New Roman"/>
          <w:sz w:val="24"/>
          <w:szCs w:val="24"/>
          <w:shd w:val="clear" w:color="auto" w:fill="FFFFFF"/>
        </w:rPr>
        <w:t xml:space="preserve">, D.M., et al. </w:t>
      </w:r>
      <w:r w:rsidRPr="00080310">
        <w:rPr>
          <w:rFonts w:ascii="Times New Roman" w:hAnsi="Times New Roman" w:cs="Times New Roman"/>
          <w:sz w:val="24"/>
          <w:szCs w:val="24"/>
        </w:rPr>
        <w:t>Microbiology in Practice. A Self- Instructions Laboratory Course 4</w:t>
      </w:r>
      <w:r w:rsidR="00080310">
        <w:rPr>
          <w:rFonts w:ascii="Times New Roman" w:hAnsi="Times New Roman" w:cs="Times New Roman"/>
          <w:sz w:val="24"/>
          <w:szCs w:val="24"/>
        </w:rPr>
        <w:t>t</w:t>
      </w:r>
      <w:r w:rsidRPr="00080310">
        <w:rPr>
          <w:rFonts w:ascii="Times New Roman" w:hAnsi="Times New Roman" w:cs="Times New Roman"/>
          <w:sz w:val="24"/>
          <w:szCs w:val="24"/>
        </w:rPr>
        <w:t>h Edition</w:t>
      </w:r>
      <w:r w:rsidRPr="00EB2D8F">
        <w:rPr>
          <w:rFonts w:ascii="Times New Roman" w:hAnsi="Times New Roman" w:cs="Times New Roman"/>
          <w:sz w:val="24"/>
          <w:szCs w:val="24"/>
          <w:shd w:val="clear" w:color="auto" w:fill="FFFFFF"/>
        </w:rPr>
        <w:t>. Harper and Row Publishers, 2021, pp. 96–272.</w:t>
      </w:r>
    </w:p>
    <w:p w:rsidR="00A21D90" w:rsidRPr="00EB2D8F" w:rsidRDefault="00A21D90" w:rsidP="001B3460">
      <w:pPr>
        <w:shd w:val="clear" w:color="auto" w:fill="FFFFFF"/>
        <w:jc w:val="both"/>
        <w:textAlignment w:val="baseline"/>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shd w:val="clear" w:color="auto" w:fill="FFFFFF"/>
        <w:jc w:val="both"/>
        <w:textAlignment w:val="baseline"/>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 xml:space="preserve">Van Den </w:t>
      </w:r>
      <w:proofErr w:type="spellStart"/>
      <w:r w:rsidRPr="00EB2D8F">
        <w:rPr>
          <w:rFonts w:ascii="Times New Roman" w:hAnsi="Times New Roman" w:cs="Times New Roman"/>
          <w:sz w:val="24"/>
          <w:szCs w:val="24"/>
          <w:shd w:val="clear" w:color="auto" w:fill="FFFFFF"/>
        </w:rPr>
        <w:t>Keybus</w:t>
      </w:r>
      <w:proofErr w:type="spellEnd"/>
      <w:r w:rsidRPr="00EB2D8F">
        <w:rPr>
          <w:rFonts w:ascii="Times New Roman" w:hAnsi="Times New Roman" w:cs="Times New Roman"/>
          <w:sz w:val="24"/>
          <w:szCs w:val="24"/>
          <w:shd w:val="clear" w:color="auto" w:fill="FFFFFF"/>
        </w:rPr>
        <w:t xml:space="preserve">, E. ‘Overview of Dietary Flavonoids: Nomenclature, </w:t>
      </w:r>
      <w:r w:rsidR="00080310" w:rsidRPr="00EB2D8F">
        <w:rPr>
          <w:rFonts w:ascii="Times New Roman" w:hAnsi="Times New Roman" w:cs="Times New Roman"/>
          <w:sz w:val="24"/>
          <w:szCs w:val="24"/>
          <w:shd w:val="clear" w:color="auto" w:fill="FFFFFF"/>
        </w:rPr>
        <w:t>Occurrence</w:t>
      </w:r>
      <w:r w:rsidRPr="00EB2D8F">
        <w:rPr>
          <w:rFonts w:ascii="Times New Roman" w:hAnsi="Times New Roman" w:cs="Times New Roman"/>
          <w:sz w:val="24"/>
          <w:szCs w:val="24"/>
          <w:shd w:val="clear" w:color="auto" w:fill="FFFFFF"/>
        </w:rPr>
        <w:t xml:space="preserve"> and Intake’. </w:t>
      </w:r>
      <w:r w:rsidRPr="00EB2D8F">
        <w:rPr>
          <w:rFonts w:ascii="Times New Roman" w:hAnsi="Times New Roman" w:cs="Times New Roman"/>
          <w:i/>
          <w:iCs/>
          <w:sz w:val="24"/>
          <w:szCs w:val="24"/>
        </w:rPr>
        <w:t>Journal of Nu</w:t>
      </w:r>
      <w:r w:rsidRPr="00EB2D8F">
        <w:rPr>
          <w:rFonts w:ascii="Times New Roman" w:hAnsi="Times New Roman" w:cs="Times New Roman"/>
          <w:i/>
          <w:iCs/>
          <w:sz w:val="24"/>
          <w:szCs w:val="24"/>
        </w:rPr>
        <w:t>trition</w:t>
      </w:r>
      <w:r w:rsidRPr="00EB2D8F">
        <w:rPr>
          <w:rFonts w:ascii="Times New Roman" w:hAnsi="Times New Roman" w:cs="Times New Roman"/>
          <w:sz w:val="24"/>
          <w:szCs w:val="24"/>
          <w:shd w:val="clear" w:color="auto" w:fill="FFFFFF"/>
        </w:rPr>
        <w:t>, vol. 133, 2015, pp. 3248–3254.</w:t>
      </w:r>
    </w:p>
    <w:p w:rsidR="00A21D90" w:rsidRPr="00EB2D8F" w:rsidRDefault="00A21D90" w:rsidP="001B3460">
      <w:pPr>
        <w:shd w:val="clear" w:color="auto" w:fill="FFFFFF"/>
        <w:jc w:val="both"/>
        <w:textAlignment w:val="baseline"/>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shd w:val="clear" w:color="auto" w:fill="FFFFFF"/>
        <w:jc w:val="both"/>
        <w:textAlignment w:val="baseline"/>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Velioglu</w:t>
      </w:r>
      <w:proofErr w:type="spellEnd"/>
      <w:r w:rsidRPr="00EB2D8F">
        <w:rPr>
          <w:rFonts w:ascii="Times New Roman" w:hAnsi="Times New Roman" w:cs="Times New Roman"/>
          <w:sz w:val="24"/>
          <w:szCs w:val="24"/>
          <w:shd w:val="clear" w:color="auto" w:fill="FFFFFF"/>
        </w:rPr>
        <w:t xml:space="preserve">, D. </w:t>
      </w:r>
      <w:r w:rsidR="00080310">
        <w:rPr>
          <w:rFonts w:ascii="Times New Roman" w:hAnsi="Times New Roman" w:cs="Times New Roman"/>
          <w:sz w:val="24"/>
          <w:szCs w:val="24"/>
          <w:shd w:val="clear" w:color="auto" w:fill="FFFFFF"/>
        </w:rPr>
        <w:t>&amp;</w:t>
      </w:r>
      <w:r w:rsidRPr="00EB2D8F">
        <w:rPr>
          <w:rFonts w:ascii="Times New Roman" w:hAnsi="Times New Roman" w:cs="Times New Roman"/>
          <w:sz w:val="24"/>
          <w:szCs w:val="24"/>
          <w:shd w:val="clear" w:color="auto" w:fill="FFFFFF"/>
        </w:rPr>
        <w:t xml:space="preserve"> </w:t>
      </w:r>
      <w:proofErr w:type="spellStart"/>
      <w:r w:rsidRPr="00EB2D8F">
        <w:rPr>
          <w:rFonts w:ascii="Times New Roman" w:hAnsi="Times New Roman" w:cs="Times New Roman"/>
          <w:sz w:val="24"/>
          <w:szCs w:val="24"/>
          <w:shd w:val="clear" w:color="auto" w:fill="FFFFFF"/>
        </w:rPr>
        <w:t>Ganjewala</w:t>
      </w:r>
      <w:proofErr w:type="spellEnd"/>
      <w:r w:rsidRPr="00EB2D8F">
        <w:rPr>
          <w:rFonts w:ascii="Times New Roman" w:hAnsi="Times New Roman" w:cs="Times New Roman"/>
          <w:sz w:val="24"/>
          <w:szCs w:val="24"/>
          <w:shd w:val="clear" w:color="auto" w:fill="FFFFFF"/>
        </w:rPr>
        <w:t>.</w:t>
      </w:r>
      <w:r w:rsidR="00080310">
        <w:rPr>
          <w:rFonts w:ascii="Times New Roman" w:hAnsi="Times New Roman" w:cs="Times New Roman"/>
          <w:sz w:val="24"/>
          <w:szCs w:val="24"/>
          <w:shd w:val="clear" w:color="auto" w:fill="FFFFFF"/>
        </w:rPr>
        <w:t xml:space="preserve"> </w:t>
      </w:r>
      <w:r w:rsidR="00080310" w:rsidRPr="00EB2D8F">
        <w:rPr>
          <w:rFonts w:ascii="Times New Roman" w:hAnsi="Times New Roman" w:cs="Times New Roman"/>
          <w:sz w:val="24"/>
          <w:szCs w:val="24"/>
          <w:shd w:val="clear" w:color="auto" w:fill="FFFFFF"/>
        </w:rPr>
        <w:t>D.</w:t>
      </w:r>
      <w:r w:rsidRPr="00EB2D8F">
        <w:rPr>
          <w:rFonts w:ascii="Times New Roman" w:hAnsi="Times New Roman" w:cs="Times New Roman"/>
          <w:sz w:val="24"/>
          <w:szCs w:val="24"/>
          <w:shd w:val="clear" w:color="auto" w:fill="FFFFFF"/>
        </w:rPr>
        <w:t xml:space="preserve"> ‘Extra Intestinal Infections Due to 2. </w:t>
      </w:r>
      <w:r w:rsidRPr="00080310">
        <w:rPr>
          <w:rFonts w:ascii="Times New Roman" w:hAnsi="Times New Roman" w:cs="Times New Roman"/>
          <w:i/>
          <w:iCs/>
          <w:sz w:val="24"/>
          <w:szCs w:val="24"/>
          <w:shd w:val="clear" w:color="auto" w:fill="FFFFFF"/>
        </w:rPr>
        <w:t xml:space="preserve">Escherichia </w:t>
      </w:r>
      <w:r w:rsidR="00080310" w:rsidRPr="00080310">
        <w:rPr>
          <w:rFonts w:ascii="Times New Roman" w:hAnsi="Times New Roman" w:cs="Times New Roman"/>
          <w:i/>
          <w:iCs/>
          <w:sz w:val="24"/>
          <w:szCs w:val="24"/>
          <w:shd w:val="clear" w:color="auto" w:fill="FFFFFF"/>
        </w:rPr>
        <w:t>c</w:t>
      </w:r>
      <w:r w:rsidRPr="00080310">
        <w:rPr>
          <w:rFonts w:ascii="Times New Roman" w:hAnsi="Times New Roman" w:cs="Times New Roman"/>
          <w:i/>
          <w:iCs/>
          <w:sz w:val="24"/>
          <w:szCs w:val="24"/>
          <w:shd w:val="clear" w:color="auto" w:fill="FFFFFF"/>
        </w:rPr>
        <w:t>oli</w:t>
      </w:r>
      <w:r w:rsidRPr="00EB2D8F">
        <w:rPr>
          <w:rFonts w:ascii="Times New Roman" w:hAnsi="Times New Roman" w:cs="Times New Roman"/>
          <w:sz w:val="24"/>
          <w:szCs w:val="24"/>
          <w:shd w:val="clear" w:color="auto" w:fill="FFFFFF"/>
        </w:rPr>
        <w:t xml:space="preserve">: An Emerging Issue’. </w:t>
      </w:r>
      <w:r w:rsidRPr="00EB2D8F">
        <w:rPr>
          <w:rFonts w:ascii="Times New Roman" w:hAnsi="Times New Roman" w:cs="Times New Roman"/>
          <w:i/>
          <w:iCs/>
          <w:sz w:val="24"/>
          <w:szCs w:val="24"/>
        </w:rPr>
        <w:t>Journal of Clinical Diagnosis Research</w:t>
      </w:r>
      <w:r w:rsidRPr="00EB2D8F">
        <w:rPr>
          <w:rFonts w:ascii="Times New Roman" w:hAnsi="Times New Roman" w:cs="Times New Roman"/>
          <w:sz w:val="24"/>
          <w:szCs w:val="24"/>
          <w:shd w:val="clear" w:color="auto" w:fill="FFFFFF"/>
        </w:rPr>
        <w:t>, vol. 5, 2017, pp. 486–490.</w:t>
      </w:r>
    </w:p>
    <w:p w:rsidR="00A21D90" w:rsidRPr="00EB2D8F" w:rsidRDefault="00A21D90" w:rsidP="001B3460">
      <w:pPr>
        <w:shd w:val="clear" w:color="auto" w:fill="FFFFFF"/>
        <w:jc w:val="both"/>
        <w:textAlignment w:val="baseline"/>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shd w:val="clear" w:color="auto" w:fill="FFFFFF"/>
        <w:jc w:val="both"/>
        <w:textAlignment w:val="baseline"/>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 xml:space="preserve">White, A. A. </w:t>
      </w:r>
      <w:r w:rsidRPr="00EB2D8F">
        <w:rPr>
          <w:rFonts w:ascii="Times New Roman" w:hAnsi="Times New Roman" w:cs="Times New Roman"/>
          <w:i/>
          <w:iCs/>
          <w:sz w:val="24"/>
          <w:szCs w:val="24"/>
        </w:rPr>
        <w:t xml:space="preserve">Physicochemical </w:t>
      </w:r>
      <w:r w:rsidRPr="00EB2D8F">
        <w:rPr>
          <w:rFonts w:ascii="Times New Roman" w:hAnsi="Times New Roman" w:cs="Times New Roman"/>
          <w:i/>
          <w:iCs/>
          <w:sz w:val="24"/>
          <w:szCs w:val="24"/>
        </w:rPr>
        <w:t>Standardization of Unani Formulations. Part IV. Central Council for Research in Unani Medicine</w:t>
      </w:r>
      <w:r w:rsidRPr="00EB2D8F">
        <w:rPr>
          <w:rFonts w:ascii="Times New Roman" w:hAnsi="Times New Roman" w:cs="Times New Roman"/>
          <w:sz w:val="24"/>
          <w:szCs w:val="24"/>
          <w:shd w:val="clear" w:color="auto" w:fill="FFFFFF"/>
        </w:rPr>
        <w:t>. 2017.</w:t>
      </w:r>
    </w:p>
    <w:p w:rsidR="00A21D90" w:rsidRPr="00EB2D8F" w:rsidRDefault="00A21D90" w:rsidP="001B3460">
      <w:pPr>
        <w:shd w:val="clear" w:color="auto" w:fill="FFFFFF"/>
        <w:jc w:val="both"/>
        <w:textAlignment w:val="baseline"/>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shd w:val="clear" w:color="auto" w:fill="FFFFFF"/>
        <w:jc w:val="both"/>
        <w:textAlignment w:val="baseline"/>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Wiesenfeld</w:t>
      </w:r>
      <w:proofErr w:type="spellEnd"/>
      <w:r w:rsidRPr="00EB2D8F">
        <w:rPr>
          <w:rFonts w:ascii="Times New Roman" w:hAnsi="Times New Roman" w:cs="Times New Roman"/>
          <w:sz w:val="24"/>
          <w:szCs w:val="24"/>
          <w:shd w:val="clear" w:color="auto" w:fill="FFFFFF"/>
        </w:rPr>
        <w:t xml:space="preserve">, B. ‘The Antibacterial and Phytochemical Aspects of Viola </w:t>
      </w:r>
      <w:proofErr w:type="spellStart"/>
      <w:r w:rsidRPr="00EB2D8F">
        <w:rPr>
          <w:rFonts w:ascii="Times New Roman" w:hAnsi="Times New Roman" w:cs="Times New Roman"/>
          <w:sz w:val="24"/>
          <w:szCs w:val="24"/>
          <w:shd w:val="clear" w:color="auto" w:fill="FFFFFF"/>
        </w:rPr>
        <w:t>Odorata</w:t>
      </w:r>
      <w:proofErr w:type="spellEnd"/>
      <w:r w:rsidRPr="00EB2D8F">
        <w:rPr>
          <w:rFonts w:ascii="Times New Roman" w:hAnsi="Times New Roman" w:cs="Times New Roman"/>
          <w:sz w:val="24"/>
          <w:szCs w:val="24"/>
          <w:shd w:val="clear" w:color="auto" w:fill="FFFFFF"/>
        </w:rPr>
        <w:t xml:space="preserve"> Linn. Extracts against Respiratory Tract Pathogens’. </w:t>
      </w:r>
      <w:r w:rsidRPr="00EB2D8F">
        <w:rPr>
          <w:rFonts w:ascii="Times New Roman" w:hAnsi="Times New Roman" w:cs="Times New Roman"/>
          <w:i/>
          <w:iCs/>
          <w:sz w:val="24"/>
          <w:szCs w:val="24"/>
        </w:rPr>
        <w:t>Protocol of National Ac</w:t>
      </w:r>
      <w:r w:rsidRPr="00EB2D8F">
        <w:rPr>
          <w:rFonts w:ascii="Times New Roman" w:hAnsi="Times New Roman" w:cs="Times New Roman"/>
          <w:i/>
          <w:iCs/>
          <w:sz w:val="24"/>
          <w:szCs w:val="24"/>
        </w:rPr>
        <w:t>ademic of Science India</w:t>
      </w:r>
      <w:r w:rsidRPr="00EB2D8F">
        <w:rPr>
          <w:rFonts w:ascii="Times New Roman" w:hAnsi="Times New Roman" w:cs="Times New Roman"/>
          <w:sz w:val="24"/>
          <w:szCs w:val="24"/>
          <w:shd w:val="clear" w:color="auto" w:fill="FFFFFF"/>
        </w:rPr>
        <w:t>, vol. 82, 2019, pp. 567–572.</w:t>
      </w:r>
    </w:p>
    <w:p w:rsidR="00A21D90" w:rsidRPr="00EB2D8F" w:rsidRDefault="00A21D90" w:rsidP="001B3460">
      <w:pPr>
        <w:shd w:val="clear" w:color="auto" w:fill="FFFFFF"/>
        <w:jc w:val="both"/>
        <w:textAlignment w:val="baseline"/>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shd w:val="clear" w:color="auto" w:fill="FFFFFF"/>
        <w:jc w:val="both"/>
        <w:textAlignment w:val="baseline"/>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lastRenderedPageBreak/>
        <w:t xml:space="preserve">Wink, S.O. ‘Identification of Phytoconstituents in </w:t>
      </w:r>
      <w:proofErr w:type="spellStart"/>
      <w:r w:rsidRPr="00052A95">
        <w:rPr>
          <w:rFonts w:ascii="Times New Roman" w:hAnsi="Times New Roman" w:cs="Times New Roman"/>
          <w:i/>
          <w:iCs/>
          <w:sz w:val="24"/>
          <w:szCs w:val="24"/>
          <w:shd w:val="clear" w:color="auto" w:fill="FFFFFF"/>
        </w:rPr>
        <w:t>Lawsonia</w:t>
      </w:r>
      <w:proofErr w:type="spellEnd"/>
      <w:r w:rsidRPr="00052A95">
        <w:rPr>
          <w:rFonts w:ascii="Times New Roman" w:hAnsi="Times New Roman" w:cs="Times New Roman"/>
          <w:i/>
          <w:iCs/>
          <w:sz w:val="24"/>
          <w:szCs w:val="24"/>
          <w:shd w:val="clear" w:color="auto" w:fill="FFFFFF"/>
        </w:rPr>
        <w:t xml:space="preserve"> </w:t>
      </w:r>
      <w:proofErr w:type="spellStart"/>
      <w:r w:rsidR="00052A95">
        <w:rPr>
          <w:rFonts w:ascii="Times New Roman" w:hAnsi="Times New Roman" w:cs="Times New Roman"/>
          <w:i/>
          <w:iCs/>
          <w:sz w:val="24"/>
          <w:szCs w:val="24"/>
          <w:shd w:val="clear" w:color="auto" w:fill="FFFFFF"/>
        </w:rPr>
        <w:t>i</w:t>
      </w:r>
      <w:r w:rsidRPr="00052A95">
        <w:rPr>
          <w:rFonts w:ascii="Times New Roman" w:hAnsi="Times New Roman" w:cs="Times New Roman"/>
          <w:i/>
          <w:iCs/>
          <w:sz w:val="24"/>
          <w:szCs w:val="24"/>
          <w:shd w:val="clear" w:color="auto" w:fill="FFFFFF"/>
        </w:rPr>
        <w:t>nermis</w:t>
      </w:r>
      <w:proofErr w:type="spellEnd"/>
      <w:r w:rsidRPr="00EB2D8F">
        <w:rPr>
          <w:rFonts w:ascii="Times New Roman" w:hAnsi="Times New Roman" w:cs="Times New Roman"/>
          <w:sz w:val="24"/>
          <w:szCs w:val="24"/>
          <w:shd w:val="clear" w:color="auto" w:fill="FFFFFF"/>
        </w:rPr>
        <w:t xml:space="preserve"> Linn. Leaves Extract by GC-MS and Their Antibacterial Potential’. </w:t>
      </w:r>
      <w:r w:rsidRPr="00EB2D8F">
        <w:rPr>
          <w:rFonts w:ascii="Times New Roman" w:hAnsi="Times New Roman" w:cs="Times New Roman"/>
          <w:i/>
          <w:iCs/>
          <w:sz w:val="24"/>
          <w:szCs w:val="24"/>
        </w:rPr>
        <w:t>Pharmacognosy Journal</w:t>
      </w:r>
      <w:r w:rsidRPr="00EB2D8F">
        <w:rPr>
          <w:rFonts w:ascii="Times New Roman" w:hAnsi="Times New Roman" w:cs="Times New Roman"/>
          <w:sz w:val="24"/>
          <w:szCs w:val="24"/>
          <w:shd w:val="clear" w:color="auto" w:fill="FFFFFF"/>
        </w:rPr>
        <w:t>, vol. 10, 2019, pp. 1101–1108.</w:t>
      </w:r>
    </w:p>
    <w:p w:rsidR="00A21D90" w:rsidRPr="00EB2D8F" w:rsidRDefault="00A21D90" w:rsidP="001B3460">
      <w:pPr>
        <w:shd w:val="clear" w:color="auto" w:fill="FFFFFF"/>
        <w:jc w:val="both"/>
        <w:textAlignment w:val="baseline"/>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shd w:val="clear" w:color="auto" w:fill="FFFFFF"/>
        <w:jc w:val="both"/>
        <w:textAlignment w:val="baseline"/>
        <w:rPr>
          <w:rFonts w:ascii="Times New Roman" w:hAnsi="Times New Roman" w:cs="Times New Roman"/>
          <w:sz w:val="24"/>
          <w:szCs w:val="24"/>
          <w:shd w:val="clear" w:color="auto" w:fill="FFFFFF"/>
        </w:rPr>
      </w:pPr>
      <w:r w:rsidRPr="00EB2D8F">
        <w:rPr>
          <w:rFonts w:ascii="Times New Roman" w:hAnsi="Times New Roman" w:cs="Times New Roman"/>
          <w:sz w:val="24"/>
          <w:szCs w:val="24"/>
          <w:shd w:val="clear" w:color="auto" w:fill="FFFFFF"/>
        </w:rPr>
        <w:t>Woods, Y.U. ‘P</w:t>
      </w:r>
      <w:r w:rsidRPr="00EB2D8F">
        <w:rPr>
          <w:rFonts w:ascii="Times New Roman" w:hAnsi="Times New Roman" w:cs="Times New Roman"/>
          <w:sz w:val="24"/>
          <w:szCs w:val="24"/>
          <w:shd w:val="clear" w:color="auto" w:fill="FFFFFF"/>
        </w:rPr>
        <w:t xml:space="preserve">hytochemical, Toxicological and Antimicrobial Evaluation of </w:t>
      </w:r>
      <w:proofErr w:type="spellStart"/>
      <w:r w:rsidRPr="00052A95">
        <w:rPr>
          <w:rFonts w:ascii="Times New Roman" w:hAnsi="Times New Roman" w:cs="Times New Roman"/>
          <w:i/>
          <w:iCs/>
          <w:sz w:val="24"/>
          <w:szCs w:val="24"/>
          <w:shd w:val="clear" w:color="auto" w:fill="FFFFFF"/>
        </w:rPr>
        <w:t>Lawsonia</w:t>
      </w:r>
      <w:proofErr w:type="spellEnd"/>
      <w:r w:rsidRPr="00052A95">
        <w:rPr>
          <w:rFonts w:ascii="Times New Roman" w:hAnsi="Times New Roman" w:cs="Times New Roman"/>
          <w:i/>
          <w:iCs/>
          <w:sz w:val="24"/>
          <w:szCs w:val="24"/>
          <w:shd w:val="clear" w:color="auto" w:fill="FFFFFF"/>
        </w:rPr>
        <w:t xml:space="preserve"> </w:t>
      </w:r>
      <w:proofErr w:type="spellStart"/>
      <w:r w:rsidR="00052A95">
        <w:rPr>
          <w:rFonts w:ascii="Times New Roman" w:hAnsi="Times New Roman" w:cs="Times New Roman"/>
          <w:i/>
          <w:iCs/>
          <w:sz w:val="24"/>
          <w:szCs w:val="24"/>
          <w:shd w:val="clear" w:color="auto" w:fill="FFFFFF"/>
        </w:rPr>
        <w:t>i</w:t>
      </w:r>
      <w:r w:rsidRPr="00052A95">
        <w:rPr>
          <w:rFonts w:ascii="Times New Roman" w:hAnsi="Times New Roman" w:cs="Times New Roman"/>
          <w:i/>
          <w:iCs/>
          <w:sz w:val="24"/>
          <w:szCs w:val="24"/>
          <w:shd w:val="clear" w:color="auto" w:fill="FFFFFF"/>
        </w:rPr>
        <w:t>nermis</w:t>
      </w:r>
      <w:proofErr w:type="spellEnd"/>
      <w:r w:rsidRPr="00EB2D8F">
        <w:rPr>
          <w:rFonts w:ascii="Times New Roman" w:hAnsi="Times New Roman" w:cs="Times New Roman"/>
          <w:sz w:val="24"/>
          <w:szCs w:val="24"/>
          <w:shd w:val="clear" w:color="auto" w:fill="FFFFFF"/>
        </w:rPr>
        <w:t xml:space="preserve"> Extracts against Clinical Isolates of Pathogenic Bacteria’. </w:t>
      </w:r>
      <w:r w:rsidRPr="00EB2D8F">
        <w:rPr>
          <w:rFonts w:ascii="Times New Roman" w:hAnsi="Times New Roman" w:cs="Times New Roman"/>
          <w:i/>
          <w:iCs/>
          <w:sz w:val="24"/>
          <w:szCs w:val="24"/>
        </w:rPr>
        <w:t>Annals of Clinical Microbiology</w:t>
      </w:r>
      <w:r w:rsidRPr="00EB2D8F">
        <w:rPr>
          <w:rFonts w:ascii="Times New Roman" w:hAnsi="Times New Roman" w:cs="Times New Roman"/>
          <w:sz w:val="24"/>
          <w:szCs w:val="24"/>
          <w:shd w:val="clear" w:color="auto" w:fill="FFFFFF"/>
        </w:rPr>
        <w:t>, vol. 12, 202</w:t>
      </w:r>
      <w:r w:rsidR="00C91BB8">
        <w:rPr>
          <w:rFonts w:ascii="Times New Roman" w:hAnsi="Times New Roman" w:cs="Times New Roman"/>
          <w:sz w:val="24"/>
          <w:szCs w:val="24"/>
          <w:shd w:val="clear" w:color="auto" w:fill="FFFFFF"/>
        </w:rPr>
        <w:t>3</w:t>
      </w:r>
      <w:r w:rsidRPr="00EB2D8F">
        <w:rPr>
          <w:rFonts w:ascii="Times New Roman" w:hAnsi="Times New Roman" w:cs="Times New Roman"/>
          <w:sz w:val="24"/>
          <w:szCs w:val="24"/>
          <w:shd w:val="clear" w:color="auto" w:fill="FFFFFF"/>
        </w:rPr>
        <w:t>.</w:t>
      </w:r>
    </w:p>
    <w:p w:rsidR="001B3460" w:rsidRPr="00EB2D8F" w:rsidRDefault="001B3460" w:rsidP="001B3460">
      <w:pPr>
        <w:shd w:val="clear" w:color="auto" w:fill="FFFFFF"/>
        <w:jc w:val="both"/>
        <w:textAlignment w:val="baseline"/>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shd w:val="clear" w:color="auto" w:fill="FFFFFF"/>
        <w:jc w:val="both"/>
        <w:textAlignment w:val="baseline"/>
        <w:rPr>
          <w:rFonts w:ascii="Times New Roman" w:hAnsi="Times New Roman" w:cs="Times New Roman"/>
          <w:sz w:val="24"/>
          <w:szCs w:val="24"/>
          <w:shd w:val="clear" w:color="auto" w:fill="FFFFFF"/>
        </w:rPr>
      </w:pPr>
      <w:proofErr w:type="spellStart"/>
      <w:r w:rsidRPr="00EB2D8F">
        <w:rPr>
          <w:rFonts w:ascii="Times New Roman" w:hAnsi="Times New Roman" w:cs="Times New Roman"/>
          <w:sz w:val="24"/>
          <w:szCs w:val="24"/>
          <w:shd w:val="clear" w:color="auto" w:fill="FFFFFF"/>
        </w:rPr>
        <w:t>Workowski</w:t>
      </w:r>
      <w:proofErr w:type="spellEnd"/>
      <w:r w:rsidRPr="00EB2D8F">
        <w:rPr>
          <w:rFonts w:ascii="Times New Roman" w:hAnsi="Times New Roman" w:cs="Times New Roman"/>
          <w:sz w:val="24"/>
          <w:szCs w:val="24"/>
          <w:shd w:val="clear" w:color="auto" w:fill="FFFFFF"/>
        </w:rPr>
        <w:t xml:space="preserve">, U.U. </w:t>
      </w:r>
      <w:r w:rsidRPr="00080310">
        <w:rPr>
          <w:rFonts w:ascii="Times New Roman" w:hAnsi="Times New Roman" w:cs="Times New Roman"/>
          <w:sz w:val="24"/>
          <w:szCs w:val="24"/>
        </w:rPr>
        <w:t>Quality Control of Suppositories</w:t>
      </w:r>
      <w:r w:rsidRPr="00EB2D8F">
        <w:rPr>
          <w:rFonts w:ascii="Times New Roman" w:hAnsi="Times New Roman" w:cs="Times New Roman"/>
          <w:sz w:val="24"/>
          <w:szCs w:val="24"/>
          <w:shd w:val="clear" w:color="auto" w:fill="FFFFFF"/>
        </w:rPr>
        <w:t xml:space="preserve">. Pharmaceutical </w:t>
      </w:r>
      <w:r w:rsidRPr="00EB2D8F">
        <w:rPr>
          <w:rFonts w:ascii="Times New Roman" w:hAnsi="Times New Roman" w:cs="Times New Roman"/>
          <w:sz w:val="24"/>
          <w:szCs w:val="24"/>
          <w:shd w:val="clear" w:color="auto" w:fill="FFFFFF"/>
        </w:rPr>
        <w:t>Press, 2017.</w:t>
      </w:r>
    </w:p>
    <w:p w:rsidR="00A21D90" w:rsidRPr="00EB2D8F" w:rsidRDefault="00A21D90" w:rsidP="001B3460">
      <w:pPr>
        <w:shd w:val="clear" w:color="auto" w:fill="FFFFFF"/>
        <w:jc w:val="both"/>
        <w:textAlignment w:val="baseline"/>
        <w:rPr>
          <w:rFonts w:ascii="Times New Roman" w:hAnsi="Times New Roman" w:cs="Times New Roman"/>
          <w:sz w:val="24"/>
          <w:szCs w:val="24"/>
          <w:shd w:val="clear" w:color="auto" w:fill="FFFFFF"/>
        </w:rPr>
      </w:pPr>
    </w:p>
    <w:p w:rsidR="00A21D90" w:rsidRPr="00EB2D8F" w:rsidRDefault="00192A4C" w:rsidP="001B3460">
      <w:pPr>
        <w:pStyle w:val="ListParagraph"/>
        <w:numPr>
          <w:ilvl w:val="0"/>
          <w:numId w:val="1"/>
        </w:numPr>
        <w:shd w:val="clear" w:color="auto" w:fill="FFFFFF"/>
        <w:jc w:val="both"/>
        <w:textAlignment w:val="baseline"/>
        <w:rPr>
          <w:rFonts w:ascii="Times New Roman" w:eastAsia="Times New Roman" w:hAnsi="Times New Roman" w:cs="Times New Roman"/>
          <w:sz w:val="24"/>
          <w:szCs w:val="24"/>
        </w:rPr>
      </w:pPr>
      <w:proofErr w:type="spellStart"/>
      <w:r w:rsidRPr="00EB2D8F">
        <w:rPr>
          <w:rFonts w:ascii="Times New Roman" w:hAnsi="Times New Roman" w:cs="Times New Roman"/>
          <w:sz w:val="24"/>
          <w:szCs w:val="24"/>
          <w:shd w:val="clear" w:color="auto" w:fill="FFFFFF"/>
        </w:rPr>
        <w:t>Yusuff</w:t>
      </w:r>
      <w:proofErr w:type="spellEnd"/>
      <w:r w:rsidRPr="00EB2D8F">
        <w:rPr>
          <w:rFonts w:ascii="Times New Roman" w:hAnsi="Times New Roman" w:cs="Times New Roman"/>
          <w:sz w:val="24"/>
          <w:szCs w:val="24"/>
          <w:shd w:val="clear" w:color="auto" w:fill="FFFFFF"/>
        </w:rPr>
        <w:t xml:space="preserve">, C.N. ‘Antibiotic Therapy for Pelvic Inflammatory Disease’. </w:t>
      </w:r>
      <w:r w:rsidRPr="00EB2D8F">
        <w:rPr>
          <w:rFonts w:ascii="Times New Roman" w:hAnsi="Times New Roman" w:cs="Times New Roman"/>
          <w:i/>
          <w:iCs/>
          <w:sz w:val="24"/>
          <w:szCs w:val="24"/>
        </w:rPr>
        <w:t>Cochrane Database Syst Rev</w:t>
      </w:r>
      <w:r w:rsidRPr="00EB2D8F">
        <w:rPr>
          <w:rFonts w:ascii="Times New Roman" w:hAnsi="Times New Roman" w:cs="Times New Roman"/>
          <w:sz w:val="24"/>
          <w:szCs w:val="24"/>
          <w:shd w:val="clear" w:color="auto" w:fill="FFFFFF"/>
        </w:rPr>
        <w:t>, vol. 4, 2017.</w:t>
      </w: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A21D90" w:rsidP="001B3460">
      <w:pPr>
        <w:jc w:val="both"/>
        <w:rPr>
          <w:rFonts w:ascii="Times New Roman" w:hAnsi="Times New Roman" w:cs="Times New Roman"/>
          <w:sz w:val="24"/>
          <w:szCs w:val="24"/>
          <w:shd w:val="clear" w:color="auto" w:fill="FFFFFF"/>
        </w:rPr>
      </w:pPr>
    </w:p>
    <w:sectPr w:rsidR="00A21D90" w:rsidRPr="00EB2D8F">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1418"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A4C" w:rsidRDefault="00192A4C">
      <w:r>
        <w:separator/>
      </w:r>
    </w:p>
  </w:endnote>
  <w:endnote w:type="continuationSeparator" w:id="0">
    <w:p w:rsidR="00192A4C" w:rsidRDefault="0019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2C" w:rsidRDefault="00847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3311211"/>
      <w:docPartObj>
        <w:docPartGallery w:val="Page Numbers (Bottom of Page)"/>
        <w:docPartUnique/>
      </w:docPartObj>
    </w:sdtPr>
    <w:sdtEndPr>
      <w:rPr>
        <w:noProof/>
      </w:rPr>
    </w:sdtEndPr>
    <w:sdtContent>
      <w:p w:rsidR="001B3460" w:rsidRDefault="001B34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B3460" w:rsidRDefault="001B3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2C" w:rsidRDefault="00847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A4C" w:rsidRDefault="00192A4C">
      <w:r>
        <w:separator/>
      </w:r>
    </w:p>
  </w:footnote>
  <w:footnote w:type="continuationSeparator" w:id="0">
    <w:p w:rsidR="00192A4C" w:rsidRDefault="0019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2C" w:rsidRDefault="008474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28766" o:spid="_x0000_s2050" type="#_x0000_t136" style="position:absolute;margin-left:0;margin-top:0;width:541.4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2C" w:rsidRDefault="008474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28767" o:spid="_x0000_s2051" type="#_x0000_t136" style="position:absolute;margin-left:0;margin-top:0;width:541.4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42C" w:rsidRDefault="008474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28765" o:spid="_x0000_s2049" type="#_x0000_t136" style="position:absolute;margin-left:0;margin-top:0;width:541.4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83604E"/>
    <w:multiLevelType w:val="multilevel"/>
    <w:tmpl w:val="7683604E"/>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790"/>
    <w:rsid w:val="00052A95"/>
    <w:rsid w:val="000576AF"/>
    <w:rsid w:val="00080310"/>
    <w:rsid w:val="00084BBE"/>
    <w:rsid w:val="000B2880"/>
    <w:rsid w:val="000B37DC"/>
    <w:rsid w:val="0010743A"/>
    <w:rsid w:val="001348B3"/>
    <w:rsid w:val="00183B2F"/>
    <w:rsid w:val="00192A4C"/>
    <w:rsid w:val="001B3460"/>
    <w:rsid w:val="00213D02"/>
    <w:rsid w:val="00255BCF"/>
    <w:rsid w:val="00265515"/>
    <w:rsid w:val="002A398B"/>
    <w:rsid w:val="002E5678"/>
    <w:rsid w:val="00330A60"/>
    <w:rsid w:val="003353A8"/>
    <w:rsid w:val="00354F7C"/>
    <w:rsid w:val="00370507"/>
    <w:rsid w:val="0039120D"/>
    <w:rsid w:val="00453327"/>
    <w:rsid w:val="004809AB"/>
    <w:rsid w:val="004F41CC"/>
    <w:rsid w:val="005126AE"/>
    <w:rsid w:val="0053471E"/>
    <w:rsid w:val="005C2790"/>
    <w:rsid w:val="005E3B6A"/>
    <w:rsid w:val="00602A6F"/>
    <w:rsid w:val="00651775"/>
    <w:rsid w:val="00690AB4"/>
    <w:rsid w:val="006A3EB1"/>
    <w:rsid w:val="006F1F28"/>
    <w:rsid w:val="0075245E"/>
    <w:rsid w:val="00795481"/>
    <w:rsid w:val="007D0243"/>
    <w:rsid w:val="00817184"/>
    <w:rsid w:val="00824201"/>
    <w:rsid w:val="008331B3"/>
    <w:rsid w:val="00837E75"/>
    <w:rsid w:val="0084742C"/>
    <w:rsid w:val="008701D2"/>
    <w:rsid w:val="00871C76"/>
    <w:rsid w:val="0089636D"/>
    <w:rsid w:val="008A7DD5"/>
    <w:rsid w:val="008F51D3"/>
    <w:rsid w:val="008F7C73"/>
    <w:rsid w:val="0094779A"/>
    <w:rsid w:val="00954B61"/>
    <w:rsid w:val="0099182B"/>
    <w:rsid w:val="009E7AFA"/>
    <w:rsid w:val="009F7812"/>
    <w:rsid w:val="00A0698D"/>
    <w:rsid w:val="00A21D90"/>
    <w:rsid w:val="00A534DB"/>
    <w:rsid w:val="00A572C7"/>
    <w:rsid w:val="00A57ED1"/>
    <w:rsid w:val="00AD7855"/>
    <w:rsid w:val="00B1387A"/>
    <w:rsid w:val="00B734CE"/>
    <w:rsid w:val="00C23F98"/>
    <w:rsid w:val="00C71890"/>
    <w:rsid w:val="00C80E0B"/>
    <w:rsid w:val="00C91BB8"/>
    <w:rsid w:val="00CB72ED"/>
    <w:rsid w:val="00CD35BA"/>
    <w:rsid w:val="00CD7653"/>
    <w:rsid w:val="00CE0DAB"/>
    <w:rsid w:val="00D03F4C"/>
    <w:rsid w:val="00D1205D"/>
    <w:rsid w:val="00D25692"/>
    <w:rsid w:val="00D45C1C"/>
    <w:rsid w:val="00D74235"/>
    <w:rsid w:val="00D8424D"/>
    <w:rsid w:val="00DA6BD5"/>
    <w:rsid w:val="00DA6CF4"/>
    <w:rsid w:val="00DC0533"/>
    <w:rsid w:val="00E146A7"/>
    <w:rsid w:val="00E60FF3"/>
    <w:rsid w:val="00E676F0"/>
    <w:rsid w:val="00E8622B"/>
    <w:rsid w:val="00E9451D"/>
    <w:rsid w:val="00EA65D5"/>
    <w:rsid w:val="00EB14FB"/>
    <w:rsid w:val="00EB2D8F"/>
    <w:rsid w:val="00F00B82"/>
    <w:rsid w:val="00F02F6F"/>
    <w:rsid w:val="5E2152FD"/>
    <w:rsid w:val="783C3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2A83584"/>
  <w15:docId w15:val="{CEE39F6F-0BD0-433E-9C57-B9EE069B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14:ligatures w14:val="standardContextual"/>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5126AE"/>
    <w:pPr>
      <w:tabs>
        <w:tab w:val="center" w:pos="4680"/>
        <w:tab w:val="right" w:pos="9360"/>
      </w:tabs>
    </w:pPr>
  </w:style>
  <w:style w:type="character" w:customStyle="1" w:styleId="HeaderChar">
    <w:name w:val="Header Char"/>
    <w:basedOn w:val="DefaultParagraphFont"/>
    <w:link w:val="Header"/>
    <w:uiPriority w:val="99"/>
    <w:rsid w:val="005126AE"/>
    <w:rPr>
      <w:rFonts w:ascii="Calibri" w:eastAsia="Calibri" w:hAnsi="Calibri" w:cs="Arial"/>
    </w:rPr>
  </w:style>
  <w:style w:type="paragraph" w:styleId="Footer">
    <w:name w:val="footer"/>
    <w:basedOn w:val="Normal"/>
    <w:link w:val="FooterChar"/>
    <w:uiPriority w:val="99"/>
    <w:unhideWhenUsed/>
    <w:rsid w:val="005126AE"/>
    <w:pPr>
      <w:tabs>
        <w:tab w:val="center" w:pos="4680"/>
        <w:tab w:val="right" w:pos="9360"/>
      </w:tabs>
    </w:pPr>
  </w:style>
  <w:style w:type="character" w:customStyle="1" w:styleId="FooterChar">
    <w:name w:val="Footer Char"/>
    <w:basedOn w:val="DefaultParagraphFont"/>
    <w:link w:val="Footer"/>
    <w:uiPriority w:val="99"/>
    <w:rsid w:val="005126AE"/>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2E861-55EE-46F4-A39E-A419CC48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5517</Words>
  <Characters>31449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MOSES</dc:creator>
  <cp:lastModifiedBy>SDI 1084</cp:lastModifiedBy>
  <cp:revision>5</cp:revision>
  <dcterms:created xsi:type="dcterms:W3CDTF">2025-02-13T20:05:00Z</dcterms:created>
  <dcterms:modified xsi:type="dcterms:W3CDTF">2025-02-15T05:24:00Z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b8ec6977-1566-46e5-9eac-4fd6b4656f41</vt:lpwstr>
  </property>
  <property fmtid="{D5CDD505-2E9C-101B-9397-08002B2CF9AE}" pid="3" name="KSOProductBuildVer">
    <vt:lpwstr>1033-12.2.0.17119</vt:lpwstr>
  </property>
  <property fmtid="{D5CDD505-2E9C-101B-9397-08002B2CF9AE}" pid="4" name="ICV">
    <vt:lpwstr>EE892AFFE45041D58688BC59F05DB209_13</vt:lpwstr>
  </property>
</Properties>
</file>