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8512C" w:rsidRPr="00DE77C7" w:rsidRDefault="00E8512C" w:rsidP="007B7015">
      <w:pPr>
        <w:tabs>
          <w:tab w:val="left" w:pos="3510"/>
        </w:tabs>
        <w:spacing w:after="0" w:line="240" w:lineRule="auto"/>
        <w:ind w:left="2160"/>
        <w:jc w:val="right"/>
        <w:outlineLvl w:val="0"/>
        <w:rPr>
          <w:rFonts w:ascii="Arial" w:hAnsi="Arial" w:cs="Arial"/>
          <w:b/>
          <w:bCs/>
          <w:i/>
          <w:iCs/>
          <w:sz w:val="24"/>
          <w:szCs w:val="24"/>
        </w:rPr>
      </w:pPr>
    </w:p>
    <w:p w:rsidR="00E8512C" w:rsidRPr="00DE77C7" w:rsidRDefault="00E8512C" w:rsidP="007B7015">
      <w:pPr>
        <w:spacing w:after="0" w:line="240" w:lineRule="auto"/>
        <w:jc w:val="right"/>
        <w:outlineLvl w:val="0"/>
        <w:rPr>
          <w:rFonts w:ascii="Arial" w:hAnsi="Arial" w:cs="Arial"/>
          <w:sz w:val="16"/>
          <w:szCs w:val="16"/>
        </w:rPr>
      </w:pPr>
    </w:p>
    <w:p w:rsidR="00E8512C" w:rsidRPr="00BB4FF2" w:rsidRDefault="00E8512C" w:rsidP="007B7015">
      <w:pPr>
        <w:spacing w:after="0" w:line="240" w:lineRule="auto"/>
        <w:jc w:val="center"/>
        <w:rPr>
          <w:rFonts w:ascii="Arial" w:hAnsi="Arial" w:cs="Arial"/>
          <w:i/>
          <w:iCs/>
          <w:sz w:val="14"/>
          <w:szCs w:val="14"/>
        </w:rPr>
      </w:pPr>
    </w:p>
    <w:p w:rsidR="00E8512C" w:rsidRPr="00BB4FF2" w:rsidRDefault="00BB064E" w:rsidP="007B7015">
      <w:pPr>
        <w:spacing w:after="0" w:line="240" w:lineRule="auto"/>
        <w:jc w:val="right"/>
        <w:rPr>
          <w:rFonts w:ascii="Arial" w:hAnsi="Arial" w:cs="Arial"/>
          <w:b/>
          <w:bCs/>
          <w:kern w:val="28"/>
          <w:sz w:val="12"/>
          <w:szCs w:val="12"/>
        </w:rPr>
      </w:pPr>
      <w:r>
        <w:rPr>
          <w:rFonts w:ascii="Arial" w:hAnsi="Arial" w:cs="Arial"/>
          <w:b/>
          <w:bCs/>
          <w:noProof/>
          <w:kern w:val="28"/>
          <w:sz w:val="12"/>
          <w:szCs w:val="12"/>
        </w:rPr>
      </w:r>
      <w:r>
        <w:rPr>
          <w:rFonts w:ascii="Arial" w:hAnsi="Arial" w:cs="Arial"/>
          <w:b/>
          <w:bCs/>
          <w:noProof/>
          <w:kern w:val="28"/>
          <w:sz w:val="12"/>
          <w:szCs w:val="12"/>
        </w:rPr>
        <w:pict>
          <v:shapetype id="_x0000_t32" coordsize="21600,21600" o:spt="32" o:oned="t" path="m,l21600,21600e" filled="f">
            <v:path arrowok="t" fillok="f" o:connecttype="none"/>
            <o:lock v:ext="edit" shapetype="t"/>
          </v:shapetype>
          <v:shape id="AutoShape 54" o:spid="_x0000_s1045" type="#_x0000_t32" style="width:324pt;height:0;visibility:visible;mso-left-percent:-10001;mso-top-percent:-10001;mso-position-horizontal:absolute;mso-position-horizontal-relative:char;mso-position-vertical:absolute;mso-position-vertical-relative:line;mso-left-percent:-10001;mso-top-percent:-10001" strokeweight="1.5pt">
            <w10:anchorlock/>
          </v:shape>
        </w:pict>
      </w:r>
    </w:p>
    <w:p w:rsidR="00E8512C" w:rsidRPr="00BB4FF2" w:rsidRDefault="00E8512C" w:rsidP="007B7015">
      <w:pPr>
        <w:spacing w:after="0" w:line="240" w:lineRule="auto"/>
        <w:jc w:val="right"/>
        <w:rPr>
          <w:rFonts w:ascii="Arial" w:hAnsi="Arial" w:cs="Arial"/>
          <w:b/>
          <w:bCs/>
          <w:sz w:val="20"/>
          <w:szCs w:val="20"/>
        </w:rPr>
      </w:pPr>
    </w:p>
    <w:p w:rsidR="00E8512C" w:rsidRDefault="00E8512C" w:rsidP="005368F1">
      <w:pPr>
        <w:rPr>
          <w:rFonts w:ascii="Arial" w:hAnsi="Arial" w:cs="Arial"/>
          <w:b/>
          <w:bCs/>
          <w:sz w:val="28"/>
          <w:szCs w:val="28"/>
          <w:lang w:val="ro-RO"/>
        </w:rPr>
      </w:pPr>
    </w:p>
    <w:p w:rsidR="00E8512C" w:rsidRPr="005368F1" w:rsidRDefault="00E8512C" w:rsidP="005368F1">
      <w:pPr>
        <w:rPr>
          <w:rFonts w:ascii="Arial" w:hAnsi="Arial" w:cs="Arial"/>
          <w:b/>
          <w:bCs/>
          <w:sz w:val="28"/>
          <w:szCs w:val="28"/>
          <w:lang w:val="ro-RO"/>
        </w:rPr>
      </w:pPr>
      <w:r w:rsidRPr="005368F1">
        <w:rPr>
          <w:rFonts w:ascii="Arial" w:hAnsi="Arial" w:cs="Arial"/>
          <w:b/>
          <w:bCs/>
          <w:sz w:val="28"/>
          <w:szCs w:val="28"/>
          <w:lang w:val="ro-RO"/>
        </w:rPr>
        <w:t>Characterization of Carbon Nanotubes: Properties and Applications</w:t>
      </w:r>
    </w:p>
    <w:p w:rsidR="00E8512C" w:rsidRPr="003F69C0" w:rsidRDefault="00E8512C" w:rsidP="007B7015">
      <w:pPr>
        <w:spacing w:after="0" w:line="240" w:lineRule="auto"/>
        <w:rPr>
          <w:rFonts w:ascii="Arial" w:hAnsi="Arial" w:cs="Arial"/>
          <w:b/>
          <w:bCs/>
          <w:sz w:val="32"/>
          <w:szCs w:val="32"/>
        </w:rPr>
      </w:pPr>
    </w:p>
    <w:p w:rsidR="00E8512C" w:rsidRDefault="00E8512C" w:rsidP="007B7015">
      <w:pPr>
        <w:spacing w:after="0" w:line="240" w:lineRule="auto"/>
        <w:outlineLvl w:val="0"/>
        <w:rPr>
          <w:rFonts w:ascii="Arial" w:hAnsi="Arial" w:cs="Arial"/>
          <w:i/>
          <w:iCs/>
          <w:sz w:val="12"/>
          <w:szCs w:val="12"/>
        </w:rPr>
      </w:pPr>
    </w:p>
    <w:p w:rsidR="00E8512C" w:rsidRDefault="00E8512C" w:rsidP="007B7015">
      <w:pPr>
        <w:autoSpaceDE w:val="0"/>
        <w:autoSpaceDN w:val="0"/>
        <w:adjustRightInd w:val="0"/>
        <w:spacing w:after="0" w:line="240" w:lineRule="auto"/>
        <w:rPr>
          <w:rFonts w:ascii="Arial" w:hAnsi="Arial" w:cs="Arial"/>
          <w:sz w:val="18"/>
          <w:szCs w:val="18"/>
        </w:rPr>
      </w:pPr>
    </w:p>
    <w:p w:rsidR="00E8512C" w:rsidRPr="00BB4FF2" w:rsidRDefault="00BB064E" w:rsidP="007B7015">
      <w:pPr>
        <w:autoSpaceDE w:val="0"/>
        <w:autoSpaceDN w:val="0"/>
        <w:adjustRightInd w:val="0"/>
        <w:spacing w:after="0" w:line="240" w:lineRule="auto"/>
        <w:rPr>
          <w:rFonts w:ascii="Arial" w:hAnsi="Arial" w:cs="Arial"/>
          <w:sz w:val="20"/>
          <w:szCs w:val="20"/>
        </w:rPr>
      </w:pPr>
      <w:r>
        <w:rPr>
          <w:rFonts w:ascii="Arial" w:hAnsi="Arial" w:cs="Arial"/>
          <w:sz w:val="24"/>
          <w:szCs w:val="24"/>
        </w:rPr>
      </w:r>
      <w:r>
        <w:rPr>
          <w:rFonts w:ascii="Arial" w:hAnsi="Arial" w:cs="Arial"/>
          <w:sz w:val="24"/>
          <w:szCs w:val="24"/>
        </w:rPr>
        <w:pict>
          <v:shape id="_x0000_s1044" type="#_x0000_t32" style="width:324pt;height:0;mso-left-percent:-10001;mso-top-percent:-10001;mso-position-horizontal:absolute;mso-position-horizontal-relative:char;mso-position-vertical:absolute;mso-position-vertical-relative:line;mso-left-percent:-10001;mso-top-percent:-10001" o:connectortype="straight" strokeweight="1.5pt">
            <w10:anchorlock/>
          </v:shape>
        </w:pict>
      </w:r>
    </w:p>
    <w:p w:rsidR="00E8512C" w:rsidRPr="00BB4FF2" w:rsidRDefault="00E8512C" w:rsidP="007B7015">
      <w:pPr>
        <w:spacing w:after="0" w:line="240" w:lineRule="auto"/>
        <w:rPr>
          <w:rFonts w:ascii="Arial" w:hAnsi="Arial" w:cs="Arial"/>
          <w:b/>
          <w:bCs/>
          <w:caps/>
          <w:sz w:val="20"/>
          <w:szCs w:val="20"/>
        </w:rPr>
      </w:pPr>
    </w:p>
    <w:p w:rsidR="00E8512C" w:rsidRPr="00BB4FF2" w:rsidRDefault="00E8512C" w:rsidP="007B7015">
      <w:pPr>
        <w:pStyle w:val="Heading2"/>
        <w:keepNext w:val="0"/>
        <w:keepLines w:val="0"/>
      </w:pPr>
      <w:r w:rsidRPr="00760439">
        <w:t>ABSTRACT</w:t>
      </w:r>
      <w:r>
        <w:rPr>
          <w:sz w:val="20"/>
          <w:szCs w:val="20"/>
        </w:rPr>
        <w:t xml:space="preserve"> </w:t>
      </w:r>
    </w:p>
    <w:p w:rsidR="00E8512C" w:rsidRPr="003F69C0" w:rsidRDefault="00E8512C" w:rsidP="007B7015">
      <w:pPr>
        <w:spacing w:after="0" w:line="240" w:lineRule="auto"/>
        <w:ind w:right="-61"/>
        <w:jc w:val="center"/>
        <w:outlineLvl w:val="0"/>
        <w:rPr>
          <w:rFonts w:ascii="Arial" w:hAnsi="Arial" w:cs="Arial"/>
          <w:b/>
          <w:bCs/>
          <w:caps/>
          <w:sz w:val="20"/>
          <w:szCs w:val="20"/>
        </w:rPr>
      </w:pPr>
    </w:p>
    <w:p w:rsidR="00E8512C" w:rsidRPr="005368F1" w:rsidRDefault="00E8512C" w:rsidP="005368F1">
      <w:pPr>
        <w:autoSpaceDE w:val="0"/>
        <w:autoSpaceDN w:val="0"/>
        <w:adjustRightInd w:val="0"/>
        <w:spacing w:line="240" w:lineRule="auto"/>
        <w:ind w:firstLine="708"/>
        <w:jc w:val="both"/>
        <w:rPr>
          <w:rFonts w:ascii="Arial" w:eastAsia="TimesNewRomanPSMT" w:hAnsi="Arial"/>
          <w:sz w:val="18"/>
          <w:szCs w:val="18"/>
        </w:rPr>
      </w:pPr>
      <w:r w:rsidRPr="005368F1">
        <w:rPr>
          <w:rFonts w:ascii="Arial" w:hAnsi="Arial" w:cs="Arial"/>
          <w:sz w:val="18"/>
          <w:szCs w:val="18"/>
        </w:rPr>
        <w:t xml:space="preserve">Due to their small size and ability to pass through blood vessels and enter the cell wall, carbon nanotubes are technological innovations for the medical industry. The </w:t>
      </w:r>
      <w:proofErr w:type="spellStart"/>
      <w:r w:rsidRPr="005368F1">
        <w:rPr>
          <w:rFonts w:ascii="Arial" w:hAnsi="Arial" w:cs="Arial"/>
          <w:sz w:val="18"/>
          <w:szCs w:val="18"/>
        </w:rPr>
        <w:t>bionanotube</w:t>
      </w:r>
      <w:proofErr w:type="spellEnd"/>
      <w:r w:rsidRPr="005368F1">
        <w:rPr>
          <w:rFonts w:ascii="Arial" w:hAnsi="Arial" w:cs="Arial"/>
          <w:sz w:val="18"/>
          <w:szCs w:val="18"/>
        </w:rPr>
        <w:t xml:space="preserve"> can be changed between two states by adjusting its electrical charge. The </w:t>
      </w:r>
      <w:proofErr w:type="spellStart"/>
      <w:r w:rsidRPr="005368F1">
        <w:rPr>
          <w:rFonts w:ascii="Arial" w:hAnsi="Arial" w:cs="Arial"/>
          <w:sz w:val="18"/>
          <w:szCs w:val="18"/>
        </w:rPr>
        <w:t>bionanotube's</w:t>
      </w:r>
      <w:proofErr w:type="spellEnd"/>
      <w:r w:rsidRPr="005368F1">
        <w:rPr>
          <w:rFonts w:ascii="Arial" w:hAnsi="Arial" w:cs="Arial"/>
          <w:sz w:val="18"/>
          <w:szCs w:val="18"/>
        </w:rPr>
        <w:t xml:space="preserve"> ends open when a negative charge is applied, and they close when a positive charge is provided. Because of this characteristic, they can be used in a variety of medical applications, such as genetic engineering, where specific gene sequences can be transferred to the appropriate location by means of the DNA macromolecule, or the delivery of certain medications to specific locations, such cancer cells.</w:t>
      </w:r>
    </w:p>
    <w:p w:rsidR="00E8512C" w:rsidRPr="00BB4FF2" w:rsidRDefault="00E8512C" w:rsidP="007B7015">
      <w:pPr>
        <w:spacing w:after="0" w:line="240" w:lineRule="auto"/>
        <w:jc w:val="both"/>
        <w:rPr>
          <w:rFonts w:ascii="Arial" w:hAnsi="Arial" w:cs="Arial"/>
          <w:sz w:val="18"/>
          <w:szCs w:val="18"/>
        </w:rPr>
      </w:pPr>
    </w:p>
    <w:p w:rsidR="00E8512C" w:rsidRPr="005368F1" w:rsidRDefault="00E8512C" w:rsidP="007B7015">
      <w:pPr>
        <w:spacing w:after="0" w:line="240" w:lineRule="auto"/>
        <w:ind w:left="990" w:hanging="990"/>
        <w:jc w:val="both"/>
        <w:outlineLvl w:val="0"/>
        <w:rPr>
          <w:rFonts w:ascii="Arial" w:hAnsi="Arial" w:cs="Arial"/>
          <w:i/>
          <w:iCs/>
          <w:sz w:val="18"/>
          <w:szCs w:val="18"/>
        </w:rPr>
      </w:pPr>
      <w:r w:rsidRPr="00BB4FF2">
        <w:rPr>
          <w:rFonts w:ascii="Arial" w:hAnsi="Arial" w:cs="Arial"/>
          <w:i/>
          <w:iCs/>
          <w:sz w:val="18"/>
          <w:szCs w:val="18"/>
        </w:rPr>
        <w:t>Keywords:</w:t>
      </w:r>
      <w:r>
        <w:rPr>
          <w:rFonts w:ascii="Arial" w:hAnsi="Arial" w:cs="Arial"/>
          <w:i/>
          <w:iCs/>
          <w:sz w:val="18"/>
          <w:szCs w:val="18"/>
        </w:rPr>
        <w:t xml:space="preserve"> </w:t>
      </w:r>
      <w:r w:rsidRPr="005368F1">
        <w:rPr>
          <w:rFonts w:ascii="Arial" w:hAnsi="Arial" w:cs="Arial"/>
          <w:i/>
          <w:iCs/>
          <w:sz w:val="18"/>
          <w:szCs w:val="18"/>
        </w:rPr>
        <w:t>nanotubes, risks, opportunities, medicine</w:t>
      </w:r>
    </w:p>
    <w:p w:rsidR="00E8512C" w:rsidRDefault="00E8512C" w:rsidP="007B7015">
      <w:pPr>
        <w:spacing w:after="0" w:line="240" w:lineRule="auto"/>
        <w:jc w:val="both"/>
        <w:rPr>
          <w:rFonts w:ascii="Arial" w:hAnsi="Arial" w:cs="Arial"/>
          <w:sz w:val="18"/>
          <w:szCs w:val="18"/>
        </w:rPr>
      </w:pPr>
    </w:p>
    <w:p w:rsidR="00E8512C" w:rsidRDefault="00E8512C" w:rsidP="007B7015">
      <w:pPr>
        <w:spacing w:after="0" w:line="240" w:lineRule="auto"/>
        <w:jc w:val="both"/>
        <w:rPr>
          <w:rFonts w:ascii="Arial" w:hAnsi="Arial" w:cs="Arial"/>
          <w:sz w:val="18"/>
          <w:szCs w:val="18"/>
        </w:rPr>
      </w:pPr>
    </w:p>
    <w:p w:rsidR="00E8512C" w:rsidRPr="00463DDE" w:rsidRDefault="00E8512C" w:rsidP="007B7015">
      <w:pPr>
        <w:spacing w:after="0" w:line="240" w:lineRule="auto"/>
        <w:jc w:val="both"/>
        <w:rPr>
          <w:rFonts w:ascii="Arial" w:hAnsi="Arial" w:cs="Arial"/>
          <w:b/>
          <w:bCs/>
          <w:caps/>
          <w:sz w:val="18"/>
          <w:szCs w:val="18"/>
        </w:rPr>
      </w:pPr>
      <w:r w:rsidRPr="006D06BB">
        <w:rPr>
          <w:rFonts w:ascii="Arial" w:hAnsi="Arial" w:cs="Arial"/>
          <w:b/>
          <w:bCs/>
          <w:caps/>
          <w:sz w:val="20"/>
          <w:szCs w:val="20"/>
        </w:rPr>
        <w:t xml:space="preserve">1. INTRODUCTION </w:t>
      </w:r>
    </w:p>
    <w:p w:rsidR="00E8512C" w:rsidRDefault="00E8512C" w:rsidP="007B7015">
      <w:pPr>
        <w:spacing w:after="0" w:line="240" w:lineRule="auto"/>
        <w:jc w:val="both"/>
        <w:rPr>
          <w:rFonts w:ascii="Arial" w:hAnsi="Arial" w:cs="Arial"/>
          <w:sz w:val="18"/>
          <w:szCs w:val="18"/>
        </w:rPr>
      </w:pPr>
    </w:p>
    <w:p w:rsidR="00E8512C" w:rsidRPr="005368F1" w:rsidRDefault="00E8512C" w:rsidP="005368F1">
      <w:pPr>
        <w:spacing w:after="0" w:line="240" w:lineRule="auto"/>
        <w:jc w:val="both"/>
        <w:rPr>
          <w:rFonts w:ascii="Arial" w:hAnsi="Arial" w:cs="Arial"/>
          <w:sz w:val="18"/>
          <w:szCs w:val="18"/>
        </w:rPr>
      </w:pPr>
      <w:r w:rsidRPr="005368F1">
        <w:rPr>
          <w:rFonts w:ascii="Arial" w:hAnsi="Arial" w:cs="Arial"/>
          <w:sz w:val="18"/>
          <w:szCs w:val="18"/>
        </w:rPr>
        <w:t>Carbon nanotubes are microscopic structures similar to graphite – a film of atoms arranged in a honeycomb pattern. They have been considered a wonder material since their discovery in the early 1990s. The tip of a pencil contains entire stacks of these microscopic films. Carbon nanotubes are formed when these carbon films are rolled up into cylinders. To give a graphic picture of these nanotubes, we could point out that they have a diameter 50,000 times smaller than a human hair.</w:t>
      </w:r>
    </w:p>
    <w:p w:rsidR="00E8512C" w:rsidRPr="005368F1" w:rsidRDefault="00E8512C" w:rsidP="005368F1">
      <w:pPr>
        <w:spacing w:after="0" w:line="240" w:lineRule="auto"/>
        <w:jc w:val="both"/>
        <w:rPr>
          <w:rFonts w:ascii="Arial" w:hAnsi="Arial" w:cs="Arial"/>
          <w:sz w:val="18"/>
          <w:szCs w:val="18"/>
        </w:rPr>
      </w:pPr>
      <w:r w:rsidRPr="005368F1">
        <w:rPr>
          <w:rFonts w:ascii="Arial" w:hAnsi="Arial" w:cs="Arial"/>
          <w:sz w:val="18"/>
          <w:szCs w:val="18"/>
        </w:rPr>
        <w:t xml:space="preserve">Carbon nanotubes (CNTs) are </w:t>
      </w:r>
      <w:proofErr w:type="spellStart"/>
      <w:r w:rsidRPr="005368F1">
        <w:rPr>
          <w:rFonts w:ascii="Arial" w:hAnsi="Arial" w:cs="Arial"/>
          <w:sz w:val="18"/>
          <w:szCs w:val="18"/>
        </w:rPr>
        <w:t>allelotropic</w:t>
      </w:r>
      <w:proofErr w:type="spellEnd"/>
      <w:r w:rsidRPr="005368F1">
        <w:rPr>
          <w:rFonts w:ascii="Arial" w:hAnsi="Arial" w:cs="Arial"/>
          <w:sz w:val="18"/>
          <w:szCs w:val="18"/>
        </w:rPr>
        <w:t xml:space="preserve"> forms of carbon with a cylindrical nanostructure. They have been constructed with a length-to-diameter ratio of 132,00,000:1, much higher than that of other materials. These molecules have unusual properties that are useful in nanotechnology, electronics, optics and other fields of materials science and technology. In particular, due to their extraordinary thermal conductivity and electrical and mechanical properties, carbon nanotubes are used as additives in various material structures. For </w:t>
      </w:r>
      <w:r w:rsidRPr="005368F1">
        <w:rPr>
          <w:rFonts w:ascii="Arial" w:hAnsi="Arial" w:cs="Arial"/>
          <w:sz w:val="18"/>
          <w:szCs w:val="18"/>
        </w:rPr>
        <w:lastRenderedPageBreak/>
        <w:t>example, we can find them in baseball bats, golf clubs, certain car parts and in Damascus steel</w:t>
      </w:r>
      <w:r>
        <w:rPr>
          <w:rFonts w:ascii="Arial" w:hAnsi="Arial" w:cs="Arial"/>
          <w:sz w:val="18"/>
          <w:szCs w:val="18"/>
        </w:rPr>
        <w:t xml:space="preserve"> [1-8]</w:t>
      </w:r>
      <w:r w:rsidRPr="005368F1">
        <w:rPr>
          <w:rFonts w:ascii="Arial" w:hAnsi="Arial" w:cs="Arial"/>
          <w:sz w:val="18"/>
          <w:szCs w:val="18"/>
        </w:rPr>
        <w:t>.</w:t>
      </w:r>
    </w:p>
    <w:p w:rsidR="00E8512C" w:rsidRPr="005368F1" w:rsidRDefault="00E8512C" w:rsidP="005368F1">
      <w:pPr>
        <w:spacing w:after="0" w:line="240" w:lineRule="auto"/>
        <w:jc w:val="both"/>
        <w:rPr>
          <w:rFonts w:ascii="Arial" w:hAnsi="Arial" w:cs="Arial"/>
          <w:sz w:val="18"/>
          <w:szCs w:val="18"/>
        </w:rPr>
      </w:pPr>
      <w:r w:rsidRPr="005368F1">
        <w:rPr>
          <w:rFonts w:ascii="Arial" w:hAnsi="Arial" w:cs="Arial"/>
          <w:sz w:val="18"/>
          <w:szCs w:val="18"/>
        </w:rPr>
        <w:t xml:space="preserve">Nanotubes are members of the structural family of fullerenes; Fullerenes are carbon molecules in the form of a hollow sphere, ellipsoid, tube or other shapes. Spherical fullerenes are also called </w:t>
      </w:r>
      <w:proofErr w:type="spellStart"/>
      <w:r w:rsidRPr="005368F1">
        <w:rPr>
          <w:rFonts w:ascii="Arial" w:hAnsi="Arial" w:cs="Arial"/>
          <w:sz w:val="18"/>
          <w:szCs w:val="18"/>
        </w:rPr>
        <w:t>bucky</w:t>
      </w:r>
      <w:proofErr w:type="spellEnd"/>
      <w:r w:rsidRPr="005368F1">
        <w:rPr>
          <w:rFonts w:ascii="Arial" w:hAnsi="Arial" w:cs="Arial"/>
          <w:sz w:val="18"/>
          <w:szCs w:val="18"/>
        </w:rPr>
        <w:t xml:space="preserve"> balls. In 1985, two scientists in England made spheres of 60 carbon atoms, which resembled the Dome designed by architect Buckminster Fuller. They called them "</w:t>
      </w:r>
      <w:proofErr w:type="spellStart"/>
      <w:r w:rsidRPr="005368F1">
        <w:rPr>
          <w:rFonts w:ascii="Arial" w:hAnsi="Arial" w:cs="Arial"/>
          <w:sz w:val="18"/>
          <w:szCs w:val="18"/>
        </w:rPr>
        <w:t>buckminsterfullerenes</w:t>
      </w:r>
      <w:proofErr w:type="spellEnd"/>
      <w:r w:rsidRPr="005368F1">
        <w:rPr>
          <w:rFonts w:ascii="Arial" w:hAnsi="Arial" w:cs="Arial"/>
          <w:sz w:val="18"/>
          <w:szCs w:val="18"/>
        </w:rPr>
        <w:t xml:space="preserve">," but everyone calls them </w:t>
      </w:r>
      <w:proofErr w:type="spellStart"/>
      <w:r w:rsidRPr="005368F1">
        <w:rPr>
          <w:rFonts w:ascii="Arial" w:hAnsi="Arial" w:cs="Arial"/>
          <w:sz w:val="18"/>
          <w:szCs w:val="18"/>
        </w:rPr>
        <w:t>buckyballs</w:t>
      </w:r>
      <w:proofErr w:type="spellEnd"/>
      <w:r w:rsidRPr="005368F1">
        <w:rPr>
          <w:rFonts w:ascii="Arial" w:hAnsi="Arial" w:cs="Arial"/>
          <w:sz w:val="18"/>
          <w:szCs w:val="18"/>
        </w:rPr>
        <w:t xml:space="preserve">. They are six times lighter and a hundred times stronger than the best steel. </w:t>
      </w:r>
      <w:proofErr w:type="spellStart"/>
      <w:r w:rsidRPr="005368F1">
        <w:rPr>
          <w:rFonts w:ascii="Arial" w:hAnsi="Arial" w:cs="Arial"/>
          <w:sz w:val="18"/>
          <w:szCs w:val="18"/>
        </w:rPr>
        <w:t>Buckyballs</w:t>
      </w:r>
      <w:proofErr w:type="spellEnd"/>
      <w:r w:rsidRPr="005368F1">
        <w:rPr>
          <w:rFonts w:ascii="Arial" w:hAnsi="Arial" w:cs="Arial"/>
          <w:sz w:val="18"/>
          <w:szCs w:val="18"/>
        </w:rPr>
        <w:t xml:space="preserve"> can be packed into cylinders called "nanotubes." Nanotubes are made into fibers, which can be incorporated into various materials, which become incredibly strong (figure 1).</w:t>
      </w:r>
    </w:p>
    <w:p w:rsidR="00E8512C" w:rsidRDefault="00E8512C" w:rsidP="007B7015">
      <w:pPr>
        <w:spacing w:after="0" w:line="240" w:lineRule="auto"/>
        <w:jc w:val="both"/>
        <w:rPr>
          <w:rFonts w:ascii="Arial" w:hAnsi="Arial" w:cs="Arial"/>
          <w:sz w:val="18"/>
          <w:szCs w:val="18"/>
        </w:rPr>
      </w:pPr>
    </w:p>
    <w:p w:rsidR="00E8512C" w:rsidRDefault="00070D0A" w:rsidP="005368F1">
      <w:pPr>
        <w:spacing w:after="0" w:line="240" w:lineRule="auto"/>
        <w:jc w:val="center"/>
        <w:rPr>
          <w:rFonts w:ascii="Arial" w:hAnsi="Arial" w:cs="Arial"/>
          <w:noProof/>
          <w:color w:val="000000"/>
          <w:lang w:val="ro-RO" w:eastAsia="ro-RO"/>
        </w:rPr>
      </w:pPr>
      <w:r>
        <w:rPr>
          <w:rFonts w:ascii="Arial" w:hAnsi="Arial" w:cs="Arial"/>
          <w:noProof/>
          <w:color w:val="000000"/>
          <w:lang w:val="ro-RO" w:eastAsia="ro-R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i1027" type="#_x0000_t75" style="width:192.45pt;height:157.15pt;visibility:visible">
            <v:imagedata r:id="rId7" o:title=""/>
          </v:shape>
        </w:pict>
      </w:r>
    </w:p>
    <w:p w:rsidR="00E8512C" w:rsidRDefault="00E8512C" w:rsidP="005368F1">
      <w:pPr>
        <w:spacing w:after="0" w:line="240" w:lineRule="auto"/>
        <w:jc w:val="center"/>
        <w:rPr>
          <w:rFonts w:ascii="Arial" w:hAnsi="Arial" w:cs="Arial"/>
          <w:sz w:val="18"/>
          <w:szCs w:val="18"/>
        </w:rPr>
      </w:pPr>
    </w:p>
    <w:p w:rsidR="00E8512C" w:rsidRPr="005368F1" w:rsidRDefault="00E8512C" w:rsidP="005368F1">
      <w:pPr>
        <w:spacing w:after="0" w:line="240" w:lineRule="auto"/>
        <w:jc w:val="center"/>
        <w:rPr>
          <w:rFonts w:ascii="Arial" w:hAnsi="Arial" w:cs="Arial"/>
          <w:b/>
          <w:bCs/>
          <w:sz w:val="18"/>
          <w:szCs w:val="18"/>
          <w:lang w:val="fr-FR"/>
        </w:rPr>
      </w:pPr>
      <w:r w:rsidRPr="005368F1">
        <w:rPr>
          <w:rFonts w:ascii="Arial" w:hAnsi="Arial" w:cs="Arial"/>
          <w:b/>
          <w:bCs/>
          <w:sz w:val="18"/>
          <w:szCs w:val="18"/>
          <w:lang w:val="fr-FR"/>
        </w:rPr>
        <w:t>Fig.1 Carbon nanotubes</w:t>
      </w:r>
    </w:p>
    <w:p w:rsidR="00E8512C" w:rsidRPr="005368F1" w:rsidRDefault="00E8512C" w:rsidP="007B7015">
      <w:pPr>
        <w:spacing w:after="0" w:line="240" w:lineRule="auto"/>
        <w:jc w:val="both"/>
        <w:rPr>
          <w:rFonts w:ascii="Arial" w:hAnsi="Arial" w:cs="Arial"/>
          <w:sz w:val="18"/>
          <w:szCs w:val="18"/>
          <w:lang w:val="fr-FR"/>
        </w:rPr>
      </w:pPr>
    </w:p>
    <w:p w:rsidR="00E8512C" w:rsidRPr="005368F1" w:rsidRDefault="00E8512C" w:rsidP="005368F1">
      <w:pPr>
        <w:spacing w:after="0" w:line="240" w:lineRule="auto"/>
        <w:jc w:val="both"/>
        <w:rPr>
          <w:rFonts w:ascii="Arial" w:hAnsi="Arial" w:cs="Arial"/>
          <w:b/>
          <w:bCs/>
          <w:sz w:val="18"/>
          <w:szCs w:val="18"/>
        </w:rPr>
      </w:pPr>
      <w:r w:rsidRPr="005368F1">
        <w:rPr>
          <w:rFonts w:ascii="Arial" w:hAnsi="Arial" w:cs="Arial"/>
          <w:b/>
          <w:bCs/>
          <w:sz w:val="18"/>
          <w:szCs w:val="18"/>
          <w:lang w:val="fr-FR"/>
        </w:rPr>
        <w:t xml:space="preserve">2. Carbon nanotubes. </w:t>
      </w:r>
      <w:r w:rsidRPr="005368F1">
        <w:rPr>
          <w:rFonts w:ascii="Arial" w:hAnsi="Arial" w:cs="Arial"/>
          <w:b/>
          <w:bCs/>
          <w:sz w:val="18"/>
          <w:szCs w:val="18"/>
        </w:rPr>
        <w:t>General.</w:t>
      </w:r>
    </w:p>
    <w:p w:rsidR="00E8512C" w:rsidRDefault="00E8512C" w:rsidP="005368F1">
      <w:pPr>
        <w:spacing w:after="0" w:line="240" w:lineRule="auto"/>
        <w:jc w:val="both"/>
        <w:rPr>
          <w:rFonts w:ascii="Arial" w:hAnsi="Arial" w:cs="Arial"/>
          <w:b/>
          <w:bCs/>
          <w:sz w:val="18"/>
          <w:szCs w:val="18"/>
        </w:rPr>
      </w:pPr>
    </w:p>
    <w:p w:rsidR="00E8512C" w:rsidRPr="005368F1" w:rsidRDefault="00E8512C" w:rsidP="005368F1">
      <w:pPr>
        <w:spacing w:after="0" w:line="240" w:lineRule="auto"/>
        <w:jc w:val="both"/>
        <w:rPr>
          <w:rFonts w:ascii="Arial" w:hAnsi="Arial" w:cs="Arial"/>
          <w:b/>
          <w:bCs/>
          <w:sz w:val="18"/>
          <w:szCs w:val="18"/>
        </w:rPr>
      </w:pPr>
      <w:r w:rsidRPr="005368F1">
        <w:rPr>
          <w:rFonts w:ascii="Arial" w:hAnsi="Arial" w:cs="Arial"/>
          <w:b/>
          <w:bCs/>
          <w:sz w:val="18"/>
          <w:szCs w:val="18"/>
        </w:rPr>
        <w:t>Classification of CNTs</w:t>
      </w:r>
    </w:p>
    <w:p w:rsidR="00E8512C" w:rsidRDefault="00E8512C" w:rsidP="005368F1">
      <w:pPr>
        <w:spacing w:after="0" w:line="240" w:lineRule="auto"/>
        <w:jc w:val="both"/>
        <w:rPr>
          <w:rFonts w:ascii="Arial" w:hAnsi="Arial" w:cs="Arial"/>
          <w:b/>
          <w:bCs/>
          <w:sz w:val="18"/>
          <w:szCs w:val="18"/>
        </w:rPr>
      </w:pPr>
    </w:p>
    <w:p w:rsidR="00E8512C" w:rsidRPr="005368F1" w:rsidRDefault="00E8512C" w:rsidP="005368F1">
      <w:pPr>
        <w:spacing w:after="0" w:line="240" w:lineRule="auto"/>
        <w:jc w:val="both"/>
        <w:rPr>
          <w:rFonts w:ascii="Arial" w:hAnsi="Arial" w:cs="Arial"/>
          <w:b/>
          <w:bCs/>
          <w:sz w:val="18"/>
          <w:szCs w:val="18"/>
        </w:rPr>
      </w:pPr>
      <w:r w:rsidRPr="005368F1">
        <w:rPr>
          <w:rFonts w:ascii="Arial" w:hAnsi="Arial" w:cs="Arial"/>
          <w:b/>
          <w:bCs/>
          <w:sz w:val="18"/>
          <w:szCs w:val="18"/>
        </w:rPr>
        <w:t>Classification by the number of graphite sheets (graphenes) involved in the CNT structure</w:t>
      </w:r>
    </w:p>
    <w:p w:rsidR="00E8512C" w:rsidRDefault="00E8512C" w:rsidP="007B7015">
      <w:pPr>
        <w:spacing w:after="0" w:line="240" w:lineRule="auto"/>
        <w:jc w:val="both"/>
        <w:rPr>
          <w:rFonts w:ascii="Arial" w:hAnsi="Arial" w:cs="Arial"/>
          <w:sz w:val="18"/>
          <w:szCs w:val="18"/>
        </w:rPr>
      </w:pPr>
    </w:p>
    <w:p w:rsidR="00E8512C" w:rsidRDefault="00E8512C" w:rsidP="007B7015">
      <w:pPr>
        <w:spacing w:after="0" w:line="240" w:lineRule="auto"/>
        <w:jc w:val="both"/>
        <w:rPr>
          <w:rFonts w:ascii="Arial" w:hAnsi="Arial" w:cs="Arial"/>
          <w:sz w:val="18"/>
          <w:szCs w:val="18"/>
        </w:rPr>
      </w:pPr>
      <w:r w:rsidRPr="005368F1">
        <w:rPr>
          <w:rFonts w:ascii="Arial" w:hAnsi="Arial" w:cs="Arial"/>
          <w:sz w:val="18"/>
          <w:szCs w:val="18"/>
        </w:rPr>
        <w:t>a. Single-walled carbon nanotubes (SWCNTs) - consist of a single graphite sheet rolled up into a cylindrical tube with a half-fullerene at the end.</w:t>
      </w:r>
    </w:p>
    <w:p w:rsidR="00E8512C" w:rsidRDefault="00E8512C" w:rsidP="007B7015">
      <w:pPr>
        <w:spacing w:after="0" w:line="240" w:lineRule="auto"/>
        <w:jc w:val="both"/>
        <w:rPr>
          <w:rFonts w:ascii="Arial" w:hAnsi="Arial" w:cs="Arial"/>
          <w:sz w:val="18"/>
          <w:szCs w:val="18"/>
        </w:rPr>
      </w:pPr>
    </w:p>
    <w:p w:rsidR="00E8512C" w:rsidRPr="005368F1" w:rsidRDefault="00070D0A" w:rsidP="007B7015">
      <w:pPr>
        <w:spacing w:after="0" w:line="240" w:lineRule="auto"/>
        <w:jc w:val="both"/>
        <w:rPr>
          <w:rFonts w:ascii="Arial" w:hAnsi="Arial" w:cs="Arial"/>
          <w:sz w:val="18"/>
          <w:szCs w:val="18"/>
        </w:rPr>
      </w:pPr>
      <w:r>
        <w:rPr>
          <w:rFonts w:ascii="Arial" w:hAnsi="Arial" w:cs="Arial"/>
          <w:sz w:val="18"/>
          <w:szCs w:val="18"/>
        </w:rPr>
        <w:lastRenderedPageBreak/>
        <w:pict>
          <v:shape id="_x0000_i1028" type="#_x0000_t75" style="width:320.55pt;height:91.4pt">
            <v:imagedata r:id="rId8" o:title=""/>
          </v:shape>
        </w:pict>
      </w:r>
    </w:p>
    <w:p w:rsidR="00E8512C" w:rsidRPr="005368F1" w:rsidRDefault="00E8512C" w:rsidP="005368F1">
      <w:pPr>
        <w:spacing w:after="0" w:line="240" w:lineRule="auto"/>
        <w:jc w:val="center"/>
        <w:rPr>
          <w:rFonts w:ascii="Arial" w:hAnsi="Arial" w:cs="Arial"/>
          <w:b/>
          <w:bCs/>
          <w:sz w:val="18"/>
          <w:szCs w:val="18"/>
        </w:rPr>
      </w:pPr>
      <w:r w:rsidRPr="005368F1">
        <w:rPr>
          <w:rFonts w:ascii="Arial" w:hAnsi="Arial" w:cs="Arial"/>
          <w:b/>
          <w:bCs/>
          <w:sz w:val="18"/>
          <w:szCs w:val="18"/>
        </w:rPr>
        <w:t>Fig.2. Schematic representation of SWCNT</w:t>
      </w:r>
    </w:p>
    <w:p w:rsidR="00E8512C" w:rsidRDefault="00E8512C" w:rsidP="007B7015">
      <w:pPr>
        <w:spacing w:after="0" w:line="240" w:lineRule="auto"/>
        <w:jc w:val="both"/>
        <w:rPr>
          <w:rFonts w:ascii="Arial" w:hAnsi="Arial" w:cs="Arial"/>
          <w:sz w:val="18"/>
          <w:szCs w:val="18"/>
        </w:rPr>
      </w:pPr>
    </w:p>
    <w:p w:rsidR="00E8512C" w:rsidRPr="005368F1" w:rsidRDefault="00E8512C" w:rsidP="005368F1">
      <w:pPr>
        <w:spacing w:after="0" w:line="240" w:lineRule="auto"/>
        <w:jc w:val="both"/>
        <w:rPr>
          <w:rFonts w:ascii="Arial" w:hAnsi="Arial" w:cs="Arial"/>
          <w:sz w:val="18"/>
          <w:szCs w:val="18"/>
        </w:rPr>
      </w:pPr>
      <w:r w:rsidRPr="005368F1">
        <w:rPr>
          <w:rFonts w:ascii="Arial" w:hAnsi="Arial" w:cs="Arial"/>
          <w:sz w:val="18"/>
          <w:szCs w:val="18"/>
        </w:rPr>
        <w:t>b. Double-walled carbon nanotubes (DWCNT) - are in the form of two concentric cylinders.</w:t>
      </w:r>
    </w:p>
    <w:p w:rsidR="00E8512C" w:rsidRPr="005368F1" w:rsidRDefault="00E8512C" w:rsidP="005368F1">
      <w:pPr>
        <w:spacing w:after="0" w:line="240" w:lineRule="auto"/>
        <w:jc w:val="both"/>
        <w:rPr>
          <w:rFonts w:ascii="Arial" w:hAnsi="Arial" w:cs="Arial"/>
          <w:sz w:val="18"/>
          <w:szCs w:val="18"/>
        </w:rPr>
      </w:pPr>
    </w:p>
    <w:p w:rsidR="00E8512C" w:rsidRDefault="00E8512C" w:rsidP="005368F1">
      <w:pPr>
        <w:spacing w:after="0" w:line="240" w:lineRule="auto"/>
        <w:jc w:val="both"/>
        <w:rPr>
          <w:rFonts w:ascii="Arial" w:hAnsi="Arial" w:cs="Arial"/>
          <w:sz w:val="18"/>
          <w:szCs w:val="18"/>
        </w:rPr>
      </w:pPr>
      <w:r w:rsidRPr="005368F1">
        <w:rPr>
          <w:rFonts w:ascii="Arial" w:hAnsi="Arial" w:cs="Arial"/>
          <w:sz w:val="18"/>
          <w:szCs w:val="18"/>
        </w:rPr>
        <w:t>c. Multi-walled carbon nanotubes (MWCNT) - can be viewed as a collection of several concentric tubes arranged like a "Russian doll". This arrangement is ensured by the presence of Waals forces.</w:t>
      </w:r>
    </w:p>
    <w:p w:rsidR="00E8512C" w:rsidRDefault="00E8512C" w:rsidP="005368F1">
      <w:pPr>
        <w:spacing w:after="0" w:line="240" w:lineRule="auto"/>
        <w:jc w:val="both"/>
        <w:rPr>
          <w:rFonts w:ascii="Arial" w:hAnsi="Arial" w:cs="Arial"/>
          <w:sz w:val="18"/>
          <w:szCs w:val="18"/>
        </w:rPr>
      </w:pPr>
    </w:p>
    <w:p w:rsidR="00E8512C" w:rsidRPr="005368F1" w:rsidRDefault="00070D0A" w:rsidP="005368F1">
      <w:pPr>
        <w:spacing w:after="0" w:line="240" w:lineRule="auto"/>
        <w:jc w:val="center"/>
        <w:rPr>
          <w:rFonts w:ascii="Arial" w:hAnsi="Arial" w:cs="Arial"/>
          <w:sz w:val="18"/>
          <w:szCs w:val="18"/>
        </w:rPr>
      </w:pPr>
      <w:r>
        <w:rPr>
          <w:rFonts w:ascii="Times New Roman" w:hAnsi="Times New Roman" w:cs="Times New Roman"/>
          <w:b/>
          <w:bCs/>
          <w:noProof/>
          <w:sz w:val="36"/>
          <w:szCs w:val="36"/>
          <w:lang w:val="ro-RO" w:eastAsia="ro-RO"/>
        </w:rPr>
        <w:pict>
          <v:shape id="Picture 5" o:spid="_x0000_i1029" type="#_x0000_t75" style="width:247.15pt;height:133.6pt;visibility:visible">
            <v:imagedata r:id="rId9" o:title=""/>
          </v:shape>
        </w:pict>
      </w:r>
    </w:p>
    <w:p w:rsidR="00E8512C" w:rsidRDefault="00E8512C" w:rsidP="007B7015">
      <w:pPr>
        <w:spacing w:after="0" w:line="240" w:lineRule="auto"/>
        <w:jc w:val="both"/>
        <w:rPr>
          <w:rFonts w:ascii="Arial" w:hAnsi="Arial" w:cs="Arial"/>
          <w:sz w:val="18"/>
          <w:szCs w:val="18"/>
        </w:rPr>
      </w:pPr>
    </w:p>
    <w:p w:rsidR="00E8512C" w:rsidRPr="005368F1" w:rsidRDefault="00E8512C" w:rsidP="005368F1">
      <w:pPr>
        <w:spacing w:after="0" w:line="240" w:lineRule="auto"/>
        <w:jc w:val="center"/>
        <w:rPr>
          <w:rFonts w:ascii="Arial" w:hAnsi="Arial" w:cs="Arial"/>
          <w:b/>
          <w:bCs/>
          <w:sz w:val="18"/>
          <w:szCs w:val="18"/>
        </w:rPr>
      </w:pPr>
      <w:r w:rsidRPr="005368F1">
        <w:rPr>
          <w:rFonts w:ascii="Arial" w:hAnsi="Arial" w:cs="Arial"/>
          <w:b/>
          <w:bCs/>
          <w:sz w:val="18"/>
          <w:szCs w:val="18"/>
        </w:rPr>
        <w:t>Fig.3. Schematic representation of MWCNT</w:t>
      </w:r>
    </w:p>
    <w:p w:rsidR="00E8512C" w:rsidRDefault="00E8512C" w:rsidP="007B7015">
      <w:pPr>
        <w:spacing w:after="0" w:line="240" w:lineRule="auto"/>
        <w:jc w:val="both"/>
        <w:rPr>
          <w:rFonts w:ascii="Arial" w:hAnsi="Arial" w:cs="Arial"/>
          <w:sz w:val="18"/>
          <w:szCs w:val="18"/>
        </w:rPr>
      </w:pPr>
    </w:p>
    <w:p w:rsidR="00E8512C" w:rsidRDefault="00E8512C" w:rsidP="007B7015">
      <w:pPr>
        <w:spacing w:after="0" w:line="240" w:lineRule="auto"/>
        <w:jc w:val="both"/>
        <w:rPr>
          <w:rFonts w:ascii="Arial" w:hAnsi="Arial" w:cs="Arial"/>
          <w:sz w:val="18"/>
          <w:szCs w:val="18"/>
        </w:rPr>
      </w:pPr>
    </w:p>
    <w:p w:rsidR="00E8512C" w:rsidRDefault="00E8512C" w:rsidP="007B7015">
      <w:pPr>
        <w:spacing w:after="0" w:line="240" w:lineRule="auto"/>
        <w:jc w:val="both"/>
        <w:rPr>
          <w:rFonts w:ascii="Arial" w:hAnsi="Arial" w:cs="Arial"/>
          <w:sz w:val="18"/>
          <w:szCs w:val="18"/>
        </w:rPr>
      </w:pPr>
    </w:p>
    <w:p w:rsidR="00E8512C" w:rsidRPr="005368F1" w:rsidRDefault="00E8512C" w:rsidP="005368F1">
      <w:pPr>
        <w:spacing w:after="0" w:line="240" w:lineRule="auto"/>
        <w:jc w:val="both"/>
        <w:rPr>
          <w:rFonts w:ascii="Arial" w:hAnsi="Arial" w:cs="Arial"/>
          <w:sz w:val="18"/>
          <w:szCs w:val="18"/>
        </w:rPr>
      </w:pPr>
      <w:r w:rsidRPr="005368F1">
        <w:rPr>
          <w:rFonts w:ascii="Arial" w:hAnsi="Arial" w:cs="Arial"/>
          <w:sz w:val="18"/>
          <w:szCs w:val="18"/>
        </w:rPr>
        <w:t>CNTs have dimensions in the nanometric range, with a diameter ranging from 0.4-2 nm (SWCNT) to 2-100 nm (MWCNT) and a length ranging from 20-1000 nm.</w:t>
      </w:r>
    </w:p>
    <w:p w:rsidR="00E8512C" w:rsidRDefault="00E8512C" w:rsidP="005368F1">
      <w:pPr>
        <w:spacing w:after="0" w:line="240" w:lineRule="auto"/>
        <w:jc w:val="both"/>
        <w:rPr>
          <w:rFonts w:ascii="Arial" w:hAnsi="Arial" w:cs="Arial"/>
          <w:sz w:val="18"/>
          <w:szCs w:val="18"/>
        </w:rPr>
      </w:pPr>
      <w:r w:rsidRPr="005368F1">
        <w:rPr>
          <w:rFonts w:ascii="Arial" w:hAnsi="Arial" w:cs="Arial"/>
          <w:sz w:val="18"/>
          <w:szCs w:val="18"/>
        </w:rPr>
        <w:t>The high electron density created by the aromatic structure allows these nanomaterials to be easily observed. SWCNTs tend to agglomerate (form a bundle) due to strong van der Waals interactions, while MWCNTs are mainly considered monodisperse (isolated entities).</w:t>
      </w:r>
    </w:p>
    <w:p w:rsidR="00E8512C" w:rsidRDefault="00E8512C" w:rsidP="005368F1">
      <w:pPr>
        <w:spacing w:after="0" w:line="240" w:lineRule="auto"/>
        <w:jc w:val="both"/>
        <w:rPr>
          <w:rFonts w:ascii="Arial" w:hAnsi="Arial" w:cs="Arial"/>
          <w:sz w:val="18"/>
          <w:szCs w:val="18"/>
        </w:rPr>
      </w:pPr>
    </w:p>
    <w:p w:rsidR="00E8512C" w:rsidRDefault="00E8512C" w:rsidP="005368F1">
      <w:pPr>
        <w:spacing w:after="0" w:line="240" w:lineRule="auto"/>
        <w:jc w:val="both"/>
        <w:rPr>
          <w:rFonts w:ascii="Arial" w:hAnsi="Arial" w:cs="Arial"/>
          <w:sz w:val="18"/>
          <w:szCs w:val="18"/>
        </w:rPr>
      </w:pPr>
    </w:p>
    <w:p w:rsidR="00E8512C" w:rsidRPr="005368F1" w:rsidRDefault="00070D0A" w:rsidP="005368F1">
      <w:pPr>
        <w:spacing w:after="0" w:line="240" w:lineRule="auto"/>
        <w:jc w:val="both"/>
        <w:rPr>
          <w:rFonts w:ascii="Arial" w:hAnsi="Arial" w:cs="Arial"/>
          <w:sz w:val="18"/>
          <w:szCs w:val="18"/>
        </w:rPr>
      </w:pPr>
      <w:r>
        <w:rPr>
          <w:rFonts w:ascii="Times New Roman" w:hAnsi="Times New Roman" w:cs="Times New Roman"/>
          <w:b/>
          <w:bCs/>
          <w:noProof/>
          <w:sz w:val="36"/>
          <w:szCs w:val="36"/>
          <w:lang w:val="ro-RO" w:eastAsia="ro-RO"/>
        </w:rPr>
        <w:lastRenderedPageBreak/>
        <w:pict>
          <v:shape id="Picture 6" o:spid="_x0000_i1030" type="#_x0000_t75" style="width:93.45pt;height:111.45pt;visibility:visible">
            <v:imagedata r:id="rId10" o:title=""/>
          </v:shape>
        </w:pict>
      </w:r>
      <w:r>
        <w:rPr>
          <w:rFonts w:ascii="Times New Roman" w:hAnsi="Times New Roman" w:cs="Times New Roman"/>
          <w:b/>
          <w:bCs/>
          <w:noProof/>
          <w:sz w:val="36"/>
          <w:szCs w:val="36"/>
          <w:lang w:val="ro-RO" w:eastAsia="ro-RO"/>
        </w:rPr>
        <w:pict>
          <v:shape id="Picture 7" o:spid="_x0000_i1031" type="#_x0000_t75" style="width:101.1pt;height:109.4pt;visibility:visible">
            <v:imagedata r:id="rId11" o:title=""/>
          </v:shape>
        </w:pict>
      </w:r>
      <w:r>
        <w:rPr>
          <w:rFonts w:ascii="Times New Roman" w:hAnsi="Times New Roman" w:cs="Times New Roman"/>
          <w:b/>
          <w:bCs/>
          <w:noProof/>
          <w:sz w:val="36"/>
          <w:szCs w:val="36"/>
          <w:lang w:val="ro-RO" w:eastAsia="ro-RO"/>
        </w:rPr>
        <w:pict>
          <v:shape id="Picture 9" o:spid="_x0000_i1032" type="#_x0000_t75" style="width:101.1pt;height:114.25pt;visibility:visible">
            <v:imagedata r:id="rId12" o:title=""/>
          </v:shape>
        </w:pict>
      </w:r>
      <w:r w:rsidR="00E8512C">
        <w:rPr>
          <w:rFonts w:ascii="Times New Roman" w:hAnsi="Times New Roman" w:cs="Times New Roman"/>
          <w:b/>
          <w:bCs/>
          <w:noProof/>
          <w:sz w:val="36"/>
          <w:szCs w:val="36"/>
          <w:lang w:val="ro-RO" w:eastAsia="ro-RO"/>
        </w:rPr>
        <w:t xml:space="preserve"> </w:t>
      </w:r>
    </w:p>
    <w:p w:rsidR="00E8512C" w:rsidRDefault="00E8512C" w:rsidP="007B7015">
      <w:pPr>
        <w:spacing w:after="0" w:line="240" w:lineRule="auto"/>
        <w:jc w:val="both"/>
        <w:rPr>
          <w:rFonts w:ascii="Arial" w:hAnsi="Arial" w:cs="Arial"/>
          <w:sz w:val="18"/>
          <w:szCs w:val="18"/>
        </w:rPr>
      </w:pPr>
    </w:p>
    <w:p w:rsidR="00E8512C" w:rsidRDefault="00E8512C" w:rsidP="00E66729">
      <w:pPr>
        <w:spacing w:after="0" w:line="240" w:lineRule="auto"/>
        <w:jc w:val="both"/>
        <w:rPr>
          <w:rFonts w:ascii="Arial" w:hAnsi="Arial" w:cs="Arial"/>
          <w:b/>
          <w:bCs/>
          <w:color w:val="231F20"/>
          <w:sz w:val="18"/>
          <w:szCs w:val="18"/>
          <w:lang w:val="ro-RO"/>
        </w:rPr>
      </w:pPr>
      <w:r>
        <w:rPr>
          <w:rFonts w:ascii="Arial" w:hAnsi="Arial" w:cs="Arial"/>
          <w:b/>
          <w:bCs/>
          <w:color w:val="231F20"/>
          <w:sz w:val="18"/>
          <w:szCs w:val="18"/>
          <w:lang w:val="ro-RO"/>
        </w:rPr>
        <w:t xml:space="preserve">       </w:t>
      </w:r>
      <w:r w:rsidRPr="00E66729">
        <w:rPr>
          <w:rFonts w:ascii="Arial" w:hAnsi="Arial" w:cs="Arial"/>
          <w:b/>
          <w:bCs/>
          <w:color w:val="231F20"/>
          <w:sz w:val="18"/>
          <w:szCs w:val="18"/>
          <w:lang w:val="ro-RO"/>
        </w:rPr>
        <w:t xml:space="preserve">SWCNT                                                                                MWCNT </w:t>
      </w:r>
    </w:p>
    <w:p w:rsidR="00E8512C" w:rsidRDefault="00E8512C" w:rsidP="00E66729">
      <w:pPr>
        <w:spacing w:after="0" w:line="240" w:lineRule="auto"/>
        <w:jc w:val="both"/>
        <w:rPr>
          <w:rFonts w:ascii="Arial" w:hAnsi="Arial" w:cs="Arial"/>
          <w:b/>
          <w:bCs/>
          <w:color w:val="231F20"/>
          <w:sz w:val="18"/>
          <w:szCs w:val="18"/>
          <w:lang w:val="ro-RO"/>
        </w:rPr>
      </w:pPr>
    </w:p>
    <w:p w:rsidR="00E8512C" w:rsidRPr="00E66729" w:rsidRDefault="00E8512C" w:rsidP="00E66729">
      <w:pPr>
        <w:spacing w:after="0" w:line="240" w:lineRule="auto"/>
        <w:jc w:val="center"/>
        <w:rPr>
          <w:rFonts w:ascii="Arial" w:hAnsi="Arial" w:cs="Arial"/>
          <w:b/>
          <w:bCs/>
          <w:color w:val="231F20"/>
          <w:sz w:val="18"/>
          <w:szCs w:val="18"/>
          <w:lang w:val="ro-RO"/>
        </w:rPr>
      </w:pPr>
      <w:r w:rsidRPr="00E66729">
        <w:rPr>
          <w:rFonts w:ascii="Arial" w:hAnsi="Arial" w:cs="Arial"/>
          <w:b/>
          <w:bCs/>
          <w:color w:val="231F20"/>
          <w:sz w:val="18"/>
          <w:szCs w:val="18"/>
          <w:lang w:val="ro-RO"/>
        </w:rPr>
        <w:t>Fig.4. TEM images of SWCNT (left)-1μm and MWCNT (right)</w:t>
      </w:r>
    </w:p>
    <w:p w:rsidR="00E8512C" w:rsidRDefault="00E8512C" w:rsidP="00E66729">
      <w:pPr>
        <w:spacing w:after="0" w:line="240" w:lineRule="auto"/>
        <w:jc w:val="both"/>
        <w:rPr>
          <w:rFonts w:ascii="Arial" w:hAnsi="Arial" w:cs="Arial"/>
          <w:b/>
          <w:bCs/>
          <w:color w:val="231F20"/>
          <w:sz w:val="18"/>
          <w:szCs w:val="18"/>
          <w:lang w:val="ro-RO"/>
        </w:rPr>
      </w:pPr>
    </w:p>
    <w:p w:rsidR="00E8512C" w:rsidRDefault="00E8512C" w:rsidP="00E66729">
      <w:pPr>
        <w:spacing w:after="0" w:line="240" w:lineRule="auto"/>
        <w:jc w:val="both"/>
        <w:rPr>
          <w:rFonts w:ascii="Arial" w:hAnsi="Arial" w:cs="Arial"/>
          <w:b/>
          <w:bCs/>
          <w:color w:val="231F20"/>
          <w:sz w:val="18"/>
          <w:szCs w:val="18"/>
          <w:lang w:val="ro-RO"/>
        </w:rPr>
      </w:pPr>
    </w:p>
    <w:p w:rsidR="00E8512C" w:rsidRDefault="00E8512C" w:rsidP="00E66729">
      <w:pPr>
        <w:spacing w:after="0" w:line="240" w:lineRule="auto"/>
        <w:jc w:val="both"/>
        <w:rPr>
          <w:rFonts w:ascii="Arial" w:hAnsi="Arial" w:cs="Arial"/>
          <w:b/>
          <w:bCs/>
          <w:color w:val="231F20"/>
          <w:sz w:val="18"/>
          <w:szCs w:val="18"/>
          <w:lang w:val="ro-RO"/>
        </w:rPr>
      </w:pPr>
      <w:r w:rsidRPr="00E66729">
        <w:rPr>
          <w:rFonts w:ascii="Arial" w:hAnsi="Arial" w:cs="Arial"/>
          <w:b/>
          <w:bCs/>
          <w:color w:val="231F20"/>
          <w:sz w:val="18"/>
          <w:szCs w:val="18"/>
          <w:lang w:val="ro-RO"/>
        </w:rPr>
        <w:t xml:space="preserve"> Classification by CNT chirality</w:t>
      </w:r>
    </w:p>
    <w:p w:rsidR="00E8512C" w:rsidRPr="00E66729" w:rsidRDefault="00E8512C" w:rsidP="00E66729">
      <w:pPr>
        <w:spacing w:after="0" w:line="240" w:lineRule="auto"/>
        <w:jc w:val="both"/>
        <w:rPr>
          <w:rFonts w:ascii="Arial" w:hAnsi="Arial" w:cs="Arial"/>
          <w:b/>
          <w:bCs/>
          <w:color w:val="231F20"/>
          <w:sz w:val="18"/>
          <w:szCs w:val="18"/>
          <w:lang w:val="ro-RO"/>
        </w:rPr>
      </w:pPr>
    </w:p>
    <w:p w:rsidR="00E8512C" w:rsidRPr="00E66729" w:rsidRDefault="00E8512C" w:rsidP="00E66729">
      <w:pPr>
        <w:spacing w:after="0" w:line="240" w:lineRule="auto"/>
        <w:jc w:val="both"/>
        <w:rPr>
          <w:rFonts w:ascii="Arial" w:hAnsi="Arial" w:cs="Arial"/>
          <w:color w:val="231F20"/>
          <w:sz w:val="18"/>
          <w:szCs w:val="18"/>
          <w:lang w:val="ro-RO"/>
        </w:rPr>
      </w:pPr>
      <w:r w:rsidRPr="00E66729">
        <w:rPr>
          <w:rFonts w:ascii="Arial" w:hAnsi="Arial" w:cs="Arial"/>
          <w:color w:val="231F20"/>
          <w:sz w:val="18"/>
          <w:szCs w:val="18"/>
          <w:lang w:val="ro-RO"/>
        </w:rPr>
        <w:t>Depending on the chirality of CNT (the way the graphite sheet is wound), they can be:</w:t>
      </w:r>
    </w:p>
    <w:p w:rsidR="00E8512C" w:rsidRPr="00E66729" w:rsidRDefault="00E8512C" w:rsidP="00E66729">
      <w:pPr>
        <w:spacing w:after="0" w:line="240" w:lineRule="auto"/>
        <w:jc w:val="both"/>
        <w:rPr>
          <w:rFonts w:ascii="Arial" w:hAnsi="Arial" w:cs="Arial"/>
          <w:color w:val="231F20"/>
          <w:sz w:val="18"/>
          <w:szCs w:val="18"/>
          <w:lang w:val="ro-RO"/>
        </w:rPr>
      </w:pPr>
      <w:r w:rsidRPr="00E66729">
        <w:rPr>
          <w:rFonts w:ascii="Arial" w:hAnsi="Arial" w:cs="Arial"/>
          <w:color w:val="231F20"/>
          <w:sz w:val="18"/>
          <w:szCs w:val="18"/>
          <w:lang w:val="ro-RO"/>
        </w:rPr>
        <w:t>-Metallic CNT</w:t>
      </w:r>
    </w:p>
    <w:p w:rsidR="00E8512C" w:rsidRPr="00E66729" w:rsidRDefault="00E8512C" w:rsidP="00E66729">
      <w:pPr>
        <w:spacing w:after="0" w:line="240" w:lineRule="auto"/>
        <w:jc w:val="both"/>
        <w:rPr>
          <w:rFonts w:ascii="Arial" w:hAnsi="Arial" w:cs="Arial"/>
          <w:color w:val="231F20"/>
          <w:sz w:val="18"/>
          <w:szCs w:val="18"/>
          <w:lang w:val="ro-RO"/>
        </w:rPr>
      </w:pPr>
      <w:r w:rsidRPr="00E66729">
        <w:rPr>
          <w:rFonts w:ascii="Arial" w:hAnsi="Arial" w:cs="Arial"/>
          <w:color w:val="231F20"/>
          <w:sz w:val="18"/>
          <w:szCs w:val="18"/>
          <w:lang w:val="ro-RO"/>
        </w:rPr>
        <w:t>-Semiconductor CNT</w:t>
      </w:r>
    </w:p>
    <w:p w:rsidR="00E8512C" w:rsidRPr="00E66729" w:rsidRDefault="00E8512C" w:rsidP="00E66729">
      <w:pPr>
        <w:spacing w:after="0" w:line="240" w:lineRule="auto"/>
        <w:jc w:val="both"/>
        <w:rPr>
          <w:rFonts w:ascii="Arial" w:hAnsi="Arial" w:cs="Arial"/>
          <w:color w:val="231F20"/>
          <w:sz w:val="18"/>
          <w:szCs w:val="18"/>
          <w:lang w:val="ro-RO"/>
        </w:rPr>
      </w:pPr>
      <w:r w:rsidRPr="00E66729">
        <w:rPr>
          <w:rFonts w:ascii="Arial" w:hAnsi="Arial" w:cs="Arial"/>
          <w:color w:val="231F20"/>
          <w:sz w:val="18"/>
          <w:szCs w:val="18"/>
          <w:lang w:val="ro-RO"/>
        </w:rPr>
        <w:t>-Zigzag structure</w:t>
      </w:r>
    </w:p>
    <w:p w:rsidR="00E8512C" w:rsidRPr="00E66729" w:rsidRDefault="00E8512C" w:rsidP="00E66729">
      <w:pPr>
        <w:spacing w:after="0" w:line="240" w:lineRule="auto"/>
        <w:jc w:val="both"/>
        <w:rPr>
          <w:rFonts w:ascii="Arial" w:hAnsi="Arial" w:cs="Arial"/>
          <w:color w:val="231F20"/>
          <w:sz w:val="18"/>
          <w:szCs w:val="18"/>
          <w:lang w:val="ro-RO"/>
        </w:rPr>
      </w:pPr>
      <w:r w:rsidRPr="00E66729">
        <w:rPr>
          <w:rFonts w:ascii="Arial" w:hAnsi="Arial" w:cs="Arial"/>
          <w:color w:val="231F20"/>
          <w:sz w:val="18"/>
          <w:szCs w:val="18"/>
          <w:lang w:val="ro-RO"/>
        </w:rPr>
        <w:t>-Armchair structure</w:t>
      </w:r>
    </w:p>
    <w:p w:rsidR="00E8512C" w:rsidRDefault="00E8512C" w:rsidP="00E66729">
      <w:pPr>
        <w:spacing w:after="0" w:line="240" w:lineRule="auto"/>
        <w:jc w:val="both"/>
        <w:rPr>
          <w:rFonts w:ascii="Arial" w:hAnsi="Arial" w:cs="Arial"/>
          <w:color w:val="231F20"/>
          <w:sz w:val="18"/>
          <w:szCs w:val="18"/>
          <w:lang w:val="ro-RO"/>
        </w:rPr>
      </w:pPr>
      <w:r w:rsidRPr="00E66729">
        <w:rPr>
          <w:rFonts w:ascii="Arial" w:hAnsi="Arial" w:cs="Arial"/>
          <w:color w:val="231F20"/>
          <w:sz w:val="18"/>
          <w:szCs w:val="18"/>
          <w:lang w:val="ro-RO"/>
        </w:rPr>
        <w:t>-Chirality-dependent structure</w:t>
      </w:r>
    </w:p>
    <w:p w:rsidR="00E8512C" w:rsidRDefault="00E8512C" w:rsidP="00E66729">
      <w:pPr>
        <w:spacing w:after="0" w:line="240" w:lineRule="auto"/>
        <w:jc w:val="both"/>
        <w:rPr>
          <w:rFonts w:ascii="Arial" w:hAnsi="Arial" w:cs="Arial"/>
          <w:color w:val="231F20"/>
          <w:sz w:val="18"/>
          <w:szCs w:val="18"/>
          <w:lang w:val="ro-RO"/>
        </w:rPr>
      </w:pPr>
    </w:p>
    <w:p w:rsidR="00E8512C" w:rsidRDefault="00070D0A" w:rsidP="00E66729">
      <w:pPr>
        <w:spacing w:after="0" w:line="240" w:lineRule="auto"/>
        <w:jc w:val="center"/>
        <w:rPr>
          <w:rFonts w:eastAsia="TimesNewRomanPSMT"/>
          <w:noProof/>
          <w:sz w:val="24"/>
          <w:szCs w:val="24"/>
          <w:lang w:val="ro-RO" w:eastAsia="ro-RO"/>
        </w:rPr>
      </w:pPr>
      <w:r>
        <w:rPr>
          <w:rFonts w:eastAsia="TimesNewRomanPSMT"/>
          <w:noProof/>
          <w:sz w:val="24"/>
          <w:szCs w:val="24"/>
          <w:lang w:val="ro-RO" w:eastAsia="ro-RO"/>
        </w:rPr>
        <w:pict>
          <v:shape id="Picture 10" o:spid="_x0000_i1033" type="#_x0000_t75" style="width:153.7pt;height:168.25pt;visibility:visible">
            <v:imagedata r:id="rId13" o:title=""/>
          </v:shape>
        </w:pict>
      </w:r>
    </w:p>
    <w:p w:rsidR="00E8512C" w:rsidRDefault="00070D0A" w:rsidP="00E66729">
      <w:pPr>
        <w:spacing w:after="0" w:line="240" w:lineRule="auto"/>
        <w:jc w:val="center"/>
        <w:rPr>
          <w:rFonts w:eastAsia="TimesNewRomanPSMT"/>
          <w:noProof/>
          <w:sz w:val="24"/>
          <w:szCs w:val="24"/>
          <w:lang w:val="ro-RO" w:eastAsia="ro-RO"/>
        </w:rPr>
      </w:pPr>
      <w:r>
        <w:rPr>
          <w:rFonts w:eastAsia="TimesNewRomanPSMT"/>
          <w:noProof/>
          <w:sz w:val="24"/>
          <w:szCs w:val="24"/>
          <w:lang w:val="ro-RO" w:eastAsia="ro-RO"/>
        </w:rPr>
        <w:lastRenderedPageBreak/>
        <w:pict>
          <v:shape id="Picture 11" o:spid="_x0000_i1034" type="#_x0000_t75" style="width:213.25pt;height:78.25pt;visibility:visible">
            <v:imagedata r:id="rId14" o:title=""/>
          </v:shape>
        </w:pict>
      </w:r>
    </w:p>
    <w:p w:rsidR="00E8512C" w:rsidRPr="00E66729" w:rsidRDefault="00E8512C" w:rsidP="00E66729">
      <w:pPr>
        <w:spacing w:after="0" w:line="240" w:lineRule="auto"/>
        <w:jc w:val="center"/>
        <w:rPr>
          <w:rFonts w:ascii="Arial" w:eastAsia="TimesNewRomanPSMT" w:hAnsi="Arial" w:cs="Arial"/>
          <w:b/>
          <w:bCs/>
          <w:noProof/>
          <w:sz w:val="18"/>
          <w:szCs w:val="18"/>
          <w:lang w:val="ro-RO" w:eastAsia="ro-RO"/>
        </w:rPr>
      </w:pPr>
      <w:r w:rsidRPr="00E66729">
        <w:rPr>
          <w:rFonts w:ascii="Arial" w:eastAsia="TimesNewRomanPSMT" w:hAnsi="Arial" w:cs="Arial"/>
          <w:b/>
          <w:bCs/>
          <w:noProof/>
          <w:sz w:val="18"/>
          <w:szCs w:val="18"/>
          <w:lang w:val="ro-RO" w:eastAsia="ro-RO"/>
        </w:rPr>
        <w:t>Fig.5 Zigzag structure (the axis along which the graphite sheet is wound)</w:t>
      </w:r>
    </w:p>
    <w:p w:rsidR="00E8512C" w:rsidRDefault="00E8512C" w:rsidP="00E66729">
      <w:pPr>
        <w:spacing w:after="0" w:line="240" w:lineRule="auto"/>
        <w:jc w:val="center"/>
        <w:rPr>
          <w:rFonts w:eastAsia="TimesNewRomanPSMT"/>
          <w:noProof/>
          <w:sz w:val="24"/>
          <w:szCs w:val="24"/>
          <w:lang w:val="ro-RO" w:eastAsia="ro-RO"/>
        </w:rPr>
      </w:pPr>
    </w:p>
    <w:p w:rsidR="00E8512C" w:rsidRDefault="00070D0A" w:rsidP="00E66729">
      <w:pPr>
        <w:spacing w:after="0" w:line="240" w:lineRule="auto"/>
        <w:jc w:val="center"/>
        <w:rPr>
          <w:rFonts w:eastAsia="TimesNewRomanPSMT"/>
          <w:noProof/>
          <w:sz w:val="24"/>
          <w:szCs w:val="24"/>
          <w:lang w:val="ro-RO" w:eastAsia="ro-RO"/>
        </w:rPr>
      </w:pPr>
      <w:r>
        <w:rPr>
          <w:rFonts w:eastAsia="TimesNewRomanPSMT"/>
          <w:noProof/>
          <w:sz w:val="24"/>
          <w:szCs w:val="24"/>
          <w:lang w:val="ro-RO" w:eastAsia="ro-RO"/>
        </w:rPr>
        <w:pict>
          <v:shape id="Picture 12" o:spid="_x0000_i1035" type="#_x0000_t75" style="width:218.75pt;height:72.7pt;visibility:visible">
            <v:imagedata r:id="rId15" o:title=""/>
          </v:shape>
        </w:pict>
      </w:r>
    </w:p>
    <w:p w:rsidR="00E8512C" w:rsidRDefault="00E8512C" w:rsidP="00E66729">
      <w:pPr>
        <w:spacing w:after="0" w:line="240" w:lineRule="auto"/>
        <w:jc w:val="center"/>
        <w:rPr>
          <w:rFonts w:ascii="Arial" w:eastAsia="TimesNewRomanPSMT" w:hAnsi="Arial"/>
          <w:b/>
          <w:bCs/>
          <w:noProof/>
          <w:sz w:val="18"/>
          <w:szCs w:val="18"/>
          <w:lang w:val="ro-RO" w:eastAsia="ro-RO"/>
        </w:rPr>
      </w:pPr>
      <w:r w:rsidRPr="00E66729">
        <w:rPr>
          <w:rFonts w:ascii="Arial" w:eastAsia="TimesNewRomanPSMT" w:hAnsi="Arial" w:cs="Arial"/>
          <w:b/>
          <w:bCs/>
          <w:noProof/>
          <w:sz w:val="18"/>
          <w:szCs w:val="18"/>
          <w:lang w:val="ro-RO" w:eastAsia="ro-RO"/>
        </w:rPr>
        <w:t>Fig.6. "Armchair" structure</w:t>
      </w:r>
    </w:p>
    <w:p w:rsidR="00E8512C" w:rsidRDefault="00E8512C" w:rsidP="00E66729">
      <w:pPr>
        <w:spacing w:after="0" w:line="240" w:lineRule="auto"/>
        <w:jc w:val="center"/>
        <w:rPr>
          <w:rFonts w:ascii="Arial" w:eastAsia="TimesNewRomanPSMT" w:hAnsi="Arial"/>
          <w:b/>
          <w:bCs/>
          <w:noProof/>
          <w:sz w:val="18"/>
          <w:szCs w:val="18"/>
          <w:lang w:val="ro-RO" w:eastAsia="ro-RO"/>
        </w:rPr>
      </w:pPr>
    </w:p>
    <w:p w:rsidR="00E8512C" w:rsidRDefault="00E8512C" w:rsidP="00E66729">
      <w:pPr>
        <w:spacing w:after="0" w:line="240" w:lineRule="auto"/>
        <w:jc w:val="both"/>
        <w:rPr>
          <w:rFonts w:ascii="Arial" w:eastAsia="TimesNewRomanPSMT" w:hAnsi="Arial"/>
          <w:b/>
          <w:bCs/>
          <w:noProof/>
          <w:sz w:val="18"/>
          <w:szCs w:val="18"/>
          <w:lang w:val="ro-RO" w:eastAsia="ro-RO"/>
        </w:rPr>
      </w:pPr>
      <w:r w:rsidRPr="00E66729">
        <w:rPr>
          <w:rFonts w:ascii="Arial" w:eastAsia="TimesNewRomanPSMT" w:hAnsi="Arial" w:cs="Arial"/>
          <w:b/>
          <w:bCs/>
          <w:noProof/>
          <w:sz w:val="18"/>
          <w:szCs w:val="18"/>
          <w:lang w:val="ro-RO" w:eastAsia="ro-RO"/>
        </w:rPr>
        <w:t>3. Carbon nanotubes. Properties.</w:t>
      </w:r>
    </w:p>
    <w:p w:rsidR="00E8512C" w:rsidRPr="00E66729" w:rsidRDefault="00E8512C" w:rsidP="00E66729">
      <w:pPr>
        <w:spacing w:after="0" w:line="240" w:lineRule="auto"/>
        <w:jc w:val="both"/>
        <w:rPr>
          <w:rFonts w:ascii="Arial" w:eastAsia="TimesNewRomanPSMT" w:hAnsi="Arial"/>
          <w:b/>
          <w:bCs/>
          <w:noProof/>
          <w:sz w:val="18"/>
          <w:szCs w:val="18"/>
          <w:lang w:val="ro-RO" w:eastAsia="ro-RO"/>
        </w:rPr>
      </w:pPr>
    </w:p>
    <w:p w:rsidR="00E8512C" w:rsidRPr="00E66729" w:rsidRDefault="00E8512C" w:rsidP="00E66729">
      <w:pPr>
        <w:spacing w:after="0" w:line="240" w:lineRule="auto"/>
        <w:ind w:firstLine="550"/>
        <w:jc w:val="both"/>
        <w:rPr>
          <w:rFonts w:ascii="Arial" w:eastAsia="TimesNewRomanPSMT" w:hAnsi="Arial"/>
          <w:noProof/>
          <w:sz w:val="18"/>
          <w:szCs w:val="18"/>
          <w:lang w:val="ro-RO" w:eastAsia="ro-RO"/>
        </w:rPr>
      </w:pPr>
      <w:r w:rsidRPr="00E66729">
        <w:rPr>
          <w:rFonts w:ascii="Arial" w:eastAsia="TimesNewRomanPSMT" w:hAnsi="Arial" w:cs="Arial"/>
          <w:noProof/>
          <w:sz w:val="18"/>
          <w:szCs w:val="18"/>
          <w:lang w:val="ro-RO" w:eastAsia="ro-RO"/>
        </w:rPr>
        <w:t>In the last 20 years, nanoscale materials have attracted attention due to their physicochemical properties. The particular electrical, optical and chemical properties of nanomaterials originate from quantum confinement effects. In this context, special attention has been paid to the synthesis of semiconductor materials based on elements of groups II B-VI A, for which applications have been reported in the field of display screens, markers for biology/medicine, lasers, solar cells, field effect transistors, optical sensors, etc. Semiconductor nanoparticles exhibit interesting size-dependent properties, leading to unique electronic and optical characteristics. Functionalization of semiconductor nanoparticles with organic or biomolecular systems leads to hybrid materials with new physical properties.</w:t>
      </w:r>
    </w:p>
    <w:p w:rsidR="00E8512C" w:rsidRPr="00E66729" w:rsidRDefault="00E8512C" w:rsidP="00E66729">
      <w:pPr>
        <w:spacing w:after="0" w:line="240" w:lineRule="auto"/>
        <w:jc w:val="center"/>
        <w:rPr>
          <w:rFonts w:ascii="Arial" w:hAnsi="Arial" w:cs="Arial"/>
          <w:b/>
          <w:bCs/>
          <w:color w:val="231F20"/>
          <w:sz w:val="18"/>
          <w:szCs w:val="18"/>
          <w:lang w:val="ro-RO"/>
        </w:rPr>
      </w:pPr>
    </w:p>
    <w:p w:rsidR="00E8512C" w:rsidRPr="00E66729" w:rsidRDefault="00E8512C" w:rsidP="00E66729">
      <w:pPr>
        <w:spacing w:after="0" w:line="240" w:lineRule="auto"/>
        <w:jc w:val="both"/>
        <w:rPr>
          <w:rFonts w:ascii="Arial" w:hAnsi="Arial" w:cs="Arial"/>
          <w:b/>
          <w:bCs/>
          <w:color w:val="231F20"/>
          <w:sz w:val="18"/>
          <w:szCs w:val="18"/>
          <w:lang w:val="ro-RO"/>
        </w:rPr>
      </w:pPr>
      <w:r w:rsidRPr="00E66729">
        <w:rPr>
          <w:rFonts w:ascii="Arial" w:hAnsi="Arial" w:cs="Arial"/>
          <w:b/>
          <w:bCs/>
          <w:color w:val="231F20"/>
          <w:sz w:val="18"/>
          <w:szCs w:val="18"/>
          <w:lang w:val="ro-RO"/>
        </w:rPr>
        <w:t>3.1. Mechanical properties:</w:t>
      </w:r>
    </w:p>
    <w:p w:rsidR="00E8512C" w:rsidRPr="00E66729" w:rsidRDefault="00E8512C" w:rsidP="00E66729">
      <w:pPr>
        <w:spacing w:after="0" w:line="240" w:lineRule="auto"/>
        <w:jc w:val="both"/>
        <w:rPr>
          <w:rFonts w:ascii="Arial" w:hAnsi="Arial" w:cs="Arial"/>
          <w:b/>
          <w:bCs/>
          <w:color w:val="231F20"/>
          <w:sz w:val="18"/>
          <w:szCs w:val="18"/>
          <w:lang w:val="ro-RO"/>
        </w:rPr>
      </w:pPr>
    </w:p>
    <w:p w:rsidR="00E8512C" w:rsidRPr="00E66729" w:rsidRDefault="00E8512C" w:rsidP="00E66729">
      <w:pPr>
        <w:spacing w:after="0" w:line="240" w:lineRule="auto"/>
        <w:jc w:val="both"/>
        <w:rPr>
          <w:rFonts w:ascii="Arial" w:hAnsi="Arial" w:cs="Arial"/>
          <w:color w:val="231F20"/>
          <w:sz w:val="18"/>
          <w:szCs w:val="18"/>
          <w:lang w:val="ro-RO"/>
        </w:rPr>
      </w:pPr>
      <w:r w:rsidRPr="00E66729">
        <w:rPr>
          <w:rFonts w:ascii="Arial" w:hAnsi="Arial" w:cs="Arial"/>
          <w:color w:val="231F20"/>
          <w:sz w:val="18"/>
          <w:szCs w:val="18"/>
          <w:lang w:val="ro-RO"/>
        </w:rPr>
        <w:t>The mechanical properties of CNTs have been extensively studied, both using experimental techniques and computational means. The fiber-like structure, low density, high aspect ratio and excellent mechanical properties make CNTs attractive for polymer reinforcement. Exceptionally high axial strength.</w:t>
      </w:r>
    </w:p>
    <w:p w:rsidR="00E8512C" w:rsidRPr="00E66729" w:rsidRDefault="00E8512C" w:rsidP="00E66729">
      <w:pPr>
        <w:spacing w:after="0" w:line="240" w:lineRule="auto"/>
        <w:jc w:val="both"/>
        <w:rPr>
          <w:rFonts w:ascii="Arial" w:hAnsi="Arial" w:cs="Arial"/>
          <w:color w:val="231F20"/>
          <w:sz w:val="18"/>
          <w:szCs w:val="18"/>
          <w:lang w:val="ro-RO"/>
        </w:rPr>
      </w:pPr>
    </w:p>
    <w:p w:rsidR="00E8512C" w:rsidRPr="00E66729" w:rsidRDefault="00E8512C" w:rsidP="00E66729">
      <w:pPr>
        <w:spacing w:after="0" w:line="240" w:lineRule="auto"/>
        <w:jc w:val="both"/>
        <w:rPr>
          <w:rFonts w:ascii="Arial" w:hAnsi="Arial" w:cs="Arial"/>
          <w:b/>
          <w:bCs/>
          <w:color w:val="231F20"/>
          <w:sz w:val="18"/>
          <w:szCs w:val="18"/>
          <w:lang w:val="ro-RO"/>
        </w:rPr>
      </w:pPr>
      <w:r w:rsidRPr="00E66729">
        <w:rPr>
          <w:rFonts w:ascii="Arial" w:hAnsi="Arial" w:cs="Arial"/>
          <w:b/>
          <w:bCs/>
          <w:color w:val="231F20"/>
          <w:sz w:val="18"/>
          <w:szCs w:val="18"/>
          <w:lang w:val="ro-RO"/>
        </w:rPr>
        <w:t>3.2. Electrical properties:</w:t>
      </w:r>
    </w:p>
    <w:p w:rsidR="00E8512C" w:rsidRPr="00E66729" w:rsidRDefault="00E8512C" w:rsidP="00E66729">
      <w:pPr>
        <w:spacing w:after="0" w:line="240" w:lineRule="auto"/>
        <w:jc w:val="both"/>
        <w:rPr>
          <w:rFonts w:ascii="Arial" w:hAnsi="Arial" w:cs="Arial"/>
          <w:b/>
          <w:bCs/>
          <w:color w:val="231F20"/>
          <w:sz w:val="18"/>
          <w:szCs w:val="18"/>
          <w:lang w:val="ro-RO"/>
        </w:rPr>
      </w:pPr>
    </w:p>
    <w:p w:rsidR="00E8512C" w:rsidRPr="00E66729" w:rsidRDefault="00E8512C" w:rsidP="00E66729">
      <w:pPr>
        <w:spacing w:after="0" w:line="240" w:lineRule="auto"/>
        <w:jc w:val="both"/>
        <w:rPr>
          <w:rFonts w:ascii="Arial" w:hAnsi="Arial" w:cs="Arial"/>
          <w:color w:val="231F20"/>
          <w:sz w:val="18"/>
          <w:szCs w:val="18"/>
          <w:lang w:val="ro-RO"/>
        </w:rPr>
      </w:pPr>
      <w:r w:rsidRPr="00E66729">
        <w:rPr>
          <w:rFonts w:ascii="Arial" w:hAnsi="Arial" w:cs="Arial"/>
          <w:color w:val="231F20"/>
          <w:sz w:val="18"/>
          <w:szCs w:val="18"/>
          <w:lang w:val="ro-RO"/>
        </w:rPr>
        <w:t>- one-dimensional conductors</w:t>
      </w:r>
    </w:p>
    <w:p w:rsidR="00E8512C" w:rsidRPr="00E66729" w:rsidRDefault="00E8512C" w:rsidP="00E66729">
      <w:pPr>
        <w:spacing w:after="0" w:line="240" w:lineRule="auto"/>
        <w:jc w:val="both"/>
        <w:rPr>
          <w:rFonts w:ascii="Arial" w:hAnsi="Arial" w:cs="Arial"/>
          <w:color w:val="231F20"/>
          <w:sz w:val="18"/>
          <w:szCs w:val="18"/>
          <w:lang w:val="ro-RO"/>
        </w:rPr>
      </w:pPr>
      <w:r w:rsidRPr="00E66729">
        <w:rPr>
          <w:rFonts w:ascii="Arial" w:hAnsi="Arial" w:cs="Arial"/>
          <w:color w:val="231F20"/>
          <w:sz w:val="18"/>
          <w:szCs w:val="18"/>
          <w:lang w:val="ro-RO"/>
        </w:rPr>
        <w:t>Electrical conductivity. The possibility of using CNTs as conductive fillers in polymer composites has already been reported in the literature. Due to their large surface area, CNTs constitute interesting media</w:t>
      </w:r>
    </w:p>
    <w:p w:rsidR="00E8512C" w:rsidRPr="00E66729" w:rsidRDefault="00E8512C" w:rsidP="00E66729">
      <w:pPr>
        <w:spacing w:after="0" w:line="240" w:lineRule="auto"/>
        <w:jc w:val="both"/>
        <w:rPr>
          <w:rFonts w:ascii="Arial" w:hAnsi="Arial" w:cs="Arial"/>
          <w:color w:val="231F20"/>
          <w:sz w:val="18"/>
          <w:szCs w:val="18"/>
          <w:lang w:val="ro-RO"/>
        </w:rPr>
      </w:pPr>
      <w:r w:rsidRPr="00E66729">
        <w:rPr>
          <w:rFonts w:ascii="Arial" w:hAnsi="Arial" w:cs="Arial"/>
          <w:color w:val="231F20"/>
          <w:sz w:val="18"/>
          <w:szCs w:val="18"/>
          <w:lang w:val="ro-RO"/>
        </w:rPr>
        <w:t>for storing electrical energy.</w:t>
      </w:r>
    </w:p>
    <w:p w:rsidR="00E8512C" w:rsidRPr="00E66729" w:rsidRDefault="00E8512C" w:rsidP="00E66729">
      <w:pPr>
        <w:spacing w:after="0" w:line="240" w:lineRule="auto"/>
        <w:jc w:val="both"/>
        <w:rPr>
          <w:rFonts w:ascii="Arial" w:hAnsi="Arial" w:cs="Arial"/>
          <w:color w:val="231F20"/>
          <w:sz w:val="18"/>
          <w:szCs w:val="18"/>
          <w:lang w:val="ro-RO"/>
        </w:rPr>
      </w:pPr>
    </w:p>
    <w:p w:rsidR="00E8512C" w:rsidRPr="00E66729" w:rsidRDefault="00E8512C" w:rsidP="00E66729">
      <w:pPr>
        <w:spacing w:after="0" w:line="240" w:lineRule="auto"/>
        <w:jc w:val="both"/>
        <w:rPr>
          <w:rFonts w:ascii="Arial" w:hAnsi="Arial" w:cs="Arial"/>
          <w:b/>
          <w:bCs/>
          <w:color w:val="231F20"/>
          <w:sz w:val="18"/>
          <w:szCs w:val="18"/>
          <w:lang w:val="ro-RO"/>
        </w:rPr>
      </w:pPr>
      <w:r w:rsidRPr="00E66729">
        <w:rPr>
          <w:rFonts w:ascii="Arial" w:hAnsi="Arial" w:cs="Arial"/>
          <w:b/>
          <w:bCs/>
          <w:color w:val="231F20"/>
          <w:sz w:val="18"/>
          <w:szCs w:val="18"/>
          <w:lang w:val="ro-RO"/>
        </w:rPr>
        <w:lastRenderedPageBreak/>
        <w:t>3.3. Thermal properties:</w:t>
      </w:r>
    </w:p>
    <w:p w:rsidR="00E8512C" w:rsidRPr="00E66729" w:rsidRDefault="00E8512C" w:rsidP="00E66729">
      <w:pPr>
        <w:spacing w:after="0" w:line="240" w:lineRule="auto"/>
        <w:jc w:val="both"/>
        <w:rPr>
          <w:rFonts w:ascii="Arial" w:hAnsi="Arial" w:cs="Arial"/>
          <w:b/>
          <w:bCs/>
          <w:color w:val="231F20"/>
          <w:sz w:val="18"/>
          <w:szCs w:val="18"/>
          <w:lang w:val="ro-RO"/>
        </w:rPr>
      </w:pPr>
    </w:p>
    <w:p w:rsidR="00E8512C" w:rsidRPr="00E66729" w:rsidRDefault="00E8512C" w:rsidP="00E66729">
      <w:pPr>
        <w:spacing w:after="0" w:line="240" w:lineRule="auto"/>
        <w:jc w:val="both"/>
        <w:rPr>
          <w:rFonts w:ascii="Arial" w:hAnsi="Arial" w:cs="Arial"/>
          <w:color w:val="231F20"/>
          <w:sz w:val="18"/>
          <w:szCs w:val="18"/>
          <w:lang w:val="ro-RO"/>
        </w:rPr>
      </w:pPr>
      <w:r w:rsidRPr="00E66729">
        <w:rPr>
          <w:rFonts w:ascii="Arial" w:hAnsi="Arial" w:cs="Arial"/>
          <w:color w:val="231F20"/>
          <w:sz w:val="18"/>
          <w:szCs w:val="18"/>
          <w:lang w:val="ro-RO"/>
        </w:rPr>
        <w:t>- high thermal conductivity, theoretical values ​​are in the range of 2800-6000 W/mK</w:t>
      </w:r>
    </w:p>
    <w:p w:rsidR="00E8512C" w:rsidRDefault="00E8512C" w:rsidP="00E66729">
      <w:pPr>
        <w:spacing w:after="0" w:line="240" w:lineRule="auto"/>
        <w:jc w:val="both"/>
        <w:rPr>
          <w:rFonts w:ascii="Arial" w:hAnsi="Arial" w:cs="Arial"/>
          <w:color w:val="231F20"/>
          <w:sz w:val="18"/>
          <w:szCs w:val="18"/>
          <w:lang w:val="ro-RO"/>
        </w:rPr>
      </w:pPr>
      <w:r w:rsidRPr="00E66729">
        <w:rPr>
          <w:rFonts w:ascii="Arial" w:hAnsi="Arial" w:cs="Arial"/>
          <w:color w:val="231F20"/>
          <w:sz w:val="18"/>
          <w:szCs w:val="18"/>
          <w:lang w:val="ro-RO"/>
        </w:rPr>
        <w:t>- high specific heat (they can be used as additives in adhesives and heated pipes).</w:t>
      </w:r>
    </w:p>
    <w:p w:rsidR="00E8512C" w:rsidRDefault="00E8512C" w:rsidP="00E66729">
      <w:pPr>
        <w:spacing w:after="0" w:line="240" w:lineRule="auto"/>
        <w:jc w:val="both"/>
        <w:rPr>
          <w:rFonts w:ascii="Arial" w:hAnsi="Arial" w:cs="Arial"/>
          <w:color w:val="231F20"/>
          <w:sz w:val="18"/>
          <w:szCs w:val="18"/>
          <w:lang w:val="ro-RO"/>
        </w:rPr>
      </w:pPr>
    </w:p>
    <w:p w:rsidR="00E8512C" w:rsidRDefault="00E8512C" w:rsidP="009360FD">
      <w:pPr>
        <w:spacing w:after="0" w:line="240" w:lineRule="auto"/>
        <w:jc w:val="both"/>
        <w:rPr>
          <w:rFonts w:ascii="Arial" w:hAnsi="Arial" w:cs="Arial"/>
          <w:b/>
          <w:bCs/>
          <w:sz w:val="18"/>
          <w:szCs w:val="18"/>
          <w:lang w:val="ro-RO"/>
        </w:rPr>
      </w:pPr>
      <w:r w:rsidRPr="009360FD">
        <w:rPr>
          <w:rFonts w:ascii="Arial" w:hAnsi="Arial" w:cs="Arial"/>
          <w:b/>
          <w:bCs/>
          <w:sz w:val="18"/>
          <w:szCs w:val="18"/>
          <w:lang w:val="ro-RO"/>
        </w:rPr>
        <w:t>4. Synthesis of carbon nanotubes</w:t>
      </w:r>
    </w:p>
    <w:p w:rsidR="00E8512C" w:rsidRPr="009360FD" w:rsidRDefault="00E8512C" w:rsidP="009360FD">
      <w:pPr>
        <w:spacing w:after="0" w:line="240" w:lineRule="auto"/>
        <w:jc w:val="both"/>
        <w:rPr>
          <w:rFonts w:ascii="Arial" w:hAnsi="Arial" w:cs="Arial"/>
          <w:b/>
          <w:bCs/>
          <w:sz w:val="18"/>
          <w:szCs w:val="18"/>
          <w:lang w:val="ro-RO"/>
        </w:rPr>
      </w:pPr>
    </w:p>
    <w:p w:rsidR="00E8512C" w:rsidRPr="009360FD" w:rsidRDefault="00E8512C" w:rsidP="009360FD">
      <w:pPr>
        <w:spacing w:after="0" w:line="240" w:lineRule="auto"/>
        <w:jc w:val="both"/>
        <w:rPr>
          <w:rFonts w:ascii="Arial" w:hAnsi="Arial" w:cs="Arial"/>
          <w:sz w:val="18"/>
          <w:szCs w:val="18"/>
          <w:lang w:val="ro-RO"/>
        </w:rPr>
      </w:pPr>
      <w:r w:rsidRPr="009360FD">
        <w:rPr>
          <w:rFonts w:ascii="Arial" w:hAnsi="Arial" w:cs="Arial"/>
          <w:sz w:val="18"/>
          <w:szCs w:val="18"/>
          <w:lang w:val="ro-RO"/>
        </w:rPr>
        <w:t>Currently, carbon nanotubes can be obtained mainly by three methods, namely:</w:t>
      </w:r>
    </w:p>
    <w:p w:rsidR="00E8512C" w:rsidRPr="009360FD" w:rsidRDefault="00E8512C" w:rsidP="009360FD">
      <w:pPr>
        <w:spacing w:after="0" w:line="240" w:lineRule="auto"/>
        <w:jc w:val="both"/>
        <w:rPr>
          <w:rFonts w:ascii="Arial" w:hAnsi="Arial" w:cs="Arial"/>
          <w:sz w:val="18"/>
          <w:szCs w:val="18"/>
          <w:lang w:val="ro-RO"/>
        </w:rPr>
      </w:pPr>
      <w:r w:rsidRPr="009360FD">
        <w:rPr>
          <w:rFonts w:ascii="Arial" w:hAnsi="Arial" w:cs="Arial"/>
          <w:sz w:val="18"/>
          <w:szCs w:val="18"/>
          <w:lang w:val="ro-RO"/>
        </w:rPr>
        <w:t>• Chemical vapor deposition (CVD) method</w:t>
      </w:r>
    </w:p>
    <w:p w:rsidR="00E8512C" w:rsidRPr="009360FD" w:rsidRDefault="00E8512C" w:rsidP="009360FD">
      <w:pPr>
        <w:spacing w:after="0" w:line="240" w:lineRule="auto"/>
        <w:jc w:val="both"/>
        <w:rPr>
          <w:rFonts w:ascii="Arial" w:hAnsi="Arial" w:cs="Arial"/>
          <w:sz w:val="18"/>
          <w:szCs w:val="18"/>
          <w:lang w:val="ro-RO"/>
        </w:rPr>
      </w:pPr>
      <w:r w:rsidRPr="009360FD">
        <w:rPr>
          <w:rFonts w:ascii="Arial" w:hAnsi="Arial" w:cs="Arial"/>
          <w:sz w:val="18"/>
          <w:szCs w:val="18"/>
          <w:lang w:val="ro-RO"/>
        </w:rPr>
        <w:t>• Arc discharge method</w:t>
      </w:r>
    </w:p>
    <w:p w:rsidR="00E8512C" w:rsidRPr="009360FD" w:rsidRDefault="00E8512C" w:rsidP="009360FD">
      <w:pPr>
        <w:spacing w:after="0" w:line="240" w:lineRule="auto"/>
        <w:jc w:val="both"/>
        <w:rPr>
          <w:rFonts w:ascii="Arial" w:hAnsi="Arial" w:cs="Arial"/>
          <w:sz w:val="18"/>
          <w:szCs w:val="18"/>
          <w:lang w:val="ro-RO"/>
        </w:rPr>
      </w:pPr>
      <w:r w:rsidRPr="009360FD">
        <w:rPr>
          <w:rFonts w:ascii="Arial" w:hAnsi="Arial" w:cs="Arial"/>
          <w:sz w:val="18"/>
          <w:szCs w:val="18"/>
          <w:lang w:val="ro-RO"/>
        </w:rPr>
        <w:t>• Laser ablation method</w:t>
      </w:r>
    </w:p>
    <w:p w:rsidR="00E8512C" w:rsidRDefault="00E8512C" w:rsidP="009360FD">
      <w:pPr>
        <w:spacing w:after="0" w:line="240" w:lineRule="auto"/>
        <w:jc w:val="both"/>
        <w:rPr>
          <w:rFonts w:ascii="Arial" w:hAnsi="Arial" w:cs="Arial"/>
          <w:sz w:val="18"/>
          <w:szCs w:val="18"/>
          <w:lang w:val="ro-RO"/>
        </w:rPr>
      </w:pPr>
      <w:r w:rsidRPr="009360FD">
        <w:rPr>
          <w:rFonts w:ascii="Arial" w:hAnsi="Arial" w:cs="Arial"/>
          <w:sz w:val="18"/>
          <w:szCs w:val="18"/>
          <w:lang w:val="ro-RO"/>
        </w:rPr>
        <w:t>Methods involving the use of the gas phase are characterized by a limited degree of impurities, these methods having the potential to be applied to obtain carbon nanotubes on a larger scale.</w:t>
      </w:r>
    </w:p>
    <w:p w:rsidR="00E8512C" w:rsidRDefault="00E8512C" w:rsidP="009360FD">
      <w:pPr>
        <w:spacing w:after="0" w:line="240" w:lineRule="auto"/>
        <w:jc w:val="both"/>
        <w:rPr>
          <w:rFonts w:ascii="Arial" w:hAnsi="Arial" w:cs="Arial"/>
          <w:sz w:val="18"/>
          <w:szCs w:val="18"/>
          <w:lang w:val="ro-RO"/>
        </w:rPr>
      </w:pPr>
    </w:p>
    <w:p w:rsidR="00E8512C" w:rsidRPr="009360FD" w:rsidRDefault="00E8512C" w:rsidP="009360FD">
      <w:pPr>
        <w:spacing w:after="0" w:line="240" w:lineRule="auto"/>
        <w:jc w:val="both"/>
        <w:rPr>
          <w:rFonts w:ascii="Arial" w:hAnsi="Arial" w:cs="Arial"/>
          <w:b/>
          <w:bCs/>
          <w:sz w:val="18"/>
          <w:szCs w:val="18"/>
          <w:lang w:val="ro-RO"/>
        </w:rPr>
      </w:pPr>
      <w:r w:rsidRPr="009360FD">
        <w:rPr>
          <w:rFonts w:ascii="Arial" w:hAnsi="Arial" w:cs="Arial"/>
          <w:b/>
          <w:bCs/>
          <w:sz w:val="18"/>
          <w:szCs w:val="18"/>
          <w:lang w:val="ro-RO"/>
        </w:rPr>
        <w:t>4.1. Chemical Vapor Deposition Method</w:t>
      </w:r>
    </w:p>
    <w:p w:rsidR="00E8512C" w:rsidRPr="009360FD" w:rsidRDefault="00E8512C" w:rsidP="009360FD">
      <w:pPr>
        <w:spacing w:after="0" w:line="240" w:lineRule="auto"/>
        <w:jc w:val="both"/>
        <w:rPr>
          <w:rFonts w:ascii="Arial" w:hAnsi="Arial" w:cs="Arial"/>
          <w:sz w:val="18"/>
          <w:szCs w:val="18"/>
          <w:lang w:val="ro-RO"/>
        </w:rPr>
      </w:pPr>
    </w:p>
    <w:p w:rsidR="00E8512C" w:rsidRPr="009360FD" w:rsidRDefault="00E8512C" w:rsidP="009360FD">
      <w:pPr>
        <w:spacing w:after="0" w:line="240" w:lineRule="auto"/>
        <w:jc w:val="both"/>
        <w:rPr>
          <w:rFonts w:ascii="Arial" w:hAnsi="Arial" w:cs="Arial"/>
          <w:sz w:val="18"/>
          <w:szCs w:val="18"/>
          <w:lang w:val="ro-RO"/>
        </w:rPr>
      </w:pPr>
      <w:r w:rsidRPr="009360FD">
        <w:rPr>
          <w:rFonts w:ascii="Arial" w:hAnsi="Arial" w:cs="Arial"/>
          <w:sz w:val="18"/>
          <w:szCs w:val="18"/>
          <w:lang w:val="ro-RO"/>
        </w:rPr>
        <w:t>In the case of the CVD method, carbon nanotubes are synthesized using hydrocarbons such as methane, ethylene or acetylene as raw materials.</w:t>
      </w:r>
    </w:p>
    <w:p w:rsidR="00E8512C" w:rsidRPr="009360FD" w:rsidRDefault="00E8512C" w:rsidP="009360FD">
      <w:pPr>
        <w:spacing w:after="0" w:line="240" w:lineRule="auto"/>
        <w:jc w:val="both"/>
        <w:rPr>
          <w:rFonts w:ascii="Arial" w:hAnsi="Arial" w:cs="Arial"/>
          <w:sz w:val="18"/>
          <w:szCs w:val="18"/>
          <w:lang w:val="ro-RO"/>
        </w:rPr>
      </w:pPr>
      <w:r w:rsidRPr="009360FD">
        <w:rPr>
          <w:rFonts w:ascii="Arial" w:hAnsi="Arial" w:cs="Arial"/>
          <w:sz w:val="18"/>
          <w:szCs w:val="18"/>
          <w:lang w:val="ro-RO"/>
        </w:rPr>
        <w:t>Hydrocarbons are decomposed into free radicals at temperatures between 550-750</w:t>
      </w:r>
      <w:r>
        <w:rPr>
          <w:rFonts w:ascii="Arial" w:hAnsi="Arial" w:cs="Arial"/>
          <w:sz w:val="18"/>
          <w:szCs w:val="18"/>
          <w:lang w:val="ro-RO"/>
        </w:rPr>
        <w:t xml:space="preserve"> </w:t>
      </w:r>
      <w:r w:rsidRPr="009360FD">
        <w:rPr>
          <w:rFonts w:ascii="Arial" w:hAnsi="Arial" w:cs="Arial"/>
          <w:sz w:val="18"/>
          <w:szCs w:val="18"/>
          <w:vertAlign w:val="superscript"/>
          <w:lang w:val="ro-RO"/>
        </w:rPr>
        <w:t>0</w:t>
      </w:r>
      <w:r w:rsidRPr="009360FD">
        <w:rPr>
          <w:rFonts w:ascii="Arial" w:hAnsi="Arial" w:cs="Arial"/>
          <w:sz w:val="18"/>
          <w:szCs w:val="18"/>
          <w:lang w:val="ro-RO"/>
        </w:rPr>
        <w:t>C. These reactive species diffuse onto the heated substrate on which the catalyst is deposited (transitional material of the Ni, Fe, Co type).</w:t>
      </w:r>
    </w:p>
    <w:p w:rsidR="00E8512C" w:rsidRPr="009360FD" w:rsidRDefault="00E8512C" w:rsidP="009360FD">
      <w:pPr>
        <w:spacing w:after="0" w:line="240" w:lineRule="auto"/>
        <w:jc w:val="both"/>
        <w:rPr>
          <w:rFonts w:ascii="Arial" w:hAnsi="Arial" w:cs="Arial"/>
          <w:sz w:val="18"/>
          <w:szCs w:val="18"/>
          <w:lang w:val="ro-RO"/>
        </w:rPr>
      </w:pPr>
      <w:r w:rsidRPr="009360FD">
        <w:rPr>
          <w:rFonts w:ascii="Arial" w:hAnsi="Arial" w:cs="Arial"/>
          <w:sz w:val="18"/>
          <w:szCs w:val="18"/>
          <w:lang w:val="ro-RO"/>
        </w:rPr>
        <w:t>The principle of the method involves passing hydrocarbons through a tubular reactor heated at temperatures high enough to decompose hydrocarbons and in the presence of a catalyst. Carbon nanotubes grow on the catalyst and are collected after the system has cooled to room temperature.</w:t>
      </w:r>
    </w:p>
    <w:p w:rsidR="00E8512C" w:rsidRPr="009360FD" w:rsidRDefault="00E8512C" w:rsidP="009360FD">
      <w:pPr>
        <w:spacing w:after="0" w:line="240" w:lineRule="auto"/>
        <w:jc w:val="both"/>
        <w:rPr>
          <w:rFonts w:ascii="Arial" w:hAnsi="Arial" w:cs="Arial"/>
          <w:sz w:val="18"/>
          <w:szCs w:val="18"/>
          <w:lang w:val="ro-RO"/>
        </w:rPr>
      </w:pPr>
      <w:r w:rsidRPr="009360FD">
        <w:rPr>
          <w:rFonts w:ascii="Arial" w:hAnsi="Arial" w:cs="Arial"/>
          <w:sz w:val="18"/>
          <w:szCs w:val="18"/>
          <w:lang w:val="ro-RO"/>
        </w:rPr>
        <w:t>In the case of liquid hydrocarbons such as benzene, alcohols, etc., these are preheated and the resulting vapors are transported by an inert gas into the reactor where the CNT synthesis takes place.</w:t>
      </w:r>
    </w:p>
    <w:p w:rsidR="00E8512C" w:rsidRPr="009360FD" w:rsidRDefault="00E8512C" w:rsidP="009360FD">
      <w:pPr>
        <w:spacing w:after="0" w:line="240" w:lineRule="auto"/>
        <w:jc w:val="both"/>
        <w:rPr>
          <w:rFonts w:ascii="Arial" w:hAnsi="Arial" w:cs="Arial"/>
          <w:sz w:val="18"/>
          <w:szCs w:val="18"/>
          <w:lang w:val="ro-RO"/>
        </w:rPr>
      </w:pPr>
      <w:r w:rsidRPr="009360FD">
        <w:rPr>
          <w:rFonts w:ascii="Arial" w:hAnsi="Arial" w:cs="Arial"/>
          <w:sz w:val="18"/>
          <w:szCs w:val="18"/>
          <w:lang w:val="ro-RO"/>
        </w:rPr>
        <w:t>The vaporization of solid hydrocarbons such as naphthalene can be achieved by initially heating them in another reactor at lower temperatures than in the reactor where the CNT synthesis takes place.</w:t>
      </w:r>
    </w:p>
    <w:p w:rsidR="00E8512C" w:rsidRPr="009360FD" w:rsidRDefault="00E8512C" w:rsidP="009360FD">
      <w:pPr>
        <w:spacing w:after="0" w:line="240" w:lineRule="auto"/>
        <w:jc w:val="both"/>
        <w:rPr>
          <w:rFonts w:ascii="Arial" w:hAnsi="Arial" w:cs="Arial"/>
          <w:sz w:val="18"/>
          <w:szCs w:val="18"/>
          <w:lang w:val="ro-RO"/>
        </w:rPr>
      </w:pPr>
      <w:r w:rsidRPr="009360FD">
        <w:rPr>
          <w:rFonts w:ascii="Arial" w:hAnsi="Arial" w:cs="Arial"/>
          <w:sz w:val="18"/>
          <w:szCs w:val="18"/>
          <w:lang w:val="ro-RO"/>
        </w:rPr>
        <w:t>The catalyst used can be solid, liquid or gaseous.</w:t>
      </w:r>
    </w:p>
    <w:p w:rsidR="00E8512C" w:rsidRDefault="00E8512C" w:rsidP="009360FD">
      <w:pPr>
        <w:spacing w:after="0" w:line="240" w:lineRule="auto"/>
        <w:jc w:val="both"/>
        <w:rPr>
          <w:rFonts w:ascii="Arial" w:hAnsi="Arial" w:cs="Arial"/>
          <w:sz w:val="18"/>
          <w:szCs w:val="18"/>
          <w:lang w:val="ro-RO"/>
        </w:rPr>
      </w:pPr>
      <w:r w:rsidRPr="009360FD">
        <w:rPr>
          <w:rFonts w:ascii="Arial" w:hAnsi="Arial" w:cs="Arial"/>
          <w:sz w:val="18"/>
          <w:szCs w:val="18"/>
          <w:lang w:val="ro-RO"/>
        </w:rPr>
        <w:t xml:space="preserve">The synthesis of CNTs using the CVD method is influenced by a series of parameters such as the nature of the hydrocarbon, the type of catalyst and the growth temperature. For the synthesis of MWCNTs, acetylene is mainly used as raw materials. Optimization of the CNT growth conditions is achieved by heating the substrate to 600 </w:t>
      </w:r>
      <w:r w:rsidRPr="009360FD">
        <w:rPr>
          <w:rFonts w:ascii="Arial" w:hAnsi="Arial" w:cs="Arial"/>
          <w:sz w:val="18"/>
          <w:szCs w:val="18"/>
          <w:vertAlign w:val="superscript"/>
          <w:lang w:val="ro-RO"/>
        </w:rPr>
        <w:t>0</w:t>
      </w:r>
      <w:r w:rsidRPr="009360FD">
        <w:rPr>
          <w:rFonts w:ascii="Arial" w:hAnsi="Arial" w:cs="Arial"/>
          <w:sz w:val="18"/>
          <w:szCs w:val="18"/>
          <w:lang w:val="ro-RO"/>
        </w:rPr>
        <w:t>C. The density and growth rate of CNTs improve as the temperature increases.</w:t>
      </w:r>
    </w:p>
    <w:p w:rsidR="00E8512C" w:rsidRDefault="00E8512C" w:rsidP="009360FD">
      <w:pPr>
        <w:spacing w:after="0" w:line="240" w:lineRule="auto"/>
        <w:jc w:val="both"/>
        <w:rPr>
          <w:rFonts w:ascii="Arial" w:hAnsi="Arial" w:cs="Arial"/>
          <w:sz w:val="18"/>
          <w:szCs w:val="18"/>
          <w:lang w:val="ro-RO"/>
        </w:rPr>
      </w:pPr>
    </w:p>
    <w:p w:rsidR="00E8512C" w:rsidRDefault="00E8512C" w:rsidP="009360FD">
      <w:pPr>
        <w:spacing w:after="0" w:line="240" w:lineRule="auto"/>
        <w:jc w:val="both"/>
        <w:rPr>
          <w:rFonts w:ascii="Arial" w:hAnsi="Arial" w:cs="Arial"/>
          <w:sz w:val="18"/>
          <w:szCs w:val="18"/>
          <w:lang w:val="ro-RO"/>
        </w:rPr>
      </w:pPr>
    </w:p>
    <w:p w:rsidR="00E8512C" w:rsidRDefault="00E8512C" w:rsidP="009360FD">
      <w:pPr>
        <w:spacing w:after="0" w:line="240" w:lineRule="auto"/>
        <w:jc w:val="both"/>
        <w:rPr>
          <w:rFonts w:ascii="Arial" w:hAnsi="Arial" w:cs="Arial"/>
          <w:sz w:val="18"/>
          <w:szCs w:val="18"/>
          <w:lang w:val="ro-RO"/>
        </w:rPr>
      </w:pPr>
    </w:p>
    <w:p w:rsidR="00E8512C" w:rsidRDefault="00E8512C" w:rsidP="009360FD">
      <w:pPr>
        <w:spacing w:after="0" w:line="240" w:lineRule="auto"/>
        <w:jc w:val="both"/>
        <w:rPr>
          <w:rFonts w:ascii="Arial" w:hAnsi="Arial" w:cs="Arial"/>
          <w:sz w:val="18"/>
          <w:szCs w:val="18"/>
          <w:lang w:val="ro-RO"/>
        </w:rPr>
      </w:pPr>
    </w:p>
    <w:p w:rsidR="00E8512C" w:rsidRDefault="00E8512C" w:rsidP="009360FD">
      <w:pPr>
        <w:spacing w:after="0" w:line="240" w:lineRule="auto"/>
        <w:jc w:val="both"/>
        <w:rPr>
          <w:rFonts w:ascii="Arial" w:hAnsi="Arial" w:cs="Arial"/>
          <w:sz w:val="18"/>
          <w:szCs w:val="18"/>
          <w:lang w:val="ro-RO"/>
        </w:rPr>
      </w:pPr>
    </w:p>
    <w:p w:rsidR="00E8512C" w:rsidRDefault="00E8512C" w:rsidP="007B7015">
      <w:pPr>
        <w:spacing w:after="0" w:line="240" w:lineRule="auto"/>
        <w:jc w:val="both"/>
        <w:rPr>
          <w:rFonts w:ascii="Arial" w:hAnsi="Arial" w:cs="Arial"/>
          <w:sz w:val="18"/>
          <w:szCs w:val="18"/>
          <w:lang w:val="ro-RO"/>
        </w:rPr>
      </w:pPr>
    </w:p>
    <w:p w:rsidR="00E8512C" w:rsidRDefault="00E8512C" w:rsidP="007B7015">
      <w:pPr>
        <w:spacing w:after="0" w:line="240" w:lineRule="auto"/>
        <w:jc w:val="both"/>
        <w:rPr>
          <w:rFonts w:ascii="Arial" w:hAnsi="Arial" w:cs="Arial"/>
          <w:caps/>
          <w:sz w:val="18"/>
          <w:szCs w:val="18"/>
        </w:rPr>
      </w:pPr>
    </w:p>
    <w:p w:rsidR="00E8512C" w:rsidRDefault="00070D0A" w:rsidP="009360FD">
      <w:pPr>
        <w:spacing w:after="0" w:line="240" w:lineRule="auto"/>
        <w:jc w:val="center"/>
        <w:rPr>
          <w:rFonts w:ascii="Arial" w:hAnsi="Arial" w:cs="Arial"/>
          <w:noProof/>
          <w:sz w:val="18"/>
          <w:szCs w:val="18"/>
          <w:lang w:val="ro-RO" w:eastAsia="ro-RO"/>
        </w:rPr>
      </w:pPr>
      <w:r>
        <w:rPr>
          <w:rFonts w:ascii="Arial" w:hAnsi="Arial" w:cs="Arial"/>
          <w:noProof/>
          <w:sz w:val="18"/>
          <w:szCs w:val="18"/>
          <w:lang w:val="ro-RO" w:eastAsia="ro-RO"/>
        </w:rPr>
        <w:lastRenderedPageBreak/>
        <w:pict>
          <v:shape id="_x0000_i1036" type="#_x0000_t75" style="width:165.45pt;height:151.6pt">
            <v:imagedata r:id="rId16" o:title=""/>
          </v:shape>
        </w:pict>
      </w:r>
    </w:p>
    <w:p w:rsidR="00E8512C" w:rsidRPr="009360FD" w:rsidRDefault="00E8512C" w:rsidP="009360FD">
      <w:pPr>
        <w:spacing w:after="0" w:line="240" w:lineRule="auto"/>
        <w:jc w:val="center"/>
        <w:rPr>
          <w:rFonts w:ascii="Arial" w:hAnsi="Arial" w:cs="Arial"/>
          <w:b/>
          <w:bCs/>
          <w:noProof/>
          <w:sz w:val="18"/>
          <w:szCs w:val="18"/>
          <w:lang w:val="ro-RO" w:eastAsia="ro-RO"/>
        </w:rPr>
      </w:pPr>
      <w:r w:rsidRPr="009360FD">
        <w:rPr>
          <w:rFonts w:ascii="Arial" w:hAnsi="Arial" w:cs="Arial"/>
          <w:b/>
          <w:bCs/>
          <w:noProof/>
          <w:sz w:val="18"/>
          <w:szCs w:val="18"/>
          <w:lang w:val="ro-RO" w:eastAsia="ro-RO"/>
        </w:rPr>
        <w:t>Fig.7. Schematic representation of the installation used to obtain carbon nanotubes by the CVD method (1-hydrocarbons, 2- reactor, 3- catalyst, 4- temperature controller and 5- bubbler)</w:t>
      </w:r>
    </w:p>
    <w:p w:rsidR="00E8512C" w:rsidRDefault="00E8512C" w:rsidP="007B7015">
      <w:pPr>
        <w:spacing w:after="0" w:line="240" w:lineRule="auto"/>
        <w:jc w:val="both"/>
        <w:rPr>
          <w:rFonts w:ascii="Arial" w:hAnsi="Arial" w:cs="Arial"/>
          <w:noProof/>
          <w:sz w:val="18"/>
          <w:szCs w:val="18"/>
          <w:lang w:val="ro-RO" w:eastAsia="ro-RO"/>
        </w:rPr>
      </w:pPr>
    </w:p>
    <w:p w:rsidR="00E8512C" w:rsidRDefault="00E8512C" w:rsidP="007B7015">
      <w:pPr>
        <w:spacing w:after="0" w:line="240" w:lineRule="auto"/>
        <w:jc w:val="both"/>
        <w:rPr>
          <w:rFonts w:ascii="Arial" w:hAnsi="Arial" w:cs="Arial"/>
          <w:noProof/>
          <w:sz w:val="18"/>
          <w:szCs w:val="18"/>
          <w:lang w:val="ro-RO" w:eastAsia="ro-RO"/>
        </w:rPr>
      </w:pPr>
    </w:p>
    <w:p w:rsidR="00E8512C" w:rsidRPr="009360FD" w:rsidRDefault="00E8512C" w:rsidP="009360FD">
      <w:pPr>
        <w:spacing w:after="0" w:line="240" w:lineRule="auto"/>
        <w:jc w:val="both"/>
        <w:rPr>
          <w:rFonts w:ascii="Arial" w:hAnsi="Arial" w:cs="Arial"/>
          <w:noProof/>
          <w:sz w:val="18"/>
          <w:szCs w:val="18"/>
          <w:lang w:val="ro-RO" w:eastAsia="ro-RO"/>
        </w:rPr>
      </w:pPr>
      <w:r w:rsidRPr="009360FD">
        <w:rPr>
          <w:rFonts w:ascii="Arial" w:hAnsi="Arial" w:cs="Arial"/>
          <w:noProof/>
          <w:sz w:val="18"/>
          <w:szCs w:val="18"/>
          <w:lang w:val="ro-RO" w:eastAsia="ro-RO"/>
        </w:rPr>
        <w:t>Advantages of the CVD method</w:t>
      </w:r>
    </w:p>
    <w:p w:rsidR="00E8512C" w:rsidRPr="009360FD" w:rsidRDefault="00E8512C" w:rsidP="009360FD">
      <w:pPr>
        <w:spacing w:after="0" w:line="240" w:lineRule="auto"/>
        <w:jc w:val="both"/>
        <w:rPr>
          <w:rFonts w:ascii="Arial" w:hAnsi="Arial" w:cs="Arial"/>
          <w:noProof/>
          <w:sz w:val="18"/>
          <w:szCs w:val="18"/>
          <w:lang w:val="ro-RO" w:eastAsia="ro-RO"/>
        </w:rPr>
      </w:pPr>
    </w:p>
    <w:p w:rsidR="00E8512C" w:rsidRPr="009360FD" w:rsidRDefault="00E8512C" w:rsidP="009360FD">
      <w:pPr>
        <w:spacing w:after="0" w:line="240" w:lineRule="auto"/>
        <w:jc w:val="both"/>
        <w:rPr>
          <w:rFonts w:ascii="Arial" w:hAnsi="Arial" w:cs="Arial"/>
          <w:noProof/>
          <w:sz w:val="18"/>
          <w:szCs w:val="18"/>
          <w:lang w:val="ro-RO" w:eastAsia="ro-RO"/>
        </w:rPr>
      </w:pPr>
      <w:r w:rsidRPr="009360FD">
        <w:rPr>
          <w:rFonts w:ascii="Arial" w:hAnsi="Arial" w:cs="Arial"/>
          <w:noProof/>
          <w:sz w:val="18"/>
          <w:szCs w:val="18"/>
          <w:lang w:val="ro-RO" w:eastAsia="ro-RO"/>
        </w:rPr>
        <w:t>-the method allows control of the CNT diameter and the CNT growth rate;</w:t>
      </w:r>
    </w:p>
    <w:p w:rsidR="00E8512C" w:rsidRPr="009360FD" w:rsidRDefault="00E8512C" w:rsidP="009360FD">
      <w:pPr>
        <w:spacing w:after="0" w:line="240" w:lineRule="auto"/>
        <w:jc w:val="both"/>
        <w:rPr>
          <w:rFonts w:ascii="Arial" w:hAnsi="Arial" w:cs="Arial"/>
          <w:noProof/>
          <w:sz w:val="18"/>
          <w:szCs w:val="18"/>
          <w:lang w:val="ro-RO" w:eastAsia="ro-RO"/>
        </w:rPr>
      </w:pPr>
      <w:r w:rsidRPr="009360FD">
        <w:rPr>
          <w:rFonts w:ascii="Arial" w:hAnsi="Arial" w:cs="Arial"/>
          <w:noProof/>
          <w:sz w:val="18"/>
          <w:szCs w:val="18"/>
          <w:lang w:val="ro-RO" w:eastAsia="ro-RO"/>
        </w:rPr>
        <w:t>-good alignment;</w:t>
      </w:r>
    </w:p>
    <w:p w:rsidR="00E8512C" w:rsidRPr="009360FD" w:rsidRDefault="00E8512C" w:rsidP="009360FD">
      <w:pPr>
        <w:spacing w:after="0" w:line="240" w:lineRule="auto"/>
        <w:jc w:val="both"/>
        <w:rPr>
          <w:rFonts w:ascii="Arial" w:hAnsi="Arial" w:cs="Arial"/>
          <w:noProof/>
          <w:sz w:val="18"/>
          <w:szCs w:val="18"/>
          <w:lang w:val="ro-RO" w:eastAsia="ro-RO"/>
        </w:rPr>
      </w:pPr>
    </w:p>
    <w:p w:rsidR="00E8512C" w:rsidRPr="009360FD" w:rsidRDefault="00E8512C" w:rsidP="009360FD">
      <w:pPr>
        <w:spacing w:after="0" w:line="240" w:lineRule="auto"/>
        <w:jc w:val="both"/>
        <w:rPr>
          <w:rFonts w:ascii="Arial" w:hAnsi="Arial" w:cs="Arial"/>
          <w:noProof/>
          <w:sz w:val="18"/>
          <w:szCs w:val="18"/>
          <w:lang w:val="ro-RO" w:eastAsia="ro-RO"/>
        </w:rPr>
      </w:pPr>
      <w:r w:rsidRPr="009360FD">
        <w:rPr>
          <w:rFonts w:ascii="Arial" w:hAnsi="Arial" w:cs="Arial"/>
          <w:noProof/>
          <w:sz w:val="18"/>
          <w:szCs w:val="18"/>
          <w:lang w:val="ro-RO" w:eastAsia="ro-RO"/>
        </w:rPr>
        <w:t>Disadvantages of the CVD method</w:t>
      </w:r>
    </w:p>
    <w:p w:rsidR="00E8512C" w:rsidRPr="009360FD" w:rsidRDefault="00E8512C" w:rsidP="009360FD">
      <w:pPr>
        <w:spacing w:after="0" w:line="240" w:lineRule="auto"/>
        <w:jc w:val="both"/>
        <w:rPr>
          <w:rFonts w:ascii="Arial" w:hAnsi="Arial" w:cs="Arial"/>
          <w:noProof/>
          <w:sz w:val="18"/>
          <w:szCs w:val="18"/>
          <w:lang w:val="ro-RO" w:eastAsia="ro-RO"/>
        </w:rPr>
      </w:pPr>
    </w:p>
    <w:p w:rsidR="00E8512C" w:rsidRPr="009360FD" w:rsidRDefault="00E8512C" w:rsidP="009360FD">
      <w:pPr>
        <w:spacing w:after="0" w:line="240" w:lineRule="auto"/>
        <w:jc w:val="both"/>
        <w:rPr>
          <w:rFonts w:ascii="Arial" w:hAnsi="Arial" w:cs="Arial"/>
          <w:noProof/>
          <w:sz w:val="18"/>
          <w:szCs w:val="18"/>
          <w:lang w:val="ro-RO" w:eastAsia="ro-RO"/>
        </w:rPr>
      </w:pPr>
      <w:r w:rsidRPr="009360FD">
        <w:rPr>
          <w:rFonts w:ascii="Arial" w:hAnsi="Arial" w:cs="Arial"/>
          <w:noProof/>
          <w:sz w:val="18"/>
          <w:szCs w:val="18"/>
          <w:lang w:val="ro-RO" w:eastAsia="ro-RO"/>
        </w:rPr>
        <w:t>-high density of defects in the MWCNT structure compared to the other two methods.</w:t>
      </w:r>
    </w:p>
    <w:p w:rsidR="00E8512C" w:rsidRPr="009360FD" w:rsidRDefault="00E8512C" w:rsidP="009360FD">
      <w:pPr>
        <w:spacing w:after="0" w:line="240" w:lineRule="auto"/>
        <w:jc w:val="both"/>
        <w:rPr>
          <w:rFonts w:ascii="Arial" w:hAnsi="Arial" w:cs="Arial"/>
          <w:noProof/>
          <w:sz w:val="18"/>
          <w:szCs w:val="18"/>
          <w:lang w:val="ro-RO" w:eastAsia="ro-RO"/>
        </w:rPr>
      </w:pPr>
      <w:r w:rsidRPr="009360FD">
        <w:rPr>
          <w:rFonts w:ascii="Arial" w:hAnsi="Arial" w:cs="Arial"/>
          <w:noProof/>
          <w:sz w:val="18"/>
          <w:szCs w:val="18"/>
          <w:lang w:val="ro-RO" w:eastAsia="ro-RO"/>
        </w:rPr>
        <w:t>-the tensile strength of CNT is inferior to those obtained by the electric arc discharge method;</w:t>
      </w:r>
    </w:p>
    <w:p w:rsidR="00E8512C" w:rsidRPr="009360FD" w:rsidRDefault="00E8512C" w:rsidP="009360FD">
      <w:pPr>
        <w:spacing w:after="0" w:line="240" w:lineRule="auto"/>
        <w:jc w:val="both"/>
        <w:rPr>
          <w:rFonts w:ascii="Arial" w:hAnsi="Arial" w:cs="Arial"/>
          <w:noProof/>
          <w:sz w:val="18"/>
          <w:szCs w:val="18"/>
          <w:lang w:val="ro-RO" w:eastAsia="ro-RO"/>
        </w:rPr>
      </w:pPr>
      <w:r w:rsidRPr="009360FD">
        <w:rPr>
          <w:rFonts w:ascii="Arial" w:hAnsi="Arial" w:cs="Arial"/>
          <w:noProof/>
          <w:sz w:val="18"/>
          <w:szCs w:val="18"/>
          <w:lang w:val="ro-RO" w:eastAsia="ro-RO"/>
        </w:rPr>
        <w:t>-presence of secondary products such as amorphous carbon, metal particles, etc.</w:t>
      </w:r>
    </w:p>
    <w:p w:rsidR="00E8512C" w:rsidRPr="009360FD" w:rsidRDefault="00E8512C" w:rsidP="009360FD">
      <w:pPr>
        <w:spacing w:after="0" w:line="240" w:lineRule="auto"/>
        <w:jc w:val="both"/>
        <w:rPr>
          <w:rFonts w:ascii="Arial" w:hAnsi="Arial" w:cs="Arial"/>
          <w:noProof/>
          <w:sz w:val="18"/>
          <w:szCs w:val="18"/>
          <w:lang w:val="ro-RO" w:eastAsia="ro-RO"/>
        </w:rPr>
      </w:pPr>
    </w:p>
    <w:p w:rsidR="00E8512C" w:rsidRPr="009360FD" w:rsidRDefault="00E8512C" w:rsidP="009360FD">
      <w:pPr>
        <w:spacing w:after="0" w:line="240" w:lineRule="auto"/>
        <w:jc w:val="both"/>
        <w:rPr>
          <w:rFonts w:ascii="Arial" w:hAnsi="Arial" w:cs="Arial"/>
          <w:b/>
          <w:bCs/>
          <w:noProof/>
          <w:sz w:val="18"/>
          <w:szCs w:val="18"/>
          <w:lang w:val="ro-RO" w:eastAsia="ro-RO"/>
        </w:rPr>
      </w:pPr>
      <w:r w:rsidRPr="009360FD">
        <w:rPr>
          <w:rFonts w:ascii="Arial" w:hAnsi="Arial" w:cs="Arial"/>
          <w:b/>
          <w:bCs/>
          <w:noProof/>
          <w:sz w:val="18"/>
          <w:szCs w:val="18"/>
          <w:lang w:val="ro-RO" w:eastAsia="ro-RO"/>
        </w:rPr>
        <w:t>4.2. Laser ablation method</w:t>
      </w:r>
    </w:p>
    <w:p w:rsidR="00E8512C" w:rsidRPr="009360FD" w:rsidRDefault="00E8512C" w:rsidP="009360FD">
      <w:pPr>
        <w:spacing w:after="0" w:line="240" w:lineRule="auto"/>
        <w:jc w:val="both"/>
        <w:rPr>
          <w:rFonts w:ascii="Arial" w:hAnsi="Arial" w:cs="Arial"/>
          <w:noProof/>
          <w:sz w:val="18"/>
          <w:szCs w:val="18"/>
          <w:lang w:val="ro-RO" w:eastAsia="ro-RO"/>
        </w:rPr>
      </w:pPr>
    </w:p>
    <w:p w:rsidR="00E8512C" w:rsidRPr="009360FD" w:rsidRDefault="00E8512C" w:rsidP="009360FD">
      <w:pPr>
        <w:spacing w:after="0" w:line="240" w:lineRule="auto"/>
        <w:jc w:val="both"/>
        <w:rPr>
          <w:rFonts w:ascii="Arial" w:hAnsi="Arial" w:cs="Arial"/>
          <w:noProof/>
          <w:sz w:val="18"/>
          <w:szCs w:val="18"/>
          <w:lang w:val="ro-RO" w:eastAsia="ro-RO"/>
        </w:rPr>
      </w:pPr>
      <w:r w:rsidRPr="009360FD">
        <w:rPr>
          <w:rFonts w:ascii="Arial" w:hAnsi="Arial" w:cs="Arial"/>
          <w:noProof/>
          <w:sz w:val="18"/>
          <w:szCs w:val="18"/>
          <w:lang w:val="ro-RO" w:eastAsia="ro-RO"/>
        </w:rPr>
        <w:t>The principle of the method consists in using a laser beam to vaporize a mixture of graphite and metal catalyst maintained in a controlled atmosphere of inert gas, at a temperature of 1200°C.</w:t>
      </w:r>
    </w:p>
    <w:p w:rsidR="00E8512C" w:rsidRPr="009360FD" w:rsidRDefault="00E8512C" w:rsidP="009360FD">
      <w:pPr>
        <w:spacing w:after="0" w:line="240" w:lineRule="auto"/>
        <w:jc w:val="both"/>
        <w:rPr>
          <w:rFonts w:ascii="Arial" w:hAnsi="Arial" w:cs="Arial"/>
          <w:noProof/>
          <w:sz w:val="18"/>
          <w:szCs w:val="18"/>
          <w:lang w:val="ro-RO" w:eastAsia="ro-RO"/>
        </w:rPr>
      </w:pPr>
      <w:r w:rsidRPr="009360FD">
        <w:rPr>
          <w:rFonts w:ascii="Arial" w:hAnsi="Arial" w:cs="Arial"/>
          <w:noProof/>
          <w:sz w:val="18"/>
          <w:szCs w:val="18"/>
          <w:lang w:val="ro-RO" w:eastAsia="ro-RO"/>
        </w:rPr>
        <w:t>The main parameters of this method are:</w:t>
      </w:r>
    </w:p>
    <w:p w:rsidR="00E8512C" w:rsidRPr="009360FD" w:rsidRDefault="00E8512C" w:rsidP="009360FD">
      <w:pPr>
        <w:spacing w:after="0" w:line="240" w:lineRule="auto"/>
        <w:jc w:val="both"/>
        <w:rPr>
          <w:rFonts w:ascii="Arial" w:hAnsi="Arial" w:cs="Arial"/>
          <w:noProof/>
          <w:sz w:val="18"/>
          <w:szCs w:val="18"/>
          <w:lang w:val="ro-RO" w:eastAsia="ro-RO"/>
        </w:rPr>
      </w:pPr>
      <w:r w:rsidRPr="009360FD">
        <w:rPr>
          <w:rFonts w:ascii="Arial" w:hAnsi="Arial" w:cs="Arial"/>
          <w:noProof/>
          <w:sz w:val="18"/>
          <w:szCs w:val="18"/>
          <w:lang w:val="ro-RO" w:eastAsia="ro-RO"/>
        </w:rPr>
        <w:t>• Amount and type of catalyst</w:t>
      </w:r>
    </w:p>
    <w:p w:rsidR="00E8512C" w:rsidRPr="009360FD" w:rsidRDefault="00E8512C" w:rsidP="009360FD">
      <w:pPr>
        <w:spacing w:after="0" w:line="240" w:lineRule="auto"/>
        <w:jc w:val="both"/>
        <w:rPr>
          <w:rFonts w:ascii="Arial" w:hAnsi="Arial" w:cs="Arial"/>
          <w:noProof/>
          <w:sz w:val="18"/>
          <w:szCs w:val="18"/>
          <w:lang w:val="ro-RO" w:eastAsia="ro-RO"/>
        </w:rPr>
      </w:pPr>
      <w:r w:rsidRPr="009360FD">
        <w:rPr>
          <w:rFonts w:ascii="Arial" w:hAnsi="Arial" w:cs="Arial"/>
          <w:noProof/>
          <w:sz w:val="18"/>
          <w:szCs w:val="18"/>
          <w:lang w:val="ro-RO" w:eastAsia="ro-RO"/>
        </w:rPr>
        <w:t>• Laser power and wavelength</w:t>
      </w:r>
    </w:p>
    <w:p w:rsidR="00E8512C" w:rsidRPr="009360FD" w:rsidRDefault="00E8512C" w:rsidP="009360FD">
      <w:pPr>
        <w:spacing w:after="0" w:line="240" w:lineRule="auto"/>
        <w:jc w:val="both"/>
        <w:rPr>
          <w:rFonts w:ascii="Arial" w:hAnsi="Arial" w:cs="Arial"/>
          <w:noProof/>
          <w:sz w:val="18"/>
          <w:szCs w:val="18"/>
          <w:lang w:val="ro-RO" w:eastAsia="ro-RO"/>
        </w:rPr>
      </w:pPr>
      <w:r w:rsidRPr="009360FD">
        <w:rPr>
          <w:rFonts w:ascii="Arial" w:hAnsi="Arial" w:cs="Arial"/>
          <w:noProof/>
          <w:sz w:val="18"/>
          <w:szCs w:val="18"/>
          <w:lang w:val="ro-RO" w:eastAsia="ro-RO"/>
        </w:rPr>
        <w:t>• Temperature</w:t>
      </w:r>
    </w:p>
    <w:p w:rsidR="00E8512C" w:rsidRPr="009360FD" w:rsidRDefault="00E8512C" w:rsidP="009360FD">
      <w:pPr>
        <w:spacing w:after="0" w:line="240" w:lineRule="auto"/>
        <w:jc w:val="both"/>
        <w:rPr>
          <w:rFonts w:ascii="Arial" w:hAnsi="Arial" w:cs="Arial"/>
          <w:noProof/>
          <w:sz w:val="18"/>
          <w:szCs w:val="18"/>
          <w:lang w:val="ro-RO" w:eastAsia="ro-RO"/>
        </w:rPr>
      </w:pPr>
      <w:r w:rsidRPr="009360FD">
        <w:rPr>
          <w:rFonts w:ascii="Arial" w:hAnsi="Arial" w:cs="Arial"/>
          <w:noProof/>
          <w:sz w:val="18"/>
          <w:szCs w:val="18"/>
          <w:lang w:val="ro-RO" w:eastAsia="ro-RO"/>
        </w:rPr>
        <w:t>• Pressure</w:t>
      </w:r>
    </w:p>
    <w:p w:rsidR="00E8512C" w:rsidRDefault="00E8512C" w:rsidP="009360FD">
      <w:pPr>
        <w:spacing w:after="0" w:line="240" w:lineRule="auto"/>
        <w:jc w:val="both"/>
        <w:rPr>
          <w:rFonts w:ascii="Arial" w:hAnsi="Arial" w:cs="Arial"/>
          <w:noProof/>
          <w:sz w:val="18"/>
          <w:szCs w:val="18"/>
          <w:lang w:val="ro-RO" w:eastAsia="ro-RO"/>
        </w:rPr>
      </w:pPr>
      <w:r w:rsidRPr="009360FD">
        <w:rPr>
          <w:rFonts w:ascii="Arial" w:hAnsi="Arial" w:cs="Arial"/>
          <w:noProof/>
          <w:sz w:val="18"/>
          <w:szCs w:val="18"/>
          <w:lang w:val="ro-RO" w:eastAsia="ro-RO"/>
        </w:rPr>
        <w:t>• Type of inert gas</w:t>
      </w:r>
    </w:p>
    <w:p w:rsidR="00E8512C" w:rsidRDefault="00E8512C" w:rsidP="009360FD">
      <w:pPr>
        <w:spacing w:after="0" w:line="240" w:lineRule="auto"/>
        <w:jc w:val="both"/>
        <w:rPr>
          <w:rFonts w:ascii="Arial" w:hAnsi="Arial" w:cs="Arial"/>
          <w:noProof/>
          <w:sz w:val="18"/>
          <w:szCs w:val="18"/>
          <w:lang w:val="ro-RO" w:eastAsia="ro-RO"/>
        </w:rPr>
      </w:pPr>
    </w:p>
    <w:p w:rsidR="00E8512C" w:rsidRDefault="00E8512C" w:rsidP="009360FD">
      <w:pPr>
        <w:spacing w:after="0" w:line="240" w:lineRule="auto"/>
        <w:jc w:val="both"/>
        <w:rPr>
          <w:rFonts w:ascii="Arial" w:hAnsi="Arial" w:cs="Arial"/>
          <w:noProof/>
          <w:sz w:val="18"/>
          <w:szCs w:val="18"/>
          <w:lang w:val="ro-RO" w:eastAsia="ro-RO"/>
        </w:rPr>
      </w:pPr>
    </w:p>
    <w:p w:rsidR="00E8512C" w:rsidRDefault="00E8512C" w:rsidP="009360FD">
      <w:pPr>
        <w:spacing w:after="0" w:line="240" w:lineRule="auto"/>
        <w:jc w:val="both"/>
        <w:rPr>
          <w:rFonts w:ascii="Arial" w:hAnsi="Arial" w:cs="Arial"/>
          <w:noProof/>
          <w:sz w:val="18"/>
          <w:szCs w:val="18"/>
          <w:lang w:val="ro-RO" w:eastAsia="ro-RO"/>
        </w:rPr>
      </w:pPr>
    </w:p>
    <w:p w:rsidR="00E8512C" w:rsidRDefault="00E8512C" w:rsidP="009360FD">
      <w:pPr>
        <w:spacing w:after="0" w:line="240" w:lineRule="auto"/>
        <w:jc w:val="both"/>
        <w:rPr>
          <w:rFonts w:ascii="Arial" w:hAnsi="Arial" w:cs="Arial"/>
          <w:noProof/>
          <w:sz w:val="18"/>
          <w:szCs w:val="18"/>
          <w:lang w:val="ro-RO" w:eastAsia="ro-RO"/>
        </w:rPr>
      </w:pPr>
    </w:p>
    <w:p w:rsidR="00E8512C" w:rsidRDefault="00BB064E" w:rsidP="009360FD">
      <w:pPr>
        <w:spacing w:after="0" w:line="240" w:lineRule="auto"/>
        <w:jc w:val="both"/>
        <w:rPr>
          <w:rFonts w:ascii="Arial" w:hAnsi="Arial" w:cs="Arial"/>
          <w:noProof/>
          <w:sz w:val="18"/>
          <w:szCs w:val="18"/>
          <w:lang w:val="ro-RO" w:eastAsia="ro-RO"/>
        </w:rPr>
      </w:pPr>
      <w:r>
        <w:rPr>
          <w:noProof/>
          <w:lang w:val="ro-RO" w:eastAsia="ro-RO"/>
        </w:rPr>
        <w:lastRenderedPageBreak/>
        <w:pict>
          <v:shape id="Picture 19" o:spid="_x0000_s1028" type="#_x0000_t75" style="position:absolute;left:0;text-align:left;margin-left:38.5pt;margin-top:-1.95pt;width:231.9pt;height:142.4pt;z-index:3;visibility:visible" wrapcoords="-70 0 -70 21486 21600 21486 21600 0 -70 0">
            <v:imagedata r:id="rId17" o:title=""/>
            <w10:wrap type="through"/>
          </v:shape>
        </w:pict>
      </w:r>
    </w:p>
    <w:p w:rsidR="00E8512C" w:rsidRPr="009360FD" w:rsidRDefault="00E8512C" w:rsidP="009360FD">
      <w:pPr>
        <w:spacing w:after="0" w:line="240" w:lineRule="auto"/>
        <w:jc w:val="center"/>
        <w:rPr>
          <w:rFonts w:ascii="Arial" w:hAnsi="Arial" w:cs="Arial"/>
          <w:noProof/>
          <w:sz w:val="18"/>
          <w:szCs w:val="18"/>
          <w:lang w:val="ro-RO" w:eastAsia="ro-RO"/>
        </w:rPr>
      </w:pPr>
    </w:p>
    <w:p w:rsidR="00E8512C" w:rsidRDefault="00E8512C" w:rsidP="007B7015">
      <w:pPr>
        <w:spacing w:after="0" w:line="240" w:lineRule="auto"/>
        <w:jc w:val="both"/>
        <w:rPr>
          <w:rFonts w:ascii="Arial" w:hAnsi="Arial" w:cs="Arial"/>
          <w:caps/>
          <w:sz w:val="18"/>
          <w:szCs w:val="18"/>
        </w:rPr>
      </w:pPr>
    </w:p>
    <w:p w:rsidR="00E8512C" w:rsidRDefault="00E8512C" w:rsidP="007B7015">
      <w:pPr>
        <w:spacing w:after="0" w:line="240" w:lineRule="auto"/>
        <w:jc w:val="both"/>
        <w:rPr>
          <w:rFonts w:ascii="Arial" w:hAnsi="Arial" w:cs="Arial"/>
          <w:caps/>
          <w:sz w:val="18"/>
          <w:szCs w:val="18"/>
        </w:rPr>
      </w:pPr>
    </w:p>
    <w:p w:rsidR="00E8512C" w:rsidRDefault="00E8512C" w:rsidP="007B7015">
      <w:pPr>
        <w:spacing w:after="0" w:line="240" w:lineRule="auto"/>
        <w:jc w:val="both"/>
        <w:rPr>
          <w:rFonts w:ascii="Arial" w:hAnsi="Arial" w:cs="Arial"/>
          <w:caps/>
          <w:sz w:val="18"/>
          <w:szCs w:val="18"/>
        </w:rPr>
      </w:pPr>
    </w:p>
    <w:p w:rsidR="00E8512C" w:rsidRDefault="00E8512C" w:rsidP="007B7015">
      <w:pPr>
        <w:spacing w:after="0" w:line="240" w:lineRule="auto"/>
        <w:jc w:val="both"/>
        <w:rPr>
          <w:rFonts w:ascii="Arial" w:hAnsi="Arial" w:cs="Arial"/>
          <w:caps/>
          <w:sz w:val="18"/>
          <w:szCs w:val="18"/>
        </w:rPr>
      </w:pPr>
    </w:p>
    <w:p w:rsidR="00E8512C" w:rsidRDefault="00E8512C" w:rsidP="007B7015">
      <w:pPr>
        <w:spacing w:after="0" w:line="240" w:lineRule="auto"/>
        <w:jc w:val="both"/>
        <w:rPr>
          <w:rFonts w:ascii="Arial" w:hAnsi="Arial" w:cs="Arial"/>
          <w:caps/>
          <w:sz w:val="18"/>
          <w:szCs w:val="18"/>
        </w:rPr>
      </w:pPr>
    </w:p>
    <w:p w:rsidR="00E8512C" w:rsidRDefault="00E8512C" w:rsidP="007B7015">
      <w:pPr>
        <w:spacing w:after="0" w:line="240" w:lineRule="auto"/>
        <w:jc w:val="both"/>
        <w:rPr>
          <w:rFonts w:ascii="Arial" w:hAnsi="Arial" w:cs="Arial"/>
          <w:caps/>
          <w:sz w:val="18"/>
          <w:szCs w:val="18"/>
        </w:rPr>
      </w:pPr>
    </w:p>
    <w:p w:rsidR="00E8512C" w:rsidRDefault="00E8512C" w:rsidP="007B7015">
      <w:pPr>
        <w:spacing w:after="0" w:line="240" w:lineRule="auto"/>
        <w:jc w:val="both"/>
        <w:rPr>
          <w:rFonts w:ascii="Arial" w:hAnsi="Arial" w:cs="Arial"/>
          <w:caps/>
          <w:sz w:val="18"/>
          <w:szCs w:val="18"/>
        </w:rPr>
      </w:pPr>
    </w:p>
    <w:p w:rsidR="00E8512C" w:rsidRDefault="00E8512C" w:rsidP="007B7015">
      <w:pPr>
        <w:spacing w:after="0" w:line="240" w:lineRule="auto"/>
        <w:jc w:val="both"/>
        <w:rPr>
          <w:rFonts w:ascii="Arial" w:hAnsi="Arial" w:cs="Arial"/>
          <w:caps/>
          <w:sz w:val="18"/>
          <w:szCs w:val="18"/>
        </w:rPr>
      </w:pPr>
    </w:p>
    <w:p w:rsidR="00E8512C" w:rsidRDefault="00E8512C" w:rsidP="007B7015">
      <w:pPr>
        <w:spacing w:after="0" w:line="240" w:lineRule="auto"/>
        <w:jc w:val="both"/>
        <w:rPr>
          <w:rFonts w:ascii="Arial" w:hAnsi="Arial" w:cs="Arial"/>
          <w:caps/>
          <w:sz w:val="18"/>
          <w:szCs w:val="18"/>
        </w:rPr>
      </w:pPr>
    </w:p>
    <w:p w:rsidR="00E8512C" w:rsidRDefault="00E8512C" w:rsidP="007B7015">
      <w:pPr>
        <w:spacing w:after="0" w:line="240" w:lineRule="auto"/>
        <w:jc w:val="both"/>
        <w:rPr>
          <w:rFonts w:ascii="Arial" w:hAnsi="Arial" w:cs="Arial"/>
          <w:caps/>
          <w:sz w:val="18"/>
          <w:szCs w:val="18"/>
        </w:rPr>
      </w:pPr>
    </w:p>
    <w:p w:rsidR="00E8512C" w:rsidRDefault="00E8512C" w:rsidP="007B7015">
      <w:pPr>
        <w:spacing w:after="0" w:line="240" w:lineRule="auto"/>
        <w:jc w:val="both"/>
        <w:rPr>
          <w:rFonts w:ascii="Arial" w:hAnsi="Arial" w:cs="Arial"/>
          <w:caps/>
          <w:sz w:val="18"/>
          <w:szCs w:val="18"/>
        </w:rPr>
      </w:pPr>
    </w:p>
    <w:p w:rsidR="00E8512C" w:rsidRDefault="00E8512C" w:rsidP="007B7015">
      <w:pPr>
        <w:spacing w:after="0" w:line="240" w:lineRule="auto"/>
        <w:jc w:val="both"/>
        <w:rPr>
          <w:rFonts w:ascii="Arial" w:hAnsi="Arial" w:cs="Arial"/>
          <w:caps/>
          <w:sz w:val="18"/>
          <w:szCs w:val="18"/>
        </w:rPr>
      </w:pPr>
    </w:p>
    <w:p w:rsidR="00E8512C" w:rsidRDefault="00E8512C" w:rsidP="007B7015">
      <w:pPr>
        <w:spacing w:after="0" w:line="240" w:lineRule="auto"/>
        <w:jc w:val="both"/>
        <w:rPr>
          <w:rFonts w:ascii="Arial" w:hAnsi="Arial" w:cs="Arial"/>
          <w:caps/>
          <w:sz w:val="18"/>
          <w:szCs w:val="18"/>
        </w:rPr>
      </w:pPr>
    </w:p>
    <w:p w:rsidR="00E8512C" w:rsidRPr="009360FD" w:rsidRDefault="00E8512C" w:rsidP="009360FD">
      <w:pPr>
        <w:jc w:val="center"/>
        <w:rPr>
          <w:rFonts w:ascii="Arial" w:hAnsi="Arial" w:cs="Arial"/>
          <w:b/>
          <w:bCs/>
          <w:sz w:val="18"/>
          <w:szCs w:val="18"/>
        </w:rPr>
      </w:pPr>
      <w:r w:rsidRPr="009360FD">
        <w:rPr>
          <w:rFonts w:ascii="Arial" w:hAnsi="Arial" w:cs="Arial"/>
          <w:b/>
          <w:bCs/>
          <w:sz w:val="18"/>
          <w:szCs w:val="18"/>
        </w:rPr>
        <w:t>Fig.8. Schematic description of the laser ablation installation</w:t>
      </w:r>
    </w:p>
    <w:p w:rsidR="00E8512C" w:rsidRPr="009360FD" w:rsidRDefault="00E8512C" w:rsidP="009360FD">
      <w:pPr>
        <w:jc w:val="both"/>
        <w:rPr>
          <w:rFonts w:ascii="Arial" w:hAnsi="Arial" w:cs="Arial"/>
          <w:sz w:val="18"/>
          <w:szCs w:val="18"/>
        </w:rPr>
      </w:pPr>
      <w:r w:rsidRPr="009360FD">
        <w:rPr>
          <w:rFonts w:ascii="Arial" w:hAnsi="Arial" w:cs="Arial"/>
          <w:sz w:val="18"/>
          <w:szCs w:val="18"/>
        </w:rPr>
        <w:t>The product obtained by these methods is represented by a mixture of carbon nanotubes with different diameters, lengths, chiralities and different concentrations of impurities (mainly amorphous carbon and catalyst particles).</w:t>
      </w:r>
    </w:p>
    <w:p w:rsidR="00E8512C" w:rsidRPr="009360FD" w:rsidRDefault="00E8512C" w:rsidP="009360FD">
      <w:pPr>
        <w:jc w:val="both"/>
        <w:rPr>
          <w:rFonts w:ascii="Arial" w:hAnsi="Arial" w:cs="Arial"/>
          <w:sz w:val="18"/>
          <w:szCs w:val="18"/>
        </w:rPr>
      </w:pPr>
      <w:r w:rsidRPr="009360FD">
        <w:rPr>
          <w:rFonts w:ascii="Arial" w:hAnsi="Arial" w:cs="Arial"/>
          <w:sz w:val="18"/>
          <w:szCs w:val="18"/>
        </w:rPr>
        <w:t>Advantages</w:t>
      </w:r>
    </w:p>
    <w:p w:rsidR="00E8512C" w:rsidRPr="009360FD" w:rsidRDefault="00E8512C" w:rsidP="009360FD">
      <w:pPr>
        <w:jc w:val="both"/>
        <w:rPr>
          <w:rFonts w:ascii="Arial" w:hAnsi="Arial" w:cs="Arial"/>
          <w:sz w:val="18"/>
          <w:szCs w:val="18"/>
        </w:rPr>
      </w:pPr>
      <w:r w:rsidRPr="009360FD">
        <w:rPr>
          <w:rFonts w:ascii="Arial" w:hAnsi="Arial" w:cs="Arial"/>
          <w:sz w:val="18"/>
          <w:szCs w:val="18"/>
        </w:rPr>
        <w:t>-the method allows the growth of SWCNTs with a controlled diameter that depends on the reaction temperature</w:t>
      </w:r>
    </w:p>
    <w:p w:rsidR="00E8512C" w:rsidRPr="009360FD" w:rsidRDefault="00E8512C" w:rsidP="009360FD">
      <w:pPr>
        <w:jc w:val="both"/>
        <w:rPr>
          <w:rFonts w:ascii="Arial" w:hAnsi="Arial" w:cs="Arial"/>
          <w:sz w:val="18"/>
          <w:szCs w:val="18"/>
        </w:rPr>
      </w:pPr>
      <w:r w:rsidRPr="009360FD">
        <w:rPr>
          <w:rFonts w:ascii="Arial" w:hAnsi="Arial" w:cs="Arial"/>
          <w:sz w:val="18"/>
          <w:szCs w:val="18"/>
        </w:rPr>
        <w:t>Disadvantages</w:t>
      </w:r>
    </w:p>
    <w:p w:rsidR="00E8512C" w:rsidRPr="009360FD" w:rsidRDefault="00E8512C" w:rsidP="009360FD">
      <w:pPr>
        <w:jc w:val="both"/>
        <w:rPr>
          <w:rFonts w:ascii="Arial" w:hAnsi="Arial" w:cs="Arial"/>
          <w:sz w:val="18"/>
          <w:szCs w:val="18"/>
        </w:rPr>
      </w:pPr>
      <w:r w:rsidRPr="009360FD">
        <w:rPr>
          <w:rFonts w:ascii="Arial" w:hAnsi="Arial" w:cs="Arial"/>
          <w:sz w:val="18"/>
          <w:szCs w:val="18"/>
        </w:rPr>
        <w:t>-the presence of secondary products such as amorphous carbon, graphite particles, metal particles.</w:t>
      </w:r>
    </w:p>
    <w:p w:rsidR="00E8512C" w:rsidRPr="009360FD" w:rsidRDefault="00E8512C" w:rsidP="009360FD">
      <w:pPr>
        <w:rPr>
          <w:rFonts w:ascii="Arial" w:hAnsi="Arial" w:cs="Arial"/>
          <w:b/>
          <w:bCs/>
          <w:sz w:val="18"/>
          <w:szCs w:val="18"/>
        </w:rPr>
      </w:pPr>
      <w:r w:rsidRPr="009360FD">
        <w:rPr>
          <w:rFonts w:ascii="Arial" w:hAnsi="Arial" w:cs="Arial"/>
          <w:b/>
          <w:bCs/>
          <w:sz w:val="18"/>
          <w:szCs w:val="18"/>
        </w:rPr>
        <w:t>4.3. Electric arc discharge method</w:t>
      </w:r>
    </w:p>
    <w:p w:rsidR="00E8512C" w:rsidRPr="009360FD" w:rsidRDefault="00E8512C" w:rsidP="009360FD">
      <w:pPr>
        <w:spacing w:line="240" w:lineRule="auto"/>
        <w:jc w:val="both"/>
        <w:rPr>
          <w:rFonts w:ascii="Arial" w:hAnsi="Arial" w:cs="Arial"/>
          <w:sz w:val="18"/>
          <w:szCs w:val="18"/>
        </w:rPr>
      </w:pPr>
      <w:r w:rsidRPr="009360FD">
        <w:rPr>
          <w:rFonts w:ascii="Arial" w:hAnsi="Arial" w:cs="Arial"/>
          <w:sz w:val="18"/>
          <w:szCs w:val="18"/>
        </w:rPr>
        <w:t>This method allows the production of MWCNTs if applied in the absence of a catalyst or the synthesis of single-walled nanotubes in the presence of a catalyst.</w:t>
      </w:r>
    </w:p>
    <w:p w:rsidR="00E8512C" w:rsidRPr="009360FD" w:rsidRDefault="00E8512C" w:rsidP="009360FD">
      <w:pPr>
        <w:spacing w:line="240" w:lineRule="auto"/>
        <w:jc w:val="both"/>
        <w:rPr>
          <w:rFonts w:ascii="Arial" w:hAnsi="Arial" w:cs="Arial"/>
          <w:sz w:val="18"/>
          <w:szCs w:val="18"/>
        </w:rPr>
      </w:pPr>
      <w:r w:rsidRPr="009360FD">
        <w:rPr>
          <w:rFonts w:ascii="Arial" w:hAnsi="Arial" w:cs="Arial"/>
          <w:sz w:val="18"/>
          <w:szCs w:val="18"/>
        </w:rPr>
        <w:t>The principle of the method involves the use of two graphite electrodes, an anode and a cathode, maintained in a vacuum chamber and inert atmosphere. The presence of inert gas favors the increase in the rate of carbon deposition. Initially, the electrodes are maintained independently, to be subsequently connected by means of a helium atmosphere and an electric current, which is applied until a stable electric arc is obtained. The carbon, which evaporates from the anode, is deposited at the cathode, where it gradually accumulates, giving rise to a solid growth on the outside, but which on the inside contains nanotubes and other carbon particles.</w:t>
      </w:r>
    </w:p>
    <w:p w:rsidR="00E8512C" w:rsidRPr="009360FD" w:rsidRDefault="00E8512C" w:rsidP="009360FD">
      <w:pPr>
        <w:spacing w:line="240" w:lineRule="auto"/>
        <w:jc w:val="both"/>
        <w:rPr>
          <w:rFonts w:ascii="Arial" w:hAnsi="Arial" w:cs="Arial"/>
          <w:sz w:val="18"/>
          <w:szCs w:val="18"/>
        </w:rPr>
      </w:pPr>
      <w:r w:rsidRPr="009360FD">
        <w:rPr>
          <w:rFonts w:ascii="Arial" w:hAnsi="Arial" w:cs="Arial"/>
          <w:sz w:val="18"/>
          <w:szCs w:val="18"/>
        </w:rPr>
        <w:t>The most important parameters of this method are:</w:t>
      </w:r>
    </w:p>
    <w:p w:rsidR="00E8512C" w:rsidRPr="009360FD" w:rsidRDefault="00E8512C" w:rsidP="009360FD">
      <w:pPr>
        <w:spacing w:line="240" w:lineRule="auto"/>
        <w:jc w:val="both"/>
        <w:rPr>
          <w:rFonts w:ascii="Arial" w:hAnsi="Arial" w:cs="Arial"/>
          <w:sz w:val="18"/>
          <w:szCs w:val="18"/>
        </w:rPr>
      </w:pPr>
      <w:r w:rsidRPr="009360FD">
        <w:rPr>
          <w:rFonts w:ascii="Arial" w:hAnsi="Arial" w:cs="Arial"/>
          <w:sz w:val="18"/>
          <w:szCs w:val="18"/>
        </w:rPr>
        <w:lastRenderedPageBreak/>
        <w:t>• Control of the electric arc</w:t>
      </w:r>
    </w:p>
    <w:p w:rsidR="00E8512C" w:rsidRPr="009360FD" w:rsidRDefault="00E8512C" w:rsidP="009360FD">
      <w:pPr>
        <w:spacing w:line="240" w:lineRule="auto"/>
        <w:jc w:val="both"/>
        <w:rPr>
          <w:rFonts w:ascii="Arial" w:hAnsi="Arial" w:cs="Arial"/>
          <w:sz w:val="18"/>
          <w:szCs w:val="18"/>
        </w:rPr>
      </w:pPr>
      <w:r w:rsidRPr="009360FD">
        <w:rPr>
          <w:rFonts w:ascii="Arial" w:hAnsi="Arial" w:cs="Arial"/>
          <w:sz w:val="18"/>
          <w:szCs w:val="18"/>
        </w:rPr>
        <w:t>• Optimal selection of the inert gas pressure in the chamber where the electrodes are located</w:t>
      </w:r>
    </w:p>
    <w:p w:rsidR="00E8512C" w:rsidRDefault="00070D0A" w:rsidP="006621CE">
      <w:pPr>
        <w:spacing w:line="240" w:lineRule="auto"/>
        <w:jc w:val="center"/>
        <w:rPr>
          <w:rFonts w:ascii="Arial" w:hAnsi="Arial" w:cs="Arial"/>
          <w:sz w:val="18"/>
          <w:szCs w:val="18"/>
        </w:rPr>
      </w:pPr>
      <w:r>
        <w:rPr>
          <w:rFonts w:ascii="Arial" w:hAnsi="Arial" w:cs="Arial"/>
          <w:sz w:val="18"/>
          <w:szCs w:val="18"/>
        </w:rPr>
        <w:pict>
          <v:shape id="_x0000_i1037" type="#_x0000_t75" style="width:127.4pt;height:154.4pt">
            <v:imagedata r:id="rId18" o:title=""/>
          </v:shape>
        </w:pict>
      </w:r>
    </w:p>
    <w:p w:rsidR="00E8512C" w:rsidRPr="006621CE" w:rsidRDefault="00E8512C" w:rsidP="006621CE">
      <w:pPr>
        <w:spacing w:line="240" w:lineRule="auto"/>
        <w:jc w:val="center"/>
        <w:rPr>
          <w:rFonts w:ascii="Arial" w:hAnsi="Arial" w:cs="Arial"/>
          <w:b/>
          <w:bCs/>
          <w:sz w:val="18"/>
          <w:szCs w:val="18"/>
        </w:rPr>
      </w:pPr>
      <w:r w:rsidRPr="006621CE">
        <w:rPr>
          <w:rFonts w:ascii="Arial" w:hAnsi="Arial" w:cs="Arial"/>
          <w:b/>
          <w:bCs/>
          <w:sz w:val="18"/>
          <w:szCs w:val="18"/>
        </w:rPr>
        <w:t>Fig.9 Schematic description of the installation used in the electric arc discharge method (1-anode, 2-cathode)</w:t>
      </w:r>
    </w:p>
    <w:p w:rsidR="00E8512C" w:rsidRPr="006621CE" w:rsidRDefault="00E8512C" w:rsidP="006621CE">
      <w:pPr>
        <w:spacing w:line="240" w:lineRule="auto"/>
        <w:jc w:val="center"/>
        <w:rPr>
          <w:rFonts w:ascii="Arial" w:hAnsi="Arial" w:cs="Arial"/>
          <w:sz w:val="18"/>
          <w:szCs w:val="18"/>
        </w:rPr>
      </w:pPr>
    </w:p>
    <w:p w:rsidR="00E8512C" w:rsidRPr="006621CE" w:rsidRDefault="00E8512C" w:rsidP="006621CE">
      <w:pPr>
        <w:pStyle w:val="NoSpacing"/>
        <w:jc w:val="both"/>
        <w:rPr>
          <w:rFonts w:ascii="Arial" w:hAnsi="Arial" w:cs="Arial"/>
          <w:sz w:val="18"/>
          <w:szCs w:val="18"/>
        </w:rPr>
      </w:pPr>
      <w:r w:rsidRPr="006621CE">
        <w:rPr>
          <w:rFonts w:ascii="Arial" w:hAnsi="Arial" w:cs="Arial"/>
          <w:sz w:val="18"/>
          <w:szCs w:val="18"/>
        </w:rPr>
        <w:t>Advantages</w:t>
      </w:r>
    </w:p>
    <w:p w:rsidR="00E8512C" w:rsidRPr="006621CE" w:rsidRDefault="00E8512C" w:rsidP="006621CE">
      <w:pPr>
        <w:pStyle w:val="NoSpacing"/>
        <w:jc w:val="both"/>
        <w:rPr>
          <w:rFonts w:ascii="Arial" w:hAnsi="Arial" w:cs="Arial"/>
          <w:sz w:val="18"/>
          <w:szCs w:val="18"/>
        </w:rPr>
      </w:pPr>
      <w:r w:rsidRPr="006621CE">
        <w:rPr>
          <w:rFonts w:ascii="Arial" w:hAnsi="Arial" w:cs="Arial"/>
          <w:sz w:val="18"/>
          <w:szCs w:val="18"/>
        </w:rPr>
        <w:t>- Single-layer and multilayer nanotubes can be obtained very easily</w:t>
      </w:r>
    </w:p>
    <w:p w:rsidR="00E8512C" w:rsidRPr="006621CE" w:rsidRDefault="00E8512C" w:rsidP="006621CE">
      <w:pPr>
        <w:pStyle w:val="NoSpacing"/>
        <w:jc w:val="both"/>
        <w:rPr>
          <w:rFonts w:ascii="Arial" w:hAnsi="Arial" w:cs="Arial"/>
          <w:sz w:val="18"/>
          <w:szCs w:val="18"/>
        </w:rPr>
      </w:pPr>
      <w:r w:rsidRPr="006621CE">
        <w:rPr>
          <w:rFonts w:ascii="Arial" w:hAnsi="Arial" w:cs="Arial"/>
          <w:sz w:val="18"/>
          <w:szCs w:val="18"/>
        </w:rPr>
        <w:t>- Single-layer nanotubes can have small structural defects</w:t>
      </w:r>
    </w:p>
    <w:p w:rsidR="00E8512C" w:rsidRPr="006621CE" w:rsidRDefault="00E8512C" w:rsidP="006621CE">
      <w:pPr>
        <w:pStyle w:val="NoSpacing"/>
        <w:jc w:val="both"/>
        <w:rPr>
          <w:rFonts w:ascii="Arial" w:hAnsi="Arial" w:cs="Arial"/>
          <w:sz w:val="18"/>
          <w:szCs w:val="18"/>
        </w:rPr>
      </w:pPr>
      <w:r w:rsidRPr="006621CE">
        <w:rPr>
          <w:rFonts w:ascii="Arial" w:hAnsi="Arial" w:cs="Arial"/>
          <w:sz w:val="18"/>
          <w:szCs w:val="18"/>
        </w:rPr>
        <w:t>- Multi-layer nanotubes can be obtained without a catalyst</w:t>
      </w:r>
    </w:p>
    <w:p w:rsidR="00E8512C" w:rsidRPr="006621CE" w:rsidRDefault="00E8512C" w:rsidP="006621CE">
      <w:pPr>
        <w:pStyle w:val="NoSpacing"/>
        <w:jc w:val="both"/>
        <w:rPr>
          <w:rFonts w:ascii="Arial" w:hAnsi="Arial" w:cs="Arial"/>
          <w:sz w:val="18"/>
          <w:szCs w:val="18"/>
        </w:rPr>
      </w:pPr>
      <w:r w:rsidRPr="006621CE">
        <w:rPr>
          <w:rFonts w:ascii="Arial" w:hAnsi="Arial" w:cs="Arial"/>
          <w:sz w:val="18"/>
          <w:szCs w:val="18"/>
        </w:rPr>
        <w:t>- It is a cheap method and it is possible to obtain in open air</w:t>
      </w:r>
    </w:p>
    <w:p w:rsidR="00E8512C" w:rsidRPr="006621CE" w:rsidRDefault="00E8512C" w:rsidP="006621CE">
      <w:pPr>
        <w:pStyle w:val="NoSpacing"/>
        <w:jc w:val="both"/>
        <w:rPr>
          <w:rFonts w:ascii="Arial" w:hAnsi="Arial" w:cs="Arial"/>
          <w:sz w:val="18"/>
          <w:szCs w:val="18"/>
        </w:rPr>
      </w:pPr>
      <w:r w:rsidRPr="006621CE">
        <w:rPr>
          <w:rFonts w:ascii="Arial" w:hAnsi="Arial" w:cs="Arial"/>
          <w:sz w:val="18"/>
          <w:szCs w:val="18"/>
        </w:rPr>
        <w:t>- The method allows the growth of SWCNTs with a controlled diameter that depends on the reaction temperature</w:t>
      </w:r>
    </w:p>
    <w:p w:rsidR="00E8512C" w:rsidRPr="006621CE" w:rsidRDefault="00E8512C" w:rsidP="006621CE">
      <w:pPr>
        <w:pStyle w:val="NoSpacing"/>
        <w:jc w:val="both"/>
        <w:rPr>
          <w:rFonts w:ascii="Arial" w:hAnsi="Arial" w:cs="Arial"/>
          <w:sz w:val="18"/>
          <w:szCs w:val="18"/>
        </w:rPr>
      </w:pPr>
    </w:p>
    <w:p w:rsidR="00E8512C" w:rsidRPr="006621CE" w:rsidRDefault="00E8512C" w:rsidP="006621CE">
      <w:pPr>
        <w:pStyle w:val="NoSpacing"/>
        <w:jc w:val="both"/>
        <w:rPr>
          <w:rFonts w:ascii="Arial" w:hAnsi="Arial" w:cs="Arial"/>
          <w:sz w:val="18"/>
          <w:szCs w:val="18"/>
        </w:rPr>
      </w:pPr>
      <w:r w:rsidRPr="006621CE">
        <w:rPr>
          <w:rFonts w:ascii="Arial" w:hAnsi="Arial" w:cs="Arial"/>
          <w:sz w:val="18"/>
          <w:szCs w:val="18"/>
        </w:rPr>
        <w:t>Disadvantages</w:t>
      </w:r>
    </w:p>
    <w:p w:rsidR="00E8512C" w:rsidRPr="006621CE" w:rsidRDefault="00E8512C" w:rsidP="006621CE">
      <w:pPr>
        <w:pStyle w:val="NoSpacing"/>
        <w:jc w:val="both"/>
        <w:rPr>
          <w:rFonts w:ascii="Arial" w:hAnsi="Arial" w:cs="Arial"/>
          <w:sz w:val="18"/>
          <w:szCs w:val="18"/>
        </w:rPr>
      </w:pPr>
    </w:p>
    <w:p w:rsidR="00E8512C" w:rsidRPr="006621CE" w:rsidRDefault="00E8512C" w:rsidP="006621CE">
      <w:pPr>
        <w:pStyle w:val="NoSpacing"/>
        <w:jc w:val="both"/>
        <w:rPr>
          <w:rFonts w:ascii="Arial" w:hAnsi="Arial" w:cs="Arial"/>
          <w:sz w:val="18"/>
          <w:szCs w:val="18"/>
        </w:rPr>
      </w:pPr>
      <w:r w:rsidRPr="006621CE">
        <w:rPr>
          <w:rFonts w:ascii="Arial" w:hAnsi="Arial" w:cs="Arial"/>
          <w:sz w:val="18"/>
          <w:szCs w:val="18"/>
        </w:rPr>
        <w:t>- Tubes tend to be short, with random dimensions and directions</w:t>
      </w:r>
    </w:p>
    <w:p w:rsidR="00E8512C" w:rsidRPr="006621CE" w:rsidRDefault="00E8512C" w:rsidP="006621CE">
      <w:pPr>
        <w:pStyle w:val="NoSpacing"/>
        <w:jc w:val="both"/>
        <w:rPr>
          <w:rFonts w:ascii="Arial" w:hAnsi="Arial" w:cs="Arial"/>
          <w:sz w:val="18"/>
          <w:szCs w:val="18"/>
        </w:rPr>
      </w:pPr>
      <w:r w:rsidRPr="006621CE">
        <w:rPr>
          <w:rFonts w:ascii="Arial" w:hAnsi="Arial" w:cs="Arial"/>
          <w:sz w:val="18"/>
          <w:szCs w:val="18"/>
        </w:rPr>
        <w:t>- Sometimes they need a rather expensive purification process</w:t>
      </w:r>
    </w:p>
    <w:p w:rsidR="00E8512C" w:rsidRPr="006621CE" w:rsidRDefault="00E8512C" w:rsidP="006621CE">
      <w:pPr>
        <w:pStyle w:val="NoSpacing"/>
        <w:jc w:val="both"/>
        <w:rPr>
          <w:rFonts w:ascii="Arial" w:hAnsi="Arial" w:cs="Arial"/>
          <w:sz w:val="18"/>
          <w:szCs w:val="18"/>
        </w:rPr>
      </w:pPr>
      <w:r w:rsidRPr="006621CE">
        <w:rPr>
          <w:rFonts w:ascii="Arial" w:hAnsi="Arial" w:cs="Arial"/>
          <w:sz w:val="18"/>
          <w:szCs w:val="18"/>
        </w:rPr>
        <w:t>- Presence of by-products such as amorphous carbon, graphite particles, metal particles</w:t>
      </w:r>
    </w:p>
    <w:p w:rsidR="00E8512C" w:rsidRPr="006621CE" w:rsidRDefault="00E8512C" w:rsidP="006621CE">
      <w:pPr>
        <w:pStyle w:val="NoSpacing"/>
        <w:jc w:val="both"/>
        <w:rPr>
          <w:rFonts w:ascii="Arial" w:hAnsi="Arial" w:cs="Arial"/>
          <w:sz w:val="18"/>
          <w:szCs w:val="18"/>
        </w:rPr>
      </w:pPr>
    </w:p>
    <w:p w:rsidR="00E8512C" w:rsidRDefault="00E8512C" w:rsidP="006621CE">
      <w:pPr>
        <w:pStyle w:val="NoSpacing"/>
        <w:jc w:val="both"/>
        <w:rPr>
          <w:rFonts w:ascii="Arial" w:hAnsi="Arial" w:cs="Arial"/>
          <w:b/>
          <w:bCs/>
          <w:sz w:val="18"/>
          <w:szCs w:val="18"/>
        </w:rPr>
      </w:pPr>
      <w:r w:rsidRPr="006621CE">
        <w:rPr>
          <w:rFonts w:ascii="Arial" w:hAnsi="Arial" w:cs="Arial"/>
          <w:b/>
          <w:bCs/>
          <w:sz w:val="18"/>
          <w:szCs w:val="18"/>
        </w:rPr>
        <w:t>5. CNT purification</w:t>
      </w:r>
    </w:p>
    <w:p w:rsidR="00E8512C" w:rsidRDefault="00E8512C" w:rsidP="006621CE">
      <w:pPr>
        <w:pStyle w:val="NoSpacing"/>
        <w:jc w:val="both"/>
        <w:rPr>
          <w:rFonts w:ascii="Arial" w:hAnsi="Arial" w:cs="Arial"/>
          <w:b/>
          <w:bCs/>
          <w:sz w:val="18"/>
          <w:szCs w:val="18"/>
        </w:rPr>
      </w:pPr>
    </w:p>
    <w:p w:rsidR="00E8512C" w:rsidRPr="006621CE" w:rsidRDefault="00E8512C" w:rsidP="006621CE">
      <w:pPr>
        <w:pStyle w:val="NoSpacing"/>
        <w:jc w:val="both"/>
        <w:rPr>
          <w:rFonts w:ascii="Arial" w:hAnsi="Arial" w:cs="Arial"/>
          <w:sz w:val="18"/>
          <w:szCs w:val="18"/>
        </w:rPr>
      </w:pPr>
      <w:r w:rsidRPr="006621CE">
        <w:rPr>
          <w:rFonts w:ascii="Arial" w:hAnsi="Arial" w:cs="Arial"/>
          <w:sz w:val="18"/>
          <w:szCs w:val="18"/>
        </w:rPr>
        <w:t>CNTs synthesized by the aforementioned methods inevitably contain impurities such as graphite, amorphous carbon, metal catalyst particles, fullerenes.</w:t>
      </w:r>
    </w:p>
    <w:p w:rsidR="00E8512C" w:rsidRPr="006621CE" w:rsidRDefault="00E8512C" w:rsidP="006621CE">
      <w:pPr>
        <w:pStyle w:val="NoSpacing"/>
        <w:jc w:val="both"/>
        <w:rPr>
          <w:rFonts w:ascii="Arial" w:hAnsi="Arial" w:cs="Arial"/>
          <w:sz w:val="18"/>
          <w:szCs w:val="18"/>
        </w:rPr>
      </w:pPr>
      <w:r w:rsidRPr="006621CE">
        <w:rPr>
          <w:rFonts w:ascii="Arial" w:hAnsi="Arial" w:cs="Arial"/>
          <w:sz w:val="18"/>
          <w:szCs w:val="18"/>
        </w:rPr>
        <w:t>The main purification methods include:</w:t>
      </w:r>
    </w:p>
    <w:p w:rsidR="00E8512C" w:rsidRPr="006621CE" w:rsidRDefault="00E8512C" w:rsidP="006621CE">
      <w:pPr>
        <w:pStyle w:val="NoSpacing"/>
        <w:jc w:val="both"/>
        <w:rPr>
          <w:rFonts w:ascii="Arial" w:hAnsi="Arial" w:cs="Arial"/>
          <w:sz w:val="18"/>
          <w:szCs w:val="18"/>
        </w:rPr>
      </w:pPr>
      <w:r w:rsidRPr="006621CE">
        <w:rPr>
          <w:rFonts w:ascii="Arial" w:hAnsi="Arial" w:cs="Arial"/>
          <w:sz w:val="18"/>
          <w:szCs w:val="18"/>
        </w:rPr>
        <w:t>-oxidation</w:t>
      </w:r>
    </w:p>
    <w:p w:rsidR="00E8512C" w:rsidRPr="006621CE" w:rsidRDefault="00E8512C" w:rsidP="006621CE">
      <w:pPr>
        <w:pStyle w:val="NoSpacing"/>
        <w:jc w:val="both"/>
        <w:rPr>
          <w:rFonts w:ascii="Arial" w:hAnsi="Arial" w:cs="Arial"/>
          <w:sz w:val="18"/>
          <w:szCs w:val="18"/>
        </w:rPr>
      </w:pPr>
      <w:r w:rsidRPr="006621CE">
        <w:rPr>
          <w:rFonts w:ascii="Arial" w:hAnsi="Arial" w:cs="Arial"/>
          <w:sz w:val="18"/>
          <w:szCs w:val="18"/>
        </w:rPr>
        <w:t>-acid treatment</w:t>
      </w:r>
    </w:p>
    <w:p w:rsidR="00E8512C" w:rsidRPr="006621CE" w:rsidRDefault="00E8512C" w:rsidP="006621CE">
      <w:pPr>
        <w:pStyle w:val="NoSpacing"/>
        <w:jc w:val="both"/>
        <w:rPr>
          <w:rFonts w:ascii="Arial" w:hAnsi="Arial" w:cs="Arial"/>
          <w:sz w:val="18"/>
          <w:szCs w:val="18"/>
        </w:rPr>
      </w:pPr>
      <w:r w:rsidRPr="006621CE">
        <w:rPr>
          <w:rFonts w:ascii="Arial" w:hAnsi="Arial" w:cs="Arial"/>
          <w:sz w:val="18"/>
          <w:szCs w:val="18"/>
        </w:rPr>
        <w:lastRenderedPageBreak/>
        <w:t>-functionalization</w:t>
      </w:r>
    </w:p>
    <w:p w:rsidR="00E8512C" w:rsidRPr="006621CE" w:rsidRDefault="00E8512C" w:rsidP="006621CE">
      <w:pPr>
        <w:pStyle w:val="NoSpacing"/>
        <w:jc w:val="both"/>
        <w:rPr>
          <w:rFonts w:ascii="Arial" w:hAnsi="Arial" w:cs="Arial"/>
          <w:sz w:val="18"/>
          <w:szCs w:val="18"/>
        </w:rPr>
      </w:pPr>
      <w:r w:rsidRPr="006621CE">
        <w:rPr>
          <w:rFonts w:ascii="Arial" w:hAnsi="Arial" w:cs="Arial"/>
          <w:sz w:val="18"/>
          <w:szCs w:val="18"/>
        </w:rPr>
        <w:t>-ultrasonication</w:t>
      </w:r>
    </w:p>
    <w:p w:rsidR="00E8512C" w:rsidRPr="006621CE" w:rsidRDefault="00E8512C" w:rsidP="006621CE">
      <w:pPr>
        <w:pStyle w:val="NoSpacing"/>
        <w:jc w:val="both"/>
        <w:rPr>
          <w:rFonts w:ascii="Arial" w:hAnsi="Arial" w:cs="Arial"/>
          <w:sz w:val="18"/>
          <w:szCs w:val="18"/>
        </w:rPr>
      </w:pPr>
      <w:r w:rsidRPr="006621CE">
        <w:rPr>
          <w:rFonts w:ascii="Arial" w:hAnsi="Arial" w:cs="Arial"/>
          <w:sz w:val="18"/>
          <w:szCs w:val="18"/>
        </w:rPr>
        <w:t>-microfiltration</w:t>
      </w:r>
    </w:p>
    <w:p w:rsidR="00E8512C" w:rsidRPr="006621CE" w:rsidRDefault="00E8512C" w:rsidP="006621CE">
      <w:pPr>
        <w:pStyle w:val="NoSpacing"/>
        <w:jc w:val="both"/>
        <w:rPr>
          <w:rFonts w:ascii="Arial" w:hAnsi="Arial" w:cs="Arial"/>
          <w:sz w:val="18"/>
          <w:szCs w:val="18"/>
        </w:rPr>
      </w:pPr>
      <w:r w:rsidRPr="006621CE">
        <w:rPr>
          <w:rFonts w:ascii="Arial" w:hAnsi="Arial" w:cs="Arial"/>
          <w:sz w:val="18"/>
          <w:szCs w:val="18"/>
        </w:rPr>
        <w:t>-magnetic separation</w:t>
      </w:r>
    </w:p>
    <w:p w:rsidR="00E8512C" w:rsidRPr="006621CE" w:rsidRDefault="00E8512C" w:rsidP="006621CE">
      <w:pPr>
        <w:pStyle w:val="NoSpacing"/>
        <w:jc w:val="both"/>
        <w:rPr>
          <w:rFonts w:ascii="Arial" w:hAnsi="Arial" w:cs="Arial"/>
          <w:sz w:val="18"/>
          <w:szCs w:val="18"/>
        </w:rPr>
      </w:pPr>
      <w:r w:rsidRPr="006621CE">
        <w:rPr>
          <w:rFonts w:ascii="Arial" w:hAnsi="Arial" w:cs="Arial"/>
          <w:sz w:val="18"/>
          <w:szCs w:val="18"/>
        </w:rPr>
        <w:t>-chromatographic techniques</w:t>
      </w:r>
    </w:p>
    <w:p w:rsidR="00E8512C" w:rsidRPr="006621CE" w:rsidRDefault="00E8512C" w:rsidP="006621CE">
      <w:pPr>
        <w:pStyle w:val="NoSpacing"/>
        <w:jc w:val="both"/>
        <w:rPr>
          <w:rFonts w:ascii="Arial" w:hAnsi="Arial" w:cs="Arial"/>
          <w:sz w:val="18"/>
          <w:szCs w:val="18"/>
        </w:rPr>
      </w:pPr>
      <w:r w:rsidRPr="006621CE">
        <w:rPr>
          <w:rFonts w:ascii="Arial" w:hAnsi="Arial" w:cs="Arial"/>
          <w:sz w:val="18"/>
          <w:szCs w:val="18"/>
        </w:rPr>
        <w:t>These CNT purification methods can be classified into three categories, namely chemical, physical and a combination of the two.</w:t>
      </w:r>
    </w:p>
    <w:p w:rsidR="00E8512C" w:rsidRPr="006621CE" w:rsidRDefault="00E8512C" w:rsidP="006621CE">
      <w:pPr>
        <w:pStyle w:val="NoSpacing"/>
        <w:jc w:val="both"/>
        <w:rPr>
          <w:rFonts w:ascii="Arial" w:hAnsi="Arial" w:cs="Arial"/>
          <w:b/>
          <w:bCs/>
          <w:sz w:val="18"/>
          <w:szCs w:val="18"/>
        </w:rPr>
      </w:pPr>
    </w:p>
    <w:p w:rsidR="00E8512C" w:rsidRPr="006621CE" w:rsidRDefault="00E8512C" w:rsidP="006621CE">
      <w:pPr>
        <w:pStyle w:val="NoSpacing"/>
        <w:jc w:val="both"/>
        <w:rPr>
          <w:rFonts w:ascii="Arial" w:hAnsi="Arial" w:cs="Arial"/>
          <w:b/>
          <w:bCs/>
          <w:sz w:val="18"/>
          <w:szCs w:val="18"/>
        </w:rPr>
      </w:pPr>
      <w:r w:rsidRPr="006621CE">
        <w:rPr>
          <w:rFonts w:ascii="Arial" w:hAnsi="Arial" w:cs="Arial"/>
          <w:b/>
          <w:bCs/>
          <w:sz w:val="18"/>
          <w:szCs w:val="18"/>
        </w:rPr>
        <w:t>5.1. Chemical purification method</w:t>
      </w:r>
    </w:p>
    <w:p w:rsidR="00E8512C" w:rsidRPr="006621CE" w:rsidRDefault="00E8512C" w:rsidP="006621CE">
      <w:pPr>
        <w:pStyle w:val="NoSpacing"/>
        <w:jc w:val="both"/>
        <w:rPr>
          <w:rFonts w:ascii="Arial" w:hAnsi="Arial" w:cs="Arial"/>
          <w:b/>
          <w:bCs/>
          <w:sz w:val="18"/>
          <w:szCs w:val="18"/>
        </w:rPr>
      </w:pPr>
    </w:p>
    <w:p w:rsidR="00E8512C" w:rsidRPr="006621CE" w:rsidRDefault="00E8512C" w:rsidP="006621CE">
      <w:pPr>
        <w:pStyle w:val="NoSpacing"/>
        <w:jc w:val="both"/>
        <w:rPr>
          <w:rFonts w:ascii="Arial" w:hAnsi="Arial" w:cs="Arial"/>
          <w:sz w:val="18"/>
          <w:szCs w:val="18"/>
        </w:rPr>
      </w:pPr>
      <w:r w:rsidRPr="006621CE">
        <w:rPr>
          <w:rFonts w:ascii="Arial" w:hAnsi="Arial" w:cs="Arial"/>
          <w:sz w:val="18"/>
          <w:szCs w:val="18"/>
        </w:rPr>
        <w:t>a) Oxidation</w:t>
      </w:r>
    </w:p>
    <w:p w:rsidR="00E8512C" w:rsidRPr="006621CE" w:rsidRDefault="00E8512C" w:rsidP="006621CE">
      <w:pPr>
        <w:pStyle w:val="NoSpacing"/>
        <w:jc w:val="both"/>
        <w:rPr>
          <w:rFonts w:ascii="Arial" w:hAnsi="Arial" w:cs="Arial"/>
          <w:sz w:val="18"/>
          <w:szCs w:val="18"/>
        </w:rPr>
      </w:pPr>
      <w:r w:rsidRPr="006621CE">
        <w:rPr>
          <w:rFonts w:ascii="Arial" w:hAnsi="Arial" w:cs="Arial"/>
          <w:sz w:val="18"/>
          <w:szCs w:val="18"/>
        </w:rPr>
        <w:t>The principle of the method consists in selective oxidation, so carbon-based impurities are oxidized at a higher rate than CNTs. This method allows the removal of amorphous carbon and metal particles. This purification method will always influence the CNT structure due to the oxidation processes that occur. The efficiency of this method depends on a number of factors such as metal content, oxidation time, oxidation environment, oxidizing agents and temperature.</w:t>
      </w:r>
    </w:p>
    <w:p w:rsidR="00E8512C" w:rsidRPr="006621CE" w:rsidRDefault="00E8512C" w:rsidP="006621CE">
      <w:pPr>
        <w:pStyle w:val="NoSpacing"/>
        <w:jc w:val="both"/>
        <w:rPr>
          <w:rFonts w:ascii="Arial" w:hAnsi="Arial" w:cs="Arial"/>
          <w:sz w:val="18"/>
          <w:szCs w:val="18"/>
        </w:rPr>
      </w:pPr>
      <w:r w:rsidRPr="006621CE">
        <w:rPr>
          <w:rFonts w:ascii="Arial" w:hAnsi="Arial" w:cs="Arial"/>
          <w:sz w:val="18"/>
          <w:szCs w:val="18"/>
        </w:rPr>
        <w:t>The main disadvantage of oxidative treatment is that not only the impurities are oxidized. During the oxidation process, the surface of the CNTs is also attacked, thus affecting their properties.</w:t>
      </w:r>
    </w:p>
    <w:p w:rsidR="00E8512C" w:rsidRPr="009360FD" w:rsidRDefault="00E8512C" w:rsidP="006621CE">
      <w:pPr>
        <w:spacing w:after="0" w:line="240" w:lineRule="auto"/>
        <w:jc w:val="both"/>
        <w:rPr>
          <w:rFonts w:ascii="Arial" w:hAnsi="Arial" w:cs="Arial"/>
          <w:caps/>
          <w:sz w:val="18"/>
          <w:szCs w:val="18"/>
        </w:rPr>
      </w:pPr>
    </w:p>
    <w:p w:rsidR="00E8512C" w:rsidRPr="006621CE" w:rsidRDefault="00E8512C" w:rsidP="006621CE">
      <w:pPr>
        <w:pStyle w:val="NoSpacing"/>
        <w:jc w:val="both"/>
        <w:rPr>
          <w:rFonts w:ascii="Arial" w:hAnsi="Arial" w:cs="Arial"/>
          <w:sz w:val="18"/>
          <w:szCs w:val="18"/>
        </w:rPr>
      </w:pPr>
      <w:r w:rsidRPr="006621CE">
        <w:rPr>
          <w:rFonts w:ascii="Arial" w:hAnsi="Arial" w:cs="Arial"/>
          <w:sz w:val="18"/>
          <w:szCs w:val="18"/>
        </w:rPr>
        <w:t>b) Acid treatment</w:t>
      </w:r>
    </w:p>
    <w:p w:rsidR="00E8512C" w:rsidRPr="006621CE" w:rsidRDefault="00E8512C" w:rsidP="006621CE">
      <w:pPr>
        <w:pStyle w:val="NoSpacing"/>
        <w:jc w:val="both"/>
        <w:rPr>
          <w:rFonts w:ascii="Arial" w:hAnsi="Arial" w:cs="Arial"/>
          <w:sz w:val="18"/>
          <w:szCs w:val="18"/>
        </w:rPr>
      </w:pPr>
      <w:r w:rsidRPr="006621CE">
        <w:rPr>
          <w:rFonts w:ascii="Arial" w:hAnsi="Arial" w:cs="Arial"/>
          <w:sz w:val="18"/>
          <w:szCs w:val="18"/>
        </w:rPr>
        <w:t>Generally, acid treatment is used to remove metal catalysts. In the first step, the metal surface must be exposed to the oxidation or sonication process and then the acid treatment.</w:t>
      </w:r>
    </w:p>
    <w:p w:rsidR="00E8512C" w:rsidRPr="006621CE" w:rsidRDefault="00E8512C" w:rsidP="006621CE">
      <w:pPr>
        <w:pStyle w:val="NoSpacing"/>
        <w:jc w:val="both"/>
        <w:rPr>
          <w:rFonts w:ascii="Arial" w:hAnsi="Arial" w:cs="Arial"/>
          <w:sz w:val="18"/>
          <w:szCs w:val="18"/>
        </w:rPr>
      </w:pPr>
    </w:p>
    <w:p w:rsidR="00E8512C" w:rsidRPr="006621CE" w:rsidRDefault="00E8512C" w:rsidP="006621CE">
      <w:pPr>
        <w:pStyle w:val="NoSpacing"/>
        <w:jc w:val="both"/>
        <w:rPr>
          <w:rFonts w:ascii="Arial" w:hAnsi="Arial" w:cs="Arial"/>
          <w:sz w:val="18"/>
          <w:szCs w:val="18"/>
        </w:rPr>
      </w:pPr>
      <w:r w:rsidRPr="006621CE">
        <w:rPr>
          <w:rFonts w:ascii="Arial" w:hAnsi="Arial" w:cs="Arial"/>
          <w:sz w:val="18"/>
          <w:szCs w:val="18"/>
        </w:rPr>
        <w:t>c) Functionalization – CNT surface modification</w:t>
      </w:r>
    </w:p>
    <w:p w:rsidR="00E8512C" w:rsidRPr="006621CE" w:rsidRDefault="00E8512C" w:rsidP="006621CE">
      <w:pPr>
        <w:pStyle w:val="NoSpacing"/>
        <w:jc w:val="both"/>
        <w:rPr>
          <w:rFonts w:ascii="Arial" w:hAnsi="Arial" w:cs="Arial"/>
          <w:sz w:val="18"/>
          <w:szCs w:val="18"/>
        </w:rPr>
      </w:pPr>
      <w:r w:rsidRPr="006621CE">
        <w:rPr>
          <w:rFonts w:ascii="Arial" w:hAnsi="Arial" w:cs="Arial"/>
          <w:sz w:val="18"/>
          <w:szCs w:val="18"/>
        </w:rPr>
        <w:t>This method is based on obtaining a different solubility in common solvents. By functionalizing CNTs with different groups or chains, they become more soluble than impurities and thus can be separated by classical methods (ex-filtration) from insoluble impurities such as metals.</w:t>
      </w:r>
    </w:p>
    <w:p w:rsidR="00E8512C" w:rsidRPr="006621CE" w:rsidRDefault="00E8512C" w:rsidP="006621CE">
      <w:pPr>
        <w:pStyle w:val="NoSpacing"/>
        <w:rPr>
          <w:rFonts w:ascii="Arial" w:hAnsi="Arial" w:cs="Arial"/>
          <w:sz w:val="18"/>
          <w:szCs w:val="18"/>
        </w:rPr>
      </w:pPr>
    </w:p>
    <w:p w:rsidR="00E8512C" w:rsidRPr="006621CE" w:rsidRDefault="00E8512C" w:rsidP="006621CE">
      <w:pPr>
        <w:pStyle w:val="NoSpacing"/>
        <w:rPr>
          <w:rFonts w:ascii="Arial" w:hAnsi="Arial" w:cs="Arial"/>
          <w:b/>
          <w:bCs/>
          <w:sz w:val="18"/>
          <w:szCs w:val="18"/>
        </w:rPr>
      </w:pPr>
      <w:r w:rsidRPr="006621CE">
        <w:rPr>
          <w:rFonts w:ascii="Arial" w:hAnsi="Arial" w:cs="Arial"/>
          <w:b/>
          <w:bCs/>
          <w:sz w:val="18"/>
          <w:szCs w:val="18"/>
        </w:rPr>
        <w:t>5.2. Physical purification method</w:t>
      </w:r>
    </w:p>
    <w:p w:rsidR="00E8512C" w:rsidRPr="006621CE" w:rsidRDefault="00E8512C" w:rsidP="006621CE">
      <w:pPr>
        <w:pStyle w:val="NoSpacing"/>
        <w:rPr>
          <w:rFonts w:ascii="Arial" w:hAnsi="Arial" w:cs="Arial"/>
          <w:sz w:val="18"/>
          <w:szCs w:val="18"/>
        </w:rPr>
      </w:pPr>
    </w:p>
    <w:p w:rsidR="00E8512C" w:rsidRPr="006621CE" w:rsidRDefault="00E8512C" w:rsidP="006621CE">
      <w:pPr>
        <w:pStyle w:val="NoSpacing"/>
        <w:jc w:val="both"/>
        <w:rPr>
          <w:rFonts w:ascii="Arial" w:hAnsi="Arial" w:cs="Arial"/>
          <w:sz w:val="18"/>
          <w:szCs w:val="18"/>
        </w:rPr>
      </w:pPr>
      <w:r w:rsidRPr="006621CE">
        <w:rPr>
          <w:rFonts w:ascii="Arial" w:hAnsi="Arial" w:cs="Arial"/>
          <w:sz w:val="18"/>
          <w:szCs w:val="18"/>
        </w:rPr>
        <w:t>The separation of CNTs from the impurities present by this method is based on the differences between magnetic properties, physical size, density, etc. In general, this method allows the removal of carbon nanospheres, graphite sheets, CNTs with different diameter/length ratios.</w:t>
      </w:r>
    </w:p>
    <w:p w:rsidR="00E8512C" w:rsidRPr="006621CE" w:rsidRDefault="00E8512C" w:rsidP="006621CE">
      <w:pPr>
        <w:pStyle w:val="NoSpacing"/>
        <w:jc w:val="both"/>
        <w:rPr>
          <w:rFonts w:ascii="Arial" w:hAnsi="Arial" w:cs="Arial"/>
          <w:sz w:val="18"/>
          <w:szCs w:val="18"/>
        </w:rPr>
      </w:pPr>
      <w:r w:rsidRPr="006621CE">
        <w:rPr>
          <w:rFonts w:ascii="Arial" w:hAnsi="Arial" w:cs="Arial"/>
          <w:sz w:val="18"/>
          <w:szCs w:val="18"/>
        </w:rPr>
        <w:t>The morphology and physical properties of CNTs such as size, density, magnetic properties, solubility are different from those of the impurities present. These differences allow the separation of CNTs from the impurities present by using certain physical techniques such as filtration, chromatography, centrifugation, ultrasonication at high temperatures (1400-2800oC). The strength of these separation methods is based on the fact that they are non-destructive methods that do not involve oxidative treatment. Most of these methods involve the existence of a liquid medium that requires a sample preparation in order to achieve good dispersibility in the respective solution. In order to ensure this, most of the time sonication or the presence of surfactants are used.</w:t>
      </w:r>
    </w:p>
    <w:p w:rsidR="00E8512C" w:rsidRPr="006621CE" w:rsidRDefault="00E8512C" w:rsidP="006621CE">
      <w:pPr>
        <w:pStyle w:val="NoSpacing"/>
        <w:rPr>
          <w:rFonts w:ascii="Arial" w:hAnsi="Arial" w:cs="Arial"/>
          <w:sz w:val="18"/>
          <w:szCs w:val="18"/>
        </w:rPr>
      </w:pPr>
    </w:p>
    <w:p w:rsidR="00E8512C" w:rsidRDefault="00E8512C" w:rsidP="006621CE">
      <w:pPr>
        <w:pStyle w:val="NoSpacing"/>
        <w:jc w:val="both"/>
        <w:rPr>
          <w:rFonts w:ascii="Arial" w:hAnsi="Arial" w:cs="Arial"/>
          <w:sz w:val="18"/>
          <w:szCs w:val="18"/>
        </w:rPr>
      </w:pPr>
      <w:r w:rsidRPr="006621CE">
        <w:rPr>
          <w:rFonts w:ascii="Arial" w:hAnsi="Arial" w:cs="Arial"/>
          <w:sz w:val="18"/>
          <w:szCs w:val="18"/>
        </w:rPr>
        <w:t>Advantages of the method</w:t>
      </w:r>
    </w:p>
    <w:p w:rsidR="00E8512C" w:rsidRPr="006621CE" w:rsidRDefault="00E8512C" w:rsidP="006621CE">
      <w:pPr>
        <w:pStyle w:val="NoSpacing"/>
        <w:jc w:val="both"/>
        <w:rPr>
          <w:rFonts w:ascii="Arial" w:hAnsi="Arial" w:cs="Arial"/>
          <w:sz w:val="18"/>
          <w:szCs w:val="18"/>
        </w:rPr>
      </w:pPr>
    </w:p>
    <w:p w:rsidR="00E8512C" w:rsidRDefault="00E8512C" w:rsidP="006621CE">
      <w:pPr>
        <w:pStyle w:val="NoSpacing"/>
        <w:jc w:val="both"/>
        <w:rPr>
          <w:rFonts w:ascii="Arial" w:hAnsi="Arial" w:cs="Arial"/>
          <w:sz w:val="18"/>
          <w:szCs w:val="18"/>
        </w:rPr>
      </w:pPr>
      <w:r w:rsidRPr="006621CE">
        <w:rPr>
          <w:rFonts w:ascii="Arial" w:hAnsi="Arial" w:cs="Arial"/>
          <w:sz w:val="18"/>
          <w:szCs w:val="18"/>
        </w:rPr>
        <w:t>-does not involve oxidation processes and therefore the destruction of CNTs is prevented</w:t>
      </w:r>
    </w:p>
    <w:p w:rsidR="00E8512C" w:rsidRPr="006621CE" w:rsidRDefault="00E8512C" w:rsidP="006621CE">
      <w:pPr>
        <w:pStyle w:val="NoSpacing"/>
        <w:jc w:val="both"/>
        <w:rPr>
          <w:rFonts w:ascii="Arial" w:hAnsi="Arial" w:cs="Arial"/>
          <w:sz w:val="18"/>
          <w:szCs w:val="18"/>
        </w:rPr>
      </w:pPr>
    </w:p>
    <w:p w:rsidR="00E8512C" w:rsidRDefault="00E8512C" w:rsidP="006621CE">
      <w:pPr>
        <w:pStyle w:val="NoSpacing"/>
        <w:jc w:val="both"/>
        <w:rPr>
          <w:rFonts w:ascii="Arial" w:hAnsi="Arial" w:cs="Arial"/>
          <w:sz w:val="18"/>
          <w:szCs w:val="18"/>
        </w:rPr>
      </w:pPr>
      <w:r w:rsidRPr="006621CE">
        <w:rPr>
          <w:rFonts w:ascii="Arial" w:hAnsi="Arial" w:cs="Arial"/>
          <w:sz w:val="18"/>
          <w:szCs w:val="18"/>
        </w:rPr>
        <w:t>Disadvantages of the method</w:t>
      </w:r>
    </w:p>
    <w:p w:rsidR="00E8512C" w:rsidRPr="006621CE" w:rsidRDefault="00E8512C" w:rsidP="006621CE">
      <w:pPr>
        <w:pStyle w:val="NoSpacing"/>
        <w:jc w:val="both"/>
        <w:rPr>
          <w:rFonts w:ascii="Arial" w:hAnsi="Arial" w:cs="Arial"/>
          <w:sz w:val="18"/>
          <w:szCs w:val="18"/>
        </w:rPr>
      </w:pPr>
    </w:p>
    <w:p w:rsidR="00E8512C" w:rsidRPr="006621CE" w:rsidRDefault="00E8512C" w:rsidP="006621CE">
      <w:pPr>
        <w:pStyle w:val="NoSpacing"/>
        <w:jc w:val="both"/>
        <w:rPr>
          <w:rFonts w:ascii="Arial" w:hAnsi="Arial" w:cs="Arial"/>
          <w:sz w:val="18"/>
          <w:szCs w:val="18"/>
        </w:rPr>
      </w:pPr>
      <w:r w:rsidRPr="006621CE">
        <w:rPr>
          <w:rFonts w:ascii="Arial" w:hAnsi="Arial" w:cs="Arial"/>
          <w:sz w:val="18"/>
          <w:szCs w:val="18"/>
        </w:rPr>
        <w:t>-time-consuming and inefficient method</w:t>
      </w:r>
    </w:p>
    <w:p w:rsidR="00E8512C" w:rsidRPr="006621CE" w:rsidRDefault="00E8512C" w:rsidP="006621CE">
      <w:pPr>
        <w:pStyle w:val="NoSpacing"/>
        <w:jc w:val="both"/>
        <w:rPr>
          <w:rFonts w:ascii="Arial" w:hAnsi="Arial" w:cs="Arial"/>
          <w:sz w:val="18"/>
          <w:szCs w:val="18"/>
        </w:rPr>
      </w:pPr>
    </w:p>
    <w:p w:rsidR="00E8512C" w:rsidRPr="006621CE" w:rsidRDefault="00E8512C" w:rsidP="006621CE">
      <w:pPr>
        <w:pStyle w:val="NoSpacing"/>
        <w:rPr>
          <w:rFonts w:ascii="Arial" w:hAnsi="Arial" w:cs="Arial"/>
          <w:sz w:val="18"/>
          <w:szCs w:val="18"/>
        </w:rPr>
      </w:pPr>
      <w:r w:rsidRPr="006621CE">
        <w:rPr>
          <w:rFonts w:ascii="Arial" w:hAnsi="Arial" w:cs="Arial"/>
          <w:sz w:val="18"/>
          <w:szCs w:val="18"/>
        </w:rPr>
        <w:t>d) Ultrasonication</w:t>
      </w:r>
    </w:p>
    <w:p w:rsidR="00E8512C" w:rsidRDefault="00E8512C" w:rsidP="006621CE">
      <w:pPr>
        <w:pStyle w:val="NoSpacing"/>
        <w:rPr>
          <w:rFonts w:ascii="Arial" w:hAnsi="Arial" w:cs="Arial"/>
          <w:sz w:val="18"/>
          <w:szCs w:val="18"/>
        </w:rPr>
      </w:pPr>
      <w:r w:rsidRPr="006621CE">
        <w:rPr>
          <w:rFonts w:ascii="Arial" w:hAnsi="Arial" w:cs="Arial"/>
          <w:sz w:val="18"/>
          <w:szCs w:val="18"/>
        </w:rPr>
        <w:t>In this method, the particles are separated due to ultrasonic vibrations. Agglomerates of different nanoparticles under the action of ultrasound will disperse. The separation of nanoparticles is strongly dependent on the type of surfactant and solvent used.</w:t>
      </w:r>
    </w:p>
    <w:p w:rsidR="00E8512C" w:rsidRPr="006621CE" w:rsidRDefault="00E8512C" w:rsidP="006621CE">
      <w:pPr>
        <w:pStyle w:val="NoSpacing"/>
        <w:rPr>
          <w:rFonts w:ascii="Arial" w:hAnsi="Arial" w:cs="Arial"/>
          <w:sz w:val="18"/>
          <w:szCs w:val="18"/>
        </w:rPr>
      </w:pPr>
    </w:p>
    <w:p w:rsidR="00E8512C" w:rsidRPr="006621CE" w:rsidRDefault="00E8512C" w:rsidP="006621CE">
      <w:pPr>
        <w:pStyle w:val="NoSpacing"/>
        <w:rPr>
          <w:rFonts w:ascii="Arial" w:hAnsi="Arial" w:cs="Arial"/>
          <w:sz w:val="18"/>
          <w:szCs w:val="18"/>
        </w:rPr>
      </w:pPr>
      <w:r w:rsidRPr="006621CE">
        <w:rPr>
          <w:rFonts w:ascii="Arial" w:hAnsi="Arial" w:cs="Arial"/>
          <w:sz w:val="18"/>
          <w:szCs w:val="18"/>
        </w:rPr>
        <w:t>e) Magnetic purification</w:t>
      </w:r>
    </w:p>
    <w:p w:rsidR="00E8512C" w:rsidRDefault="00E8512C" w:rsidP="006621CE">
      <w:pPr>
        <w:pStyle w:val="NoSpacing"/>
        <w:rPr>
          <w:rFonts w:ascii="Arial" w:hAnsi="Arial" w:cs="Arial"/>
          <w:sz w:val="18"/>
          <w:szCs w:val="18"/>
        </w:rPr>
      </w:pPr>
      <w:r w:rsidRPr="006621CE">
        <w:rPr>
          <w:rFonts w:ascii="Arial" w:hAnsi="Arial" w:cs="Arial"/>
          <w:sz w:val="18"/>
          <w:szCs w:val="18"/>
        </w:rPr>
        <w:t>This method allows the removal of ferromagnetic particles (catalysts). The CNT suspension is mixed with inorganic nanoparticles (ZrO</w:t>
      </w:r>
      <w:r w:rsidRPr="006621CE">
        <w:rPr>
          <w:rFonts w:ascii="Arial" w:hAnsi="Arial" w:cs="Arial"/>
          <w:sz w:val="18"/>
          <w:szCs w:val="18"/>
          <w:vertAlign w:val="subscript"/>
        </w:rPr>
        <w:t>2</w:t>
      </w:r>
      <w:r w:rsidRPr="006621CE">
        <w:rPr>
          <w:rFonts w:ascii="Arial" w:hAnsi="Arial" w:cs="Arial"/>
          <w:sz w:val="18"/>
          <w:szCs w:val="18"/>
        </w:rPr>
        <w:t>, CaCO</w:t>
      </w:r>
      <w:r w:rsidRPr="006621CE">
        <w:rPr>
          <w:rFonts w:ascii="Arial" w:hAnsi="Arial" w:cs="Arial"/>
          <w:sz w:val="18"/>
          <w:szCs w:val="18"/>
          <w:vertAlign w:val="subscript"/>
        </w:rPr>
        <w:t>3</w:t>
      </w:r>
      <w:r w:rsidRPr="006621CE">
        <w:rPr>
          <w:rFonts w:ascii="Arial" w:hAnsi="Arial" w:cs="Arial"/>
          <w:sz w:val="18"/>
          <w:szCs w:val="18"/>
        </w:rPr>
        <w:t>) in an ultrasonic bath. The nanoparticles are captured using magnets.</w:t>
      </w:r>
    </w:p>
    <w:p w:rsidR="00E8512C" w:rsidRPr="006621CE" w:rsidRDefault="00E8512C" w:rsidP="006621CE">
      <w:pPr>
        <w:pStyle w:val="NoSpacing"/>
        <w:rPr>
          <w:rFonts w:ascii="Arial" w:hAnsi="Arial" w:cs="Arial"/>
          <w:sz w:val="18"/>
          <w:szCs w:val="18"/>
        </w:rPr>
      </w:pPr>
    </w:p>
    <w:p w:rsidR="00E8512C" w:rsidRPr="006621CE" w:rsidRDefault="00E8512C" w:rsidP="006621CE">
      <w:pPr>
        <w:pStyle w:val="NoSpacing"/>
        <w:rPr>
          <w:rFonts w:ascii="Arial" w:hAnsi="Arial" w:cs="Arial"/>
          <w:sz w:val="18"/>
          <w:szCs w:val="18"/>
        </w:rPr>
      </w:pPr>
      <w:r w:rsidRPr="006621CE">
        <w:rPr>
          <w:rFonts w:ascii="Arial" w:hAnsi="Arial" w:cs="Arial"/>
          <w:sz w:val="18"/>
          <w:szCs w:val="18"/>
        </w:rPr>
        <w:t>f) Microfiltration</w:t>
      </w:r>
    </w:p>
    <w:p w:rsidR="00E8512C" w:rsidRDefault="00E8512C" w:rsidP="006621CE">
      <w:pPr>
        <w:pStyle w:val="NoSpacing"/>
        <w:rPr>
          <w:rFonts w:ascii="Arial" w:hAnsi="Arial" w:cs="Arial"/>
          <w:sz w:val="18"/>
          <w:szCs w:val="18"/>
        </w:rPr>
      </w:pPr>
      <w:r w:rsidRPr="006621CE">
        <w:rPr>
          <w:rFonts w:ascii="Arial" w:hAnsi="Arial" w:cs="Arial"/>
          <w:sz w:val="18"/>
          <w:szCs w:val="18"/>
        </w:rPr>
        <w:t>Microfiltration is based on the difference in particle sizes in the mixture. CNTs and a small amount of carbon nanoparticles are retained on the filter. The other types of nanoparticles (metallic catalysts, fullerenes) pass through the filter.</w:t>
      </w:r>
    </w:p>
    <w:p w:rsidR="00E8512C" w:rsidRPr="006621CE" w:rsidRDefault="00E8512C" w:rsidP="006621CE">
      <w:pPr>
        <w:pStyle w:val="NoSpacing"/>
        <w:rPr>
          <w:rFonts w:ascii="Arial" w:hAnsi="Arial" w:cs="Arial"/>
          <w:sz w:val="18"/>
          <w:szCs w:val="18"/>
        </w:rPr>
      </w:pPr>
    </w:p>
    <w:p w:rsidR="00E8512C" w:rsidRPr="006621CE" w:rsidRDefault="00E8512C" w:rsidP="006621CE">
      <w:pPr>
        <w:pStyle w:val="NoSpacing"/>
        <w:rPr>
          <w:rFonts w:ascii="Arial" w:hAnsi="Arial" w:cs="Arial"/>
          <w:sz w:val="18"/>
          <w:szCs w:val="18"/>
        </w:rPr>
      </w:pPr>
      <w:r w:rsidRPr="006621CE">
        <w:rPr>
          <w:rFonts w:ascii="Arial" w:hAnsi="Arial" w:cs="Arial"/>
          <w:sz w:val="18"/>
          <w:szCs w:val="18"/>
        </w:rPr>
        <w:t>g) Combined purification method</w:t>
      </w:r>
    </w:p>
    <w:p w:rsidR="00E8512C" w:rsidRPr="006621CE" w:rsidRDefault="00E8512C" w:rsidP="006621CE">
      <w:pPr>
        <w:pStyle w:val="NoSpacing"/>
        <w:rPr>
          <w:rFonts w:ascii="Arial" w:hAnsi="Arial" w:cs="Arial"/>
          <w:sz w:val="18"/>
          <w:szCs w:val="18"/>
        </w:rPr>
      </w:pPr>
      <w:r w:rsidRPr="006621CE">
        <w:rPr>
          <w:rFonts w:ascii="Arial" w:hAnsi="Arial" w:cs="Arial"/>
          <w:sz w:val="18"/>
          <w:szCs w:val="18"/>
        </w:rPr>
        <w:t>This method combines the advantages of the physical method with those of the chemical method, leading to the obtaining of CNTs of advanced purity.</w:t>
      </w:r>
    </w:p>
    <w:p w:rsidR="00E8512C" w:rsidRDefault="00E8512C" w:rsidP="006621CE">
      <w:pPr>
        <w:pStyle w:val="NoSpacing"/>
        <w:rPr>
          <w:rFonts w:ascii="Arial" w:hAnsi="Arial" w:cs="Arial"/>
          <w:sz w:val="18"/>
          <w:szCs w:val="18"/>
        </w:rPr>
      </w:pPr>
    </w:p>
    <w:p w:rsidR="00E8512C" w:rsidRPr="006621CE" w:rsidRDefault="00E8512C" w:rsidP="006621CE">
      <w:pPr>
        <w:pStyle w:val="NoSpacing"/>
        <w:rPr>
          <w:rFonts w:ascii="Arial" w:hAnsi="Arial" w:cs="Arial"/>
          <w:b/>
          <w:bCs/>
          <w:sz w:val="18"/>
          <w:szCs w:val="18"/>
        </w:rPr>
      </w:pPr>
      <w:r w:rsidRPr="006621CE">
        <w:rPr>
          <w:rFonts w:ascii="Arial" w:hAnsi="Arial" w:cs="Arial"/>
          <w:b/>
          <w:bCs/>
          <w:sz w:val="18"/>
          <w:szCs w:val="18"/>
        </w:rPr>
        <w:t>6. Interactions and functionalization of CNTs with biomolecules</w:t>
      </w:r>
    </w:p>
    <w:p w:rsidR="00E8512C" w:rsidRPr="006621CE" w:rsidRDefault="00E8512C" w:rsidP="006621CE">
      <w:pPr>
        <w:pStyle w:val="NoSpacing"/>
        <w:rPr>
          <w:rFonts w:ascii="Arial" w:hAnsi="Arial" w:cs="Arial"/>
          <w:b/>
          <w:bCs/>
          <w:sz w:val="18"/>
          <w:szCs w:val="18"/>
        </w:rPr>
      </w:pPr>
    </w:p>
    <w:p w:rsidR="00E8512C" w:rsidRPr="006621CE" w:rsidRDefault="00E8512C" w:rsidP="006621CE">
      <w:pPr>
        <w:pStyle w:val="NoSpacing"/>
        <w:jc w:val="both"/>
        <w:rPr>
          <w:rFonts w:ascii="Arial" w:hAnsi="Arial" w:cs="Arial"/>
          <w:sz w:val="18"/>
          <w:szCs w:val="18"/>
        </w:rPr>
      </w:pPr>
      <w:r w:rsidRPr="006621CE">
        <w:rPr>
          <w:rFonts w:ascii="Arial" w:hAnsi="Arial" w:cs="Arial"/>
          <w:sz w:val="18"/>
          <w:szCs w:val="18"/>
        </w:rPr>
        <w:t>In recent years, CNTs have been intensively researched in order to expand their applications in the biological and biomedical fields due to their unique physical properties, dimensions, shape and structure.</w:t>
      </w:r>
    </w:p>
    <w:p w:rsidR="00E8512C" w:rsidRPr="006621CE" w:rsidRDefault="00E8512C" w:rsidP="006621CE">
      <w:pPr>
        <w:pStyle w:val="NoSpacing"/>
        <w:jc w:val="both"/>
        <w:rPr>
          <w:rFonts w:ascii="Arial" w:hAnsi="Arial" w:cs="Arial"/>
          <w:sz w:val="18"/>
          <w:szCs w:val="18"/>
        </w:rPr>
      </w:pPr>
      <w:r w:rsidRPr="006621CE">
        <w:rPr>
          <w:rFonts w:ascii="Arial" w:hAnsi="Arial" w:cs="Arial"/>
          <w:sz w:val="18"/>
          <w:szCs w:val="18"/>
        </w:rPr>
        <w:t>Functionalization of CNTs with biomolecules such as nucleic acids, proteins or synthetic polymers represents a developing direction in the field of bionanotechnology. Interactions of CNTs with biological molecules such as lipids, DNA and proteins determine an efficient dispersion of CNTs in water.</w:t>
      </w:r>
    </w:p>
    <w:p w:rsidR="00E8512C" w:rsidRPr="006621CE" w:rsidRDefault="00E8512C" w:rsidP="006621CE">
      <w:pPr>
        <w:pStyle w:val="NoSpacing"/>
        <w:jc w:val="both"/>
        <w:rPr>
          <w:rFonts w:ascii="Arial" w:hAnsi="Arial" w:cs="Arial"/>
          <w:sz w:val="18"/>
          <w:szCs w:val="18"/>
        </w:rPr>
      </w:pPr>
      <w:r w:rsidRPr="006621CE">
        <w:rPr>
          <w:rFonts w:ascii="Arial" w:hAnsi="Arial" w:cs="Arial"/>
          <w:sz w:val="18"/>
          <w:szCs w:val="18"/>
        </w:rPr>
        <w:t>SWCNTs are materials with a strong optical absorption in NIR (Near Infrared) and therefore can be used in photothermal therapy of cancer. In contrast to SWCNTs, the use of MWCNTs in biology or the medical field is different due to the difference in structure, size, they are recommended as a platform for the release of biomolecules such as DNA.</w:t>
      </w:r>
    </w:p>
    <w:p w:rsidR="00E8512C" w:rsidRPr="006621CE" w:rsidRDefault="00E8512C" w:rsidP="006621CE">
      <w:pPr>
        <w:pStyle w:val="NoSpacing"/>
        <w:jc w:val="both"/>
        <w:rPr>
          <w:rFonts w:ascii="Arial" w:hAnsi="Arial" w:cs="Arial"/>
          <w:sz w:val="18"/>
          <w:szCs w:val="18"/>
        </w:rPr>
      </w:pPr>
      <w:r w:rsidRPr="006621CE">
        <w:rPr>
          <w:rFonts w:ascii="Arial" w:hAnsi="Arial" w:cs="Arial"/>
          <w:sz w:val="18"/>
          <w:szCs w:val="18"/>
        </w:rPr>
        <w:t>The main applications of CNTs in the biomedical field include sensors for the detection of biomolecules (DNA, proteins), contrast agents, controlled drug release systems, supports for cell growth.</w:t>
      </w:r>
    </w:p>
    <w:p w:rsidR="00E8512C" w:rsidRPr="006621CE" w:rsidRDefault="00E8512C" w:rsidP="006621CE">
      <w:pPr>
        <w:pStyle w:val="NoSpacing"/>
        <w:jc w:val="both"/>
        <w:rPr>
          <w:rFonts w:ascii="Arial" w:hAnsi="Arial" w:cs="Arial"/>
          <w:sz w:val="18"/>
          <w:szCs w:val="18"/>
        </w:rPr>
      </w:pPr>
    </w:p>
    <w:p w:rsidR="00E8512C" w:rsidRPr="006621CE" w:rsidRDefault="00E8512C" w:rsidP="006621CE">
      <w:pPr>
        <w:pStyle w:val="NoSpacing"/>
        <w:jc w:val="both"/>
        <w:rPr>
          <w:rFonts w:ascii="Arial" w:hAnsi="Arial" w:cs="Arial"/>
          <w:sz w:val="18"/>
          <w:szCs w:val="18"/>
        </w:rPr>
      </w:pPr>
      <w:r w:rsidRPr="006621CE">
        <w:rPr>
          <w:rFonts w:ascii="Arial" w:hAnsi="Arial" w:cs="Arial"/>
          <w:sz w:val="18"/>
          <w:szCs w:val="18"/>
        </w:rPr>
        <w:lastRenderedPageBreak/>
        <w:t>The functionalization of CNTs is a critical step that influences their use in cutting-edge fields such as biology or the medical field.</w:t>
      </w:r>
    </w:p>
    <w:p w:rsidR="00E8512C" w:rsidRPr="006621CE" w:rsidRDefault="00E8512C" w:rsidP="006621CE">
      <w:pPr>
        <w:pStyle w:val="NoSpacing"/>
        <w:jc w:val="both"/>
        <w:rPr>
          <w:rFonts w:ascii="Arial" w:hAnsi="Arial" w:cs="Arial"/>
          <w:sz w:val="18"/>
          <w:szCs w:val="18"/>
        </w:rPr>
      </w:pPr>
    </w:p>
    <w:p w:rsidR="00E8512C" w:rsidRPr="006621CE" w:rsidRDefault="00E8512C" w:rsidP="006621CE">
      <w:pPr>
        <w:pStyle w:val="NoSpacing"/>
        <w:jc w:val="both"/>
        <w:rPr>
          <w:rFonts w:ascii="Arial" w:hAnsi="Arial" w:cs="Arial"/>
          <w:sz w:val="18"/>
          <w:szCs w:val="18"/>
        </w:rPr>
      </w:pPr>
      <w:r w:rsidRPr="006621CE">
        <w:rPr>
          <w:rFonts w:ascii="Arial" w:hAnsi="Arial" w:cs="Arial"/>
          <w:sz w:val="18"/>
          <w:szCs w:val="18"/>
        </w:rPr>
        <w:t>For biomedical applications, it is necessary to modify the chemistry of the CNT surface. Surface modification through the so-called functionalization is necessary to ensure biocompatibility and a low level of toxicity in biomedical applications.</w:t>
      </w:r>
    </w:p>
    <w:p w:rsidR="00E8512C" w:rsidRPr="006621CE" w:rsidRDefault="00E8512C" w:rsidP="006621CE">
      <w:pPr>
        <w:pStyle w:val="NoSpacing"/>
        <w:jc w:val="both"/>
        <w:rPr>
          <w:rFonts w:ascii="Arial" w:hAnsi="Arial" w:cs="Arial"/>
          <w:sz w:val="18"/>
          <w:szCs w:val="18"/>
        </w:rPr>
      </w:pPr>
      <w:r w:rsidRPr="006621CE">
        <w:rPr>
          <w:rFonts w:ascii="Arial" w:hAnsi="Arial" w:cs="Arial"/>
          <w:sz w:val="18"/>
          <w:szCs w:val="18"/>
        </w:rPr>
        <w:t>CNTs present potential applications in the biomedical field. One of the major requirements that CNTs must meet in order to be used in the biomedical field (in order to increase biocompatibility) refers to their solubility/dispersion in water. In this regard, a series of dispersion methods have been developed that involve the chemical modification of CNTs.</w:t>
      </w:r>
    </w:p>
    <w:p w:rsidR="00E8512C" w:rsidRPr="006621CE" w:rsidRDefault="00E8512C" w:rsidP="006621CE">
      <w:pPr>
        <w:pStyle w:val="NoSpacing"/>
        <w:jc w:val="both"/>
        <w:rPr>
          <w:rFonts w:ascii="Arial" w:hAnsi="Arial" w:cs="Arial"/>
          <w:sz w:val="18"/>
          <w:szCs w:val="18"/>
        </w:rPr>
      </w:pPr>
      <w:r w:rsidRPr="006621CE">
        <w:rPr>
          <w:rFonts w:ascii="Arial" w:hAnsi="Arial" w:cs="Arial"/>
          <w:sz w:val="18"/>
          <w:szCs w:val="18"/>
        </w:rPr>
        <w:t>There are two main methods underlying the formation of CNT-biomolecule complexes, namely:</w:t>
      </w:r>
    </w:p>
    <w:p w:rsidR="00E8512C" w:rsidRPr="006621CE" w:rsidRDefault="00E8512C" w:rsidP="006621CE">
      <w:pPr>
        <w:pStyle w:val="NoSpacing"/>
        <w:jc w:val="both"/>
        <w:rPr>
          <w:rFonts w:ascii="Arial" w:hAnsi="Arial" w:cs="Arial"/>
          <w:sz w:val="18"/>
          <w:szCs w:val="18"/>
        </w:rPr>
      </w:pPr>
      <w:r w:rsidRPr="006621CE">
        <w:rPr>
          <w:rFonts w:ascii="Arial" w:hAnsi="Arial" w:cs="Arial"/>
          <w:sz w:val="18"/>
          <w:szCs w:val="18"/>
        </w:rPr>
        <w:t>-noncovalent method;</w:t>
      </w:r>
    </w:p>
    <w:p w:rsidR="00E8512C" w:rsidRPr="006621CE" w:rsidRDefault="00E8512C" w:rsidP="006621CE">
      <w:pPr>
        <w:pStyle w:val="NoSpacing"/>
        <w:jc w:val="both"/>
        <w:rPr>
          <w:rFonts w:ascii="Arial" w:hAnsi="Arial" w:cs="Arial"/>
          <w:sz w:val="18"/>
          <w:szCs w:val="18"/>
        </w:rPr>
      </w:pPr>
      <w:r w:rsidRPr="006621CE">
        <w:rPr>
          <w:rFonts w:ascii="Arial" w:hAnsi="Arial" w:cs="Arial"/>
          <w:sz w:val="18"/>
          <w:szCs w:val="18"/>
        </w:rPr>
        <w:t>-covalent method;</w:t>
      </w:r>
    </w:p>
    <w:p w:rsidR="00E8512C" w:rsidRPr="006621CE" w:rsidRDefault="00E8512C" w:rsidP="006621CE">
      <w:pPr>
        <w:pStyle w:val="NoSpacing"/>
        <w:jc w:val="both"/>
        <w:rPr>
          <w:rFonts w:ascii="Arial" w:hAnsi="Arial" w:cs="Arial"/>
          <w:sz w:val="18"/>
          <w:szCs w:val="18"/>
        </w:rPr>
      </w:pPr>
    </w:p>
    <w:p w:rsidR="00E8512C" w:rsidRPr="006621CE" w:rsidRDefault="00E8512C" w:rsidP="006621CE">
      <w:pPr>
        <w:pStyle w:val="NoSpacing"/>
        <w:jc w:val="both"/>
        <w:rPr>
          <w:rFonts w:ascii="Arial" w:hAnsi="Arial" w:cs="Arial"/>
          <w:b/>
          <w:bCs/>
          <w:sz w:val="18"/>
          <w:szCs w:val="18"/>
        </w:rPr>
      </w:pPr>
      <w:r w:rsidRPr="006621CE">
        <w:rPr>
          <w:rFonts w:ascii="Arial" w:hAnsi="Arial" w:cs="Arial"/>
          <w:b/>
          <w:bCs/>
          <w:sz w:val="18"/>
          <w:szCs w:val="18"/>
        </w:rPr>
        <w:t>6.1. Noncovalent method</w:t>
      </w:r>
    </w:p>
    <w:p w:rsidR="00E8512C" w:rsidRPr="006621CE" w:rsidRDefault="00E8512C" w:rsidP="006621CE">
      <w:pPr>
        <w:pStyle w:val="NoSpacing"/>
        <w:jc w:val="both"/>
        <w:rPr>
          <w:rFonts w:ascii="Arial" w:hAnsi="Arial" w:cs="Arial"/>
          <w:sz w:val="18"/>
          <w:szCs w:val="18"/>
        </w:rPr>
      </w:pPr>
    </w:p>
    <w:p w:rsidR="00E8512C" w:rsidRPr="006621CE" w:rsidRDefault="00E8512C" w:rsidP="006621CE">
      <w:pPr>
        <w:pStyle w:val="NoSpacing"/>
        <w:jc w:val="both"/>
        <w:rPr>
          <w:rFonts w:ascii="Arial" w:hAnsi="Arial" w:cs="Arial"/>
          <w:sz w:val="18"/>
          <w:szCs w:val="18"/>
        </w:rPr>
      </w:pPr>
      <w:r w:rsidRPr="006621CE">
        <w:rPr>
          <w:rFonts w:ascii="Arial" w:hAnsi="Arial" w:cs="Arial"/>
          <w:sz w:val="18"/>
          <w:szCs w:val="18"/>
        </w:rPr>
        <w:t>The noncovalent method is a strategy used to increase the solubility of CNTs. This method allows the conjugation of CNTs with different molecules without affecting their electronic structure and properties [2]. In the case of this method, the interactions between the CNT surface and the hydrophobic domains of amphiphilic molecules are exploited.</w:t>
      </w:r>
    </w:p>
    <w:p w:rsidR="00E8512C" w:rsidRPr="006621CE" w:rsidRDefault="00E8512C" w:rsidP="006621CE">
      <w:pPr>
        <w:pStyle w:val="NoSpacing"/>
        <w:jc w:val="both"/>
        <w:rPr>
          <w:rFonts w:ascii="Arial" w:hAnsi="Arial" w:cs="Arial"/>
          <w:sz w:val="18"/>
          <w:szCs w:val="18"/>
        </w:rPr>
      </w:pPr>
    </w:p>
    <w:p w:rsidR="00E8512C" w:rsidRPr="006621CE" w:rsidRDefault="00E8512C" w:rsidP="006621CE">
      <w:pPr>
        <w:pStyle w:val="NoSpacing"/>
        <w:jc w:val="both"/>
        <w:rPr>
          <w:rFonts w:ascii="Arial" w:hAnsi="Arial" w:cs="Arial"/>
          <w:b/>
          <w:bCs/>
          <w:sz w:val="18"/>
          <w:szCs w:val="18"/>
        </w:rPr>
      </w:pPr>
      <w:r w:rsidRPr="006621CE">
        <w:rPr>
          <w:rFonts w:ascii="Arial" w:hAnsi="Arial" w:cs="Arial"/>
          <w:b/>
          <w:bCs/>
          <w:sz w:val="18"/>
          <w:szCs w:val="18"/>
        </w:rPr>
        <w:t>6.2. Covalent method</w:t>
      </w:r>
    </w:p>
    <w:p w:rsidR="00E8512C" w:rsidRPr="006621CE" w:rsidRDefault="00E8512C" w:rsidP="006621CE">
      <w:pPr>
        <w:pStyle w:val="NoSpacing"/>
        <w:jc w:val="both"/>
        <w:rPr>
          <w:rFonts w:ascii="Arial" w:hAnsi="Arial" w:cs="Arial"/>
          <w:sz w:val="18"/>
          <w:szCs w:val="18"/>
        </w:rPr>
      </w:pPr>
    </w:p>
    <w:p w:rsidR="00E8512C" w:rsidRPr="006621CE" w:rsidRDefault="00E8512C" w:rsidP="006621CE">
      <w:pPr>
        <w:pStyle w:val="NoSpacing"/>
        <w:jc w:val="both"/>
        <w:rPr>
          <w:rFonts w:ascii="Arial" w:hAnsi="Arial" w:cs="Arial"/>
          <w:sz w:val="18"/>
          <w:szCs w:val="18"/>
        </w:rPr>
      </w:pPr>
      <w:r w:rsidRPr="006621CE">
        <w:rPr>
          <w:rFonts w:ascii="Arial" w:hAnsi="Arial" w:cs="Arial"/>
          <w:sz w:val="18"/>
          <w:szCs w:val="18"/>
        </w:rPr>
        <w:t>The covalent method involves modifying the CNT surface (walls), thus causing a change in the electronic structure (localization of electrons in the defect area). Covalent functionalization involves the formation of chemical bonds between the CNT walls and the molecules involved in the reaction. This modification of the CNT causes a radical change in the physical properties of the CNT.</w:t>
      </w:r>
    </w:p>
    <w:p w:rsidR="00E8512C" w:rsidRPr="006621CE" w:rsidRDefault="00E8512C" w:rsidP="006621CE">
      <w:pPr>
        <w:pStyle w:val="NoSpacing"/>
        <w:jc w:val="both"/>
        <w:rPr>
          <w:rFonts w:ascii="Arial" w:hAnsi="Arial" w:cs="Arial"/>
          <w:sz w:val="18"/>
          <w:szCs w:val="18"/>
        </w:rPr>
      </w:pPr>
    </w:p>
    <w:p w:rsidR="00E8512C" w:rsidRPr="006621CE" w:rsidRDefault="00E8512C" w:rsidP="006621CE">
      <w:pPr>
        <w:pStyle w:val="NoSpacing"/>
        <w:jc w:val="both"/>
        <w:rPr>
          <w:rFonts w:ascii="Arial" w:hAnsi="Arial" w:cs="Arial"/>
          <w:sz w:val="18"/>
          <w:szCs w:val="18"/>
        </w:rPr>
      </w:pPr>
      <w:r w:rsidRPr="006621CE">
        <w:rPr>
          <w:rFonts w:ascii="Arial" w:hAnsi="Arial" w:cs="Arial"/>
          <w:sz w:val="18"/>
          <w:szCs w:val="18"/>
        </w:rPr>
        <w:t>a) Noncovalent biofunctionalization</w:t>
      </w:r>
    </w:p>
    <w:p w:rsidR="00E8512C" w:rsidRPr="006621CE" w:rsidRDefault="00E8512C" w:rsidP="006621CE">
      <w:pPr>
        <w:pStyle w:val="NoSpacing"/>
        <w:jc w:val="both"/>
        <w:rPr>
          <w:rFonts w:ascii="Arial" w:hAnsi="Arial" w:cs="Arial"/>
          <w:sz w:val="18"/>
          <w:szCs w:val="18"/>
        </w:rPr>
      </w:pPr>
    </w:p>
    <w:p w:rsidR="00E8512C" w:rsidRPr="006621CE" w:rsidRDefault="00E8512C" w:rsidP="006621CE">
      <w:pPr>
        <w:pStyle w:val="NoSpacing"/>
        <w:jc w:val="both"/>
        <w:rPr>
          <w:rFonts w:ascii="Arial" w:hAnsi="Arial" w:cs="Arial"/>
          <w:sz w:val="18"/>
          <w:szCs w:val="18"/>
        </w:rPr>
      </w:pPr>
      <w:r w:rsidRPr="006621CE">
        <w:rPr>
          <w:rFonts w:ascii="Arial" w:hAnsi="Arial" w:cs="Arial"/>
          <w:sz w:val="18"/>
          <w:szCs w:val="18"/>
        </w:rPr>
        <w:t>Non-covalent biofunctionalization is of particular importance in ensuring the biocompatibility of CNTs and thus expanding the applications of these nanomaterials in the biomedical field.</w:t>
      </w:r>
    </w:p>
    <w:p w:rsidR="00E8512C" w:rsidRPr="006621CE" w:rsidRDefault="00E8512C" w:rsidP="006621CE">
      <w:pPr>
        <w:pStyle w:val="NoSpacing"/>
        <w:jc w:val="both"/>
        <w:rPr>
          <w:rFonts w:ascii="Arial" w:hAnsi="Arial" w:cs="Arial"/>
          <w:sz w:val="18"/>
          <w:szCs w:val="18"/>
        </w:rPr>
      </w:pPr>
      <w:r w:rsidRPr="006621CE">
        <w:rPr>
          <w:rFonts w:ascii="Arial" w:hAnsi="Arial" w:cs="Arial"/>
          <w:sz w:val="18"/>
          <w:szCs w:val="18"/>
        </w:rPr>
        <w:t>Typically, this method of modifying the CNT surface involves hydrophobic interactions or p-p interactions and thus no changes in the conjugated electronic structure occur. The non-covalent method involves coating CNTs with a variety of functionalizing agents such as surfactants (anionic, cationic, nonionic), polymers, polynuclear aromatic compounds and various biomolecules.</w:t>
      </w:r>
    </w:p>
    <w:p w:rsidR="00E8512C" w:rsidRPr="006621CE" w:rsidRDefault="00E8512C" w:rsidP="006621CE">
      <w:pPr>
        <w:pStyle w:val="NoSpacing"/>
        <w:jc w:val="both"/>
        <w:rPr>
          <w:rFonts w:ascii="Arial" w:hAnsi="Arial" w:cs="Arial"/>
          <w:sz w:val="18"/>
          <w:szCs w:val="18"/>
        </w:rPr>
      </w:pPr>
      <w:r w:rsidRPr="006621CE">
        <w:rPr>
          <w:rFonts w:ascii="Arial" w:hAnsi="Arial" w:cs="Arial"/>
          <w:sz w:val="18"/>
          <w:szCs w:val="18"/>
        </w:rPr>
        <w:t>For example, SWCNT dispersion can be ensured by using surfactants such as sodium dodecyl sulfate, but the amount of CNT dispersed in the presence of this surfactant is generally small (below 5%). A non-covalent functionalization of CNTs with applications in the biomedical field must meet the following requirements:</w:t>
      </w:r>
    </w:p>
    <w:p w:rsidR="00E8512C" w:rsidRPr="006621CE" w:rsidRDefault="00E8512C" w:rsidP="006621CE">
      <w:pPr>
        <w:pStyle w:val="NoSpacing"/>
        <w:jc w:val="both"/>
        <w:rPr>
          <w:rFonts w:ascii="Arial" w:hAnsi="Arial" w:cs="Arial"/>
          <w:sz w:val="18"/>
          <w:szCs w:val="18"/>
        </w:rPr>
      </w:pPr>
      <w:r w:rsidRPr="006621CE">
        <w:rPr>
          <w:rFonts w:ascii="Arial" w:hAnsi="Arial" w:cs="Arial"/>
          <w:sz w:val="18"/>
          <w:szCs w:val="18"/>
        </w:rPr>
        <w:t>1. the molecules covering the CNT surface must be biocompatible and non-toxic;</w:t>
      </w:r>
    </w:p>
    <w:p w:rsidR="00E8512C" w:rsidRPr="006621CE" w:rsidRDefault="00E8512C" w:rsidP="006621CE">
      <w:pPr>
        <w:pStyle w:val="NoSpacing"/>
        <w:jc w:val="both"/>
        <w:rPr>
          <w:rFonts w:ascii="Arial" w:hAnsi="Arial" w:cs="Arial"/>
          <w:sz w:val="18"/>
          <w:szCs w:val="18"/>
        </w:rPr>
      </w:pPr>
      <w:r w:rsidRPr="006621CE">
        <w:rPr>
          <w:rFonts w:ascii="Arial" w:hAnsi="Arial" w:cs="Arial"/>
          <w:sz w:val="18"/>
          <w:szCs w:val="18"/>
        </w:rPr>
        <w:lastRenderedPageBreak/>
        <w:t>2. the CNT coating layer must be sufficiently stable in biological solutions characterized by a high concentration of salts</w:t>
      </w:r>
    </w:p>
    <w:p w:rsidR="00E8512C" w:rsidRPr="006621CE" w:rsidRDefault="00E8512C" w:rsidP="006621CE">
      <w:pPr>
        <w:pStyle w:val="NoSpacing"/>
        <w:jc w:val="both"/>
        <w:rPr>
          <w:rFonts w:ascii="Arial" w:hAnsi="Arial" w:cs="Arial"/>
          <w:sz w:val="18"/>
          <w:szCs w:val="18"/>
        </w:rPr>
      </w:pPr>
      <w:r w:rsidRPr="006621CE">
        <w:rPr>
          <w:rFonts w:ascii="Arial" w:hAnsi="Arial" w:cs="Arial"/>
          <w:sz w:val="18"/>
          <w:szCs w:val="18"/>
        </w:rPr>
        <w:t>3. the molecules used to modify the CNT surface must have a very low critical micelle concentration (CMC)</w:t>
      </w:r>
    </w:p>
    <w:p w:rsidR="00E8512C" w:rsidRPr="006621CE" w:rsidRDefault="00E8512C" w:rsidP="006621CE">
      <w:pPr>
        <w:pStyle w:val="NoSpacing"/>
        <w:jc w:val="both"/>
        <w:rPr>
          <w:rFonts w:ascii="Arial" w:hAnsi="Arial" w:cs="Arial"/>
          <w:sz w:val="18"/>
          <w:szCs w:val="18"/>
        </w:rPr>
      </w:pPr>
      <w:r w:rsidRPr="006621CE">
        <w:rPr>
          <w:rFonts w:ascii="Arial" w:hAnsi="Arial" w:cs="Arial"/>
          <w:sz w:val="18"/>
          <w:szCs w:val="18"/>
        </w:rPr>
        <w:t>4. the molecules covering the CNT surface must have in their structure functional groups available for bioconjugation with various biomolecules so as to lead to the obtaining of bioconjugated systems with different biological applications.</w:t>
      </w:r>
    </w:p>
    <w:p w:rsidR="00E8512C" w:rsidRPr="006621CE" w:rsidRDefault="00E8512C" w:rsidP="006621CE">
      <w:pPr>
        <w:pStyle w:val="NoSpacing"/>
        <w:jc w:val="both"/>
        <w:rPr>
          <w:rFonts w:ascii="Arial" w:hAnsi="Arial" w:cs="Arial"/>
          <w:sz w:val="18"/>
          <w:szCs w:val="18"/>
        </w:rPr>
      </w:pPr>
      <w:r w:rsidRPr="006621CE">
        <w:rPr>
          <w:rFonts w:ascii="Arial" w:hAnsi="Arial" w:cs="Arial"/>
          <w:sz w:val="18"/>
          <w:szCs w:val="18"/>
        </w:rPr>
        <w:t>These conditions were met by the non-covalent functionalization of CNT with phospholipids treated with polyethylene glycol. Phospholipids are the majority components of the cell membrane and therefore their use is approved in the biological field. The phospholipid chains are anchored on the CNT surface while the hydrophilic PEG chains are oriented in the aqueous phase. Through such a modification, CNTs become biocompatible, water-soluble and stable in various biological solutions.</w:t>
      </w:r>
    </w:p>
    <w:p w:rsidR="00E8512C" w:rsidRPr="006621CE" w:rsidRDefault="00E8512C" w:rsidP="006621CE">
      <w:pPr>
        <w:pStyle w:val="NoSpacing"/>
        <w:jc w:val="both"/>
        <w:rPr>
          <w:rFonts w:ascii="Arial" w:hAnsi="Arial" w:cs="Arial"/>
          <w:sz w:val="18"/>
          <w:szCs w:val="18"/>
        </w:rPr>
      </w:pPr>
    </w:p>
    <w:p w:rsidR="00E8512C" w:rsidRPr="006621CE" w:rsidRDefault="00070D0A" w:rsidP="006621CE">
      <w:pPr>
        <w:pStyle w:val="NoSpacing"/>
        <w:jc w:val="center"/>
        <w:rPr>
          <w:rFonts w:ascii="Arial" w:hAnsi="Arial" w:cs="Arial"/>
          <w:sz w:val="18"/>
          <w:szCs w:val="18"/>
        </w:rPr>
      </w:pPr>
      <w:r>
        <w:rPr>
          <w:rFonts w:ascii="TimesNewRomanPSMT" w:eastAsia="TimesNewRomanPSMT" w:hAnsi="DejaVuSans"/>
          <w:noProof/>
          <w:sz w:val="24"/>
          <w:szCs w:val="24"/>
          <w:lang w:val="ro-RO" w:eastAsia="ro-RO"/>
        </w:rPr>
        <w:pict>
          <v:shape id="Picture 14" o:spid="_x0000_i1038" type="#_x0000_t75" style="width:263.1pt;height:130.85pt;visibility:visible">
            <v:imagedata r:id="rId19" o:title=""/>
          </v:shape>
        </w:pict>
      </w:r>
    </w:p>
    <w:p w:rsidR="00E8512C" w:rsidRPr="006621CE" w:rsidRDefault="00E8512C" w:rsidP="006621CE">
      <w:pPr>
        <w:pStyle w:val="NoSpacing"/>
        <w:jc w:val="center"/>
        <w:rPr>
          <w:rFonts w:ascii="Arial" w:hAnsi="Arial" w:cs="Arial"/>
          <w:b/>
          <w:bCs/>
          <w:sz w:val="18"/>
          <w:szCs w:val="18"/>
        </w:rPr>
      </w:pPr>
      <w:r w:rsidRPr="006621CE">
        <w:rPr>
          <w:rFonts w:ascii="Arial" w:hAnsi="Arial" w:cs="Arial"/>
          <w:b/>
          <w:bCs/>
          <w:sz w:val="18"/>
          <w:szCs w:val="18"/>
        </w:rPr>
        <w:t>Fig.10 SWCNT coated with phospholipids treated with linear PEG (l-PEG) and branched PEG (br-PEG)</w:t>
      </w:r>
    </w:p>
    <w:p w:rsidR="00E8512C" w:rsidRPr="006621CE" w:rsidRDefault="00E8512C" w:rsidP="006621CE">
      <w:pPr>
        <w:pStyle w:val="NoSpacing"/>
        <w:jc w:val="both"/>
        <w:rPr>
          <w:rFonts w:ascii="Arial" w:hAnsi="Arial" w:cs="Arial"/>
          <w:sz w:val="18"/>
          <w:szCs w:val="18"/>
        </w:rPr>
      </w:pPr>
    </w:p>
    <w:p w:rsidR="00E8512C" w:rsidRPr="006621CE" w:rsidRDefault="00E8512C" w:rsidP="006621CE">
      <w:pPr>
        <w:pStyle w:val="NoSpacing"/>
        <w:jc w:val="both"/>
        <w:rPr>
          <w:rFonts w:ascii="Arial" w:hAnsi="Arial" w:cs="Arial"/>
          <w:sz w:val="18"/>
          <w:szCs w:val="18"/>
        </w:rPr>
      </w:pPr>
      <w:r w:rsidRPr="006621CE">
        <w:rPr>
          <w:rFonts w:ascii="Arial" w:hAnsi="Arial" w:cs="Arial"/>
          <w:sz w:val="18"/>
          <w:szCs w:val="18"/>
        </w:rPr>
        <w:t>Numerous proteins and lipids, including enzymes, peptides and nucleic acids, are strongly adsorbe</w:t>
      </w:r>
      <w:r>
        <w:rPr>
          <w:rFonts w:ascii="Arial" w:hAnsi="Arial" w:cs="Arial"/>
          <w:sz w:val="18"/>
          <w:szCs w:val="18"/>
        </w:rPr>
        <w:t>d on the CNT surface</w:t>
      </w:r>
      <w:r w:rsidRPr="006621CE">
        <w:rPr>
          <w:rFonts w:ascii="Arial" w:hAnsi="Arial" w:cs="Arial"/>
          <w:sz w:val="18"/>
          <w:szCs w:val="18"/>
        </w:rPr>
        <w:t>.</w:t>
      </w:r>
    </w:p>
    <w:p w:rsidR="00E8512C" w:rsidRPr="006621CE" w:rsidRDefault="00E8512C" w:rsidP="006621CE">
      <w:pPr>
        <w:pStyle w:val="NoSpacing"/>
        <w:jc w:val="both"/>
        <w:rPr>
          <w:rFonts w:ascii="Arial" w:hAnsi="Arial" w:cs="Arial"/>
          <w:sz w:val="18"/>
          <w:szCs w:val="18"/>
        </w:rPr>
      </w:pPr>
    </w:p>
    <w:p w:rsidR="00E8512C" w:rsidRPr="006621CE" w:rsidRDefault="00E8512C" w:rsidP="006621CE">
      <w:pPr>
        <w:pStyle w:val="NoSpacing"/>
        <w:jc w:val="both"/>
        <w:rPr>
          <w:rFonts w:ascii="Arial" w:hAnsi="Arial" w:cs="Arial"/>
          <w:sz w:val="18"/>
          <w:szCs w:val="18"/>
        </w:rPr>
      </w:pPr>
      <w:r w:rsidRPr="006621CE">
        <w:rPr>
          <w:rFonts w:ascii="Arial" w:hAnsi="Arial" w:cs="Arial"/>
          <w:sz w:val="18"/>
          <w:szCs w:val="18"/>
        </w:rPr>
        <w:t>These interactions between CNTs and biologically active molecules determine a more efficient solubilization of CNTs than in the case of using surfactants and polymers. In a similar manner to that of surfactants, biological molecules that possess both hydrophilic and hydrophobic units in their structure determine a solubilization of CNTs in aqueous media.</w:t>
      </w:r>
    </w:p>
    <w:p w:rsidR="00E8512C" w:rsidRPr="006621CE" w:rsidRDefault="00E8512C" w:rsidP="006621CE">
      <w:pPr>
        <w:pStyle w:val="NoSpacing"/>
        <w:jc w:val="both"/>
        <w:rPr>
          <w:rFonts w:ascii="Arial" w:hAnsi="Arial" w:cs="Arial"/>
          <w:sz w:val="18"/>
          <w:szCs w:val="18"/>
        </w:rPr>
      </w:pPr>
      <w:r w:rsidRPr="006621CE">
        <w:rPr>
          <w:rFonts w:ascii="Arial" w:hAnsi="Arial" w:cs="Arial"/>
          <w:sz w:val="18"/>
          <w:szCs w:val="18"/>
        </w:rPr>
        <w:t>For example, MWCNTs form a stable dispersion in water after their interaction with certain lipid derivatives that have between 12-18 carbon atoms in the main chain and polar groups located at the ends of the chain.</w:t>
      </w:r>
    </w:p>
    <w:p w:rsidR="00E8512C" w:rsidRPr="006621CE" w:rsidRDefault="00E8512C" w:rsidP="006621CE">
      <w:pPr>
        <w:pStyle w:val="NoSpacing"/>
        <w:jc w:val="both"/>
        <w:rPr>
          <w:rFonts w:ascii="Arial" w:hAnsi="Arial" w:cs="Arial"/>
          <w:sz w:val="18"/>
          <w:szCs w:val="18"/>
        </w:rPr>
      </w:pPr>
      <w:r w:rsidRPr="006621CE">
        <w:rPr>
          <w:rFonts w:ascii="Arial" w:hAnsi="Arial" w:cs="Arial"/>
          <w:sz w:val="18"/>
          <w:szCs w:val="18"/>
        </w:rPr>
        <w:t>Another method of non-covalent biofunctionalization involves the attachment of proteins to CNTs in the presence of surfactants (Triton X-100, Triton X-405) or polymers.</w:t>
      </w:r>
    </w:p>
    <w:p w:rsidR="00E8512C" w:rsidRPr="006621CE" w:rsidRDefault="00E8512C" w:rsidP="006621CE">
      <w:pPr>
        <w:pStyle w:val="NoSpacing"/>
        <w:jc w:val="both"/>
        <w:rPr>
          <w:rFonts w:ascii="Arial" w:hAnsi="Arial" w:cs="Arial"/>
          <w:sz w:val="18"/>
          <w:szCs w:val="18"/>
        </w:rPr>
      </w:pPr>
      <w:r w:rsidRPr="006621CE">
        <w:rPr>
          <w:rFonts w:ascii="Arial" w:hAnsi="Arial" w:cs="Arial"/>
          <w:sz w:val="18"/>
          <w:szCs w:val="18"/>
        </w:rPr>
        <w:t xml:space="preserve">Proteins can be immobilized on SWCNTs by following the following steps. In the first step, the irreversible adsorption of an organic/polymeric compound (1-pyrenebutanoic acid succinimidyl ester- 1PBA) on the hydrophobic (graphene) surface of CNTs occurs. In the next step, the protein is covalently attached to the </w:t>
      </w:r>
      <w:r w:rsidRPr="006621CE">
        <w:rPr>
          <w:rFonts w:ascii="Arial" w:hAnsi="Arial" w:cs="Arial"/>
          <w:sz w:val="18"/>
          <w:szCs w:val="18"/>
        </w:rPr>
        <w:lastRenderedPageBreak/>
        <w:t>functional group (succinimidyl) existing in 1-PBA through a nucleophilic substitution of the amine group existing in the protein chain.</w:t>
      </w:r>
    </w:p>
    <w:p w:rsidR="00E8512C" w:rsidRPr="006621CE" w:rsidRDefault="00E8512C" w:rsidP="006621CE">
      <w:pPr>
        <w:pStyle w:val="NoSpacing"/>
        <w:jc w:val="both"/>
        <w:rPr>
          <w:rFonts w:ascii="Arial" w:hAnsi="Arial" w:cs="Arial"/>
          <w:sz w:val="18"/>
          <w:szCs w:val="18"/>
        </w:rPr>
      </w:pPr>
    </w:p>
    <w:p w:rsidR="00E8512C" w:rsidRPr="006621CE" w:rsidRDefault="00E8512C" w:rsidP="006621CE">
      <w:pPr>
        <w:pStyle w:val="NoSpacing"/>
        <w:jc w:val="both"/>
        <w:rPr>
          <w:rFonts w:ascii="Arial" w:hAnsi="Arial" w:cs="Arial"/>
          <w:sz w:val="18"/>
          <w:szCs w:val="18"/>
        </w:rPr>
      </w:pPr>
      <w:r w:rsidRPr="006621CE">
        <w:rPr>
          <w:rFonts w:ascii="Arial" w:hAnsi="Arial" w:cs="Arial"/>
          <w:sz w:val="18"/>
          <w:szCs w:val="18"/>
        </w:rPr>
        <w:t>b) Covalent biofunctionalization</w:t>
      </w:r>
    </w:p>
    <w:p w:rsidR="00E8512C" w:rsidRPr="006621CE" w:rsidRDefault="00E8512C" w:rsidP="006621CE">
      <w:pPr>
        <w:pStyle w:val="NoSpacing"/>
        <w:jc w:val="both"/>
        <w:rPr>
          <w:rFonts w:ascii="Arial" w:hAnsi="Arial" w:cs="Arial"/>
          <w:sz w:val="18"/>
          <w:szCs w:val="18"/>
        </w:rPr>
      </w:pPr>
    </w:p>
    <w:p w:rsidR="00E8512C" w:rsidRPr="006621CE" w:rsidRDefault="00E8512C" w:rsidP="006621CE">
      <w:pPr>
        <w:pStyle w:val="NoSpacing"/>
        <w:jc w:val="both"/>
        <w:rPr>
          <w:rFonts w:ascii="Arial" w:hAnsi="Arial" w:cs="Arial"/>
          <w:sz w:val="18"/>
          <w:szCs w:val="18"/>
        </w:rPr>
      </w:pPr>
      <w:r w:rsidRPr="006621CE">
        <w:rPr>
          <w:rFonts w:ascii="Arial" w:hAnsi="Arial" w:cs="Arial"/>
          <w:sz w:val="18"/>
          <w:szCs w:val="18"/>
        </w:rPr>
        <w:t>Covalent functionalization of CNTs is a promising alternative to expand the applications of CNTs in the biomedical field.</w:t>
      </w:r>
    </w:p>
    <w:p w:rsidR="00E8512C" w:rsidRPr="006621CE" w:rsidRDefault="00E8512C" w:rsidP="006621CE">
      <w:pPr>
        <w:pStyle w:val="NoSpacing"/>
        <w:jc w:val="both"/>
        <w:rPr>
          <w:rFonts w:ascii="Arial" w:hAnsi="Arial" w:cs="Arial"/>
          <w:sz w:val="18"/>
          <w:szCs w:val="18"/>
        </w:rPr>
      </w:pPr>
      <w:r w:rsidRPr="006621CE">
        <w:rPr>
          <w:rFonts w:ascii="Arial" w:hAnsi="Arial" w:cs="Arial"/>
          <w:sz w:val="18"/>
          <w:szCs w:val="18"/>
        </w:rPr>
        <w:t>Depending on the location of the functional groups present in CNTs, there are two strategies used for the covalent functionalization of biomolecules:</w:t>
      </w:r>
    </w:p>
    <w:p w:rsidR="00E8512C" w:rsidRPr="006621CE" w:rsidRDefault="00E8512C" w:rsidP="006621CE">
      <w:pPr>
        <w:pStyle w:val="NoSpacing"/>
        <w:jc w:val="both"/>
        <w:rPr>
          <w:rFonts w:ascii="Arial" w:hAnsi="Arial" w:cs="Arial"/>
          <w:sz w:val="18"/>
          <w:szCs w:val="18"/>
        </w:rPr>
      </w:pPr>
      <w:r w:rsidRPr="006621CE">
        <w:rPr>
          <w:rFonts w:ascii="Arial" w:hAnsi="Arial" w:cs="Arial"/>
          <w:sz w:val="18"/>
          <w:szCs w:val="18"/>
        </w:rPr>
        <w:t>1. functionalization of groups present in CNT defects</w:t>
      </w:r>
    </w:p>
    <w:p w:rsidR="00E8512C" w:rsidRPr="006621CE" w:rsidRDefault="00E8512C" w:rsidP="006621CE">
      <w:pPr>
        <w:pStyle w:val="NoSpacing"/>
        <w:jc w:val="both"/>
        <w:rPr>
          <w:rFonts w:ascii="Arial" w:hAnsi="Arial" w:cs="Arial"/>
          <w:sz w:val="18"/>
          <w:szCs w:val="18"/>
        </w:rPr>
      </w:pPr>
      <w:r w:rsidRPr="006621CE">
        <w:rPr>
          <w:rFonts w:ascii="Arial" w:hAnsi="Arial" w:cs="Arial"/>
          <w:sz w:val="18"/>
          <w:szCs w:val="18"/>
        </w:rPr>
        <w:t>2. functionalization of sidewalls</w:t>
      </w:r>
    </w:p>
    <w:p w:rsidR="00E8512C" w:rsidRPr="006621CE" w:rsidRDefault="00E8512C" w:rsidP="006621CE">
      <w:pPr>
        <w:pStyle w:val="NoSpacing"/>
        <w:jc w:val="both"/>
        <w:rPr>
          <w:rFonts w:ascii="Arial" w:hAnsi="Arial" w:cs="Arial"/>
          <w:sz w:val="18"/>
          <w:szCs w:val="18"/>
        </w:rPr>
      </w:pPr>
    </w:p>
    <w:p w:rsidR="00E8512C" w:rsidRPr="006621CE" w:rsidRDefault="00E8512C" w:rsidP="006621CE">
      <w:pPr>
        <w:pStyle w:val="NoSpacing"/>
        <w:jc w:val="both"/>
        <w:rPr>
          <w:rFonts w:ascii="Arial" w:hAnsi="Arial" w:cs="Arial"/>
          <w:b/>
          <w:bCs/>
          <w:sz w:val="18"/>
          <w:szCs w:val="18"/>
        </w:rPr>
      </w:pPr>
      <w:r w:rsidRPr="006621CE">
        <w:rPr>
          <w:rFonts w:ascii="Arial" w:hAnsi="Arial" w:cs="Arial"/>
          <w:b/>
          <w:bCs/>
          <w:sz w:val="18"/>
          <w:szCs w:val="18"/>
        </w:rPr>
        <w:t>7. Applications of biofunctionalized CNTs</w:t>
      </w:r>
    </w:p>
    <w:p w:rsidR="00E8512C" w:rsidRPr="006621CE" w:rsidRDefault="00E8512C" w:rsidP="006621CE">
      <w:pPr>
        <w:pStyle w:val="NoSpacing"/>
        <w:jc w:val="both"/>
        <w:rPr>
          <w:rFonts w:ascii="Arial" w:hAnsi="Arial" w:cs="Arial"/>
          <w:b/>
          <w:bCs/>
          <w:sz w:val="18"/>
          <w:szCs w:val="18"/>
        </w:rPr>
      </w:pPr>
    </w:p>
    <w:p w:rsidR="00E8512C" w:rsidRDefault="00BB064E" w:rsidP="009A1454">
      <w:pPr>
        <w:spacing w:after="0" w:line="240" w:lineRule="auto"/>
        <w:jc w:val="center"/>
        <w:rPr>
          <w:rFonts w:ascii="Arial" w:hAnsi="Arial" w:cs="Arial"/>
          <w:caps/>
          <w:sz w:val="18"/>
          <w:szCs w:val="18"/>
        </w:rPr>
      </w:pPr>
      <w:r>
        <w:rPr>
          <w:noProof/>
          <w:lang w:val="ro-RO" w:eastAsia="ro-RO"/>
        </w:rPr>
        <w:pict>
          <v:shape id="Picture 34" o:spid="_x0000_s1029" type="#_x0000_t75" alt="http://origin-ars.els-cdn.com/content/image/1-s2.0-S0169409X13002366-fx1.jpg" style="position:absolute;left:0;text-align:left;margin-left:49.5pt;margin-top:4.8pt;width:246.35pt;height:133.35pt;z-index:4;visibility:visible" wrapcoords="-66 0 -66 21479 21600 21479 21600 0 -66 0">
            <v:imagedata r:id="rId20" o:title=""/>
            <w10:wrap type="through"/>
          </v:shape>
        </w:pict>
      </w:r>
    </w:p>
    <w:p w:rsidR="00E8512C" w:rsidRDefault="00E8512C" w:rsidP="006621CE">
      <w:pPr>
        <w:spacing w:after="0" w:line="240" w:lineRule="auto"/>
        <w:jc w:val="both"/>
        <w:rPr>
          <w:rFonts w:ascii="Arial" w:hAnsi="Arial" w:cs="Arial"/>
          <w:caps/>
          <w:sz w:val="18"/>
          <w:szCs w:val="18"/>
        </w:rPr>
      </w:pPr>
    </w:p>
    <w:p w:rsidR="00E8512C" w:rsidRDefault="00E8512C" w:rsidP="006621CE">
      <w:pPr>
        <w:spacing w:after="0" w:line="240" w:lineRule="auto"/>
        <w:jc w:val="both"/>
        <w:rPr>
          <w:rFonts w:ascii="Arial" w:hAnsi="Arial" w:cs="Arial"/>
          <w:caps/>
          <w:sz w:val="18"/>
          <w:szCs w:val="18"/>
        </w:rPr>
      </w:pPr>
    </w:p>
    <w:p w:rsidR="00E8512C" w:rsidRDefault="00E8512C" w:rsidP="006621CE">
      <w:pPr>
        <w:spacing w:after="0" w:line="240" w:lineRule="auto"/>
        <w:jc w:val="both"/>
        <w:rPr>
          <w:rFonts w:ascii="Arial" w:hAnsi="Arial" w:cs="Arial"/>
          <w:caps/>
          <w:sz w:val="18"/>
          <w:szCs w:val="18"/>
        </w:rPr>
      </w:pPr>
    </w:p>
    <w:p w:rsidR="00E8512C" w:rsidRDefault="00E8512C" w:rsidP="006621CE">
      <w:pPr>
        <w:spacing w:after="0" w:line="240" w:lineRule="auto"/>
        <w:jc w:val="both"/>
        <w:rPr>
          <w:rFonts w:ascii="Arial" w:hAnsi="Arial" w:cs="Arial"/>
          <w:caps/>
          <w:sz w:val="18"/>
          <w:szCs w:val="18"/>
        </w:rPr>
      </w:pPr>
    </w:p>
    <w:p w:rsidR="00E8512C" w:rsidRDefault="00E8512C" w:rsidP="006621CE">
      <w:pPr>
        <w:spacing w:after="0" w:line="240" w:lineRule="auto"/>
        <w:jc w:val="both"/>
        <w:rPr>
          <w:rFonts w:ascii="Arial" w:hAnsi="Arial" w:cs="Arial"/>
          <w:caps/>
          <w:sz w:val="18"/>
          <w:szCs w:val="18"/>
        </w:rPr>
      </w:pPr>
    </w:p>
    <w:p w:rsidR="00E8512C" w:rsidRDefault="00E8512C" w:rsidP="007B7015">
      <w:pPr>
        <w:spacing w:after="0" w:line="240" w:lineRule="auto"/>
        <w:jc w:val="both"/>
        <w:rPr>
          <w:rFonts w:ascii="Arial" w:hAnsi="Arial" w:cs="Arial"/>
          <w:caps/>
          <w:sz w:val="18"/>
          <w:szCs w:val="18"/>
        </w:rPr>
      </w:pPr>
    </w:p>
    <w:p w:rsidR="00E8512C" w:rsidRDefault="00E8512C" w:rsidP="007B7015">
      <w:pPr>
        <w:spacing w:after="0" w:line="240" w:lineRule="auto"/>
        <w:jc w:val="both"/>
        <w:rPr>
          <w:rFonts w:ascii="Arial" w:hAnsi="Arial" w:cs="Arial"/>
          <w:caps/>
          <w:sz w:val="18"/>
          <w:szCs w:val="18"/>
        </w:rPr>
      </w:pPr>
    </w:p>
    <w:p w:rsidR="00E8512C" w:rsidRDefault="00E8512C" w:rsidP="007B7015">
      <w:pPr>
        <w:spacing w:after="0" w:line="240" w:lineRule="auto"/>
        <w:jc w:val="both"/>
        <w:rPr>
          <w:rFonts w:ascii="Arial" w:hAnsi="Arial" w:cs="Arial"/>
          <w:caps/>
          <w:sz w:val="18"/>
          <w:szCs w:val="18"/>
        </w:rPr>
      </w:pPr>
    </w:p>
    <w:p w:rsidR="00E8512C" w:rsidRDefault="00E8512C" w:rsidP="007B7015">
      <w:pPr>
        <w:spacing w:after="0" w:line="240" w:lineRule="auto"/>
        <w:jc w:val="both"/>
        <w:rPr>
          <w:rFonts w:ascii="Arial" w:hAnsi="Arial" w:cs="Arial"/>
          <w:caps/>
          <w:sz w:val="18"/>
          <w:szCs w:val="18"/>
        </w:rPr>
      </w:pPr>
    </w:p>
    <w:p w:rsidR="00E8512C" w:rsidRDefault="00E8512C" w:rsidP="007B7015">
      <w:pPr>
        <w:spacing w:after="0" w:line="240" w:lineRule="auto"/>
        <w:jc w:val="both"/>
        <w:rPr>
          <w:rFonts w:ascii="Arial" w:hAnsi="Arial" w:cs="Arial"/>
          <w:caps/>
          <w:sz w:val="18"/>
          <w:szCs w:val="18"/>
        </w:rPr>
      </w:pPr>
    </w:p>
    <w:p w:rsidR="00E8512C" w:rsidRDefault="00E8512C" w:rsidP="007B7015">
      <w:pPr>
        <w:spacing w:after="0" w:line="240" w:lineRule="auto"/>
        <w:jc w:val="both"/>
        <w:rPr>
          <w:rFonts w:ascii="Arial" w:hAnsi="Arial" w:cs="Arial"/>
          <w:caps/>
          <w:sz w:val="18"/>
          <w:szCs w:val="18"/>
        </w:rPr>
      </w:pPr>
    </w:p>
    <w:p w:rsidR="00E8512C" w:rsidRDefault="00E8512C" w:rsidP="007B7015">
      <w:pPr>
        <w:spacing w:after="0" w:line="240" w:lineRule="auto"/>
        <w:jc w:val="both"/>
        <w:rPr>
          <w:rFonts w:ascii="Arial" w:hAnsi="Arial" w:cs="Arial"/>
          <w:caps/>
          <w:sz w:val="18"/>
          <w:szCs w:val="18"/>
        </w:rPr>
      </w:pPr>
    </w:p>
    <w:p w:rsidR="00E8512C" w:rsidRDefault="00E8512C" w:rsidP="007B7015">
      <w:pPr>
        <w:spacing w:after="0" w:line="240" w:lineRule="auto"/>
        <w:jc w:val="both"/>
        <w:rPr>
          <w:rFonts w:ascii="Arial" w:hAnsi="Arial" w:cs="Arial"/>
          <w:caps/>
          <w:sz w:val="18"/>
          <w:szCs w:val="18"/>
        </w:rPr>
      </w:pPr>
    </w:p>
    <w:p w:rsidR="00E8512C" w:rsidRDefault="00E8512C" w:rsidP="007B7015">
      <w:pPr>
        <w:spacing w:after="0" w:line="240" w:lineRule="auto"/>
        <w:jc w:val="both"/>
        <w:rPr>
          <w:rFonts w:ascii="Arial" w:hAnsi="Arial" w:cs="Arial"/>
          <w:caps/>
          <w:sz w:val="18"/>
          <w:szCs w:val="18"/>
        </w:rPr>
      </w:pPr>
    </w:p>
    <w:p w:rsidR="00E8512C" w:rsidRPr="009A1454" w:rsidRDefault="00E8512C" w:rsidP="009A1454">
      <w:pPr>
        <w:jc w:val="center"/>
        <w:rPr>
          <w:rFonts w:ascii="Arial" w:hAnsi="Arial" w:cs="Arial"/>
          <w:b/>
          <w:bCs/>
          <w:sz w:val="18"/>
          <w:szCs w:val="18"/>
        </w:rPr>
      </w:pPr>
      <w:r w:rsidRPr="009A1454">
        <w:rPr>
          <w:rFonts w:ascii="Arial" w:hAnsi="Arial" w:cs="Arial"/>
          <w:b/>
          <w:bCs/>
          <w:sz w:val="18"/>
          <w:szCs w:val="18"/>
        </w:rPr>
        <w:t>Fig.11. Applications of biofunctionalized CNTs</w:t>
      </w:r>
    </w:p>
    <w:p w:rsidR="00E8512C" w:rsidRPr="009A1454" w:rsidRDefault="00E8512C" w:rsidP="009A1454">
      <w:pPr>
        <w:jc w:val="both"/>
        <w:rPr>
          <w:rFonts w:ascii="Arial" w:hAnsi="Arial" w:cs="Arial"/>
          <w:sz w:val="18"/>
          <w:szCs w:val="18"/>
        </w:rPr>
      </w:pPr>
      <w:r w:rsidRPr="009A1454">
        <w:rPr>
          <w:rFonts w:ascii="Arial" w:hAnsi="Arial" w:cs="Arial"/>
          <w:sz w:val="18"/>
          <w:szCs w:val="18"/>
        </w:rPr>
        <w:t>Carbon nanotubes are considered the most promising technological inventions for the medical field, which, due to their very small size, can move freely through blood vessels, even inside the cell wall.</w:t>
      </w:r>
    </w:p>
    <w:p w:rsidR="00E8512C" w:rsidRPr="009A1454" w:rsidRDefault="00E8512C" w:rsidP="009A1454">
      <w:pPr>
        <w:jc w:val="both"/>
        <w:rPr>
          <w:rFonts w:ascii="Arial" w:hAnsi="Arial" w:cs="Arial"/>
          <w:b/>
          <w:bCs/>
          <w:sz w:val="18"/>
          <w:szCs w:val="18"/>
        </w:rPr>
      </w:pPr>
      <w:r w:rsidRPr="009A1454">
        <w:rPr>
          <w:rFonts w:ascii="Arial" w:hAnsi="Arial" w:cs="Arial"/>
          <w:b/>
          <w:bCs/>
          <w:sz w:val="18"/>
          <w:szCs w:val="18"/>
        </w:rPr>
        <w:t>8. Bionanotubes</w:t>
      </w:r>
    </w:p>
    <w:p w:rsidR="00E8512C" w:rsidRDefault="00E8512C" w:rsidP="009A1454">
      <w:pPr>
        <w:jc w:val="both"/>
        <w:rPr>
          <w:rFonts w:ascii="Arial" w:hAnsi="Arial" w:cs="Arial"/>
          <w:sz w:val="18"/>
          <w:szCs w:val="18"/>
        </w:rPr>
      </w:pPr>
      <w:r w:rsidRPr="009A1454">
        <w:rPr>
          <w:rFonts w:ascii="Arial" w:hAnsi="Arial" w:cs="Arial"/>
          <w:sz w:val="18"/>
          <w:szCs w:val="18"/>
        </w:rPr>
        <w:t xml:space="preserve">Researchers at the University of California have created "smart" bionanotubes, which can be used to "transport" drugs or genes directly to the desired location in the cell. The interaction between microtubules and positively charged lipid membranes was studied and it was discovered that, under certain conditions, they self-assemble on the microtubule. The bionanotube thus obtained is made up of three layers. By controlling the electrical charge of the bionanotube, it can be switched between two states. If a negative charge is applied, the ends of the bionanotube open, and if a positive charge is applied, the ends close. This quality makes them useful for a number of medical applications, ranging from </w:t>
      </w:r>
      <w:r w:rsidRPr="009A1454">
        <w:rPr>
          <w:rFonts w:ascii="Arial" w:hAnsi="Arial" w:cs="Arial"/>
          <w:sz w:val="18"/>
          <w:szCs w:val="18"/>
        </w:rPr>
        <w:lastRenderedPageBreak/>
        <w:t>transporting certain drugs to the desired location (for example, to cancer cells) or in genetic engineering (in this case, certain gene sequences can be transported to the desired location on the DNA macromolecule).</w:t>
      </w:r>
    </w:p>
    <w:p w:rsidR="00E8512C" w:rsidRDefault="00BB064E" w:rsidP="009A1454">
      <w:pPr>
        <w:jc w:val="both"/>
        <w:rPr>
          <w:rFonts w:ascii="Arial" w:hAnsi="Arial" w:cs="Arial"/>
          <w:sz w:val="18"/>
          <w:szCs w:val="18"/>
        </w:rPr>
      </w:pPr>
      <w:r>
        <w:rPr>
          <w:noProof/>
          <w:lang w:val="ro-RO" w:eastAsia="ro-RO"/>
        </w:rPr>
        <w:pict>
          <v:shape id="Picture 37" o:spid="_x0000_s1030" type="#_x0000_t75" alt="http://storage0.dms.mpinteractiv.ro/media/1/186/15786/3776273/1/nanospirala111112.jpg?width=630" style="position:absolute;left:0;text-align:left;margin-left:82.5pt;margin-top:3.45pt;width:155.05pt;height:145.25pt;z-index:5;visibility:visible" wrapcoords="-94 0 -94 21499 21600 21499 21600 0 -94 0">
            <v:imagedata r:id="rId21" o:title=""/>
            <w10:wrap type="through"/>
          </v:shape>
        </w:pict>
      </w:r>
    </w:p>
    <w:p w:rsidR="00E8512C" w:rsidRDefault="00E8512C" w:rsidP="009A1454">
      <w:pPr>
        <w:jc w:val="both"/>
        <w:rPr>
          <w:rFonts w:ascii="Arial" w:hAnsi="Arial" w:cs="Arial"/>
          <w:sz w:val="18"/>
          <w:szCs w:val="18"/>
        </w:rPr>
      </w:pPr>
    </w:p>
    <w:p w:rsidR="00E8512C" w:rsidRDefault="00E8512C" w:rsidP="009A1454">
      <w:pPr>
        <w:jc w:val="both"/>
        <w:rPr>
          <w:rFonts w:ascii="Arial" w:hAnsi="Arial" w:cs="Arial"/>
          <w:sz w:val="18"/>
          <w:szCs w:val="18"/>
        </w:rPr>
      </w:pPr>
    </w:p>
    <w:p w:rsidR="00E8512C" w:rsidRPr="009A1454" w:rsidRDefault="00E8512C" w:rsidP="009A1454">
      <w:pPr>
        <w:jc w:val="both"/>
        <w:rPr>
          <w:rFonts w:ascii="Arial" w:hAnsi="Arial" w:cs="Arial"/>
          <w:sz w:val="18"/>
          <w:szCs w:val="18"/>
        </w:rPr>
      </w:pPr>
    </w:p>
    <w:p w:rsidR="00E8512C" w:rsidRPr="009A1454" w:rsidRDefault="00E8512C" w:rsidP="009A1454">
      <w:pPr>
        <w:jc w:val="both"/>
        <w:rPr>
          <w:rFonts w:ascii="Arial" w:hAnsi="Arial" w:cs="Arial"/>
          <w:sz w:val="18"/>
          <w:szCs w:val="18"/>
        </w:rPr>
      </w:pPr>
    </w:p>
    <w:p w:rsidR="00E8512C" w:rsidRDefault="00E8512C" w:rsidP="007B7015">
      <w:pPr>
        <w:spacing w:after="0" w:line="240" w:lineRule="auto"/>
        <w:jc w:val="both"/>
        <w:rPr>
          <w:rFonts w:ascii="Arial" w:hAnsi="Arial" w:cs="Arial"/>
          <w:caps/>
          <w:sz w:val="18"/>
          <w:szCs w:val="18"/>
        </w:rPr>
      </w:pPr>
    </w:p>
    <w:p w:rsidR="00E8512C" w:rsidRDefault="00E8512C" w:rsidP="007B7015">
      <w:pPr>
        <w:spacing w:after="0" w:line="240" w:lineRule="auto"/>
        <w:jc w:val="both"/>
        <w:rPr>
          <w:rFonts w:ascii="Arial" w:hAnsi="Arial" w:cs="Arial"/>
          <w:caps/>
          <w:sz w:val="18"/>
          <w:szCs w:val="18"/>
        </w:rPr>
      </w:pPr>
    </w:p>
    <w:p w:rsidR="00E8512C" w:rsidRDefault="00E8512C" w:rsidP="007B7015">
      <w:pPr>
        <w:spacing w:after="0" w:line="240" w:lineRule="auto"/>
        <w:jc w:val="both"/>
        <w:rPr>
          <w:rFonts w:ascii="Arial" w:hAnsi="Arial" w:cs="Arial"/>
          <w:caps/>
          <w:sz w:val="18"/>
          <w:szCs w:val="18"/>
        </w:rPr>
      </w:pPr>
    </w:p>
    <w:p w:rsidR="00E8512C" w:rsidRDefault="00E8512C" w:rsidP="007B7015">
      <w:pPr>
        <w:spacing w:after="0" w:line="240" w:lineRule="auto"/>
        <w:jc w:val="both"/>
        <w:rPr>
          <w:rFonts w:ascii="Arial" w:hAnsi="Arial" w:cs="Arial"/>
          <w:caps/>
          <w:sz w:val="18"/>
          <w:szCs w:val="18"/>
        </w:rPr>
      </w:pPr>
    </w:p>
    <w:p w:rsidR="00E8512C" w:rsidRDefault="00E8512C" w:rsidP="007B7015">
      <w:pPr>
        <w:spacing w:after="0" w:line="240" w:lineRule="auto"/>
        <w:jc w:val="both"/>
        <w:rPr>
          <w:rFonts w:ascii="Arial" w:hAnsi="Arial" w:cs="Arial"/>
          <w:caps/>
          <w:sz w:val="18"/>
          <w:szCs w:val="18"/>
        </w:rPr>
      </w:pPr>
    </w:p>
    <w:p w:rsidR="00E8512C" w:rsidRPr="009A1454" w:rsidRDefault="00E8512C" w:rsidP="009A1454">
      <w:pPr>
        <w:jc w:val="center"/>
        <w:rPr>
          <w:rFonts w:ascii="Arial" w:hAnsi="Arial" w:cs="Arial"/>
          <w:b/>
          <w:bCs/>
          <w:sz w:val="18"/>
          <w:szCs w:val="18"/>
        </w:rPr>
      </w:pPr>
      <w:r>
        <w:rPr>
          <w:rFonts w:ascii="Arial" w:hAnsi="Arial" w:cs="Arial"/>
          <w:b/>
          <w:bCs/>
          <w:sz w:val="18"/>
          <w:szCs w:val="18"/>
        </w:rPr>
        <w:t>Fig.12</w:t>
      </w:r>
      <w:r w:rsidRPr="009A1454">
        <w:rPr>
          <w:rFonts w:ascii="Arial" w:hAnsi="Arial" w:cs="Arial"/>
          <w:b/>
          <w:bCs/>
          <w:sz w:val="18"/>
          <w:szCs w:val="18"/>
        </w:rPr>
        <w:t>.</w:t>
      </w:r>
      <w:r>
        <w:rPr>
          <w:rFonts w:ascii="Arial" w:hAnsi="Arial" w:cs="Arial"/>
          <w:b/>
          <w:bCs/>
          <w:sz w:val="18"/>
          <w:szCs w:val="18"/>
        </w:rPr>
        <w:t xml:space="preserve"> </w:t>
      </w:r>
      <w:r w:rsidRPr="009A1454">
        <w:rPr>
          <w:rFonts w:ascii="Arial" w:hAnsi="Arial" w:cs="Arial"/>
          <w:b/>
          <w:bCs/>
          <w:sz w:val="18"/>
          <w:szCs w:val="18"/>
        </w:rPr>
        <w:t>Bionanotubes</w:t>
      </w:r>
    </w:p>
    <w:p w:rsidR="00E8512C" w:rsidRDefault="00E8512C" w:rsidP="007B7015">
      <w:pPr>
        <w:spacing w:after="0" w:line="240" w:lineRule="auto"/>
        <w:jc w:val="both"/>
        <w:rPr>
          <w:rFonts w:ascii="Arial" w:hAnsi="Arial" w:cs="Arial"/>
          <w:caps/>
          <w:sz w:val="18"/>
          <w:szCs w:val="18"/>
        </w:rPr>
      </w:pPr>
    </w:p>
    <w:p w:rsidR="00E8512C" w:rsidRPr="009A1454" w:rsidRDefault="00E8512C" w:rsidP="009A1454">
      <w:pPr>
        <w:pStyle w:val="NoSpacing"/>
        <w:jc w:val="both"/>
        <w:rPr>
          <w:rFonts w:ascii="Arial" w:hAnsi="Arial" w:cs="Arial"/>
          <w:b/>
          <w:bCs/>
          <w:sz w:val="18"/>
          <w:szCs w:val="18"/>
        </w:rPr>
      </w:pPr>
      <w:r w:rsidRPr="009A1454">
        <w:rPr>
          <w:rFonts w:ascii="Arial" w:hAnsi="Arial" w:cs="Arial"/>
          <w:b/>
          <w:bCs/>
          <w:sz w:val="18"/>
          <w:szCs w:val="18"/>
        </w:rPr>
        <w:t>9. Is the cure for cancer in carbon nanotubes?</w:t>
      </w:r>
    </w:p>
    <w:p w:rsidR="00E8512C" w:rsidRPr="009A1454" w:rsidRDefault="00E8512C" w:rsidP="009A1454">
      <w:pPr>
        <w:pStyle w:val="NoSpacing"/>
        <w:jc w:val="both"/>
        <w:rPr>
          <w:rFonts w:ascii="Arial" w:hAnsi="Arial" w:cs="Arial"/>
          <w:sz w:val="18"/>
          <w:szCs w:val="18"/>
        </w:rPr>
      </w:pPr>
    </w:p>
    <w:p w:rsidR="00E8512C" w:rsidRPr="009A1454" w:rsidRDefault="00E8512C" w:rsidP="009A1454">
      <w:pPr>
        <w:pStyle w:val="NoSpacing"/>
        <w:jc w:val="both"/>
        <w:rPr>
          <w:rFonts w:ascii="Arial" w:hAnsi="Arial" w:cs="Arial"/>
          <w:sz w:val="18"/>
          <w:szCs w:val="18"/>
        </w:rPr>
      </w:pPr>
      <w:r w:rsidRPr="009A1454">
        <w:rPr>
          <w:rFonts w:ascii="Arial" w:hAnsi="Arial" w:cs="Arial"/>
          <w:sz w:val="18"/>
          <w:szCs w:val="18"/>
        </w:rPr>
        <w:t>In humanity's war on cancer, a new weapon has emerged: carbon nanotubes, which, when heated with near-infrared light, burn away cancer cells in the body.</w:t>
      </w:r>
    </w:p>
    <w:p w:rsidR="00E8512C" w:rsidRPr="009A1454" w:rsidRDefault="00E8512C" w:rsidP="009A1454">
      <w:pPr>
        <w:pStyle w:val="NoSpacing"/>
        <w:jc w:val="both"/>
        <w:rPr>
          <w:rFonts w:ascii="Arial" w:hAnsi="Arial" w:cs="Arial"/>
          <w:sz w:val="18"/>
          <w:szCs w:val="18"/>
        </w:rPr>
      </w:pPr>
      <w:r w:rsidRPr="009A1454">
        <w:rPr>
          <w:rFonts w:ascii="Arial" w:hAnsi="Arial" w:cs="Arial"/>
          <w:sz w:val="18"/>
          <w:szCs w:val="18"/>
        </w:rPr>
        <w:t>Developed by researchers at the University of Texas Southwestern Medical Center, these nanotubes are stronger than steel and can be attached to antibodies that seek out cancer cells. Light rays are then projected, heating the tubes until the cancer is destroyed. (Kanzius Therapy)</w:t>
      </w:r>
    </w:p>
    <w:p w:rsidR="00E8512C" w:rsidRPr="009A1454" w:rsidRDefault="00E8512C" w:rsidP="009A1454">
      <w:pPr>
        <w:pStyle w:val="NoSpacing"/>
        <w:jc w:val="both"/>
        <w:rPr>
          <w:rFonts w:ascii="Arial" w:hAnsi="Arial" w:cs="Arial"/>
          <w:sz w:val="18"/>
          <w:szCs w:val="18"/>
        </w:rPr>
      </w:pPr>
      <w:r w:rsidRPr="009A1454">
        <w:rPr>
          <w:rFonts w:ascii="Arial" w:hAnsi="Arial" w:cs="Arial"/>
          <w:sz w:val="18"/>
          <w:szCs w:val="18"/>
        </w:rPr>
        <w:t>Initial studies on animal and human cells showed 100% destruction of cancer cells within 48 hours, while not attacking healthy cells at all.</w:t>
      </w:r>
    </w:p>
    <w:p w:rsidR="00E8512C" w:rsidRDefault="00E8512C" w:rsidP="007B7015">
      <w:pPr>
        <w:spacing w:after="0" w:line="240" w:lineRule="auto"/>
        <w:jc w:val="both"/>
        <w:rPr>
          <w:rFonts w:ascii="Arial" w:hAnsi="Arial" w:cs="Arial"/>
          <w:caps/>
          <w:sz w:val="18"/>
          <w:szCs w:val="18"/>
        </w:rPr>
      </w:pPr>
    </w:p>
    <w:p w:rsidR="00E8512C" w:rsidRDefault="00BB064E" w:rsidP="007B7015">
      <w:pPr>
        <w:spacing w:after="0" w:line="240" w:lineRule="auto"/>
        <w:jc w:val="both"/>
        <w:rPr>
          <w:rFonts w:ascii="Arial" w:hAnsi="Arial" w:cs="Arial"/>
          <w:caps/>
          <w:sz w:val="18"/>
          <w:szCs w:val="18"/>
        </w:rPr>
      </w:pPr>
      <w:r>
        <w:rPr>
          <w:noProof/>
          <w:lang w:val="ro-RO" w:eastAsia="ro-RO"/>
        </w:rPr>
        <w:pict>
          <v:shape id="Picture 6" o:spid="_x0000_s1031" type="#_x0000_t75" style="position:absolute;left:0;text-align:left;margin-left:77pt;margin-top:3pt;width:175.3pt;height:113.35pt;z-index:6;visibility:visible" wrapcoords="-74 0 -74 21486 21600 21486 21600 0 -74 0">
            <v:imagedata r:id="rId22" o:title=""/>
            <w10:wrap type="through"/>
          </v:shape>
        </w:pict>
      </w:r>
    </w:p>
    <w:p w:rsidR="00E8512C" w:rsidRDefault="00E8512C" w:rsidP="007B7015">
      <w:pPr>
        <w:spacing w:after="0" w:line="240" w:lineRule="auto"/>
        <w:jc w:val="both"/>
        <w:rPr>
          <w:rFonts w:ascii="Arial" w:hAnsi="Arial" w:cs="Arial"/>
          <w:caps/>
          <w:sz w:val="18"/>
          <w:szCs w:val="18"/>
        </w:rPr>
      </w:pPr>
    </w:p>
    <w:p w:rsidR="00E8512C" w:rsidRDefault="00E8512C" w:rsidP="007B7015">
      <w:pPr>
        <w:spacing w:after="0" w:line="240" w:lineRule="auto"/>
        <w:jc w:val="both"/>
        <w:rPr>
          <w:rFonts w:ascii="Arial" w:hAnsi="Arial" w:cs="Arial"/>
          <w:caps/>
          <w:sz w:val="18"/>
          <w:szCs w:val="18"/>
        </w:rPr>
      </w:pPr>
    </w:p>
    <w:p w:rsidR="00E8512C" w:rsidRDefault="00E8512C" w:rsidP="007B7015">
      <w:pPr>
        <w:spacing w:after="0" w:line="240" w:lineRule="auto"/>
        <w:jc w:val="both"/>
        <w:rPr>
          <w:rFonts w:ascii="Arial" w:hAnsi="Arial" w:cs="Arial"/>
          <w:caps/>
          <w:sz w:val="18"/>
          <w:szCs w:val="18"/>
        </w:rPr>
      </w:pPr>
    </w:p>
    <w:p w:rsidR="00E8512C" w:rsidRDefault="00E8512C" w:rsidP="007B7015">
      <w:pPr>
        <w:spacing w:after="0" w:line="240" w:lineRule="auto"/>
        <w:jc w:val="both"/>
        <w:rPr>
          <w:rFonts w:ascii="Arial" w:hAnsi="Arial" w:cs="Arial"/>
          <w:caps/>
          <w:sz w:val="18"/>
          <w:szCs w:val="18"/>
        </w:rPr>
      </w:pPr>
    </w:p>
    <w:p w:rsidR="00E8512C" w:rsidRDefault="00E8512C" w:rsidP="007B7015">
      <w:pPr>
        <w:spacing w:after="0" w:line="240" w:lineRule="auto"/>
        <w:jc w:val="both"/>
        <w:rPr>
          <w:rFonts w:ascii="Arial" w:hAnsi="Arial" w:cs="Arial"/>
          <w:caps/>
          <w:sz w:val="18"/>
          <w:szCs w:val="18"/>
        </w:rPr>
      </w:pPr>
    </w:p>
    <w:p w:rsidR="00E8512C" w:rsidRDefault="00E8512C" w:rsidP="007B7015">
      <w:pPr>
        <w:spacing w:after="0" w:line="240" w:lineRule="auto"/>
        <w:jc w:val="both"/>
        <w:rPr>
          <w:rFonts w:ascii="Arial" w:hAnsi="Arial" w:cs="Arial"/>
          <w:caps/>
          <w:sz w:val="18"/>
          <w:szCs w:val="18"/>
        </w:rPr>
      </w:pPr>
    </w:p>
    <w:p w:rsidR="00E8512C" w:rsidRDefault="00E8512C" w:rsidP="007B7015">
      <w:pPr>
        <w:spacing w:after="0" w:line="240" w:lineRule="auto"/>
        <w:jc w:val="both"/>
        <w:rPr>
          <w:rFonts w:ascii="Arial" w:hAnsi="Arial" w:cs="Arial"/>
          <w:caps/>
          <w:sz w:val="18"/>
          <w:szCs w:val="18"/>
        </w:rPr>
      </w:pPr>
    </w:p>
    <w:p w:rsidR="00E8512C" w:rsidRDefault="00E8512C" w:rsidP="007B7015">
      <w:pPr>
        <w:spacing w:after="0" w:line="240" w:lineRule="auto"/>
        <w:jc w:val="both"/>
        <w:rPr>
          <w:rFonts w:ascii="Arial" w:hAnsi="Arial" w:cs="Arial"/>
          <w:caps/>
          <w:sz w:val="18"/>
          <w:szCs w:val="18"/>
        </w:rPr>
      </w:pPr>
    </w:p>
    <w:p w:rsidR="00E8512C" w:rsidRDefault="00E8512C" w:rsidP="007B7015">
      <w:pPr>
        <w:spacing w:after="0" w:line="240" w:lineRule="auto"/>
        <w:jc w:val="both"/>
        <w:rPr>
          <w:rFonts w:ascii="Arial" w:hAnsi="Arial" w:cs="Arial"/>
          <w:caps/>
          <w:sz w:val="18"/>
          <w:szCs w:val="18"/>
        </w:rPr>
      </w:pPr>
    </w:p>
    <w:p w:rsidR="00E8512C" w:rsidRDefault="00E8512C" w:rsidP="007B7015">
      <w:pPr>
        <w:spacing w:after="0" w:line="240" w:lineRule="auto"/>
        <w:jc w:val="both"/>
        <w:rPr>
          <w:rFonts w:ascii="Arial" w:hAnsi="Arial" w:cs="Arial"/>
          <w:caps/>
          <w:sz w:val="18"/>
          <w:szCs w:val="18"/>
        </w:rPr>
      </w:pPr>
    </w:p>
    <w:p w:rsidR="00E8512C" w:rsidRDefault="00E8512C" w:rsidP="007B7015">
      <w:pPr>
        <w:spacing w:after="0" w:line="240" w:lineRule="auto"/>
        <w:jc w:val="both"/>
        <w:rPr>
          <w:rFonts w:ascii="Arial" w:hAnsi="Arial" w:cs="Arial"/>
          <w:caps/>
          <w:sz w:val="18"/>
          <w:szCs w:val="18"/>
        </w:rPr>
      </w:pPr>
    </w:p>
    <w:p w:rsidR="00E8512C" w:rsidRDefault="00E8512C" w:rsidP="007B7015">
      <w:pPr>
        <w:spacing w:after="0" w:line="240" w:lineRule="auto"/>
        <w:jc w:val="both"/>
        <w:rPr>
          <w:rFonts w:ascii="Arial" w:hAnsi="Arial" w:cs="Arial"/>
          <w:caps/>
          <w:sz w:val="18"/>
          <w:szCs w:val="18"/>
        </w:rPr>
      </w:pPr>
    </w:p>
    <w:p w:rsidR="00E8512C" w:rsidRDefault="00E8512C" w:rsidP="007B7015">
      <w:pPr>
        <w:spacing w:after="0" w:line="240" w:lineRule="auto"/>
        <w:jc w:val="both"/>
        <w:rPr>
          <w:rFonts w:ascii="Arial" w:hAnsi="Arial" w:cs="Arial"/>
          <w:caps/>
          <w:sz w:val="18"/>
          <w:szCs w:val="18"/>
        </w:rPr>
      </w:pPr>
    </w:p>
    <w:p w:rsidR="00E8512C" w:rsidRDefault="00E8512C" w:rsidP="007B7015">
      <w:pPr>
        <w:spacing w:after="0" w:line="240" w:lineRule="auto"/>
        <w:jc w:val="both"/>
        <w:rPr>
          <w:rFonts w:ascii="Arial" w:hAnsi="Arial" w:cs="Arial"/>
          <w:caps/>
          <w:sz w:val="18"/>
          <w:szCs w:val="18"/>
        </w:rPr>
      </w:pPr>
    </w:p>
    <w:p w:rsidR="00E8512C" w:rsidRPr="009A1454" w:rsidRDefault="00E8512C" w:rsidP="009A1454">
      <w:pPr>
        <w:pStyle w:val="NoSpacing"/>
        <w:jc w:val="both"/>
        <w:rPr>
          <w:rFonts w:ascii="Arial" w:hAnsi="Arial" w:cs="Arial"/>
          <w:b/>
          <w:bCs/>
          <w:sz w:val="18"/>
          <w:szCs w:val="18"/>
        </w:rPr>
      </w:pPr>
      <w:r w:rsidRPr="009A1454">
        <w:rPr>
          <w:rFonts w:ascii="Arial" w:hAnsi="Arial" w:cs="Arial"/>
          <w:b/>
          <w:bCs/>
          <w:sz w:val="18"/>
          <w:szCs w:val="18"/>
        </w:rPr>
        <w:t>10. Carbon nanotubes for brain injuries</w:t>
      </w:r>
    </w:p>
    <w:p w:rsidR="00E8512C" w:rsidRPr="009A1454" w:rsidRDefault="00E8512C" w:rsidP="009A1454">
      <w:pPr>
        <w:pStyle w:val="NoSpacing"/>
        <w:jc w:val="both"/>
        <w:rPr>
          <w:rFonts w:ascii="Arial" w:hAnsi="Arial" w:cs="Arial"/>
          <w:sz w:val="18"/>
          <w:szCs w:val="18"/>
        </w:rPr>
      </w:pPr>
    </w:p>
    <w:p w:rsidR="00E8512C" w:rsidRPr="009A1454" w:rsidRDefault="00E8512C" w:rsidP="009A1454">
      <w:pPr>
        <w:pStyle w:val="NoSpacing"/>
        <w:jc w:val="both"/>
        <w:rPr>
          <w:rFonts w:ascii="Arial" w:hAnsi="Arial" w:cs="Arial"/>
          <w:sz w:val="18"/>
          <w:szCs w:val="18"/>
        </w:rPr>
      </w:pPr>
      <w:r w:rsidRPr="009A1454">
        <w:rPr>
          <w:rFonts w:ascii="Arial" w:hAnsi="Arial" w:cs="Arial"/>
          <w:sz w:val="18"/>
          <w:szCs w:val="18"/>
        </w:rPr>
        <w:t>Due to their electrical conductivity, carbon nanotubes can form very strong bonds with the cell membranes of neurons and can thus heal injuries caused by, for example, stroke.</w:t>
      </w:r>
    </w:p>
    <w:p w:rsidR="00E8512C" w:rsidRPr="009A1454" w:rsidRDefault="00E8512C" w:rsidP="009A1454">
      <w:pPr>
        <w:pStyle w:val="NoSpacing"/>
        <w:jc w:val="both"/>
        <w:rPr>
          <w:rFonts w:ascii="Arial" w:hAnsi="Arial" w:cs="Arial"/>
          <w:sz w:val="18"/>
          <w:szCs w:val="18"/>
        </w:rPr>
      </w:pPr>
    </w:p>
    <w:p w:rsidR="00E8512C" w:rsidRPr="009A1454" w:rsidRDefault="00E8512C" w:rsidP="009A1454">
      <w:pPr>
        <w:pStyle w:val="NoSpacing"/>
        <w:jc w:val="both"/>
        <w:rPr>
          <w:rFonts w:ascii="Arial" w:hAnsi="Arial" w:cs="Arial"/>
          <w:sz w:val="18"/>
          <w:szCs w:val="18"/>
        </w:rPr>
      </w:pPr>
      <w:r w:rsidRPr="009A1454">
        <w:rPr>
          <w:rFonts w:ascii="Arial" w:hAnsi="Arial" w:cs="Arial"/>
          <w:sz w:val="18"/>
          <w:szCs w:val="18"/>
        </w:rPr>
        <w:t>In the laboratory, researchers have managed to increase brain excitability by connecting carbon nanotubes that have the ability to conduct electricity and thus create artificial neurological connections that lead to the healing of brain injuries.</w:t>
      </w:r>
    </w:p>
    <w:p w:rsidR="00E8512C" w:rsidRPr="009A1454" w:rsidRDefault="00E8512C" w:rsidP="009A1454">
      <w:pPr>
        <w:pStyle w:val="NoSpacing"/>
        <w:jc w:val="both"/>
        <w:rPr>
          <w:rFonts w:ascii="Arial" w:hAnsi="Arial" w:cs="Arial"/>
          <w:sz w:val="18"/>
          <w:szCs w:val="18"/>
        </w:rPr>
      </w:pPr>
    </w:p>
    <w:p w:rsidR="00E8512C" w:rsidRPr="009A1454" w:rsidRDefault="00E8512C" w:rsidP="009A1454">
      <w:pPr>
        <w:pStyle w:val="NoSpacing"/>
        <w:jc w:val="both"/>
        <w:rPr>
          <w:rFonts w:ascii="Arial" w:hAnsi="Arial" w:cs="Arial"/>
          <w:b/>
          <w:bCs/>
          <w:sz w:val="18"/>
          <w:szCs w:val="18"/>
        </w:rPr>
      </w:pPr>
      <w:r w:rsidRPr="009A1454">
        <w:rPr>
          <w:rFonts w:ascii="Arial" w:hAnsi="Arial" w:cs="Arial"/>
          <w:b/>
          <w:bCs/>
          <w:sz w:val="18"/>
          <w:szCs w:val="18"/>
        </w:rPr>
        <w:t>11. CNT toxicity</w:t>
      </w:r>
    </w:p>
    <w:p w:rsidR="00E8512C" w:rsidRPr="009A1454" w:rsidRDefault="00E8512C" w:rsidP="009A1454">
      <w:pPr>
        <w:pStyle w:val="NoSpacing"/>
        <w:jc w:val="both"/>
        <w:rPr>
          <w:rFonts w:ascii="Arial" w:hAnsi="Arial" w:cs="Arial"/>
          <w:sz w:val="18"/>
          <w:szCs w:val="18"/>
        </w:rPr>
      </w:pPr>
    </w:p>
    <w:p w:rsidR="00E8512C" w:rsidRPr="009A1454" w:rsidRDefault="00E8512C" w:rsidP="009A1454">
      <w:pPr>
        <w:pStyle w:val="NoSpacing"/>
        <w:jc w:val="both"/>
        <w:rPr>
          <w:rFonts w:ascii="Arial" w:hAnsi="Arial" w:cs="Arial"/>
          <w:sz w:val="18"/>
          <w:szCs w:val="18"/>
        </w:rPr>
      </w:pPr>
      <w:r w:rsidRPr="009A1454">
        <w:rPr>
          <w:rFonts w:ascii="Arial" w:hAnsi="Arial" w:cs="Arial"/>
          <w:sz w:val="18"/>
          <w:szCs w:val="18"/>
        </w:rPr>
        <w:t>A question that has been partially answered is related to the impact of CNT on health</w:t>
      </w:r>
    </w:p>
    <w:p w:rsidR="00E8512C" w:rsidRPr="009A1454" w:rsidRDefault="00E8512C" w:rsidP="009A1454">
      <w:pPr>
        <w:pStyle w:val="NoSpacing"/>
        <w:jc w:val="both"/>
        <w:rPr>
          <w:rFonts w:ascii="Arial" w:hAnsi="Arial" w:cs="Arial"/>
          <w:sz w:val="18"/>
          <w:szCs w:val="18"/>
        </w:rPr>
      </w:pPr>
    </w:p>
    <w:p w:rsidR="00E8512C" w:rsidRPr="009A1454" w:rsidRDefault="00E8512C" w:rsidP="009A1454">
      <w:pPr>
        <w:pStyle w:val="NoSpacing"/>
        <w:jc w:val="both"/>
        <w:rPr>
          <w:rFonts w:ascii="Arial" w:hAnsi="Arial" w:cs="Arial"/>
          <w:sz w:val="18"/>
          <w:szCs w:val="18"/>
        </w:rPr>
      </w:pPr>
      <w:r w:rsidRPr="009A1454">
        <w:rPr>
          <w:rFonts w:ascii="Arial" w:hAnsi="Arial" w:cs="Arial"/>
          <w:sz w:val="18"/>
          <w:szCs w:val="18"/>
        </w:rPr>
        <w:t>This question has led to the emergence of numerous researches on determining the biocompatibility and toxicity of CNT. The conclusion of these studies demonstrated that CNT toxicity is a complex issue that depends on numerous factors such as the type of CNT, the synthesis method, the purity of CNT, the type of agent used to modify the CNT surface, the density of functional groups existing on the CNT surface, the solubility in water, the degree of dispersion, the type and concentration of impurities (metallic impurities such as iron, nickel). Also, the dimensions (length, diameter) of CNT influence their cytotoxicity. For example, CNT with a length of 825 nm can cause the appearance of strong inflammations.</w:t>
      </w:r>
    </w:p>
    <w:p w:rsidR="00E8512C" w:rsidRPr="009A1454" w:rsidRDefault="00E8512C" w:rsidP="009A1454">
      <w:pPr>
        <w:pStyle w:val="NoSpacing"/>
        <w:jc w:val="both"/>
        <w:rPr>
          <w:rFonts w:ascii="Arial" w:hAnsi="Arial" w:cs="Arial"/>
          <w:sz w:val="18"/>
          <w:szCs w:val="18"/>
        </w:rPr>
      </w:pPr>
      <w:r w:rsidRPr="009A1454">
        <w:rPr>
          <w:rFonts w:ascii="Arial" w:hAnsi="Arial" w:cs="Arial"/>
          <w:sz w:val="18"/>
          <w:szCs w:val="18"/>
        </w:rPr>
        <w:t>Organic functionalization of CNT by oxidation using strong acids in order to introduce hydroxyl or carboxyl groups determines a higher toxicity of oxidized CNTs compared to virgin ones.</w:t>
      </w:r>
    </w:p>
    <w:p w:rsidR="00E8512C" w:rsidRPr="009A1454" w:rsidRDefault="00E8512C" w:rsidP="009A1454">
      <w:pPr>
        <w:pStyle w:val="NoSpacing"/>
        <w:jc w:val="both"/>
        <w:rPr>
          <w:rFonts w:ascii="Arial" w:hAnsi="Arial" w:cs="Arial"/>
          <w:sz w:val="18"/>
          <w:szCs w:val="18"/>
        </w:rPr>
      </w:pPr>
      <w:r w:rsidRPr="009A1454">
        <w:rPr>
          <w:rFonts w:ascii="Arial" w:hAnsi="Arial" w:cs="Arial"/>
          <w:sz w:val="18"/>
          <w:szCs w:val="18"/>
        </w:rPr>
        <w:t>A comparative study targeting CNT toxicity demonstrated that the type of nanotube has a significant influence on cytotoxicity. Thus, unfunctionalized MWCNTs present a lower toxicity than oxidized MWCNTs. SWCNT also presents the greatest toxic effect followed by MWCNT, quartz and fullerenes. Numerous experiments carried out on animals have demonstrated a possible toxicity of CNT. Also, the conjugated CNT-bioactive peptides systems can cross cell membranes and accumulate in the cytoplasm. When their concentration in cells exceeds 10mM then they manifest a cytotoxic effect.</w:t>
      </w:r>
    </w:p>
    <w:p w:rsidR="00E8512C" w:rsidRPr="009A1454" w:rsidRDefault="00E8512C" w:rsidP="009A1454">
      <w:pPr>
        <w:pStyle w:val="NoSpacing"/>
        <w:jc w:val="both"/>
        <w:rPr>
          <w:rFonts w:ascii="Arial" w:hAnsi="Arial" w:cs="Arial"/>
          <w:sz w:val="18"/>
          <w:szCs w:val="18"/>
        </w:rPr>
      </w:pPr>
      <w:r w:rsidRPr="009A1454">
        <w:rPr>
          <w:rFonts w:ascii="Arial" w:hAnsi="Arial" w:cs="Arial"/>
          <w:sz w:val="18"/>
          <w:szCs w:val="18"/>
        </w:rPr>
        <w:t>So far the results are still contradictory. Knowledge in the field of nanotoxicology has been enriched but not enough to completely understand the impact of CNT on health and therefore additional studies are needed in this regard.</w:t>
      </w:r>
    </w:p>
    <w:p w:rsidR="00E8512C" w:rsidRPr="009A1454" w:rsidRDefault="00E8512C" w:rsidP="009A1454">
      <w:pPr>
        <w:pStyle w:val="NoSpacing"/>
        <w:jc w:val="both"/>
        <w:rPr>
          <w:rFonts w:ascii="Arial" w:hAnsi="Arial" w:cs="Arial"/>
          <w:sz w:val="18"/>
          <w:szCs w:val="18"/>
        </w:rPr>
      </w:pPr>
    </w:p>
    <w:p w:rsidR="00E8512C" w:rsidRPr="009A1454" w:rsidRDefault="00E8512C" w:rsidP="009A1454">
      <w:pPr>
        <w:pStyle w:val="NoSpacing"/>
        <w:jc w:val="both"/>
        <w:rPr>
          <w:rFonts w:ascii="Arial" w:hAnsi="Arial" w:cs="Arial"/>
          <w:b/>
          <w:bCs/>
          <w:sz w:val="18"/>
          <w:szCs w:val="18"/>
        </w:rPr>
      </w:pPr>
      <w:r w:rsidRPr="009A1454">
        <w:rPr>
          <w:rFonts w:ascii="Arial" w:hAnsi="Arial" w:cs="Arial"/>
          <w:b/>
          <w:bCs/>
          <w:sz w:val="18"/>
          <w:szCs w:val="18"/>
        </w:rPr>
        <w:t>12. Conclusions</w:t>
      </w:r>
    </w:p>
    <w:p w:rsidR="00E8512C" w:rsidRPr="009A1454" w:rsidRDefault="00E8512C" w:rsidP="009A1454">
      <w:pPr>
        <w:pStyle w:val="NoSpacing"/>
        <w:jc w:val="both"/>
        <w:rPr>
          <w:rFonts w:ascii="Arial" w:hAnsi="Arial" w:cs="Arial"/>
          <w:sz w:val="18"/>
          <w:szCs w:val="18"/>
        </w:rPr>
      </w:pPr>
    </w:p>
    <w:p w:rsidR="00E8512C" w:rsidRPr="009A1454" w:rsidRDefault="00E8512C" w:rsidP="009A1454">
      <w:pPr>
        <w:pStyle w:val="NoSpacing"/>
        <w:jc w:val="both"/>
        <w:rPr>
          <w:rFonts w:ascii="Arial" w:hAnsi="Arial" w:cs="Arial"/>
          <w:sz w:val="18"/>
          <w:szCs w:val="18"/>
        </w:rPr>
      </w:pPr>
      <w:r w:rsidRPr="009A1454">
        <w:rPr>
          <w:rFonts w:ascii="Arial" w:hAnsi="Arial" w:cs="Arial"/>
          <w:sz w:val="18"/>
          <w:szCs w:val="18"/>
        </w:rPr>
        <w:t>The microscopic characteristics of carbon nanotubes transform them into very interesting materials for technological applications and in a direct way for those who believe in the evolution of miniaturized systems.</w:t>
      </w:r>
    </w:p>
    <w:p w:rsidR="00E8512C" w:rsidRPr="009A1454" w:rsidRDefault="00E8512C" w:rsidP="009A1454">
      <w:pPr>
        <w:pStyle w:val="NoSpacing"/>
        <w:jc w:val="both"/>
        <w:rPr>
          <w:rFonts w:ascii="Arial" w:hAnsi="Arial" w:cs="Arial"/>
          <w:sz w:val="18"/>
          <w:szCs w:val="18"/>
        </w:rPr>
      </w:pPr>
      <w:r w:rsidRPr="009A1454">
        <w:rPr>
          <w:rFonts w:ascii="Arial" w:hAnsi="Arial" w:cs="Arial"/>
          <w:sz w:val="18"/>
          <w:szCs w:val="18"/>
        </w:rPr>
        <w:t>Trimiteți feedback</w:t>
      </w:r>
    </w:p>
    <w:p w:rsidR="00E8512C" w:rsidRDefault="00E8512C" w:rsidP="007B7015">
      <w:pPr>
        <w:spacing w:after="0" w:line="240" w:lineRule="auto"/>
        <w:jc w:val="both"/>
        <w:rPr>
          <w:rFonts w:ascii="Arial" w:hAnsi="Arial" w:cs="Arial"/>
          <w:caps/>
          <w:sz w:val="18"/>
          <w:szCs w:val="18"/>
        </w:rPr>
      </w:pPr>
    </w:p>
    <w:p w:rsidR="00E8512C" w:rsidRDefault="00E8512C" w:rsidP="007B7015">
      <w:pPr>
        <w:spacing w:after="0" w:line="240" w:lineRule="auto"/>
        <w:jc w:val="both"/>
        <w:rPr>
          <w:rFonts w:ascii="Arial" w:hAnsi="Arial" w:cs="Arial"/>
          <w:caps/>
          <w:sz w:val="18"/>
          <w:szCs w:val="18"/>
        </w:rPr>
      </w:pPr>
    </w:p>
    <w:p w:rsidR="00E8512C" w:rsidRDefault="00E8512C" w:rsidP="007B7015">
      <w:pPr>
        <w:spacing w:after="0" w:line="240" w:lineRule="auto"/>
        <w:jc w:val="both"/>
        <w:rPr>
          <w:rFonts w:ascii="Arial" w:hAnsi="Arial" w:cs="Arial"/>
          <w:caps/>
          <w:sz w:val="18"/>
          <w:szCs w:val="18"/>
        </w:rPr>
      </w:pPr>
      <w:r w:rsidRPr="00E66729">
        <w:rPr>
          <w:rFonts w:ascii="Arial" w:hAnsi="Arial" w:cs="Arial"/>
          <w:caps/>
          <w:sz w:val="18"/>
          <w:szCs w:val="18"/>
        </w:rPr>
        <w:t>References</w:t>
      </w:r>
    </w:p>
    <w:p w:rsidR="00E8512C" w:rsidRDefault="00E8512C" w:rsidP="007307D6">
      <w:pPr>
        <w:spacing w:after="0" w:line="240" w:lineRule="auto"/>
        <w:jc w:val="both"/>
        <w:rPr>
          <w:rFonts w:ascii="Helvetica" w:hAnsi="Helvetica" w:cs="Helvetica"/>
          <w:sz w:val="20"/>
          <w:szCs w:val="20"/>
        </w:rPr>
      </w:pPr>
    </w:p>
    <w:p w:rsidR="00E8512C" w:rsidRPr="002B7893" w:rsidRDefault="00E8512C" w:rsidP="007307D6">
      <w:pPr>
        <w:spacing w:after="0" w:line="240" w:lineRule="auto"/>
        <w:jc w:val="both"/>
        <w:rPr>
          <w:rFonts w:ascii="Arial" w:hAnsi="Arial" w:cs="Arial"/>
          <w:color w:val="222222"/>
          <w:sz w:val="18"/>
          <w:szCs w:val="18"/>
          <w:shd w:val="clear" w:color="auto" w:fill="FFFFFF"/>
        </w:rPr>
      </w:pPr>
      <w:r w:rsidRPr="002B7893">
        <w:rPr>
          <w:rFonts w:ascii="Arial" w:hAnsi="Arial" w:cs="Arial"/>
          <w:color w:val="222222"/>
          <w:sz w:val="18"/>
          <w:szCs w:val="18"/>
          <w:shd w:val="clear" w:color="auto" w:fill="FFFFFF"/>
        </w:rPr>
        <w:t>1. Koga, K., Gao, G. T., Tanaka, H., &amp; Zeng, X. C. (2001). Formation of ordered ice nanotubes inside carbon nanotubes. </w:t>
      </w:r>
      <w:r w:rsidRPr="002B7893">
        <w:rPr>
          <w:rFonts w:ascii="Arial" w:hAnsi="Arial" w:cs="Arial"/>
          <w:i/>
          <w:iCs/>
          <w:color w:val="222222"/>
          <w:sz w:val="18"/>
          <w:szCs w:val="18"/>
          <w:shd w:val="clear" w:color="auto" w:fill="FFFFFF"/>
        </w:rPr>
        <w:t>Nature</w:t>
      </w:r>
      <w:r w:rsidRPr="002B7893">
        <w:rPr>
          <w:rFonts w:ascii="Arial" w:hAnsi="Arial" w:cs="Arial"/>
          <w:color w:val="222222"/>
          <w:sz w:val="18"/>
          <w:szCs w:val="18"/>
          <w:shd w:val="clear" w:color="auto" w:fill="FFFFFF"/>
        </w:rPr>
        <w:t>, </w:t>
      </w:r>
      <w:r w:rsidRPr="002B7893">
        <w:rPr>
          <w:rFonts w:ascii="Arial" w:hAnsi="Arial" w:cs="Arial"/>
          <w:i/>
          <w:iCs/>
          <w:color w:val="222222"/>
          <w:sz w:val="18"/>
          <w:szCs w:val="18"/>
          <w:shd w:val="clear" w:color="auto" w:fill="FFFFFF"/>
        </w:rPr>
        <w:t>412</w:t>
      </w:r>
      <w:r w:rsidRPr="002B7893">
        <w:rPr>
          <w:rFonts w:ascii="Arial" w:hAnsi="Arial" w:cs="Arial"/>
          <w:color w:val="222222"/>
          <w:sz w:val="18"/>
          <w:szCs w:val="18"/>
          <w:shd w:val="clear" w:color="auto" w:fill="FFFFFF"/>
        </w:rPr>
        <w:t>(6849), 802-805.</w:t>
      </w:r>
    </w:p>
    <w:p w:rsidR="00E8512C" w:rsidRPr="002B7893" w:rsidRDefault="00E8512C" w:rsidP="007307D6">
      <w:pPr>
        <w:spacing w:after="0" w:line="240" w:lineRule="auto"/>
        <w:jc w:val="both"/>
        <w:rPr>
          <w:rFonts w:ascii="Arial" w:hAnsi="Arial" w:cs="Arial"/>
          <w:color w:val="222222"/>
          <w:sz w:val="18"/>
          <w:szCs w:val="18"/>
          <w:shd w:val="clear" w:color="auto" w:fill="FFFFFF"/>
        </w:rPr>
      </w:pPr>
      <w:r w:rsidRPr="002B7893">
        <w:rPr>
          <w:rFonts w:ascii="Arial" w:hAnsi="Arial" w:cs="Arial"/>
          <w:sz w:val="18"/>
          <w:szCs w:val="18"/>
        </w:rPr>
        <w:t xml:space="preserve">2. </w:t>
      </w:r>
      <w:r w:rsidRPr="002B7893">
        <w:rPr>
          <w:rFonts w:ascii="Arial" w:hAnsi="Arial" w:cs="Arial"/>
          <w:color w:val="222222"/>
          <w:sz w:val="18"/>
          <w:szCs w:val="18"/>
          <w:shd w:val="clear" w:color="auto" w:fill="FFFFFF"/>
        </w:rPr>
        <w:t>Shokrieh, M. M., &amp; Rafiee, R. (2010). A review of the mechanical properties of isolated carbon nanotubes and carbon nanotube composites. </w:t>
      </w:r>
      <w:r w:rsidRPr="002B7893">
        <w:rPr>
          <w:rFonts w:ascii="Arial" w:hAnsi="Arial" w:cs="Arial"/>
          <w:i/>
          <w:iCs/>
          <w:color w:val="222222"/>
          <w:sz w:val="18"/>
          <w:szCs w:val="18"/>
          <w:shd w:val="clear" w:color="auto" w:fill="FFFFFF"/>
        </w:rPr>
        <w:t>Mechanics of composite materials</w:t>
      </w:r>
      <w:r w:rsidRPr="002B7893">
        <w:rPr>
          <w:rFonts w:ascii="Arial" w:hAnsi="Arial" w:cs="Arial"/>
          <w:color w:val="222222"/>
          <w:sz w:val="18"/>
          <w:szCs w:val="18"/>
          <w:shd w:val="clear" w:color="auto" w:fill="FFFFFF"/>
        </w:rPr>
        <w:t>, </w:t>
      </w:r>
      <w:r w:rsidRPr="002B7893">
        <w:rPr>
          <w:rFonts w:ascii="Arial" w:hAnsi="Arial" w:cs="Arial"/>
          <w:i/>
          <w:iCs/>
          <w:color w:val="222222"/>
          <w:sz w:val="18"/>
          <w:szCs w:val="18"/>
          <w:shd w:val="clear" w:color="auto" w:fill="FFFFFF"/>
        </w:rPr>
        <w:t>46</w:t>
      </w:r>
      <w:r w:rsidRPr="002B7893">
        <w:rPr>
          <w:rFonts w:ascii="Arial" w:hAnsi="Arial" w:cs="Arial"/>
          <w:color w:val="222222"/>
          <w:sz w:val="18"/>
          <w:szCs w:val="18"/>
          <w:shd w:val="clear" w:color="auto" w:fill="FFFFFF"/>
        </w:rPr>
        <w:t>, 155-172.</w:t>
      </w:r>
    </w:p>
    <w:p w:rsidR="00E8512C" w:rsidRPr="002B7893" w:rsidRDefault="00E8512C" w:rsidP="007307D6">
      <w:pPr>
        <w:spacing w:after="0" w:line="240" w:lineRule="auto"/>
        <w:jc w:val="both"/>
        <w:rPr>
          <w:rFonts w:ascii="Arial" w:hAnsi="Arial" w:cs="Arial"/>
          <w:color w:val="222222"/>
          <w:sz w:val="18"/>
          <w:szCs w:val="18"/>
          <w:shd w:val="clear" w:color="auto" w:fill="FFFFFF"/>
        </w:rPr>
      </w:pPr>
      <w:r w:rsidRPr="002B7893">
        <w:rPr>
          <w:rFonts w:ascii="Arial" w:hAnsi="Arial" w:cs="Arial"/>
          <w:color w:val="222222"/>
          <w:sz w:val="18"/>
          <w:szCs w:val="18"/>
          <w:shd w:val="clear" w:color="auto" w:fill="FFFFFF"/>
        </w:rPr>
        <w:t>3. Popov, V. N. (2004). Carbon nanotubes: properties and application. </w:t>
      </w:r>
      <w:r w:rsidRPr="002B7893">
        <w:rPr>
          <w:rFonts w:ascii="Arial" w:hAnsi="Arial" w:cs="Arial"/>
          <w:i/>
          <w:iCs/>
          <w:color w:val="222222"/>
          <w:sz w:val="18"/>
          <w:szCs w:val="18"/>
          <w:shd w:val="clear" w:color="auto" w:fill="FFFFFF"/>
        </w:rPr>
        <w:t>Materials Science and Engineering: R: Reports</w:t>
      </w:r>
      <w:r w:rsidRPr="002B7893">
        <w:rPr>
          <w:rFonts w:ascii="Arial" w:hAnsi="Arial" w:cs="Arial"/>
          <w:color w:val="222222"/>
          <w:sz w:val="18"/>
          <w:szCs w:val="18"/>
          <w:shd w:val="clear" w:color="auto" w:fill="FFFFFF"/>
        </w:rPr>
        <w:t>, </w:t>
      </w:r>
      <w:r w:rsidRPr="002B7893">
        <w:rPr>
          <w:rFonts w:ascii="Arial" w:hAnsi="Arial" w:cs="Arial"/>
          <w:i/>
          <w:iCs/>
          <w:color w:val="222222"/>
          <w:sz w:val="18"/>
          <w:szCs w:val="18"/>
          <w:shd w:val="clear" w:color="auto" w:fill="FFFFFF"/>
        </w:rPr>
        <w:t>43</w:t>
      </w:r>
      <w:r w:rsidRPr="002B7893">
        <w:rPr>
          <w:rFonts w:ascii="Arial" w:hAnsi="Arial" w:cs="Arial"/>
          <w:color w:val="222222"/>
          <w:sz w:val="18"/>
          <w:szCs w:val="18"/>
          <w:shd w:val="clear" w:color="auto" w:fill="FFFFFF"/>
        </w:rPr>
        <w:t>(3), 61-102.</w:t>
      </w:r>
    </w:p>
    <w:p w:rsidR="00E8512C" w:rsidRPr="002B7893" w:rsidRDefault="00E8512C" w:rsidP="007307D6">
      <w:pPr>
        <w:spacing w:after="0" w:line="240" w:lineRule="auto"/>
        <w:jc w:val="both"/>
        <w:rPr>
          <w:rFonts w:ascii="Arial" w:hAnsi="Arial" w:cs="Arial"/>
          <w:color w:val="222222"/>
          <w:sz w:val="18"/>
          <w:szCs w:val="18"/>
          <w:shd w:val="clear" w:color="auto" w:fill="FFFFFF"/>
        </w:rPr>
      </w:pPr>
      <w:r w:rsidRPr="002B7893">
        <w:rPr>
          <w:rFonts w:ascii="Arial" w:hAnsi="Arial" w:cs="Arial"/>
          <w:color w:val="222222"/>
          <w:sz w:val="18"/>
          <w:szCs w:val="18"/>
          <w:shd w:val="clear" w:color="auto" w:fill="FFFFFF"/>
          <w:lang w:val="fr-FR"/>
        </w:rPr>
        <w:t xml:space="preserve">4. Andrews, R., Jacques, D., Rao, A. M., Rantell, T., Derbyshire, F., Chen, Y., ... </w:t>
      </w:r>
      <w:r w:rsidRPr="002B7893">
        <w:rPr>
          <w:rFonts w:ascii="Arial" w:hAnsi="Arial" w:cs="Arial"/>
          <w:color w:val="222222"/>
          <w:sz w:val="18"/>
          <w:szCs w:val="18"/>
          <w:shd w:val="clear" w:color="auto" w:fill="FFFFFF"/>
        </w:rPr>
        <w:t>&amp; Haddon, R. C. (1999). Nanotube composite carbon fibers. </w:t>
      </w:r>
      <w:r w:rsidRPr="002B7893">
        <w:rPr>
          <w:rFonts w:ascii="Arial" w:hAnsi="Arial" w:cs="Arial"/>
          <w:i/>
          <w:iCs/>
          <w:color w:val="222222"/>
          <w:sz w:val="18"/>
          <w:szCs w:val="18"/>
          <w:shd w:val="clear" w:color="auto" w:fill="FFFFFF"/>
        </w:rPr>
        <w:t>Applied Physics Letters</w:t>
      </w:r>
      <w:r w:rsidRPr="002B7893">
        <w:rPr>
          <w:rFonts w:ascii="Arial" w:hAnsi="Arial" w:cs="Arial"/>
          <w:color w:val="222222"/>
          <w:sz w:val="18"/>
          <w:szCs w:val="18"/>
          <w:shd w:val="clear" w:color="auto" w:fill="FFFFFF"/>
        </w:rPr>
        <w:t>, </w:t>
      </w:r>
      <w:r w:rsidRPr="002B7893">
        <w:rPr>
          <w:rFonts w:ascii="Arial" w:hAnsi="Arial" w:cs="Arial"/>
          <w:i/>
          <w:iCs/>
          <w:color w:val="222222"/>
          <w:sz w:val="18"/>
          <w:szCs w:val="18"/>
          <w:shd w:val="clear" w:color="auto" w:fill="FFFFFF"/>
        </w:rPr>
        <w:t>75</w:t>
      </w:r>
      <w:r w:rsidRPr="002B7893">
        <w:rPr>
          <w:rFonts w:ascii="Arial" w:hAnsi="Arial" w:cs="Arial"/>
          <w:color w:val="222222"/>
          <w:sz w:val="18"/>
          <w:szCs w:val="18"/>
          <w:shd w:val="clear" w:color="auto" w:fill="FFFFFF"/>
        </w:rPr>
        <w:t>(9), 1329-1331.</w:t>
      </w:r>
    </w:p>
    <w:p w:rsidR="00E8512C" w:rsidRPr="002B7893" w:rsidRDefault="00E8512C" w:rsidP="007307D6">
      <w:pPr>
        <w:spacing w:after="0" w:line="240" w:lineRule="auto"/>
        <w:jc w:val="both"/>
        <w:rPr>
          <w:rFonts w:ascii="Arial" w:hAnsi="Arial" w:cs="Arial"/>
          <w:color w:val="222222"/>
          <w:sz w:val="18"/>
          <w:szCs w:val="18"/>
          <w:shd w:val="clear" w:color="auto" w:fill="FFFFFF"/>
        </w:rPr>
      </w:pPr>
      <w:r w:rsidRPr="002B7893">
        <w:rPr>
          <w:rFonts w:ascii="Arial" w:hAnsi="Arial" w:cs="Arial"/>
          <w:color w:val="222222"/>
          <w:sz w:val="18"/>
          <w:szCs w:val="18"/>
          <w:shd w:val="clear" w:color="auto" w:fill="FFFFFF"/>
          <w:lang w:val="it-IT"/>
        </w:rPr>
        <w:t xml:space="preserve">5. Tasis, D., Tagmatarchis, N., Bianco, A., &amp; Prato, M. (2006). </w:t>
      </w:r>
      <w:r w:rsidRPr="002B7893">
        <w:rPr>
          <w:rFonts w:ascii="Arial" w:hAnsi="Arial" w:cs="Arial"/>
          <w:color w:val="222222"/>
          <w:sz w:val="18"/>
          <w:szCs w:val="18"/>
          <w:shd w:val="clear" w:color="auto" w:fill="FFFFFF"/>
        </w:rPr>
        <w:t>Chemistry of carbon nanotubes. </w:t>
      </w:r>
      <w:r w:rsidRPr="002B7893">
        <w:rPr>
          <w:rFonts w:ascii="Arial" w:hAnsi="Arial" w:cs="Arial"/>
          <w:i/>
          <w:iCs/>
          <w:color w:val="222222"/>
          <w:sz w:val="18"/>
          <w:szCs w:val="18"/>
          <w:shd w:val="clear" w:color="auto" w:fill="FFFFFF"/>
        </w:rPr>
        <w:t>Chemical reviews</w:t>
      </w:r>
      <w:r w:rsidRPr="002B7893">
        <w:rPr>
          <w:rFonts w:ascii="Arial" w:hAnsi="Arial" w:cs="Arial"/>
          <w:color w:val="222222"/>
          <w:sz w:val="18"/>
          <w:szCs w:val="18"/>
          <w:shd w:val="clear" w:color="auto" w:fill="FFFFFF"/>
        </w:rPr>
        <w:t>, </w:t>
      </w:r>
      <w:r w:rsidRPr="002B7893">
        <w:rPr>
          <w:rFonts w:ascii="Arial" w:hAnsi="Arial" w:cs="Arial"/>
          <w:i/>
          <w:iCs/>
          <w:color w:val="222222"/>
          <w:sz w:val="18"/>
          <w:szCs w:val="18"/>
          <w:shd w:val="clear" w:color="auto" w:fill="FFFFFF"/>
        </w:rPr>
        <w:t>106</w:t>
      </w:r>
      <w:r w:rsidRPr="002B7893">
        <w:rPr>
          <w:rFonts w:ascii="Arial" w:hAnsi="Arial" w:cs="Arial"/>
          <w:color w:val="222222"/>
          <w:sz w:val="18"/>
          <w:szCs w:val="18"/>
          <w:shd w:val="clear" w:color="auto" w:fill="FFFFFF"/>
        </w:rPr>
        <w:t>(3), 1105-1136.</w:t>
      </w:r>
    </w:p>
    <w:p w:rsidR="00E8512C" w:rsidRPr="002B7893" w:rsidRDefault="00E8512C" w:rsidP="007307D6">
      <w:pPr>
        <w:spacing w:after="0" w:line="240" w:lineRule="auto"/>
        <w:jc w:val="both"/>
        <w:rPr>
          <w:rFonts w:ascii="Arial" w:hAnsi="Arial" w:cs="Arial"/>
          <w:color w:val="222222"/>
          <w:sz w:val="18"/>
          <w:szCs w:val="18"/>
          <w:shd w:val="clear" w:color="auto" w:fill="FFFFFF"/>
        </w:rPr>
      </w:pPr>
      <w:r w:rsidRPr="002B7893">
        <w:rPr>
          <w:rFonts w:ascii="Arial" w:hAnsi="Arial" w:cs="Arial"/>
          <w:color w:val="222222"/>
          <w:sz w:val="18"/>
          <w:szCs w:val="18"/>
          <w:shd w:val="clear" w:color="auto" w:fill="FFFFFF"/>
        </w:rPr>
        <w:t>6. Han, W., Bando, Y., Kurashima, K., &amp; Sato, T. (1998). Synthesis of boron nitride nanotubes from carbon nanotubes by a substitution reaction. </w:t>
      </w:r>
      <w:r w:rsidRPr="002B7893">
        <w:rPr>
          <w:rFonts w:ascii="Arial" w:hAnsi="Arial" w:cs="Arial"/>
          <w:i/>
          <w:iCs/>
          <w:color w:val="222222"/>
          <w:sz w:val="18"/>
          <w:szCs w:val="18"/>
          <w:shd w:val="clear" w:color="auto" w:fill="FFFFFF"/>
        </w:rPr>
        <w:t>Applied Physics Letters</w:t>
      </w:r>
      <w:r w:rsidRPr="002B7893">
        <w:rPr>
          <w:rFonts w:ascii="Arial" w:hAnsi="Arial" w:cs="Arial"/>
          <w:color w:val="222222"/>
          <w:sz w:val="18"/>
          <w:szCs w:val="18"/>
          <w:shd w:val="clear" w:color="auto" w:fill="FFFFFF"/>
        </w:rPr>
        <w:t>, </w:t>
      </w:r>
      <w:r w:rsidRPr="002B7893">
        <w:rPr>
          <w:rFonts w:ascii="Arial" w:hAnsi="Arial" w:cs="Arial"/>
          <w:i/>
          <w:iCs/>
          <w:color w:val="222222"/>
          <w:sz w:val="18"/>
          <w:szCs w:val="18"/>
          <w:shd w:val="clear" w:color="auto" w:fill="FFFFFF"/>
        </w:rPr>
        <w:t>73</w:t>
      </w:r>
      <w:r w:rsidRPr="002B7893">
        <w:rPr>
          <w:rFonts w:ascii="Arial" w:hAnsi="Arial" w:cs="Arial"/>
          <w:color w:val="222222"/>
          <w:sz w:val="18"/>
          <w:szCs w:val="18"/>
          <w:shd w:val="clear" w:color="auto" w:fill="FFFFFF"/>
        </w:rPr>
        <w:t>(21), 3085-3087.</w:t>
      </w:r>
    </w:p>
    <w:p w:rsidR="00E8512C" w:rsidRPr="002B7893" w:rsidRDefault="00E8512C" w:rsidP="007307D6">
      <w:pPr>
        <w:spacing w:after="0" w:line="240" w:lineRule="auto"/>
        <w:jc w:val="both"/>
        <w:rPr>
          <w:rFonts w:ascii="Arial" w:hAnsi="Arial" w:cs="Arial"/>
          <w:color w:val="222222"/>
          <w:sz w:val="18"/>
          <w:szCs w:val="18"/>
          <w:shd w:val="clear" w:color="auto" w:fill="FFFFFF"/>
        </w:rPr>
      </w:pPr>
      <w:r w:rsidRPr="002B7893">
        <w:rPr>
          <w:rFonts w:ascii="Arial" w:hAnsi="Arial" w:cs="Arial"/>
          <w:color w:val="222222"/>
          <w:sz w:val="18"/>
          <w:szCs w:val="18"/>
          <w:shd w:val="clear" w:color="auto" w:fill="FFFFFF"/>
        </w:rPr>
        <w:t>7. Dai, H. (2002). Carbon nanotubes: opportunities and challenges. </w:t>
      </w:r>
      <w:r w:rsidRPr="002B7893">
        <w:rPr>
          <w:rFonts w:ascii="Arial" w:hAnsi="Arial" w:cs="Arial"/>
          <w:i/>
          <w:iCs/>
          <w:color w:val="222222"/>
          <w:sz w:val="18"/>
          <w:szCs w:val="18"/>
          <w:shd w:val="clear" w:color="auto" w:fill="FFFFFF"/>
        </w:rPr>
        <w:t>Surface science</w:t>
      </w:r>
      <w:r w:rsidRPr="002B7893">
        <w:rPr>
          <w:rFonts w:ascii="Arial" w:hAnsi="Arial" w:cs="Arial"/>
          <w:color w:val="222222"/>
          <w:sz w:val="18"/>
          <w:szCs w:val="18"/>
          <w:shd w:val="clear" w:color="auto" w:fill="FFFFFF"/>
        </w:rPr>
        <w:t>, </w:t>
      </w:r>
      <w:r w:rsidRPr="002B7893">
        <w:rPr>
          <w:rFonts w:ascii="Arial" w:hAnsi="Arial" w:cs="Arial"/>
          <w:i/>
          <w:iCs/>
          <w:color w:val="222222"/>
          <w:sz w:val="18"/>
          <w:szCs w:val="18"/>
          <w:shd w:val="clear" w:color="auto" w:fill="FFFFFF"/>
        </w:rPr>
        <w:t>500</w:t>
      </w:r>
      <w:r w:rsidRPr="002B7893">
        <w:rPr>
          <w:rFonts w:ascii="Arial" w:hAnsi="Arial" w:cs="Arial"/>
          <w:color w:val="222222"/>
          <w:sz w:val="18"/>
          <w:szCs w:val="18"/>
          <w:shd w:val="clear" w:color="auto" w:fill="FFFFFF"/>
        </w:rPr>
        <w:t>(1-3), 218-241.</w:t>
      </w:r>
    </w:p>
    <w:p w:rsidR="00E8512C" w:rsidRPr="002B7893" w:rsidRDefault="00E8512C" w:rsidP="007307D6">
      <w:pPr>
        <w:spacing w:after="0" w:line="240" w:lineRule="auto"/>
        <w:jc w:val="both"/>
        <w:rPr>
          <w:rFonts w:ascii="Arial" w:hAnsi="Arial" w:cs="Arial"/>
          <w:color w:val="222222"/>
          <w:sz w:val="18"/>
          <w:szCs w:val="18"/>
          <w:shd w:val="clear" w:color="auto" w:fill="FFFFFF"/>
        </w:rPr>
      </w:pPr>
      <w:r w:rsidRPr="002B7893">
        <w:rPr>
          <w:rFonts w:ascii="Arial" w:hAnsi="Arial" w:cs="Arial"/>
          <w:color w:val="222222"/>
          <w:sz w:val="18"/>
          <w:szCs w:val="18"/>
          <w:shd w:val="clear" w:color="auto" w:fill="FFFFFF"/>
          <w:lang w:val="pt-PT"/>
        </w:rPr>
        <w:t xml:space="preserve">8. Brady-Estevez, A. S., Kang, S., &amp; Elimelech, M. (2008). </w:t>
      </w:r>
      <w:r w:rsidRPr="002B7893">
        <w:rPr>
          <w:rFonts w:ascii="Arial" w:hAnsi="Arial" w:cs="Arial"/>
          <w:color w:val="222222"/>
          <w:sz w:val="18"/>
          <w:szCs w:val="18"/>
          <w:shd w:val="clear" w:color="auto" w:fill="FFFFFF"/>
        </w:rPr>
        <w:t>Carbon nanotubes. </w:t>
      </w:r>
      <w:r w:rsidRPr="002B7893">
        <w:rPr>
          <w:rFonts w:ascii="Arial" w:hAnsi="Arial" w:cs="Arial"/>
          <w:i/>
          <w:iCs/>
          <w:color w:val="222222"/>
          <w:sz w:val="18"/>
          <w:szCs w:val="18"/>
          <w:shd w:val="clear" w:color="auto" w:fill="FFFFFF"/>
        </w:rPr>
        <w:t>Small</w:t>
      </w:r>
      <w:r w:rsidRPr="002B7893">
        <w:rPr>
          <w:rFonts w:ascii="Arial" w:hAnsi="Arial" w:cs="Arial"/>
          <w:color w:val="222222"/>
          <w:sz w:val="18"/>
          <w:szCs w:val="18"/>
          <w:shd w:val="clear" w:color="auto" w:fill="FFFFFF"/>
        </w:rPr>
        <w:t>, </w:t>
      </w:r>
      <w:r w:rsidRPr="002B7893">
        <w:rPr>
          <w:rFonts w:ascii="Arial" w:hAnsi="Arial" w:cs="Arial"/>
          <w:i/>
          <w:iCs/>
          <w:color w:val="222222"/>
          <w:sz w:val="18"/>
          <w:szCs w:val="18"/>
          <w:shd w:val="clear" w:color="auto" w:fill="FFFFFF"/>
        </w:rPr>
        <w:t>4</w:t>
      </w:r>
      <w:r w:rsidRPr="002B7893">
        <w:rPr>
          <w:rFonts w:ascii="Arial" w:hAnsi="Arial" w:cs="Arial"/>
          <w:color w:val="222222"/>
          <w:sz w:val="18"/>
          <w:szCs w:val="18"/>
          <w:shd w:val="clear" w:color="auto" w:fill="FFFFFF"/>
        </w:rPr>
        <w:t>, 481-484.</w:t>
      </w:r>
    </w:p>
    <w:p w:rsidR="00E8512C" w:rsidRPr="00463DDE" w:rsidRDefault="00E8512C" w:rsidP="007B7015">
      <w:pPr>
        <w:spacing w:after="0" w:line="240" w:lineRule="auto"/>
        <w:jc w:val="both"/>
        <w:rPr>
          <w:rFonts w:ascii="Arial" w:hAnsi="Arial" w:cs="Arial"/>
          <w:sz w:val="18"/>
          <w:szCs w:val="18"/>
        </w:rPr>
      </w:pPr>
    </w:p>
    <w:p w:rsidR="00E8512C" w:rsidRPr="00C501F6" w:rsidRDefault="00E8512C" w:rsidP="007B7015">
      <w:pPr>
        <w:shd w:val="clear" w:color="auto" w:fill="FFFFFF"/>
        <w:spacing w:after="0" w:line="240" w:lineRule="auto"/>
        <w:jc w:val="both"/>
        <w:rPr>
          <w:rFonts w:ascii="Arial" w:hAnsi="Arial" w:cs="Arial"/>
          <w:sz w:val="14"/>
          <w:szCs w:val="14"/>
        </w:rPr>
      </w:pPr>
      <w:r w:rsidRPr="00C501F6">
        <w:rPr>
          <w:rFonts w:ascii="Arial" w:hAnsi="Arial" w:cs="Arial"/>
          <w:sz w:val="14"/>
          <w:szCs w:val="14"/>
        </w:rPr>
        <w:t>_________________________________________________________________________________</w:t>
      </w:r>
      <w:r>
        <w:rPr>
          <w:rFonts w:ascii="Arial" w:hAnsi="Arial" w:cs="Arial"/>
          <w:sz w:val="14"/>
          <w:szCs w:val="14"/>
        </w:rPr>
        <w:t>__</w:t>
      </w:r>
    </w:p>
    <w:p w:rsidR="00E8512C" w:rsidRPr="00704880" w:rsidRDefault="00E8512C" w:rsidP="007B7015">
      <w:pPr>
        <w:shd w:val="clear" w:color="auto" w:fill="FFFFFF"/>
        <w:spacing w:after="0" w:line="240" w:lineRule="auto"/>
        <w:jc w:val="both"/>
        <w:rPr>
          <w:rFonts w:ascii="Arial" w:hAnsi="Arial" w:cs="Arial"/>
          <w:sz w:val="12"/>
          <w:szCs w:val="12"/>
        </w:rPr>
      </w:pPr>
      <w:bookmarkStart w:id="0" w:name="_GoBack"/>
      <w:bookmarkEnd w:id="0"/>
    </w:p>
    <w:sectPr w:rsidR="00E8512C" w:rsidRPr="00704880" w:rsidSect="00FD554E">
      <w:headerReference w:type="even" r:id="rId23"/>
      <w:headerReference w:type="default" r:id="rId24"/>
      <w:footerReference w:type="even" r:id="rId25"/>
      <w:footerReference w:type="default" r:id="rId26"/>
      <w:headerReference w:type="first" r:id="rId27"/>
      <w:footerReference w:type="first" r:id="rId28"/>
      <w:pgSz w:w="9360" w:h="13680" w:code="6"/>
      <w:pgMar w:top="1417" w:right="1440" w:bottom="1417" w:left="1440" w:header="708" w:footer="86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B064E" w:rsidRDefault="00BB064E" w:rsidP="00BC3A09">
      <w:pPr>
        <w:spacing w:after="0" w:line="240" w:lineRule="auto"/>
      </w:pPr>
      <w:r>
        <w:separator/>
      </w:r>
    </w:p>
  </w:endnote>
  <w:endnote w:type="continuationSeparator" w:id="0">
    <w:p w:rsidR="00BB064E" w:rsidRDefault="00BB064E" w:rsidP="00BC3A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Vrinda">
    <w:altName w:val="Vrinda"/>
    <w:panose1 w:val="00000400000000000000"/>
    <w:charset w:val="00"/>
    <w:family w:val="swiss"/>
    <w:pitch w:val="variable"/>
    <w:sig w:usb0="0001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TimesNewRomanPSMT">
    <w:altName w:val="MS Mincho"/>
    <w:panose1 w:val="00000000000000000000"/>
    <w:charset w:val="80"/>
    <w:family w:val="auto"/>
    <w:notTrueType/>
    <w:pitch w:val="default"/>
    <w:sig w:usb0="00000001" w:usb1="08070000" w:usb2="00000010" w:usb3="00000000" w:csb0="00020000" w:csb1="00000000"/>
  </w:font>
  <w:font w:name="DejaVuSans">
    <w:panose1 w:val="00000000000000000000"/>
    <w:charset w:val="EE"/>
    <w:family w:val="auto"/>
    <w:notTrueType/>
    <w:pitch w:val="default"/>
    <w:sig w:usb0="00000005" w:usb1="00000000" w:usb2="00000000" w:usb3="00000000" w:csb0="00000002"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0D0A" w:rsidRDefault="00070D0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8512C" w:rsidRPr="00FD5522" w:rsidRDefault="00E8512C">
    <w:pPr>
      <w:pStyle w:val="Footer"/>
      <w:jc w:val="center"/>
      <w:rPr>
        <w:rFonts w:ascii="Arial" w:hAnsi="Arial" w:cs="Arial"/>
        <w:sz w:val="28"/>
        <w:szCs w:val="28"/>
      </w:rPr>
    </w:pPr>
  </w:p>
  <w:p w:rsidR="00E8512C" w:rsidRPr="005B2DF9" w:rsidRDefault="00E8512C">
    <w:pPr>
      <w:pStyle w:val="Footer"/>
      <w:jc w:val="center"/>
      <w:rPr>
        <w:rFonts w:ascii="Arial" w:hAnsi="Arial" w:cs="Arial"/>
        <w:sz w:val="18"/>
        <w:szCs w:val="18"/>
      </w:rPr>
    </w:pPr>
    <w:r w:rsidRPr="005B2DF9">
      <w:rPr>
        <w:rFonts w:ascii="Arial" w:hAnsi="Arial" w:cs="Arial"/>
        <w:sz w:val="18"/>
        <w:szCs w:val="18"/>
      </w:rPr>
      <w:fldChar w:fldCharType="begin"/>
    </w:r>
    <w:r w:rsidRPr="005B2DF9">
      <w:rPr>
        <w:rFonts w:ascii="Arial" w:hAnsi="Arial" w:cs="Arial"/>
        <w:sz w:val="18"/>
        <w:szCs w:val="18"/>
      </w:rPr>
      <w:instrText xml:space="preserve"> PAGE   \* MERGEFORMAT </w:instrText>
    </w:r>
    <w:r w:rsidRPr="005B2DF9">
      <w:rPr>
        <w:rFonts w:ascii="Arial" w:hAnsi="Arial" w:cs="Arial"/>
        <w:sz w:val="18"/>
        <w:szCs w:val="18"/>
      </w:rPr>
      <w:fldChar w:fldCharType="separate"/>
    </w:r>
    <w:r>
      <w:rPr>
        <w:rFonts w:ascii="Arial" w:hAnsi="Arial" w:cs="Arial"/>
        <w:noProof/>
        <w:sz w:val="18"/>
        <w:szCs w:val="18"/>
      </w:rPr>
      <w:t>3</w:t>
    </w:r>
    <w:r w:rsidRPr="005B2DF9">
      <w:rPr>
        <w:rFonts w:ascii="Arial" w:hAnsi="Arial" w:cs="Arial"/>
        <w:sz w:val="18"/>
        <w:szCs w:val="18"/>
      </w:rPr>
      <w:fldChar w:fldCharType="end"/>
    </w:r>
  </w:p>
  <w:p w:rsidR="00E8512C" w:rsidRPr="005B2DF9" w:rsidRDefault="00E8512C">
    <w:pPr>
      <w:pStyle w:val="Footer"/>
      <w:jc w:val="center"/>
      <w:rPr>
        <w:rFonts w:ascii="Arial" w:hAnsi="Arial" w:cs="Arial"/>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8512C" w:rsidRPr="00F322DF" w:rsidRDefault="00E8512C" w:rsidP="006647CD">
    <w:pPr>
      <w:pStyle w:val="Footer"/>
      <w:rPr>
        <w:rFonts w:ascii="Arial" w:hAnsi="Arial" w:cs="Arial"/>
        <w:i/>
        <w:iCs/>
        <w:sz w:val="16"/>
        <w:szCs w:val="16"/>
      </w:rPr>
    </w:pPr>
    <w:r w:rsidRPr="00F322DF">
      <w:rPr>
        <w:rFonts w:ascii="Arial" w:hAnsi="Arial" w:cs="Arial"/>
        <w:i/>
        <w:iCs/>
        <w:sz w:val="16"/>
        <w:szCs w:val="16"/>
      </w:rPr>
      <w:t>_____________________________________________</w:t>
    </w:r>
    <w:r>
      <w:rPr>
        <w:rFonts w:ascii="Arial" w:hAnsi="Arial" w:cs="Arial"/>
        <w:i/>
        <w:iCs/>
        <w:sz w:val="16"/>
        <w:szCs w:val="16"/>
      </w:rPr>
      <w:t>_________</w:t>
    </w:r>
    <w:r w:rsidRPr="00F322DF">
      <w:rPr>
        <w:rFonts w:ascii="Arial" w:hAnsi="Arial" w:cs="Arial"/>
        <w:i/>
        <w:iCs/>
        <w:sz w:val="16"/>
        <w:szCs w:val="16"/>
      </w:rPr>
      <w:t>__</w:t>
    </w:r>
    <w:r>
      <w:rPr>
        <w:rFonts w:ascii="Arial" w:hAnsi="Arial" w:cs="Arial"/>
        <w:i/>
        <w:iCs/>
        <w:sz w:val="16"/>
        <w:szCs w:val="16"/>
      </w:rPr>
      <w:t>________________</w:t>
    </w:r>
  </w:p>
  <w:p w:rsidR="00E8512C" w:rsidRPr="00F322DF" w:rsidRDefault="00E8512C" w:rsidP="00F322DF">
    <w:pPr>
      <w:pStyle w:val="Footer"/>
      <w:jc w:val="both"/>
      <w:rPr>
        <w:rFonts w:ascii="Arial" w:hAnsi="Arial" w:cs="Arial"/>
        <w:i/>
        <w:iCs/>
        <w:sz w:val="16"/>
        <w:szCs w:val="16"/>
      </w:rPr>
    </w:pPr>
  </w:p>
  <w:p w:rsidR="00E8512C" w:rsidRDefault="00E8512C" w:rsidP="00F322DF">
    <w:pPr>
      <w:pStyle w:val="Footer"/>
      <w:jc w:val="both"/>
      <w:rPr>
        <w:rFonts w:ascii="Arial" w:hAnsi="Arial" w:cs="Arial"/>
        <w:b/>
        <w:bCs/>
        <w:i/>
        <w:iCs/>
        <w:color w:val="FF0000"/>
        <w:sz w:val="20"/>
        <w:szCs w:val="20"/>
      </w:rPr>
    </w:pPr>
  </w:p>
  <w:p w:rsidR="00E8512C" w:rsidRPr="00FD5522" w:rsidRDefault="00E8512C" w:rsidP="00F322DF">
    <w:pPr>
      <w:pStyle w:val="Footer"/>
      <w:jc w:val="both"/>
      <w:rPr>
        <w:rFonts w:ascii="Arial" w:hAnsi="Arial" w:cs="Arial"/>
        <w:b/>
        <w:bCs/>
        <w:i/>
        <w:iCs/>
        <w:color w:val="FF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B064E" w:rsidRDefault="00BB064E" w:rsidP="00BC3A09">
      <w:pPr>
        <w:spacing w:after="0" w:line="240" w:lineRule="auto"/>
      </w:pPr>
      <w:r>
        <w:separator/>
      </w:r>
    </w:p>
  </w:footnote>
  <w:footnote w:type="continuationSeparator" w:id="0">
    <w:p w:rsidR="00BB064E" w:rsidRDefault="00BB064E" w:rsidP="00BC3A0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0D0A" w:rsidRDefault="00070D0A">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3185376" o:spid="_x0000_s2050" type="#_x0000_t136" style="position:absolute;margin-left:0;margin-top:0;width:384.6pt;height:72.1pt;rotation:315;z-index:-2;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8512C" w:rsidRDefault="00070D0A" w:rsidP="0002037D">
    <w:pPr>
      <w:tabs>
        <w:tab w:val="center" w:pos="4320"/>
        <w:tab w:val="right" w:pos="8640"/>
      </w:tabs>
      <w:spacing w:after="0" w:line="240" w:lineRule="auto"/>
      <w:jc w:val="right"/>
      <w:rPr>
        <w:rFonts w:ascii="Arial" w:hAnsi="Arial" w:cs="Arial"/>
        <w:i/>
        <w:iCs/>
        <w:sz w:val="14"/>
        <w:szCs w:val="14"/>
        <w:highlight w:val="yellow"/>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3185377" o:spid="_x0000_s2051" type="#_x0000_t136" style="position:absolute;left:0;text-align:left;margin-left:0;margin-top:0;width:384.6pt;height:72.1pt;rotation:315;z-index:-1;mso-position-horizontal:center;mso-position-horizontal-relative:margin;mso-position-vertical:center;mso-position-vertical-relative:margin" o:allowincell="f" fillcolor="silver" stroked="f">
          <v:fill opacity=".5"/>
          <v:textpath style="font-family:&quot;Calibri&quot;;font-size:1pt" string="UNDER PEER REVIEW"/>
        </v:shape>
      </w:pict>
    </w:r>
  </w:p>
  <w:p w:rsidR="00E8512C" w:rsidRPr="005A55A4" w:rsidRDefault="00E8512C" w:rsidP="0002037D">
    <w:pPr>
      <w:tabs>
        <w:tab w:val="center" w:pos="4320"/>
        <w:tab w:val="right" w:pos="8640"/>
      </w:tabs>
      <w:spacing w:after="0" w:line="240" w:lineRule="auto"/>
      <w:jc w:val="right"/>
      <w:rPr>
        <w:rFonts w:ascii="Arial" w:hAnsi="Arial" w:cs="Arial"/>
        <w:i/>
        <w:iCs/>
        <w:sz w:val="14"/>
        <w:szCs w:val="14"/>
        <w:highlight w:val="yellow"/>
      </w:rPr>
    </w:pPr>
  </w:p>
  <w:p w:rsidR="00E8512C" w:rsidRPr="005A55A4" w:rsidRDefault="00E8512C" w:rsidP="0002037D">
    <w:pPr>
      <w:tabs>
        <w:tab w:val="center" w:pos="4320"/>
        <w:tab w:val="right" w:pos="8640"/>
      </w:tabs>
      <w:spacing w:after="0" w:line="240" w:lineRule="auto"/>
      <w:jc w:val="right"/>
      <w:rPr>
        <w:rFonts w:ascii="Arial" w:hAnsi="Arial" w:cs="Arial"/>
        <w:i/>
        <w:iCs/>
        <w:sz w:val="14"/>
        <w:szCs w:val="14"/>
        <w:highlight w:val="yellow"/>
      </w:rPr>
    </w:pPr>
  </w:p>
  <w:p w:rsidR="00E8512C" w:rsidRPr="005A55A4" w:rsidRDefault="00E8512C" w:rsidP="0002037D">
    <w:pPr>
      <w:tabs>
        <w:tab w:val="center" w:pos="4320"/>
        <w:tab w:val="right" w:pos="8640"/>
      </w:tabs>
      <w:spacing w:after="0" w:line="240" w:lineRule="auto"/>
      <w:jc w:val="right"/>
      <w:rPr>
        <w:rFonts w:ascii="Arial" w:hAnsi="Arial" w:cs="Arial"/>
        <w:b/>
        <w:bCs/>
        <w:i/>
        <w:iCs/>
        <w:sz w:val="14"/>
        <w:szCs w:val="14"/>
      </w:rPr>
    </w:pPr>
  </w:p>
  <w:p w:rsidR="00E8512C" w:rsidRDefault="00E8512C" w:rsidP="0002037D">
    <w:pPr>
      <w:tabs>
        <w:tab w:val="center" w:pos="4320"/>
        <w:tab w:val="right" w:pos="8640"/>
      </w:tabs>
      <w:spacing w:after="0" w:line="240" w:lineRule="auto"/>
      <w:jc w:val="right"/>
      <w:rPr>
        <w:rFonts w:ascii="Arial" w:hAnsi="Arial" w:cs="Arial"/>
        <w:i/>
        <w:iCs/>
        <w:sz w:val="14"/>
        <w:szCs w:val="14"/>
      </w:rPr>
    </w:pPr>
  </w:p>
  <w:p w:rsidR="00E8512C" w:rsidRPr="005A55A4" w:rsidRDefault="00E8512C" w:rsidP="0002037D">
    <w:pPr>
      <w:tabs>
        <w:tab w:val="center" w:pos="4320"/>
        <w:tab w:val="right" w:pos="8640"/>
      </w:tabs>
      <w:spacing w:after="0" w:line="240" w:lineRule="auto"/>
      <w:jc w:val="right"/>
      <w:rPr>
        <w:rFonts w:ascii="Arial" w:hAnsi="Arial" w:cs="Arial"/>
        <w:i/>
        <w:iCs/>
        <w:sz w:val="14"/>
        <w:szCs w:val="14"/>
      </w:rPr>
    </w:pPr>
  </w:p>
  <w:p w:rsidR="00E8512C" w:rsidRPr="005A55A4" w:rsidRDefault="00E8512C" w:rsidP="0002037D">
    <w:pPr>
      <w:tabs>
        <w:tab w:val="center" w:pos="4320"/>
        <w:tab w:val="right" w:pos="8640"/>
      </w:tabs>
      <w:spacing w:after="0" w:line="240" w:lineRule="auto"/>
      <w:jc w:val="right"/>
      <w:rPr>
        <w:rFonts w:ascii="Arial" w:hAnsi="Arial" w:cs="Arial"/>
        <w:i/>
        <w:iCs/>
        <w:sz w:val="14"/>
        <w:szCs w:val="14"/>
      </w:rPr>
    </w:pPr>
  </w:p>
  <w:p w:rsidR="00E8512C" w:rsidRPr="005A55A4" w:rsidRDefault="00E8512C" w:rsidP="0002037D">
    <w:pPr>
      <w:tabs>
        <w:tab w:val="center" w:pos="4320"/>
        <w:tab w:val="right" w:pos="8640"/>
      </w:tabs>
      <w:spacing w:after="0" w:line="240" w:lineRule="auto"/>
      <w:jc w:val="right"/>
      <w:rPr>
        <w:rFonts w:ascii="Arial" w:hAnsi="Arial" w:cs="Arial"/>
        <w:i/>
        <w:iCs/>
        <w:sz w:val="14"/>
        <w:szCs w:val="1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0D0A" w:rsidRDefault="00070D0A">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3185375" o:spid="_x0000_s2049" type="#_x0000_t136" style="position:absolute;margin-left:0;margin-top:0;width:384.6pt;height:72.1pt;rotation:315;z-index:-3;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0C5E36"/>
    <w:multiLevelType w:val="hybridMultilevel"/>
    <w:tmpl w:val="F0AA355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050716C4"/>
    <w:multiLevelType w:val="hybridMultilevel"/>
    <w:tmpl w:val="20FA8B0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07A02FCF"/>
    <w:multiLevelType w:val="hybridMultilevel"/>
    <w:tmpl w:val="9418F42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16AF748C"/>
    <w:multiLevelType w:val="hybridMultilevel"/>
    <w:tmpl w:val="D2FCCE04"/>
    <w:lvl w:ilvl="0" w:tplc="14090001">
      <w:start w:val="1"/>
      <w:numFmt w:val="bullet"/>
      <w:lvlText w:val=""/>
      <w:lvlJc w:val="left"/>
      <w:pPr>
        <w:ind w:left="720" w:hanging="360"/>
      </w:pPr>
      <w:rPr>
        <w:rFonts w:ascii="Symbol" w:hAnsi="Symbol" w:cs="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cs="Wingdings" w:hint="default"/>
      </w:rPr>
    </w:lvl>
    <w:lvl w:ilvl="3" w:tplc="14090001">
      <w:start w:val="1"/>
      <w:numFmt w:val="bullet"/>
      <w:lvlText w:val=""/>
      <w:lvlJc w:val="left"/>
      <w:pPr>
        <w:ind w:left="2880" w:hanging="360"/>
      </w:pPr>
      <w:rPr>
        <w:rFonts w:ascii="Symbol" w:hAnsi="Symbol" w:cs="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cs="Wingdings" w:hint="default"/>
      </w:rPr>
    </w:lvl>
    <w:lvl w:ilvl="6" w:tplc="14090001">
      <w:start w:val="1"/>
      <w:numFmt w:val="bullet"/>
      <w:lvlText w:val=""/>
      <w:lvlJc w:val="left"/>
      <w:pPr>
        <w:ind w:left="5040" w:hanging="360"/>
      </w:pPr>
      <w:rPr>
        <w:rFonts w:ascii="Symbol" w:hAnsi="Symbol" w:cs="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cs="Wingdings" w:hint="default"/>
      </w:rPr>
    </w:lvl>
  </w:abstractNum>
  <w:abstractNum w:abstractNumId="4" w15:restartNumberingAfterBreak="0">
    <w:nsid w:val="1B5F3734"/>
    <w:multiLevelType w:val="hybridMultilevel"/>
    <w:tmpl w:val="075EE56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22781006"/>
    <w:multiLevelType w:val="hybridMultilevel"/>
    <w:tmpl w:val="F698EEF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22F425D3"/>
    <w:multiLevelType w:val="hybridMultilevel"/>
    <w:tmpl w:val="7C46254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2F82395C"/>
    <w:multiLevelType w:val="hybridMultilevel"/>
    <w:tmpl w:val="9C666050"/>
    <w:lvl w:ilvl="0" w:tplc="0409000F">
      <w:start w:val="1"/>
      <w:numFmt w:val="decimal"/>
      <w:lvlText w:val="%1."/>
      <w:lvlJc w:val="left"/>
      <w:pPr>
        <w:ind w:left="1260" w:hanging="360"/>
      </w:pPr>
    </w:lvl>
    <w:lvl w:ilvl="1" w:tplc="04090019">
      <w:start w:val="1"/>
      <w:numFmt w:val="lowerLetter"/>
      <w:lvlText w:val="%2."/>
      <w:lvlJc w:val="left"/>
      <w:pPr>
        <w:ind w:left="1980" w:hanging="360"/>
      </w:pPr>
    </w:lvl>
    <w:lvl w:ilvl="2" w:tplc="0409001B">
      <w:start w:val="1"/>
      <w:numFmt w:val="lowerRoman"/>
      <w:lvlText w:val="%3."/>
      <w:lvlJc w:val="right"/>
      <w:pPr>
        <w:ind w:left="2700" w:hanging="180"/>
      </w:pPr>
    </w:lvl>
    <w:lvl w:ilvl="3" w:tplc="0409000F">
      <w:start w:val="1"/>
      <w:numFmt w:val="decimal"/>
      <w:lvlText w:val="%4."/>
      <w:lvlJc w:val="left"/>
      <w:pPr>
        <w:ind w:left="3420" w:hanging="360"/>
      </w:pPr>
    </w:lvl>
    <w:lvl w:ilvl="4" w:tplc="04090019">
      <w:start w:val="1"/>
      <w:numFmt w:val="lowerLetter"/>
      <w:lvlText w:val="%5."/>
      <w:lvlJc w:val="left"/>
      <w:pPr>
        <w:ind w:left="4140" w:hanging="360"/>
      </w:pPr>
    </w:lvl>
    <w:lvl w:ilvl="5" w:tplc="0409001B">
      <w:start w:val="1"/>
      <w:numFmt w:val="lowerRoman"/>
      <w:lvlText w:val="%6."/>
      <w:lvlJc w:val="right"/>
      <w:pPr>
        <w:ind w:left="4860" w:hanging="180"/>
      </w:pPr>
    </w:lvl>
    <w:lvl w:ilvl="6" w:tplc="0409000F">
      <w:start w:val="1"/>
      <w:numFmt w:val="decimal"/>
      <w:lvlText w:val="%7."/>
      <w:lvlJc w:val="left"/>
      <w:pPr>
        <w:ind w:left="5580" w:hanging="360"/>
      </w:pPr>
    </w:lvl>
    <w:lvl w:ilvl="7" w:tplc="04090019">
      <w:start w:val="1"/>
      <w:numFmt w:val="lowerLetter"/>
      <w:lvlText w:val="%8."/>
      <w:lvlJc w:val="left"/>
      <w:pPr>
        <w:ind w:left="6300" w:hanging="360"/>
      </w:pPr>
    </w:lvl>
    <w:lvl w:ilvl="8" w:tplc="0409001B">
      <w:start w:val="1"/>
      <w:numFmt w:val="lowerRoman"/>
      <w:lvlText w:val="%9."/>
      <w:lvlJc w:val="right"/>
      <w:pPr>
        <w:ind w:left="7020" w:hanging="180"/>
      </w:pPr>
    </w:lvl>
  </w:abstractNum>
  <w:abstractNum w:abstractNumId="8" w15:restartNumberingAfterBreak="0">
    <w:nsid w:val="2FBE3D8D"/>
    <w:multiLevelType w:val="hybridMultilevel"/>
    <w:tmpl w:val="29AC35A8"/>
    <w:lvl w:ilvl="0" w:tplc="14090001">
      <w:start w:val="1"/>
      <w:numFmt w:val="bullet"/>
      <w:lvlText w:val=""/>
      <w:lvlJc w:val="left"/>
      <w:pPr>
        <w:ind w:left="720" w:hanging="360"/>
      </w:pPr>
      <w:rPr>
        <w:rFonts w:ascii="Symbol" w:hAnsi="Symbol" w:cs="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cs="Wingdings" w:hint="default"/>
      </w:rPr>
    </w:lvl>
    <w:lvl w:ilvl="3" w:tplc="14090001">
      <w:start w:val="1"/>
      <w:numFmt w:val="bullet"/>
      <w:lvlText w:val=""/>
      <w:lvlJc w:val="left"/>
      <w:pPr>
        <w:ind w:left="2880" w:hanging="360"/>
      </w:pPr>
      <w:rPr>
        <w:rFonts w:ascii="Symbol" w:hAnsi="Symbol" w:cs="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cs="Wingdings" w:hint="default"/>
      </w:rPr>
    </w:lvl>
    <w:lvl w:ilvl="6" w:tplc="14090001">
      <w:start w:val="1"/>
      <w:numFmt w:val="bullet"/>
      <w:lvlText w:val=""/>
      <w:lvlJc w:val="left"/>
      <w:pPr>
        <w:ind w:left="5040" w:hanging="360"/>
      </w:pPr>
      <w:rPr>
        <w:rFonts w:ascii="Symbol" w:hAnsi="Symbol" w:cs="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cs="Wingdings" w:hint="default"/>
      </w:rPr>
    </w:lvl>
  </w:abstractNum>
  <w:abstractNum w:abstractNumId="9" w15:restartNumberingAfterBreak="0">
    <w:nsid w:val="571B75C5"/>
    <w:multiLevelType w:val="hybridMultilevel"/>
    <w:tmpl w:val="B9BE5C94"/>
    <w:lvl w:ilvl="0" w:tplc="1409000B">
      <w:start w:val="1"/>
      <w:numFmt w:val="bullet"/>
      <w:lvlText w:val=""/>
      <w:lvlJc w:val="left"/>
      <w:pPr>
        <w:ind w:left="720" w:hanging="360"/>
      </w:pPr>
      <w:rPr>
        <w:rFonts w:ascii="Wingdings" w:hAnsi="Wingdings" w:cs="Wingdings"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cs="Wingdings" w:hint="default"/>
      </w:rPr>
    </w:lvl>
    <w:lvl w:ilvl="3" w:tplc="14090001">
      <w:start w:val="1"/>
      <w:numFmt w:val="bullet"/>
      <w:lvlText w:val=""/>
      <w:lvlJc w:val="left"/>
      <w:pPr>
        <w:ind w:left="2880" w:hanging="360"/>
      </w:pPr>
      <w:rPr>
        <w:rFonts w:ascii="Symbol" w:hAnsi="Symbol" w:cs="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cs="Wingdings" w:hint="default"/>
      </w:rPr>
    </w:lvl>
    <w:lvl w:ilvl="6" w:tplc="14090001">
      <w:start w:val="1"/>
      <w:numFmt w:val="bullet"/>
      <w:lvlText w:val=""/>
      <w:lvlJc w:val="left"/>
      <w:pPr>
        <w:ind w:left="5040" w:hanging="360"/>
      </w:pPr>
      <w:rPr>
        <w:rFonts w:ascii="Symbol" w:hAnsi="Symbol" w:cs="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cs="Wingdings" w:hint="default"/>
      </w:rPr>
    </w:lvl>
  </w:abstractNum>
  <w:abstractNum w:abstractNumId="10" w15:restartNumberingAfterBreak="0">
    <w:nsid w:val="625356EF"/>
    <w:multiLevelType w:val="hybridMultilevel"/>
    <w:tmpl w:val="7D78F58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15:restartNumberingAfterBreak="0">
    <w:nsid w:val="6D2C0C98"/>
    <w:multiLevelType w:val="hybridMultilevel"/>
    <w:tmpl w:val="AF304CF6"/>
    <w:lvl w:ilvl="0" w:tplc="14090001">
      <w:start w:val="1"/>
      <w:numFmt w:val="bullet"/>
      <w:lvlText w:val=""/>
      <w:lvlJc w:val="left"/>
      <w:pPr>
        <w:ind w:left="720" w:hanging="360"/>
      </w:pPr>
      <w:rPr>
        <w:rFonts w:ascii="Symbol" w:hAnsi="Symbol" w:cs="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cs="Wingdings" w:hint="default"/>
      </w:rPr>
    </w:lvl>
    <w:lvl w:ilvl="3" w:tplc="14090001">
      <w:start w:val="1"/>
      <w:numFmt w:val="bullet"/>
      <w:lvlText w:val=""/>
      <w:lvlJc w:val="left"/>
      <w:pPr>
        <w:ind w:left="2880" w:hanging="360"/>
      </w:pPr>
      <w:rPr>
        <w:rFonts w:ascii="Symbol" w:hAnsi="Symbol" w:cs="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cs="Wingdings" w:hint="default"/>
      </w:rPr>
    </w:lvl>
    <w:lvl w:ilvl="6" w:tplc="14090001">
      <w:start w:val="1"/>
      <w:numFmt w:val="bullet"/>
      <w:lvlText w:val=""/>
      <w:lvlJc w:val="left"/>
      <w:pPr>
        <w:ind w:left="5040" w:hanging="360"/>
      </w:pPr>
      <w:rPr>
        <w:rFonts w:ascii="Symbol" w:hAnsi="Symbol" w:cs="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cs="Wingdings" w:hint="default"/>
      </w:rPr>
    </w:lvl>
  </w:abstractNum>
  <w:abstractNum w:abstractNumId="12" w15:restartNumberingAfterBreak="0">
    <w:nsid w:val="701F352D"/>
    <w:multiLevelType w:val="hybridMultilevel"/>
    <w:tmpl w:val="9C72316E"/>
    <w:lvl w:ilvl="0" w:tplc="14090001">
      <w:start w:val="1"/>
      <w:numFmt w:val="bullet"/>
      <w:lvlText w:val=""/>
      <w:lvlJc w:val="left"/>
      <w:pPr>
        <w:ind w:left="720" w:hanging="360"/>
      </w:pPr>
      <w:rPr>
        <w:rFonts w:ascii="Symbol" w:hAnsi="Symbol" w:cs="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cs="Wingdings" w:hint="default"/>
      </w:rPr>
    </w:lvl>
    <w:lvl w:ilvl="3" w:tplc="14090001">
      <w:start w:val="1"/>
      <w:numFmt w:val="bullet"/>
      <w:lvlText w:val=""/>
      <w:lvlJc w:val="left"/>
      <w:pPr>
        <w:ind w:left="2880" w:hanging="360"/>
      </w:pPr>
      <w:rPr>
        <w:rFonts w:ascii="Symbol" w:hAnsi="Symbol" w:cs="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cs="Wingdings" w:hint="default"/>
      </w:rPr>
    </w:lvl>
    <w:lvl w:ilvl="6" w:tplc="14090001">
      <w:start w:val="1"/>
      <w:numFmt w:val="bullet"/>
      <w:lvlText w:val=""/>
      <w:lvlJc w:val="left"/>
      <w:pPr>
        <w:ind w:left="5040" w:hanging="360"/>
      </w:pPr>
      <w:rPr>
        <w:rFonts w:ascii="Symbol" w:hAnsi="Symbol" w:cs="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cs="Wingdings" w:hint="default"/>
      </w:rPr>
    </w:lvl>
  </w:abstractNum>
  <w:abstractNum w:abstractNumId="13" w15:restartNumberingAfterBreak="0">
    <w:nsid w:val="74361074"/>
    <w:multiLevelType w:val="hybridMultilevel"/>
    <w:tmpl w:val="D8027D8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15:restartNumberingAfterBreak="0">
    <w:nsid w:val="76E27CC4"/>
    <w:multiLevelType w:val="hybridMultilevel"/>
    <w:tmpl w:val="81F2BF86"/>
    <w:lvl w:ilvl="0" w:tplc="0C090001">
      <w:start w:val="1"/>
      <w:numFmt w:val="bullet"/>
      <w:lvlText w:val=""/>
      <w:lvlJc w:val="left"/>
      <w:pPr>
        <w:ind w:left="720" w:hanging="360"/>
      </w:pPr>
      <w:rPr>
        <w:rFonts w:ascii="Symbol" w:hAnsi="Symbol" w:cs="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cs="Wingdings" w:hint="default"/>
      </w:rPr>
    </w:lvl>
    <w:lvl w:ilvl="3" w:tplc="0C090001">
      <w:start w:val="1"/>
      <w:numFmt w:val="bullet"/>
      <w:lvlText w:val=""/>
      <w:lvlJc w:val="left"/>
      <w:pPr>
        <w:ind w:left="2880" w:hanging="360"/>
      </w:pPr>
      <w:rPr>
        <w:rFonts w:ascii="Symbol" w:hAnsi="Symbol" w:cs="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cs="Wingdings" w:hint="default"/>
      </w:rPr>
    </w:lvl>
    <w:lvl w:ilvl="6" w:tplc="0C090001">
      <w:start w:val="1"/>
      <w:numFmt w:val="bullet"/>
      <w:lvlText w:val=""/>
      <w:lvlJc w:val="left"/>
      <w:pPr>
        <w:ind w:left="5040" w:hanging="360"/>
      </w:pPr>
      <w:rPr>
        <w:rFonts w:ascii="Symbol" w:hAnsi="Symbol" w:cs="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cs="Wingdings" w:hint="default"/>
      </w:rPr>
    </w:lvl>
  </w:abstractNum>
  <w:abstractNum w:abstractNumId="15" w15:restartNumberingAfterBreak="0">
    <w:nsid w:val="77DC7F1A"/>
    <w:multiLevelType w:val="multilevel"/>
    <w:tmpl w:val="AAC2893C"/>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7"/>
  </w:num>
  <w:num w:numId="2">
    <w:abstractNumId w:val="15"/>
  </w:num>
  <w:num w:numId="3">
    <w:abstractNumId w:val="6"/>
  </w:num>
  <w:num w:numId="4">
    <w:abstractNumId w:val="0"/>
  </w:num>
  <w:num w:numId="5">
    <w:abstractNumId w:val="10"/>
  </w:num>
  <w:num w:numId="6">
    <w:abstractNumId w:val="2"/>
  </w:num>
  <w:num w:numId="7">
    <w:abstractNumId w:val="14"/>
  </w:num>
  <w:num w:numId="8">
    <w:abstractNumId w:val="5"/>
  </w:num>
  <w:num w:numId="9">
    <w:abstractNumId w:val="3"/>
  </w:num>
  <w:num w:numId="10">
    <w:abstractNumId w:val="9"/>
  </w:num>
  <w:num w:numId="11">
    <w:abstractNumId w:val="12"/>
  </w:num>
  <w:num w:numId="12">
    <w:abstractNumId w:val="11"/>
  </w:num>
  <w:num w:numId="13">
    <w:abstractNumId w:val="8"/>
  </w:num>
  <w:num w:numId="14">
    <w:abstractNumId w:val="4"/>
  </w:num>
  <w:num w:numId="15">
    <w:abstractNumId w:val="13"/>
  </w:num>
  <w:num w:numId="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8"/>
  <w:embedSystemFonts/>
  <w:proofState w:spelling="clean" w:grammar="clean"/>
  <w:doNotTrackMoves/>
  <w:defaultTabStop w:val="720"/>
  <w:hyphenationZone w:val="425"/>
  <w:doNotHyphenateCaps/>
  <w:drawingGridHorizontalSpacing w:val="110"/>
  <w:displayHorizontalDrawingGridEvery w:val="2"/>
  <w:characterSpacingControl w:val="doNotCompress"/>
  <w:doNotValidateAgainstSchema/>
  <w:doNotDemarcateInvalidXml/>
  <w:hdrShapeDefaults>
    <o:shapedefaults v:ext="edit" spidmax="2052"/>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BC3A09"/>
    <w:rsid w:val="000102C3"/>
    <w:rsid w:val="0002037D"/>
    <w:rsid w:val="00020DBF"/>
    <w:rsid w:val="000300C0"/>
    <w:rsid w:val="00030F1D"/>
    <w:rsid w:val="0003366C"/>
    <w:rsid w:val="0004319C"/>
    <w:rsid w:val="000462FD"/>
    <w:rsid w:val="00070403"/>
    <w:rsid w:val="00070BB0"/>
    <w:rsid w:val="00070D0A"/>
    <w:rsid w:val="00074041"/>
    <w:rsid w:val="00076C1B"/>
    <w:rsid w:val="0007762A"/>
    <w:rsid w:val="00081731"/>
    <w:rsid w:val="00083CEA"/>
    <w:rsid w:val="00095E5E"/>
    <w:rsid w:val="000A439E"/>
    <w:rsid w:val="000B75DD"/>
    <w:rsid w:val="000D2DFF"/>
    <w:rsid w:val="000D5740"/>
    <w:rsid w:val="000E3672"/>
    <w:rsid w:val="000E5BB1"/>
    <w:rsid w:val="000E7EDB"/>
    <w:rsid w:val="000F1DCC"/>
    <w:rsid w:val="000F6BA6"/>
    <w:rsid w:val="00102BC0"/>
    <w:rsid w:val="0010789F"/>
    <w:rsid w:val="00123155"/>
    <w:rsid w:val="00124417"/>
    <w:rsid w:val="00127A43"/>
    <w:rsid w:val="001401E6"/>
    <w:rsid w:val="001611B5"/>
    <w:rsid w:val="001622BB"/>
    <w:rsid w:val="00164CD4"/>
    <w:rsid w:val="00166F1A"/>
    <w:rsid w:val="00170EB0"/>
    <w:rsid w:val="00173481"/>
    <w:rsid w:val="00173660"/>
    <w:rsid w:val="00174407"/>
    <w:rsid w:val="00184A40"/>
    <w:rsid w:val="001926BA"/>
    <w:rsid w:val="001929E6"/>
    <w:rsid w:val="00194B74"/>
    <w:rsid w:val="001969F2"/>
    <w:rsid w:val="001B4AFE"/>
    <w:rsid w:val="001B603E"/>
    <w:rsid w:val="001B7997"/>
    <w:rsid w:val="001C1263"/>
    <w:rsid w:val="001C21FB"/>
    <w:rsid w:val="001C3943"/>
    <w:rsid w:val="001C5940"/>
    <w:rsid w:val="001D1419"/>
    <w:rsid w:val="001D4826"/>
    <w:rsid w:val="001D50F4"/>
    <w:rsid w:val="001D5579"/>
    <w:rsid w:val="001D6C89"/>
    <w:rsid w:val="001E32CC"/>
    <w:rsid w:val="001E5AC6"/>
    <w:rsid w:val="001F029B"/>
    <w:rsid w:val="001F57FF"/>
    <w:rsid w:val="00202A41"/>
    <w:rsid w:val="002065A5"/>
    <w:rsid w:val="002069F3"/>
    <w:rsid w:val="00234260"/>
    <w:rsid w:val="00242C18"/>
    <w:rsid w:val="0024494C"/>
    <w:rsid w:val="00245E29"/>
    <w:rsid w:val="002467DD"/>
    <w:rsid w:val="0025070C"/>
    <w:rsid w:val="00253760"/>
    <w:rsid w:val="0025448F"/>
    <w:rsid w:val="00254928"/>
    <w:rsid w:val="00254D3F"/>
    <w:rsid w:val="00260588"/>
    <w:rsid w:val="00260783"/>
    <w:rsid w:val="00265941"/>
    <w:rsid w:val="00274E73"/>
    <w:rsid w:val="002857A3"/>
    <w:rsid w:val="00293BC8"/>
    <w:rsid w:val="002973D4"/>
    <w:rsid w:val="00297FD8"/>
    <w:rsid w:val="002B1358"/>
    <w:rsid w:val="002B2426"/>
    <w:rsid w:val="002B26BC"/>
    <w:rsid w:val="002B31FE"/>
    <w:rsid w:val="002B65F4"/>
    <w:rsid w:val="002B7893"/>
    <w:rsid w:val="002C32D0"/>
    <w:rsid w:val="002C42FB"/>
    <w:rsid w:val="002C56CC"/>
    <w:rsid w:val="002C606A"/>
    <w:rsid w:val="002C73FE"/>
    <w:rsid w:val="002D203E"/>
    <w:rsid w:val="002D4542"/>
    <w:rsid w:val="002D5C57"/>
    <w:rsid w:val="002D6FAD"/>
    <w:rsid w:val="002E579A"/>
    <w:rsid w:val="002F5633"/>
    <w:rsid w:val="002F7DE3"/>
    <w:rsid w:val="0030437E"/>
    <w:rsid w:val="00305B93"/>
    <w:rsid w:val="00311590"/>
    <w:rsid w:val="00315BDD"/>
    <w:rsid w:val="003220AC"/>
    <w:rsid w:val="00327894"/>
    <w:rsid w:val="00332D33"/>
    <w:rsid w:val="00333019"/>
    <w:rsid w:val="00335795"/>
    <w:rsid w:val="00336476"/>
    <w:rsid w:val="00346132"/>
    <w:rsid w:val="0035419E"/>
    <w:rsid w:val="00355DEB"/>
    <w:rsid w:val="003576BF"/>
    <w:rsid w:val="00357905"/>
    <w:rsid w:val="003653C8"/>
    <w:rsid w:val="003654D1"/>
    <w:rsid w:val="003676B0"/>
    <w:rsid w:val="00375144"/>
    <w:rsid w:val="003819AF"/>
    <w:rsid w:val="00385A2F"/>
    <w:rsid w:val="00386363"/>
    <w:rsid w:val="003940CD"/>
    <w:rsid w:val="00397809"/>
    <w:rsid w:val="00397F4E"/>
    <w:rsid w:val="003A15F4"/>
    <w:rsid w:val="003A20AD"/>
    <w:rsid w:val="003A37AE"/>
    <w:rsid w:val="003A3864"/>
    <w:rsid w:val="003B11B0"/>
    <w:rsid w:val="003B43D6"/>
    <w:rsid w:val="003B7B22"/>
    <w:rsid w:val="003C0541"/>
    <w:rsid w:val="003C4CBC"/>
    <w:rsid w:val="003C6DB6"/>
    <w:rsid w:val="003D30AA"/>
    <w:rsid w:val="003D5B1B"/>
    <w:rsid w:val="003D7949"/>
    <w:rsid w:val="003D797D"/>
    <w:rsid w:val="003D7B5F"/>
    <w:rsid w:val="003E7059"/>
    <w:rsid w:val="003F1E14"/>
    <w:rsid w:val="003F2AFF"/>
    <w:rsid w:val="003F69C0"/>
    <w:rsid w:val="00406503"/>
    <w:rsid w:val="004075C2"/>
    <w:rsid w:val="00411A78"/>
    <w:rsid w:val="00414C80"/>
    <w:rsid w:val="004150AA"/>
    <w:rsid w:val="00424C6F"/>
    <w:rsid w:val="00427E04"/>
    <w:rsid w:val="0043106C"/>
    <w:rsid w:val="00432795"/>
    <w:rsid w:val="00434494"/>
    <w:rsid w:val="0043775E"/>
    <w:rsid w:val="004429EB"/>
    <w:rsid w:val="00442AED"/>
    <w:rsid w:val="0044483A"/>
    <w:rsid w:val="00445F47"/>
    <w:rsid w:val="00453305"/>
    <w:rsid w:val="00453BEF"/>
    <w:rsid w:val="004602CC"/>
    <w:rsid w:val="004624CB"/>
    <w:rsid w:val="00463DDE"/>
    <w:rsid w:val="00464638"/>
    <w:rsid w:val="0046639E"/>
    <w:rsid w:val="00466A2B"/>
    <w:rsid w:val="0047473B"/>
    <w:rsid w:val="004753A1"/>
    <w:rsid w:val="00496487"/>
    <w:rsid w:val="004B7F30"/>
    <w:rsid w:val="004C6A69"/>
    <w:rsid w:val="004D239E"/>
    <w:rsid w:val="004E05F4"/>
    <w:rsid w:val="004E22F1"/>
    <w:rsid w:val="004F3956"/>
    <w:rsid w:val="004F4FFD"/>
    <w:rsid w:val="00510744"/>
    <w:rsid w:val="00525E9E"/>
    <w:rsid w:val="00530AE8"/>
    <w:rsid w:val="005368F1"/>
    <w:rsid w:val="00547E21"/>
    <w:rsid w:val="00561754"/>
    <w:rsid w:val="00571AF2"/>
    <w:rsid w:val="00572B7B"/>
    <w:rsid w:val="00576C1D"/>
    <w:rsid w:val="005773CA"/>
    <w:rsid w:val="005929CC"/>
    <w:rsid w:val="00592D2B"/>
    <w:rsid w:val="00592D54"/>
    <w:rsid w:val="005A55A4"/>
    <w:rsid w:val="005B0523"/>
    <w:rsid w:val="005B2DF9"/>
    <w:rsid w:val="005B40B8"/>
    <w:rsid w:val="005B4F0E"/>
    <w:rsid w:val="005D5569"/>
    <w:rsid w:val="005D7836"/>
    <w:rsid w:val="005E79FA"/>
    <w:rsid w:val="005F3AD1"/>
    <w:rsid w:val="005F4C5B"/>
    <w:rsid w:val="00604A8D"/>
    <w:rsid w:val="00606448"/>
    <w:rsid w:val="00614FA8"/>
    <w:rsid w:val="00616622"/>
    <w:rsid w:val="00617E4C"/>
    <w:rsid w:val="0062045B"/>
    <w:rsid w:val="006365AA"/>
    <w:rsid w:val="00637EEC"/>
    <w:rsid w:val="00640D2E"/>
    <w:rsid w:val="006443D8"/>
    <w:rsid w:val="00644648"/>
    <w:rsid w:val="00645E4F"/>
    <w:rsid w:val="00647D8F"/>
    <w:rsid w:val="00652B6D"/>
    <w:rsid w:val="00656BA4"/>
    <w:rsid w:val="006621CE"/>
    <w:rsid w:val="00663B00"/>
    <w:rsid w:val="0066457A"/>
    <w:rsid w:val="006647CD"/>
    <w:rsid w:val="00671515"/>
    <w:rsid w:val="00686684"/>
    <w:rsid w:val="00692185"/>
    <w:rsid w:val="006A19D0"/>
    <w:rsid w:val="006B321A"/>
    <w:rsid w:val="006B5C1B"/>
    <w:rsid w:val="006D06BB"/>
    <w:rsid w:val="00704880"/>
    <w:rsid w:val="007126E6"/>
    <w:rsid w:val="007172CD"/>
    <w:rsid w:val="00724CDF"/>
    <w:rsid w:val="00724D7F"/>
    <w:rsid w:val="007307D6"/>
    <w:rsid w:val="00732D81"/>
    <w:rsid w:val="00744175"/>
    <w:rsid w:val="0074427A"/>
    <w:rsid w:val="007446AE"/>
    <w:rsid w:val="00745884"/>
    <w:rsid w:val="00753617"/>
    <w:rsid w:val="00754B6E"/>
    <w:rsid w:val="007574B5"/>
    <w:rsid w:val="00757540"/>
    <w:rsid w:val="00760439"/>
    <w:rsid w:val="007624EA"/>
    <w:rsid w:val="00766215"/>
    <w:rsid w:val="00767FE9"/>
    <w:rsid w:val="00770B96"/>
    <w:rsid w:val="00776D4F"/>
    <w:rsid w:val="007778E0"/>
    <w:rsid w:val="00784586"/>
    <w:rsid w:val="00792599"/>
    <w:rsid w:val="007A400F"/>
    <w:rsid w:val="007B7015"/>
    <w:rsid w:val="007C7436"/>
    <w:rsid w:val="007D09E2"/>
    <w:rsid w:val="007D0E9E"/>
    <w:rsid w:val="007D1C0B"/>
    <w:rsid w:val="007D4851"/>
    <w:rsid w:val="007D607F"/>
    <w:rsid w:val="007E3171"/>
    <w:rsid w:val="007E6A27"/>
    <w:rsid w:val="007E6EB7"/>
    <w:rsid w:val="007F01CE"/>
    <w:rsid w:val="007F07CC"/>
    <w:rsid w:val="007F3FA3"/>
    <w:rsid w:val="007F48B5"/>
    <w:rsid w:val="007F6B3E"/>
    <w:rsid w:val="007F7D5D"/>
    <w:rsid w:val="00813C9D"/>
    <w:rsid w:val="00821B8D"/>
    <w:rsid w:val="00825957"/>
    <w:rsid w:val="0083061C"/>
    <w:rsid w:val="008348A2"/>
    <w:rsid w:val="00841744"/>
    <w:rsid w:val="00841957"/>
    <w:rsid w:val="00842064"/>
    <w:rsid w:val="00842431"/>
    <w:rsid w:val="00846949"/>
    <w:rsid w:val="00851F12"/>
    <w:rsid w:val="00855C8D"/>
    <w:rsid w:val="008604C8"/>
    <w:rsid w:val="0086641B"/>
    <w:rsid w:val="00866A99"/>
    <w:rsid w:val="00867FC4"/>
    <w:rsid w:val="008853CB"/>
    <w:rsid w:val="00892C62"/>
    <w:rsid w:val="008939AF"/>
    <w:rsid w:val="008A1E18"/>
    <w:rsid w:val="008A5EFF"/>
    <w:rsid w:val="008B267E"/>
    <w:rsid w:val="008B38F6"/>
    <w:rsid w:val="008B7B29"/>
    <w:rsid w:val="008C5FB4"/>
    <w:rsid w:val="008D06B8"/>
    <w:rsid w:val="008D06E2"/>
    <w:rsid w:val="008D217E"/>
    <w:rsid w:val="008D2518"/>
    <w:rsid w:val="008D415A"/>
    <w:rsid w:val="008D670A"/>
    <w:rsid w:val="008E03F3"/>
    <w:rsid w:val="008E1D22"/>
    <w:rsid w:val="008E3326"/>
    <w:rsid w:val="008E3C18"/>
    <w:rsid w:val="008E6CAD"/>
    <w:rsid w:val="008F10AC"/>
    <w:rsid w:val="008F1AB3"/>
    <w:rsid w:val="0092126B"/>
    <w:rsid w:val="00930D3C"/>
    <w:rsid w:val="00931A6C"/>
    <w:rsid w:val="009343F9"/>
    <w:rsid w:val="009360FD"/>
    <w:rsid w:val="00942194"/>
    <w:rsid w:val="00942A40"/>
    <w:rsid w:val="00943F97"/>
    <w:rsid w:val="009447C5"/>
    <w:rsid w:val="00944A6A"/>
    <w:rsid w:val="00954E28"/>
    <w:rsid w:val="00963541"/>
    <w:rsid w:val="00966F29"/>
    <w:rsid w:val="00967FF6"/>
    <w:rsid w:val="009A05F6"/>
    <w:rsid w:val="009A1454"/>
    <w:rsid w:val="009A3664"/>
    <w:rsid w:val="009B10C1"/>
    <w:rsid w:val="009B1499"/>
    <w:rsid w:val="009B1CAD"/>
    <w:rsid w:val="009B5826"/>
    <w:rsid w:val="009C1CFC"/>
    <w:rsid w:val="009C45B1"/>
    <w:rsid w:val="009D634A"/>
    <w:rsid w:val="009D7918"/>
    <w:rsid w:val="009E3D04"/>
    <w:rsid w:val="009F0F84"/>
    <w:rsid w:val="00A04FD1"/>
    <w:rsid w:val="00A106D8"/>
    <w:rsid w:val="00A12C88"/>
    <w:rsid w:val="00A21222"/>
    <w:rsid w:val="00A229AF"/>
    <w:rsid w:val="00A34505"/>
    <w:rsid w:val="00A419C6"/>
    <w:rsid w:val="00A42435"/>
    <w:rsid w:val="00A446A7"/>
    <w:rsid w:val="00A448ED"/>
    <w:rsid w:val="00A630CE"/>
    <w:rsid w:val="00A66E7E"/>
    <w:rsid w:val="00A8336F"/>
    <w:rsid w:val="00A8786E"/>
    <w:rsid w:val="00A90F37"/>
    <w:rsid w:val="00A91C74"/>
    <w:rsid w:val="00A95E2A"/>
    <w:rsid w:val="00AA240C"/>
    <w:rsid w:val="00AA3263"/>
    <w:rsid w:val="00AB28FF"/>
    <w:rsid w:val="00AB4068"/>
    <w:rsid w:val="00AB4B93"/>
    <w:rsid w:val="00AD105B"/>
    <w:rsid w:val="00AD11DC"/>
    <w:rsid w:val="00AD4FBA"/>
    <w:rsid w:val="00AF2474"/>
    <w:rsid w:val="00AF2860"/>
    <w:rsid w:val="00AF4731"/>
    <w:rsid w:val="00B1473F"/>
    <w:rsid w:val="00B147F2"/>
    <w:rsid w:val="00B20342"/>
    <w:rsid w:val="00B22E33"/>
    <w:rsid w:val="00B26ED0"/>
    <w:rsid w:val="00B3120B"/>
    <w:rsid w:val="00B33F04"/>
    <w:rsid w:val="00B34445"/>
    <w:rsid w:val="00B34859"/>
    <w:rsid w:val="00B34D3F"/>
    <w:rsid w:val="00B35083"/>
    <w:rsid w:val="00B43B70"/>
    <w:rsid w:val="00B44D3B"/>
    <w:rsid w:val="00B51F25"/>
    <w:rsid w:val="00B53D75"/>
    <w:rsid w:val="00B54830"/>
    <w:rsid w:val="00B55FC8"/>
    <w:rsid w:val="00B57D59"/>
    <w:rsid w:val="00B66B38"/>
    <w:rsid w:val="00B72393"/>
    <w:rsid w:val="00B77776"/>
    <w:rsid w:val="00B85892"/>
    <w:rsid w:val="00B867B1"/>
    <w:rsid w:val="00B87720"/>
    <w:rsid w:val="00B91620"/>
    <w:rsid w:val="00BA107D"/>
    <w:rsid w:val="00BA6187"/>
    <w:rsid w:val="00BA6448"/>
    <w:rsid w:val="00BA7430"/>
    <w:rsid w:val="00BA7A32"/>
    <w:rsid w:val="00BB064E"/>
    <w:rsid w:val="00BB4FDD"/>
    <w:rsid w:val="00BB4FF2"/>
    <w:rsid w:val="00BB6601"/>
    <w:rsid w:val="00BC3A09"/>
    <w:rsid w:val="00BC78AE"/>
    <w:rsid w:val="00BD7A95"/>
    <w:rsid w:val="00BE254C"/>
    <w:rsid w:val="00BE67D3"/>
    <w:rsid w:val="00BF1DCA"/>
    <w:rsid w:val="00BF5BA6"/>
    <w:rsid w:val="00BF61D2"/>
    <w:rsid w:val="00C0144B"/>
    <w:rsid w:val="00C0276B"/>
    <w:rsid w:val="00C0276D"/>
    <w:rsid w:val="00C02EA4"/>
    <w:rsid w:val="00C063F5"/>
    <w:rsid w:val="00C2147A"/>
    <w:rsid w:val="00C31F03"/>
    <w:rsid w:val="00C410C6"/>
    <w:rsid w:val="00C45470"/>
    <w:rsid w:val="00C47061"/>
    <w:rsid w:val="00C501F6"/>
    <w:rsid w:val="00C50420"/>
    <w:rsid w:val="00C61F3E"/>
    <w:rsid w:val="00C61F94"/>
    <w:rsid w:val="00C6322A"/>
    <w:rsid w:val="00C652CF"/>
    <w:rsid w:val="00C65D43"/>
    <w:rsid w:val="00C66E7C"/>
    <w:rsid w:val="00C73BDF"/>
    <w:rsid w:val="00C7752B"/>
    <w:rsid w:val="00C77F06"/>
    <w:rsid w:val="00C804BE"/>
    <w:rsid w:val="00C822CE"/>
    <w:rsid w:val="00C85FFB"/>
    <w:rsid w:val="00C87457"/>
    <w:rsid w:val="00C95225"/>
    <w:rsid w:val="00C956BD"/>
    <w:rsid w:val="00CA550D"/>
    <w:rsid w:val="00CA59BF"/>
    <w:rsid w:val="00CB28AA"/>
    <w:rsid w:val="00CB7D0D"/>
    <w:rsid w:val="00CC057E"/>
    <w:rsid w:val="00CC5551"/>
    <w:rsid w:val="00CD2E97"/>
    <w:rsid w:val="00CD772F"/>
    <w:rsid w:val="00CE476C"/>
    <w:rsid w:val="00CE5374"/>
    <w:rsid w:val="00CF08A4"/>
    <w:rsid w:val="00CF14D9"/>
    <w:rsid w:val="00CF5DA9"/>
    <w:rsid w:val="00CF69AC"/>
    <w:rsid w:val="00D048FB"/>
    <w:rsid w:val="00D064E6"/>
    <w:rsid w:val="00D2012D"/>
    <w:rsid w:val="00D201DB"/>
    <w:rsid w:val="00D22C76"/>
    <w:rsid w:val="00D44FC0"/>
    <w:rsid w:val="00D51EA8"/>
    <w:rsid w:val="00D57C43"/>
    <w:rsid w:val="00D617E0"/>
    <w:rsid w:val="00D62180"/>
    <w:rsid w:val="00D64CBF"/>
    <w:rsid w:val="00D730C3"/>
    <w:rsid w:val="00D76155"/>
    <w:rsid w:val="00D764CA"/>
    <w:rsid w:val="00D82ACC"/>
    <w:rsid w:val="00D8495C"/>
    <w:rsid w:val="00D91390"/>
    <w:rsid w:val="00D92CBC"/>
    <w:rsid w:val="00DA49CB"/>
    <w:rsid w:val="00DA7969"/>
    <w:rsid w:val="00DB27D4"/>
    <w:rsid w:val="00DB5340"/>
    <w:rsid w:val="00DC4525"/>
    <w:rsid w:val="00DC483B"/>
    <w:rsid w:val="00DD78EB"/>
    <w:rsid w:val="00DE3256"/>
    <w:rsid w:val="00DE77C7"/>
    <w:rsid w:val="00DF5D9D"/>
    <w:rsid w:val="00DF73D5"/>
    <w:rsid w:val="00E03241"/>
    <w:rsid w:val="00E07FAA"/>
    <w:rsid w:val="00E22BB5"/>
    <w:rsid w:val="00E30F3E"/>
    <w:rsid w:val="00E32C4A"/>
    <w:rsid w:val="00E36164"/>
    <w:rsid w:val="00E4223C"/>
    <w:rsid w:val="00E43EEE"/>
    <w:rsid w:val="00E45203"/>
    <w:rsid w:val="00E57DD7"/>
    <w:rsid w:val="00E61B4E"/>
    <w:rsid w:val="00E66729"/>
    <w:rsid w:val="00E706AE"/>
    <w:rsid w:val="00E71375"/>
    <w:rsid w:val="00E71C49"/>
    <w:rsid w:val="00E7210A"/>
    <w:rsid w:val="00E723E0"/>
    <w:rsid w:val="00E84774"/>
    <w:rsid w:val="00E8512C"/>
    <w:rsid w:val="00E87E2D"/>
    <w:rsid w:val="00E90DD2"/>
    <w:rsid w:val="00E91BB6"/>
    <w:rsid w:val="00E93385"/>
    <w:rsid w:val="00E9412E"/>
    <w:rsid w:val="00E95A1A"/>
    <w:rsid w:val="00EA38A7"/>
    <w:rsid w:val="00EB38DE"/>
    <w:rsid w:val="00ED0402"/>
    <w:rsid w:val="00ED1E20"/>
    <w:rsid w:val="00ED3C4C"/>
    <w:rsid w:val="00ED7584"/>
    <w:rsid w:val="00EE65DD"/>
    <w:rsid w:val="00EF06ED"/>
    <w:rsid w:val="00F02E26"/>
    <w:rsid w:val="00F07178"/>
    <w:rsid w:val="00F14425"/>
    <w:rsid w:val="00F164CF"/>
    <w:rsid w:val="00F23F60"/>
    <w:rsid w:val="00F25AA1"/>
    <w:rsid w:val="00F25F28"/>
    <w:rsid w:val="00F322DF"/>
    <w:rsid w:val="00F41582"/>
    <w:rsid w:val="00F44A49"/>
    <w:rsid w:val="00F50DD9"/>
    <w:rsid w:val="00F52E0E"/>
    <w:rsid w:val="00F56BA5"/>
    <w:rsid w:val="00F6335F"/>
    <w:rsid w:val="00F63DA1"/>
    <w:rsid w:val="00F66E37"/>
    <w:rsid w:val="00F77C8D"/>
    <w:rsid w:val="00F81A83"/>
    <w:rsid w:val="00F84C5E"/>
    <w:rsid w:val="00F858A3"/>
    <w:rsid w:val="00F97852"/>
    <w:rsid w:val="00F97873"/>
    <w:rsid w:val="00FA5CD7"/>
    <w:rsid w:val="00FB039D"/>
    <w:rsid w:val="00FB3204"/>
    <w:rsid w:val="00FB4143"/>
    <w:rsid w:val="00FC0206"/>
    <w:rsid w:val="00FC0B35"/>
    <w:rsid w:val="00FC0FFE"/>
    <w:rsid w:val="00FC3B64"/>
    <w:rsid w:val="00FC78DC"/>
    <w:rsid w:val="00FD5522"/>
    <w:rsid w:val="00FD554E"/>
    <w:rsid w:val="00FE3AF5"/>
    <w:rsid w:val="00FE3AFC"/>
    <w:rsid w:val="00FF4A49"/>
    <w:rsid w:val="00FF5EF3"/>
    <w:rsid w:val="00FF628B"/>
    <w:rsid w:val="00FF6CE0"/>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2"/>
    <o:shapelayout v:ext="edit">
      <o:idmap v:ext="edit" data="1"/>
      <o:rules v:ext="edit">
        <o:r id="V:Rule1" type="connector" idref="#AutoShape 54"/>
        <o:r id="V:Rule2" type="connector" idref="#_x0000_s1044"/>
      </o:rules>
    </o:shapelayout>
  </w:shapeDefaults>
  <w:decimalSymbol w:val="."/>
  <w:listSeparator w:val=","/>
  <w15:docId w15:val="{E2871CCD-FC8C-46BD-B2CC-2FCE1C79F7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Vrinda"/>
        <w:lang w:val="en-US" w:eastAsia="en-US"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D2DFF"/>
    <w:pPr>
      <w:spacing w:after="200" w:line="276" w:lineRule="auto"/>
    </w:pPr>
    <w:rPr>
      <w:rFonts w:cs="Calibri"/>
      <w:sz w:val="22"/>
      <w:szCs w:val="22"/>
    </w:rPr>
  </w:style>
  <w:style w:type="paragraph" w:styleId="Heading1">
    <w:name w:val="heading 1"/>
    <w:basedOn w:val="Normal"/>
    <w:next w:val="Normal"/>
    <w:link w:val="Heading1Char"/>
    <w:uiPriority w:val="99"/>
    <w:qFormat/>
    <w:rsid w:val="00355DEB"/>
    <w:pPr>
      <w:keepNext/>
      <w:keepLines/>
      <w:spacing w:after="0" w:line="240" w:lineRule="auto"/>
      <w:outlineLvl w:val="0"/>
    </w:pPr>
    <w:rPr>
      <w:rFonts w:ascii="Arial" w:hAnsi="Arial" w:cs="Arial"/>
      <w:b/>
      <w:bCs/>
      <w:sz w:val="36"/>
      <w:szCs w:val="36"/>
    </w:rPr>
  </w:style>
  <w:style w:type="paragraph" w:styleId="Heading2">
    <w:name w:val="heading 2"/>
    <w:basedOn w:val="Normal"/>
    <w:next w:val="Normal"/>
    <w:link w:val="Heading2Char"/>
    <w:uiPriority w:val="99"/>
    <w:qFormat/>
    <w:rsid w:val="00355DEB"/>
    <w:pPr>
      <w:keepNext/>
      <w:keepLines/>
      <w:spacing w:after="0" w:line="240" w:lineRule="auto"/>
      <w:jc w:val="both"/>
      <w:outlineLvl w:val="1"/>
    </w:pPr>
    <w:rPr>
      <w:rFonts w:ascii="Arial"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355DEB"/>
    <w:rPr>
      <w:rFonts w:ascii="Arial" w:hAnsi="Arial" w:cs="Arial"/>
      <w:b/>
      <w:bCs/>
      <w:sz w:val="28"/>
      <w:szCs w:val="28"/>
    </w:rPr>
  </w:style>
  <w:style w:type="character" w:customStyle="1" w:styleId="Heading2Char">
    <w:name w:val="Heading 2 Char"/>
    <w:link w:val="Heading2"/>
    <w:uiPriority w:val="99"/>
    <w:locked/>
    <w:rsid w:val="00355DEB"/>
    <w:rPr>
      <w:rFonts w:ascii="Arial" w:hAnsi="Arial" w:cs="Arial"/>
      <w:b/>
      <w:bCs/>
      <w:sz w:val="26"/>
      <w:szCs w:val="26"/>
    </w:rPr>
  </w:style>
  <w:style w:type="paragraph" w:styleId="Header">
    <w:name w:val="header"/>
    <w:basedOn w:val="Normal"/>
    <w:link w:val="HeaderChar"/>
    <w:uiPriority w:val="99"/>
    <w:rsid w:val="00BC3A09"/>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BC3A09"/>
  </w:style>
  <w:style w:type="paragraph" w:styleId="Footer">
    <w:name w:val="footer"/>
    <w:basedOn w:val="Normal"/>
    <w:link w:val="FooterChar"/>
    <w:uiPriority w:val="99"/>
    <w:rsid w:val="00BC3A09"/>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BC3A09"/>
  </w:style>
  <w:style w:type="character" w:styleId="Hyperlink">
    <w:name w:val="Hyperlink"/>
    <w:uiPriority w:val="99"/>
    <w:rsid w:val="00BD7A95"/>
    <w:rPr>
      <w:color w:val="auto"/>
      <w:u w:val="single"/>
    </w:rPr>
  </w:style>
  <w:style w:type="paragraph" w:styleId="BalloonText">
    <w:name w:val="Balloon Text"/>
    <w:basedOn w:val="Normal"/>
    <w:link w:val="BalloonTextChar"/>
    <w:uiPriority w:val="99"/>
    <w:semiHidden/>
    <w:rsid w:val="002B26BC"/>
    <w:pPr>
      <w:spacing w:after="0" w:line="240" w:lineRule="auto"/>
    </w:pPr>
    <w:rPr>
      <w:rFonts w:ascii="Tahoma" w:hAnsi="Tahoma" w:cs="Tahoma"/>
      <w:sz w:val="16"/>
      <w:szCs w:val="16"/>
    </w:rPr>
  </w:style>
  <w:style w:type="character" w:customStyle="1" w:styleId="BalloonTextChar">
    <w:name w:val="Balloon Text Char"/>
    <w:link w:val="BalloonText"/>
    <w:uiPriority w:val="99"/>
    <w:semiHidden/>
    <w:locked/>
    <w:rsid w:val="002B26BC"/>
    <w:rPr>
      <w:rFonts w:ascii="Tahoma" w:hAnsi="Tahoma" w:cs="Tahoma"/>
      <w:sz w:val="16"/>
      <w:szCs w:val="16"/>
    </w:rPr>
  </w:style>
  <w:style w:type="paragraph" w:styleId="NoSpacing">
    <w:name w:val="No Spacing"/>
    <w:link w:val="NoSpacingChar"/>
    <w:uiPriority w:val="99"/>
    <w:qFormat/>
    <w:rsid w:val="00D048FB"/>
    <w:rPr>
      <w:rFonts w:cs="Calibri"/>
      <w:sz w:val="22"/>
      <w:szCs w:val="22"/>
    </w:rPr>
  </w:style>
  <w:style w:type="character" w:customStyle="1" w:styleId="NoSpacingChar">
    <w:name w:val="No Spacing Char"/>
    <w:link w:val="NoSpacing"/>
    <w:uiPriority w:val="99"/>
    <w:locked/>
    <w:rsid w:val="00D048FB"/>
    <w:rPr>
      <w:sz w:val="22"/>
      <w:szCs w:val="22"/>
      <w:lang w:val="en-US" w:eastAsia="en-US"/>
    </w:rPr>
  </w:style>
  <w:style w:type="table" w:styleId="TableGrid">
    <w:name w:val="Table Grid"/>
    <w:basedOn w:val="TableNormal"/>
    <w:uiPriority w:val="99"/>
    <w:rsid w:val="00592D54"/>
    <w:rPr>
      <w:rFonts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99"/>
    <w:qFormat/>
    <w:rsid w:val="00592D54"/>
    <w:pPr>
      <w:ind w:left="720"/>
    </w:pPr>
  </w:style>
  <w:style w:type="table" w:customStyle="1" w:styleId="TableGrid1">
    <w:name w:val="Table Grid1"/>
    <w:uiPriority w:val="99"/>
    <w:rsid w:val="00DE3256"/>
    <w:rPr>
      <w:rFonts w:cs="Calibri"/>
      <w:lang w:val="ro-RO" w:eastAsia="ro-R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ReferHead">
    <w:name w:val="Refer Head"/>
    <w:basedOn w:val="Normal"/>
    <w:uiPriority w:val="99"/>
    <w:rsid w:val="001C1263"/>
    <w:pPr>
      <w:keepNext/>
      <w:spacing w:after="240" w:line="240" w:lineRule="auto"/>
    </w:pPr>
    <w:rPr>
      <w:rFonts w:ascii="Helvetica" w:hAnsi="Helvetica" w:cs="Helvetica"/>
      <w:b/>
      <w:bCs/>
      <w:caps/>
    </w:rPr>
  </w:style>
  <w:style w:type="paragraph" w:styleId="DocumentMap">
    <w:name w:val="Document Map"/>
    <w:basedOn w:val="Normal"/>
    <w:link w:val="DocumentMapChar"/>
    <w:uiPriority w:val="99"/>
    <w:semiHidden/>
    <w:rsid w:val="000102C3"/>
    <w:pPr>
      <w:spacing w:after="0" w:line="240" w:lineRule="auto"/>
    </w:pPr>
    <w:rPr>
      <w:rFonts w:ascii="Tahoma" w:hAnsi="Tahoma" w:cs="Tahoma"/>
      <w:sz w:val="16"/>
      <w:szCs w:val="16"/>
    </w:rPr>
  </w:style>
  <w:style w:type="character" w:customStyle="1" w:styleId="DocumentMapChar">
    <w:name w:val="Document Map Char"/>
    <w:link w:val="DocumentMap"/>
    <w:uiPriority w:val="99"/>
    <w:semiHidden/>
    <w:locked/>
    <w:rsid w:val="000102C3"/>
    <w:rPr>
      <w:rFonts w:ascii="Tahoma" w:hAnsi="Tahoma" w:cs="Tahoma"/>
      <w:sz w:val="16"/>
      <w:szCs w:val="16"/>
    </w:rPr>
  </w:style>
  <w:style w:type="character" w:customStyle="1" w:styleId="topic-highlight">
    <w:name w:val="topic-highlight"/>
    <w:basedOn w:val="DefaultParagraphFont"/>
    <w:uiPriority w:val="99"/>
    <w:rsid w:val="003676B0"/>
  </w:style>
  <w:style w:type="paragraph" w:styleId="NormalWeb">
    <w:name w:val="Normal (Web)"/>
    <w:basedOn w:val="Normal"/>
    <w:uiPriority w:val="99"/>
    <w:rsid w:val="00095E5E"/>
    <w:rPr>
      <w:sz w:val="24"/>
      <w:szCs w:val="24"/>
    </w:rPr>
  </w:style>
  <w:style w:type="table" w:customStyle="1" w:styleId="TableGrid2">
    <w:name w:val="Table Grid2"/>
    <w:uiPriority w:val="99"/>
    <w:rsid w:val="00070BB0"/>
    <w:rPr>
      <w:rFonts w:cs="Calibri"/>
      <w:lang w:val="ro-RO" w:eastAsia="ro-R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ommentText1">
    <w:name w:val="Comment Text1"/>
    <w:basedOn w:val="Normal"/>
    <w:next w:val="CommentText"/>
    <w:link w:val="CommentTextChar"/>
    <w:uiPriority w:val="99"/>
    <w:rsid w:val="00070BB0"/>
    <w:pPr>
      <w:spacing w:after="0" w:line="240" w:lineRule="auto"/>
    </w:pPr>
    <w:rPr>
      <w:rFonts w:eastAsia="MS Mincho"/>
      <w:sz w:val="20"/>
      <w:szCs w:val="20"/>
      <w:lang w:val="en-NZ" w:eastAsia="ro-RO"/>
    </w:rPr>
  </w:style>
  <w:style w:type="character" w:customStyle="1" w:styleId="CommentTextChar">
    <w:name w:val="Comment Text Char"/>
    <w:link w:val="CommentText1"/>
    <w:uiPriority w:val="99"/>
    <w:locked/>
    <w:rsid w:val="00070BB0"/>
    <w:rPr>
      <w:rFonts w:ascii="Calibri" w:eastAsia="MS Mincho" w:hAnsi="Calibri" w:cs="Calibri"/>
      <w:sz w:val="20"/>
      <w:szCs w:val="20"/>
      <w:lang w:val="en-NZ"/>
    </w:rPr>
  </w:style>
  <w:style w:type="character" w:styleId="CommentReference">
    <w:name w:val="annotation reference"/>
    <w:uiPriority w:val="99"/>
    <w:semiHidden/>
    <w:rsid w:val="00070BB0"/>
    <w:rPr>
      <w:sz w:val="16"/>
      <w:szCs w:val="16"/>
    </w:rPr>
  </w:style>
  <w:style w:type="character" w:customStyle="1" w:styleId="readz-c12">
    <w:name w:val="readz-c12"/>
    <w:basedOn w:val="DefaultParagraphFont"/>
    <w:uiPriority w:val="99"/>
    <w:rsid w:val="00070BB0"/>
  </w:style>
  <w:style w:type="character" w:customStyle="1" w:styleId="hgkelc">
    <w:name w:val="hgkelc"/>
    <w:basedOn w:val="DefaultParagraphFont"/>
    <w:uiPriority w:val="99"/>
    <w:rsid w:val="00070BB0"/>
  </w:style>
  <w:style w:type="paragraph" w:customStyle="1" w:styleId="CommentSubject1">
    <w:name w:val="Comment Subject1"/>
    <w:basedOn w:val="CommentText"/>
    <w:next w:val="CommentText"/>
    <w:uiPriority w:val="99"/>
    <w:semiHidden/>
    <w:rsid w:val="00070BB0"/>
  </w:style>
  <w:style w:type="character" w:customStyle="1" w:styleId="CommentSubjectChar">
    <w:name w:val="Comment Subject Char"/>
    <w:uiPriority w:val="99"/>
    <w:semiHidden/>
    <w:locked/>
    <w:rsid w:val="00070BB0"/>
    <w:rPr>
      <w:b/>
      <w:bCs/>
      <w:sz w:val="20"/>
      <w:szCs w:val="20"/>
    </w:rPr>
  </w:style>
  <w:style w:type="paragraph" w:customStyle="1" w:styleId="Bibliography1">
    <w:name w:val="Bibliography1"/>
    <w:basedOn w:val="Normal"/>
    <w:next w:val="Normal"/>
    <w:uiPriority w:val="99"/>
    <w:rsid w:val="00070BB0"/>
    <w:pPr>
      <w:tabs>
        <w:tab w:val="left" w:pos="624"/>
      </w:tabs>
      <w:spacing w:after="240" w:line="240" w:lineRule="auto"/>
      <w:ind w:left="624" w:hanging="624"/>
    </w:pPr>
    <w:rPr>
      <w:sz w:val="24"/>
      <w:szCs w:val="24"/>
      <w:lang w:val="en-NZ"/>
    </w:rPr>
  </w:style>
  <w:style w:type="character" w:customStyle="1" w:styleId="UnresolvedMention1">
    <w:name w:val="Unresolved Mention1"/>
    <w:uiPriority w:val="99"/>
    <w:semiHidden/>
    <w:rsid w:val="00070BB0"/>
    <w:rPr>
      <w:color w:val="auto"/>
      <w:shd w:val="clear" w:color="auto" w:fill="auto"/>
    </w:rPr>
  </w:style>
  <w:style w:type="paragraph" w:customStyle="1" w:styleId="Revision1">
    <w:name w:val="Revision1"/>
    <w:next w:val="Revision"/>
    <w:hidden/>
    <w:uiPriority w:val="99"/>
    <w:semiHidden/>
    <w:rsid w:val="00070BB0"/>
    <w:rPr>
      <w:rFonts w:cs="Calibri"/>
      <w:sz w:val="24"/>
      <w:szCs w:val="24"/>
      <w:lang w:val="en-NZ"/>
    </w:rPr>
  </w:style>
  <w:style w:type="character" w:styleId="LineNumber">
    <w:name w:val="line number"/>
    <w:basedOn w:val="DefaultParagraphFont"/>
    <w:uiPriority w:val="99"/>
    <w:semiHidden/>
    <w:rsid w:val="00070BB0"/>
  </w:style>
  <w:style w:type="paragraph" w:customStyle="1" w:styleId="Body">
    <w:name w:val="Body"/>
    <w:basedOn w:val="Normal"/>
    <w:uiPriority w:val="99"/>
    <w:rsid w:val="00070BB0"/>
    <w:pPr>
      <w:spacing w:after="240" w:line="240" w:lineRule="auto"/>
      <w:jc w:val="both"/>
    </w:pPr>
    <w:rPr>
      <w:rFonts w:ascii="Helvetica" w:hAnsi="Helvetica" w:cs="Helvetica"/>
      <w:sz w:val="20"/>
      <w:szCs w:val="20"/>
      <w:lang w:val="en-NZ"/>
    </w:rPr>
  </w:style>
  <w:style w:type="paragraph" w:customStyle="1" w:styleId="Default">
    <w:name w:val="Default"/>
    <w:uiPriority w:val="99"/>
    <w:rsid w:val="00070BB0"/>
    <w:pPr>
      <w:autoSpaceDE w:val="0"/>
      <w:autoSpaceDN w:val="0"/>
      <w:adjustRightInd w:val="0"/>
    </w:pPr>
    <w:rPr>
      <w:rFonts w:ascii="Arial" w:hAnsi="Arial" w:cs="Arial"/>
      <w:color w:val="000000"/>
      <w:sz w:val="24"/>
      <w:szCs w:val="24"/>
      <w:lang w:val="en-NZ"/>
    </w:rPr>
  </w:style>
  <w:style w:type="paragraph" w:customStyle="1" w:styleId="FootnoteText1">
    <w:name w:val="Footnote Text1"/>
    <w:basedOn w:val="Normal"/>
    <w:next w:val="FootnoteText"/>
    <w:link w:val="FootnoteTextChar"/>
    <w:uiPriority w:val="99"/>
    <w:semiHidden/>
    <w:rsid w:val="00070BB0"/>
    <w:pPr>
      <w:spacing w:after="0" w:line="240" w:lineRule="auto"/>
    </w:pPr>
    <w:rPr>
      <w:rFonts w:eastAsia="MS Mincho"/>
      <w:sz w:val="20"/>
      <w:szCs w:val="20"/>
      <w:lang w:val="en-NZ" w:eastAsia="ro-RO"/>
    </w:rPr>
  </w:style>
  <w:style w:type="character" w:customStyle="1" w:styleId="FootnoteTextChar">
    <w:name w:val="Footnote Text Char"/>
    <w:link w:val="FootnoteText1"/>
    <w:uiPriority w:val="99"/>
    <w:semiHidden/>
    <w:locked/>
    <w:rsid w:val="00070BB0"/>
    <w:rPr>
      <w:rFonts w:ascii="Calibri" w:eastAsia="MS Mincho" w:hAnsi="Calibri" w:cs="Calibri"/>
      <w:sz w:val="20"/>
      <w:szCs w:val="20"/>
      <w:lang w:val="en-NZ"/>
    </w:rPr>
  </w:style>
  <w:style w:type="character" w:styleId="FootnoteReference">
    <w:name w:val="footnote reference"/>
    <w:uiPriority w:val="99"/>
    <w:semiHidden/>
    <w:rsid w:val="00070BB0"/>
    <w:rPr>
      <w:vertAlign w:val="superscript"/>
    </w:rPr>
  </w:style>
  <w:style w:type="paragraph" w:styleId="CommentText">
    <w:name w:val="annotation text"/>
    <w:basedOn w:val="Normal"/>
    <w:link w:val="CommentTextChar1"/>
    <w:uiPriority w:val="99"/>
    <w:semiHidden/>
    <w:rsid w:val="00070BB0"/>
    <w:pPr>
      <w:spacing w:line="240" w:lineRule="auto"/>
    </w:pPr>
    <w:rPr>
      <w:rFonts w:eastAsia="MS Mincho"/>
      <w:sz w:val="20"/>
      <w:szCs w:val="20"/>
      <w:lang w:val="en-NZ"/>
    </w:rPr>
  </w:style>
  <w:style w:type="character" w:customStyle="1" w:styleId="CommentTextChar1">
    <w:name w:val="Comment Text Char1"/>
    <w:link w:val="CommentText"/>
    <w:uiPriority w:val="99"/>
    <w:semiHidden/>
    <w:locked/>
    <w:rsid w:val="00070BB0"/>
    <w:rPr>
      <w:rFonts w:ascii="Calibri" w:eastAsia="MS Mincho" w:hAnsi="Calibri" w:cs="Calibri"/>
      <w:sz w:val="20"/>
      <w:szCs w:val="20"/>
      <w:lang w:val="en-NZ"/>
    </w:rPr>
  </w:style>
  <w:style w:type="paragraph" w:styleId="CommentSubject">
    <w:name w:val="annotation subject"/>
    <w:basedOn w:val="CommentText"/>
    <w:next w:val="CommentText"/>
    <w:link w:val="CommentSubjectChar1"/>
    <w:uiPriority w:val="99"/>
    <w:semiHidden/>
    <w:rsid w:val="00070BB0"/>
    <w:rPr>
      <w:rFonts w:eastAsia="Times New Roman"/>
      <w:b/>
      <w:bCs/>
      <w:lang w:val="ro-RO" w:eastAsia="ro-RO"/>
    </w:rPr>
  </w:style>
  <w:style w:type="character" w:customStyle="1" w:styleId="CommentSubjectChar1">
    <w:name w:val="Comment Subject Char1"/>
    <w:link w:val="CommentSubject"/>
    <w:uiPriority w:val="99"/>
    <w:semiHidden/>
    <w:locked/>
    <w:rsid w:val="00070BB0"/>
    <w:rPr>
      <w:rFonts w:ascii="Calibri" w:eastAsia="MS Mincho" w:hAnsi="Calibri" w:cs="Calibri"/>
      <w:b/>
      <w:bCs/>
      <w:sz w:val="20"/>
      <w:szCs w:val="20"/>
      <w:lang w:val="en-NZ"/>
    </w:rPr>
  </w:style>
  <w:style w:type="paragraph" w:styleId="Revision">
    <w:name w:val="Revision"/>
    <w:hidden/>
    <w:uiPriority w:val="99"/>
    <w:semiHidden/>
    <w:rsid w:val="00070BB0"/>
    <w:rPr>
      <w:rFonts w:eastAsia="MS Mincho" w:cs="Calibri"/>
      <w:sz w:val="22"/>
      <w:szCs w:val="22"/>
    </w:rPr>
  </w:style>
  <w:style w:type="paragraph" w:styleId="FootnoteText">
    <w:name w:val="footnote text"/>
    <w:basedOn w:val="Normal"/>
    <w:link w:val="FootnoteTextChar1"/>
    <w:uiPriority w:val="99"/>
    <w:semiHidden/>
    <w:rsid w:val="00070BB0"/>
    <w:pPr>
      <w:spacing w:after="0" w:line="240" w:lineRule="auto"/>
    </w:pPr>
    <w:rPr>
      <w:rFonts w:eastAsia="MS Mincho"/>
      <w:sz w:val="20"/>
      <w:szCs w:val="20"/>
      <w:lang w:val="en-NZ"/>
    </w:rPr>
  </w:style>
  <w:style w:type="character" w:customStyle="1" w:styleId="FootnoteTextChar1">
    <w:name w:val="Footnote Text Char1"/>
    <w:link w:val="FootnoteText"/>
    <w:uiPriority w:val="99"/>
    <w:semiHidden/>
    <w:locked/>
    <w:rsid w:val="00070BB0"/>
    <w:rPr>
      <w:rFonts w:ascii="Calibri" w:eastAsia="MS Mincho" w:hAnsi="Calibri" w:cs="Calibri"/>
      <w:sz w:val="20"/>
      <w:szCs w:val="20"/>
      <w:lang w:val="en-NZ"/>
    </w:rPr>
  </w:style>
  <w:style w:type="paragraph" w:customStyle="1" w:styleId="va-top">
    <w:name w:val="va-top"/>
    <w:basedOn w:val="Normal"/>
    <w:uiPriority w:val="99"/>
    <w:rsid w:val="00070BB0"/>
    <w:pPr>
      <w:spacing w:before="100" w:beforeAutospacing="1" w:after="100" w:afterAutospacing="1" w:line="240" w:lineRule="auto"/>
    </w:pPr>
    <w:rPr>
      <w:sz w:val="24"/>
      <w:szCs w:val="24"/>
      <w:lang w:val="en-AU" w:eastAsia="en-AU"/>
    </w:rPr>
  </w:style>
  <w:style w:type="character" w:customStyle="1" w:styleId="UnresolvedMention2">
    <w:name w:val="Unresolved Mention2"/>
    <w:uiPriority w:val="99"/>
    <w:semiHidden/>
    <w:rsid w:val="00070BB0"/>
    <w:rPr>
      <w:color w:val="auto"/>
      <w:shd w:val="clear" w:color="auto" w:fill="auto"/>
    </w:rPr>
  </w:style>
  <w:style w:type="paragraph" w:styleId="Bibliography">
    <w:name w:val="Bibliography"/>
    <w:basedOn w:val="Normal"/>
    <w:next w:val="Normal"/>
    <w:uiPriority w:val="99"/>
    <w:rsid w:val="00070BB0"/>
    <w:rPr>
      <w:rFonts w:eastAsia="MS Mincho"/>
      <w:lang w:val="en-NZ"/>
    </w:rPr>
  </w:style>
  <w:style w:type="paragraph" w:customStyle="1" w:styleId="TableStyle2A">
    <w:name w:val="Table Style 2 A"/>
    <w:uiPriority w:val="99"/>
    <w:rsid w:val="00070BB0"/>
    <w:pPr>
      <w:pBdr>
        <w:top w:val="none" w:sz="96" w:space="31" w:color="FFFFFF" w:frame="1"/>
        <w:left w:val="none" w:sz="96" w:space="31" w:color="FFFFFF" w:frame="1"/>
        <w:bottom w:val="none" w:sz="96" w:space="31" w:color="FFFFFF" w:frame="1"/>
        <w:right w:val="none" w:sz="96" w:space="31" w:color="FFFFFF" w:frame="1"/>
        <w:bar w:val="none" w:sz="0" w:color="000000"/>
      </w:pBdr>
    </w:pPr>
    <w:rPr>
      <w:rFonts w:ascii="Helvetica" w:eastAsia="Arial Unicode MS" w:hAnsi="Helvetica" w:cs="Helvetica"/>
      <w:color w:val="000000"/>
      <w:u w:color="000000"/>
      <w:lang w:eastAsia="en-GB"/>
    </w:rPr>
  </w:style>
  <w:style w:type="paragraph" w:customStyle="1" w:styleId="nova-legacy-e-listitem">
    <w:name w:val="nova-legacy-e-list__item"/>
    <w:basedOn w:val="Normal"/>
    <w:uiPriority w:val="99"/>
    <w:rsid w:val="00070BB0"/>
    <w:pPr>
      <w:spacing w:before="100" w:beforeAutospacing="1" w:after="100" w:afterAutospacing="1" w:line="240" w:lineRule="auto"/>
    </w:pPr>
    <w:rPr>
      <w:sz w:val="24"/>
      <w:szCs w:val="24"/>
      <w:lang w:val="en-AU" w:eastAsia="en-AU"/>
    </w:rPr>
  </w:style>
  <w:style w:type="table" w:customStyle="1" w:styleId="TableGrid3">
    <w:name w:val="Table Grid3"/>
    <w:uiPriority w:val="99"/>
    <w:rsid w:val="00070BB0"/>
    <w:rPr>
      <w:rFonts w:cs="Calibri"/>
      <w:lang w:val="ro-RO" w:eastAsia="ro-R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FrameContents">
    <w:name w:val="Frame Contents"/>
    <w:basedOn w:val="Normal"/>
    <w:uiPriority w:val="99"/>
    <w:rsid w:val="00A448ED"/>
  </w:style>
  <w:style w:type="character" w:customStyle="1" w:styleId="UnresolvedMention3">
    <w:name w:val="Unresolved Mention3"/>
    <w:uiPriority w:val="99"/>
    <w:semiHidden/>
    <w:rsid w:val="00463DDE"/>
    <w:rPr>
      <w:color w:val="auto"/>
      <w:shd w:val="clear" w:color="auto" w:fill="auto"/>
    </w:rPr>
  </w:style>
  <w:style w:type="paragraph" w:customStyle="1" w:styleId="CharCharCharCharCharCharCharCharCharChar">
    <w:name w:val="Char Char Char Char Char Char Char Char Char Char"/>
    <w:basedOn w:val="Normal"/>
    <w:uiPriority w:val="99"/>
    <w:rsid w:val="005368F1"/>
    <w:pPr>
      <w:spacing w:after="0" w:line="240" w:lineRule="auto"/>
    </w:pPr>
    <w:rPr>
      <w:sz w:val="24"/>
      <w:szCs w:val="24"/>
      <w:lang w:val="pl-PL" w:eastAsia="pl-PL"/>
    </w:rPr>
  </w:style>
  <w:style w:type="paragraph" w:customStyle="1" w:styleId="CharCharCharCharCharCharCharCharCharChar1">
    <w:name w:val="Char Char Char Char Char Char Char Char Char Char1"/>
    <w:basedOn w:val="Normal"/>
    <w:uiPriority w:val="99"/>
    <w:rsid w:val="006621CE"/>
    <w:pPr>
      <w:spacing w:after="0" w:line="240" w:lineRule="auto"/>
    </w:pPr>
    <w:rPr>
      <w:rFonts w:cs="Times New Roman"/>
      <w:sz w:val="24"/>
      <w:szCs w:val="24"/>
      <w:lang w:val="pl-PL"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4247292">
      <w:marLeft w:val="0"/>
      <w:marRight w:val="0"/>
      <w:marTop w:val="0"/>
      <w:marBottom w:val="0"/>
      <w:divBdr>
        <w:top w:val="none" w:sz="0" w:space="0" w:color="auto"/>
        <w:left w:val="none" w:sz="0" w:space="0" w:color="auto"/>
        <w:bottom w:val="none" w:sz="0" w:space="0" w:color="auto"/>
        <w:right w:val="none" w:sz="0" w:space="0" w:color="auto"/>
      </w:divBdr>
    </w:div>
    <w:div w:id="524247293">
      <w:marLeft w:val="0"/>
      <w:marRight w:val="0"/>
      <w:marTop w:val="0"/>
      <w:marBottom w:val="0"/>
      <w:divBdr>
        <w:top w:val="none" w:sz="0" w:space="0" w:color="auto"/>
        <w:left w:val="none" w:sz="0" w:space="0" w:color="auto"/>
        <w:bottom w:val="none" w:sz="0" w:space="0" w:color="auto"/>
        <w:right w:val="none" w:sz="0" w:space="0" w:color="auto"/>
      </w:divBdr>
    </w:div>
    <w:div w:id="524247294">
      <w:marLeft w:val="0"/>
      <w:marRight w:val="0"/>
      <w:marTop w:val="0"/>
      <w:marBottom w:val="0"/>
      <w:divBdr>
        <w:top w:val="none" w:sz="0" w:space="0" w:color="auto"/>
        <w:left w:val="none" w:sz="0" w:space="0" w:color="auto"/>
        <w:bottom w:val="none" w:sz="0" w:space="0" w:color="auto"/>
        <w:right w:val="none" w:sz="0" w:space="0" w:color="auto"/>
      </w:divBdr>
    </w:div>
    <w:div w:id="524247295">
      <w:marLeft w:val="0"/>
      <w:marRight w:val="0"/>
      <w:marTop w:val="0"/>
      <w:marBottom w:val="0"/>
      <w:divBdr>
        <w:top w:val="none" w:sz="0" w:space="0" w:color="auto"/>
        <w:left w:val="none" w:sz="0" w:space="0" w:color="auto"/>
        <w:bottom w:val="none" w:sz="0" w:space="0" w:color="auto"/>
        <w:right w:val="none" w:sz="0" w:space="0" w:color="auto"/>
      </w:divBdr>
    </w:div>
    <w:div w:id="524247296">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emf"/><Relationship Id="rId18" Type="http://schemas.openxmlformats.org/officeDocument/2006/relationships/image" Target="media/image12.jpeg"/><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emf"/><Relationship Id="rId17" Type="http://schemas.openxmlformats.org/officeDocument/2006/relationships/image" Target="media/image11.emf"/><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4.emf"/><Relationship Id="rId19" Type="http://schemas.openxmlformats.org/officeDocument/2006/relationships/image" Target="media/image13.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image" Target="media/image16.emf"/><Relationship Id="rId27" Type="http://schemas.openxmlformats.org/officeDocument/2006/relationships/header" Target="header3.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195</TotalTime>
  <Pages>17</Pages>
  <Words>4085</Words>
  <Characters>23286</Characters>
  <Application>Microsoft Office Word</Application>
  <DocSecurity>0</DocSecurity>
  <Lines>194</Lines>
  <Paragraphs>54</Paragraphs>
  <ScaleCrop>false</ScaleCrop>
  <Company/>
  <LinksUpToDate>false</LinksUpToDate>
  <CharactersWithSpaces>27317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dc:creator>
  <cp:keywords/>
  <dc:description/>
  <cp:lastModifiedBy>SDI 1084</cp:lastModifiedBy>
  <cp:revision>227</cp:revision>
  <cp:lastPrinted>2021-02-09T10:45:00Z</cp:lastPrinted>
  <dcterms:created xsi:type="dcterms:W3CDTF">2021-12-15T11:44:00Z</dcterms:created>
  <dcterms:modified xsi:type="dcterms:W3CDTF">2025-03-20T06:48:00Z</dcterms:modified>
</cp:coreProperties>
</file>