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5C2A9" w14:textId="77777777" w:rsidR="00431C7D" w:rsidRPr="00E04BDF" w:rsidRDefault="00431C7D" w:rsidP="00431C7D">
      <w:pPr>
        <w:autoSpaceDE w:val="0"/>
        <w:jc w:val="right"/>
        <w:rPr>
          <w:rFonts w:ascii="Arial" w:hAnsi="Arial" w:cs="Arial"/>
          <w:b/>
          <w:sz w:val="36"/>
          <w:szCs w:val="36"/>
        </w:rPr>
      </w:pPr>
      <w:bookmarkStart w:id="0" w:name="_Hlk194760456"/>
      <w:r w:rsidRPr="00E04BDF">
        <w:rPr>
          <w:rFonts w:ascii="Arial" w:hAnsi="Arial" w:cs="Arial"/>
          <w:b/>
          <w:sz w:val="36"/>
          <w:szCs w:val="36"/>
        </w:rPr>
        <w:t xml:space="preserve">Diversity and uses of non-timber forest products in Togo: Review of the literature </w:t>
      </w:r>
    </w:p>
    <w:p w14:paraId="28B955C6" w14:textId="77777777" w:rsidR="00A258C3" w:rsidRPr="00E04BDF" w:rsidRDefault="00A258C3" w:rsidP="00441B6F">
      <w:pPr>
        <w:pStyle w:val="Author"/>
        <w:spacing w:line="240" w:lineRule="auto"/>
        <w:jc w:val="both"/>
        <w:rPr>
          <w:rFonts w:ascii="Arial" w:hAnsi="Arial" w:cs="Arial"/>
          <w:sz w:val="36"/>
        </w:rPr>
      </w:pPr>
    </w:p>
    <w:p w14:paraId="55DE3C6B" w14:textId="31BCDA3E" w:rsidR="00653606" w:rsidRDefault="00653606" w:rsidP="00441B6F">
      <w:pPr>
        <w:pStyle w:val="Affiliation"/>
        <w:spacing w:after="0" w:line="240" w:lineRule="auto"/>
        <w:jc w:val="both"/>
        <w:rPr>
          <w:rFonts w:ascii="Arial" w:hAnsi="Arial" w:cs="Arial"/>
          <w:lang w:val="fr-FR"/>
        </w:rPr>
      </w:pPr>
    </w:p>
    <w:p w14:paraId="350D5D08" w14:textId="77777777" w:rsidR="001B7952" w:rsidRPr="00747174" w:rsidRDefault="001B7952" w:rsidP="00441B6F">
      <w:pPr>
        <w:pStyle w:val="Affiliation"/>
        <w:spacing w:after="0" w:line="240" w:lineRule="auto"/>
        <w:jc w:val="both"/>
        <w:rPr>
          <w:rFonts w:ascii="Arial" w:hAnsi="Arial" w:cs="Arial"/>
          <w:lang w:val="fr-FR"/>
        </w:rPr>
      </w:pPr>
    </w:p>
    <w:p w14:paraId="008AB5D7" w14:textId="2FCF2AB5" w:rsidR="00B01FCD" w:rsidRPr="00E04BDF" w:rsidRDefault="004178FD" w:rsidP="00441B6F">
      <w:pPr>
        <w:pStyle w:val="Copyright"/>
        <w:spacing w:after="0" w:line="240" w:lineRule="auto"/>
        <w:jc w:val="both"/>
        <w:rPr>
          <w:rFonts w:ascii="Arial" w:hAnsi="Arial" w:cs="Arial"/>
        </w:rPr>
        <w:sectPr w:rsidR="00B01FCD" w:rsidRPr="00E04BDF" w:rsidSect="001B795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04BDF">
        <w:rPr>
          <w:rFonts w:ascii="Arial" w:hAnsi="Arial" w:cs="Arial"/>
          <w:noProof/>
        </w:rPr>
        <mc:AlternateContent>
          <mc:Choice Requires="wps">
            <w:drawing>
              <wp:inline distT="0" distB="0" distL="0" distR="0" wp14:anchorId="6441BF75" wp14:editId="79CFB13B">
                <wp:extent cx="5303520" cy="635"/>
                <wp:effectExtent l="11430" t="11430" r="9525" b="17145"/>
                <wp:docPr id="12775799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7C835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E04BDF">
        <w:rPr>
          <w:rFonts w:ascii="Arial" w:hAnsi="Arial" w:cs="Arial"/>
        </w:rPr>
        <w:t>.</w:t>
      </w:r>
    </w:p>
    <w:p w14:paraId="646EB1C0" w14:textId="3E50A458" w:rsidR="00B01FCD" w:rsidRPr="00E04BDF" w:rsidRDefault="00B01FCD" w:rsidP="00441B6F">
      <w:pPr>
        <w:pStyle w:val="AbstHead"/>
        <w:spacing w:after="0"/>
        <w:jc w:val="both"/>
        <w:rPr>
          <w:rFonts w:ascii="Arial" w:hAnsi="Arial" w:cs="Arial"/>
        </w:rPr>
      </w:pPr>
      <w:r w:rsidRPr="00E04BDF">
        <w:rPr>
          <w:rFonts w:ascii="Arial" w:hAnsi="Arial" w:cs="Arial"/>
        </w:rPr>
        <w:t>ABSTRACT</w:t>
      </w:r>
    </w:p>
    <w:p w14:paraId="05A5F8E2" w14:textId="77777777" w:rsidR="00790ADA" w:rsidRPr="00E04BD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E04BDF" w14:paraId="16060E8E" w14:textId="77777777" w:rsidTr="001E44FE">
        <w:tc>
          <w:tcPr>
            <w:tcW w:w="9576" w:type="dxa"/>
            <w:shd w:val="clear" w:color="auto" w:fill="F2F2F2"/>
          </w:tcPr>
          <w:p w14:paraId="2AB3025B" w14:textId="77777777" w:rsidR="00BA2B0D" w:rsidRPr="00E04BDF" w:rsidRDefault="00BA2B0D" w:rsidP="00BA2B0D">
            <w:pPr>
              <w:pStyle w:val="NormalWeb"/>
              <w:spacing w:before="0" w:beforeAutospacing="0" w:after="0" w:afterAutospacing="0" w:line="240" w:lineRule="auto"/>
              <w:ind w:firstLine="0"/>
              <w:rPr>
                <w:rFonts w:ascii="Arial" w:hAnsi="Arial" w:cs="Arial"/>
                <w:b/>
                <w:bCs/>
                <w:sz w:val="22"/>
                <w:szCs w:val="22"/>
                <w:lang w:val="en-US"/>
              </w:rPr>
            </w:pPr>
            <w:r w:rsidRPr="00E04BDF">
              <w:rPr>
                <w:rFonts w:ascii="Arial" w:hAnsi="Arial" w:cs="Arial"/>
                <w:b/>
                <w:bCs/>
                <w:sz w:val="22"/>
                <w:szCs w:val="22"/>
                <w:lang w:val="en-US"/>
              </w:rPr>
              <w:t>Non-timber forest products (NTFPs) constitute a resource with immense potential for sustainable ecosystem management, climate change adaptation, and food security, provided they are effectively valorized. However, the strategic utilization of NTFPs requires a comprehensive understanding of the diversity and uses of these resources by local populations. This study reviews the diversity and utilization of NTFPs in Togo through a systematic analysis of the existing literature, complemented by direct field observations.</w:t>
            </w:r>
          </w:p>
          <w:p w14:paraId="306E3361" w14:textId="6649CA97" w:rsidR="00BA2B0D" w:rsidRPr="00E04BDF" w:rsidRDefault="00BA2B0D" w:rsidP="00BA2B0D">
            <w:pPr>
              <w:pStyle w:val="NormalWeb"/>
              <w:spacing w:before="0" w:beforeAutospacing="0" w:after="0" w:afterAutospacing="0" w:line="240" w:lineRule="auto"/>
              <w:ind w:firstLine="0"/>
              <w:rPr>
                <w:rFonts w:ascii="Arial" w:hAnsi="Arial" w:cs="Arial"/>
                <w:b/>
                <w:bCs/>
                <w:sz w:val="22"/>
                <w:szCs w:val="22"/>
                <w:lang w:val="en-US"/>
              </w:rPr>
            </w:pPr>
            <w:r w:rsidRPr="00E04BDF">
              <w:rPr>
                <w:rFonts w:ascii="Arial" w:hAnsi="Arial" w:cs="Arial"/>
                <w:b/>
                <w:bCs/>
                <w:sz w:val="22"/>
                <w:szCs w:val="22"/>
                <w:lang w:val="en-US"/>
              </w:rPr>
              <w:t>A total of 851 species were identified, including 1 bacterial, 35 fungal species, 441 plant species, and 374 animal species, many of which are extensively utilized by local communities. These species are classified into 565 genera and 213 families. Food (577 species) and medicinal uses (331 species) represent the primary applications. Within the plant category, the families Combretaceae (20 species),</w:t>
            </w:r>
            <w:r w:rsidR="00257AF4" w:rsidRPr="00E04BDF">
              <w:rPr>
                <w:rFonts w:ascii="Arial" w:hAnsi="Arial" w:cs="Arial"/>
                <w:b/>
                <w:bCs/>
                <w:sz w:val="22"/>
                <w:szCs w:val="22"/>
                <w:lang w:val="en-US"/>
              </w:rPr>
              <w:t xml:space="preserve"> Apocynaceae</w:t>
            </w:r>
            <w:r w:rsidRPr="00E04BDF">
              <w:rPr>
                <w:rFonts w:ascii="Arial" w:hAnsi="Arial" w:cs="Arial"/>
                <w:b/>
                <w:bCs/>
                <w:sz w:val="22"/>
                <w:szCs w:val="22"/>
                <w:lang w:val="en-US"/>
              </w:rPr>
              <w:t xml:space="preserve"> (21 species),</w:t>
            </w:r>
            <w:r w:rsidR="00257AF4" w:rsidRPr="00E04BDF">
              <w:rPr>
                <w:rFonts w:ascii="Arial" w:hAnsi="Arial" w:cs="Arial"/>
                <w:b/>
                <w:bCs/>
                <w:sz w:val="22"/>
                <w:szCs w:val="22"/>
                <w:lang w:val="en-US"/>
              </w:rPr>
              <w:t xml:space="preserve"> </w:t>
            </w:r>
            <w:r w:rsidR="00257AF4" w:rsidRPr="00E04BDF">
              <w:rPr>
                <w:b/>
                <w:bCs/>
                <w:sz w:val="22"/>
                <w:szCs w:val="22"/>
                <w:lang w:val="en-US"/>
              </w:rPr>
              <w:t>Moraceae</w:t>
            </w:r>
            <w:r w:rsidRPr="00E04BDF">
              <w:rPr>
                <w:rFonts w:ascii="Arial" w:hAnsi="Arial" w:cs="Arial"/>
                <w:b/>
                <w:bCs/>
                <w:sz w:val="22"/>
                <w:szCs w:val="22"/>
                <w:lang w:val="en-US"/>
              </w:rPr>
              <w:t xml:space="preserve"> (22 species), and</w:t>
            </w:r>
            <w:r w:rsidR="00257AF4" w:rsidRPr="00E04BDF">
              <w:rPr>
                <w:rFonts w:ascii="Arial" w:hAnsi="Arial" w:cs="Arial"/>
                <w:b/>
                <w:bCs/>
                <w:sz w:val="22"/>
                <w:szCs w:val="22"/>
                <w:lang w:val="en-US"/>
              </w:rPr>
              <w:t xml:space="preserve"> Fabaceae</w:t>
            </w:r>
            <w:r w:rsidRPr="00E04BDF">
              <w:rPr>
                <w:rFonts w:ascii="Arial" w:hAnsi="Arial" w:cs="Arial"/>
                <w:b/>
                <w:bCs/>
                <w:sz w:val="22"/>
                <w:szCs w:val="22"/>
                <w:lang w:val="en-US"/>
              </w:rPr>
              <w:t xml:space="preserve"> (47 species) stand out for their significant contribution to NTFPs in Togo. Additionally, various fungal and animal species, including arthropods (insects), mollusks (snails), freshwater fishes, reptiles, birds, and mammals, are also integral to local livelihoods.</w:t>
            </w:r>
          </w:p>
          <w:p w14:paraId="66B3AD23" w14:textId="0127EB96" w:rsidR="00505F06" w:rsidRPr="00E04BDF" w:rsidRDefault="00BA2B0D" w:rsidP="00257AF4">
            <w:pPr>
              <w:pStyle w:val="NormalWeb"/>
              <w:spacing w:before="0" w:beforeAutospacing="0" w:after="0" w:afterAutospacing="0" w:line="240" w:lineRule="auto"/>
              <w:ind w:firstLine="0"/>
              <w:rPr>
                <w:rFonts w:ascii="Arial" w:hAnsi="Arial" w:cs="Arial"/>
                <w:b/>
                <w:bCs/>
                <w:sz w:val="20"/>
                <w:szCs w:val="20"/>
                <w:lang w:val="en-US"/>
              </w:rPr>
            </w:pPr>
            <w:r w:rsidRPr="00E04BDF">
              <w:rPr>
                <w:rFonts w:ascii="Arial" w:hAnsi="Arial" w:cs="Arial"/>
                <w:b/>
                <w:bCs/>
                <w:sz w:val="22"/>
                <w:szCs w:val="22"/>
                <w:lang w:val="en-US"/>
              </w:rPr>
              <w:t>NTFPs thus offer substantial potential for value addition, particularly for species with widespread applications. This underscores the need for enhanced investment in NTFP research, forest conservation strategies, and the development of sustainable agroecosystems to improve household livelihoods and promote resilience</w:t>
            </w:r>
            <w:r w:rsidRPr="00E04BDF">
              <w:rPr>
                <w:rFonts w:ascii="Arial" w:hAnsi="Arial" w:cs="Arial"/>
                <w:b/>
                <w:bCs/>
                <w:sz w:val="20"/>
                <w:szCs w:val="20"/>
                <w:lang w:val="en-US"/>
              </w:rPr>
              <w:t>.</w:t>
            </w:r>
          </w:p>
        </w:tc>
      </w:tr>
    </w:tbl>
    <w:p w14:paraId="01691436" w14:textId="77777777" w:rsidR="00636EB2" w:rsidRPr="00E04BDF" w:rsidRDefault="00636EB2" w:rsidP="00441B6F">
      <w:pPr>
        <w:pStyle w:val="Body"/>
        <w:spacing w:after="0"/>
        <w:rPr>
          <w:rFonts w:ascii="Arial" w:hAnsi="Arial" w:cs="Arial"/>
          <w:i/>
        </w:rPr>
      </w:pPr>
    </w:p>
    <w:p w14:paraId="117CF769" w14:textId="77777777" w:rsidR="00186BBD" w:rsidRPr="00E04BDF" w:rsidRDefault="00A24E7E" w:rsidP="00186BBD">
      <w:pPr>
        <w:pStyle w:val="NormalWeb"/>
        <w:spacing w:before="0" w:beforeAutospacing="0" w:after="0" w:afterAutospacing="0" w:line="240" w:lineRule="auto"/>
        <w:ind w:firstLine="0"/>
        <w:rPr>
          <w:rFonts w:ascii="Arial" w:hAnsi="Arial" w:cs="Arial"/>
          <w:i/>
          <w:iCs/>
          <w:sz w:val="20"/>
          <w:szCs w:val="20"/>
          <w:lang w:val="en-US"/>
        </w:rPr>
      </w:pPr>
      <w:r w:rsidRPr="00E04BDF">
        <w:rPr>
          <w:rFonts w:ascii="Arial" w:hAnsi="Arial" w:cs="Arial"/>
          <w:i/>
          <w:sz w:val="20"/>
          <w:szCs w:val="20"/>
          <w:lang w:val="en-US"/>
        </w:rPr>
        <w:t>Keywords:</w:t>
      </w:r>
      <w:r w:rsidRPr="00E04BDF">
        <w:rPr>
          <w:rFonts w:ascii="Arial" w:hAnsi="Arial" w:cs="Arial"/>
          <w:i/>
          <w:lang w:val="en-US"/>
        </w:rPr>
        <w:t xml:space="preserve"> </w:t>
      </w:r>
      <w:r w:rsidR="00186BBD" w:rsidRPr="00E04BDF">
        <w:rPr>
          <w:rFonts w:ascii="Arial" w:hAnsi="Arial" w:cs="Arial"/>
          <w:i/>
          <w:iCs/>
          <w:sz w:val="20"/>
          <w:szCs w:val="20"/>
          <w:lang w:val="en-US"/>
        </w:rPr>
        <w:t>Non-timber forest products, biodiversity, utilization, sustainable development, Togo</w:t>
      </w:r>
    </w:p>
    <w:p w14:paraId="256921D9" w14:textId="77777777" w:rsidR="00790ADA" w:rsidRPr="00E04BDF" w:rsidRDefault="00790ADA" w:rsidP="00441B6F">
      <w:pPr>
        <w:pStyle w:val="Body"/>
        <w:spacing w:after="0"/>
        <w:rPr>
          <w:rFonts w:ascii="Arial" w:hAnsi="Arial" w:cs="Arial"/>
          <w:i/>
        </w:rPr>
      </w:pPr>
    </w:p>
    <w:p w14:paraId="428599F2" w14:textId="77777777" w:rsidR="00505F06" w:rsidRPr="00E04BDF" w:rsidRDefault="00505F06" w:rsidP="00441B6F">
      <w:pPr>
        <w:pStyle w:val="Body"/>
        <w:spacing w:after="0"/>
        <w:rPr>
          <w:rFonts w:ascii="Arial" w:hAnsi="Arial" w:cs="Arial"/>
          <w:i/>
        </w:rPr>
      </w:pPr>
    </w:p>
    <w:p w14:paraId="1A6FAFC2" w14:textId="75B45532" w:rsidR="007F7B32" w:rsidRPr="00E04BDF" w:rsidRDefault="00902823" w:rsidP="00441B6F">
      <w:pPr>
        <w:pStyle w:val="AbstHead"/>
        <w:spacing w:after="0"/>
        <w:jc w:val="both"/>
        <w:rPr>
          <w:rFonts w:ascii="Arial" w:hAnsi="Arial" w:cs="Arial"/>
        </w:rPr>
      </w:pPr>
      <w:r w:rsidRPr="00E04BDF">
        <w:rPr>
          <w:rFonts w:ascii="Arial" w:hAnsi="Arial" w:cs="Arial"/>
        </w:rPr>
        <w:t xml:space="preserve">1. </w:t>
      </w:r>
      <w:r w:rsidR="00B01FCD" w:rsidRPr="00E04BDF">
        <w:rPr>
          <w:rFonts w:ascii="Arial" w:hAnsi="Arial" w:cs="Arial"/>
        </w:rPr>
        <w:t>INTRODUCTION</w:t>
      </w:r>
      <w:r w:rsidR="007F7B32" w:rsidRPr="00E04BDF">
        <w:rPr>
          <w:rFonts w:ascii="Arial" w:hAnsi="Arial" w:cs="Arial"/>
        </w:rPr>
        <w:t xml:space="preserve"> </w:t>
      </w:r>
    </w:p>
    <w:p w14:paraId="49B66CF5" w14:textId="77777777" w:rsidR="00790ADA" w:rsidRPr="00E04BDF" w:rsidRDefault="00790ADA" w:rsidP="00441B6F">
      <w:pPr>
        <w:pStyle w:val="AbstHead"/>
        <w:spacing w:after="0"/>
        <w:jc w:val="both"/>
        <w:rPr>
          <w:rFonts w:ascii="Arial" w:hAnsi="Arial" w:cs="Arial"/>
        </w:rPr>
      </w:pPr>
    </w:p>
    <w:p w14:paraId="518518A3" w14:textId="77777777" w:rsidR="004E32E1" w:rsidRPr="00E04BDF" w:rsidRDefault="004E32E1" w:rsidP="004E32E1">
      <w:pPr>
        <w:widowControl w:val="0"/>
        <w:jc w:val="both"/>
        <w:rPr>
          <w:rFonts w:ascii="Arial" w:hAnsi="Arial" w:cs="Arial"/>
        </w:rPr>
      </w:pPr>
      <w:r w:rsidRPr="00E04BDF">
        <w:rPr>
          <w:rFonts w:ascii="Arial" w:hAnsi="Arial" w:cs="Arial"/>
        </w:rPr>
        <w:t xml:space="preserve">According to the most recent </w:t>
      </w:r>
      <w:r w:rsidRPr="00E04BDF">
        <w:rPr>
          <w:rFonts w:ascii="Arial" w:hAnsi="Arial" w:cs="Arial"/>
          <w:i/>
          <w:iCs/>
        </w:rPr>
        <w:t>State of Food Security and Nutrition in the World Report</w:t>
      </w:r>
      <w:r w:rsidRPr="00E04BDF">
        <w:rPr>
          <w:rFonts w:ascii="Arial" w:hAnsi="Arial" w:cs="Arial"/>
        </w:rPr>
        <w:t xml:space="preserve"> </w:t>
      </w:r>
      <w:r w:rsidRPr="00E04BDF">
        <w:rPr>
          <w:rStyle w:val="Strong"/>
          <w:rFonts w:ascii="Arial" w:hAnsi="Arial" w:cs="Arial"/>
          <w:b w:val="0"/>
          <w:shd w:val="clear" w:color="auto" w:fill="FFFFFF"/>
        </w:rPr>
        <w:fldChar w:fldCharType="begin"/>
      </w:r>
      <w:r w:rsidRPr="00E04BDF">
        <w:rPr>
          <w:rStyle w:val="Strong"/>
          <w:rFonts w:ascii="Arial" w:hAnsi="Arial" w:cs="Arial"/>
          <w:shd w:val="clear" w:color="auto" w:fill="FFFFFF"/>
        </w:rPr>
        <w:instrText xml:space="preserve"> ADDIN ZOTERO_ITEM CSL_CITATION {"citationID":"3lS8oG1E","properties":{"formattedCitation":"(FAO et al., 2023)","plainCitation":"(FAO et al., 2023)","noteIndex":0},"citationItems":[{"id":3790,"uris":["http://zotero.org/users/5755669/items/FVNYXDSC"],"itemData":{"id":3790,"type":"book","ISBN":"978-92-5-138181-6","language":"fr","note":"DOI: 10.4060/cc3017fr","publisher":"FAO; UNICEF; IFAD; WFP; WHO;","source":"DOI.org (Crossref)","title":"L’État de la sécurité alimentaire et de la nutrition dans le monde 2023","URL":"http://www.fao.org/documents/card/fr/c/cc3017fr","author":[{"family":"FAO","given":""},{"family":"UNICEF","given":""},{"family":"IFAD","given":""},{"family":"WFP","given":""},{"family":"WHO","given":""}],"accessed":{"date-parts":[["2024",3,29]]},"issued":{"date-parts":[["2023",10,23]]}}}],"schema":"https://github.com/citation-style-language/schema/raw/master/csl-citation.json"} </w:instrText>
      </w:r>
      <w:r w:rsidRPr="00E04BDF">
        <w:rPr>
          <w:rStyle w:val="Strong"/>
          <w:rFonts w:ascii="Arial" w:hAnsi="Arial" w:cs="Arial"/>
          <w:b w:val="0"/>
          <w:shd w:val="clear" w:color="auto" w:fill="FFFFFF"/>
        </w:rPr>
        <w:fldChar w:fldCharType="separate"/>
      </w:r>
      <w:r w:rsidRPr="00E04BDF">
        <w:rPr>
          <w:rFonts w:ascii="Arial" w:hAnsi="Arial" w:cs="Arial"/>
        </w:rPr>
        <w:t>(FAO et al., 2023)</w:t>
      </w:r>
      <w:r w:rsidRPr="00E04BDF">
        <w:rPr>
          <w:rStyle w:val="Strong"/>
          <w:rFonts w:ascii="Arial" w:hAnsi="Arial" w:cs="Arial"/>
          <w:b w:val="0"/>
          <w:shd w:val="clear" w:color="auto" w:fill="FFFFFF"/>
        </w:rPr>
        <w:fldChar w:fldCharType="end"/>
      </w:r>
      <w:r w:rsidRPr="00E04BDF">
        <w:rPr>
          <w:rFonts w:ascii="Arial" w:hAnsi="Arial" w:cs="Arial"/>
          <w:b/>
          <w:shd w:val="clear" w:color="auto" w:fill="FFFFFF"/>
        </w:rPr>
        <w:t>,</w:t>
      </w:r>
      <w:r w:rsidRPr="00E04BDF">
        <w:rPr>
          <w:rFonts w:ascii="Arial" w:hAnsi="Arial" w:cs="Arial"/>
          <w:shd w:val="clear" w:color="auto" w:fill="FFFFFF"/>
        </w:rPr>
        <w:t xml:space="preserve"> </w:t>
      </w:r>
      <w:r w:rsidRPr="00E04BDF">
        <w:rPr>
          <w:rFonts w:ascii="Arial" w:hAnsi="Arial" w:cs="Arial"/>
        </w:rPr>
        <w:t xml:space="preserve">between 691 million and 783 million people experienced hunger in 2022, with Africa and Asia being the most affected continents. In sub-Saharan Africa, over one-third of the population faces challenges related to both the quantity and quality of food </w:t>
      </w:r>
      <w:r w:rsidRPr="00E04BDF">
        <w:rPr>
          <w:rFonts w:ascii="Arial" w:hAnsi="Arial" w:cs="Arial"/>
        </w:rPr>
        <w:fldChar w:fldCharType="begin"/>
      </w:r>
      <w:r w:rsidRPr="00E04BDF">
        <w:rPr>
          <w:rFonts w:ascii="Arial" w:hAnsi="Arial" w:cs="Arial"/>
        </w:rPr>
        <w:instrText xml:space="preserve"> ADDIN ZOTERO_ITEM CSL_CITATION {"citationID":"U3Ks19dr","properties":{"formattedCitation":"(Kennedy, 2003)","plainCitation":"(Kennedy, 2003)","noteIndex":0},"citationItems":[{"id":3890,"uris":["http://zotero.org/users/5755669/items/AQQ38D6F"],"itemData":{"id":3890,"type":"article-journal","container-title":"In measurement and assessment of food deprivation and undernutrition","page":"165-180. Rome: FAO","title":"Quantitative measures of food insecurity and hunger.","author":[{"family":"Kennedy","given":"E."}],"issued":{"date-parts":[["2003"]]}}}],"schema":"https://github.com/citation-style-language/schema/raw/master/csl-citation.json"}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(Kennedy, 2003)</w:t>
      </w:r>
      <w:r w:rsidRPr="00E04BDF">
        <w:rPr>
          <w:rFonts w:ascii="Arial" w:hAnsi="Arial" w:cs="Arial"/>
        </w:rPr>
        <w:fldChar w:fldCharType="end"/>
      </w:r>
      <w:r w:rsidRPr="00E04BDF">
        <w:rPr>
          <w:rFonts w:ascii="Arial" w:hAnsi="Arial" w:cs="Arial"/>
        </w:rPr>
        <w:t xml:space="preserve">. The diversity of food crops in tropical regions offers potential solutions to these issues of undernutrition </w:t>
      </w:r>
      <w:r w:rsidRPr="00E04BDF">
        <w:rPr>
          <w:rFonts w:ascii="Arial" w:hAnsi="Arial" w:cs="Arial"/>
        </w:rPr>
        <w:fldChar w:fldCharType="begin"/>
      </w:r>
      <w:r w:rsidRPr="00E04BDF">
        <w:rPr>
          <w:rFonts w:ascii="Arial" w:hAnsi="Arial" w:cs="Arial"/>
        </w:rPr>
        <w:instrText xml:space="preserve"> ADDIN ZOTERO_ITEM CSL_CITATION {"citationID":"pkwaZR4J","properties":{"formattedCitation":"(FAO/INFOODS, 2014, 2018; Johns, 2003)","plainCitation":"(FAO/INFOODS, 2014, 2018; Johns, 2003)","noteIndex":0},"citationItems":[{"id":3925,"uris":["http://zotero.org/users/5755669/items/6DD4DWCF"],"itemData":{"id":3925,"type":"document","language":"fr","source":"Zotero","title":"Base de données FAO/INFOODS sur la composition des aliments pour la biodiversité– Version 2.1 – BioFoodComp2.1. FAO, Rom","author":[{"family":"FAO/INFOODS","given":""}],"issued":{"date-parts":[["2014"]]}}},{"id":3928,"uris":["http://zotero.org/users/5755669/items/HIT8RWEC"],"itemData":{"id":3928,"type":"document","language":"fr","source":"Zotero","title":"Espèces végétales négligées et sous-utilisées","author":[{"family":"FAO/INFOODS","given":""}],"issued":{"date-parts":[["2018"]]}}},{"id":3905,"uris":["http://zotero.org/users/5755669/items/DWXQHZQR"],"itemData":{"id":3905,"type":"article-journal","container-title":"African journal of food, Agriculture, Nutrition and Development","issue":"1","page":"45–52","source":"Google Scholar","title":"Plant biodiversity and malnutrition: simple solutions to complex problems","title-short":"Plant biodiversity and malnutrition","volume":"3","author":[{"family":"Johns","given":"Timothy"}],"issued":{"date-parts":[["2003"]]}}}],"schema":"https://github.com/citation-style-language/schema/raw/master/csl-citation.json"} </w:instrText>
      </w:r>
      <w:r w:rsidRPr="00E04BDF">
        <w:rPr>
          <w:rFonts w:ascii="Arial" w:hAnsi="Arial" w:cs="Arial"/>
        </w:rPr>
        <w:fldChar w:fldCharType="separate"/>
      </w:r>
      <w:r w:rsidRPr="00E04BDF">
        <w:rPr>
          <w:rFonts w:ascii="Arial" w:hAnsi="Arial" w:cs="Arial"/>
        </w:rPr>
        <w:t>(FAO/INFOODS, 2014, 2018; Johns, 2003)</w:t>
      </w:r>
      <w:r w:rsidRPr="00E04BDF">
        <w:rPr>
          <w:rFonts w:ascii="Arial" w:hAnsi="Arial" w:cs="Arial"/>
        </w:rPr>
        <w:fldChar w:fldCharType="end"/>
      </w:r>
      <w:r w:rsidRPr="00E04BDF">
        <w:rPr>
          <w:rFonts w:ascii="Arial" w:hAnsi="Arial" w:cs="Arial"/>
        </w:rPr>
        <w:t xml:space="preserve">. However, a significant portion of these resources remains underutilized </w:t>
      </w:r>
      <w:r w:rsidRPr="00E04BDF">
        <w:rPr>
          <w:rFonts w:ascii="Arial" w:hAnsi="Arial" w:cs="Arial"/>
        </w:rPr>
        <w:fldChar w:fldCharType="begin"/>
      </w:r>
      <w:r w:rsidRPr="00E04BDF">
        <w:rPr>
          <w:rFonts w:ascii="Arial" w:hAnsi="Arial" w:cs="Arial"/>
        </w:rPr>
        <w:instrText xml:space="preserve"> ADDIN ZOTERO_ITEM CSL_CITATION {"citationID":"Vx3bYaEx","properties":{"formattedCitation":"(Padulosi &amp; Hoeschle-Zeledon, 2004)","plainCitation":"(Padulosi &amp; Hoeschle-Zeledon, 2004)","dontUpdate":true,"noteIndex":0},"citationItems":[{"id":3891,"uris":["http://zotero.org/users/5755669/items/TPG24HYG"],"itemData":{"id":3891,"type":"article-journal","container-title":"LEISA-LEUSDEN-","page":"5–6","source":"Google Scholar","title":"Underutilized plant species: what are they?","title-short":"Underutilized plant species","volume":"20","author":[{"family":"Padulosi","given":"Stefano"},{"family":"Hoeschle-Zeledon","given":"Irmgard"}],"issued":{"date-parts":[["2004"]]}}}],"schema":"https://github.com/citation-style-language/schema/raw/master/csl-citation.json"}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(Padulosi et Hoeschle-Zeledon, 2004)</w:t>
      </w:r>
      <w:r w:rsidRPr="00E04BDF">
        <w:rPr>
          <w:rFonts w:ascii="Arial" w:hAnsi="Arial" w:cs="Arial"/>
        </w:rPr>
        <w:fldChar w:fldCharType="end"/>
      </w:r>
      <w:r w:rsidRPr="00E04BDF">
        <w:rPr>
          <w:rFonts w:ascii="Arial" w:hAnsi="Arial" w:cs="Arial"/>
        </w:rPr>
        <w:t xml:space="preserve">. </w:t>
      </w:r>
    </w:p>
    <w:p w14:paraId="7A0EFA8E" w14:textId="77777777" w:rsidR="004E32E1" w:rsidRPr="00E04BDF" w:rsidRDefault="004E32E1" w:rsidP="004E32E1">
      <w:pPr>
        <w:widowControl w:val="0"/>
        <w:jc w:val="both"/>
        <w:rPr>
          <w:rFonts w:ascii="Arial" w:hAnsi="Arial" w:cs="Arial"/>
        </w:rPr>
      </w:pPr>
      <w:r w:rsidRPr="00E04BDF">
        <w:rPr>
          <w:rFonts w:ascii="Arial" w:hAnsi="Arial" w:cs="Arial"/>
        </w:rPr>
        <w:t xml:space="preserve">In Togo, many minor food plants, once widely consumed and valued, are gradually being abandoned </w:t>
      </w:r>
      <w:r w:rsidRPr="00E04BDF">
        <w:rPr>
          <w:rFonts w:ascii="Arial" w:hAnsi="Arial" w:cs="Arial"/>
        </w:rPr>
        <w:fldChar w:fldCharType="begin"/>
      </w:r>
      <w:r w:rsidRPr="00E04BDF">
        <w:rPr>
          <w:rFonts w:ascii="Arial" w:hAnsi="Arial" w:cs="Arial"/>
        </w:rPr>
        <w:instrText xml:space="preserve"> ADDIN ZOTERO_ITEM CSL_CITATION {"citationID":"yCMtClAQ","properties":{"formattedCitation":"(Akpavi, 2010)","plainCitation":"(Akpavi, 2010)","noteIndex":0},"citationItems":[{"id":1373,"uris":["http://zotero.org/users/5755669/items/6MXUMFZP",["http://zotero.org/users/5755669/items/6MXUMFZP"]],"itemData":{"id":1373,"type":"article-journal","container-title":"Acta Botanica Gallica","issue":"2","note":"publisher: Taylor &amp; Francis","page":"379–383","source":"Google Scholar","title":"Plantes alimentaires mineures ou menacées de disparition au Togo: diversité, ethnobotanique et valeurs","title-short":"Plantes alimentaires mineures ou menacées de disparition au Togo","volume":"157","author":[{"family":"Akpavi","given":"Sêmihinva"}],"issued":{"date-parts":[["2010"]]}}}],"schema":"https://github.com/citation-style-language/schema/raw/master/csl-citation.json"}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(Akpavi, 2010)</w:t>
      </w:r>
      <w:r w:rsidRPr="00E04BDF">
        <w:rPr>
          <w:rFonts w:ascii="Arial" w:hAnsi="Arial" w:cs="Arial"/>
        </w:rPr>
        <w:fldChar w:fldCharType="end"/>
      </w:r>
      <w:r w:rsidRPr="00E04BDF">
        <w:rPr>
          <w:rFonts w:ascii="Arial" w:hAnsi="Arial" w:cs="Arial"/>
        </w:rPr>
        <w:t xml:space="preserve">.  This trend threatens plant genetic resources critical for human nutrition with extinction </w:t>
      </w:r>
      <w:r w:rsidRPr="00E04BDF">
        <w:rPr>
          <w:rFonts w:ascii="Arial" w:hAnsi="Arial" w:cs="Arial"/>
        </w:rPr>
        <w:fldChar w:fldCharType="begin"/>
      </w:r>
      <w:r w:rsidRPr="00E04BDF">
        <w:rPr>
          <w:rFonts w:ascii="Arial" w:hAnsi="Arial" w:cs="Arial"/>
        </w:rPr>
        <w:instrText xml:space="preserve"> ADDIN ZOTERO_ITEM CSL_CITATION {"citationID":"5OpdnFtH","properties":{"formattedCitation":"(Magha, 2004)","plainCitation":"(Magha, 2004)","noteIndex":0},"citationItems":[{"id":3907,"uris":["http://zotero.org/users/5755669/items/4TE3NDZ6"],"itemData":{"id":3907,"type":"article-journal","container-title":"Besançon G. et Pham JL. IRD Eds","page":"77–94","source":"Google Scholar","title":"Conservation et utilisation durable des ressources génétiques des mils, sorgho, niébé et sésame menacées de disparition au Niger","author":[{"family":"Magha","given":"Issaka Mahamadou"}],"issued":{"date-parts":[["2004"]]}}}],"schema":"https://github.com/citation-style-language/schema/raw/master/csl-citation.json"}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(Magha, 2004)</w:t>
      </w:r>
      <w:r w:rsidRPr="00E04BDF">
        <w:rPr>
          <w:rFonts w:ascii="Arial" w:hAnsi="Arial" w:cs="Arial"/>
        </w:rPr>
        <w:fldChar w:fldCharType="end"/>
      </w:r>
      <w:r w:rsidRPr="00E04BDF">
        <w:rPr>
          <w:rFonts w:ascii="Arial" w:hAnsi="Arial" w:cs="Arial"/>
        </w:rPr>
        <w:t xml:space="preserve">. Agrodiversity loss is further exacerbated by climate change, which disrupts agricultural stability by altering growing conditions </w:t>
      </w:r>
      <w:r w:rsidRPr="00E04BDF">
        <w:rPr>
          <w:rFonts w:ascii="Arial" w:hAnsi="Arial" w:cs="Arial"/>
        </w:rPr>
        <w:fldChar w:fldCharType="begin"/>
      </w:r>
      <w:r w:rsidRPr="00E04BDF">
        <w:rPr>
          <w:rFonts w:ascii="Arial" w:hAnsi="Arial" w:cs="Arial"/>
        </w:rPr>
        <w:instrText xml:space="preserve"> ADDIN ZOTERO_ITEM CSL_CITATION {"citationID":"tHJb1XE1","properties":{"formattedCitation":"(Balaka &amp; Yovo, 2023; Lagac\\uc0\\u233{}, 2015; Seguin, 2010)","plainCitation":"(Balaka &amp; Yovo, 2023; Lagacé, 2015; Seguin, 2010)","noteIndex":0},"citationItems":[{"id":3748,"uris":["http://zotero.org/users/5755669/items/L2EH4EKZ"],"itemData":{"id":3748,"type":"article-journal","abstract":"Abstract\n            This paper analyzes the effects of climatic variables on food crop yields at the prefectural level from 1996 to 2016 in Togo. Using the panel</w:instrText>
      </w:r>
      <w:r w:rsidRPr="00E04BDF">
        <w:rPr>
          <w:rFonts w:ascii="Cambria Math" w:hAnsi="Cambria Math" w:cs="Cambria Math"/>
        </w:rPr>
        <w:instrText>‐</w:instrText>
      </w:r>
      <w:r w:rsidRPr="00E04BDF">
        <w:rPr>
          <w:rFonts w:ascii="Arial" w:hAnsi="Arial" w:cs="Arial"/>
        </w:rPr>
        <w:instrText xml:space="preserve">corrected standard errors method and panel data from departments in charge of agricultural statistics and meteorology, the results show that meteorological variables have various effects on food crops yields, but the negative effects are dominant. In addition, adaptation strategies through agricultural land reallocation have not enabled farmers to improve food crops yields. There is an urgent need for public authorities to implement actions to strengthen farmers’ resilience through practice adoption and cultural innovations for adaptation to climate change.","container-title":"African Development Review","DOI":"10.1111/1467-8268.12678","ISSN":"1017-6772, 1467-8268","issue":"1","journalAbbreviation":"African Development Review","language":"en","page":"11-23","source":"DOI.org (Crossref)","title":"Effet du changement climatique sur la production vivriere au Togo","volume":"35","author":[{"family":"Balaka","given":"Manamboba Mitélama"},{"family":"Yovo","given":"Koffi"}],"issued":{"date-parts":[["2023",3]]}}},{"id":3893,"uris":["http://zotero.org/users/5755669/items/7U9WPJYD"],"itemData":{"id":3893,"type":"thesis","publisher":"Université de Sherbrooke","source":"Google Scholar","title":"La valorisation des cultivars sous-utilisés dans un contexte de changements climatiques; potentiel et intégration stratégique","URL":"http://savoirs.usherbrooke.ca/bitstream/handle/11143/8028/Lagace_Marjolaine_MEI_2015.pdf;sequence=1","author":[{"family":"Lagacé","given":"Marjolaine"}],"accessed":{"date-parts":[["2024",10,15]]},"issued":{"date-parts":[["2015"]]}}},{"id":3894,"uris":["http://zotero.org/users/5755669/items/C5VY677K"],"itemData":{"id":3894,"type":"article-journal","container-title":"Quaderni","issue":"1","note":"publisher: Cairn","page":"27–40","source":"Google Scholar","title":"Le changement climatique: conséquences pour les végétaux","title-short":"Le changement climatique","volume":"71","author":[{"family":"Seguin","given":"Bernard"}],"issued":{"date-parts":[["2010"]]}}}],"schema":"https://github.com/citation-style-language/schema/raw/master/csl-citation.json"} </w:instrText>
      </w:r>
      <w:r w:rsidRPr="00E04BDF">
        <w:rPr>
          <w:rFonts w:ascii="Arial" w:hAnsi="Arial" w:cs="Arial"/>
        </w:rPr>
        <w:fldChar w:fldCharType="separate"/>
      </w:r>
      <w:r w:rsidRPr="00E04BDF">
        <w:rPr>
          <w:rFonts w:ascii="Arial" w:hAnsi="Arial" w:cs="Arial"/>
        </w:rPr>
        <w:t xml:space="preserve">(Balaka &amp; Yovo, </w:t>
      </w:r>
      <w:r w:rsidRPr="00E04BDF">
        <w:rPr>
          <w:rFonts w:ascii="Arial" w:hAnsi="Arial" w:cs="Arial"/>
        </w:rPr>
        <w:lastRenderedPageBreak/>
        <w:t>2023; Lagacé, 2015; Seguin, 2010)</w:t>
      </w:r>
      <w:r w:rsidRPr="00E04BDF">
        <w:rPr>
          <w:rFonts w:ascii="Arial" w:hAnsi="Arial" w:cs="Arial"/>
        </w:rPr>
        <w:fldChar w:fldCharType="end"/>
      </w:r>
      <w:r w:rsidRPr="00E04BDF">
        <w:rPr>
          <w:rFonts w:ascii="Arial" w:hAnsi="Arial" w:cs="Arial"/>
        </w:rPr>
        <w:t xml:space="preserve">. Projections suggest that global agricultural production could decrease by 2%, while food demand may increase by 14% by 2050 </w:t>
      </w:r>
      <w:r w:rsidRPr="00E04BDF">
        <w:rPr>
          <w:rFonts w:ascii="Arial" w:hAnsi="Arial" w:cs="Arial"/>
        </w:rPr>
        <w:fldChar w:fldCharType="begin"/>
      </w:r>
      <w:r w:rsidRPr="00E04BDF">
        <w:rPr>
          <w:rFonts w:ascii="Arial" w:hAnsi="Arial" w:cs="Arial"/>
        </w:rPr>
        <w:instrText xml:space="preserve"> ADDIN ZOTERO_ITEM CSL_CITATION {"citationID":"QztED5eP","properties":{"formattedCitation":"(Porter et al., 2014)","plainCitation":"(Porter et al., 2014)","noteIndex":0},"citationItems":[{"id":779,"uris":["http://zotero.org/users/5755669/items/A7PECQ8Z"],"itemData":{"id":779,"type":"article-journal","container-title":"In: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Estrada, R.C. Genova, B. Girma, E.S. Kissel, A.N. Levy, S. MacCracken, P.R. Mastrandrea, and L.L. White (eds.)]. Cambridge University Press, Cambridge, United Kingdom and New York, NY, USA, pp. 485-533.","source":"Google Scholar","title":"Food security and food production systems.","author":[{"family":"Porter","given":"John R."},{"family":"Xie","given":"Liyong"},{"family":"Challinor","given":"Andrew J."},{"family":"Cochrane","given":"Kevern"},{"family":"Howden","given":"S. Mark"},{"family":"Iqbal","given":"Muhammad Mohsin"},{"family":"Lobell","given":"D. B."},{"family":"Travasso","given":"M. I."}],"issued":{"date-parts":[["2014"]]}}}],"schema":"https://github.com/citation-style-language/schema/raw/master/csl-citation.json"}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(Porter et al., 2014)</w:t>
      </w:r>
      <w:r w:rsidRPr="00E04BDF">
        <w:rPr>
          <w:rFonts w:ascii="Arial" w:hAnsi="Arial" w:cs="Arial"/>
        </w:rPr>
        <w:fldChar w:fldCharType="end"/>
      </w:r>
      <w:r w:rsidRPr="00E04BDF">
        <w:rPr>
          <w:rFonts w:ascii="Arial" w:hAnsi="Arial" w:cs="Arial"/>
        </w:rPr>
        <w:t xml:space="preserve">. The poorest countries, particularly vulnerable to natural disasters, will likely experience the steepest declines in agricultural yields </w:t>
      </w:r>
      <w:r w:rsidRPr="00E04BDF">
        <w:rPr>
          <w:rFonts w:ascii="Arial" w:hAnsi="Arial" w:cs="Arial"/>
        </w:rPr>
        <w:fldChar w:fldCharType="begin"/>
      </w:r>
      <w:r w:rsidRPr="00E04BDF">
        <w:rPr>
          <w:rFonts w:ascii="Arial" w:hAnsi="Arial" w:cs="Arial"/>
        </w:rPr>
        <w:instrText xml:space="preserve"> ADDIN ZOTERO_ITEM CSL_CITATION {"citationID":"CrLr81Vz","properties":{"formattedCitation":"(Pelling et al., 2004)","plainCitation":"(Pelling et al., 2004)","noteIndex":0},"citationItems":[{"id":3909,"uris":["http://zotero.org/users/5755669/items/MJXS6HIE"],"itemData":{"id":3909,"type":"report","note":"publisher: UN","source":"Google Scholar","title":"Reducing disaster risk: A challenge for development; a global report","title-short":"Reducing disaster risk","URL":"https://www.sidalc.net/search/Record/dig-unesdoc-ark:-48223-pf0000133921/Description","author":[{"family":"Pelling","given":"Mark"},{"family":"Maskrey","given":"Andrew"},{"family":"Ruiz","given":"Pablo"}],"accessed":{"date-parts":[["2024",11,2]]},"issued":{"date-parts":[["2004"]]}}}],"schema":"https://github.com/citation-style-language/schema/raw/master/csl-citation.json"} </w:instrText>
      </w:r>
      <w:r w:rsidRPr="00E04BDF">
        <w:rPr>
          <w:rFonts w:ascii="Arial" w:hAnsi="Arial" w:cs="Arial"/>
        </w:rPr>
        <w:fldChar w:fldCharType="separate"/>
      </w:r>
      <w:r w:rsidRPr="00E04BDF">
        <w:rPr>
          <w:rFonts w:ascii="Arial" w:hAnsi="Arial" w:cs="Arial"/>
        </w:rPr>
        <w:t>(Pelling et al., 2004)</w:t>
      </w:r>
      <w:r w:rsidRPr="00E04BDF">
        <w:rPr>
          <w:rFonts w:ascii="Arial" w:hAnsi="Arial" w:cs="Arial"/>
        </w:rPr>
        <w:fldChar w:fldCharType="end"/>
      </w:r>
      <w:r w:rsidRPr="00E04BDF">
        <w:rPr>
          <w:rFonts w:ascii="Arial" w:hAnsi="Arial" w:cs="Arial"/>
        </w:rPr>
        <w:t xml:space="preserve">. </w:t>
      </w:r>
    </w:p>
    <w:p w14:paraId="2BAF1585" w14:textId="77777777" w:rsidR="004E32E1" w:rsidRPr="00E04BDF" w:rsidRDefault="004E32E1" w:rsidP="004E32E1">
      <w:pPr>
        <w:widowControl w:val="0"/>
        <w:jc w:val="both"/>
        <w:rPr>
          <w:rFonts w:ascii="Arial" w:hAnsi="Arial" w:cs="Arial"/>
        </w:rPr>
      </w:pPr>
      <w:r w:rsidRPr="00E04BDF">
        <w:rPr>
          <w:rFonts w:ascii="Arial" w:hAnsi="Arial" w:cs="Arial"/>
        </w:rPr>
        <w:t>Given the challenges posed by climate change, adopting short- and medium-term strategies is crucial to meet the growing food demands of the global population. The promotion of neglected and underutilized crops, including primitive cultivars of major crops and their wild relatives, offers a promising approach. These species, with their resistance to abiotic and biotic stresses, can strengthen ecosystem resilience and adaptability to climate change while addressing nutritional and socio-economic challenges. This strategy can support vulnerable populations, mitigate poverty, and enhance food and nutritional security.</w:t>
      </w:r>
    </w:p>
    <w:p w14:paraId="76D95393" w14:textId="77777777" w:rsidR="004E32E1" w:rsidRPr="00E04BDF" w:rsidRDefault="004E32E1" w:rsidP="004E32E1">
      <w:pPr>
        <w:widowControl w:val="0"/>
        <w:jc w:val="both"/>
        <w:rPr>
          <w:rFonts w:ascii="Arial" w:hAnsi="Arial" w:cs="Arial"/>
        </w:rPr>
      </w:pPr>
      <w:r w:rsidRPr="00E04BDF">
        <w:rPr>
          <w:rFonts w:ascii="Arial" w:hAnsi="Arial" w:cs="Arial"/>
        </w:rPr>
        <w:t xml:space="preserve">In tropical regions, many edible wild species continue to be harvested through traditional cultural practices. In Africa, wild forest products provide livelihoods for nearly 60 million people </w:t>
      </w:r>
      <w:r w:rsidRPr="00E04BDF">
        <w:rPr>
          <w:rFonts w:ascii="Arial" w:hAnsi="Arial" w:cs="Arial"/>
        </w:rPr>
        <w:fldChar w:fldCharType="begin"/>
      </w:r>
      <w:r w:rsidRPr="00E04BDF">
        <w:rPr>
          <w:rFonts w:ascii="Arial" w:hAnsi="Arial" w:cs="Arial"/>
        </w:rPr>
        <w:instrText xml:space="preserve"> ADDIN ZOTERO_ITEM CSL_CITATION {"citationID":"cJrkSTSN","properties":{"formattedCitation":"(Kouakou et al., 2017)","plainCitation":"(Kouakou et al., 2017)","noteIndex":0},"citationItems":[{"id":1213,"uris":["http://zotero.org/users/5755669/items/AIH4MMZZ",["http://zotero.org/users/5755669/items/AIH4MMZZ"]],"itemData":{"id":1213,"type":"article-journal","container-title":"Tropicultura","issue":"2","note":"publisher: Agri-Overseas","page":"121–136","source":"Google Scholar","title":"Inventaire et disponibilité des produits forestiers non-ligneux utilisés par les populations riveraines de la Forêt Classée du Haut-Sassandra après la période de conflits armés en Côte d'lvoire","volume":"35","author":[{"family":"Kouakou","given":"K. A."},{"family":"Barima","given":"Y. S. S."},{"family":"Zanh","given":"G. G."},{"family":"Traoré","given":"K."},{"family":"Bogaert","given":"Jan"}],"issued":{"date-parts":[["2017"]]}}}],"schema":"https://github.com/citation-style-language/schema/raw/master/csl-citation.json"}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(Kouakou et al., 2017)</w:t>
      </w:r>
      <w:r w:rsidRPr="00E04BDF">
        <w:rPr>
          <w:rFonts w:ascii="Arial" w:hAnsi="Arial" w:cs="Arial"/>
        </w:rPr>
        <w:fldChar w:fldCharType="end"/>
      </w:r>
      <w:r w:rsidRPr="00E04BDF">
        <w:rPr>
          <w:rFonts w:ascii="Arial" w:hAnsi="Arial" w:cs="Arial"/>
        </w:rPr>
        <w:t xml:space="preserve">, with more than two-thirds of sub-Saharan Africa's population depending on forest resources for sustenance </w:t>
      </w:r>
      <w:r w:rsidRPr="00E04BDF">
        <w:rPr>
          <w:rFonts w:ascii="Arial" w:hAnsi="Arial" w:cs="Arial"/>
        </w:rPr>
        <w:fldChar w:fldCharType="begin"/>
      </w:r>
      <w:r w:rsidRPr="00E04BDF">
        <w:rPr>
          <w:rFonts w:ascii="Arial" w:hAnsi="Arial" w:cs="Arial"/>
        </w:rPr>
        <w:instrText xml:space="preserve"> ADDIN ZOTERO_ITEM CSL_CITATION {"citationID":"DWjqATRx","properties":{"formattedCitation":"(Mawunu et al., 2016)","plainCitation":"(Mawunu et al., 2016)","noteIndex":0},"citationItems":[{"id":1211,"uris":["http://zotero.org/users/5755669/items/I5LL6SQF",["http://zotero.org/users/5755669/items/I5LL6SQF"]],"itemData":{"id":1211,"type":"article-journal","container-title":"Int J Innov Sci Res","page":"190–204","source":"Google Scholar","title":"Contribution à la connaissance des produits forestiers non ligneux de la Municipalité d’Ambuila (Uíge, Angola): Les plantes sauvages comestibles [Contribution to the knowledge of no-timber forest products of Ambuila Municipality (Uíge, Angola): The wild edible plants]","title-short":"Contribution à la connaissance des produits forestiers non ligneux de la Municipalité d’Ambuila (Uíge, Angola)","volume":"26","author":[{"family":"Mawunu","given":"Monizi"},{"family":"Bongo","given":"K."},{"family":"Eduardo","given":"A."},{"family":"Vua","given":"M. M. Z."},{"family":"Ndiku","given":"L."},{"family":"Mpiana","given":"P. T."}],"issued":{"date-parts":[["2016"]]}}}],"schema":"https://github.com/citation-style-language/schema/raw/master/csl-citation.json"}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(Mawunu et al., 2016)</w:t>
      </w:r>
      <w:r w:rsidRPr="00E04BDF">
        <w:rPr>
          <w:rFonts w:ascii="Arial" w:hAnsi="Arial" w:cs="Arial"/>
        </w:rPr>
        <w:fldChar w:fldCharType="end"/>
      </w:r>
      <w:r w:rsidRPr="00E04BDF">
        <w:rPr>
          <w:rFonts w:ascii="Arial" w:hAnsi="Arial" w:cs="Arial"/>
        </w:rPr>
        <w:t xml:space="preserve">. Due to poverty and food insecurity, household dependence on forest resources has grown in developing countries </w:t>
      </w:r>
      <w:r w:rsidRPr="00E04BDF">
        <w:rPr>
          <w:rFonts w:ascii="Arial" w:hAnsi="Arial" w:cs="Arial"/>
        </w:rPr>
        <w:fldChar w:fldCharType="begin"/>
      </w:r>
      <w:r w:rsidRPr="00E04BDF">
        <w:rPr>
          <w:rFonts w:ascii="Arial" w:hAnsi="Arial" w:cs="Arial"/>
        </w:rPr>
        <w:instrText xml:space="preserve"> ADDIN ZOTERO_ITEM CSL_CITATION {"citationID":"DyvdLBCa","properties":{"formattedCitation":"(Padakale et al., 2015)","plainCitation":"(Padakale et al., 2015)","noteIndex":0},"citationItems":[{"id":17,"uris":["http://zotero.org/users/5755669/items/G6I2WJLM",["http://zotero.org/users/5755669/items/G6I2WJLM"]],"itemData":{"id":17,"type":"article-journal","container-title":"Annual Research &amp; Review in Biology","ISSN":"2347-565X","issue":"2","page":"103–114","source":"Google Scholar","title":"Woody species diversity and structure of Parkia biglobosa Jacq. Dong parklands in the sudanian zone of Togo (west africa)","volume":"6","author":[{"family":"Padakale","given":"Essotèbèmime"},{"family":"Atakpama","given":"Wouyo"},{"family":"Dourma","given":"Marra"},{"family":"Dimobe","given":"Kangbéni"},{"family":"Wala","given":"Kpérkouma"},{"family":"Guelly","given":"Kudzo A."},{"family":"Akpagana","given":"Koffi"}],"issued":{"date-parts":[["2015"]]}}}],"schema":"https://github.com/citation-style-language/schema/raw/master/csl-citation.json"} </w:instrText>
      </w:r>
      <w:r w:rsidRPr="00E04BDF">
        <w:rPr>
          <w:rFonts w:ascii="Arial" w:hAnsi="Arial" w:cs="Arial"/>
        </w:rPr>
        <w:fldChar w:fldCharType="separate"/>
      </w:r>
      <w:r w:rsidRPr="00E04BDF">
        <w:rPr>
          <w:rFonts w:ascii="Arial" w:hAnsi="Arial" w:cs="Arial"/>
        </w:rPr>
        <w:t>(Padakale et al., 2015)</w:t>
      </w:r>
      <w:r w:rsidRPr="00E04BDF">
        <w:rPr>
          <w:rFonts w:ascii="Arial" w:hAnsi="Arial" w:cs="Arial"/>
        </w:rPr>
        <w:fldChar w:fldCharType="end"/>
      </w:r>
      <w:r w:rsidRPr="00E04BDF">
        <w:rPr>
          <w:rFonts w:ascii="Arial" w:hAnsi="Arial" w:cs="Arial"/>
        </w:rPr>
        <w:t xml:space="preserve">. </w:t>
      </w:r>
    </w:p>
    <w:p w14:paraId="0A681A74" w14:textId="77777777" w:rsidR="004E32E1" w:rsidRPr="00E04BDF" w:rsidRDefault="004E32E1" w:rsidP="004E32E1">
      <w:pPr>
        <w:widowControl w:val="0"/>
        <w:jc w:val="both"/>
        <w:rPr>
          <w:rFonts w:ascii="Arial" w:hAnsi="Arial" w:cs="Arial"/>
        </w:rPr>
      </w:pPr>
      <w:r w:rsidRPr="00E04BDF">
        <w:rPr>
          <w:rFonts w:ascii="Arial" w:hAnsi="Arial" w:cs="Arial"/>
        </w:rPr>
        <w:t xml:space="preserve">Non-timber forest products (NTFPs) are of significant socio-economic and environmental value, contributing to poverty reduction and food security for various African ethnic groups </w:t>
      </w:r>
      <w:r w:rsidRPr="00E04BDF">
        <w:rPr>
          <w:rFonts w:ascii="Arial" w:hAnsi="Arial" w:cs="Arial"/>
        </w:rPr>
        <w:fldChar w:fldCharType="begin"/>
      </w:r>
      <w:r w:rsidRPr="00E04BDF">
        <w:rPr>
          <w:rFonts w:ascii="Arial" w:hAnsi="Arial" w:cs="Arial"/>
        </w:rPr>
        <w:instrText xml:space="preserve"> ADDIN ZOTERO_ITEM CSL_CITATION {"citationID":"opj9OUoQ","properties":{"formattedCitation":"(Aleza et al., 2018; Badjar\\uc0\\u233{} et al., 2018; Loubelo, 2012)","plainCitation":"(Aleza et al., 2018; Badjaré et al., 2018; Loubelo, 2012)","dontUpdate":true,"noteIndex":0},"citationItems":[{"id":19,"uris":["http://zotero.org/users/5755669/items/LZLC8LBW",["http://zotero.org/users/5755669/items/LZLC8LBW"]],"itemData":{"id":19,"type":"article-journal","container-title":"PLOS ONE","DOI":"10.1371/journal.pone.0190234","ISSN":"1932-6203","issue":"1","journalAbbreviation":"PLoS ONE","language":"en","page":"e0190234","source":"DOI.org (Crossref)","title":"Shea (Vitellaria paradoxa Gaertn C. F.) fruit yield assessment and management by farm households in the Atacora district of Benin","volume":"13","author":[{"family":"Aleza","given":"Koutchoukalo"},{"family":"Villamor","given":"Grace B."},{"family":"Nyarko","given":"Benjamin Kofi"},{"family":"Wala","given":"Kperkouma"},{"family":"Akpagana","given":"Koffi"}],"editor":[{"family":"Zang","given":"RunGuo"}],"issued":{"date-parts":[["2018",1,18]]}},"label":"page"},{"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alimentaire","author":[{"family":"Loubelo","given":"Enoch"}],"issued":{"date-parts":[["2012"]]}},"label":"page"}],"schema":"https://github.com/citation-style-language/schema/raw/master/csl-citation.json"} </w:instrText>
      </w:r>
      <w:r w:rsidRPr="00E04BDF">
        <w:rPr>
          <w:rFonts w:ascii="Arial" w:hAnsi="Arial" w:cs="Arial"/>
        </w:rPr>
        <w:fldChar w:fldCharType="separate"/>
      </w:r>
      <w:r w:rsidRPr="00E04BDF">
        <w:rPr>
          <w:rFonts w:ascii="Arial" w:hAnsi="Arial" w:cs="Arial"/>
        </w:rPr>
        <w:t>(Loubelo, 2012; Aleza et al., 2018; Badjaré et al., 2018)</w:t>
      </w:r>
      <w:r w:rsidRPr="00E04BDF">
        <w:rPr>
          <w:rFonts w:ascii="Arial" w:hAnsi="Arial" w:cs="Arial"/>
        </w:rPr>
        <w:fldChar w:fldCharType="end"/>
      </w:r>
      <w:r w:rsidRPr="00E04BDF">
        <w:rPr>
          <w:rFonts w:ascii="Arial" w:hAnsi="Arial" w:cs="Arial"/>
        </w:rPr>
        <w:t xml:space="preserve">. NTFPs encompass biological resources other than timber, originating from forests, trees outside forests, and other woodlands. These include products used for food, medicine, cosmetics, craftsmanship, cultural purposes, and trade </w:t>
      </w:r>
      <w:r w:rsidRPr="00E04BDF">
        <w:rPr>
          <w:rFonts w:ascii="Arial" w:hAnsi="Arial" w:cs="Arial"/>
        </w:rPr>
        <w:fldChar w:fldCharType="begin"/>
      </w:r>
      <w:r w:rsidRPr="00E04BDF">
        <w:rPr>
          <w:rFonts w:ascii="Arial" w:hAnsi="Arial" w:cs="Arial"/>
        </w:rPr>
        <w:instrText xml:space="preserve"> ADDIN ZOTERO_ITEM CSL_CITATION {"citationID":"fEnJg7w0","properties":{"formattedCitation":"(Chitale et al., 2018; Pandey et al., 2016)","plainCitation":"(Chitale et al., 2018; Pandey et al., 2016)","noteIndex":0},"citationItems":[{"id":67,"uris":["http://zotero.org/users/5755669/items/UJ8LFV8X",["http://zotero.org/users/5755669/items/UJ8LFV8X"]],"itemData":{"id":67,"type":"article-journal","abstract":"For many decades, non-timber forest products (NTFPs) have been an important livelihood commodity in Nepal as a traditional source of food, fiber, and medicines. However, the importance of NTFPs have been recognized only recently. NTFPs form more than 5% of Nepal’s national gross domestic product and are facing threat due to anthropogenic drivers and changing climate. Understanding of the current distribution and future dynamics of NTFPs is essential for effective conservation planning and management. In the maiden attempt, we used the Maxent model to understand the current and predict the future distribution by 2050 of 10 major NTFPs in Chitwan Annapurna Landscape, Nepal. The prediction accuracy of the models calculated based on the area under curve was high (&gt;90%) and the prediction by 2050 highlights potential increase in distribution range of seven NTFPs and potential decrease in that of three NTFPs in the study area. The results from our study could play an important role in planning and management of these NTFPs considering their high economic and ecological significance and sensitivity to predicted climate change.","container-title":"Resources","DOI":"10.3390/resources7040066","ISSN":"2079-9276","issue":"4","journalAbbreviation":"Resources","language":"en","page":"66","source":"DOI.org (Crossref)","title":"Assessing the Impacts of Climate Change on Distribution of Major Non-Timber Forest Plants in Chitwan Annapurna Landscape, Nepal","volume":"7","author":[{"family":"Chitale","given":"Vishwas"},{"family":"Silwal","given":"Ramesh"},{"family":"Matin","given":"Mir"}],"issued":{"date-parts":[["2018",10,23]]}}},{"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(Chitale et al., 2018; Pandey et al., 2016)</w:t>
      </w:r>
      <w:r w:rsidRPr="00E04BDF">
        <w:rPr>
          <w:rFonts w:ascii="Arial" w:hAnsi="Arial" w:cs="Arial"/>
        </w:rPr>
        <w:fldChar w:fldCharType="end"/>
      </w:r>
      <w:r w:rsidRPr="00E04BDF">
        <w:rPr>
          <w:rFonts w:ascii="Arial" w:hAnsi="Arial" w:cs="Arial"/>
        </w:rPr>
        <w:t xml:space="preserve">. Despite international interest, NTFPs remain largely neglected, with limited data on their socio-economic importance, ecological impacts, and contributions to national GDPs. Unlike timber and agricultural products, most African countries lack monitoring and evaluation systems for NTFPs and their socio-economic roles. </w:t>
      </w:r>
    </w:p>
    <w:p w14:paraId="56CB84EB" w14:textId="77777777" w:rsidR="004E32E1" w:rsidRPr="00E04BDF" w:rsidRDefault="004E32E1" w:rsidP="004E32E1">
      <w:pPr>
        <w:widowControl w:val="0"/>
        <w:jc w:val="both"/>
        <w:rPr>
          <w:rFonts w:ascii="Arial" w:hAnsi="Arial" w:cs="Arial"/>
        </w:rPr>
      </w:pPr>
      <w:r w:rsidRPr="00E04BDF">
        <w:rPr>
          <w:rFonts w:ascii="Arial" w:hAnsi="Arial" w:cs="Arial"/>
        </w:rPr>
        <w:t xml:space="preserve">To maximize the benefits of NTFPs, it is essential to inventory their diversity and assess their socio-economic relevance. Recent years have seen an increase in ethnobotanical, ethnofungal, ethnozoological, and commodity chain studies on NTFPs in Togo. These studies include research on wild vegetables </w:t>
      </w:r>
      <w:r w:rsidRPr="00E04BDF">
        <w:rPr>
          <w:rFonts w:ascii="Arial" w:hAnsi="Arial" w:cs="Arial"/>
        </w:rPr>
        <w:fldChar w:fldCharType="begin"/>
      </w:r>
      <w:r w:rsidRPr="00E04BDF">
        <w:rPr>
          <w:rFonts w:ascii="Arial" w:hAnsi="Arial" w:cs="Arial"/>
        </w:rPr>
        <w:instrText xml:space="preserve"> ADDIN ZOTERO_ITEM CSL_CITATION {"citationID":"5xzQFAK4","properties":{"formattedCitation":"(Batawila, Akpavi, et al., 2005; Batawila, Kokou, et al., 2005)","plainCitation":"(Batawila, Akpavi, et al., 2005; Batawila, Kokou,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2005a, 2005b)</w:t>
      </w:r>
      <w:r w:rsidRPr="00E04BDF">
        <w:rPr>
          <w:rFonts w:ascii="Arial" w:hAnsi="Arial" w:cs="Arial"/>
        </w:rPr>
        <w:fldChar w:fldCharType="end"/>
      </w:r>
      <w:r w:rsidRPr="00E04BDF">
        <w:rPr>
          <w:rFonts w:ascii="Arial" w:hAnsi="Arial" w:cs="Arial"/>
        </w:rPr>
        <w:t xml:space="preserve">, spontaneous fruit trees </w:t>
      </w:r>
      <w:r w:rsidRPr="00E04BDF">
        <w:rPr>
          <w:rFonts w:ascii="Arial" w:hAnsi="Arial" w:cs="Arial"/>
        </w:rPr>
        <w:fldChar w:fldCharType="begin"/>
      </w:r>
      <w:r w:rsidRPr="00E04BDF">
        <w:rPr>
          <w:rFonts w:ascii="Arial" w:hAnsi="Arial" w:cs="Arial"/>
        </w:rPr>
        <w:instrText xml:space="preserve"> ADDIN ZOTERO_ITEM CSL_CITATION {"citationID":"U2KMAyVR","properties":{"formattedCitation":"(Atato et al., 2010)","plainCitation":"(Atato et al., 2010)","noteIndex":0},"citationItems":[{"id":1372,"uris":["http://zotero.or</w:instrText>
      </w:r>
      <w:r w:rsidRPr="00747174">
        <w:rPr>
          <w:rFonts w:ascii="Arial" w:hAnsi="Arial" w:cs="Arial"/>
          <w:lang w:val="fr-FR"/>
        </w:rPr>
        <w:instrText xml:space="preserve">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rPr>
        <w:fldChar w:fldCharType="separate"/>
      </w:r>
      <w:r w:rsidRPr="00747174">
        <w:rPr>
          <w:rFonts w:ascii="Arial" w:hAnsi="Arial" w:cs="Arial"/>
          <w:lang w:val="fr-FR"/>
        </w:rPr>
        <w:t>(Atato et al., 2010)</w:t>
      </w:r>
      <w:r w:rsidRPr="00E04BDF">
        <w:rPr>
          <w:rFonts w:ascii="Arial" w:hAnsi="Arial" w:cs="Arial"/>
        </w:rPr>
        <w:fldChar w:fldCharType="end"/>
      </w:r>
      <w:r w:rsidRPr="00747174">
        <w:rPr>
          <w:rFonts w:ascii="Arial" w:hAnsi="Arial" w:cs="Arial"/>
          <w:lang w:val="fr-FR"/>
        </w:rPr>
        <w:t xml:space="preserve">, snails </w:t>
      </w:r>
      <w:r w:rsidRPr="00E04BDF">
        <w:rPr>
          <w:rFonts w:ascii="Arial" w:hAnsi="Arial" w:cs="Arial"/>
        </w:rPr>
        <w:fldChar w:fldCharType="begin"/>
      </w:r>
      <w:r w:rsidRPr="00747174">
        <w:rPr>
          <w:rFonts w:ascii="Arial" w:hAnsi="Arial" w:cs="Arial"/>
          <w:lang w:val="fr-FR"/>
        </w:rPr>
        <w:instrText xml:space="preserve"> ADDIN ZOTERO_ITEM CSL_CITATION {"citationID":"9Jv8JQ6T","properties":{"formattedCitation":"(Ekou\\uc0\\u233{}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Togo","volume":"20","author":[{"family":"Ekoué","given":"S."},{"family":"Kuevi-Akue","given":"K."}],"issued":{"date-parts":[["2002"]]}},"label":"page"}],"schema":"https://github.com/citation-style-language/schema/raw/master/csl-citation.json"} </w:instrText>
      </w:r>
      <w:r w:rsidRPr="00E04BDF">
        <w:rPr>
          <w:rFonts w:ascii="Arial" w:hAnsi="Arial" w:cs="Arial"/>
        </w:rPr>
        <w:fldChar w:fldCharType="separate"/>
      </w:r>
      <w:r w:rsidRPr="00747174">
        <w:rPr>
          <w:rFonts w:ascii="Arial" w:hAnsi="Arial" w:cs="Arial"/>
          <w:lang w:val="fr-FR"/>
        </w:rPr>
        <w:t>(Ekoué et Kuevi-Akue, 2002)</w:t>
      </w:r>
      <w:r w:rsidRPr="00E04BDF">
        <w:rPr>
          <w:rFonts w:ascii="Arial" w:hAnsi="Arial" w:cs="Arial"/>
        </w:rPr>
        <w:fldChar w:fldCharType="end"/>
      </w:r>
      <w:r w:rsidRPr="00747174">
        <w:rPr>
          <w:rFonts w:ascii="Arial" w:hAnsi="Arial" w:cs="Arial"/>
          <w:lang w:val="fr-FR"/>
        </w:rPr>
        <w:t xml:space="preserve">, insects </w:t>
      </w:r>
      <w:r w:rsidRPr="00E04BDF">
        <w:rPr>
          <w:rFonts w:ascii="Arial" w:hAnsi="Arial" w:cs="Arial"/>
        </w:rPr>
        <w:fldChar w:fldCharType="begin"/>
      </w:r>
      <w:r w:rsidRPr="00747174">
        <w:rPr>
          <w:rFonts w:ascii="Arial" w:hAnsi="Arial" w:cs="Arial"/>
          <w:lang w:val="fr-FR"/>
        </w:rPr>
        <w:instrText xml:space="preserve"> ADDIN ZOTERO_ITEM CSL_CITATION {"citationID":"ddALyqgf","properties":{"formattedCitation":"(Badanaro et al., 2014, 2021)","plainCitation":"(Badanaro et al., 2014, 2021)","dontUpdate":true,"noteIndex":0},"citationItems":[{"id":1370,"uris":["http://zotero.org/users/5755669/items/5LYHTQ83",["http://zotero.org/users/5755669/items/5LYHTQ83"]],"itemData":{"id":1370,"type":"article-journal","container-title":"Asian J. Appl. Sci. Eng","issue":"8","note":"publisher: Citeseer","page":"13–24","source":"Google Scholar","title":"Edible Cirina forda (Westwood, 1849)(Lepidoptera: Saturniidae) caterpillar among Moba people of the Savannah Region in North Togo: from collector to consumer","title-short":"Edible Cirina forda (Westwood, 1849)(Lepidoptera","volume":"3","author":[{"family":"Badanaro","given":"Fègbawè"},{"family":"Amevoin","given":"Komina"},{"family":"Lamboni","given":"Courdjo"},{"family":"Amouzou","given":"Kou’santa"}],"issued":{"date-parts":[["2014"]]}},"label":"page"},{"id":1371,"uris":["http://zotero.org/users/5755669/items/IJ7TKMK6",["http://zotero.org/users/5755669/items/IJ7TKMK6"]],"itemData":{"id":1371,"type":"article-journal","container-title":"International Journal of Biological and Chemical Sciences","issue":"1","page":"34–40","source":"Google Scholar","title":"Microbiological analysis of the Cirina forda (Lepidoptera: Saturniidae) commercialized in North Togo","title-short":"Microbiological analysis of the Cirina forda (Lepidoptera","volume":"15","author":[{"family":"Badanaro","given":"Fègbawè"},{"family":"Hoekou","given":"Yao"},{"family":"Gbogbo","given":"Koffi Apeti"},{"family":"Amevoin","given":"Komina"}],"issued":{"date-parts":[["2021"]]}},"label":"page"}],"schema":"https://github.com/citation-style-language/schema/raw/master/csl-citation.json"} </w:instrText>
      </w:r>
      <w:r w:rsidRPr="00E04BDF">
        <w:rPr>
          <w:rFonts w:ascii="Arial" w:hAnsi="Arial" w:cs="Arial"/>
        </w:rPr>
        <w:fldChar w:fldCharType="separate"/>
      </w:r>
      <w:r w:rsidRPr="00747174">
        <w:rPr>
          <w:rFonts w:ascii="Arial" w:hAnsi="Arial" w:cs="Arial"/>
          <w:lang w:val="fr-FR"/>
        </w:rPr>
        <w:t>(Badanaro, 2015)</w:t>
      </w:r>
      <w:r w:rsidRPr="00E04BDF">
        <w:rPr>
          <w:rFonts w:ascii="Arial" w:hAnsi="Arial" w:cs="Arial"/>
        </w:rPr>
        <w:fldChar w:fldCharType="end"/>
      </w:r>
      <w:r w:rsidRPr="00747174">
        <w:rPr>
          <w:rFonts w:ascii="Arial" w:hAnsi="Arial" w:cs="Arial"/>
          <w:lang w:val="fr-FR"/>
        </w:rPr>
        <w:t xml:space="preserve">, fungi </w:t>
      </w:r>
      <w:r w:rsidRPr="00E04BDF">
        <w:rPr>
          <w:rFonts w:ascii="Arial" w:hAnsi="Arial" w:cs="Arial"/>
        </w:rPr>
        <w:fldChar w:fldCharType="begin"/>
      </w:r>
      <w:r w:rsidRPr="00747174">
        <w:rPr>
          <w:rFonts w:ascii="Arial" w:hAnsi="Arial" w:cs="Arial"/>
          <w:lang w:val="fr-FR"/>
        </w:rPr>
        <w:instrText xml:space="preserve"> ADDIN ZOTERO_ITEM CSL_CITATION {"citationID":"zZa4y0Z0","properties":{"formattedCitation":"(Kamou et al., 2015; Kamou, Nadjombe, et al., 2017)","plainCitation":"(Kamou et al., 2015;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w:instrText>
      </w:r>
      <w:r w:rsidRPr="00E04BDF">
        <w:rPr>
          <w:rFonts w:ascii="Arial" w:hAnsi="Arial" w:cs="Arial"/>
        </w:rPr>
        <w:instrText xml:space="preserve">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(Kamou et al., 2015, 2017)</w:t>
      </w:r>
      <w:r w:rsidRPr="00E04BDF">
        <w:rPr>
          <w:rFonts w:ascii="Arial" w:hAnsi="Arial" w:cs="Arial"/>
        </w:rPr>
        <w:fldChar w:fldCharType="end"/>
      </w:r>
      <w:r w:rsidRPr="00E04BDF">
        <w:rPr>
          <w:rFonts w:ascii="Arial" w:hAnsi="Arial" w:cs="Arial"/>
        </w:rPr>
        <w:t xml:space="preserve">, medicinal plants </w:t>
      </w:r>
      <w:r w:rsidRPr="00E04BDF">
        <w:rPr>
          <w:rFonts w:ascii="Arial" w:hAnsi="Arial" w:cs="Arial"/>
        </w:rPr>
        <w:fldChar w:fldCharType="begin"/>
      </w:r>
      <w:r w:rsidRPr="00E04BDF">
        <w:rPr>
          <w:rFonts w:ascii="Arial" w:hAnsi="Arial" w:cs="Arial"/>
        </w:rPr>
        <w:instrText xml:space="preserve"> ADDIN ZOTERO_ITEM CSL_CITATION {"citationID":"NveqItUM","properties":{"formattedCitation":"(Agody et al., 2019; Gbekley et al., 2015; Karou et al., 2011; Koudouvo, Dolo, et al., 2017; Radji &amp; Kokou, 2013; Tchacondo et al., 2012)","plainCitation":"(Agody et al., 2019; Gbekley et al., 2015; Karou et al., 2011; Koudouvo, Dolo, et al., 2017; Radji &amp; Kokou, 2013;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3782,"uris":["http://zotero.org/users/5755669/items/Z8WW9KIE"],"itemData":{"id":3782,"type":"article-journal","container-title":"Journal de la Recherche Scientifique de l’Université de Lomé","issue":"4","page":"11–27","source":"Google Scholar","title":"Enquête ethnobotanique sur les plantes hepatoprotectrices utilisées par le groupe ethnique Adja du Togo, Riverain au Parc National de Togodo-Sud","volume":"19","author":[{"family":"Koudouvo","given":"K."},{"family":"Dolo","given":"A."},{"family":"Denou","given":"A."},{"family":"Sanogo","given":"R."},{"family":"Essien","given":"K."},{"family":"Agbonon","given":"A."},{"family":"Diallo","given":"D."},{"family":"Kokou","given":"K."},{"family":"Aklikokou","given":"K."},{"family":"Gbeassor","given":"M."}],"issued":{"date-parts":[["2017"]]}}},</w:instrText>
      </w:r>
      <w:r w:rsidRPr="00747174">
        <w:rPr>
          <w:rFonts w:ascii="Arial" w:hAnsi="Arial" w:cs="Arial"/>
          <w:lang w:val="fr-FR"/>
        </w:rPr>
        <w:instrText xml:space="preserve">{"id":1369,"uris":["http://zotero.org/users/5755669/items/8X68QTPV",["http://zotero.org/users/5755669/items/8X68QTPV"]],"itemData":{"id":1369,"type":"article-journal","container-title":"VertigO: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(Karou et al., 2011; Tchacondo et al., 2012; Radji et Kokou, 2013; Gbekley et al., 2015; Koudouvo et al., 2017; Agody et al., 2019)</w:t>
      </w:r>
      <w:r w:rsidRPr="00E04BDF">
        <w:rPr>
          <w:rFonts w:ascii="Arial" w:hAnsi="Arial" w:cs="Arial"/>
        </w:rPr>
        <w:fldChar w:fldCharType="end"/>
      </w:r>
      <w:r w:rsidRPr="00747174">
        <w:rPr>
          <w:rFonts w:ascii="Arial" w:hAnsi="Arial" w:cs="Arial"/>
          <w:lang w:val="fr-FR"/>
        </w:rPr>
        <w:t xml:space="preserve"> and cosmetic plants </w:t>
      </w:r>
      <w:r w:rsidRPr="00E04BDF">
        <w:rPr>
          <w:rFonts w:ascii="Arial" w:hAnsi="Arial" w:cs="Arial"/>
        </w:rPr>
        <w:fldChar w:fldCharType="begin"/>
      </w:r>
      <w:r w:rsidRPr="00747174">
        <w:rPr>
          <w:rFonts w:ascii="Arial" w:hAnsi="Arial" w:cs="Arial"/>
          <w:lang w:val="fr-FR"/>
        </w:rPr>
        <w:instrText xml:space="preserve"> ADDIN ZOTERO_ITEM CSL_CITATION {"citationID":"n9ydCFyO","properties":{"formattedCitation":"(Pereki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rPr>
        <w:fldChar w:fldCharType="separate"/>
      </w:r>
      <w:r w:rsidRPr="00747174">
        <w:rPr>
          <w:rFonts w:ascii="Arial" w:hAnsi="Arial" w:cs="Arial"/>
          <w:lang w:val="fr-FR"/>
        </w:rPr>
        <w:t>(Pereki et al., 2012)</w:t>
      </w:r>
      <w:r w:rsidRPr="00E04BDF">
        <w:rPr>
          <w:rFonts w:ascii="Arial" w:hAnsi="Arial" w:cs="Arial"/>
        </w:rPr>
        <w:fldChar w:fldCharType="end"/>
      </w:r>
      <w:r w:rsidRPr="00747174">
        <w:rPr>
          <w:rFonts w:ascii="Arial" w:hAnsi="Arial" w:cs="Arial"/>
          <w:lang w:val="fr-FR"/>
        </w:rPr>
        <w:t xml:space="preserve">. </w:t>
      </w:r>
      <w:r w:rsidRPr="00E04BDF">
        <w:rPr>
          <w:rFonts w:ascii="Arial" w:hAnsi="Arial" w:cs="Arial"/>
        </w:rPr>
        <w:t xml:space="preserve">However, these studies often present fragmented data. Regional studies, such as those in Kara </w:t>
      </w:r>
      <w:r w:rsidRPr="00E04BDF">
        <w:rPr>
          <w:rFonts w:ascii="Arial" w:hAnsi="Arial" w:cs="Arial"/>
        </w:rPr>
        <w:fldChar w:fldCharType="begin"/>
      </w:r>
      <w:r w:rsidRPr="00E04BDF">
        <w:rPr>
          <w:rFonts w:ascii="Arial" w:hAnsi="Arial" w:cs="Arial"/>
        </w:rPr>
        <w:instrText xml:space="preserve"> ADDIN ZOTERO_ITEM CSL_CITATION {"citationID":"NVlquFws","properties":{"formattedCitation":"(Dourma et al., 2018)","plainCitation":"(Dourma et al., 2018)","noteIndex":0},"citationItems":[{"id":3796,"uris":["http://zotero.org/users/5755669/items/7E4QFAQH"],"itemData":{"id":3796,"type":"article-journal","container-title":"Journal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(Dourma et al., 2018)</w:t>
      </w:r>
      <w:r w:rsidRPr="00E04BDF">
        <w:rPr>
          <w:rFonts w:ascii="Arial" w:hAnsi="Arial" w:cs="Arial"/>
        </w:rPr>
        <w:fldChar w:fldCharType="end"/>
      </w:r>
      <w:r w:rsidRPr="00E04BDF">
        <w:rPr>
          <w:rFonts w:ascii="Arial" w:hAnsi="Arial" w:cs="Arial"/>
        </w:rPr>
        <w:t xml:space="preserve"> and Savanes </w:t>
      </w:r>
      <w:r w:rsidRPr="00E04BDF">
        <w:rPr>
          <w:rFonts w:ascii="Arial" w:hAnsi="Arial" w:cs="Arial"/>
        </w:rPr>
        <w:fldChar w:fldCharType="begin"/>
      </w:r>
      <w:r w:rsidRPr="00E04BDF">
        <w:rPr>
          <w:rFonts w:ascii="Arial" w:hAnsi="Arial" w:cs="Arial"/>
        </w:rPr>
        <w:instrText xml:space="preserve"> ADDIN ZOTERO_ITEM CSL_CITATION {"citationID":"9KBYDMo0","properties":{"formattedCitation":"(Kpeglo et al., 2024)","plainCitation":"(Kpeglo et al., 2024)","noteIndex":0},"citationItems":[{"id":3797,"uris":["http://zotero.org/users/5755669/items/BJRWRD7G"],"itemData":{"id":3797,"type":"article-journal","container-title":"Revue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schema":"https://github.com/citation-style-language/schema/raw/master/csl-citation.json"} </w:instrText>
      </w:r>
      <w:r w:rsidRPr="00E04BDF">
        <w:rPr>
          <w:rFonts w:ascii="Arial" w:hAnsi="Arial" w:cs="Arial"/>
        </w:rPr>
        <w:fldChar w:fldCharType="separate"/>
      </w:r>
      <w:r w:rsidRPr="00E04BDF">
        <w:rPr>
          <w:rFonts w:ascii="Arial" w:hAnsi="Arial" w:cs="Arial"/>
        </w:rPr>
        <w:t>(Kpeglo et al., 2024)</w:t>
      </w:r>
      <w:r w:rsidRPr="00E04BDF">
        <w:rPr>
          <w:rFonts w:ascii="Arial" w:hAnsi="Arial" w:cs="Arial"/>
        </w:rPr>
        <w:fldChar w:fldCharType="end"/>
      </w:r>
      <w:r w:rsidRPr="00E04BDF">
        <w:rPr>
          <w:rFonts w:ascii="Arial" w:hAnsi="Arial" w:cs="Arial"/>
        </w:rPr>
        <w:t>, do not provide sufficient information for national-level extrapolation. To address these gaps, this study was initiated to compile and analyze bibliographic data on the diversity and uses of NTFPs across Togo, aiming to support their valorization.</w:t>
      </w:r>
    </w:p>
    <w:p w14:paraId="1F867664" w14:textId="77777777" w:rsidR="004E32E1" w:rsidRPr="00E04BDF" w:rsidRDefault="004E32E1" w:rsidP="004E32E1">
      <w:pPr>
        <w:widowControl w:val="0"/>
        <w:jc w:val="both"/>
        <w:rPr>
          <w:rFonts w:ascii="Arial" w:hAnsi="Arial" w:cs="Arial"/>
        </w:rPr>
      </w:pPr>
    </w:p>
    <w:p w14:paraId="710226DC" w14:textId="6FC28DE5" w:rsidR="007F7B32" w:rsidRPr="00E04BDF" w:rsidRDefault="00902823" w:rsidP="00441B6F">
      <w:pPr>
        <w:pStyle w:val="AbstHead"/>
        <w:spacing w:after="0"/>
        <w:jc w:val="both"/>
        <w:rPr>
          <w:rFonts w:ascii="Arial" w:hAnsi="Arial" w:cs="Arial"/>
        </w:rPr>
      </w:pPr>
      <w:r w:rsidRPr="00E04BDF">
        <w:rPr>
          <w:rFonts w:ascii="Arial" w:hAnsi="Arial" w:cs="Arial"/>
        </w:rPr>
        <w:t xml:space="preserve">2. </w:t>
      </w:r>
      <w:r w:rsidR="006B57D0" w:rsidRPr="00E04BDF">
        <w:rPr>
          <w:rFonts w:ascii="Arial" w:hAnsi="Arial" w:cs="Arial"/>
        </w:rPr>
        <w:t>methodology</w:t>
      </w:r>
    </w:p>
    <w:p w14:paraId="7A99AB12" w14:textId="77777777" w:rsidR="00790ADA" w:rsidRPr="00E04BDF" w:rsidRDefault="00790ADA" w:rsidP="00441B6F">
      <w:pPr>
        <w:pStyle w:val="AbstHead"/>
        <w:spacing w:after="0"/>
        <w:jc w:val="both"/>
        <w:rPr>
          <w:rFonts w:ascii="Arial" w:hAnsi="Arial" w:cs="Arial"/>
        </w:rPr>
      </w:pPr>
    </w:p>
    <w:p w14:paraId="0A14F238" w14:textId="77777777" w:rsidR="007142E2" w:rsidRPr="00E04BDF" w:rsidRDefault="007142E2" w:rsidP="007142E2">
      <w:pPr>
        <w:widowControl w:val="0"/>
        <w:jc w:val="both"/>
        <w:rPr>
          <w:rFonts w:ascii="Arial" w:hAnsi="Arial" w:cs="Arial"/>
          <w:color w:val="000000"/>
        </w:rPr>
      </w:pPr>
      <w:bookmarkStart w:id="2" w:name="_Toc84929278"/>
      <w:bookmarkStart w:id="3" w:name="_Toc92993600"/>
      <w:bookmarkStart w:id="4" w:name="_Toc93478824"/>
      <w:bookmarkStart w:id="5" w:name="_Toc93478857"/>
      <w:r w:rsidRPr="00E04BDF">
        <w:rPr>
          <w:rFonts w:ascii="Arial" w:hAnsi="Arial" w:cs="Arial"/>
        </w:rPr>
        <w:t>A comprehensive review of scientific knowledge on NTFPs was conducted by consulting various sources, including scientific articles, dissertations, theses, books, and reports published between 1969 and 2024. These materials were accessed through bibliographic searches using keywords related to NTFPs in Togo across databases such as Google Scholar, Bielefeld Academic Search Engine (BASE), and ScienceDirect. The literature review was supplemented by physical document reviews in university libraries in Togo and field observations. After a rigorous selection process, 57 relevant publications were identified, analyzed, and classified into three primary themes: (1) NTFP diversity in Togo, (2) parts of NTFPs used, and (3) applications of NTFPs</w:t>
      </w:r>
      <w:r w:rsidRPr="00E04BDF">
        <w:rPr>
          <w:rFonts w:ascii="Arial" w:hAnsi="Arial" w:cs="Arial"/>
          <w:color w:val="000000"/>
        </w:rPr>
        <w:t>.</w:t>
      </w:r>
    </w:p>
    <w:bookmarkEnd w:id="2"/>
    <w:bookmarkEnd w:id="3"/>
    <w:bookmarkEnd w:id="4"/>
    <w:bookmarkEnd w:id="5"/>
    <w:p w14:paraId="529CDD10" w14:textId="77777777" w:rsidR="00790ADA" w:rsidRPr="00E04BDF" w:rsidRDefault="00790ADA" w:rsidP="00441B6F">
      <w:pPr>
        <w:pStyle w:val="Body"/>
        <w:spacing w:after="0"/>
        <w:rPr>
          <w:rFonts w:ascii="Arial" w:hAnsi="Arial" w:cs="Arial"/>
        </w:rPr>
      </w:pPr>
    </w:p>
    <w:p w14:paraId="66D99756" w14:textId="03EC1FB9" w:rsidR="00902823" w:rsidRPr="00E04BDF" w:rsidRDefault="00000F8F" w:rsidP="00441B6F">
      <w:pPr>
        <w:pStyle w:val="Head1"/>
        <w:spacing w:after="0"/>
        <w:jc w:val="both"/>
        <w:rPr>
          <w:rFonts w:ascii="Arial" w:hAnsi="Arial" w:cs="Arial"/>
        </w:rPr>
      </w:pPr>
      <w:r w:rsidRPr="00E04BDF">
        <w:rPr>
          <w:rFonts w:ascii="Arial" w:hAnsi="Arial" w:cs="Arial"/>
        </w:rPr>
        <w:lastRenderedPageBreak/>
        <w:t>3</w:t>
      </w:r>
      <w:r w:rsidR="00902823" w:rsidRPr="00E04BDF">
        <w:rPr>
          <w:rFonts w:ascii="Arial" w:hAnsi="Arial" w:cs="Arial"/>
        </w:rPr>
        <w:t xml:space="preserve">. </w:t>
      </w:r>
      <w:r w:rsidRPr="00E04BDF">
        <w:rPr>
          <w:rFonts w:ascii="Arial" w:hAnsi="Arial" w:cs="Arial"/>
        </w:rPr>
        <w:t xml:space="preserve">results </w:t>
      </w:r>
    </w:p>
    <w:p w14:paraId="448FA6FE" w14:textId="77777777" w:rsidR="00790ADA" w:rsidRPr="00E04BDF" w:rsidRDefault="00790ADA" w:rsidP="00441B6F">
      <w:pPr>
        <w:pStyle w:val="Head1"/>
        <w:spacing w:after="0"/>
        <w:jc w:val="both"/>
        <w:rPr>
          <w:rFonts w:ascii="Arial" w:hAnsi="Arial" w:cs="Arial"/>
        </w:rPr>
      </w:pPr>
    </w:p>
    <w:p w14:paraId="354BFDBC" w14:textId="425829EE" w:rsidR="00660955" w:rsidRPr="00E04BDF" w:rsidRDefault="00660955" w:rsidP="00660955">
      <w:pPr>
        <w:rPr>
          <w:rFonts w:ascii="Arial" w:eastAsiaTheme="majorEastAsia" w:hAnsi="Arial" w:cs="Arial"/>
          <w:b/>
          <w:bCs/>
          <w:sz w:val="22"/>
          <w:szCs w:val="22"/>
          <w:lang w:eastAsia="fr-FR"/>
        </w:rPr>
      </w:pPr>
      <w:r w:rsidRPr="00E04BDF">
        <w:rPr>
          <w:rFonts w:ascii="Arial" w:hAnsi="Arial" w:cs="Arial"/>
          <w:b/>
          <w:caps/>
          <w:sz w:val="22"/>
        </w:rPr>
        <w:t xml:space="preserve">3.1 </w:t>
      </w:r>
      <w:r w:rsidRPr="00E04BDF">
        <w:rPr>
          <w:rFonts w:ascii="Arial" w:eastAsiaTheme="majorEastAsia" w:hAnsi="Arial" w:cs="Arial"/>
          <w:b/>
          <w:bCs/>
          <w:sz w:val="22"/>
          <w:szCs w:val="22"/>
          <w:lang w:eastAsia="fr-FR"/>
        </w:rPr>
        <w:t xml:space="preserve">Diversity of PFNL au Togo </w:t>
      </w:r>
    </w:p>
    <w:p w14:paraId="3BADE8A3" w14:textId="77777777" w:rsidR="00660955" w:rsidRPr="00E04BDF" w:rsidRDefault="00660955" w:rsidP="00660955">
      <w:pPr>
        <w:rPr>
          <w:rFonts w:ascii="Times New Roman" w:eastAsiaTheme="majorEastAsia" w:hAnsi="Times New Roman"/>
          <w:b/>
          <w:bCs/>
          <w:sz w:val="24"/>
          <w:szCs w:val="24"/>
          <w:lang w:eastAsia="fr-FR"/>
        </w:rPr>
      </w:pPr>
    </w:p>
    <w:p w14:paraId="723448F9" w14:textId="380985D8" w:rsidR="00660955" w:rsidRPr="00E04BDF" w:rsidRDefault="00660955" w:rsidP="00660955">
      <w:pPr>
        <w:rPr>
          <w:rFonts w:ascii="Times New Roman" w:hAnsi="Times New Roman"/>
          <w:b/>
          <w:i/>
          <w:sz w:val="24"/>
          <w:szCs w:val="24"/>
          <w:lang w:eastAsia="fr-FR"/>
        </w:rPr>
      </w:pPr>
      <w:r w:rsidRPr="00E04BDF">
        <w:rPr>
          <w:rFonts w:ascii="Arial" w:hAnsi="Arial" w:cs="Arial"/>
          <w:b/>
          <w:u w:val="single"/>
        </w:rPr>
        <w:t xml:space="preserve">3.1.1 </w:t>
      </w:r>
      <w:r w:rsidRPr="00E04BDF">
        <w:rPr>
          <w:rFonts w:ascii="Arial" w:hAnsi="Arial" w:cs="Arial"/>
          <w:b/>
          <w:iCs/>
          <w:u w:val="single"/>
          <w:lang w:eastAsia="fr-FR"/>
        </w:rPr>
        <w:t xml:space="preserve">Diversity of NTFPs of Bacterial Origin </w:t>
      </w:r>
    </w:p>
    <w:p w14:paraId="2ED8784E" w14:textId="77777777" w:rsidR="00660955" w:rsidRPr="00E04BDF" w:rsidRDefault="00660955" w:rsidP="00660955">
      <w:pPr>
        <w:pStyle w:val="Body"/>
        <w:spacing w:after="0"/>
        <w:rPr>
          <w:rFonts w:ascii="Arial" w:hAnsi="Arial" w:cs="Arial"/>
        </w:rPr>
      </w:pPr>
    </w:p>
    <w:p w14:paraId="7EB3E241" w14:textId="77777777" w:rsidR="00660955" w:rsidRPr="00E04BDF" w:rsidRDefault="00660955" w:rsidP="00660955">
      <w:pPr>
        <w:jc w:val="both"/>
        <w:rPr>
          <w:rFonts w:ascii="Arial" w:hAnsi="Arial" w:cs="Arial"/>
          <w:lang w:eastAsia="fr-FR"/>
        </w:rPr>
      </w:pPr>
      <w:r w:rsidRPr="00E04BDF">
        <w:rPr>
          <w:rFonts w:ascii="Arial" w:hAnsi="Arial" w:cs="Arial"/>
          <w:lang w:eastAsia="fr-FR"/>
        </w:rPr>
        <w:t xml:space="preserve">The literature review identified a single bacterial species, </w:t>
      </w:r>
      <w:r w:rsidRPr="00E04BDF">
        <w:rPr>
          <w:rFonts w:ascii="Arial" w:hAnsi="Arial" w:cs="Arial"/>
          <w:i/>
          <w:lang w:eastAsia="fr-FR"/>
        </w:rPr>
        <w:t>Arthrospira platensis</w:t>
      </w:r>
      <w:r w:rsidRPr="00E04BDF">
        <w:rPr>
          <w:rFonts w:ascii="Arial" w:hAnsi="Arial" w:cs="Arial"/>
          <w:lang w:eastAsia="fr-FR"/>
        </w:rPr>
        <w:t xml:space="preserve"> Gomont, belonging to the family Microcoleaceae and the genus Arthrospira, recognized as a NTFP in Togo (Appendix 1).</w:t>
      </w:r>
    </w:p>
    <w:p w14:paraId="1A2DF7D4" w14:textId="77777777" w:rsidR="00660955" w:rsidRPr="00E04BDF" w:rsidRDefault="00660955" w:rsidP="00660955">
      <w:pPr>
        <w:jc w:val="both"/>
        <w:rPr>
          <w:rFonts w:ascii="Times New Roman" w:hAnsi="Times New Roman"/>
          <w:sz w:val="24"/>
          <w:szCs w:val="24"/>
          <w:lang w:eastAsia="fr-FR"/>
        </w:rPr>
      </w:pPr>
    </w:p>
    <w:p w14:paraId="6B455C4A" w14:textId="7BB4E3E4" w:rsidR="00660955" w:rsidRPr="00E04BDF" w:rsidRDefault="00660955" w:rsidP="00660955">
      <w:pPr>
        <w:pStyle w:val="Body"/>
        <w:spacing w:after="0"/>
        <w:rPr>
          <w:rFonts w:ascii="Arial" w:hAnsi="Arial" w:cs="Arial"/>
        </w:rPr>
      </w:pPr>
      <w:r w:rsidRPr="00E04BDF">
        <w:rPr>
          <w:rFonts w:ascii="Arial" w:hAnsi="Arial" w:cs="Arial"/>
          <w:b/>
          <w:u w:val="single"/>
        </w:rPr>
        <w:t>3.1.</w:t>
      </w:r>
      <w:r w:rsidR="00501387" w:rsidRPr="00E04BDF">
        <w:rPr>
          <w:rFonts w:ascii="Arial" w:hAnsi="Arial" w:cs="Arial"/>
          <w:b/>
          <w:u w:val="single"/>
        </w:rPr>
        <w:t>2</w:t>
      </w:r>
      <w:r w:rsidRPr="00E04BDF">
        <w:rPr>
          <w:rFonts w:ascii="Arial" w:hAnsi="Arial" w:cs="Arial"/>
          <w:b/>
          <w:u w:val="single"/>
        </w:rPr>
        <w:t xml:space="preserve"> </w:t>
      </w:r>
      <w:r w:rsidR="00501387" w:rsidRPr="00E04BDF">
        <w:rPr>
          <w:rFonts w:ascii="Arial" w:hAnsi="Arial" w:cs="Arial"/>
          <w:b/>
          <w:iCs/>
          <w:u w:val="single"/>
          <w:lang w:eastAsia="fr-FR"/>
        </w:rPr>
        <w:t>Diversity of NTFPs of Fungal Origin</w:t>
      </w:r>
      <w:r w:rsidR="00501387" w:rsidRPr="00E04BDF">
        <w:rPr>
          <w:rFonts w:ascii="Arial" w:hAnsi="Arial" w:cs="Arial"/>
        </w:rPr>
        <w:t xml:space="preserve"> </w:t>
      </w:r>
    </w:p>
    <w:p w14:paraId="7B23CC3C" w14:textId="77777777" w:rsidR="00251A31" w:rsidRPr="00E04BDF" w:rsidRDefault="00251A31" w:rsidP="00660955">
      <w:pPr>
        <w:pStyle w:val="Body"/>
        <w:spacing w:after="0"/>
        <w:rPr>
          <w:rFonts w:ascii="Arial" w:hAnsi="Arial" w:cs="Arial"/>
        </w:rPr>
      </w:pPr>
    </w:p>
    <w:p w14:paraId="0901238C" w14:textId="77777777" w:rsidR="00251A31" w:rsidRPr="00E04BDF" w:rsidRDefault="00251A31" w:rsidP="00251A31">
      <w:pPr>
        <w:widowControl w:val="0"/>
        <w:jc w:val="both"/>
        <w:rPr>
          <w:rFonts w:ascii="Times New Roman" w:hAnsi="Times New Roman"/>
          <w:bCs/>
          <w:sz w:val="24"/>
          <w:szCs w:val="28"/>
        </w:rPr>
      </w:pPr>
      <w:r w:rsidRPr="00E04BDF">
        <w:rPr>
          <w:rFonts w:ascii="Arial" w:hAnsi="Arial" w:cs="Arial"/>
          <w:bCs/>
        </w:rPr>
        <w:t>The literature review identified 35 species of NTFPs of fungal origin (Appendix 2, Table 1). Among these, the Ascomycotina are represented by a single species</w:t>
      </w:r>
      <w:r w:rsidRPr="00E04BDF">
        <w:rPr>
          <w:rFonts w:ascii="Arial" w:hAnsi="Arial" w:cs="Arial"/>
        </w:rPr>
        <w:t xml:space="preserve">, </w:t>
      </w:r>
      <w:r w:rsidRPr="00E04BDF">
        <w:rPr>
          <w:rFonts w:ascii="Arial" w:hAnsi="Arial" w:cs="Arial"/>
          <w:i/>
          <w:lang w:eastAsia="fr-FR"/>
        </w:rPr>
        <w:t>Daldinia eschscholtzii</w:t>
      </w:r>
      <w:r w:rsidRPr="00E04BDF">
        <w:rPr>
          <w:rFonts w:ascii="Arial" w:hAnsi="Arial" w:cs="Arial"/>
          <w:lang w:eastAsia="fr-FR"/>
        </w:rPr>
        <w:t xml:space="preserve"> (</w:t>
      </w:r>
      <w:r w:rsidRPr="00E04BDF">
        <w:rPr>
          <w:rFonts w:ascii="Arial" w:hAnsi="Arial" w:cs="Arial"/>
          <w:bCs/>
        </w:rPr>
        <w:t>Ehrenb</w:t>
      </w:r>
      <w:r w:rsidRPr="00E04BDF">
        <w:rPr>
          <w:rFonts w:ascii="Arial" w:hAnsi="Arial" w:cs="Arial"/>
          <w:lang w:eastAsia="fr-FR"/>
        </w:rPr>
        <w:t>.) Rehm, belonging to the family Hypoxylariaceae. The Basidiomycotina encompass 12 families and 14 genera. Seven of these families are monospecific, while the Pleurotaceae and Tricholomataceae families each include two species. The Cantharellaceae and Lyophylaceae are represented by four species each. The most diverse families are the Amanitaceae (6 species) and Russulaceae (9 species</w:t>
      </w:r>
      <w:r w:rsidRPr="00E04BDF">
        <w:rPr>
          <w:rFonts w:ascii="Times New Roman" w:hAnsi="Times New Roman"/>
          <w:sz w:val="24"/>
          <w:szCs w:val="24"/>
          <w:lang w:eastAsia="fr-FR"/>
        </w:rPr>
        <w:t>)</w:t>
      </w:r>
      <w:r w:rsidRPr="00E04BDF">
        <w:rPr>
          <w:rFonts w:ascii="Times New Roman" w:hAnsi="Times New Roman"/>
          <w:bCs/>
          <w:sz w:val="24"/>
          <w:szCs w:val="28"/>
        </w:rPr>
        <w:t>.</w:t>
      </w:r>
    </w:p>
    <w:p w14:paraId="0EE4363B" w14:textId="77777777" w:rsidR="004E2F0D" w:rsidRPr="00E04BDF" w:rsidRDefault="004E2F0D" w:rsidP="00251A31">
      <w:pPr>
        <w:widowControl w:val="0"/>
        <w:jc w:val="both"/>
        <w:rPr>
          <w:rFonts w:ascii="Times New Roman" w:hAnsi="Times New Roman"/>
          <w:sz w:val="24"/>
          <w:szCs w:val="24"/>
        </w:rPr>
      </w:pPr>
    </w:p>
    <w:p w14:paraId="60D7903F" w14:textId="77777777" w:rsidR="004E2F0D" w:rsidRPr="00E04BDF" w:rsidRDefault="004E2F0D" w:rsidP="004E2F0D">
      <w:pPr>
        <w:widowControl w:val="0"/>
        <w:jc w:val="both"/>
        <w:rPr>
          <w:rFonts w:ascii="Arial" w:hAnsi="Arial" w:cs="Arial"/>
        </w:rPr>
      </w:pPr>
      <w:r w:rsidRPr="00E04BDF">
        <w:rPr>
          <w:rFonts w:ascii="Arial" w:hAnsi="Arial" w:cs="Arial"/>
          <w:b/>
        </w:rPr>
        <w:t>Table 1: Summary of NTFP fungal diversity in Togo</w:t>
      </w:r>
      <w:r w:rsidRPr="00E04BDF">
        <w:rPr>
          <w:rFonts w:ascii="Arial" w:hAnsi="Arial" w:cs="Arial"/>
        </w:rPr>
        <w:t xml:space="preserve"> </w:t>
      </w:r>
    </w:p>
    <w:p w14:paraId="533A3B4D" w14:textId="77777777" w:rsidR="00E62368" w:rsidRPr="00E04BDF" w:rsidRDefault="00E62368" w:rsidP="004E2F0D">
      <w:pPr>
        <w:widowControl w:val="0"/>
        <w:jc w:val="both"/>
        <w:rPr>
          <w:rFonts w:ascii="Arial" w:hAnsi="Arial" w:cs="Arial"/>
        </w:rPr>
      </w:pPr>
    </w:p>
    <w:tbl>
      <w:tblPr>
        <w:tblW w:w="0" w:type="auto"/>
        <w:tblBorders>
          <w:top w:val="single" w:sz="4" w:space="0" w:color="auto"/>
          <w:bottom w:val="single" w:sz="4" w:space="0" w:color="auto"/>
        </w:tblBorders>
        <w:tblLook w:val="04A0" w:firstRow="1" w:lastRow="0" w:firstColumn="1" w:lastColumn="0" w:noHBand="0" w:noVBand="1"/>
      </w:tblPr>
      <w:tblGrid>
        <w:gridCol w:w="2798"/>
        <w:gridCol w:w="1733"/>
        <w:gridCol w:w="1701"/>
        <w:gridCol w:w="1701"/>
      </w:tblGrid>
      <w:tr w:rsidR="004E2F0D" w:rsidRPr="00E04BDF" w14:paraId="7F474F65" w14:textId="77777777" w:rsidTr="004E2F0D">
        <w:trPr>
          <w:trHeight w:val="305"/>
        </w:trPr>
        <w:tc>
          <w:tcPr>
            <w:tcW w:w="2798" w:type="dxa"/>
            <w:tcBorders>
              <w:top w:val="single" w:sz="4" w:space="0" w:color="auto"/>
              <w:bottom w:val="single" w:sz="4" w:space="0" w:color="auto"/>
            </w:tcBorders>
          </w:tcPr>
          <w:p w14:paraId="48C5B720" w14:textId="77777777" w:rsidR="004E2F0D" w:rsidRPr="00E04BDF" w:rsidRDefault="004E2F0D" w:rsidP="004E2F0D">
            <w:pPr>
              <w:widowControl w:val="0"/>
              <w:jc w:val="both"/>
              <w:rPr>
                <w:rFonts w:ascii="Arial" w:hAnsi="Arial" w:cs="Arial"/>
                <w:bCs/>
              </w:rPr>
            </w:pPr>
            <w:r w:rsidRPr="00E04BDF">
              <w:rPr>
                <w:rFonts w:ascii="Arial" w:hAnsi="Arial" w:cs="Arial"/>
                <w:bCs/>
              </w:rPr>
              <w:t>Fungal groups</w:t>
            </w:r>
          </w:p>
        </w:tc>
        <w:tc>
          <w:tcPr>
            <w:tcW w:w="1733" w:type="dxa"/>
            <w:tcBorders>
              <w:top w:val="single" w:sz="4" w:space="0" w:color="auto"/>
              <w:bottom w:val="single" w:sz="4" w:space="0" w:color="auto"/>
            </w:tcBorders>
          </w:tcPr>
          <w:p w14:paraId="640F123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Families </w:t>
            </w:r>
          </w:p>
        </w:tc>
        <w:tc>
          <w:tcPr>
            <w:tcW w:w="1701" w:type="dxa"/>
            <w:tcBorders>
              <w:top w:val="single" w:sz="4" w:space="0" w:color="auto"/>
              <w:bottom w:val="single" w:sz="4" w:space="0" w:color="auto"/>
            </w:tcBorders>
          </w:tcPr>
          <w:p w14:paraId="313B1F7A"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Genera </w:t>
            </w:r>
          </w:p>
        </w:tc>
        <w:tc>
          <w:tcPr>
            <w:tcW w:w="1701" w:type="dxa"/>
            <w:tcBorders>
              <w:top w:val="single" w:sz="4" w:space="0" w:color="auto"/>
              <w:bottom w:val="single" w:sz="4" w:space="0" w:color="auto"/>
            </w:tcBorders>
          </w:tcPr>
          <w:p w14:paraId="44334E15" w14:textId="77777777" w:rsidR="004E2F0D" w:rsidRPr="00E04BDF" w:rsidRDefault="004E2F0D" w:rsidP="004E2F0D">
            <w:pPr>
              <w:widowControl w:val="0"/>
              <w:jc w:val="both"/>
              <w:rPr>
                <w:rFonts w:ascii="Arial" w:hAnsi="Arial" w:cs="Arial"/>
                <w:bCs/>
              </w:rPr>
            </w:pPr>
            <w:r w:rsidRPr="00E04BDF">
              <w:rPr>
                <w:rFonts w:ascii="Arial" w:hAnsi="Arial" w:cs="Arial"/>
                <w:bCs/>
              </w:rPr>
              <w:t xml:space="preserve">Species </w:t>
            </w:r>
          </w:p>
        </w:tc>
      </w:tr>
      <w:tr w:rsidR="004E2F0D" w:rsidRPr="00E04BDF" w14:paraId="2DF1C3C6" w14:textId="77777777" w:rsidTr="00E62368">
        <w:trPr>
          <w:trHeight w:val="269"/>
        </w:trPr>
        <w:tc>
          <w:tcPr>
            <w:tcW w:w="2798" w:type="dxa"/>
            <w:tcBorders>
              <w:top w:val="single" w:sz="4" w:space="0" w:color="auto"/>
            </w:tcBorders>
          </w:tcPr>
          <w:p w14:paraId="6DBDD8BD" w14:textId="77777777" w:rsidR="004E2F0D" w:rsidRPr="00E04BDF" w:rsidRDefault="004E2F0D" w:rsidP="004E2F0D">
            <w:pPr>
              <w:widowControl w:val="0"/>
              <w:jc w:val="both"/>
              <w:rPr>
                <w:rFonts w:ascii="Arial" w:hAnsi="Arial" w:cs="Arial"/>
                <w:bCs/>
                <w:highlight w:val="yellow"/>
              </w:rPr>
            </w:pPr>
            <w:r w:rsidRPr="00E04BDF">
              <w:rPr>
                <w:rFonts w:ascii="Arial" w:hAnsi="Arial" w:cs="Arial"/>
              </w:rPr>
              <w:t>Ascomycotina</w:t>
            </w:r>
          </w:p>
        </w:tc>
        <w:tc>
          <w:tcPr>
            <w:tcW w:w="1733" w:type="dxa"/>
            <w:tcBorders>
              <w:top w:val="single" w:sz="4" w:space="0" w:color="auto"/>
            </w:tcBorders>
          </w:tcPr>
          <w:p w14:paraId="2730BF07"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141D2678"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c>
          <w:tcPr>
            <w:tcW w:w="1701" w:type="dxa"/>
            <w:tcBorders>
              <w:top w:val="single" w:sz="4" w:space="0" w:color="auto"/>
            </w:tcBorders>
          </w:tcPr>
          <w:p w14:paraId="3D59828A" w14:textId="77777777" w:rsidR="004E2F0D" w:rsidRPr="00E04BDF" w:rsidRDefault="004E2F0D" w:rsidP="004E2F0D">
            <w:pPr>
              <w:widowControl w:val="0"/>
              <w:jc w:val="both"/>
              <w:rPr>
                <w:rFonts w:ascii="Arial" w:hAnsi="Arial" w:cs="Arial"/>
                <w:bCs/>
              </w:rPr>
            </w:pPr>
            <w:r w:rsidRPr="00E04BDF">
              <w:rPr>
                <w:rFonts w:ascii="Arial" w:hAnsi="Arial" w:cs="Arial"/>
                <w:bCs/>
              </w:rPr>
              <w:t>1</w:t>
            </w:r>
          </w:p>
        </w:tc>
      </w:tr>
      <w:tr w:rsidR="004E2F0D" w:rsidRPr="00E04BDF" w14:paraId="4A73AA5A" w14:textId="77777777" w:rsidTr="00B473D8">
        <w:tc>
          <w:tcPr>
            <w:tcW w:w="2798" w:type="dxa"/>
          </w:tcPr>
          <w:p w14:paraId="2EF03C07" w14:textId="77777777" w:rsidR="004E2F0D" w:rsidRPr="00E04BDF" w:rsidRDefault="004E2F0D" w:rsidP="004E2F0D">
            <w:pPr>
              <w:widowControl w:val="0"/>
              <w:jc w:val="both"/>
              <w:rPr>
                <w:rFonts w:ascii="Arial" w:hAnsi="Arial" w:cs="Arial"/>
              </w:rPr>
            </w:pPr>
            <w:r w:rsidRPr="00E04BDF">
              <w:rPr>
                <w:rFonts w:ascii="Arial" w:hAnsi="Arial" w:cs="Arial"/>
              </w:rPr>
              <w:t>Basidiomycotina</w:t>
            </w:r>
          </w:p>
        </w:tc>
        <w:tc>
          <w:tcPr>
            <w:tcW w:w="1733" w:type="dxa"/>
          </w:tcPr>
          <w:p w14:paraId="513B9BC1" w14:textId="77777777" w:rsidR="004E2F0D" w:rsidRPr="00E04BDF" w:rsidRDefault="004E2F0D" w:rsidP="004E2F0D">
            <w:pPr>
              <w:rPr>
                <w:rFonts w:ascii="Arial" w:hAnsi="Arial" w:cs="Arial"/>
              </w:rPr>
            </w:pPr>
            <w:r w:rsidRPr="00E04BDF">
              <w:rPr>
                <w:rFonts w:ascii="Arial" w:hAnsi="Arial" w:cs="Arial"/>
              </w:rPr>
              <w:t>12</w:t>
            </w:r>
          </w:p>
        </w:tc>
        <w:tc>
          <w:tcPr>
            <w:tcW w:w="1701" w:type="dxa"/>
          </w:tcPr>
          <w:p w14:paraId="76D31254" w14:textId="77777777" w:rsidR="004E2F0D" w:rsidRPr="00E04BDF" w:rsidRDefault="004E2F0D" w:rsidP="004E2F0D">
            <w:pPr>
              <w:rPr>
                <w:rFonts w:ascii="Arial" w:hAnsi="Arial" w:cs="Arial"/>
              </w:rPr>
            </w:pPr>
            <w:r w:rsidRPr="00E04BDF">
              <w:rPr>
                <w:rFonts w:ascii="Arial" w:hAnsi="Arial" w:cs="Arial"/>
              </w:rPr>
              <w:t>14</w:t>
            </w:r>
          </w:p>
        </w:tc>
        <w:tc>
          <w:tcPr>
            <w:tcW w:w="1701" w:type="dxa"/>
          </w:tcPr>
          <w:p w14:paraId="1A730AD7" w14:textId="77777777" w:rsidR="004E2F0D" w:rsidRPr="00E04BDF" w:rsidRDefault="004E2F0D" w:rsidP="004E2F0D">
            <w:pPr>
              <w:rPr>
                <w:rFonts w:ascii="Arial" w:hAnsi="Arial" w:cs="Arial"/>
              </w:rPr>
            </w:pPr>
            <w:r w:rsidRPr="00E04BDF">
              <w:rPr>
                <w:rFonts w:ascii="Arial" w:hAnsi="Arial" w:cs="Arial"/>
              </w:rPr>
              <w:t>34</w:t>
            </w:r>
          </w:p>
        </w:tc>
      </w:tr>
      <w:tr w:rsidR="004E2F0D" w:rsidRPr="00E04BDF" w14:paraId="4FF9D005" w14:textId="77777777" w:rsidTr="00B473D8">
        <w:tc>
          <w:tcPr>
            <w:tcW w:w="2798" w:type="dxa"/>
          </w:tcPr>
          <w:p w14:paraId="525B2D24" w14:textId="77777777" w:rsidR="004E2F0D" w:rsidRPr="00E04BDF" w:rsidRDefault="004E2F0D" w:rsidP="004E2F0D">
            <w:pPr>
              <w:widowControl w:val="0"/>
              <w:jc w:val="both"/>
              <w:rPr>
                <w:rFonts w:ascii="Arial" w:hAnsi="Arial" w:cs="Arial"/>
              </w:rPr>
            </w:pPr>
            <w:r w:rsidRPr="00E04BDF">
              <w:rPr>
                <w:rFonts w:ascii="Arial" w:hAnsi="Arial" w:cs="Arial"/>
              </w:rPr>
              <w:t xml:space="preserve">Total </w:t>
            </w:r>
          </w:p>
        </w:tc>
        <w:tc>
          <w:tcPr>
            <w:tcW w:w="1733" w:type="dxa"/>
          </w:tcPr>
          <w:p w14:paraId="0EDF8DE1" w14:textId="77777777" w:rsidR="004E2F0D" w:rsidRPr="00E04BDF" w:rsidRDefault="004E2F0D" w:rsidP="004E2F0D">
            <w:pPr>
              <w:rPr>
                <w:rFonts w:ascii="Arial" w:hAnsi="Arial" w:cs="Arial"/>
              </w:rPr>
            </w:pPr>
            <w:r w:rsidRPr="00E04BDF">
              <w:rPr>
                <w:rFonts w:ascii="Arial" w:hAnsi="Arial" w:cs="Arial"/>
              </w:rPr>
              <w:t>13</w:t>
            </w:r>
          </w:p>
        </w:tc>
        <w:tc>
          <w:tcPr>
            <w:tcW w:w="1701" w:type="dxa"/>
          </w:tcPr>
          <w:p w14:paraId="3152B560" w14:textId="77777777" w:rsidR="004E2F0D" w:rsidRPr="00E04BDF" w:rsidRDefault="004E2F0D" w:rsidP="004E2F0D">
            <w:pPr>
              <w:rPr>
                <w:rFonts w:ascii="Arial" w:hAnsi="Arial" w:cs="Arial"/>
              </w:rPr>
            </w:pPr>
            <w:r w:rsidRPr="00E04BDF">
              <w:rPr>
                <w:rFonts w:ascii="Arial" w:hAnsi="Arial" w:cs="Arial"/>
              </w:rPr>
              <w:t>15</w:t>
            </w:r>
          </w:p>
        </w:tc>
        <w:tc>
          <w:tcPr>
            <w:tcW w:w="1701" w:type="dxa"/>
          </w:tcPr>
          <w:p w14:paraId="4D04E609" w14:textId="77777777" w:rsidR="004E2F0D" w:rsidRPr="00E04BDF" w:rsidRDefault="004E2F0D" w:rsidP="004E2F0D">
            <w:pPr>
              <w:rPr>
                <w:rFonts w:ascii="Arial" w:hAnsi="Arial" w:cs="Arial"/>
              </w:rPr>
            </w:pPr>
            <w:r w:rsidRPr="00E04BDF">
              <w:rPr>
                <w:rFonts w:ascii="Arial" w:hAnsi="Arial" w:cs="Arial"/>
              </w:rPr>
              <w:t>35</w:t>
            </w:r>
          </w:p>
        </w:tc>
      </w:tr>
    </w:tbl>
    <w:p w14:paraId="428C8D01" w14:textId="77777777" w:rsidR="00660955" w:rsidRPr="00E04BDF" w:rsidRDefault="00660955" w:rsidP="00660955">
      <w:pPr>
        <w:pStyle w:val="Body"/>
        <w:spacing w:after="0"/>
        <w:rPr>
          <w:rFonts w:ascii="Arial" w:hAnsi="Arial" w:cs="Arial"/>
        </w:rPr>
      </w:pPr>
    </w:p>
    <w:p w14:paraId="3F22EB80" w14:textId="1CD65666" w:rsidR="00660955" w:rsidRPr="00E04BDF" w:rsidRDefault="00660955" w:rsidP="00E62368">
      <w:pPr>
        <w:rPr>
          <w:rFonts w:ascii="Times New Roman" w:hAnsi="Times New Roman"/>
          <w:b/>
          <w:i/>
          <w:sz w:val="24"/>
          <w:szCs w:val="24"/>
          <w:u w:val="single"/>
          <w:lang w:eastAsia="fr-FR"/>
        </w:rPr>
      </w:pPr>
      <w:r w:rsidRPr="00E04BDF">
        <w:rPr>
          <w:rFonts w:ascii="Arial" w:hAnsi="Arial" w:cs="Arial"/>
          <w:b/>
          <w:u w:val="single"/>
        </w:rPr>
        <w:t>3.1.</w:t>
      </w:r>
      <w:r w:rsidR="00501387" w:rsidRPr="00E04BDF">
        <w:rPr>
          <w:rFonts w:ascii="Arial" w:hAnsi="Arial" w:cs="Arial"/>
          <w:b/>
          <w:u w:val="single"/>
        </w:rPr>
        <w:t>3</w:t>
      </w:r>
      <w:r w:rsidRPr="00E04BDF">
        <w:rPr>
          <w:rFonts w:ascii="Arial" w:hAnsi="Arial" w:cs="Arial"/>
          <w:b/>
          <w:u w:val="single"/>
        </w:rPr>
        <w:t xml:space="preserve"> </w:t>
      </w:r>
      <w:r w:rsidR="00501387" w:rsidRPr="00E04BDF">
        <w:rPr>
          <w:rFonts w:ascii="Arial" w:hAnsi="Arial" w:cs="Arial"/>
          <w:b/>
          <w:iCs/>
          <w:u w:val="single"/>
          <w:lang w:eastAsia="fr-FR"/>
        </w:rPr>
        <w:t>Diversity of Plant-Based NTFPs</w:t>
      </w:r>
      <w:r w:rsidR="00501387" w:rsidRPr="00E04BDF">
        <w:rPr>
          <w:rFonts w:ascii="Times New Roman" w:hAnsi="Times New Roman"/>
          <w:b/>
          <w:i/>
          <w:sz w:val="24"/>
          <w:szCs w:val="24"/>
          <w:u w:val="single"/>
          <w:lang w:eastAsia="fr-FR"/>
        </w:rPr>
        <w:t xml:space="preserve"> </w:t>
      </w:r>
    </w:p>
    <w:p w14:paraId="5B1AB336" w14:textId="77777777" w:rsidR="00E62368" w:rsidRPr="00E04BDF" w:rsidRDefault="00E62368" w:rsidP="00E62368">
      <w:pPr>
        <w:rPr>
          <w:rFonts w:ascii="Times New Roman" w:hAnsi="Times New Roman"/>
          <w:b/>
          <w:iCs/>
          <w:sz w:val="24"/>
          <w:szCs w:val="24"/>
          <w:lang w:eastAsia="fr-FR"/>
        </w:rPr>
      </w:pPr>
    </w:p>
    <w:p w14:paraId="249A2031" w14:textId="77777777" w:rsidR="00E62368" w:rsidRPr="00E04BDF" w:rsidRDefault="00E62368" w:rsidP="00E62368">
      <w:pPr>
        <w:widowControl w:val="0"/>
        <w:jc w:val="both"/>
        <w:rPr>
          <w:rFonts w:ascii="Arial" w:hAnsi="Arial" w:cs="Arial"/>
          <w:bCs/>
        </w:rPr>
      </w:pPr>
      <w:r w:rsidRPr="00E04BDF">
        <w:rPr>
          <w:rFonts w:ascii="Arial" w:hAnsi="Arial" w:cs="Arial"/>
        </w:rPr>
        <w:t>The review also revealed significant diversity among NTFPs of plant origin, totaling 441 species (Appendix 3, Table 2), distributed across 99 families and 314 genera</w:t>
      </w:r>
      <w:r w:rsidRPr="00E04BDF">
        <w:rPr>
          <w:rFonts w:ascii="Arial" w:hAnsi="Arial" w:cs="Arial"/>
          <w:bCs/>
        </w:rPr>
        <w:t xml:space="preserve">. </w:t>
      </w:r>
      <w:r w:rsidRPr="00E04BDF">
        <w:rPr>
          <w:rFonts w:ascii="Arial" w:hAnsi="Arial" w:cs="Arial"/>
        </w:rPr>
        <w:t>Among these,</w:t>
      </w:r>
      <w:r w:rsidRPr="00E04BDF">
        <w:rPr>
          <w:rFonts w:ascii="Arial" w:hAnsi="Arial" w:cs="Arial"/>
          <w:bCs/>
        </w:rPr>
        <w:t xml:space="preserve"> </w:t>
      </w:r>
      <w:r w:rsidRPr="00E04BDF">
        <w:rPr>
          <w:rFonts w:ascii="Arial" w:hAnsi="Arial" w:cs="Arial"/>
          <w:bCs/>
          <w:i/>
        </w:rPr>
        <w:t>Nephrolepis biserrata</w:t>
      </w:r>
      <w:r w:rsidRPr="00E04BDF">
        <w:rPr>
          <w:rFonts w:ascii="Arial" w:hAnsi="Arial" w:cs="Arial"/>
          <w:bCs/>
        </w:rPr>
        <w:t xml:space="preserve"> (Sw.) Schott </w:t>
      </w:r>
      <w:r w:rsidRPr="00E04BDF">
        <w:rPr>
          <w:rFonts w:ascii="Arial" w:hAnsi="Arial" w:cs="Arial"/>
        </w:rPr>
        <w:t>from the family Dryopteridaceae is the only pteridophyte species documented as an NTFP in Togo (Table 1). The angiosperms, predominantly dicotyledons, are complemented by a notable presence of monocotyledons from 10 families</w:t>
      </w:r>
      <w:r w:rsidRPr="00E04BDF">
        <w:rPr>
          <w:rFonts w:ascii="Arial" w:hAnsi="Arial" w:cs="Arial"/>
          <w:bCs/>
        </w:rPr>
        <w:t xml:space="preserve">. </w:t>
      </w:r>
    </w:p>
    <w:p w14:paraId="47D1BCF6" w14:textId="77777777" w:rsidR="00E62368" w:rsidRPr="00E04BDF" w:rsidRDefault="00E62368" w:rsidP="00E62368">
      <w:pPr>
        <w:widowControl w:val="0"/>
        <w:jc w:val="both"/>
        <w:rPr>
          <w:rFonts w:ascii="Arial" w:hAnsi="Arial" w:cs="Arial"/>
          <w:bCs/>
        </w:rPr>
      </w:pPr>
      <w:r w:rsidRPr="00E04BDF">
        <w:rPr>
          <w:rFonts w:ascii="Arial" w:hAnsi="Arial" w:cs="Arial"/>
        </w:rPr>
        <w:t>Among the monocotyledons, four families are monospecific. The most represented families include Commelinaceae (2 species), Dracaenaceae (2 species), Dioscoraceae (2 species), Arecaceae (six species), Zingiberaceae (4 species), and Poaceae (10 species). Dicotyledons are distributed across 88 families, with 36 being monospecific. Fifteen families contain two species each, while the most represented families include Combretaceae (20 species), Apocynaceae (21 species), Moraceae (22 species), and Fabaceae (47 species), making these the dominant families of plant-based NTFPs in Togo</w:t>
      </w:r>
      <w:r w:rsidRPr="00E04BDF">
        <w:rPr>
          <w:rFonts w:ascii="Arial" w:hAnsi="Arial" w:cs="Arial"/>
          <w:bCs/>
        </w:rPr>
        <w:t xml:space="preserve">. </w:t>
      </w:r>
    </w:p>
    <w:p w14:paraId="62ECC59C" w14:textId="77777777" w:rsidR="00E62368" w:rsidRPr="00E04BDF" w:rsidRDefault="00E62368" w:rsidP="00E62368">
      <w:pPr>
        <w:widowControl w:val="0"/>
        <w:jc w:val="both"/>
        <w:rPr>
          <w:rFonts w:ascii="Times New Roman" w:hAnsi="Times New Roman"/>
          <w:bCs/>
          <w:sz w:val="24"/>
          <w:szCs w:val="24"/>
        </w:rPr>
      </w:pPr>
    </w:p>
    <w:p w14:paraId="544AF5F1"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2: Summary of botanical diversity of NTFPs surveyed in Togo </w:t>
      </w:r>
    </w:p>
    <w:p w14:paraId="7DEA3B67" w14:textId="77777777" w:rsidR="00E62368" w:rsidRPr="00E04BDF" w:rsidRDefault="00E62368" w:rsidP="00E62368">
      <w:pPr>
        <w:widowControl w:val="0"/>
        <w:jc w:val="both"/>
        <w:rPr>
          <w:rFonts w:ascii="Arial" w:hAnsi="Arial" w:cs="Arial"/>
          <w:b/>
        </w:rPr>
      </w:pPr>
    </w:p>
    <w:tbl>
      <w:tblPr>
        <w:tblW w:w="0" w:type="auto"/>
        <w:tblLook w:val="04A0" w:firstRow="1" w:lastRow="0" w:firstColumn="1" w:lastColumn="0" w:noHBand="0" w:noVBand="1"/>
      </w:tblPr>
      <w:tblGrid>
        <w:gridCol w:w="1633"/>
        <w:gridCol w:w="1867"/>
        <w:gridCol w:w="1803"/>
        <w:gridCol w:w="1441"/>
        <w:gridCol w:w="1464"/>
      </w:tblGrid>
      <w:tr w:rsidR="00E62368" w:rsidRPr="00E04BDF" w14:paraId="117A96C9" w14:textId="77777777" w:rsidTr="00B473D8">
        <w:tc>
          <w:tcPr>
            <w:tcW w:w="3659" w:type="dxa"/>
            <w:gridSpan w:val="2"/>
            <w:tcBorders>
              <w:top w:val="single" w:sz="4" w:space="0" w:color="auto"/>
              <w:bottom w:val="single" w:sz="4" w:space="0" w:color="auto"/>
            </w:tcBorders>
          </w:tcPr>
          <w:p w14:paraId="5ACA10D1" w14:textId="77777777" w:rsidR="00E62368" w:rsidRPr="00E04BDF" w:rsidRDefault="00E62368" w:rsidP="00E62368">
            <w:pPr>
              <w:widowControl w:val="0"/>
              <w:jc w:val="both"/>
              <w:rPr>
                <w:rFonts w:ascii="Arial" w:hAnsi="Arial" w:cs="Arial"/>
                <w:bCs/>
              </w:rPr>
            </w:pPr>
            <w:r w:rsidRPr="00E04BDF">
              <w:rPr>
                <w:rFonts w:ascii="Arial" w:hAnsi="Arial" w:cs="Arial"/>
                <w:bCs/>
              </w:rPr>
              <w:t>Botanical groups</w:t>
            </w:r>
          </w:p>
        </w:tc>
        <w:tc>
          <w:tcPr>
            <w:tcW w:w="2106" w:type="dxa"/>
            <w:tcBorders>
              <w:top w:val="single" w:sz="4" w:space="0" w:color="auto"/>
              <w:bottom w:val="single" w:sz="4" w:space="0" w:color="auto"/>
            </w:tcBorders>
          </w:tcPr>
          <w:p w14:paraId="14F3FBD8"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1641" w:type="dxa"/>
            <w:tcBorders>
              <w:top w:val="single" w:sz="4" w:space="0" w:color="auto"/>
              <w:bottom w:val="single" w:sz="4" w:space="0" w:color="auto"/>
            </w:tcBorders>
          </w:tcPr>
          <w:p w14:paraId="6F113FBE"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1656" w:type="dxa"/>
            <w:tcBorders>
              <w:top w:val="single" w:sz="4" w:space="0" w:color="auto"/>
              <w:bottom w:val="single" w:sz="4" w:space="0" w:color="auto"/>
            </w:tcBorders>
          </w:tcPr>
          <w:p w14:paraId="03C757A9" w14:textId="77777777" w:rsidR="00E62368" w:rsidRPr="00E04BDF" w:rsidRDefault="00E62368" w:rsidP="00E62368">
            <w:pPr>
              <w:widowControl w:val="0"/>
              <w:jc w:val="both"/>
              <w:rPr>
                <w:rFonts w:ascii="Arial" w:hAnsi="Arial" w:cs="Arial"/>
                <w:bCs/>
              </w:rPr>
            </w:pPr>
            <w:r w:rsidRPr="00E04BDF">
              <w:rPr>
                <w:rFonts w:ascii="Arial" w:hAnsi="Arial" w:cs="Arial"/>
                <w:bCs/>
              </w:rPr>
              <w:t>Species</w:t>
            </w:r>
          </w:p>
        </w:tc>
      </w:tr>
      <w:tr w:rsidR="00E62368" w:rsidRPr="00E04BDF" w14:paraId="6436E660" w14:textId="77777777" w:rsidTr="00B473D8">
        <w:tc>
          <w:tcPr>
            <w:tcW w:w="3659" w:type="dxa"/>
            <w:gridSpan w:val="2"/>
            <w:tcBorders>
              <w:top w:val="single" w:sz="4" w:space="0" w:color="auto"/>
            </w:tcBorders>
          </w:tcPr>
          <w:p w14:paraId="26F74CD3" w14:textId="77777777" w:rsidR="00E62368" w:rsidRPr="00E04BDF" w:rsidRDefault="00E62368" w:rsidP="00E62368">
            <w:pPr>
              <w:widowControl w:val="0"/>
              <w:jc w:val="both"/>
              <w:rPr>
                <w:rFonts w:ascii="Arial" w:hAnsi="Arial" w:cs="Arial"/>
                <w:bCs/>
              </w:rPr>
            </w:pPr>
            <w:r w:rsidRPr="00E04BDF">
              <w:rPr>
                <w:rFonts w:ascii="Arial" w:hAnsi="Arial" w:cs="Arial"/>
                <w:bCs/>
              </w:rPr>
              <w:t>Pteridophytes</w:t>
            </w:r>
          </w:p>
        </w:tc>
        <w:tc>
          <w:tcPr>
            <w:tcW w:w="2106" w:type="dxa"/>
            <w:tcBorders>
              <w:top w:val="single" w:sz="4" w:space="0" w:color="auto"/>
            </w:tcBorders>
          </w:tcPr>
          <w:p w14:paraId="784B10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41" w:type="dxa"/>
            <w:tcBorders>
              <w:top w:val="single" w:sz="4" w:space="0" w:color="auto"/>
            </w:tcBorders>
          </w:tcPr>
          <w:p w14:paraId="72B73EF2"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c>
          <w:tcPr>
            <w:tcW w:w="1656" w:type="dxa"/>
            <w:tcBorders>
              <w:top w:val="single" w:sz="4" w:space="0" w:color="auto"/>
            </w:tcBorders>
          </w:tcPr>
          <w:p w14:paraId="7AF6AC24" w14:textId="77777777" w:rsidR="00E62368" w:rsidRPr="00E04BDF" w:rsidRDefault="00E62368" w:rsidP="00E62368">
            <w:pPr>
              <w:widowControl w:val="0"/>
              <w:jc w:val="both"/>
              <w:rPr>
                <w:rFonts w:ascii="Arial" w:hAnsi="Arial" w:cs="Arial"/>
                <w:bCs/>
              </w:rPr>
            </w:pPr>
            <w:r w:rsidRPr="00E04BDF">
              <w:rPr>
                <w:rFonts w:ascii="Arial" w:hAnsi="Arial" w:cs="Arial"/>
                <w:bCs/>
              </w:rPr>
              <w:t>1</w:t>
            </w:r>
          </w:p>
        </w:tc>
      </w:tr>
      <w:tr w:rsidR="00E62368" w:rsidRPr="00E04BDF" w14:paraId="708AD5AF" w14:textId="77777777" w:rsidTr="00B473D8">
        <w:tc>
          <w:tcPr>
            <w:tcW w:w="1723" w:type="dxa"/>
            <w:vMerge w:val="restart"/>
            <w:tcBorders>
              <w:right w:val="single" w:sz="4" w:space="0" w:color="auto"/>
            </w:tcBorders>
          </w:tcPr>
          <w:p w14:paraId="2930D01C" w14:textId="77777777" w:rsidR="00E62368" w:rsidRPr="00E04BDF" w:rsidRDefault="00E62368" w:rsidP="00E62368">
            <w:pPr>
              <w:widowControl w:val="0"/>
              <w:jc w:val="both"/>
              <w:rPr>
                <w:rFonts w:ascii="Arial" w:hAnsi="Arial" w:cs="Arial"/>
                <w:bCs/>
              </w:rPr>
            </w:pPr>
            <w:r w:rsidRPr="00E04BDF">
              <w:rPr>
                <w:rFonts w:ascii="Arial" w:hAnsi="Arial" w:cs="Arial"/>
                <w:bCs/>
              </w:rPr>
              <w:t>Angiosperms</w:t>
            </w:r>
          </w:p>
        </w:tc>
        <w:tc>
          <w:tcPr>
            <w:tcW w:w="1936" w:type="dxa"/>
            <w:tcBorders>
              <w:left w:val="single" w:sz="4" w:space="0" w:color="auto"/>
            </w:tcBorders>
          </w:tcPr>
          <w:p w14:paraId="50AC96D7" w14:textId="77777777" w:rsidR="00E62368" w:rsidRPr="00E04BDF" w:rsidRDefault="00E62368" w:rsidP="00E62368">
            <w:pPr>
              <w:widowControl w:val="0"/>
              <w:jc w:val="both"/>
              <w:rPr>
                <w:rFonts w:ascii="Arial" w:hAnsi="Arial" w:cs="Arial"/>
                <w:bCs/>
              </w:rPr>
            </w:pPr>
            <w:r w:rsidRPr="00E04BDF">
              <w:rPr>
                <w:rFonts w:ascii="Arial" w:hAnsi="Arial" w:cs="Arial"/>
                <w:bCs/>
              </w:rPr>
              <w:t>Monocotyledons</w:t>
            </w:r>
          </w:p>
        </w:tc>
        <w:tc>
          <w:tcPr>
            <w:tcW w:w="2106" w:type="dxa"/>
          </w:tcPr>
          <w:p w14:paraId="082399B0" w14:textId="77777777" w:rsidR="00E62368" w:rsidRPr="00E04BDF" w:rsidRDefault="00E62368" w:rsidP="00E62368">
            <w:pPr>
              <w:widowControl w:val="0"/>
              <w:jc w:val="both"/>
              <w:rPr>
                <w:rFonts w:ascii="Arial" w:hAnsi="Arial" w:cs="Arial"/>
                <w:bCs/>
              </w:rPr>
            </w:pPr>
            <w:r w:rsidRPr="00E04BDF">
              <w:rPr>
                <w:rFonts w:ascii="Arial" w:hAnsi="Arial" w:cs="Arial"/>
                <w:bCs/>
              </w:rPr>
              <w:t>10</w:t>
            </w:r>
          </w:p>
        </w:tc>
        <w:tc>
          <w:tcPr>
            <w:tcW w:w="1641" w:type="dxa"/>
          </w:tcPr>
          <w:p w14:paraId="58CBB7C6" w14:textId="77777777" w:rsidR="00E62368" w:rsidRPr="00E04BDF" w:rsidRDefault="00E62368" w:rsidP="00E62368">
            <w:pPr>
              <w:widowControl w:val="0"/>
              <w:jc w:val="both"/>
              <w:rPr>
                <w:rFonts w:ascii="Arial" w:hAnsi="Arial" w:cs="Arial"/>
                <w:bCs/>
              </w:rPr>
            </w:pPr>
            <w:r w:rsidRPr="00E04BDF">
              <w:rPr>
                <w:rFonts w:ascii="Arial" w:hAnsi="Arial" w:cs="Arial"/>
                <w:bCs/>
              </w:rPr>
              <w:t>23</w:t>
            </w:r>
          </w:p>
        </w:tc>
        <w:tc>
          <w:tcPr>
            <w:tcW w:w="1656" w:type="dxa"/>
          </w:tcPr>
          <w:p w14:paraId="1A5601AC" w14:textId="77777777" w:rsidR="00E62368" w:rsidRPr="00E04BDF" w:rsidRDefault="00E62368" w:rsidP="00E62368">
            <w:pPr>
              <w:widowControl w:val="0"/>
              <w:jc w:val="both"/>
              <w:rPr>
                <w:rFonts w:ascii="Arial" w:hAnsi="Arial" w:cs="Arial"/>
                <w:bCs/>
              </w:rPr>
            </w:pPr>
            <w:r w:rsidRPr="00E04BDF">
              <w:rPr>
                <w:rFonts w:ascii="Arial" w:hAnsi="Arial" w:cs="Arial"/>
                <w:bCs/>
              </w:rPr>
              <w:t>30</w:t>
            </w:r>
          </w:p>
        </w:tc>
      </w:tr>
      <w:tr w:rsidR="00E62368" w:rsidRPr="00E04BDF" w14:paraId="081ADAE3" w14:textId="77777777" w:rsidTr="00B473D8">
        <w:tc>
          <w:tcPr>
            <w:tcW w:w="1723" w:type="dxa"/>
            <w:vMerge/>
            <w:tcBorders>
              <w:right w:val="single" w:sz="4" w:space="0" w:color="auto"/>
            </w:tcBorders>
          </w:tcPr>
          <w:p w14:paraId="19348F3E" w14:textId="77777777" w:rsidR="00E62368" w:rsidRPr="00E04BDF" w:rsidRDefault="00E62368" w:rsidP="00E62368">
            <w:pPr>
              <w:widowControl w:val="0"/>
              <w:jc w:val="both"/>
              <w:rPr>
                <w:rFonts w:ascii="Arial" w:hAnsi="Arial" w:cs="Arial"/>
                <w:bCs/>
              </w:rPr>
            </w:pPr>
          </w:p>
        </w:tc>
        <w:tc>
          <w:tcPr>
            <w:tcW w:w="1936" w:type="dxa"/>
            <w:tcBorders>
              <w:left w:val="single" w:sz="4" w:space="0" w:color="auto"/>
            </w:tcBorders>
          </w:tcPr>
          <w:p w14:paraId="1067E9F6" w14:textId="77777777" w:rsidR="00E62368" w:rsidRPr="00E04BDF" w:rsidRDefault="00E62368" w:rsidP="00E62368">
            <w:pPr>
              <w:widowControl w:val="0"/>
              <w:jc w:val="both"/>
              <w:rPr>
                <w:rFonts w:ascii="Arial" w:hAnsi="Arial" w:cs="Arial"/>
              </w:rPr>
            </w:pPr>
            <w:r w:rsidRPr="00E04BDF">
              <w:rPr>
                <w:rFonts w:ascii="Arial" w:hAnsi="Arial" w:cs="Arial"/>
              </w:rPr>
              <w:t>Dicotyledons</w:t>
            </w:r>
          </w:p>
        </w:tc>
        <w:tc>
          <w:tcPr>
            <w:tcW w:w="2106" w:type="dxa"/>
          </w:tcPr>
          <w:p w14:paraId="7D872AD3" w14:textId="77777777" w:rsidR="00E62368" w:rsidRPr="00E04BDF" w:rsidRDefault="00E62368" w:rsidP="00E62368">
            <w:pPr>
              <w:widowControl w:val="0"/>
              <w:jc w:val="both"/>
              <w:rPr>
                <w:rFonts w:ascii="Arial" w:hAnsi="Arial" w:cs="Arial"/>
                <w:bCs/>
              </w:rPr>
            </w:pPr>
            <w:r w:rsidRPr="00E04BDF">
              <w:rPr>
                <w:rFonts w:ascii="Arial" w:hAnsi="Arial" w:cs="Arial"/>
                <w:bCs/>
              </w:rPr>
              <w:t>88</w:t>
            </w:r>
          </w:p>
        </w:tc>
        <w:tc>
          <w:tcPr>
            <w:tcW w:w="1641" w:type="dxa"/>
          </w:tcPr>
          <w:p w14:paraId="4582E427" w14:textId="77777777" w:rsidR="00E62368" w:rsidRPr="00E04BDF" w:rsidRDefault="00E62368" w:rsidP="00E62368">
            <w:pPr>
              <w:widowControl w:val="0"/>
              <w:jc w:val="both"/>
              <w:rPr>
                <w:rFonts w:ascii="Arial" w:hAnsi="Arial" w:cs="Arial"/>
                <w:bCs/>
              </w:rPr>
            </w:pPr>
            <w:r w:rsidRPr="00E04BDF">
              <w:rPr>
                <w:rFonts w:ascii="Arial" w:hAnsi="Arial" w:cs="Arial"/>
                <w:bCs/>
              </w:rPr>
              <w:t>289</w:t>
            </w:r>
          </w:p>
        </w:tc>
        <w:tc>
          <w:tcPr>
            <w:tcW w:w="1656" w:type="dxa"/>
          </w:tcPr>
          <w:p w14:paraId="49777D9D" w14:textId="77777777" w:rsidR="00E62368" w:rsidRPr="00E04BDF" w:rsidRDefault="00E62368" w:rsidP="00E62368">
            <w:pPr>
              <w:widowControl w:val="0"/>
              <w:jc w:val="both"/>
              <w:rPr>
                <w:rFonts w:ascii="Arial" w:hAnsi="Arial" w:cs="Arial"/>
                <w:bCs/>
              </w:rPr>
            </w:pPr>
            <w:r w:rsidRPr="00E04BDF">
              <w:rPr>
                <w:rFonts w:ascii="Arial" w:hAnsi="Arial" w:cs="Arial"/>
                <w:bCs/>
              </w:rPr>
              <w:t>410</w:t>
            </w:r>
          </w:p>
        </w:tc>
      </w:tr>
      <w:tr w:rsidR="00E62368" w:rsidRPr="00E04BDF" w14:paraId="5356AD24" w14:textId="77777777" w:rsidTr="00B473D8">
        <w:trPr>
          <w:trHeight w:val="202"/>
        </w:trPr>
        <w:tc>
          <w:tcPr>
            <w:tcW w:w="3659" w:type="dxa"/>
            <w:gridSpan w:val="2"/>
            <w:tcBorders>
              <w:bottom w:val="single" w:sz="4" w:space="0" w:color="auto"/>
            </w:tcBorders>
          </w:tcPr>
          <w:p w14:paraId="094BEAB2" w14:textId="77777777" w:rsidR="00E62368" w:rsidRPr="00E04BDF" w:rsidRDefault="00E62368" w:rsidP="00E62368">
            <w:pPr>
              <w:widowControl w:val="0"/>
              <w:jc w:val="both"/>
              <w:rPr>
                <w:rFonts w:ascii="Arial" w:hAnsi="Arial" w:cs="Arial"/>
                <w:bCs/>
              </w:rPr>
            </w:pPr>
            <w:r w:rsidRPr="00E04BDF">
              <w:rPr>
                <w:rFonts w:ascii="Arial" w:hAnsi="Arial" w:cs="Arial"/>
                <w:bCs/>
              </w:rPr>
              <w:t>Total</w:t>
            </w:r>
          </w:p>
        </w:tc>
        <w:tc>
          <w:tcPr>
            <w:tcW w:w="2106" w:type="dxa"/>
            <w:tcBorders>
              <w:bottom w:val="single" w:sz="4" w:space="0" w:color="auto"/>
            </w:tcBorders>
          </w:tcPr>
          <w:p w14:paraId="407752EE" w14:textId="77777777" w:rsidR="00E62368" w:rsidRPr="00E04BDF" w:rsidRDefault="00E62368" w:rsidP="00E62368">
            <w:pPr>
              <w:widowControl w:val="0"/>
              <w:jc w:val="both"/>
              <w:rPr>
                <w:rFonts w:ascii="Arial" w:hAnsi="Arial" w:cs="Arial"/>
                <w:bCs/>
              </w:rPr>
            </w:pPr>
            <w:r w:rsidRPr="00E04BDF">
              <w:rPr>
                <w:rFonts w:ascii="Arial" w:hAnsi="Arial" w:cs="Arial"/>
                <w:bCs/>
              </w:rPr>
              <w:t>99</w:t>
            </w:r>
          </w:p>
        </w:tc>
        <w:tc>
          <w:tcPr>
            <w:tcW w:w="1641" w:type="dxa"/>
            <w:tcBorders>
              <w:bottom w:val="single" w:sz="4" w:space="0" w:color="auto"/>
            </w:tcBorders>
          </w:tcPr>
          <w:p w14:paraId="3CB54B01" w14:textId="77777777" w:rsidR="00E62368" w:rsidRPr="00E04BDF" w:rsidRDefault="00E62368" w:rsidP="00E62368">
            <w:pPr>
              <w:widowControl w:val="0"/>
              <w:jc w:val="both"/>
              <w:rPr>
                <w:rFonts w:ascii="Arial" w:hAnsi="Arial" w:cs="Arial"/>
                <w:bCs/>
              </w:rPr>
            </w:pPr>
            <w:r w:rsidRPr="00E04BDF">
              <w:rPr>
                <w:rFonts w:ascii="Arial" w:hAnsi="Arial" w:cs="Arial"/>
                <w:bCs/>
              </w:rPr>
              <w:t>314</w:t>
            </w:r>
          </w:p>
        </w:tc>
        <w:tc>
          <w:tcPr>
            <w:tcW w:w="1656" w:type="dxa"/>
            <w:tcBorders>
              <w:bottom w:val="single" w:sz="4" w:space="0" w:color="auto"/>
            </w:tcBorders>
          </w:tcPr>
          <w:p w14:paraId="120B3757" w14:textId="77777777" w:rsidR="00E62368" w:rsidRPr="00E04BDF" w:rsidRDefault="00E62368" w:rsidP="00E62368">
            <w:pPr>
              <w:widowControl w:val="0"/>
              <w:jc w:val="both"/>
              <w:rPr>
                <w:rFonts w:ascii="Arial" w:hAnsi="Arial" w:cs="Arial"/>
                <w:bCs/>
              </w:rPr>
            </w:pPr>
            <w:r w:rsidRPr="00E04BDF">
              <w:rPr>
                <w:rFonts w:ascii="Arial" w:hAnsi="Arial" w:cs="Arial"/>
                <w:bCs/>
              </w:rPr>
              <w:t>441</w:t>
            </w:r>
          </w:p>
        </w:tc>
      </w:tr>
    </w:tbl>
    <w:p w14:paraId="1D91C474" w14:textId="77777777" w:rsidR="00660955" w:rsidRPr="00E04BDF" w:rsidRDefault="00660955" w:rsidP="00660955">
      <w:pPr>
        <w:pStyle w:val="Body"/>
        <w:spacing w:after="0"/>
        <w:rPr>
          <w:rFonts w:ascii="Arial" w:hAnsi="Arial" w:cs="Arial"/>
        </w:rPr>
      </w:pPr>
    </w:p>
    <w:p w14:paraId="6F589601" w14:textId="1D33CACC" w:rsidR="00660955" w:rsidRPr="00E04BDF" w:rsidRDefault="00660955" w:rsidP="00E62368">
      <w:pPr>
        <w:widowControl w:val="0"/>
        <w:jc w:val="both"/>
        <w:rPr>
          <w:rFonts w:ascii="Arial" w:hAnsi="Arial" w:cs="Arial"/>
        </w:rPr>
      </w:pPr>
      <w:r w:rsidRPr="00E04BDF">
        <w:rPr>
          <w:rFonts w:ascii="Arial" w:hAnsi="Arial" w:cs="Arial"/>
          <w:b/>
          <w:u w:val="single"/>
        </w:rPr>
        <w:t>3.1.</w:t>
      </w:r>
      <w:r w:rsidR="00501387" w:rsidRPr="00E04BDF">
        <w:rPr>
          <w:rFonts w:ascii="Arial" w:hAnsi="Arial" w:cs="Arial"/>
          <w:b/>
          <w:u w:val="single"/>
        </w:rPr>
        <w:t>4</w:t>
      </w:r>
      <w:r w:rsidRPr="00E04BDF">
        <w:rPr>
          <w:rFonts w:ascii="Arial" w:hAnsi="Arial" w:cs="Arial"/>
          <w:b/>
          <w:u w:val="single"/>
        </w:rPr>
        <w:t xml:space="preserve"> </w:t>
      </w:r>
      <w:r w:rsidR="00501387" w:rsidRPr="00E04BDF">
        <w:rPr>
          <w:rFonts w:ascii="Times New Roman" w:hAnsi="Times New Roman"/>
          <w:b/>
          <w:iCs/>
          <w:sz w:val="24"/>
          <w:szCs w:val="24"/>
          <w:u w:val="single"/>
          <w:lang w:eastAsia="fr-FR"/>
        </w:rPr>
        <w:t>Diversity of Animal-Based NTFPs</w:t>
      </w:r>
      <w:r w:rsidR="00501387" w:rsidRPr="00E04BDF">
        <w:rPr>
          <w:rFonts w:ascii="Times New Roman" w:hAnsi="Times New Roman"/>
          <w:b/>
          <w:i/>
          <w:sz w:val="24"/>
          <w:szCs w:val="24"/>
          <w:lang w:eastAsia="fr-FR"/>
        </w:rPr>
        <w:t xml:space="preserve"> </w:t>
      </w:r>
      <w:r w:rsidRPr="00E04BDF">
        <w:rPr>
          <w:rFonts w:ascii="Arial" w:hAnsi="Arial" w:cs="Arial"/>
        </w:rPr>
        <w:t xml:space="preserve"> </w:t>
      </w:r>
    </w:p>
    <w:p w14:paraId="262D09E0" w14:textId="77777777" w:rsidR="00E62368" w:rsidRPr="00E04BDF" w:rsidRDefault="00E62368" w:rsidP="00E62368">
      <w:pPr>
        <w:widowControl w:val="0"/>
        <w:jc w:val="both"/>
        <w:rPr>
          <w:rFonts w:ascii="Arial" w:hAnsi="Arial" w:cs="Arial"/>
        </w:rPr>
      </w:pPr>
    </w:p>
    <w:p w14:paraId="477AAB32" w14:textId="77777777" w:rsidR="00E62368" w:rsidRPr="00E04BDF" w:rsidRDefault="00E62368" w:rsidP="00E62368">
      <w:pPr>
        <w:widowControl w:val="0"/>
        <w:jc w:val="both"/>
        <w:rPr>
          <w:rFonts w:ascii="Arial" w:hAnsi="Arial" w:cs="Arial"/>
        </w:rPr>
      </w:pPr>
      <w:r w:rsidRPr="00E04BDF">
        <w:rPr>
          <w:rFonts w:ascii="Arial" w:hAnsi="Arial" w:cs="Arial"/>
        </w:rPr>
        <w:t>The inventory identified 374 animal species used as NTFPs, representing 100 families and 235 genera (Appendix 4, Table 3). The invertebrate NTFPs include crustaceans, insects, and mollusks (snails). Crustaceans are represented by a single species, while insects span 14 families. Among these, 8 families are monospecific, 3 families include two species, 1 family includes three species, and one family includes 4 species. The most represented insect families are Acrididae (8 species) and Scarabaeidae (13 species). Mollusks are represented solely by the Achatinidae family, with 4 species</w:t>
      </w:r>
      <w:r w:rsidRPr="00E04BDF">
        <w:rPr>
          <w:rFonts w:ascii="Arial" w:hAnsi="Arial" w:cs="Arial"/>
          <w:lang w:eastAsia="fr-FR"/>
        </w:rPr>
        <w:t>.</w:t>
      </w:r>
      <w:r w:rsidRPr="00E04BDF">
        <w:rPr>
          <w:rFonts w:ascii="Arial" w:hAnsi="Arial" w:cs="Arial"/>
        </w:rPr>
        <w:t xml:space="preserve"> </w:t>
      </w:r>
    </w:p>
    <w:p w14:paraId="480683E4" w14:textId="77777777" w:rsidR="00E62368" w:rsidRPr="00E04BDF" w:rsidRDefault="00E62368" w:rsidP="00E62368">
      <w:pPr>
        <w:widowControl w:val="0"/>
        <w:jc w:val="both"/>
        <w:rPr>
          <w:rFonts w:ascii="Arial" w:hAnsi="Arial" w:cs="Arial"/>
        </w:rPr>
      </w:pPr>
      <w:r w:rsidRPr="00E04BDF">
        <w:rPr>
          <w:rFonts w:ascii="Arial" w:hAnsi="Arial" w:cs="Arial"/>
        </w:rPr>
        <w:t>The vertebrates demonstrate considerable diversity, comprising 203 mammal species, 32 bird species, 11 reptile species, and 83 fish species (Appendix 4). Fishes are distributed across 24 families, including 13 monospecific families. Three families are represented by 2 species each, one by 3 species, two by seven species, and 3 by 8 species. The most represented fish families are Mormyridae (9 species) and Cyprinidae (14 species)</w:t>
      </w:r>
      <w:r w:rsidRPr="00E04BDF">
        <w:rPr>
          <w:rFonts w:ascii="Arial" w:hAnsi="Arial" w:cs="Arial"/>
          <w:bCs/>
        </w:rPr>
        <w:t>.</w:t>
      </w:r>
      <w:r w:rsidRPr="00E04BDF">
        <w:rPr>
          <w:rFonts w:ascii="Arial" w:hAnsi="Arial" w:cs="Arial"/>
        </w:rPr>
        <w:t xml:space="preserve"> </w:t>
      </w:r>
    </w:p>
    <w:p w14:paraId="3CFE9CCB" w14:textId="77777777" w:rsidR="00E62368" w:rsidRPr="00E04BDF" w:rsidRDefault="00E62368" w:rsidP="00E62368">
      <w:pPr>
        <w:widowControl w:val="0"/>
        <w:jc w:val="both"/>
        <w:rPr>
          <w:rFonts w:ascii="Arial" w:hAnsi="Arial" w:cs="Arial"/>
        </w:rPr>
      </w:pPr>
      <w:r w:rsidRPr="00E04BDF">
        <w:rPr>
          <w:rFonts w:ascii="Arial" w:hAnsi="Arial" w:cs="Arial"/>
        </w:rPr>
        <w:t>Reptiles include members of the families Pythonidae, Varanidae, Testudinidae, and Crocodylidae, totaling four families. The Pythonidae and Varanidae each have 2 species, the Crocodylidae 3 species, and the Testudinidae 4 species</w:t>
      </w:r>
      <w:r w:rsidRPr="00E04BDF">
        <w:rPr>
          <w:rFonts w:ascii="Arial" w:hAnsi="Arial" w:cs="Arial"/>
          <w:color w:val="000000"/>
          <w:lang w:eastAsia="fr-FR"/>
        </w:rPr>
        <w:t xml:space="preserve">. </w:t>
      </w:r>
    </w:p>
    <w:p w14:paraId="0ED1DEDB" w14:textId="77777777" w:rsidR="00E62368" w:rsidRPr="00E04BDF" w:rsidRDefault="00E62368" w:rsidP="00E62368">
      <w:pPr>
        <w:widowControl w:val="0"/>
        <w:jc w:val="both"/>
        <w:rPr>
          <w:rFonts w:ascii="Arial" w:hAnsi="Arial" w:cs="Arial"/>
          <w:color w:val="000000"/>
          <w:lang w:eastAsia="fr-FR"/>
        </w:rPr>
      </w:pPr>
      <w:r w:rsidRPr="00E04BDF">
        <w:rPr>
          <w:rFonts w:ascii="Arial" w:hAnsi="Arial" w:cs="Arial"/>
        </w:rPr>
        <w:t>Birds are classified into 18 families, 15 of which are monospecific. Families with more than one species include Musophagidae (2 species), Ardeidae (3 species), and Psittacidae (6 species)</w:t>
      </w:r>
      <w:r w:rsidRPr="00E04BDF">
        <w:rPr>
          <w:rFonts w:ascii="Arial" w:hAnsi="Arial" w:cs="Arial"/>
          <w:color w:val="000000"/>
          <w:lang w:eastAsia="fr-FR"/>
        </w:rPr>
        <w:t xml:space="preserve">.  </w:t>
      </w:r>
    </w:p>
    <w:p w14:paraId="245F397F" w14:textId="77777777" w:rsidR="00E62368" w:rsidRPr="00E04BDF" w:rsidRDefault="00E62368" w:rsidP="00E62368">
      <w:pPr>
        <w:widowControl w:val="0"/>
        <w:jc w:val="both"/>
        <w:rPr>
          <w:rFonts w:ascii="Arial" w:hAnsi="Arial" w:cs="Arial"/>
          <w:lang w:eastAsia="fr-FR"/>
        </w:rPr>
      </w:pPr>
      <w:r w:rsidRPr="00E04BDF">
        <w:rPr>
          <w:rFonts w:ascii="Arial" w:hAnsi="Arial" w:cs="Arial"/>
        </w:rPr>
        <w:t>Mammals exhibit notable diversity, including rodents (rats and mice), squirrels, aulacodes, bats, antelopes, gazelles, hippopotamuses, warthogs, elephants, felines, mongooses, primates, porcupines, pangolins, African civets, hyraxes, otters, zorillas, hedgehogs, hinds, pigs, and tenrecs. Among the 38 families listed, 14 are monospecific. Four families are represented by 2 species, and 4 others by 4 species. Two families have 5 species each, and 2 families contain 16 species. Additionally, 5 families are represented by 3 species, and 3 families by 7 species. The most diverse families are Bovidae (26 species) and Muridae (27 species)</w:t>
      </w:r>
      <w:r w:rsidRPr="00E04BDF">
        <w:rPr>
          <w:rFonts w:ascii="Arial" w:hAnsi="Arial" w:cs="Arial"/>
          <w:lang w:eastAsia="fr-FR"/>
        </w:rPr>
        <w:t>.</w:t>
      </w:r>
    </w:p>
    <w:p w14:paraId="36DAE61E" w14:textId="77777777" w:rsidR="00E62368" w:rsidRPr="00E04BDF" w:rsidRDefault="00E62368" w:rsidP="00E62368">
      <w:pPr>
        <w:widowControl w:val="0"/>
        <w:jc w:val="both"/>
        <w:rPr>
          <w:rFonts w:ascii="Arial" w:hAnsi="Arial" w:cs="Arial"/>
          <w:lang w:eastAsia="fr-FR"/>
        </w:rPr>
      </w:pPr>
    </w:p>
    <w:p w14:paraId="742D90FB" w14:textId="77777777" w:rsidR="00E62368" w:rsidRPr="00E04BDF" w:rsidRDefault="00E62368" w:rsidP="00E62368">
      <w:pPr>
        <w:widowControl w:val="0"/>
        <w:jc w:val="both"/>
        <w:rPr>
          <w:rFonts w:ascii="Arial" w:hAnsi="Arial" w:cs="Arial"/>
          <w:b/>
        </w:rPr>
      </w:pPr>
      <w:r w:rsidRPr="00E04BDF">
        <w:rPr>
          <w:rFonts w:ascii="Arial" w:hAnsi="Arial" w:cs="Arial"/>
          <w:b/>
        </w:rPr>
        <w:t xml:space="preserve">Table 3: Summary of NTFP zoological diversity in Togo </w:t>
      </w:r>
    </w:p>
    <w:p w14:paraId="2B39FDC8" w14:textId="77777777" w:rsidR="00E62368" w:rsidRPr="00E04BDF" w:rsidRDefault="00E62368" w:rsidP="00E62368">
      <w:pPr>
        <w:widowControl w:val="0"/>
        <w:jc w:val="both"/>
        <w:rPr>
          <w:rFonts w:ascii="Arial" w:hAnsi="Arial" w:cs="Arial"/>
          <w:b/>
        </w:rPr>
      </w:pPr>
    </w:p>
    <w:tbl>
      <w:tblPr>
        <w:tblW w:w="5000" w:type="pct"/>
        <w:tblLook w:val="04A0" w:firstRow="1" w:lastRow="0" w:firstColumn="1" w:lastColumn="0" w:noHBand="0" w:noVBand="1"/>
      </w:tblPr>
      <w:tblGrid>
        <w:gridCol w:w="1579"/>
        <w:gridCol w:w="2333"/>
        <w:gridCol w:w="1464"/>
        <w:gridCol w:w="1404"/>
        <w:gridCol w:w="1428"/>
      </w:tblGrid>
      <w:tr w:rsidR="00E62368" w:rsidRPr="00E04BDF" w14:paraId="65000A57" w14:textId="77777777" w:rsidTr="00B473D8">
        <w:trPr>
          <w:trHeight w:val="398"/>
        </w:trPr>
        <w:tc>
          <w:tcPr>
            <w:tcW w:w="2382" w:type="pct"/>
            <w:gridSpan w:val="2"/>
            <w:tcBorders>
              <w:top w:val="single" w:sz="4" w:space="0" w:color="auto"/>
              <w:bottom w:val="single" w:sz="4" w:space="0" w:color="auto"/>
            </w:tcBorders>
          </w:tcPr>
          <w:p w14:paraId="131FD0D7" w14:textId="77777777" w:rsidR="00E62368" w:rsidRPr="00E04BDF" w:rsidRDefault="00E62368" w:rsidP="00E62368">
            <w:pPr>
              <w:widowControl w:val="0"/>
              <w:jc w:val="both"/>
              <w:rPr>
                <w:rFonts w:ascii="Arial" w:hAnsi="Arial" w:cs="Arial"/>
                <w:bCs/>
              </w:rPr>
            </w:pPr>
            <w:r w:rsidRPr="00E04BDF">
              <w:rPr>
                <w:rFonts w:ascii="Arial" w:hAnsi="Arial" w:cs="Arial"/>
                <w:bCs/>
              </w:rPr>
              <w:t>Zoological groups</w:t>
            </w:r>
          </w:p>
        </w:tc>
        <w:tc>
          <w:tcPr>
            <w:tcW w:w="892" w:type="pct"/>
            <w:tcBorders>
              <w:top w:val="single" w:sz="4" w:space="0" w:color="auto"/>
              <w:bottom w:val="single" w:sz="4" w:space="0" w:color="auto"/>
            </w:tcBorders>
          </w:tcPr>
          <w:p w14:paraId="469B92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Families </w:t>
            </w:r>
          </w:p>
        </w:tc>
        <w:tc>
          <w:tcPr>
            <w:tcW w:w="855" w:type="pct"/>
            <w:tcBorders>
              <w:top w:val="single" w:sz="4" w:space="0" w:color="auto"/>
              <w:bottom w:val="single" w:sz="4" w:space="0" w:color="auto"/>
            </w:tcBorders>
          </w:tcPr>
          <w:p w14:paraId="593F2E00"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Genera </w:t>
            </w:r>
          </w:p>
        </w:tc>
        <w:tc>
          <w:tcPr>
            <w:tcW w:w="870" w:type="pct"/>
            <w:tcBorders>
              <w:top w:val="single" w:sz="4" w:space="0" w:color="auto"/>
              <w:bottom w:val="single" w:sz="4" w:space="0" w:color="auto"/>
            </w:tcBorders>
          </w:tcPr>
          <w:p w14:paraId="67D4AD0F" w14:textId="77777777" w:rsidR="00E62368" w:rsidRPr="00E04BDF" w:rsidRDefault="00E62368" w:rsidP="00E62368">
            <w:pPr>
              <w:widowControl w:val="0"/>
              <w:jc w:val="both"/>
              <w:rPr>
                <w:rFonts w:ascii="Arial" w:hAnsi="Arial" w:cs="Arial"/>
                <w:bCs/>
              </w:rPr>
            </w:pPr>
            <w:r w:rsidRPr="00E04BDF">
              <w:rPr>
                <w:rFonts w:ascii="Arial" w:hAnsi="Arial" w:cs="Arial"/>
                <w:bCs/>
              </w:rPr>
              <w:t xml:space="preserve">Species </w:t>
            </w:r>
          </w:p>
        </w:tc>
      </w:tr>
      <w:tr w:rsidR="00E62368" w:rsidRPr="00E04BDF" w14:paraId="2B24C30E" w14:textId="77777777" w:rsidTr="00B473D8">
        <w:tc>
          <w:tcPr>
            <w:tcW w:w="962" w:type="pct"/>
            <w:vMerge w:val="restart"/>
            <w:tcBorders>
              <w:top w:val="single" w:sz="4" w:space="0" w:color="auto"/>
              <w:right w:val="single" w:sz="4" w:space="0" w:color="auto"/>
            </w:tcBorders>
          </w:tcPr>
          <w:p w14:paraId="4D99890A" w14:textId="77777777" w:rsidR="00E62368" w:rsidRPr="00E04BDF" w:rsidRDefault="00E62368" w:rsidP="00E62368">
            <w:pPr>
              <w:rPr>
                <w:rFonts w:ascii="Arial" w:hAnsi="Arial" w:cs="Arial"/>
              </w:rPr>
            </w:pPr>
            <w:r w:rsidRPr="00E04BDF">
              <w:rPr>
                <w:rFonts w:ascii="Arial" w:hAnsi="Arial" w:cs="Arial"/>
              </w:rPr>
              <w:t>Arthropods</w:t>
            </w:r>
          </w:p>
        </w:tc>
        <w:tc>
          <w:tcPr>
            <w:tcW w:w="1421" w:type="pct"/>
            <w:tcBorders>
              <w:top w:val="single" w:sz="4" w:space="0" w:color="auto"/>
              <w:left w:val="single" w:sz="4" w:space="0" w:color="auto"/>
            </w:tcBorders>
          </w:tcPr>
          <w:p w14:paraId="162B31E2" w14:textId="77777777" w:rsidR="00E62368" w:rsidRPr="00E04BDF" w:rsidRDefault="00E62368" w:rsidP="00E62368">
            <w:pPr>
              <w:rPr>
                <w:rFonts w:ascii="Arial" w:hAnsi="Arial" w:cs="Arial"/>
              </w:rPr>
            </w:pPr>
            <w:r w:rsidRPr="00E04BDF">
              <w:rPr>
                <w:rFonts w:ascii="Arial" w:hAnsi="Arial" w:cs="Arial"/>
              </w:rPr>
              <w:t xml:space="preserve">Crustaceans </w:t>
            </w:r>
          </w:p>
        </w:tc>
        <w:tc>
          <w:tcPr>
            <w:tcW w:w="892" w:type="pct"/>
            <w:tcBorders>
              <w:top w:val="single" w:sz="4" w:space="0" w:color="auto"/>
            </w:tcBorders>
          </w:tcPr>
          <w:p w14:paraId="12255823" w14:textId="77777777" w:rsidR="00E62368" w:rsidRPr="00E04BDF" w:rsidRDefault="00E62368" w:rsidP="00E62368">
            <w:pPr>
              <w:rPr>
                <w:rFonts w:ascii="Arial" w:hAnsi="Arial" w:cs="Arial"/>
              </w:rPr>
            </w:pPr>
            <w:r w:rsidRPr="00E04BDF">
              <w:rPr>
                <w:rFonts w:ascii="Arial" w:hAnsi="Arial" w:cs="Arial"/>
              </w:rPr>
              <w:t>1</w:t>
            </w:r>
          </w:p>
        </w:tc>
        <w:tc>
          <w:tcPr>
            <w:tcW w:w="855" w:type="pct"/>
            <w:tcBorders>
              <w:top w:val="single" w:sz="4" w:space="0" w:color="auto"/>
            </w:tcBorders>
          </w:tcPr>
          <w:p w14:paraId="3DB2F08F" w14:textId="77777777" w:rsidR="00E62368" w:rsidRPr="00E04BDF" w:rsidRDefault="00E62368" w:rsidP="00E62368">
            <w:pPr>
              <w:rPr>
                <w:rFonts w:ascii="Arial" w:hAnsi="Arial" w:cs="Arial"/>
              </w:rPr>
            </w:pPr>
            <w:r w:rsidRPr="00E04BDF">
              <w:rPr>
                <w:rFonts w:ascii="Arial" w:hAnsi="Arial" w:cs="Arial"/>
              </w:rPr>
              <w:t>1</w:t>
            </w:r>
          </w:p>
        </w:tc>
        <w:tc>
          <w:tcPr>
            <w:tcW w:w="870" w:type="pct"/>
            <w:tcBorders>
              <w:top w:val="single" w:sz="4" w:space="0" w:color="auto"/>
            </w:tcBorders>
          </w:tcPr>
          <w:p w14:paraId="14C3807C" w14:textId="77777777" w:rsidR="00E62368" w:rsidRPr="00E04BDF" w:rsidRDefault="00E62368" w:rsidP="00E62368">
            <w:pPr>
              <w:rPr>
                <w:rFonts w:ascii="Arial" w:hAnsi="Arial" w:cs="Arial"/>
              </w:rPr>
            </w:pPr>
            <w:r w:rsidRPr="00E04BDF">
              <w:rPr>
                <w:rFonts w:ascii="Arial" w:hAnsi="Arial" w:cs="Arial"/>
              </w:rPr>
              <w:t>1</w:t>
            </w:r>
          </w:p>
        </w:tc>
      </w:tr>
      <w:tr w:rsidR="00E62368" w:rsidRPr="00E04BDF" w14:paraId="220AB20F" w14:textId="77777777" w:rsidTr="00B473D8">
        <w:tc>
          <w:tcPr>
            <w:tcW w:w="962" w:type="pct"/>
            <w:vMerge/>
            <w:tcBorders>
              <w:right w:val="single" w:sz="4" w:space="0" w:color="auto"/>
            </w:tcBorders>
          </w:tcPr>
          <w:p w14:paraId="3C5BB7CB" w14:textId="77777777" w:rsidR="00E62368" w:rsidRPr="00E04BDF" w:rsidRDefault="00E62368" w:rsidP="00E62368">
            <w:pPr>
              <w:rPr>
                <w:rFonts w:ascii="Arial" w:hAnsi="Arial" w:cs="Arial"/>
              </w:rPr>
            </w:pPr>
          </w:p>
        </w:tc>
        <w:tc>
          <w:tcPr>
            <w:tcW w:w="1421" w:type="pct"/>
            <w:tcBorders>
              <w:left w:val="single" w:sz="4" w:space="0" w:color="auto"/>
            </w:tcBorders>
          </w:tcPr>
          <w:p w14:paraId="25A6BA11" w14:textId="77777777" w:rsidR="00E62368" w:rsidRPr="00E04BDF" w:rsidRDefault="00E62368" w:rsidP="00E62368">
            <w:pPr>
              <w:rPr>
                <w:rFonts w:ascii="Arial" w:hAnsi="Arial" w:cs="Arial"/>
              </w:rPr>
            </w:pPr>
            <w:r w:rsidRPr="00E04BDF">
              <w:rPr>
                <w:rFonts w:ascii="Arial" w:hAnsi="Arial" w:cs="Arial"/>
              </w:rPr>
              <w:t>Insects</w:t>
            </w:r>
          </w:p>
        </w:tc>
        <w:tc>
          <w:tcPr>
            <w:tcW w:w="892" w:type="pct"/>
          </w:tcPr>
          <w:p w14:paraId="083CF76B" w14:textId="77777777" w:rsidR="00E62368" w:rsidRPr="00E04BDF" w:rsidRDefault="00E62368" w:rsidP="00E62368">
            <w:pPr>
              <w:rPr>
                <w:rFonts w:ascii="Arial" w:hAnsi="Arial" w:cs="Arial"/>
              </w:rPr>
            </w:pPr>
            <w:r w:rsidRPr="00E04BDF">
              <w:rPr>
                <w:rFonts w:ascii="Arial" w:hAnsi="Arial" w:cs="Arial"/>
              </w:rPr>
              <w:t>14</w:t>
            </w:r>
          </w:p>
        </w:tc>
        <w:tc>
          <w:tcPr>
            <w:tcW w:w="855" w:type="pct"/>
          </w:tcPr>
          <w:p w14:paraId="25EC8429" w14:textId="77777777" w:rsidR="00E62368" w:rsidRPr="00E04BDF" w:rsidRDefault="00E62368" w:rsidP="00E62368">
            <w:pPr>
              <w:rPr>
                <w:rFonts w:ascii="Arial" w:hAnsi="Arial" w:cs="Arial"/>
              </w:rPr>
            </w:pPr>
            <w:r w:rsidRPr="00E04BDF">
              <w:rPr>
                <w:rFonts w:ascii="Arial" w:hAnsi="Arial" w:cs="Arial"/>
              </w:rPr>
              <w:t>31</w:t>
            </w:r>
          </w:p>
        </w:tc>
        <w:tc>
          <w:tcPr>
            <w:tcW w:w="870" w:type="pct"/>
          </w:tcPr>
          <w:p w14:paraId="7D96ECE3" w14:textId="77777777" w:rsidR="00E62368" w:rsidRPr="00E04BDF" w:rsidRDefault="00E62368" w:rsidP="00E62368">
            <w:pPr>
              <w:rPr>
                <w:rFonts w:ascii="Arial" w:hAnsi="Arial" w:cs="Arial"/>
              </w:rPr>
            </w:pPr>
            <w:r w:rsidRPr="00E04BDF">
              <w:rPr>
                <w:rFonts w:ascii="Arial" w:hAnsi="Arial" w:cs="Arial"/>
              </w:rPr>
              <w:t>40</w:t>
            </w:r>
          </w:p>
        </w:tc>
      </w:tr>
      <w:tr w:rsidR="00E62368" w:rsidRPr="00E04BDF" w14:paraId="0022F090" w14:textId="77777777" w:rsidTr="00B473D8">
        <w:tc>
          <w:tcPr>
            <w:tcW w:w="2382" w:type="pct"/>
            <w:gridSpan w:val="2"/>
          </w:tcPr>
          <w:p w14:paraId="0F5DAB04" w14:textId="77777777" w:rsidR="00E62368" w:rsidRPr="00E04BDF" w:rsidRDefault="00E62368" w:rsidP="00E62368">
            <w:pPr>
              <w:rPr>
                <w:rFonts w:ascii="Arial" w:hAnsi="Arial" w:cs="Arial"/>
              </w:rPr>
            </w:pPr>
            <w:r w:rsidRPr="00E04BDF">
              <w:rPr>
                <w:rFonts w:ascii="Arial" w:hAnsi="Arial" w:cs="Arial"/>
              </w:rPr>
              <w:t>Molluscs</w:t>
            </w:r>
          </w:p>
        </w:tc>
        <w:tc>
          <w:tcPr>
            <w:tcW w:w="892" w:type="pct"/>
          </w:tcPr>
          <w:p w14:paraId="17766976" w14:textId="77777777" w:rsidR="00E62368" w:rsidRPr="00E04BDF" w:rsidRDefault="00E62368" w:rsidP="00E62368">
            <w:pPr>
              <w:rPr>
                <w:rFonts w:ascii="Arial" w:hAnsi="Arial" w:cs="Arial"/>
              </w:rPr>
            </w:pPr>
            <w:r w:rsidRPr="00E04BDF">
              <w:rPr>
                <w:rFonts w:ascii="Arial" w:hAnsi="Arial" w:cs="Arial"/>
              </w:rPr>
              <w:t>1</w:t>
            </w:r>
          </w:p>
        </w:tc>
        <w:tc>
          <w:tcPr>
            <w:tcW w:w="855" w:type="pct"/>
          </w:tcPr>
          <w:p w14:paraId="34B87F67" w14:textId="77777777" w:rsidR="00E62368" w:rsidRPr="00E04BDF" w:rsidRDefault="00E62368" w:rsidP="00E62368">
            <w:pPr>
              <w:rPr>
                <w:rFonts w:ascii="Arial" w:hAnsi="Arial" w:cs="Arial"/>
              </w:rPr>
            </w:pPr>
            <w:r w:rsidRPr="00E04BDF">
              <w:rPr>
                <w:rFonts w:ascii="Arial" w:hAnsi="Arial" w:cs="Arial"/>
              </w:rPr>
              <w:t>2</w:t>
            </w:r>
          </w:p>
        </w:tc>
        <w:tc>
          <w:tcPr>
            <w:tcW w:w="870" w:type="pct"/>
          </w:tcPr>
          <w:p w14:paraId="24FC5A5A" w14:textId="77777777" w:rsidR="00E62368" w:rsidRPr="00E04BDF" w:rsidRDefault="00E62368" w:rsidP="00E62368">
            <w:pPr>
              <w:rPr>
                <w:rFonts w:ascii="Arial" w:hAnsi="Arial" w:cs="Arial"/>
              </w:rPr>
            </w:pPr>
            <w:r w:rsidRPr="00E04BDF">
              <w:rPr>
                <w:rFonts w:ascii="Arial" w:hAnsi="Arial" w:cs="Arial"/>
              </w:rPr>
              <w:t>4</w:t>
            </w:r>
          </w:p>
        </w:tc>
      </w:tr>
      <w:tr w:rsidR="00E62368" w:rsidRPr="00E04BDF" w14:paraId="032957C8" w14:textId="77777777" w:rsidTr="00B473D8">
        <w:tc>
          <w:tcPr>
            <w:tcW w:w="2382" w:type="pct"/>
            <w:gridSpan w:val="2"/>
          </w:tcPr>
          <w:p w14:paraId="57736AD3" w14:textId="77777777" w:rsidR="00E62368" w:rsidRPr="00E04BDF" w:rsidRDefault="00E62368" w:rsidP="00E62368">
            <w:pPr>
              <w:rPr>
                <w:rFonts w:ascii="Arial" w:hAnsi="Arial" w:cs="Arial"/>
              </w:rPr>
            </w:pPr>
            <w:r w:rsidRPr="00E04BDF">
              <w:rPr>
                <w:rFonts w:ascii="Arial" w:hAnsi="Arial" w:cs="Arial"/>
              </w:rPr>
              <w:t>Fishes</w:t>
            </w:r>
          </w:p>
        </w:tc>
        <w:tc>
          <w:tcPr>
            <w:tcW w:w="892" w:type="pct"/>
          </w:tcPr>
          <w:p w14:paraId="01D6086F" w14:textId="77777777" w:rsidR="00E62368" w:rsidRPr="00E04BDF" w:rsidRDefault="00E62368" w:rsidP="00E62368">
            <w:pPr>
              <w:rPr>
                <w:rFonts w:ascii="Arial" w:hAnsi="Arial" w:cs="Arial"/>
              </w:rPr>
            </w:pPr>
            <w:r w:rsidRPr="00E04BDF">
              <w:rPr>
                <w:rFonts w:ascii="Arial" w:hAnsi="Arial" w:cs="Arial"/>
              </w:rPr>
              <w:t>24</w:t>
            </w:r>
          </w:p>
        </w:tc>
        <w:tc>
          <w:tcPr>
            <w:tcW w:w="855" w:type="pct"/>
          </w:tcPr>
          <w:p w14:paraId="0B0E3BC8" w14:textId="77777777" w:rsidR="00E62368" w:rsidRPr="00E04BDF" w:rsidRDefault="00E62368" w:rsidP="00E62368">
            <w:pPr>
              <w:rPr>
                <w:rFonts w:ascii="Arial" w:hAnsi="Arial" w:cs="Arial"/>
              </w:rPr>
            </w:pPr>
            <w:r w:rsidRPr="00E04BDF">
              <w:rPr>
                <w:rFonts w:ascii="Arial" w:hAnsi="Arial" w:cs="Arial"/>
              </w:rPr>
              <w:t>48</w:t>
            </w:r>
          </w:p>
        </w:tc>
        <w:tc>
          <w:tcPr>
            <w:tcW w:w="870" w:type="pct"/>
          </w:tcPr>
          <w:p w14:paraId="3C1816A4" w14:textId="77777777" w:rsidR="00E62368" w:rsidRPr="00E04BDF" w:rsidRDefault="00E62368" w:rsidP="00E62368">
            <w:pPr>
              <w:rPr>
                <w:rFonts w:ascii="Arial" w:hAnsi="Arial" w:cs="Arial"/>
              </w:rPr>
            </w:pPr>
            <w:r w:rsidRPr="00E04BDF">
              <w:rPr>
                <w:rFonts w:ascii="Arial" w:hAnsi="Arial" w:cs="Arial"/>
              </w:rPr>
              <w:t>83</w:t>
            </w:r>
          </w:p>
        </w:tc>
      </w:tr>
      <w:tr w:rsidR="00E62368" w:rsidRPr="00E04BDF" w14:paraId="3D9064E2" w14:textId="77777777" w:rsidTr="00B473D8">
        <w:tc>
          <w:tcPr>
            <w:tcW w:w="2382" w:type="pct"/>
            <w:gridSpan w:val="2"/>
          </w:tcPr>
          <w:p w14:paraId="64193F6A" w14:textId="77777777" w:rsidR="00E62368" w:rsidRPr="00E04BDF" w:rsidRDefault="00E62368" w:rsidP="00E62368">
            <w:pPr>
              <w:rPr>
                <w:rFonts w:ascii="Arial" w:hAnsi="Arial" w:cs="Arial"/>
              </w:rPr>
            </w:pPr>
            <w:r w:rsidRPr="00E04BDF">
              <w:rPr>
                <w:rFonts w:ascii="Arial" w:hAnsi="Arial" w:cs="Arial"/>
              </w:rPr>
              <w:t>Reptiles</w:t>
            </w:r>
          </w:p>
        </w:tc>
        <w:tc>
          <w:tcPr>
            <w:tcW w:w="892" w:type="pct"/>
          </w:tcPr>
          <w:p w14:paraId="37A2A259" w14:textId="77777777" w:rsidR="00E62368" w:rsidRPr="00E04BDF" w:rsidRDefault="00E62368" w:rsidP="00E62368">
            <w:pPr>
              <w:rPr>
                <w:rFonts w:ascii="Arial" w:hAnsi="Arial" w:cs="Arial"/>
              </w:rPr>
            </w:pPr>
            <w:r w:rsidRPr="00E04BDF">
              <w:rPr>
                <w:rFonts w:ascii="Arial" w:hAnsi="Arial" w:cs="Arial"/>
              </w:rPr>
              <w:t>4</w:t>
            </w:r>
          </w:p>
        </w:tc>
        <w:tc>
          <w:tcPr>
            <w:tcW w:w="855" w:type="pct"/>
          </w:tcPr>
          <w:p w14:paraId="753AFCD5" w14:textId="77777777" w:rsidR="00E62368" w:rsidRPr="00E04BDF" w:rsidRDefault="00E62368" w:rsidP="00E62368">
            <w:pPr>
              <w:rPr>
                <w:rFonts w:ascii="Arial" w:hAnsi="Arial" w:cs="Arial"/>
                <w:i/>
              </w:rPr>
            </w:pPr>
            <w:r w:rsidRPr="00E04BDF">
              <w:rPr>
                <w:rFonts w:ascii="Arial" w:hAnsi="Arial" w:cs="Arial"/>
              </w:rPr>
              <w:t>5</w:t>
            </w:r>
          </w:p>
        </w:tc>
        <w:tc>
          <w:tcPr>
            <w:tcW w:w="870" w:type="pct"/>
          </w:tcPr>
          <w:p w14:paraId="730262AC" w14:textId="77777777" w:rsidR="00E62368" w:rsidRPr="00E04BDF" w:rsidRDefault="00E62368" w:rsidP="00E62368">
            <w:pPr>
              <w:rPr>
                <w:rFonts w:ascii="Arial" w:hAnsi="Arial" w:cs="Arial"/>
                <w:i/>
              </w:rPr>
            </w:pPr>
            <w:r w:rsidRPr="00E04BDF">
              <w:rPr>
                <w:rFonts w:ascii="Arial" w:hAnsi="Arial" w:cs="Arial"/>
              </w:rPr>
              <w:t>11</w:t>
            </w:r>
          </w:p>
        </w:tc>
      </w:tr>
      <w:tr w:rsidR="00E62368" w:rsidRPr="00E04BDF" w14:paraId="27A91205" w14:textId="77777777" w:rsidTr="00B473D8">
        <w:tc>
          <w:tcPr>
            <w:tcW w:w="2382" w:type="pct"/>
            <w:gridSpan w:val="2"/>
          </w:tcPr>
          <w:p w14:paraId="677B0A71" w14:textId="77777777" w:rsidR="00E62368" w:rsidRPr="00E04BDF" w:rsidRDefault="00E62368" w:rsidP="00E62368">
            <w:pPr>
              <w:rPr>
                <w:rFonts w:ascii="Arial" w:hAnsi="Arial" w:cs="Arial"/>
              </w:rPr>
            </w:pPr>
            <w:r w:rsidRPr="00E04BDF">
              <w:rPr>
                <w:rFonts w:ascii="Arial" w:hAnsi="Arial" w:cs="Arial"/>
              </w:rPr>
              <w:t>Birds</w:t>
            </w:r>
          </w:p>
        </w:tc>
        <w:tc>
          <w:tcPr>
            <w:tcW w:w="892" w:type="pct"/>
          </w:tcPr>
          <w:p w14:paraId="764C70CE" w14:textId="77777777" w:rsidR="00E62368" w:rsidRPr="00E04BDF" w:rsidRDefault="00E62368" w:rsidP="00E62368">
            <w:pPr>
              <w:rPr>
                <w:rFonts w:ascii="Arial" w:hAnsi="Arial" w:cs="Arial"/>
                <w:i/>
              </w:rPr>
            </w:pPr>
            <w:r w:rsidRPr="00E04BDF">
              <w:rPr>
                <w:rFonts w:ascii="Arial" w:hAnsi="Arial" w:cs="Arial"/>
              </w:rPr>
              <w:t>18</w:t>
            </w:r>
          </w:p>
        </w:tc>
        <w:tc>
          <w:tcPr>
            <w:tcW w:w="855" w:type="pct"/>
          </w:tcPr>
          <w:p w14:paraId="6D909448" w14:textId="77777777" w:rsidR="00E62368" w:rsidRPr="00E04BDF" w:rsidRDefault="00E62368" w:rsidP="00E62368">
            <w:pPr>
              <w:rPr>
                <w:rFonts w:ascii="Arial" w:hAnsi="Arial" w:cs="Arial"/>
                <w:i/>
              </w:rPr>
            </w:pPr>
            <w:r w:rsidRPr="00E04BDF">
              <w:rPr>
                <w:rFonts w:ascii="Arial" w:hAnsi="Arial" w:cs="Arial"/>
              </w:rPr>
              <w:t>29</w:t>
            </w:r>
          </w:p>
        </w:tc>
        <w:tc>
          <w:tcPr>
            <w:tcW w:w="870" w:type="pct"/>
          </w:tcPr>
          <w:p w14:paraId="5E957B53" w14:textId="77777777" w:rsidR="00E62368" w:rsidRPr="00E04BDF" w:rsidRDefault="00E62368" w:rsidP="00E62368">
            <w:pPr>
              <w:rPr>
                <w:rFonts w:ascii="Arial" w:hAnsi="Arial" w:cs="Arial"/>
              </w:rPr>
            </w:pPr>
            <w:r w:rsidRPr="00E04BDF">
              <w:rPr>
                <w:rFonts w:ascii="Arial" w:hAnsi="Arial" w:cs="Arial"/>
              </w:rPr>
              <w:t>32</w:t>
            </w:r>
          </w:p>
        </w:tc>
      </w:tr>
      <w:tr w:rsidR="00E62368" w:rsidRPr="00E04BDF" w14:paraId="5BB44AE7" w14:textId="77777777" w:rsidTr="00B473D8">
        <w:tc>
          <w:tcPr>
            <w:tcW w:w="2382" w:type="pct"/>
            <w:gridSpan w:val="2"/>
          </w:tcPr>
          <w:p w14:paraId="1C250EC1" w14:textId="77777777" w:rsidR="00E62368" w:rsidRPr="00E04BDF" w:rsidRDefault="00E62368" w:rsidP="00E62368">
            <w:pPr>
              <w:rPr>
                <w:rFonts w:ascii="Arial" w:hAnsi="Arial" w:cs="Arial"/>
              </w:rPr>
            </w:pPr>
            <w:r w:rsidRPr="00E04BDF">
              <w:rPr>
                <w:rFonts w:ascii="Arial" w:hAnsi="Arial" w:cs="Arial"/>
              </w:rPr>
              <w:t>Mammals</w:t>
            </w:r>
          </w:p>
        </w:tc>
        <w:tc>
          <w:tcPr>
            <w:tcW w:w="892" w:type="pct"/>
          </w:tcPr>
          <w:p w14:paraId="54B3B9C9" w14:textId="77777777" w:rsidR="00E62368" w:rsidRPr="00E04BDF" w:rsidRDefault="00E62368" w:rsidP="00E62368">
            <w:pPr>
              <w:rPr>
                <w:rFonts w:ascii="Arial" w:hAnsi="Arial" w:cs="Arial"/>
              </w:rPr>
            </w:pPr>
            <w:r w:rsidRPr="00E04BDF">
              <w:rPr>
                <w:rFonts w:ascii="Arial" w:hAnsi="Arial" w:cs="Arial"/>
              </w:rPr>
              <w:t>38</w:t>
            </w:r>
          </w:p>
        </w:tc>
        <w:tc>
          <w:tcPr>
            <w:tcW w:w="855" w:type="pct"/>
          </w:tcPr>
          <w:p w14:paraId="0DEB2C4A" w14:textId="77777777" w:rsidR="00E62368" w:rsidRPr="00E04BDF" w:rsidRDefault="00E62368" w:rsidP="00E62368">
            <w:pPr>
              <w:rPr>
                <w:rFonts w:ascii="Arial" w:hAnsi="Arial" w:cs="Arial"/>
                <w:i/>
              </w:rPr>
            </w:pPr>
            <w:r w:rsidRPr="00E04BDF">
              <w:rPr>
                <w:rFonts w:ascii="Arial" w:hAnsi="Arial" w:cs="Arial"/>
              </w:rPr>
              <w:t>114</w:t>
            </w:r>
          </w:p>
        </w:tc>
        <w:tc>
          <w:tcPr>
            <w:tcW w:w="870" w:type="pct"/>
          </w:tcPr>
          <w:p w14:paraId="120EC550" w14:textId="77777777" w:rsidR="00E62368" w:rsidRPr="00E04BDF" w:rsidRDefault="00E62368" w:rsidP="00E62368">
            <w:pPr>
              <w:rPr>
                <w:rFonts w:ascii="Arial" w:hAnsi="Arial" w:cs="Arial"/>
                <w:i/>
              </w:rPr>
            </w:pPr>
            <w:r w:rsidRPr="00E04BDF">
              <w:rPr>
                <w:rFonts w:ascii="Arial" w:hAnsi="Arial" w:cs="Arial"/>
              </w:rPr>
              <w:t>203</w:t>
            </w:r>
          </w:p>
        </w:tc>
      </w:tr>
      <w:tr w:rsidR="00E62368" w:rsidRPr="00E04BDF" w14:paraId="1318A512" w14:textId="77777777" w:rsidTr="00B473D8">
        <w:tc>
          <w:tcPr>
            <w:tcW w:w="2382" w:type="pct"/>
            <w:gridSpan w:val="2"/>
            <w:tcBorders>
              <w:bottom w:val="single" w:sz="4" w:space="0" w:color="auto"/>
            </w:tcBorders>
          </w:tcPr>
          <w:p w14:paraId="2EAA6CA4" w14:textId="77777777" w:rsidR="00E62368" w:rsidRPr="00E04BDF" w:rsidRDefault="00E62368" w:rsidP="00E62368">
            <w:pPr>
              <w:rPr>
                <w:rFonts w:ascii="Arial" w:hAnsi="Arial" w:cs="Arial"/>
              </w:rPr>
            </w:pPr>
            <w:r w:rsidRPr="00E04BDF">
              <w:rPr>
                <w:rFonts w:ascii="Arial" w:hAnsi="Arial" w:cs="Arial"/>
              </w:rPr>
              <w:t>Total</w:t>
            </w:r>
          </w:p>
        </w:tc>
        <w:tc>
          <w:tcPr>
            <w:tcW w:w="892" w:type="pct"/>
            <w:tcBorders>
              <w:bottom w:val="single" w:sz="4" w:space="0" w:color="auto"/>
            </w:tcBorders>
          </w:tcPr>
          <w:p w14:paraId="5B16988F" w14:textId="77777777" w:rsidR="00E62368" w:rsidRPr="00E04BDF" w:rsidRDefault="00E62368" w:rsidP="00E62368">
            <w:pPr>
              <w:rPr>
                <w:rFonts w:ascii="Arial" w:hAnsi="Arial" w:cs="Arial"/>
              </w:rPr>
            </w:pPr>
            <w:r w:rsidRPr="00E04BDF">
              <w:rPr>
                <w:rFonts w:ascii="Arial" w:hAnsi="Arial" w:cs="Arial"/>
              </w:rPr>
              <w:t>100</w:t>
            </w:r>
          </w:p>
        </w:tc>
        <w:tc>
          <w:tcPr>
            <w:tcW w:w="855" w:type="pct"/>
            <w:tcBorders>
              <w:bottom w:val="single" w:sz="4" w:space="0" w:color="auto"/>
            </w:tcBorders>
          </w:tcPr>
          <w:p w14:paraId="0CE77CA5" w14:textId="77777777" w:rsidR="00E62368" w:rsidRPr="00E04BDF" w:rsidRDefault="00E62368" w:rsidP="00E62368">
            <w:pPr>
              <w:rPr>
                <w:rFonts w:ascii="Arial" w:hAnsi="Arial" w:cs="Arial"/>
              </w:rPr>
            </w:pPr>
            <w:r w:rsidRPr="00E04BDF">
              <w:rPr>
                <w:rFonts w:ascii="Arial" w:hAnsi="Arial" w:cs="Arial"/>
              </w:rPr>
              <w:t>235</w:t>
            </w:r>
          </w:p>
        </w:tc>
        <w:tc>
          <w:tcPr>
            <w:tcW w:w="870" w:type="pct"/>
            <w:tcBorders>
              <w:bottom w:val="single" w:sz="4" w:space="0" w:color="auto"/>
            </w:tcBorders>
          </w:tcPr>
          <w:p w14:paraId="27A57F7D" w14:textId="77777777" w:rsidR="00E62368" w:rsidRPr="00E04BDF" w:rsidRDefault="00E62368" w:rsidP="00E62368">
            <w:pPr>
              <w:rPr>
                <w:rFonts w:ascii="Arial" w:hAnsi="Arial" w:cs="Arial"/>
              </w:rPr>
            </w:pPr>
            <w:r w:rsidRPr="00E04BDF">
              <w:rPr>
                <w:rFonts w:ascii="Arial" w:hAnsi="Arial" w:cs="Arial"/>
              </w:rPr>
              <w:t>374</w:t>
            </w:r>
          </w:p>
        </w:tc>
      </w:tr>
    </w:tbl>
    <w:p w14:paraId="33816208" w14:textId="77777777" w:rsidR="00E62368" w:rsidRPr="00E04BDF" w:rsidRDefault="00E62368" w:rsidP="00E62368">
      <w:pPr>
        <w:widowControl w:val="0"/>
        <w:jc w:val="both"/>
        <w:rPr>
          <w:rFonts w:ascii="Times New Roman" w:hAnsi="Times New Roman"/>
          <w:i/>
          <w:sz w:val="24"/>
          <w:szCs w:val="24"/>
          <w:lang w:eastAsia="fr-FR"/>
        </w:rPr>
      </w:pPr>
    </w:p>
    <w:p w14:paraId="5D0650CE" w14:textId="3B934636" w:rsidR="00264194" w:rsidRPr="00E04BDF" w:rsidRDefault="00501387" w:rsidP="002C1C3F">
      <w:pPr>
        <w:widowControl w:val="0"/>
        <w:jc w:val="both"/>
        <w:rPr>
          <w:rFonts w:ascii="Arial" w:hAnsi="Arial" w:cs="Arial"/>
          <w:b/>
          <w:iCs/>
        </w:rPr>
      </w:pPr>
      <w:r w:rsidRPr="00E04BDF">
        <w:rPr>
          <w:rFonts w:ascii="Arial" w:hAnsi="Arial" w:cs="Arial"/>
          <w:b/>
          <w:caps/>
        </w:rPr>
        <w:t>3.</w:t>
      </w:r>
      <w:r w:rsidR="002C1C3F" w:rsidRPr="00E04BDF">
        <w:rPr>
          <w:rFonts w:ascii="Arial" w:hAnsi="Arial" w:cs="Arial"/>
          <w:b/>
          <w:caps/>
        </w:rPr>
        <w:t>2</w:t>
      </w:r>
      <w:r w:rsidRPr="00E04BDF">
        <w:rPr>
          <w:rFonts w:ascii="Arial" w:hAnsi="Arial" w:cs="Arial"/>
          <w:b/>
          <w:caps/>
        </w:rPr>
        <w:t xml:space="preserve"> </w:t>
      </w:r>
      <w:r w:rsidR="00264194" w:rsidRPr="00E04BDF">
        <w:rPr>
          <w:rFonts w:ascii="Arial" w:hAnsi="Arial" w:cs="Arial"/>
          <w:b/>
          <w:iCs/>
        </w:rPr>
        <w:t>Proportions of NTFPs in Togo's Biodiversity</w:t>
      </w:r>
    </w:p>
    <w:p w14:paraId="413843BD" w14:textId="77777777" w:rsidR="002C1C3F" w:rsidRPr="00E04BDF" w:rsidRDefault="002C1C3F" w:rsidP="002C1C3F">
      <w:pPr>
        <w:widowControl w:val="0"/>
        <w:jc w:val="both"/>
        <w:rPr>
          <w:rFonts w:ascii="Arial" w:hAnsi="Arial" w:cs="Arial"/>
          <w:b/>
          <w:i/>
        </w:rPr>
      </w:pPr>
    </w:p>
    <w:p w14:paraId="51DE1F44" w14:textId="77777777" w:rsidR="002C1C3F" w:rsidRPr="00E04BDF" w:rsidRDefault="002C1C3F" w:rsidP="002C1C3F">
      <w:pPr>
        <w:widowControl w:val="0"/>
        <w:jc w:val="both"/>
        <w:rPr>
          <w:rFonts w:ascii="Arial" w:hAnsi="Arial" w:cs="Arial"/>
        </w:rPr>
      </w:pPr>
      <w:r w:rsidRPr="00E04BDF">
        <w:rPr>
          <w:rFonts w:ascii="Arial" w:hAnsi="Arial" w:cs="Arial"/>
        </w:rPr>
        <w:t>The proportions of the different groups of NTFPs in relation to Togo's biodiversity were calculated using data from Tables 1, 2, and 3, as well as the Convention on Biological Diversity (CBD, 2018). NTFPs account for 11.06% of plant diversity, 4.11% of fungal diversity, 9.10% of animal diversity, and 10.30% of Togo’s overall flora and fauna.</w:t>
      </w:r>
    </w:p>
    <w:p w14:paraId="1DEC7ED8" w14:textId="77777777" w:rsidR="002C1C3F" w:rsidRPr="00E04BDF" w:rsidRDefault="002C1C3F" w:rsidP="002C1C3F">
      <w:pPr>
        <w:widowControl w:val="0"/>
        <w:jc w:val="both"/>
        <w:rPr>
          <w:rFonts w:ascii="Arial" w:hAnsi="Arial" w:cs="Arial"/>
        </w:rPr>
      </w:pPr>
    </w:p>
    <w:p w14:paraId="51624DFE" w14:textId="6AAC3C41" w:rsidR="002C1C3F" w:rsidRPr="00E04BDF" w:rsidRDefault="002C1C3F" w:rsidP="002C1C3F">
      <w:pPr>
        <w:widowControl w:val="0"/>
        <w:jc w:val="both"/>
        <w:rPr>
          <w:rFonts w:ascii="Arial" w:hAnsi="Arial" w:cs="Arial"/>
        </w:rPr>
      </w:pPr>
      <w:r w:rsidRPr="00E04BDF">
        <w:rPr>
          <w:rFonts w:ascii="Arial" w:hAnsi="Arial" w:cs="Arial"/>
          <w:b/>
        </w:rPr>
        <w:t>Table 4:</w:t>
      </w:r>
      <w:r w:rsidRPr="00E04BDF">
        <w:rPr>
          <w:rFonts w:ascii="Arial" w:hAnsi="Arial" w:cs="Arial"/>
        </w:rPr>
        <w:t xml:space="preserve"> Percentage of NTFPs of different origins relative to total biodiversity in Togo </w:t>
      </w:r>
    </w:p>
    <w:p w14:paraId="1AA7E323" w14:textId="77777777" w:rsidR="002C1C3F" w:rsidRPr="00E04BDF" w:rsidRDefault="002C1C3F" w:rsidP="002C1C3F">
      <w:pPr>
        <w:widowControl w:val="0"/>
        <w:jc w:val="both"/>
        <w:rPr>
          <w:rFonts w:ascii="Arial" w:hAnsi="Arial" w:cs="Arial"/>
        </w:rPr>
      </w:pPr>
    </w:p>
    <w:tbl>
      <w:tblPr>
        <w:tblW w:w="8285" w:type="dxa"/>
        <w:tblInd w:w="-95" w:type="dxa"/>
        <w:tblBorders>
          <w:top w:val="single" w:sz="4" w:space="0" w:color="auto"/>
          <w:bottom w:val="single" w:sz="4" w:space="0" w:color="auto"/>
          <w:insideH w:val="single" w:sz="4" w:space="0" w:color="auto"/>
        </w:tblBorders>
        <w:tblLook w:val="04A0" w:firstRow="1" w:lastRow="0" w:firstColumn="1" w:lastColumn="0" w:noHBand="0" w:noVBand="1"/>
      </w:tblPr>
      <w:tblGrid>
        <w:gridCol w:w="2525"/>
        <w:gridCol w:w="1170"/>
        <w:gridCol w:w="1350"/>
        <w:gridCol w:w="1170"/>
        <w:gridCol w:w="1080"/>
        <w:gridCol w:w="990"/>
      </w:tblGrid>
      <w:tr w:rsidR="002C1C3F" w:rsidRPr="00E04BDF" w14:paraId="2E651CC1" w14:textId="77777777" w:rsidTr="002C1C3F">
        <w:trPr>
          <w:trHeight w:val="278"/>
        </w:trPr>
        <w:tc>
          <w:tcPr>
            <w:tcW w:w="2525" w:type="dxa"/>
            <w:tcBorders>
              <w:bottom w:val="single" w:sz="4" w:space="0" w:color="auto"/>
              <w:right w:val="nil"/>
            </w:tcBorders>
          </w:tcPr>
          <w:p w14:paraId="4356DE64" w14:textId="77777777" w:rsidR="002C1C3F" w:rsidRPr="00E04BDF" w:rsidRDefault="002C1C3F" w:rsidP="002C1C3F">
            <w:pPr>
              <w:widowControl w:val="0"/>
              <w:jc w:val="both"/>
              <w:rPr>
                <w:rFonts w:ascii="Arial" w:hAnsi="Arial" w:cs="Arial"/>
              </w:rPr>
            </w:pPr>
          </w:p>
        </w:tc>
        <w:tc>
          <w:tcPr>
            <w:tcW w:w="1170" w:type="dxa"/>
            <w:tcBorders>
              <w:left w:val="nil"/>
              <w:bottom w:val="single" w:sz="4" w:space="0" w:color="auto"/>
              <w:right w:val="nil"/>
            </w:tcBorders>
          </w:tcPr>
          <w:p w14:paraId="769E895A" w14:textId="77777777" w:rsidR="002C1C3F" w:rsidRPr="00E04BDF" w:rsidRDefault="002C1C3F" w:rsidP="002C1C3F">
            <w:pPr>
              <w:widowControl w:val="0"/>
              <w:jc w:val="both"/>
              <w:rPr>
                <w:rFonts w:ascii="Arial" w:hAnsi="Arial" w:cs="Arial"/>
              </w:rPr>
            </w:pPr>
            <w:r w:rsidRPr="00E04BDF">
              <w:rPr>
                <w:rFonts w:ascii="Arial" w:hAnsi="Arial" w:cs="Arial"/>
              </w:rPr>
              <w:t xml:space="preserve">Bacteria </w:t>
            </w:r>
          </w:p>
        </w:tc>
        <w:tc>
          <w:tcPr>
            <w:tcW w:w="1350" w:type="dxa"/>
            <w:tcBorders>
              <w:left w:val="nil"/>
              <w:bottom w:val="single" w:sz="4" w:space="0" w:color="auto"/>
              <w:right w:val="nil"/>
            </w:tcBorders>
          </w:tcPr>
          <w:p w14:paraId="3B083888" w14:textId="77777777" w:rsidR="002C1C3F" w:rsidRPr="00E04BDF" w:rsidRDefault="002C1C3F" w:rsidP="002C1C3F">
            <w:pPr>
              <w:widowControl w:val="0"/>
              <w:jc w:val="both"/>
              <w:rPr>
                <w:rFonts w:ascii="Arial" w:hAnsi="Arial" w:cs="Arial"/>
              </w:rPr>
            </w:pPr>
            <w:r w:rsidRPr="00E04BDF">
              <w:rPr>
                <w:rFonts w:ascii="Arial" w:hAnsi="Arial" w:cs="Arial"/>
              </w:rPr>
              <w:t>Mushrooms</w:t>
            </w:r>
          </w:p>
        </w:tc>
        <w:tc>
          <w:tcPr>
            <w:tcW w:w="1170" w:type="dxa"/>
            <w:tcBorders>
              <w:left w:val="nil"/>
              <w:bottom w:val="single" w:sz="4" w:space="0" w:color="auto"/>
              <w:right w:val="nil"/>
            </w:tcBorders>
          </w:tcPr>
          <w:p w14:paraId="456D968B" w14:textId="77777777" w:rsidR="002C1C3F" w:rsidRPr="00E04BDF" w:rsidRDefault="002C1C3F" w:rsidP="002C1C3F">
            <w:pPr>
              <w:widowControl w:val="0"/>
              <w:jc w:val="both"/>
              <w:rPr>
                <w:rFonts w:ascii="Arial" w:hAnsi="Arial" w:cs="Arial"/>
              </w:rPr>
            </w:pPr>
            <w:r w:rsidRPr="00E04BDF">
              <w:rPr>
                <w:rFonts w:ascii="Arial" w:hAnsi="Arial" w:cs="Arial"/>
              </w:rPr>
              <w:t>Plants</w:t>
            </w:r>
          </w:p>
        </w:tc>
        <w:tc>
          <w:tcPr>
            <w:tcW w:w="1080" w:type="dxa"/>
            <w:tcBorders>
              <w:left w:val="nil"/>
              <w:bottom w:val="single" w:sz="4" w:space="0" w:color="auto"/>
              <w:right w:val="nil"/>
            </w:tcBorders>
          </w:tcPr>
          <w:p w14:paraId="183523DF" w14:textId="77777777" w:rsidR="002C1C3F" w:rsidRPr="00E04BDF" w:rsidRDefault="002C1C3F" w:rsidP="002C1C3F">
            <w:pPr>
              <w:widowControl w:val="0"/>
              <w:jc w:val="both"/>
              <w:rPr>
                <w:rFonts w:ascii="Arial" w:hAnsi="Arial" w:cs="Arial"/>
              </w:rPr>
            </w:pPr>
            <w:r w:rsidRPr="00E04BDF">
              <w:rPr>
                <w:rFonts w:ascii="Arial" w:hAnsi="Arial" w:cs="Arial"/>
              </w:rPr>
              <w:t>Animals</w:t>
            </w:r>
          </w:p>
        </w:tc>
        <w:tc>
          <w:tcPr>
            <w:tcW w:w="990" w:type="dxa"/>
            <w:tcBorders>
              <w:left w:val="nil"/>
              <w:bottom w:val="single" w:sz="4" w:space="0" w:color="auto"/>
              <w:right w:val="nil"/>
            </w:tcBorders>
          </w:tcPr>
          <w:p w14:paraId="49ADDF87" w14:textId="77777777" w:rsidR="002C1C3F" w:rsidRPr="00E04BDF" w:rsidRDefault="002C1C3F" w:rsidP="002C1C3F">
            <w:pPr>
              <w:widowControl w:val="0"/>
              <w:jc w:val="both"/>
              <w:rPr>
                <w:rFonts w:ascii="Arial" w:hAnsi="Arial" w:cs="Arial"/>
              </w:rPr>
            </w:pPr>
            <w:r w:rsidRPr="00E04BDF">
              <w:rPr>
                <w:rFonts w:ascii="Arial" w:hAnsi="Arial" w:cs="Arial"/>
              </w:rPr>
              <w:t>Total</w:t>
            </w:r>
          </w:p>
        </w:tc>
      </w:tr>
      <w:tr w:rsidR="002C1C3F" w:rsidRPr="00E04BDF" w14:paraId="19D9578F" w14:textId="77777777" w:rsidTr="002C1C3F">
        <w:tc>
          <w:tcPr>
            <w:tcW w:w="2525" w:type="dxa"/>
            <w:tcBorders>
              <w:bottom w:val="nil"/>
              <w:right w:val="nil"/>
            </w:tcBorders>
          </w:tcPr>
          <w:p w14:paraId="780CE25D" w14:textId="77777777" w:rsidR="002C1C3F" w:rsidRPr="00E04BDF" w:rsidRDefault="002C1C3F" w:rsidP="002C1C3F">
            <w:pPr>
              <w:widowControl w:val="0"/>
              <w:jc w:val="both"/>
              <w:rPr>
                <w:rFonts w:ascii="Arial" w:hAnsi="Arial" w:cs="Arial"/>
              </w:rPr>
            </w:pPr>
            <w:r w:rsidRPr="00E04BDF">
              <w:rPr>
                <w:rFonts w:ascii="Arial" w:hAnsi="Arial" w:cs="Arial"/>
              </w:rPr>
              <w:t>NTFP in Togo</w:t>
            </w:r>
          </w:p>
        </w:tc>
        <w:tc>
          <w:tcPr>
            <w:tcW w:w="1170" w:type="dxa"/>
            <w:tcBorders>
              <w:left w:val="nil"/>
              <w:bottom w:val="nil"/>
              <w:right w:val="nil"/>
            </w:tcBorders>
          </w:tcPr>
          <w:p w14:paraId="21550A37" w14:textId="77777777" w:rsidR="002C1C3F" w:rsidRPr="00E04BDF" w:rsidRDefault="002C1C3F" w:rsidP="002C1C3F">
            <w:pPr>
              <w:widowControl w:val="0"/>
              <w:jc w:val="both"/>
              <w:rPr>
                <w:rFonts w:ascii="Arial" w:hAnsi="Arial" w:cs="Arial"/>
                <w:bCs/>
              </w:rPr>
            </w:pPr>
            <w:r w:rsidRPr="00E04BDF">
              <w:rPr>
                <w:rFonts w:ascii="Arial" w:hAnsi="Arial" w:cs="Arial"/>
                <w:bCs/>
              </w:rPr>
              <w:t>1</w:t>
            </w:r>
          </w:p>
        </w:tc>
        <w:tc>
          <w:tcPr>
            <w:tcW w:w="1350" w:type="dxa"/>
            <w:tcBorders>
              <w:left w:val="nil"/>
              <w:bottom w:val="nil"/>
              <w:right w:val="nil"/>
            </w:tcBorders>
          </w:tcPr>
          <w:p w14:paraId="5675A058" w14:textId="77777777" w:rsidR="002C1C3F" w:rsidRPr="00E04BDF" w:rsidRDefault="002C1C3F" w:rsidP="002C1C3F">
            <w:pPr>
              <w:widowControl w:val="0"/>
              <w:jc w:val="both"/>
              <w:rPr>
                <w:rFonts w:ascii="Arial" w:hAnsi="Arial" w:cs="Arial"/>
                <w:bCs/>
              </w:rPr>
            </w:pPr>
            <w:r w:rsidRPr="00E04BDF">
              <w:rPr>
                <w:rFonts w:ascii="Arial" w:hAnsi="Arial" w:cs="Arial"/>
                <w:bCs/>
              </w:rPr>
              <w:t>35</w:t>
            </w:r>
          </w:p>
        </w:tc>
        <w:tc>
          <w:tcPr>
            <w:tcW w:w="1170" w:type="dxa"/>
            <w:tcBorders>
              <w:left w:val="nil"/>
              <w:bottom w:val="nil"/>
              <w:right w:val="nil"/>
            </w:tcBorders>
          </w:tcPr>
          <w:p w14:paraId="79952AEE" w14:textId="77777777" w:rsidR="002C1C3F" w:rsidRPr="00E04BDF" w:rsidRDefault="002C1C3F" w:rsidP="002C1C3F">
            <w:pPr>
              <w:widowControl w:val="0"/>
              <w:jc w:val="both"/>
              <w:rPr>
                <w:rFonts w:ascii="Arial" w:hAnsi="Arial" w:cs="Arial"/>
                <w:bCs/>
              </w:rPr>
            </w:pPr>
            <w:r w:rsidRPr="00E04BDF">
              <w:rPr>
                <w:rFonts w:ascii="Arial" w:hAnsi="Arial" w:cs="Arial"/>
                <w:bCs/>
              </w:rPr>
              <w:t>441</w:t>
            </w:r>
          </w:p>
        </w:tc>
        <w:tc>
          <w:tcPr>
            <w:tcW w:w="1080" w:type="dxa"/>
            <w:tcBorders>
              <w:left w:val="nil"/>
              <w:bottom w:val="nil"/>
              <w:right w:val="nil"/>
            </w:tcBorders>
          </w:tcPr>
          <w:p w14:paraId="6A9CD9EE" w14:textId="77777777" w:rsidR="002C1C3F" w:rsidRPr="00E04BDF" w:rsidRDefault="002C1C3F" w:rsidP="002C1C3F">
            <w:pPr>
              <w:widowControl w:val="0"/>
              <w:jc w:val="both"/>
              <w:rPr>
                <w:rFonts w:ascii="Arial" w:hAnsi="Arial" w:cs="Arial"/>
              </w:rPr>
            </w:pPr>
            <w:r w:rsidRPr="00E04BDF">
              <w:rPr>
                <w:rFonts w:ascii="Arial" w:hAnsi="Arial" w:cs="Arial"/>
              </w:rPr>
              <w:t>374</w:t>
            </w:r>
          </w:p>
        </w:tc>
        <w:tc>
          <w:tcPr>
            <w:tcW w:w="990" w:type="dxa"/>
            <w:tcBorders>
              <w:left w:val="nil"/>
              <w:bottom w:val="nil"/>
              <w:right w:val="nil"/>
            </w:tcBorders>
          </w:tcPr>
          <w:p w14:paraId="1E6167D7" w14:textId="77777777" w:rsidR="002C1C3F" w:rsidRPr="00E04BDF" w:rsidRDefault="002C1C3F" w:rsidP="002C1C3F">
            <w:pPr>
              <w:widowControl w:val="0"/>
              <w:jc w:val="both"/>
              <w:rPr>
                <w:rFonts w:ascii="Arial" w:hAnsi="Arial" w:cs="Arial"/>
              </w:rPr>
            </w:pPr>
            <w:r w:rsidRPr="00E04BDF">
              <w:rPr>
                <w:rFonts w:ascii="Arial" w:hAnsi="Arial" w:cs="Arial"/>
              </w:rPr>
              <w:t>851</w:t>
            </w:r>
          </w:p>
        </w:tc>
      </w:tr>
      <w:tr w:rsidR="002C1C3F" w:rsidRPr="00E04BDF" w14:paraId="01C80AA2" w14:textId="77777777" w:rsidTr="002C1C3F">
        <w:tc>
          <w:tcPr>
            <w:tcW w:w="2525" w:type="dxa"/>
            <w:tcBorders>
              <w:top w:val="nil"/>
              <w:bottom w:val="nil"/>
              <w:right w:val="nil"/>
            </w:tcBorders>
          </w:tcPr>
          <w:p w14:paraId="4200C21F" w14:textId="77777777" w:rsidR="002C1C3F" w:rsidRPr="00E04BDF" w:rsidRDefault="002C1C3F" w:rsidP="002C1C3F">
            <w:pPr>
              <w:widowControl w:val="0"/>
              <w:jc w:val="both"/>
              <w:rPr>
                <w:rFonts w:ascii="Arial" w:hAnsi="Arial" w:cs="Arial"/>
              </w:rPr>
            </w:pPr>
            <w:r w:rsidRPr="00E04BDF">
              <w:rPr>
                <w:rFonts w:ascii="Arial" w:hAnsi="Arial" w:cs="Arial"/>
              </w:rPr>
              <w:t>Biodiversity (CBD, 2018)</w:t>
            </w:r>
          </w:p>
        </w:tc>
        <w:tc>
          <w:tcPr>
            <w:tcW w:w="1170" w:type="dxa"/>
            <w:tcBorders>
              <w:top w:val="nil"/>
              <w:left w:val="nil"/>
              <w:bottom w:val="nil"/>
              <w:right w:val="nil"/>
            </w:tcBorders>
          </w:tcPr>
          <w:p w14:paraId="3223E971" w14:textId="77777777" w:rsidR="002C1C3F" w:rsidRPr="00E04BDF" w:rsidRDefault="002C1C3F" w:rsidP="002C1C3F">
            <w:pPr>
              <w:widowControl w:val="0"/>
              <w:jc w:val="both"/>
              <w:rPr>
                <w:rFonts w:ascii="Arial" w:hAnsi="Arial" w:cs="Arial"/>
              </w:rPr>
            </w:pPr>
            <w:r w:rsidRPr="00E04BDF">
              <w:rPr>
                <w:rFonts w:ascii="Arial" w:hAnsi="Arial" w:cs="Arial"/>
              </w:rPr>
              <w:t>815</w:t>
            </w:r>
          </w:p>
        </w:tc>
        <w:tc>
          <w:tcPr>
            <w:tcW w:w="1350" w:type="dxa"/>
            <w:tcBorders>
              <w:top w:val="nil"/>
              <w:left w:val="nil"/>
              <w:bottom w:val="nil"/>
              <w:right w:val="nil"/>
            </w:tcBorders>
          </w:tcPr>
          <w:p w14:paraId="26BF6726" w14:textId="77777777" w:rsidR="002C1C3F" w:rsidRPr="00E04BDF" w:rsidRDefault="002C1C3F" w:rsidP="002C1C3F">
            <w:pPr>
              <w:widowControl w:val="0"/>
              <w:jc w:val="both"/>
              <w:rPr>
                <w:rFonts w:ascii="Arial" w:hAnsi="Arial" w:cs="Arial"/>
              </w:rPr>
            </w:pPr>
            <w:r w:rsidRPr="00E04BDF">
              <w:rPr>
                <w:rFonts w:ascii="Arial" w:hAnsi="Arial" w:cs="Arial"/>
              </w:rPr>
              <w:t>170</w:t>
            </w:r>
          </w:p>
        </w:tc>
        <w:tc>
          <w:tcPr>
            <w:tcW w:w="1170" w:type="dxa"/>
            <w:tcBorders>
              <w:top w:val="nil"/>
              <w:left w:val="nil"/>
              <w:bottom w:val="nil"/>
              <w:right w:val="nil"/>
            </w:tcBorders>
          </w:tcPr>
          <w:p w14:paraId="17E4E124" w14:textId="77777777" w:rsidR="002C1C3F" w:rsidRPr="00E04BDF" w:rsidRDefault="002C1C3F" w:rsidP="002C1C3F">
            <w:pPr>
              <w:widowControl w:val="0"/>
              <w:jc w:val="both"/>
              <w:rPr>
                <w:rFonts w:ascii="Arial" w:hAnsi="Arial" w:cs="Arial"/>
              </w:rPr>
            </w:pPr>
            <w:r w:rsidRPr="00E04BDF">
              <w:rPr>
                <w:rFonts w:ascii="Arial" w:hAnsi="Arial" w:cs="Arial"/>
              </w:rPr>
              <w:t>4002</w:t>
            </w:r>
          </w:p>
        </w:tc>
        <w:tc>
          <w:tcPr>
            <w:tcW w:w="1080" w:type="dxa"/>
            <w:tcBorders>
              <w:top w:val="nil"/>
              <w:left w:val="nil"/>
              <w:bottom w:val="nil"/>
              <w:right w:val="nil"/>
            </w:tcBorders>
          </w:tcPr>
          <w:p w14:paraId="429DEEBB" w14:textId="77777777" w:rsidR="002C1C3F" w:rsidRPr="00E04BDF" w:rsidRDefault="002C1C3F" w:rsidP="002C1C3F">
            <w:pPr>
              <w:widowControl w:val="0"/>
              <w:jc w:val="both"/>
              <w:rPr>
                <w:rFonts w:ascii="Arial" w:hAnsi="Arial" w:cs="Arial"/>
              </w:rPr>
            </w:pPr>
            <w:r w:rsidRPr="00E04BDF">
              <w:rPr>
                <w:rFonts w:ascii="Arial" w:hAnsi="Arial" w:cs="Arial"/>
              </w:rPr>
              <w:t>4019</w:t>
            </w:r>
          </w:p>
        </w:tc>
        <w:tc>
          <w:tcPr>
            <w:tcW w:w="990" w:type="dxa"/>
            <w:tcBorders>
              <w:top w:val="nil"/>
              <w:left w:val="nil"/>
              <w:bottom w:val="nil"/>
              <w:right w:val="nil"/>
            </w:tcBorders>
          </w:tcPr>
          <w:p w14:paraId="3FDC4ECE" w14:textId="77777777" w:rsidR="002C1C3F" w:rsidRPr="00E04BDF" w:rsidRDefault="002C1C3F" w:rsidP="002C1C3F">
            <w:pPr>
              <w:widowControl w:val="0"/>
              <w:jc w:val="both"/>
              <w:rPr>
                <w:rFonts w:ascii="Arial" w:hAnsi="Arial" w:cs="Arial"/>
              </w:rPr>
            </w:pPr>
            <w:r w:rsidRPr="00E04BDF">
              <w:rPr>
                <w:rFonts w:ascii="Arial" w:hAnsi="Arial" w:cs="Arial"/>
              </w:rPr>
              <w:t>8191</w:t>
            </w:r>
          </w:p>
        </w:tc>
      </w:tr>
      <w:tr w:rsidR="002C1C3F" w:rsidRPr="00E04BDF" w14:paraId="6840E13B" w14:textId="77777777" w:rsidTr="002C1C3F">
        <w:trPr>
          <w:trHeight w:val="72"/>
        </w:trPr>
        <w:tc>
          <w:tcPr>
            <w:tcW w:w="2525" w:type="dxa"/>
            <w:tcBorders>
              <w:top w:val="nil"/>
              <w:right w:val="nil"/>
            </w:tcBorders>
          </w:tcPr>
          <w:p w14:paraId="724C9B80" w14:textId="77777777" w:rsidR="002C1C3F" w:rsidRPr="00E04BDF" w:rsidRDefault="002C1C3F" w:rsidP="002C1C3F">
            <w:pPr>
              <w:widowControl w:val="0"/>
              <w:jc w:val="both"/>
              <w:rPr>
                <w:rFonts w:ascii="Arial" w:hAnsi="Arial" w:cs="Arial"/>
              </w:rPr>
            </w:pPr>
            <w:r w:rsidRPr="00E04BDF">
              <w:rPr>
                <w:rFonts w:ascii="Arial" w:hAnsi="Arial" w:cs="Arial"/>
              </w:rPr>
              <w:lastRenderedPageBreak/>
              <w:t>Percentage (%)</w:t>
            </w:r>
          </w:p>
        </w:tc>
        <w:tc>
          <w:tcPr>
            <w:tcW w:w="1170" w:type="dxa"/>
            <w:tcBorders>
              <w:top w:val="nil"/>
              <w:left w:val="nil"/>
              <w:right w:val="nil"/>
            </w:tcBorders>
          </w:tcPr>
          <w:p w14:paraId="7FF6759C" w14:textId="77777777" w:rsidR="002C1C3F" w:rsidRPr="00E04BDF" w:rsidRDefault="002C1C3F" w:rsidP="002C1C3F">
            <w:pPr>
              <w:widowControl w:val="0"/>
              <w:jc w:val="both"/>
              <w:rPr>
                <w:rFonts w:ascii="Arial" w:hAnsi="Arial" w:cs="Arial"/>
              </w:rPr>
            </w:pPr>
            <w:r w:rsidRPr="00E04BDF">
              <w:rPr>
                <w:rFonts w:ascii="Arial" w:hAnsi="Arial" w:cs="Arial"/>
              </w:rPr>
              <w:t>0.12</w:t>
            </w:r>
          </w:p>
        </w:tc>
        <w:tc>
          <w:tcPr>
            <w:tcW w:w="1350" w:type="dxa"/>
            <w:tcBorders>
              <w:top w:val="nil"/>
              <w:left w:val="nil"/>
              <w:right w:val="nil"/>
            </w:tcBorders>
          </w:tcPr>
          <w:p w14:paraId="2D0AD909" w14:textId="77777777" w:rsidR="002C1C3F" w:rsidRPr="00E04BDF" w:rsidRDefault="002C1C3F" w:rsidP="002C1C3F">
            <w:pPr>
              <w:widowControl w:val="0"/>
              <w:jc w:val="both"/>
              <w:rPr>
                <w:rFonts w:ascii="Arial" w:hAnsi="Arial" w:cs="Arial"/>
              </w:rPr>
            </w:pPr>
            <w:r w:rsidRPr="00E04BDF">
              <w:rPr>
                <w:rFonts w:ascii="Arial" w:hAnsi="Arial" w:cs="Arial"/>
              </w:rPr>
              <w:t>4.11</w:t>
            </w:r>
          </w:p>
        </w:tc>
        <w:tc>
          <w:tcPr>
            <w:tcW w:w="1170" w:type="dxa"/>
            <w:tcBorders>
              <w:top w:val="nil"/>
              <w:left w:val="nil"/>
              <w:right w:val="nil"/>
            </w:tcBorders>
          </w:tcPr>
          <w:p w14:paraId="1434EF63" w14:textId="77777777" w:rsidR="002C1C3F" w:rsidRPr="00E04BDF" w:rsidRDefault="002C1C3F" w:rsidP="002C1C3F">
            <w:pPr>
              <w:widowControl w:val="0"/>
              <w:jc w:val="both"/>
              <w:rPr>
                <w:rFonts w:ascii="Arial" w:hAnsi="Arial" w:cs="Arial"/>
              </w:rPr>
            </w:pPr>
            <w:r w:rsidRPr="00E04BDF">
              <w:rPr>
                <w:rFonts w:ascii="Arial" w:hAnsi="Arial" w:cs="Arial"/>
              </w:rPr>
              <w:t>11.02</w:t>
            </w:r>
          </w:p>
        </w:tc>
        <w:tc>
          <w:tcPr>
            <w:tcW w:w="1080" w:type="dxa"/>
            <w:tcBorders>
              <w:top w:val="nil"/>
              <w:left w:val="nil"/>
              <w:right w:val="nil"/>
            </w:tcBorders>
          </w:tcPr>
          <w:p w14:paraId="4DD05685" w14:textId="77777777" w:rsidR="002C1C3F" w:rsidRPr="00E04BDF" w:rsidRDefault="002C1C3F" w:rsidP="002C1C3F">
            <w:pPr>
              <w:widowControl w:val="0"/>
              <w:jc w:val="both"/>
              <w:rPr>
                <w:rFonts w:ascii="Arial" w:hAnsi="Arial" w:cs="Arial"/>
              </w:rPr>
            </w:pPr>
            <w:r w:rsidRPr="00E04BDF">
              <w:rPr>
                <w:rFonts w:ascii="Arial" w:hAnsi="Arial" w:cs="Arial"/>
              </w:rPr>
              <w:t>9.30</w:t>
            </w:r>
          </w:p>
        </w:tc>
        <w:tc>
          <w:tcPr>
            <w:tcW w:w="990" w:type="dxa"/>
            <w:tcBorders>
              <w:top w:val="nil"/>
              <w:left w:val="nil"/>
              <w:right w:val="nil"/>
            </w:tcBorders>
          </w:tcPr>
          <w:p w14:paraId="4C9416F0" w14:textId="77777777" w:rsidR="002C1C3F" w:rsidRPr="00E04BDF" w:rsidRDefault="002C1C3F" w:rsidP="002C1C3F">
            <w:pPr>
              <w:widowControl w:val="0"/>
              <w:jc w:val="both"/>
              <w:rPr>
                <w:rFonts w:ascii="Arial" w:hAnsi="Arial" w:cs="Arial"/>
              </w:rPr>
            </w:pPr>
            <w:r w:rsidRPr="00E04BDF">
              <w:rPr>
                <w:rFonts w:ascii="Arial" w:hAnsi="Arial" w:cs="Arial"/>
              </w:rPr>
              <w:t>10.39</w:t>
            </w:r>
          </w:p>
        </w:tc>
      </w:tr>
    </w:tbl>
    <w:p w14:paraId="69100F79" w14:textId="77777777" w:rsidR="008F275B" w:rsidRPr="00E04BDF" w:rsidRDefault="008F275B" w:rsidP="00501387">
      <w:pPr>
        <w:pStyle w:val="Body"/>
        <w:spacing w:after="0"/>
        <w:rPr>
          <w:rFonts w:ascii="Arial" w:hAnsi="Arial" w:cs="Arial"/>
        </w:rPr>
      </w:pPr>
    </w:p>
    <w:p w14:paraId="379EE7E0" w14:textId="2A4E8453" w:rsidR="00660955" w:rsidRPr="00E04BDF" w:rsidRDefault="008F275B" w:rsidP="00D52486">
      <w:pPr>
        <w:widowControl w:val="0"/>
        <w:jc w:val="both"/>
        <w:rPr>
          <w:rFonts w:ascii="Times New Roman" w:hAnsi="Times New Roman"/>
          <w:b/>
          <w:bCs/>
          <w:sz w:val="24"/>
          <w:szCs w:val="28"/>
        </w:rPr>
      </w:pPr>
      <w:r w:rsidRPr="00E04BDF">
        <w:rPr>
          <w:rFonts w:ascii="Arial" w:hAnsi="Arial" w:cs="Arial"/>
          <w:b/>
          <w:caps/>
          <w:sz w:val="22"/>
        </w:rPr>
        <w:t>3.</w:t>
      </w:r>
      <w:r w:rsidR="002C1C3F" w:rsidRPr="00E04BDF">
        <w:rPr>
          <w:rFonts w:ascii="Arial" w:hAnsi="Arial" w:cs="Arial"/>
          <w:b/>
          <w:caps/>
          <w:sz w:val="22"/>
        </w:rPr>
        <w:t>3</w:t>
      </w:r>
      <w:r w:rsidRPr="00E04BDF">
        <w:rPr>
          <w:rFonts w:ascii="Arial" w:hAnsi="Arial" w:cs="Arial"/>
          <w:b/>
          <w:caps/>
          <w:sz w:val="22"/>
        </w:rPr>
        <w:t xml:space="preserve"> </w:t>
      </w:r>
      <w:r w:rsidR="002C1C3F" w:rsidRPr="00E04BDF">
        <w:rPr>
          <w:rFonts w:ascii="Arial" w:hAnsi="Arial" w:cs="Arial"/>
          <w:b/>
          <w:bCs/>
        </w:rPr>
        <w:t>Used Parts of NTFPs</w:t>
      </w:r>
      <w:r w:rsidR="00D52486" w:rsidRPr="00E04BDF">
        <w:rPr>
          <w:rFonts w:ascii="Times New Roman" w:hAnsi="Times New Roman"/>
          <w:b/>
          <w:bCs/>
          <w:sz w:val="24"/>
          <w:szCs w:val="28"/>
        </w:rPr>
        <w:t xml:space="preserve"> </w:t>
      </w:r>
    </w:p>
    <w:p w14:paraId="6F21C144" w14:textId="77777777" w:rsidR="00D52486" w:rsidRPr="00E04BDF" w:rsidRDefault="00D52486" w:rsidP="00D52486">
      <w:pPr>
        <w:widowControl w:val="0"/>
        <w:jc w:val="both"/>
        <w:rPr>
          <w:rFonts w:ascii="Times New Roman" w:hAnsi="Times New Roman"/>
          <w:b/>
          <w:bCs/>
          <w:sz w:val="24"/>
          <w:szCs w:val="28"/>
        </w:rPr>
      </w:pPr>
    </w:p>
    <w:p w14:paraId="5476AC56" w14:textId="158EBD00" w:rsidR="00D52486" w:rsidRPr="00E04BDF" w:rsidRDefault="00D52486" w:rsidP="00D52486">
      <w:pPr>
        <w:widowControl w:val="0"/>
        <w:jc w:val="both"/>
        <w:rPr>
          <w:rFonts w:ascii="Arial" w:hAnsi="Arial" w:cs="Arial"/>
          <w:bCs/>
        </w:rPr>
      </w:pPr>
      <w:r w:rsidRPr="00E04BDF">
        <w:rPr>
          <w:rFonts w:ascii="Arial" w:hAnsi="Arial" w:cs="Arial"/>
        </w:rPr>
        <w:t>The available literature on the parts used in non-timber forest products (NTFPs) predominantly focuses on plant products and mushrooms, with limited information on animal-derived parts. Regarding mushrooms, the cap and stem are generally the primary parts utilized. For plant NTFPs (Figure 1), several plant parts or even the whole plant are used. Whole plants are employed with a frequency of 8.93%. Leaves are the most commonly used plant parts (36.90%), followed by fruits (17.86%), roots (15.03%), stems (12.20%), seeds (5.95%), flowers (1.64%), underground parts (tubers and rhizomes) (1.19%), and gums or resins (0.30%)</w:t>
      </w:r>
      <w:r w:rsidRPr="00E04BDF">
        <w:rPr>
          <w:rFonts w:ascii="Arial" w:hAnsi="Arial" w:cs="Arial"/>
          <w:bCs/>
        </w:rPr>
        <w:t xml:space="preserve">. </w:t>
      </w:r>
    </w:p>
    <w:p w14:paraId="552AED1C" w14:textId="77777777" w:rsidR="00D52486" w:rsidRPr="00E04BDF" w:rsidRDefault="00D52486" w:rsidP="00D52486">
      <w:pPr>
        <w:widowControl w:val="0"/>
        <w:spacing w:after="120"/>
        <w:jc w:val="both"/>
        <w:rPr>
          <w:rFonts w:ascii="Arial" w:hAnsi="Arial" w:cs="Arial"/>
          <w:bCs/>
        </w:rPr>
      </w:pPr>
    </w:p>
    <w:p w14:paraId="17797457" w14:textId="77777777" w:rsidR="00696705" w:rsidRPr="00E04BDF" w:rsidRDefault="00D52486" w:rsidP="00696705">
      <w:pPr>
        <w:pStyle w:val="Caption"/>
        <w:spacing w:after="0"/>
        <w:rPr>
          <w:rFonts w:ascii="Times New Roman" w:hAnsi="Times New Roman"/>
          <w:sz w:val="20"/>
          <w:lang w:val="en-US"/>
        </w:rPr>
      </w:pPr>
      <w:r w:rsidRPr="00E04BDF">
        <w:rPr>
          <w:noProof/>
          <w:lang w:val="en-US"/>
        </w:rPr>
        <w:drawing>
          <wp:inline distT="0" distB="0" distL="0" distR="0" wp14:anchorId="5794B777" wp14:editId="08E8349A">
            <wp:extent cx="5204460" cy="4061460"/>
            <wp:effectExtent l="0" t="0" r="15240" b="15240"/>
            <wp:docPr id="1" name="Graphique 1">
              <a:extLst xmlns:a="http://schemas.openxmlformats.org/drawingml/2006/main">
                <a:ext uri="{FF2B5EF4-FFF2-40B4-BE49-F238E27FC236}">
                  <a16:creationId xmlns:a16="http://schemas.microsoft.com/office/drawing/2014/main" id="{FD4C0EDA-1F07-412A-B71B-C457292FB0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6" w:name="_Toc93474961"/>
      <w:bookmarkStart w:id="7" w:name="_Hlk186383409"/>
      <w:r w:rsidRPr="00E04BDF">
        <w:rPr>
          <w:rFonts w:ascii="Times New Roman" w:hAnsi="Times New Roman"/>
          <w:sz w:val="20"/>
          <w:lang w:val="en-US"/>
        </w:rPr>
        <w:t xml:space="preserve"> </w:t>
      </w:r>
    </w:p>
    <w:p w14:paraId="1B7D9C14" w14:textId="77777777" w:rsidR="00696705" w:rsidRPr="00E04BDF" w:rsidRDefault="00696705" w:rsidP="00696705"/>
    <w:p w14:paraId="400425A9" w14:textId="0AD7E504" w:rsidR="00D52486" w:rsidRPr="00E04BDF" w:rsidRDefault="00D52486" w:rsidP="00696705">
      <w:pPr>
        <w:pStyle w:val="Caption"/>
        <w:spacing w:after="0"/>
        <w:rPr>
          <w:rFonts w:ascii="Arial" w:hAnsi="Arial" w:cs="Arial"/>
          <w:b/>
          <w:bCs/>
          <w:i w:val="0"/>
          <w:iCs w:val="0"/>
          <w:color w:val="auto"/>
          <w:sz w:val="20"/>
          <w:lang w:val="en-US"/>
        </w:rPr>
      </w:pPr>
      <w:r w:rsidRPr="00E04BDF">
        <w:rPr>
          <w:rFonts w:ascii="Arial" w:hAnsi="Arial" w:cs="Arial"/>
          <w:b/>
          <w:bCs/>
          <w:i w:val="0"/>
          <w:iCs w:val="0"/>
          <w:color w:val="auto"/>
          <w:sz w:val="20"/>
          <w:lang w:val="en-US"/>
        </w:rPr>
        <w:t xml:space="preserve">Figure 1: </w:t>
      </w:r>
      <w:bookmarkEnd w:id="6"/>
      <w:r w:rsidRPr="00E04BDF">
        <w:rPr>
          <w:rFonts w:ascii="Arial" w:hAnsi="Arial" w:cs="Arial"/>
          <w:b/>
          <w:bCs/>
          <w:i w:val="0"/>
          <w:iCs w:val="0"/>
          <w:color w:val="auto"/>
          <w:sz w:val="20"/>
          <w:lang w:val="en-US"/>
        </w:rPr>
        <w:t xml:space="preserve">Frequency of citing use of NTFP plant parts </w:t>
      </w:r>
      <w:bookmarkEnd w:id="7"/>
    </w:p>
    <w:p w14:paraId="2CF713B4" w14:textId="7A259E15" w:rsidR="00D52486" w:rsidRPr="00E04BDF" w:rsidRDefault="00D52486" w:rsidP="00D52486">
      <w:pPr>
        <w:widowControl w:val="0"/>
        <w:spacing w:after="120" w:line="360" w:lineRule="auto"/>
        <w:jc w:val="both"/>
        <w:rPr>
          <w:rFonts w:ascii="Times New Roman" w:hAnsi="Times New Roman"/>
          <w:b/>
          <w:bCs/>
          <w:sz w:val="24"/>
          <w:szCs w:val="28"/>
        </w:rPr>
      </w:pPr>
    </w:p>
    <w:p w14:paraId="7A099C6C" w14:textId="06ABBCE8" w:rsidR="00C440D8" w:rsidRPr="00E04BDF" w:rsidRDefault="00C440D8" w:rsidP="00C440D8">
      <w:pPr>
        <w:widowControl w:val="0"/>
        <w:jc w:val="both"/>
        <w:rPr>
          <w:rFonts w:ascii="Times New Roman" w:hAnsi="Times New Roman"/>
          <w:b/>
          <w:color w:val="000000"/>
          <w:sz w:val="24"/>
          <w:szCs w:val="24"/>
          <w:lang w:eastAsia="fr-FR"/>
        </w:rPr>
      </w:pPr>
      <w:r w:rsidRPr="00E04BDF">
        <w:rPr>
          <w:rFonts w:ascii="Arial" w:hAnsi="Arial" w:cs="Arial"/>
          <w:b/>
          <w:caps/>
          <w:sz w:val="22"/>
        </w:rPr>
        <w:t xml:space="preserve">3.4 </w:t>
      </w:r>
      <w:r w:rsidRPr="00E04BDF">
        <w:rPr>
          <w:rFonts w:ascii="Arial" w:hAnsi="Arial" w:cs="Arial"/>
          <w:b/>
          <w:color w:val="000000"/>
          <w:sz w:val="22"/>
          <w:szCs w:val="22"/>
          <w:lang w:eastAsia="fr-FR"/>
        </w:rPr>
        <w:t>Uses of NTFPs in Togo</w:t>
      </w:r>
      <w:r w:rsidRPr="00E04BDF">
        <w:rPr>
          <w:rFonts w:ascii="Times New Roman" w:hAnsi="Times New Roman"/>
          <w:b/>
          <w:color w:val="000000"/>
          <w:sz w:val="24"/>
          <w:szCs w:val="24"/>
          <w:lang w:eastAsia="fr-FR"/>
        </w:rPr>
        <w:t xml:space="preserve"> </w:t>
      </w:r>
    </w:p>
    <w:p w14:paraId="55FC9551" w14:textId="77777777" w:rsidR="00C440D8" w:rsidRPr="00E04BDF" w:rsidRDefault="00C440D8" w:rsidP="00C440D8">
      <w:pPr>
        <w:widowControl w:val="0"/>
        <w:jc w:val="both"/>
        <w:rPr>
          <w:rFonts w:ascii="Times New Roman" w:hAnsi="Times New Roman"/>
          <w:b/>
          <w:color w:val="000000"/>
          <w:sz w:val="24"/>
          <w:szCs w:val="24"/>
          <w:lang w:eastAsia="fr-FR"/>
        </w:rPr>
      </w:pPr>
    </w:p>
    <w:p w14:paraId="40B68BB6" w14:textId="1FCC8DDE" w:rsidR="00C440D8" w:rsidRPr="00E04BDF" w:rsidRDefault="00C440D8" w:rsidP="00C440D8">
      <w:pPr>
        <w:autoSpaceDE w:val="0"/>
        <w:autoSpaceDN w:val="0"/>
        <w:adjustRightInd w:val="0"/>
        <w:jc w:val="both"/>
        <w:rPr>
          <w:rFonts w:ascii="Times New Roman" w:hAnsi="Times New Roman"/>
          <w:sz w:val="24"/>
          <w:szCs w:val="24"/>
        </w:rPr>
      </w:pPr>
      <w:r w:rsidRPr="00E04BDF">
        <w:rPr>
          <w:rFonts w:ascii="Arial" w:hAnsi="Arial" w:cs="Arial"/>
        </w:rPr>
        <w:t xml:space="preserve">NTFPs in Togo are utilized for a variety of purposes to meet diverse needs. Some NTFPs serve multiple functions, while others are specific to particular uses (Appendices 1–4). Seven primary categories of use have been identified (Figure 2). Medicinal applications dominate, accounting for 45.34% of uses, followed by food-related applications at 27.54%. Other uses include cosmetic (7.49%), forage (5.51%), artisanal (5.08%), body care (4.80%), and ritual </w:t>
      </w:r>
      <w:r w:rsidRPr="00E04BDF">
        <w:rPr>
          <w:rFonts w:ascii="Arial" w:hAnsi="Arial" w:cs="Arial"/>
        </w:rPr>
        <w:lastRenderedPageBreak/>
        <w:t>(4.24%) purposes. More than 72% of the species are used in at least two domains, particularly for medicinal and food purposes</w:t>
      </w:r>
      <w:r w:rsidRPr="00E04BDF">
        <w:rPr>
          <w:rFonts w:ascii="Times New Roman" w:hAnsi="Times New Roman"/>
          <w:sz w:val="24"/>
          <w:szCs w:val="24"/>
        </w:rPr>
        <w:t>.</w:t>
      </w:r>
    </w:p>
    <w:p w14:paraId="1B979B66" w14:textId="77777777" w:rsidR="00C440D8" w:rsidRPr="00E04BDF" w:rsidRDefault="00C440D8" w:rsidP="00C440D8">
      <w:pPr>
        <w:autoSpaceDE w:val="0"/>
        <w:autoSpaceDN w:val="0"/>
        <w:adjustRightInd w:val="0"/>
        <w:jc w:val="both"/>
        <w:rPr>
          <w:rFonts w:ascii="Times New Roman" w:hAnsi="Times New Roman"/>
          <w:sz w:val="24"/>
          <w:szCs w:val="24"/>
        </w:rPr>
      </w:pPr>
    </w:p>
    <w:p w14:paraId="361AA3D4" w14:textId="77777777" w:rsidR="00C440D8" w:rsidRPr="00E04BDF" w:rsidRDefault="00C440D8" w:rsidP="00C440D8">
      <w:pPr>
        <w:autoSpaceDE w:val="0"/>
        <w:autoSpaceDN w:val="0"/>
        <w:adjustRightInd w:val="0"/>
        <w:spacing w:line="360" w:lineRule="auto"/>
        <w:jc w:val="both"/>
        <w:rPr>
          <w:rFonts w:ascii="Times New Roman" w:hAnsi="Times New Roman"/>
          <w:sz w:val="24"/>
          <w:szCs w:val="24"/>
          <w:highlight w:val="green"/>
        </w:rPr>
      </w:pPr>
      <w:r w:rsidRPr="00E04BDF">
        <w:rPr>
          <w:noProof/>
        </w:rPr>
        <w:drawing>
          <wp:inline distT="0" distB="0" distL="0" distR="0" wp14:anchorId="5A0651A4" wp14:editId="0E6E499B">
            <wp:extent cx="5189220" cy="3611880"/>
            <wp:effectExtent l="0" t="0" r="11430" b="7620"/>
            <wp:docPr id="5" name="Graphique 5">
              <a:extLst xmlns:a="http://schemas.openxmlformats.org/drawingml/2006/main">
                <a:ext uri="{FF2B5EF4-FFF2-40B4-BE49-F238E27FC236}">
                  <a16:creationId xmlns:a16="http://schemas.microsoft.com/office/drawing/2014/main" id="{3A7A5A91-C456-4C88-A2A6-A18060AFED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AA62850" w14:textId="77777777" w:rsidR="00C440D8" w:rsidRPr="00E04BDF" w:rsidRDefault="00C440D8" w:rsidP="00C440D8">
      <w:pPr>
        <w:autoSpaceDE w:val="0"/>
        <w:autoSpaceDN w:val="0"/>
        <w:adjustRightInd w:val="0"/>
        <w:jc w:val="both"/>
        <w:rPr>
          <w:rFonts w:ascii="Times New Roman" w:hAnsi="Times New Roman"/>
          <w:sz w:val="24"/>
          <w:szCs w:val="24"/>
          <w:highlight w:val="green"/>
        </w:rPr>
      </w:pPr>
    </w:p>
    <w:p w14:paraId="370BC645" w14:textId="1DB99B72" w:rsidR="00C440D8" w:rsidRPr="00E04BDF" w:rsidRDefault="00C440D8" w:rsidP="00C440D8">
      <w:pPr>
        <w:pStyle w:val="Caption"/>
        <w:spacing w:after="0"/>
        <w:rPr>
          <w:rFonts w:ascii="Arial" w:hAnsi="Arial" w:cs="Arial"/>
          <w:b/>
          <w:bCs/>
          <w:i w:val="0"/>
          <w:iCs w:val="0"/>
          <w:color w:val="auto"/>
          <w:sz w:val="20"/>
          <w:szCs w:val="20"/>
          <w:lang w:val="en-US"/>
        </w:rPr>
      </w:pPr>
      <w:bookmarkStart w:id="8" w:name="_Toc93474960"/>
      <w:r w:rsidRPr="00E04BDF">
        <w:rPr>
          <w:rFonts w:ascii="Arial" w:hAnsi="Arial" w:cs="Arial"/>
          <w:b/>
          <w:bCs/>
          <w:i w:val="0"/>
          <w:iCs w:val="0"/>
          <w:color w:val="auto"/>
          <w:sz w:val="20"/>
          <w:szCs w:val="20"/>
          <w:lang w:val="en-US"/>
        </w:rPr>
        <w:t xml:space="preserve">Figure 2: </w:t>
      </w:r>
      <w:bookmarkEnd w:id="8"/>
      <w:r w:rsidRPr="00E04BDF">
        <w:rPr>
          <w:rFonts w:ascii="Arial" w:hAnsi="Arial" w:cs="Arial"/>
          <w:b/>
          <w:bCs/>
          <w:i w:val="0"/>
          <w:iCs w:val="0"/>
          <w:color w:val="auto"/>
          <w:sz w:val="20"/>
          <w:szCs w:val="20"/>
          <w:lang w:val="en-US"/>
        </w:rPr>
        <w:t>Frequency of citing uses of NTFPs of plant origin</w:t>
      </w:r>
    </w:p>
    <w:p w14:paraId="26B948B8" w14:textId="77777777" w:rsidR="00C440D8" w:rsidRPr="00E04BDF" w:rsidRDefault="00C440D8" w:rsidP="00C440D8"/>
    <w:p w14:paraId="35FAB126" w14:textId="08322EF3" w:rsidR="009D181D" w:rsidRPr="00E04BDF" w:rsidRDefault="00C440D8" w:rsidP="00C440D8">
      <w:pPr>
        <w:jc w:val="both"/>
        <w:rPr>
          <w:rFonts w:ascii="Arial" w:hAnsi="Arial" w:cs="Arial"/>
          <w:bCs/>
        </w:rPr>
      </w:pPr>
      <w:r w:rsidRPr="00E04BDF">
        <w:rPr>
          <w:rFonts w:ascii="Arial" w:hAnsi="Arial" w:cs="Arial"/>
        </w:rPr>
        <w:t>The frequency of NTFPs used for medicinal purposes, categorized by biological kingdom, is illustrated in Figure 3. Plant-based NTFPs overwhelmingly account for medicinal applications (96.98%), compared to animal species (1.81%) and fungi (1.21%). Conversely, the diversity of animal species used for human consumption (60.49%) is significantly higher than that of plants (33.80%) and fungi (5.72%), as shown in Figure 4</w:t>
      </w:r>
      <w:r w:rsidRPr="00E04BDF">
        <w:rPr>
          <w:rFonts w:ascii="Arial" w:hAnsi="Arial" w:cs="Arial"/>
          <w:bCs/>
        </w:rPr>
        <w:t>.</w:t>
      </w:r>
    </w:p>
    <w:p w14:paraId="07311B92" w14:textId="77777777" w:rsidR="00C440D8" w:rsidRPr="00E04BDF" w:rsidRDefault="00C440D8" w:rsidP="00C440D8">
      <w:pPr>
        <w:rPr>
          <w:rFonts w:ascii="Times New Roman" w:hAnsi="Times New Roman"/>
        </w:rPr>
      </w:pPr>
      <w:r w:rsidRPr="00E04BDF">
        <w:rPr>
          <w:noProof/>
        </w:rPr>
        <w:lastRenderedPageBreak/>
        <w:drawing>
          <wp:inline distT="0" distB="0" distL="0" distR="0" wp14:anchorId="4CAED7AA" wp14:editId="42F89904">
            <wp:extent cx="5257800" cy="3078480"/>
            <wp:effectExtent l="0" t="0" r="0" b="7620"/>
            <wp:docPr id="4" name="Graphique 4">
              <a:extLst xmlns:a="http://schemas.openxmlformats.org/drawingml/2006/main">
                <a:ext uri="{FF2B5EF4-FFF2-40B4-BE49-F238E27FC236}">
                  <a16:creationId xmlns:a16="http://schemas.microsoft.com/office/drawing/2014/main" id="{43E1C24C-73D2-4ADB-8439-CD42D4C24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EF5EBB6" w14:textId="77777777" w:rsidR="00C440D8" w:rsidRPr="00E04BDF" w:rsidRDefault="00C440D8" w:rsidP="00C440D8">
      <w:pPr>
        <w:pStyle w:val="Caption"/>
        <w:spacing w:after="240"/>
        <w:rPr>
          <w:rFonts w:ascii="Arial" w:hAnsi="Arial" w:cs="Arial"/>
          <w:b/>
          <w:bCs/>
          <w:i w:val="0"/>
          <w:iCs w:val="0"/>
          <w:color w:val="auto"/>
          <w:sz w:val="20"/>
          <w:lang w:val="en-US"/>
        </w:rPr>
      </w:pPr>
    </w:p>
    <w:p w14:paraId="01FB56B5" w14:textId="5873D66D" w:rsidR="00C440D8" w:rsidRPr="00E04BDF" w:rsidRDefault="00C440D8" w:rsidP="00C440D8">
      <w:pPr>
        <w:pStyle w:val="Caption"/>
        <w:spacing w:after="240"/>
        <w:rPr>
          <w:rFonts w:ascii="Arial" w:hAnsi="Arial" w:cs="Arial"/>
          <w:b/>
          <w:bCs/>
          <w:i w:val="0"/>
          <w:iCs w:val="0"/>
          <w:color w:val="auto"/>
          <w:sz w:val="20"/>
          <w:lang w:val="en-US"/>
        </w:rPr>
      </w:pPr>
      <w:r w:rsidRPr="00E04BDF">
        <w:rPr>
          <w:rFonts w:ascii="Arial" w:hAnsi="Arial" w:cs="Arial"/>
          <w:b/>
          <w:bCs/>
          <w:i w:val="0"/>
          <w:iCs w:val="0"/>
          <w:color w:val="auto"/>
          <w:sz w:val="20"/>
          <w:lang w:val="en-US"/>
        </w:rPr>
        <w:t>Figure 3: Frequency of citing NTFP medicinal use according to species origin</w:t>
      </w:r>
    </w:p>
    <w:p w14:paraId="223A06BE" w14:textId="77777777" w:rsidR="00C440D8" w:rsidRPr="00E04BDF" w:rsidRDefault="00C440D8" w:rsidP="00C440D8">
      <w:pPr>
        <w:rPr>
          <w:rFonts w:ascii="Times New Roman" w:hAnsi="Times New Roman"/>
          <w:bCs/>
          <w:sz w:val="24"/>
          <w:szCs w:val="28"/>
        </w:rPr>
      </w:pPr>
    </w:p>
    <w:p w14:paraId="27216837" w14:textId="77777777" w:rsidR="00C440D8" w:rsidRPr="00E04BDF" w:rsidRDefault="00C440D8" w:rsidP="00C440D8">
      <w:pPr>
        <w:rPr>
          <w:rFonts w:ascii="Times New Roman" w:hAnsi="Times New Roman"/>
          <w:bCs/>
          <w:sz w:val="24"/>
          <w:szCs w:val="28"/>
        </w:rPr>
      </w:pPr>
      <w:r w:rsidRPr="00E04BDF">
        <w:rPr>
          <w:noProof/>
        </w:rPr>
        <w:drawing>
          <wp:inline distT="0" distB="0" distL="0" distR="0" wp14:anchorId="5CB12640" wp14:editId="2602D074">
            <wp:extent cx="5730240" cy="3390900"/>
            <wp:effectExtent l="0" t="0" r="3810" b="0"/>
            <wp:docPr id="6" name="Graphique 6">
              <a:extLst xmlns:a="http://schemas.openxmlformats.org/drawingml/2006/main">
                <a:ext uri="{FF2B5EF4-FFF2-40B4-BE49-F238E27FC236}">
                  <a16:creationId xmlns:a16="http://schemas.microsoft.com/office/drawing/2014/main" id="{2291148D-DB85-4B40-B077-F3890AF6D0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02773CC" w14:textId="77777777" w:rsidR="00C440D8" w:rsidRPr="00E04BDF" w:rsidRDefault="00C440D8" w:rsidP="00C440D8">
      <w:pPr>
        <w:pStyle w:val="Caption"/>
        <w:spacing w:after="0" w:line="360" w:lineRule="auto"/>
        <w:rPr>
          <w:rFonts w:ascii="Arial" w:hAnsi="Arial" w:cs="Arial"/>
          <w:color w:val="auto"/>
          <w:sz w:val="20"/>
          <w:szCs w:val="20"/>
          <w:lang w:val="en-US"/>
        </w:rPr>
      </w:pPr>
    </w:p>
    <w:p w14:paraId="47A7D182" w14:textId="07707439" w:rsidR="00C440D8" w:rsidRPr="00E04BDF" w:rsidRDefault="00C440D8" w:rsidP="00C440D8">
      <w:pPr>
        <w:pStyle w:val="Caption"/>
        <w:spacing w:after="0" w:line="360" w:lineRule="auto"/>
        <w:rPr>
          <w:rFonts w:ascii="Arial" w:hAnsi="Arial" w:cs="Arial"/>
          <w:b/>
          <w:bCs/>
          <w:i w:val="0"/>
          <w:iCs w:val="0"/>
          <w:color w:val="auto"/>
          <w:sz w:val="20"/>
          <w:szCs w:val="20"/>
          <w:lang w:val="en-US"/>
        </w:rPr>
      </w:pPr>
      <w:r w:rsidRPr="00E04BDF">
        <w:rPr>
          <w:rFonts w:ascii="Arial" w:hAnsi="Arial" w:cs="Arial"/>
          <w:b/>
          <w:bCs/>
          <w:i w:val="0"/>
          <w:iCs w:val="0"/>
          <w:color w:val="auto"/>
          <w:sz w:val="20"/>
          <w:szCs w:val="20"/>
          <w:lang w:val="en-US"/>
        </w:rPr>
        <w:t>Figure 4: Frequency of citing NTFP food use according to species origin</w:t>
      </w:r>
    </w:p>
    <w:p w14:paraId="12A4DDAD" w14:textId="5054F1F7" w:rsidR="009D181D" w:rsidRPr="00E04BDF" w:rsidRDefault="009D181D" w:rsidP="009D181D">
      <w:pPr>
        <w:pStyle w:val="Head1"/>
        <w:spacing w:after="0"/>
        <w:jc w:val="both"/>
        <w:rPr>
          <w:rFonts w:ascii="Arial" w:hAnsi="Arial" w:cs="Arial"/>
          <w:sz w:val="20"/>
        </w:rPr>
      </w:pPr>
      <w:r w:rsidRPr="00E04BDF">
        <w:rPr>
          <w:rFonts w:ascii="Arial" w:hAnsi="Arial" w:cs="Arial"/>
          <w:sz w:val="20"/>
        </w:rPr>
        <w:lastRenderedPageBreak/>
        <w:t>4. discussion</w:t>
      </w:r>
    </w:p>
    <w:p w14:paraId="59D8E80C" w14:textId="77777777" w:rsidR="009D181D" w:rsidRPr="00E04BDF" w:rsidRDefault="009D181D" w:rsidP="009D181D">
      <w:pPr>
        <w:pStyle w:val="Head1"/>
        <w:spacing w:after="0"/>
        <w:jc w:val="both"/>
        <w:rPr>
          <w:rFonts w:ascii="Arial" w:hAnsi="Arial" w:cs="Arial"/>
          <w:sz w:val="20"/>
        </w:rPr>
      </w:pPr>
    </w:p>
    <w:p w14:paraId="714B0905" w14:textId="4557B200" w:rsidR="009D181D" w:rsidRPr="00E04BDF" w:rsidRDefault="009D181D" w:rsidP="009D181D">
      <w:pPr>
        <w:rPr>
          <w:rFonts w:ascii="Arial" w:eastAsiaTheme="majorEastAsia" w:hAnsi="Arial" w:cs="Arial"/>
          <w:b/>
          <w:bCs/>
          <w:lang w:eastAsia="fr-FR"/>
        </w:rPr>
      </w:pPr>
      <w:r w:rsidRPr="00E04BDF">
        <w:rPr>
          <w:rFonts w:ascii="Arial" w:hAnsi="Arial" w:cs="Arial"/>
          <w:b/>
          <w:caps/>
        </w:rPr>
        <w:t xml:space="preserve">4.1 </w:t>
      </w:r>
      <w:r w:rsidRPr="00E04BDF">
        <w:rPr>
          <w:rFonts w:ascii="Arial" w:eastAsiaTheme="majorEastAsia" w:hAnsi="Arial" w:cs="Arial"/>
          <w:b/>
          <w:bCs/>
          <w:lang w:eastAsia="fr-FR"/>
        </w:rPr>
        <w:t xml:space="preserve">Diversity of PFNL au Togo </w:t>
      </w:r>
    </w:p>
    <w:p w14:paraId="66A5FDE6" w14:textId="77777777" w:rsidR="009D181D" w:rsidRPr="00E04BDF" w:rsidRDefault="009D181D" w:rsidP="009D181D">
      <w:pPr>
        <w:rPr>
          <w:rFonts w:ascii="Arial" w:eastAsiaTheme="majorEastAsia" w:hAnsi="Arial" w:cs="Arial"/>
          <w:b/>
          <w:bCs/>
          <w:lang w:eastAsia="fr-FR"/>
        </w:rPr>
      </w:pPr>
    </w:p>
    <w:p w14:paraId="27F4DA98" w14:textId="77777777" w:rsidR="009D181D" w:rsidRPr="00E04BDF" w:rsidRDefault="009D181D" w:rsidP="009D181D">
      <w:pPr>
        <w:jc w:val="both"/>
        <w:rPr>
          <w:rFonts w:ascii="Arial" w:hAnsi="Arial" w:cs="Arial"/>
        </w:rPr>
      </w:pPr>
      <w:r w:rsidRPr="00E04BDF">
        <w:rPr>
          <w:rFonts w:ascii="Arial" w:hAnsi="Arial" w:cs="Arial"/>
        </w:rPr>
        <w:t>The literature review reveals the significant diversity of NTFPs in Togo, with 851 species identified: 1 bacterial, 35 fungal, 441 plant, and 374 animal species. Collectively, NTFPs constitute 10.39% of Togo's documented biodiversity (Table 4).</w:t>
      </w:r>
    </w:p>
    <w:p w14:paraId="3A55E439" w14:textId="77777777" w:rsidR="009D181D" w:rsidRPr="00E04BDF" w:rsidRDefault="009D181D" w:rsidP="009D181D">
      <w:pPr>
        <w:rPr>
          <w:rFonts w:ascii="Arial" w:eastAsiaTheme="majorEastAsia" w:hAnsi="Arial" w:cs="Arial"/>
          <w:b/>
          <w:bCs/>
          <w:lang w:eastAsia="fr-FR"/>
        </w:rPr>
      </w:pPr>
    </w:p>
    <w:p w14:paraId="090A4EC7" w14:textId="4CC79287" w:rsidR="009D181D" w:rsidRPr="00E04BDF" w:rsidRDefault="009D181D" w:rsidP="009D181D">
      <w:pPr>
        <w:rPr>
          <w:rFonts w:ascii="Arial" w:hAnsi="Arial" w:cs="Arial"/>
          <w:b/>
          <w:i/>
          <w:lang w:eastAsia="fr-FR"/>
        </w:rPr>
      </w:pPr>
      <w:r w:rsidRPr="00E04BDF">
        <w:rPr>
          <w:rFonts w:ascii="Arial" w:hAnsi="Arial" w:cs="Arial"/>
          <w:b/>
          <w:u w:val="single"/>
        </w:rPr>
        <w:t xml:space="preserve">4.1.1 </w:t>
      </w:r>
      <w:r w:rsidRPr="00E04BDF">
        <w:rPr>
          <w:rFonts w:ascii="Arial" w:hAnsi="Arial" w:cs="Arial"/>
          <w:b/>
          <w:iCs/>
          <w:u w:val="single"/>
          <w:lang w:eastAsia="fr-FR"/>
        </w:rPr>
        <w:t xml:space="preserve">Diversity of NTFPs of Bacterial Origin </w:t>
      </w:r>
    </w:p>
    <w:p w14:paraId="6B7CE32F" w14:textId="77777777" w:rsidR="009D181D" w:rsidRPr="00E04BDF" w:rsidRDefault="009D181D" w:rsidP="009D181D">
      <w:pPr>
        <w:pStyle w:val="Body"/>
        <w:spacing w:after="0"/>
        <w:rPr>
          <w:rFonts w:ascii="Arial" w:hAnsi="Arial" w:cs="Arial"/>
        </w:rPr>
      </w:pPr>
    </w:p>
    <w:p w14:paraId="5F537ECC" w14:textId="50C28218" w:rsidR="009D181D" w:rsidRPr="00E04BDF" w:rsidRDefault="009D181D" w:rsidP="009D181D">
      <w:pPr>
        <w:jc w:val="both"/>
        <w:rPr>
          <w:rFonts w:ascii="Arial" w:hAnsi="Arial" w:cs="Arial"/>
        </w:rPr>
      </w:pPr>
      <w:r w:rsidRPr="00E04BDF">
        <w:rPr>
          <w:rFonts w:ascii="Arial" w:hAnsi="Arial" w:cs="Arial"/>
        </w:rPr>
        <w:t>Only 1 bacterial species,</w:t>
      </w:r>
      <w:r w:rsidRPr="00E04BDF">
        <w:rPr>
          <w:rFonts w:ascii="Arial" w:hAnsi="Arial" w:cs="Arial"/>
          <w:bCs/>
        </w:rPr>
        <w:t xml:space="preserve"> </w:t>
      </w:r>
      <w:r w:rsidRPr="00E04BDF">
        <w:rPr>
          <w:rFonts w:ascii="Arial" w:eastAsia="Arial" w:hAnsi="Arial" w:cs="Arial"/>
          <w:i/>
        </w:rPr>
        <w:t>Arthrospira platensis</w:t>
      </w:r>
      <w:r w:rsidRPr="00E04BDF">
        <w:rPr>
          <w:rFonts w:ascii="Arial" w:eastAsia="Arial" w:hAnsi="Arial" w:cs="Arial"/>
        </w:rPr>
        <w:t xml:space="preserve"> Gomont</w:t>
      </w:r>
      <w:r w:rsidRPr="00E04BDF">
        <w:rPr>
          <w:rFonts w:ascii="Arial" w:hAnsi="Arial" w:cs="Arial"/>
          <w:bCs/>
        </w:rPr>
        <w:t xml:space="preserve">, </w:t>
      </w:r>
      <w:r w:rsidRPr="00E04BDF">
        <w:rPr>
          <w:rFonts w:ascii="Arial" w:hAnsi="Arial" w:cs="Arial"/>
        </w:rPr>
        <w:t>is documented as a food-based NTFP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{"citationID":"rjzEnS7d","properties":{"formattedCitation":"(Vicat et al., 2014)","plainCitation":"(Vicat et al., 2014)","noteIndex":0},"citationItems":[{"id":3779,"uris":["http://zotero.org/users/5755669/items/QPZMLG6R"],"itemData":{"id":3779,"type":"article-journal","container-title":"Comptes Rendus. Biologies","DOI":"10.1016/j.crvi.2013.11.004","ISSN":"1768-3238","issue":"1","language":"en","page":"44-52","source":"DOI.org (Crossref)","title":"Teneurs en éléments majeurs et traces de spirulines (Arthrospira platensis) originaires de France, du Tchad, du Togo, du Niger, du Mali, du Burkina-Faso et de République centrafricaine","volume":"337","author":[{"family":"Vicat","given":"Jean-Paul"},{"family":"Doumnang Mbaigane","given":"Jean-Claude"},{"family":"Bellion","given":"Yves"}],"issued":{"date-parts":[["2014",12,25]]}}}],"schema":"https://github.com/citation-style-language/schema/raw/master/csl-citation.json"} </w:instrText>
      </w:r>
      <w:r w:rsidRPr="00E04BDF">
        <w:rPr>
          <w:rFonts w:ascii="Arial" w:hAnsi="Arial" w:cs="Arial"/>
          <w:bCs/>
        </w:rPr>
        <w:fldChar w:fldCharType="separate"/>
      </w:r>
      <w:r w:rsidRPr="00E04BDF">
        <w:rPr>
          <w:rFonts w:ascii="Arial" w:hAnsi="Arial" w:cs="Arial"/>
        </w:rPr>
        <w:t>(Vicat et al., 2014)</w:t>
      </w:r>
      <w:r w:rsidRPr="00E04BDF">
        <w:rPr>
          <w:rFonts w:ascii="Arial" w:hAnsi="Arial" w:cs="Arial"/>
          <w:bCs/>
        </w:rPr>
        <w:fldChar w:fldCharType="end"/>
      </w:r>
      <w:r w:rsidRPr="00E04BDF">
        <w:rPr>
          <w:rStyle w:val="react-xocs-alternative-link"/>
          <w:rFonts w:ascii="Arial" w:hAnsi="Arial" w:cs="Arial"/>
        </w:rPr>
        <w:t>.</w:t>
      </w:r>
      <w:r w:rsidRPr="00E04BDF">
        <w:rPr>
          <w:rFonts w:ascii="Arial" w:hAnsi="Arial" w:cs="Arial"/>
          <w:bCs/>
        </w:rPr>
        <w:t xml:space="preserve"> </w:t>
      </w:r>
      <w:r w:rsidRPr="00E04BDF">
        <w:rPr>
          <w:rFonts w:ascii="Arial" w:hAnsi="Arial" w:cs="Arial"/>
        </w:rPr>
        <w:t xml:space="preserve">Although 815 bacterial species have been identified nationally, they are not reported as utilized for consumption or other purposes. The consumption of cyanobacteria is well documented and known on several continents, notably in Asia, South America and Africa since antiquity </w:t>
      </w:r>
      <w:r w:rsidRPr="00E04BDF">
        <w:rPr>
          <w:rFonts w:ascii="Arial" w:hAnsi="Arial" w:cs="Arial"/>
        </w:rPr>
        <w:fldChar w:fldCharType="begin"/>
      </w:r>
      <w:r w:rsidRPr="00E04BDF">
        <w:rPr>
          <w:rFonts w:ascii="Arial" w:hAnsi="Arial" w:cs="Arial"/>
        </w:rPr>
        <w:instrText xml:space="preserve"> ADDIN ZOTERO_ITEM CSL_CITATION {"citationID":"RTwMKSP7","properties":{"formattedCitation":"(Malaisse, 2004; Sguera, 2008)","plainCitation":"(Malaisse, 2004; Sguera, 2008)","noteIndex":0},"citationItems":[{"id":3849,"uris":["http://zotero.org/users/5755669/items/T65JBYSP"],"itemData":{"id":3849,"type":"article-journal","container-title":"Tropicultura","note":"publisher: Agri-overseas","page":"30–36","source":"Google Scholar","title":"Ressources alimentaires non conventionnelles","volume":"22","author":[{"family":"Malaisse","given":"F."}],"issued":{"date-parts":[["2004"]]}}},{"id":3800,"uris":["http://zotero.org/users/5755669/items/9F34DESA"],"itemData":{"id":3800,"type":"thesis","genre":"PhD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(Malaisse, 2004; Sguera, 2008)</w:t>
      </w:r>
      <w:r w:rsidRPr="00E04BDF">
        <w:rPr>
          <w:rFonts w:ascii="Arial" w:hAnsi="Arial" w:cs="Arial"/>
        </w:rPr>
        <w:fldChar w:fldCharType="end"/>
      </w:r>
      <w:r w:rsidRPr="00E04BDF">
        <w:rPr>
          <w:rFonts w:ascii="Arial" w:hAnsi="Arial" w:cs="Arial"/>
        </w:rPr>
        <w:t xml:space="preserve">. Among them is the </w:t>
      </w:r>
      <w:r w:rsidRPr="00E04BDF">
        <w:rPr>
          <w:rFonts w:ascii="Arial" w:eastAsia="Arial" w:hAnsi="Arial" w:cs="Arial"/>
          <w:i/>
        </w:rPr>
        <w:t>Arthrospira</w:t>
      </w:r>
      <w:r w:rsidRPr="00E04BDF">
        <w:rPr>
          <w:rFonts w:ascii="Arial" w:hAnsi="Arial" w:cs="Arial"/>
          <w:i/>
          <w:iCs/>
        </w:rPr>
        <w:t xml:space="preserve">, </w:t>
      </w:r>
      <w:r w:rsidRPr="00E04BDF">
        <w:rPr>
          <w:rFonts w:ascii="Arial" w:hAnsi="Arial" w:cs="Arial"/>
        </w:rPr>
        <w:t xml:space="preserve">known as spirulina, includes species widely cultivated and consumed globally, particularly, </w:t>
      </w:r>
      <w:r w:rsidRPr="00E04BDF">
        <w:rPr>
          <w:rFonts w:ascii="Arial" w:eastAsia="Arial" w:hAnsi="Arial" w:cs="Arial"/>
          <w:i/>
        </w:rPr>
        <w:t>A. platensis</w:t>
      </w:r>
      <w:r w:rsidRPr="00E04BDF">
        <w:rPr>
          <w:rFonts w:ascii="Arial" w:eastAsia="Arial" w:hAnsi="Arial" w:cs="Arial"/>
        </w:rPr>
        <w:t xml:space="preserve"> and </w:t>
      </w:r>
      <w:r w:rsidRPr="00E04BDF">
        <w:rPr>
          <w:rFonts w:ascii="Arial" w:eastAsia="Arial" w:hAnsi="Arial" w:cs="Arial"/>
          <w:i/>
        </w:rPr>
        <w:t>Arthrospira maxima</w:t>
      </w:r>
      <w:r w:rsidRPr="00E04BDF">
        <w:rPr>
          <w:rFonts w:ascii="Arial" w:hAnsi="Arial" w:cs="Arial"/>
        </w:rPr>
        <w:t xml:space="preserve"> Setchell &amp; N.L. Gardner </w:t>
      </w:r>
      <w:r w:rsidRPr="00E04BDF">
        <w:rPr>
          <w:rFonts w:ascii="Arial" w:hAnsi="Arial" w:cs="Arial"/>
        </w:rPr>
        <w:fldChar w:fldCharType="begin"/>
      </w:r>
      <w:r w:rsidRPr="00E04BDF">
        <w:rPr>
          <w:rFonts w:ascii="Arial" w:hAnsi="Arial" w:cs="Arial"/>
        </w:rPr>
        <w:instrText xml:space="preserve"> ADDIN ZOTERO_ITEM CSL_CITATION {"citationID":"CIN2N94y","properties":{"formattedCitation":"(Sguera, 2008)","plainCitation":"(Sguera, 2008)","noteIndex":0},"citationItems":[{"id":3800,"uris":["http://zotero.org/users/5755669/items/9F34DESA"],"itemData":{"id":3800,"type":"thesis","genre":"PhD Thesis","publisher":"UHP-Université Henri Poincaré","source":"Google Scholar","title":"Spirulina platensis et ses constituants: intérêts nutritionnels et activités thérapeutiques","title-short":"Spirulina platensis et ses constituants","URL":"https://hal.univ-lorraine.fr/hal-01732214","author":[{"family":"Sguera","given":"Sébastien"}],"accessed":{"date-parts":[["2024",8,16]]},"issued":{"date-parts":[["2008"]]}}}],"schema":"https://github.com/citation-style-language/schema/raw/master/csl-citation.json"} </w:instrText>
      </w:r>
      <w:r w:rsidRPr="00E04BDF">
        <w:rPr>
          <w:rFonts w:ascii="Arial" w:hAnsi="Arial" w:cs="Arial"/>
        </w:rPr>
        <w:fldChar w:fldCharType="separate"/>
      </w:r>
      <w:r w:rsidRPr="00E04BDF">
        <w:rPr>
          <w:rFonts w:ascii="Arial" w:hAnsi="Arial" w:cs="Arial"/>
        </w:rPr>
        <w:t>(Sguera, 2008)</w:t>
      </w:r>
      <w:r w:rsidRPr="00E04BDF">
        <w:rPr>
          <w:rFonts w:ascii="Arial" w:hAnsi="Arial" w:cs="Arial"/>
        </w:rPr>
        <w:fldChar w:fldCharType="end"/>
      </w:r>
      <w:r w:rsidRPr="00E04BDF">
        <w:rPr>
          <w:rFonts w:ascii="Arial" w:hAnsi="Arial" w:cs="Arial"/>
        </w:rPr>
        <w:t>.</w:t>
      </w:r>
    </w:p>
    <w:p w14:paraId="584A4E41" w14:textId="77777777" w:rsidR="009D181D" w:rsidRPr="00E04BDF" w:rsidRDefault="009D181D" w:rsidP="009D181D">
      <w:pPr>
        <w:jc w:val="both"/>
        <w:rPr>
          <w:rFonts w:ascii="Arial" w:hAnsi="Arial" w:cs="Arial"/>
          <w:lang w:eastAsia="fr-FR"/>
        </w:rPr>
      </w:pPr>
    </w:p>
    <w:p w14:paraId="21345265" w14:textId="02B389CA" w:rsidR="009D181D" w:rsidRPr="00E04BDF" w:rsidRDefault="009D181D" w:rsidP="009D181D">
      <w:pPr>
        <w:pStyle w:val="Body"/>
        <w:spacing w:after="0"/>
        <w:rPr>
          <w:rFonts w:ascii="Arial" w:hAnsi="Arial" w:cs="Arial"/>
        </w:rPr>
      </w:pPr>
      <w:r w:rsidRPr="00E04BDF">
        <w:rPr>
          <w:rFonts w:ascii="Arial" w:hAnsi="Arial" w:cs="Arial"/>
          <w:b/>
          <w:u w:val="single"/>
        </w:rPr>
        <w:t xml:space="preserve">4.1.2 </w:t>
      </w:r>
      <w:r w:rsidRPr="00E04BDF">
        <w:rPr>
          <w:rFonts w:ascii="Arial" w:hAnsi="Arial" w:cs="Arial"/>
          <w:b/>
          <w:iCs/>
          <w:u w:val="single"/>
          <w:lang w:eastAsia="fr-FR"/>
        </w:rPr>
        <w:t>Diversity of NTFPs of Fungal Origin</w:t>
      </w:r>
      <w:r w:rsidRPr="00E04BDF">
        <w:rPr>
          <w:rFonts w:ascii="Arial" w:hAnsi="Arial" w:cs="Arial"/>
        </w:rPr>
        <w:t xml:space="preserve"> </w:t>
      </w:r>
    </w:p>
    <w:p w14:paraId="6F49B0F3" w14:textId="77777777" w:rsidR="009D181D" w:rsidRPr="00E04BDF" w:rsidRDefault="009D181D" w:rsidP="009D181D">
      <w:pPr>
        <w:pStyle w:val="Body"/>
        <w:spacing w:after="0"/>
        <w:rPr>
          <w:rFonts w:ascii="Arial" w:hAnsi="Arial" w:cs="Arial"/>
        </w:rPr>
      </w:pPr>
    </w:p>
    <w:p w14:paraId="6694B54B" w14:textId="4858887F" w:rsidR="009D181D" w:rsidRPr="00E04BDF" w:rsidRDefault="009D181D" w:rsidP="009D181D">
      <w:pPr>
        <w:jc w:val="both"/>
        <w:rPr>
          <w:rFonts w:ascii="Arial" w:hAnsi="Arial" w:cs="Arial"/>
        </w:rPr>
      </w:pPr>
      <w:r w:rsidRPr="00E04BDF">
        <w:rPr>
          <w:rFonts w:ascii="Arial" w:hAnsi="Arial" w:cs="Arial"/>
        </w:rPr>
        <w:t xml:space="preserve">The 35 fungal species identified as NTFPs in Togo (Table 2) are primarily exploited for food and medicinal purposes, consistent with findings in southwestern Côte d'Ivoire </w:t>
      </w:r>
      <w:r w:rsidRPr="00E04BDF">
        <w:rPr>
          <w:rFonts w:ascii="Arial" w:hAnsi="Arial" w:cs="Arial"/>
        </w:rPr>
        <w:fldChar w:fldCharType="begin"/>
      </w:r>
      <w:r w:rsidRPr="00E04BDF">
        <w:rPr>
          <w:rFonts w:ascii="Arial" w:hAnsi="Arial" w:cs="Arial"/>
        </w:rPr>
        <w:instrText xml:space="preserve"> ADDIN ZOTERO_ITEM CSL_CITATION {"citationID":"Dbvx6RD4","properties":{"formattedCitation":"(Pitta Badjo et al., 2021)","plainCitation":"(Pitta Badjo et al., 2021)","noteIndex":0},"citationItems":[{"id":3857,"uris":["http://zotero.org/users/5755669/items/LRS9X6DV"],"itemData":{"id":3857,"type":"chapter","container-title":"Biodiversité des écosystèmes intertropicaux: Connaossance, gestion durable et valorisation","edition":"IRD Éditions","event-place":"Marseille","language":"fr","page":"251-271","publisher-place":"Marseille","title":"Champignons sauvages comestibles et savoirs traditionnels du Sud-Ouest de la Côte d’Ivoire","author":[{"family":"Pitta Badjo","given":"Mireille Stéphanie"},{"family":"Yian","given":"Gouvé Claver"},{"family":"Tiébré","given":"Marie-Solange"}],"issued":{"date-parts":[["2021"]]}}}],"schema":"https://github.com/citation-style-language/schema/raw/master/csl-citation.json"} </w:instrText>
      </w:r>
      <w:r w:rsidRPr="00E04BDF">
        <w:rPr>
          <w:rFonts w:ascii="Arial" w:hAnsi="Arial" w:cs="Arial"/>
        </w:rPr>
        <w:fldChar w:fldCharType="separate"/>
      </w:r>
      <w:r w:rsidRPr="00E04BDF">
        <w:rPr>
          <w:rFonts w:ascii="Arial" w:hAnsi="Arial" w:cs="Arial"/>
        </w:rPr>
        <w:t>(Pitta Badjo et al., 2021)</w:t>
      </w:r>
      <w:r w:rsidRPr="00E04BDF">
        <w:rPr>
          <w:rFonts w:ascii="Arial" w:hAnsi="Arial" w:cs="Arial"/>
        </w:rPr>
        <w:fldChar w:fldCharType="end"/>
      </w:r>
      <w:r w:rsidRPr="00E04BDF">
        <w:rPr>
          <w:rFonts w:ascii="Arial" w:hAnsi="Arial" w:cs="Arial"/>
          <w:shd w:val="clear" w:color="auto" w:fill="FFFFFF"/>
        </w:rPr>
        <w:t xml:space="preserve">. </w:t>
      </w:r>
      <w:r w:rsidRPr="00E04BDF">
        <w:rPr>
          <w:rFonts w:ascii="Arial" w:hAnsi="Arial" w:cs="Arial"/>
        </w:rPr>
        <w:t xml:space="preserve">Despite the documentation of 170 fungal species in Togo (CBD, 2018), information on the consumption of fungi remains limited due to insufficient research on mycophagy in West Africa </w:t>
      </w:r>
      <w:r w:rsidRPr="00E04BDF">
        <w:rPr>
          <w:rFonts w:ascii="Arial" w:hAnsi="Arial" w:cs="Arial"/>
          <w:shd w:val="clear" w:color="auto" w:fill="FFFFFF"/>
        </w:rPr>
        <w:fldChar w:fldCharType="begin"/>
      </w:r>
      <w:r w:rsidRPr="00E04BDF">
        <w:rPr>
          <w:rFonts w:ascii="Arial" w:hAnsi="Arial" w:cs="Arial"/>
          <w:shd w:val="clear" w:color="auto" w:fill="FFFFFF"/>
        </w:rPr>
        <w:instrText xml:space="preserve"> ADDIN ZOTERO_ITEM CSL_CITATION {"citationID":"h7ZcMYki","properties":{"formattedCitation":"(B\\uc0\\u226{} et al., 2011)","plainCitation":"(Bâ et al., 2011)","noteIndex":0},"citationItems":[{"id":3821,"uris":["http://zotero.org/users/5755669/items/8DRSQVLQ"],"itemData":{"id":3821,"type":"book","publisher":"IRD Editions","source":"Google Scholar","title":"Les champignons ectomycorhiziens des arbres forestiers en Afrique de l'Ouest: méthodes d'étude, diversité, écologie, utilisation en foresterie et comestibilité","title-short":"Les champignons ectomycorhiziens des arbres forestiers en Afrique de l'Ouest","URL":"https://books.google.com/books?hl=fr&amp;lr=&amp;id=CWfbpKl53c0C&amp;oi=fnd&amp;pg=PA9&amp;dq=B%C3%A2,+Amadou,+et+al.+%E2%80%9C6.+Les+champignons+ectomycorhiziens+:+une+source+de+champignons+comestibles%E2%80%9D.+Les+champignons+ectomycorhiziens+des+arbres+forestiers+en+Afrique+de+l%E2%80%99Ouest,+IRD+%C3%89ditions,+2011,+https://doi.org/10.4000/books.irdeditions.10421&amp;ots=Rb32CFK7Bz&amp;sig=2q_s1ysgyEf7R24OaJ9NkazM_pM","author":[{"family":"Bâ","given":"Amadou"},{"family":"Duponnois","given":"Robin"},{"family":"Diabaté","given":"Moussa"},{"family":"Dreyfus","given":"Bernard"}],"accessed":{"date-parts":[["2024",8,19]]},"issued":{"date-parts":[["2011"]]}}}],"schema":"https://github.com/citation-style-language/schema/raw/master/csl-citation.json"} </w:instrText>
      </w:r>
      <w:r w:rsidRPr="00E04BDF">
        <w:rPr>
          <w:rFonts w:ascii="Arial" w:hAnsi="Arial" w:cs="Arial"/>
          <w:shd w:val="clear" w:color="auto" w:fill="FFFFFF"/>
        </w:rPr>
        <w:fldChar w:fldCharType="separate"/>
      </w:r>
      <w:r w:rsidRPr="00E04BDF">
        <w:rPr>
          <w:rFonts w:ascii="Arial" w:hAnsi="Arial" w:cs="Arial"/>
        </w:rPr>
        <w:t>(Bâ et al., 2011)</w:t>
      </w:r>
      <w:r w:rsidRPr="00E04BDF">
        <w:rPr>
          <w:rFonts w:ascii="Arial" w:hAnsi="Arial" w:cs="Arial"/>
          <w:shd w:val="clear" w:color="auto" w:fill="FFFFFF"/>
        </w:rPr>
        <w:fldChar w:fldCharType="end"/>
      </w:r>
      <w:r w:rsidRPr="00E04BDF">
        <w:rPr>
          <w:rFonts w:ascii="Arial" w:hAnsi="Arial" w:cs="Arial"/>
        </w:rPr>
        <w:t>.</w:t>
      </w:r>
    </w:p>
    <w:p w14:paraId="1274A831" w14:textId="77777777" w:rsidR="009D181D" w:rsidRPr="00E04BDF" w:rsidRDefault="009D181D" w:rsidP="009D181D">
      <w:pPr>
        <w:pStyle w:val="Body"/>
        <w:spacing w:after="0"/>
        <w:rPr>
          <w:rFonts w:ascii="Arial" w:hAnsi="Arial" w:cs="Arial"/>
        </w:rPr>
      </w:pPr>
    </w:p>
    <w:p w14:paraId="2065087D" w14:textId="6100A8E4" w:rsidR="009D181D" w:rsidRPr="00E04BDF" w:rsidRDefault="009D181D" w:rsidP="009D181D">
      <w:pPr>
        <w:rPr>
          <w:rFonts w:ascii="Arial" w:hAnsi="Arial" w:cs="Arial"/>
          <w:b/>
          <w:i/>
          <w:u w:val="single"/>
          <w:lang w:eastAsia="fr-FR"/>
        </w:rPr>
      </w:pPr>
      <w:r w:rsidRPr="00E04BDF">
        <w:rPr>
          <w:rFonts w:ascii="Arial" w:hAnsi="Arial" w:cs="Arial"/>
          <w:b/>
          <w:u w:val="single"/>
        </w:rPr>
        <w:t xml:space="preserve">4.1.3 </w:t>
      </w:r>
      <w:r w:rsidRPr="00E04BDF">
        <w:rPr>
          <w:rFonts w:ascii="Arial" w:hAnsi="Arial" w:cs="Arial"/>
          <w:b/>
          <w:iCs/>
          <w:u w:val="single"/>
          <w:lang w:eastAsia="fr-FR"/>
        </w:rPr>
        <w:t>Diversity of Plant-Based NTFPs</w:t>
      </w:r>
      <w:r w:rsidRPr="00E04BDF">
        <w:rPr>
          <w:rFonts w:ascii="Arial" w:hAnsi="Arial" w:cs="Arial"/>
          <w:b/>
          <w:i/>
          <w:u w:val="single"/>
          <w:lang w:eastAsia="fr-FR"/>
        </w:rPr>
        <w:t xml:space="preserve"> </w:t>
      </w:r>
    </w:p>
    <w:p w14:paraId="5F036F16" w14:textId="77777777" w:rsidR="009D181D" w:rsidRPr="00E04BDF" w:rsidRDefault="009D181D" w:rsidP="009D181D">
      <w:pPr>
        <w:rPr>
          <w:rFonts w:ascii="Arial" w:hAnsi="Arial" w:cs="Arial"/>
          <w:b/>
          <w:iCs/>
          <w:lang w:eastAsia="fr-FR"/>
        </w:rPr>
      </w:pPr>
    </w:p>
    <w:p w14:paraId="6FD478EC" w14:textId="77777777" w:rsidR="009D181D" w:rsidRPr="00E04BDF" w:rsidRDefault="009D181D" w:rsidP="009D181D">
      <w:pPr>
        <w:widowControl w:val="0"/>
        <w:jc w:val="both"/>
        <w:rPr>
          <w:rFonts w:ascii="Arial" w:hAnsi="Arial" w:cs="Arial"/>
          <w:bCs/>
        </w:rPr>
      </w:pPr>
      <w:r w:rsidRPr="00E04BDF">
        <w:rPr>
          <w:rFonts w:ascii="Arial" w:hAnsi="Arial" w:cs="Arial"/>
        </w:rPr>
        <w:t xml:space="preserve">This review identified plant-based NTFPs as representing 11.02% of Togo's documented plant biodiversity (Table 4). While macroalgae are not reported as NTFPs in Togo, 28 species of macroalgae have been identified, including </w:t>
      </w:r>
      <w:r w:rsidRPr="00E04BDF">
        <w:rPr>
          <w:rStyle w:val="html-italic"/>
          <w:rFonts w:ascii="Arial" w:hAnsi="Arial" w:cs="Arial"/>
          <w:i/>
          <w:iCs/>
          <w:shd w:val="clear" w:color="auto" w:fill="FFFFFF"/>
        </w:rPr>
        <w:t>Caulerpa racemosa</w:t>
      </w:r>
      <w:r w:rsidRPr="00E04BDF">
        <w:rPr>
          <w:rFonts w:ascii="Arial" w:hAnsi="Arial" w:cs="Arial"/>
          <w:shd w:val="clear" w:color="auto" w:fill="FFFFFF"/>
        </w:rPr>
        <w:t xml:space="preserve"> (sea grapes) and </w:t>
      </w:r>
      <w:r w:rsidRPr="00E04BDF">
        <w:rPr>
          <w:rStyle w:val="html-italic"/>
          <w:rFonts w:ascii="Arial" w:hAnsi="Arial" w:cs="Arial"/>
          <w:i/>
          <w:iCs/>
          <w:shd w:val="clear" w:color="auto" w:fill="FFFFFF"/>
        </w:rPr>
        <w:t>Ulva lactuca</w:t>
      </w:r>
      <w:r w:rsidRPr="00E04BDF">
        <w:rPr>
          <w:rFonts w:ascii="Arial" w:hAnsi="Arial" w:cs="Arial"/>
          <w:shd w:val="clear" w:color="auto" w:fill="FFFFFF"/>
        </w:rPr>
        <w:t> </w:t>
      </w:r>
      <w:r w:rsidRPr="00E04BDF">
        <w:rPr>
          <w:rFonts w:ascii="Arial" w:hAnsi="Arial" w:cs="Arial"/>
          <w:color w:val="222222"/>
          <w:shd w:val="clear" w:color="auto" w:fill="FFFFFF"/>
        </w:rPr>
        <w:t xml:space="preserve">(sea lettuces) </w:t>
      </w:r>
      <w:r w:rsidRPr="00E04BDF">
        <w:rPr>
          <w:rFonts w:ascii="Arial" w:hAnsi="Arial" w:cs="Arial"/>
          <w:color w:val="222222"/>
          <w:shd w:val="clear" w:color="auto" w:fill="FFFFFF"/>
        </w:rPr>
        <w:fldChar w:fldCharType="begin"/>
      </w:r>
      <w:r w:rsidRPr="00E04BDF">
        <w:rPr>
          <w:rFonts w:ascii="Arial" w:hAnsi="Arial" w:cs="Arial"/>
          <w:color w:val="222222"/>
          <w:shd w:val="clear" w:color="auto" w:fill="FFFFFF"/>
        </w:rPr>
        <w:instrText xml:space="preserve"> ADDIN ZOTERO_ITEM CSL_CITATION {"citationID":"Vxe9cvIc","properties":{"formattedCitation":"(Pangestuti et al., 2021)","plainCitation":"(Pangestuti et al., 2021)","noteIndex":0},"citationItems":[{"id":3802,"uris":["http://zotero.org/users/5755669/items/EDBPQ5U4"],"itemData":{"id":3802,"type":"article-journal","container-title":"Marine Drugs","issue":"10","note":"publisher: MDPI","page":"578","source":"Google Scholar","title":"Nutritional value and biofunctionalities of two edible green seaweeds (Ulva lactuca and Caulerpa racemosa) from Indonesia by subcritical water hydrolysis","volume":"19","author":[{"family":"Pangestuti","given":"Ratih"},{"family":"Haq","given":"Monjurul"},{"family":"Rahmadi","given":"Puji"},{"family":"Chun","given":"Byung-Soo"}],"issued":{"date-parts":[["2021"]]}}}],"schema":"https://github.com/citation-style-language/schema/raw/master/csl-citation.json"} </w:instrText>
      </w:r>
      <w:r w:rsidRPr="00E04BDF">
        <w:rPr>
          <w:rFonts w:ascii="Arial" w:hAnsi="Arial" w:cs="Arial"/>
          <w:color w:val="222222"/>
          <w:shd w:val="clear" w:color="auto" w:fill="FFFFFF"/>
        </w:rPr>
        <w:fldChar w:fldCharType="separate"/>
      </w:r>
      <w:r w:rsidRPr="00E04BDF">
        <w:rPr>
          <w:rFonts w:ascii="Arial" w:hAnsi="Arial" w:cs="Arial"/>
        </w:rPr>
        <w:t>(Pangestuti et al., 2021)</w:t>
      </w:r>
      <w:r w:rsidRPr="00E04BDF">
        <w:rPr>
          <w:rFonts w:ascii="Arial" w:hAnsi="Arial" w:cs="Arial"/>
          <w:color w:val="222222"/>
          <w:shd w:val="clear" w:color="auto" w:fill="FFFFFF"/>
        </w:rPr>
        <w:fldChar w:fldCharType="end"/>
      </w:r>
      <w:r w:rsidRPr="00E04BDF">
        <w:rPr>
          <w:rFonts w:ascii="Arial" w:hAnsi="Arial" w:cs="Arial"/>
          <w:bCs/>
        </w:rPr>
        <w:t xml:space="preserve"> as well as various species of the Fucus genus </w:t>
      </w:r>
      <w:r w:rsidRPr="00E04BDF">
        <w:rPr>
          <w:rFonts w:ascii="Arial" w:hAnsi="Arial" w:cs="Arial"/>
          <w:bCs/>
        </w:rPr>
        <w:fldChar w:fldCharType="begin"/>
      </w:r>
      <w:r w:rsidRPr="00E04BDF">
        <w:rPr>
          <w:rFonts w:ascii="Arial" w:hAnsi="Arial" w:cs="Arial"/>
          <w:bCs/>
        </w:rPr>
        <w:instrText xml:space="preserve"> ADDIN ZOTERO_ITEM CSL_CITATION {"citationID":"2Hluh7Fp","properties":{"formattedCitation":"(Barbosa et al., 2020)","plainCitation":"(Barbosa et al., 2020)","noteIndex":0},"citationItems":[{"id":3804,"uris":["http://zotero.org/users/5755669/items/H9AYX4ZI"],"itemData":{"id":3804,"type":"article-journal","container-title":"Food Chemistry","note":"publisher: Elsevier","page":"127456","source":"Google Scholar","title":"In vitro multifunctionality of phlorotannin extracts from edible Fucus species on targets underpinning neurodegeneration","volume":"333","author":[{"family":"Barbosa","given":"Mariana"},{"family":"Valentão","given":"Patrícia"},{"family":"Ferreres","given":"Federico"},{"family":"Gil-Izquierdo","given":"Ángel"},{"family":"Andrade","given":"Paula B."}],"issued":{"date-parts":[["2020"]]}}}],"schema":"https://github.com/citation-style-language/schema/raw/master/csl-citation.json"} </w:instrText>
      </w:r>
      <w:r w:rsidRPr="00E04BDF">
        <w:rPr>
          <w:rFonts w:ascii="Arial" w:hAnsi="Arial" w:cs="Arial"/>
          <w:bCs/>
        </w:rPr>
        <w:fldChar w:fldCharType="separate"/>
      </w:r>
      <w:r w:rsidRPr="00E04BDF">
        <w:rPr>
          <w:rFonts w:ascii="Arial" w:hAnsi="Arial" w:cs="Arial"/>
        </w:rPr>
        <w:t>(Barbosa et al., 2020)</w:t>
      </w:r>
      <w:r w:rsidRPr="00E04BDF">
        <w:rPr>
          <w:rFonts w:ascii="Arial" w:hAnsi="Arial" w:cs="Arial"/>
          <w:bCs/>
        </w:rPr>
        <w:fldChar w:fldCharType="end"/>
      </w:r>
      <w:r w:rsidRPr="00E04BDF">
        <w:rPr>
          <w:rFonts w:ascii="Arial" w:hAnsi="Arial" w:cs="Arial"/>
          <w:bCs/>
        </w:rPr>
        <w:t xml:space="preserve">, known for their consumption in other tropical countries. </w:t>
      </w:r>
      <w:r w:rsidRPr="00E04BDF">
        <w:rPr>
          <w:rFonts w:ascii="Arial" w:hAnsi="Arial" w:cs="Arial"/>
        </w:rPr>
        <w:t xml:space="preserve">Additionally, only one fern species </w:t>
      </w:r>
      <w:r w:rsidRPr="00E04BDF">
        <w:rPr>
          <w:rFonts w:ascii="Arial" w:hAnsi="Arial" w:cs="Arial"/>
          <w:i/>
        </w:rPr>
        <w:t>Nephrolepis biserrata</w:t>
      </w:r>
      <w:r w:rsidRPr="00E04BDF">
        <w:rPr>
          <w:rFonts w:ascii="Arial" w:hAnsi="Arial" w:cs="Arial"/>
        </w:rPr>
        <w:t xml:space="preserve"> (Sw.) Schott is cited for traditional medicinal use </w:t>
      </w:r>
      <w:r w:rsidRPr="00E04BDF">
        <w:rPr>
          <w:rFonts w:ascii="Arial" w:hAnsi="Arial" w:cs="Arial"/>
        </w:rPr>
        <w:fldChar w:fldCharType="begin"/>
      </w:r>
      <w:r w:rsidRPr="00E04BDF">
        <w:rPr>
          <w:rFonts w:ascii="Arial" w:hAnsi="Arial" w:cs="Arial"/>
        </w:rPr>
        <w:instrText xml:space="preserve"> ADDIN ZOTERO_ITEM CSL_CITATION {"citationID":"26yTAk5f","properties":{"formattedCitation":"(Agody et al., 2019; Koudouvo et al., 2011)","plainCitation":"(Agody et al., 2019; Koudouvo et al., 2011)","dontUpdate":true,"noteIndex":0},"citationItems":[{"id":3781,"uris":["http://zotero.org/users/5755669/items/7LRU2GRZ"],"itemData":{"id":3781,"type":"article-journal","container-title":"European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3788,"uris":["http://zotero.org/users/5755669/items/5W8GFZQ5"],"itemData":{"id":3788,"type":"article-journal","container-title":"Journal of Ethnopharmacology","DOI":"10.1016/j.jep.2010.12.011","ISSN":"03788741","issue":"1","journalAbbreviation":"Journal of Ethnopharmacology","language":"en","license":"https://www.elsevier.com/tdm/userlicense/1.0/","page":"183-190","source":"DOI.org (Crossref)","title":"An ethnobotanical study of antimalarial plants in Togo Maritime Region","volume":"134","author":[{"family":"Koudouvo","given":"K."},{"family":"Karou","given":"D.S."},{"family":"Kokou","given":"K."},{"family":"Essien","given":"K."},{"family":"Aklikokou","given":"K."},{"family":"Glitho","given":"I.A."},{"family":"Simpore","given":"J."},{"family":"Sanogo","given":"R."},{"family":"De Souza","given":"C."},{"family":"Gbeassor","given":"M."}],"issued":{"date-parts":[["2011",3]]}}}],"schema":"https://github.com/citation-style-language/schema/raw/master/csl-citation.json"} </w:instrText>
      </w:r>
      <w:r w:rsidRPr="00E04BDF">
        <w:rPr>
          <w:rFonts w:ascii="Arial" w:hAnsi="Arial" w:cs="Arial"/>
        </w:rPr>
        <w:fldChar w:fldCharType="separate"/>
      </w:r>
      <w:r w:rsidRPr="00E04BDF">
        <w:rPr>
          <w:rFonts w:ascii="Arial" w:hAnsi="Arial" w:cs="Arial"/>
        </w:rPr>
        <w:t>(Koudouvo et al., 2011; Agody et al., 2019)</w:t>
      </w:r>
      <w:r w:rsidRPr="00E04BDF">
        <w:rPr>
          <w:rFonts w:ascii="Arial" w:hAnsi="Arial" w:cs="Arial"/>
        </w:rPr>
        <w:fldChar w:fldCharType="end"/>
      </w:r>
      <w:r w:rsidRPr="00E04BDF">
        <w:rPr>
          <w:rFonts w:ascii="Arial" w:hAnsi="Arial" w:cs="Arial"/>
        </w:rPr>
        <w:t>, despite the identification of 134 pteridophyte species in Togo</w:t>
      </w:r>
      <w:r w:rsidRPr="00E04BDF">
        <w:rPr>
          <w:rFonts w:ascii="Arial" w:hAnsi="Arial" w:cs="Arial"/>
          <w:bCs/>
        </w:rPr>
        <w:t xml:space="preserve"> </w:t>
      </w:r>
      <w:r w:rsidRPr="00E04BDF">
        <w:rPr>
          <w:rFonts w:ascii="Arial" w:hAnsi="Arial" w:cs="Arial"/>
          <w:bCs/>
        </w:rPr>
        <w:fldChar w:fldCharType="begin"/>
      </w:r>
      <w:r w:rsidRPr="00E04BDF">
        <w:rPr>
          <w:rFonts w:ascii="Arial" w:hAnsi="Arial" w:cs="Arial"/>
          <w:bCs/>
        </w:rPr>
        <w:instrText xml:space="preserve"> ADDIN ZOTERO_ITEM CSL_CITATION {"citationID":"sYlj8QvN","properties":{"formattedCitation":"(Abotsi et al., 2018)","plainCitation":"(Abotsi et al., 2018)","noteIndex":0},"citationItems":[{"id":3810,"uris":["http://zotero.org/users/5755669/items/NHSTLME8"],"itemData":{"id":3810,"type":"article-journal","container-title":"Biodiversity Data Journal","issue":"6","note":"publisher: Pensoft Publishers","source":"Google Scholar","title":"A first checklist of the Pteridophytes of Togo (West Africa)","URL":"https://www.ncbi.nlm.nih.gov/pmc/articles/PMC5999689/","author":[{"family":"Abotsi","given":"Komla Elikplim"},{"family":"Kokou","given":"Kouami"},{"family":"Dubuisson","given":"Jean-Yves"},{"family":"Rouhan","given":"Germinal"}],"accessed":{"date-parts":[["2024",8,19]]},"issued":{"date-parts":[["2018"]]}}}],"schema":"https://github.com/citation-style-language/schema/raw/master/csl-citation.json"} </w:instrText>
      </w:r>
      <w:r w:rsidRPr="00E04BDF">
        <w:rPr>
          <w:rFonts w:ascii="Arial" w:hAnsi="Arial" w:cs="Arial"/>
          <w:bCs/>
        </w:rPr>
        <w:fldChar w:fldCharType="separate"/>
      </w:r>
      <w:r w:rsidRPr="00E04BDF">
        <w:rPr>
          <w:rFonts w:ascii="Arial" w:hAnsi="Arial" w:cs="Arial"/>
        </w:rPr>
        <w:t>(Abotsi et al., 2018)</w:t>
      </w:r>
      <w:r w:rsidRPr="00E04BDF">
        <w:rPr>
          <w:rFonts w:ascii="Arial" w:hAnsi="Arial" w:cs="Arial"/>
          <w:bCs/>
        </w:rPr>
        <w:fldChar w:fldCharType="end"/>
      </w:r>
      <w:r w:rsidRPr="00E04BDF">
        <w:rPr>
          <w:rFonts w:ascii="Arial" w:hAnsi="Arial" w:cs="Arial"/>
          <w:bCs/>
        </w:rPr>
        <w:t xml:space="preserve">. </w:t>
      </w:r>
    </w:p>
    <w:p w14:paraId="452FD9C3" w14:textId="77777777" w:rsidR="009D181D" w:rsidRPr="00E04BDF" w:rsidRDefault="009D181D" w:rsidP="009D181D">
      <w:pPr>
        <w:widowControl w:val="0"/>
        <w:jc w:val="both"/>
        <w:rPr>
          <w:rFonts w:ascii="Arial" w:hAnsi="Arial" w:cs="Arial"/>
          <w:bCs/>
        </w:rPr>
      </w:pPr>
      <w:r w:rsidRPr="00E04BDF">
        <w:rPr>
          <w:rFonts w:ascii="Arial" w:hAnsi="Arial" w:cs="Arial"/>
        </w:rPr>
        <w:t xml:space="preserve">However, several species of pteridophytes listed in Togo are well recognized for their medicinal uses, notably species of the </w:t>
      </w:r>
      <w:r w:rsidRPr="00E04BDF">
        <w:rPr>
          <w:rStyle w:val="Emphasis"/>
          <w:rFonts w:ascii="Arial" w:hAnsi="Arial" w:cs="Arial"/>
        </w:rPr>
        <w:t>Selaginella</w:t>
      </w:r>
      <w:r w:rsidRPr="00E04BDF">
        <w:rPr>
          <w:rFonts w:ascii="Arial" w:hAnsi="Arial" w:cs="Arial"/>
        </w:rPr>
        <w:t xml:space="preserve"> genus (Selaginellaceae), which are exploited for ethnomedicinal purposes worldwide (Adnan et al., 2021), and </w:t>
      </w:r>
      <w:r w:rsidRPr="00E04BDF">
        <w:rPr>
          <w:rStyle w:val="Emphasis"/>
          <w:rFonts w:ascii="Arial" w:hAnsi="Arial" w:cs="Arial"/>
        </w:rPr>
        <w:t>Dicranopteris linearis</w:t>
      </w:r>
      <w:r w:rsidRPr="00E04BDF">
        <w:rPr>
          <w:rFonts w:ascii="Arial" w:hAnsi="Arial" w:cs="Arial"/>
        </w:rPr>
        <w:t xml:space="preserve"> (Burm.f.) Underw. (Gleicheniaceae), which is traditionally used in Malaysia to treat various skin conditions (Lai et al., 2021).</w:t>
      </w:r>
      <w:r w:rsidRPr="00E04BDF">
        <w:rPr>
          <w:rFonts w:ascii="Arial" w:hAnsi="Arial" w:cs="Arial"/>
          <w:bCs/>
        </w:rPr>
        <w:t xml:space="preserve"> </w:t>
      </w:r>
      <w:r w:rsidRPr="00E04BDF">
        <w:rPr>
          <w:rFonts w:ascii="Arial" w:hAnsi="Arial" w:cs="Arial"/>
        </w:rPr>
        <w:t xml:space="preserve">However, several species of pteridophytes listed in Togo are well recognized for their medicinal uses, notably species of the </w:t>
      </w:r>
      <w:r w:rsidRPr="00E04BDF">
        <w:rPr>
          <w:rStyle w:val="Emphasis"/>
          <w:rFonts w:ascii="Arial" w:hAnsi="Arial" w:cs="Arial"/>
        </w:rPr>
        <w:t>Selaginella</w:t>
      </w:r>
      <w:r w:rsidRPr="00E04BDF">
        <w:rPr>
          <w:rFonts w:ascii="Arial" w:hAnsi="Arial" w:cs="Arial"/>
        </w:rPr>
        <w:t xml:space="preserve"> genus (Selaginellaceae), which are exploited for ethnomedicinal purposes worldwide </w:t>
      </w:r>
      <w:r w:rsidRPr="00E04BDF">
        <w:rPr>
          <w:rFonts w:ascii="Arial" w:hAnsi="Arial" w:cs="Arial"/>
          <w:bCs/>
        </w:rPr>
        <w:fldChar w:fldCharType="begin"/>
      </w:r>
      <w:r w:rsidRPr="00E04BDF">
        <w:rPr>
          <w:rFonts w:ascii="Arial" w:hAnsi="Arial" w:cs="Arial"/>
          <w:bCs/>
        </w:rPr>
        <w:instrText xml:space="preserve"> ADDIN ZOTERO_ITEM CSL_CITATION {"citationID":"AUoMBcQI","properties":{"formattedCitation":"(Adnan et al., 2021)","plainCitation":"(Adnan et al., 2021)","noteIndex":0},"citationItems":[{"id":3807,"uris":["http://zotero.org/users/5755669/items/R3HTGFIC"],"itemData":{"id":3807,"type":"article-journal","container-title":"Records of Natural Products","issue":"5","note":"publisher: ACG Publications","page":"355","source":"Google Scholar","title":"Evidence-based medicinal potential and possible role of selaginella in the prevention of modern chronic diseases: Ethnopharmacological and ethnobotanical perspective","title-short":"Evidence-based medicinal potential and possible role of selaginella in the prevention of modern chronic diseases","volume":"15","author":[{"family":"Adnan","given":"Mohd"},{"family":"Siddiqui","given":"Arif Jamal"},{"family":"Arshad","given":"Jamal"},{"family":"Hamadou","given":"Walid Sabri"},{"family":"Awadelkareem","given":"Amir Mahgoub"},{"family":"Sachidanandan","given":"Manojkumar"},{"family":"Patel","given":"Mitesh"}],"issued":{"date-parts":[["2021"]]}}}],"schema":"https://github.com/citation-style-language/schema/raw/master/csl-citation.json"} </w:instrText>
      </w:r>
      <w:r w:rsidRPr="00E04BDF">
        <w:rPr>
          <w:rFonts w:ascii="Arial" w:hAnsi="Arial" w:cs="Arial"/>
          <w:bCs/>
        </w:rPr>
        <w:fldChar w:fldCharType="separate"/>
      </w:r>
      <w:r w:rsidRPr="00E04BDF">
        <w:rPr>
          <w:rFonts w:ascii="Arial" w:hAnsi="Arial" w:cs="Arial"/>
        </w:rPr>
        <w:t>(Adnan et al., 2021)</w:t>
      </w:r>
      <w:r w:rsidRPr="00E04BDF">
        <w:rPr>
          <w:rFonts w:ascii="Arial" w:hAnsi="Arial" w:cs="Arial"/>
          <w:bCs/>
        </w:rPr>
        <w:fldChar w:fldCharType="end"/>
      </w:r>
      <w:r w:rsidRPr="00E04BDF">
        <w:rPr>
          <w:rFonts w:ascii="Arial" w:hAnsi="Arial" w:cs="Arial"/>
        </w:rPr>
        <w:t xml:space="preserve"> and </w:t>
      </w:r>
      <w:r w:rsidRPr="00E04BDF">
        <w:rPr>
          <w:rStyle w:val="Emphasis"/>
          <w:rFonts w:ascii="Arial" w:hAnsi="Arial" w:cs="Arial"/>
        </w:rPr>
        <w:t>Dicranopteris linearis</w:t>
      </w:r>
      <w:r w:rsidRPr="00E04BDF">
        <w:rPr>
          <w:rFonts w:ascii="Arial" w:hAnsi="Arial" w:cs="Arial"/>
        </w:rPr>
        <w:t xml:space="preserve"> (Burm.f.) Underw. (Gleicheniaceae), which is traditionally used in Malaysia to treat various skin conditions </w:t>
      </w:r>
      <w:r w:rsidRPr="00E04BDF">
        <w:rPr>
          <w:rStyle w:val="title-text"/>
          <w:rFonts w:ascii="Arial" w:hAnsi="Arial" w:cs="Arial"/>
        </w:rPr>
        <w:fldChar w:fldCharType="begin"/>
      </w:r>
      <w:r w:rsidRPr="00E04BDF">
        <w:rPr>
          <w:rStyle w:val="title-text"/>
          <w:rFonts w:ascii="Arial" w:hAnsi="Arial" w:cs="Arial"/>
        </w:rPr>
        <w:instrText xml:space="preserve"> ADDIN ZOTERO_ITEM CSL_CITATION {"citationID":"xSfzZfhb","properties":{"formattedCitation":"(Lai et al., 2021)","plainCitation":"(Lai et al., 2021)","noteIndex":0},"citationItems":[{"id":3809,"uris":["http://zotero.org/users/5755669/items/LCNEKRL7"],"itemData":{"id":3809,"type":"article-journal","container-title":"Journal of Herbal Medicine","note":"publisher: Elsevier","page":"100419","source":"Google Scholar","title":"Antibacterial, antibiofilm and antibiotic-potentiating effects of a polyphenol-rich fraction of Dicranopteris linearis (Burm. f.) Underw.","volume":"25","author":[{"family":"Lai","given":"Choon-Sheen"},{"family":"Ponnusamy","given":"Yasodha"},{"family":"Lim","given":"Gaik-Ling"},{"family":"Ramanathan","given":"Surash"}],"issued":{"date-parts":[["2021"]]}}}],"schema":"https://github.com/citation-style-language/schema/raw/master/csl-citation.json"} </w:instrText>
      </w:r>
      <w:r w:rsidRPr="00E04BDF">
        <w:rPr>
          <w:rStyle w:val="title-text"/>
          <w:rFonts w:ascii="Arial" w:hAnsi="Arial" w:cs="Arial"/>
        </w:rPr>
        <w:fldChar w:fldCharType="separate"/>
      </w:r>
      <w:r w:rsidRPr="00E04BDF">
        <w:rPr>
          <w:rFonts w:ascii="Arial" w:hAnsi="Arial" w:cs="Arial"/>
        </w:rPr>
        <w:t>(Lai et al., 2021)</w:t>
      </w:r>
      <w:r w:rsidRPr="00E04BDF">
        <w:rPr>
          <w:rStyle w:val="title-text"/>
          <w:rFonts w:ascii="Arial" w:hAnsi="Arial" w:cs="Arial"/>
        </w:rPr>
        <w:fldChar w:fldCharType="end"/>
      </w:r>
      <w:r w:rsidRPr="00E04BDF">
        <w:rPr>
          <w:rFonts w:ascii="Arial" w:hAnsi="Arial" w:cs="Arial"/>
          <w:bCs/>
        </w:rPr>
        <w:t xml:space="preserve">. </w:t>
      </w:r>
    </w:p>
    <w:p w14:paraId="57C1FA8F" w14:textId="77777777" w:rsidR="009D181D" w:rsidRPr="00E04BDF" w:rsidRDefault="009D181D" w:rsidP="009D181D">
      <w:pPr>
        <w:widowControl w:val="0"/>
        <w:jc w:val="both"/>
        <w:rPr>
          <w:rFonts w:ascii="Arial" w:hAnsi="Arial" w:cs="Arial"/>
          <w:bCs/>
        </w:rPr>
      </w:pPr>
      <w:r w:rsidRPr="00E04BDF">
        <w:rPr>
          <w:rFonts w:ascii="Arial" w:hAnsi="Arial" w:cs="Arial"/>
        </w:rPr>
        <w:t>The absence of detailed information on the medicinal or edible uses of these species in Togo does not imply they are unused; rather, it highlights a lack of ethnobotanical research. Many of these plants likely play integral roles in the daily lives of rural populations.</w:t>
      </w:r>
    </w:p>
    <w:p w14:paraId="47B62F4B" w14:textId="77777777" w:rsidR="009D181D" w:rsidRPr="00E04BDF" w:rsidRDefault="009D181D" w:rsidP="009D181D">
      <w:pPr>
        <w:widowControl w:val="0"/>
        <w:jc w:val="both"/>
        <w:rPr>
          <w:rFonts w:ascii="Arial" w:hAnsi="Arial" w:cs="Arial"/>
        </w:rPr>
      </w:pPr>
      <w:r w:rsidRPr="00E04BDF">
        <w:rPr>
          <w:rFonts w:ascii="Arial" w:hAnsi="Arial" w:cs="Arial"/>
        </w:rPr>
        <w:t xml:space="preserve">Angiosperms are well-represented, with 30 monocotyledonous and 410 dicotyledonous species. Widely utilized species by various populations in Togo include </w:t>
      </w:r>
      <w:r w:rsidRPr="00E04BDF">
        <w:rPr>
          <w:rFonts w:ascii="Arial" w:hAnsi="Arial" w:cs="Arial"/>
          <w:i/>
          <w:iCs/>
        </w:rPr>
        <w:t>Adansonia digitata,</w:t>
      </w:r>
      <w:r w:rsidRPr="00E04BDF">
        <w:rPr>
          <w:rFonts w:ascii="Arial" w:hAnsi="Arial" w:cs="Arial"/>
        </w:rPr>
        <w:t xml:space="preserve"> </w:t>
      </w:r>
      <w:r w:rsidRPr="00E04BDF">
        <w:rPr>
          <w:rFonts w:ascii="Arial" w:hAnsi="Arial" w:cs="Arial"/>
          <w:i/>
          <w:iCs/>
        </w:rPr>
        <w:t>Annona senegalensis,</w:t>
      </w:r>
      <w:r w:rsidRPr="00E04BDF">
        <w:rPr>
          <w:rFonts w:ascii="Arial" w:hAnsi="Arial" w:cs="Arial"/>
        </w:rPr>
        <w:t xml:space="preserve"> </w:t>
      </w:r>
      <w:r w:rsidRPr="00E04BDF">
        <w:rPr>
          <w:rFonts w:ascii="Arial" w:hAnsi="Arial" w:cs="Arial"/>
          <w:i/>
          <w:lang w:eastAsia="fr-FR"/>
        </w:rPr>
        <w:t>Blighia sapida, Borassus aethiopum, Elaeis guineensis, Mangifera indica, Moringa oleifera, Tamarindus indica, Parkia biglobosa, Vitellaria paradoxa</w:t>
      </w:r>
      <w:r w:rsidRPr="00E04BDF">
        <w:rPr>
          <w:rFonts w:ascii="Arial" w:hAnsi="Arial" w:cs="Arial"/>
        </w:rPr>
        <w:t xml:space="preserve">. These species are also recognized as NTFPs in neighboring West African countries such as Côte </w:t>
      </w:r>
      <w:r w:rsidRPr="00E04BDF">
        <w:rPr>
          <w:rFonts w:ascii="Arial" w:hAnsi="Arial" w:cs="Arial"/>
        </w:rPr>
        <w:lastRenderedPageBreak/>
        <w:t xml:space="preserve">d'Ivoire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{"citationID":"h0ls6c0Y","properties":{"formattedCitation":"(Zanh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(Zanh et al., 2016)</w:t>
      </w:r>
      <w:r w:rsidRPr="00E04BDF">
        <w:rPr>
          <w:rFonts w:ascii="Arial" w:hAnsi="Arial" w:cs="Arial"/>
          <w:color w:val="000000"/>
        </w:rPr>
        <w:fldChar w:fldCharType="end"/>
      </w:r>
      <w:r w:rsidRPr="00E04BDF">
        <w:rPr>
          <w:rFonts w:ascii="Arial" w:hAnsi="Arial" w:cs="Arial"/>
          <w:color w:val="000000"/>
        </w:rPr>
        <w:t xml:space="preserve"> and Niger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{"citationID":"SWwwskA8","properties":{"formattedCitation":"(Hama et al., 2019)","plainCitation":"(Hama et al., 2019)","noteIndex":0},"citationItems":[{"id":3801,"uris":["http://zotero.org/users/5755669/items/XUTQMZI6"],"itemData":{"id":3801,"type":"article-journal","container-title":"Afrique Science","issue":"1","page":"186–200","source":"Google Scholar","title":"Diversité et connaissances ethnomycologiques des champignons supérieurs utiles au Sudouest du Niger, Afrique de l’Ouest","volume":"15","author":[{"family":"Hama","given":"Oumarou"},{"family":"Daniëls","given":"P. P."},{"family":"Baragé","given":"Moussa"},{"family":"Ibrahim","given":"Dahiratou"},{"family":"Infanté","given":"Félix"}],"issued":{"date-parts":[["2019"]]}}}],"schema":"https://github.com/citation-style-language/schema/raw/master/csl-citation.json"}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(Hama et al., 2019)</w:t>
      </w:r>
      <w:r w:rsidRPr="00E04BDF">
        <w:rPr>
          <w:rFonts w:ascii="Arial" w:hAnsi="Arial" w:cs="Arial"/>
          <w:color w:val="000000"/>
        </w:rPr>
        <w:fldChar w:fldCharType="end"/>
      </w:r>
      <w:r w:rsidRPr="00E04BDF">
        <w:rPr>
          <w:rFonts w:ascii="Arial" w:hAnsi="Arial" w:cs="Arial"/>
          <w:color w:val="000000"/>
        </w:rPr>
        <w:t xml:space="preserve">, as well as in central Africa, notably in Tchad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{"citationID":"FYl0di0F","properties":{"formattedCitation":"(Madjigoto et al., 2016)","plainCitation":"(Madjigoto et al., 2016)","noteIndex":0},"citationItems":[{"id":3818,"uris":["http://zotero.org/users/5755669/items/6FIHL2WI"],"itemData":{"id":3818,"type":"document","language":"fr","source":"Zotero","title":"Stratégie Nationale et Plan d’Actions pour le Développement du Secteur des Produits Forestiers Non Ligneux au Tchad","author":[{"family":"Madjigoto","given":"Robert"},{"family":"Boussala","given":"Badmokreo"},{"family":"Ndohademngar","given":"Goldoum"},{"family":"Djatelbeye","given":"Nangmadji Nasson"},{"family":"Noubady","given":"Djiraïbé"},{"family":"Ngontoloum","given":"Le Bétoudji Jacques"},{"family":"Barnabas","given":"Guy-Vi Guilou Facho"},{"family":"Asseng Zé","given":"Armand"},{"family":"Ousseynou","given":"Ndoye"}],"issued":{"date-parts":[["2016"]]}}}],"schema":"https://github.com/citation-style-language/schema/raw/master/csl-citation.json"}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(Madjigoto et al., 2016)</w:t>
      </w:r>
      <w:r w:rsidRPr="00E04BDF">
        <w:rPr>
          <w:rFonts w:ascii="Arial" w:hAnsi="Arial" w:cs="Arial"/>
          <w:color w:val="000000"/>
        </w:rPr>
        <w:fldChar w:fldCharType="end"/>
      </w:r>
      <w:r w:rsidRPr="00E04BDF">
        <w:rPr>
          <w:rFonts w:ascii="Arial" w:hAnsi="Arial" w:cs="Arial"/>
          <w:color w:val="000000"/>
        </w:rPr>
        <w:t xml:space="preserve"> and Republic of Congo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{"citationID":"mL4VbJ5L","properties":{"formattedCitation":"(Loubelo,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(Loubelo, 2012)</w:t>
      </w:r>
      <w:r w:rsidRPr="00E04BDF">
        <w:rPr>
          <w:rFonts w:ascii="Arial" w:hAnsi="Arial" w:cs="Arial"/>
          <w:color w:val="000000"/>
        </w:rPr>
        <w:fldChar w:fldCharType="end"/>
      </w:r>
      <w:r w:rsidRPr="00E04BDF">
        <w:rPr>
          <w:rFonts w:ascii="Arial" w:hAnsi="Arial" w:cs="Arial"/>
        </w:rPr>
        <w:t xml:space="preserve">. </w:t>
      </w:r>
    </w:p>
    <w:p w14:paraId="334126F0" w14:textId="77777777" w:rsidR="009D181D" w:rsidRPr="00E04BDF" w:rsidRDefault="009D181D" w:rsidP="009D181D">
      <w:pPr>
        <w:widowControl w:val="0"/>
        <w:jc w:val="both"/>
        <w:rPr>
          <w:rFonts w:ascii="Arial" w:hAnsi="Arial" w:cs="Arial"/>
        </w:rPr>
      </w:pPr>
      <w:r w:rsidRPr="00E04BDF">
        <w:rPr>
          <w:rFonts w:ascii="Arial" w:hAnsi="Arial" w:cs="Arial"/>
        </w:rPr>
        <w:t>The commonality of these species across regions is attributed to shared phytogeographical characteristics, which foster similarities in plant formations and ethnobotanical practices. Species selection is often influenced by local ecological conditions and the socio-economic importance of specific plants to rural communities. Among the most represented families, Fabaceae stands out with 47 species, valued for its protein-rich plants critical to human and animal nutrition.</w:t>
      </w:r>
    </w:p>
    <w:p w14:paraId="44B0B148" w14:textId="77777777" w:rsidR="009D181D" w:rsidRPr="00E04BDF" w:rsidRDefault="009D181D" w:rsidP="009D181D">
      <w:pPr>
        <w:widowControl w:val="0"/>
        <w:jc w:val="both"/>
        <w:rPr>
          <w:rFonts w:ascii="Arial" w:hAnsi="Arial" w:cs="Arial"/>
        </w:rPr>
      </w:pPr>
    </w:p>
    <w:p w14:paraId="0B6E1AA7" w14:textId="541A3EBF" w:rsidR="009D181D" w:rsidRPr="00E04BDF" w:rsidRDefault="009D181D" w:rsidP="009D181D">
      <w:pPr>
        <w:widowControl w:val="0"/>
        <w:jc w:val="both"/>
        <w:rPr>
          <w:rFonts w:ascii="Arial" w:hAnsi="Arial" w:cs="Arial"/>
        </w:rPr>
      </w:pPr>
      <w:r w:rsidRPr="00E04BDF">
        <w:rPr>
          <w:rFonts w:ascii="Arial" w:hAnsi="Arial" w:cs="Arial"/>
          <w:b/>
          <w:u w:val="single"/>
        </w:rPr>
        <w:t xml:space="preserve">4.1.4 </w:t>
      </w:r>
      <w:r w:rsidRPr="00E04BDF">
        <w:rPr>
          <w:rFonts w:ascii="Arial" w:hAnsi="Arial" w:cs="Arial"/>
          <w:b/>
          <w:iCs/>
          <w:u w:val="single"/>
          <w:lang w:eastAsia="fr-FR"/>
        </w:rPr>
        <w:t>Diversity of Animal-Based NTFPs</w:t>
      </w:r>
      <w:r w:rsidRPr="00E04BDF">
        <w:rPr>
          <w:rFonts w:ascii="Arial" w:hAnsi="Arial" w:cs="Arial"/>
          <w:b/>
          <w:i/>
          <w:lang w:eastAsia="fr-FR"/>
        </w:rPr>
        <w:t xml:space="preserve"> </w:t>
      </w:r>
      <w:r w:rsidRPr="00E04BDF">
        <w:rPr>
          <w:rFonts w:ascii="Arial" w:hAnsi="Arial" w:cs="Arial"/>
        </w:rPr>
        <w:t xml:space="preserve"> </w:t>
      </w:r>
    </w:p>
    <w:p w14:paraId="1A0126D4" w14:textId="77777777" w:rsidR="009D181D" w:rsidRPr="00E04BDF" w:rsidRDefault="009D181D" w:rsidP="009D181D">
      <w:pPr>
        <w:widowControl w:val="0"/>
        <w:jc w:val="both"/>
        <w:rPr>
          <w:rFonts w:ascii="Arial" w:hAnsi="Arial" w:cs="Arial"/>
        </w:rPr>
      </w:pPr>
    </w:p>
    <w:p w14:paraId="3BE11C2C" w14:textId="77777777" w:rsidR="009D181D" w:rsidRPr="00E04BDF" w:rsidRDefault="009D181D" w:rsidP="009D181D">
      <w:pPr>
        <w:jc w:val="both"/>
        <w:rPr>
          <w:rFonts w:ascii="Arial" w:hAnsi="Arial" w:cs="Arial"/>
        </w:rPr>
      </w:pPr>
      <w:r w:rsidRPr="00E04BDF">
        <w:rPr>
          <w:rFonts w:ascii="Arial" w:hAnsi="Arial" w:cs="Arial"/>
        </w:rPr>
        <w:t xml:space="preserve">Non-timber forest products (NTFPs) of animal origin are derived from a wide range of taxa, including arthropods (myriapods, crustaceans, insects), mollusks, reptiles, amphibians, fishes, birds, and wild mammals. According to Badanaro (cited by </w:t>
      </w:r>
      <w:r w:rsidRPr="00E04BDF">
        <w:rPr>
          <w:rFonts w:ascii="Arial" w:hAnsi="Arial" w:cs="Arial"/>
        </w:rPr>
        <w:fldChar w:fldCharType="begin"/>
      </w:r>
      <w:r w:rsidRPr="00E04BDF">
        <w:rPr>
          <w:rFonts w:ascii="Arial" w:hAnsi="Arial" w:cs="Arial"/>
        </w:rPr>
        <w:instrText xml:space="preserve"> ADDIN ZOTERO_ITEM CSL_CITATION {"citationID":"5JJn7XHq","properties":{"formattedCitation":"(Adzorgenu, 2024)","plainCitation":"(Adzorgenu, 2024)","dontUpdate":true,"noteIndex":0},"citationItems":[{"id":3824,"uris":["http://zotero.org/users/5755669/items/L5L5DATE"],"itemData":{"id":3824,"type":"post-weblog","abstract":"Les mille-pattes sont une source d'alimentation prometteuse. Le minibétail, qui inclut divers petits vertébrés et invertébrés, émerge comme","container-title":"Togo Daily News","language":"fr-FR","title":"Togo : ce peuple intègre les mille-pattes dans leur alimentation quotidienne","title-short":"Togo","URL":"https://tdn.tg/togo-mille-pattes-comestibles/","author":[{"family":"Adzorgenu","given":"Yao Bernard"}],"accessed":{"date-parts":[["2024",8,19]]},"issued":{"date-parts":[["2024",5,26]]}}}],"schema":"https://github.com/citation-style-language/schema/raw/master/csl-citation.json"} </w:instrText>
      </w:r>
      <w:r w:rsidRPr="00E04BDF">
        <w:rPr>
          <w:rFonts w:ascii="Arial" w:hAnsi="Arial" w:cs="Arial"/>
        </w:rPr>
        <w:fldChar w:fldCharType="separate"/>
      </w:r>
      <w:r w:rsidRPr="00E04BDF">
        <w:rPr>
          <w:rFonts w:ascii="Arial" w:hAnsi="Arial" w:cs="Arial"/>
        </w:rPr>
        <w:t>Adzorgenu, 2024)</w:t>
      </w:r>
      <w:r w:rsidRPr="00E04BDF">
        <w:rPr>
          <w:rFonts w:ascii="Arial" w:hAnsi="Arial" w:cs="Arial"/>
        </w:rPr>
        <w:fldChar w:fldCharType="end"/>
      </w:r>
      <w:r w:rsidRPr="00E04BDF">
        <w:rPr>
          <w:rFonts w:ascii="Arial" w:hAnsi="Arial" w:cs="Arial"/>
        </w:rPr>
        <w:t>, several species of myriapods (millipedes) are used for both food and medicinal purposes by the Gourmatché ethnic group in northern Togo, where they are even sold in local markets under the vernacular name "goude." Similarly, the Bobo people of Burkina Faso consume millipedes belonging to the families Gomphodesmidae (</w:t>
      </w:r>
      <w:r w:rsidRPr="00E04BDF">
        <w:rPr>
          <w:rFonts w:ascii="Arial" w:hAnsi="Arial" w:cs="Arial"/>
          <w:i/>
          <w:iCs/>
        </w:rPr>
        <w:t xml:space="preserve">Tymbodesmus falcatus </w:t>
      </w:r>
      <w:r w:rsidRPr="00E04BDF">
        <w:rPr>
          <w:rFonts w:ascii="Arial" w:hAnsi="Arial" w:cs="Arial"/>
        </w:rPr>
        <w:t xml:space="preserve">(Karsch, 1881) and </w:t>
      </w:r>
      <w:r w:rsidRPr="00E04BDF">
        <w:rPr>
          <w:rFonts w:ascii="Arial" w:hAnsi="Arial" w:cs="Arial"/>
          <w:i/>
          <w:iCs/>
        </w:rPr>
        <w:t xml:space="preserve">Sphenodesmus sheribongensis </w:t>
      </w:r>
      <w:r w:rsidRPr="00E04BDF">
        <w:rPr>
          <w:rFonts w:ascii="Arial" w:hAnsi="Arial" w:cs="Arial"/>
        </w:rPr>
        <w:t xml:space="preserve">(Schiotz, 1966)) and Spirostreptidae </w:t>
      </w:r>
      <w:r w:rsidRPr="00E04BDF">
        <w:rPr>
          <w:rFonts w:ascii="Arial" w:hAnsi="Arial" w:cs="Arial"/>
        </w:rPr>
        <w:fldChar w:fldCharType="begin"/>
      </w:r>
      <w:r w:rsidRPr="00E04BDF">
        <w:rPr>
          <w:rFonts w:ascii="Arial" w:hAnsi="Arial" w:cs="Arial"/>
        </w:rPr>
        <w:instrText xml:space="preserve"> ADDIN ZOTERO_ITEM CSL_CITATION {"citationID":"UmkEcaP0","properties":{"formattedCitation":"(Enghoff et al., 2014)","plainCitation":"(Enghoff et al., 2014)","dontUpdate":true,"noteIndex":0},"citationItems":[{"id":3826,"uris":["http://zotero.org/users/5755669/items/4VVJ2YFD"],"itemData":{"id":3826,"type":"article-journal","abstract":"The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al.,2014)</w:t>
      </w:r>
      <w:r w:rsidRPr="00E04BDF">
        <w:rPr>
          <w:rFonts w:ascii="Arial" w:hAnsi="Arial" w:cs="Arial"/>
        </w:rPr>
        <w:fldChar w:fldCharType="end"/>
      </w:r>
      <w:r w:rsidRPr="00E04BDF">
        <w:rPr>
          <w:rFonts w:ascii="Arial" w:hAnsi="Arial" w:cs="Arial"/>
        </w:rPr>
        <w:t xml:space="preserve">. The shared consumption of millipedes by the Gourmatché of Togo and the Bobo of Burkina Faso underscores cultural links between these geographically adjacent ethnic groups. </w:t>
      </w:r>
    </w:p>
    <w:p w14:paraId="46029728" w14:textId="77777777" w:rsidR="009D181D" w:rsidRPr="00E04BDF" w:rsidRDefault="009D181D" w:rsidP="009D181D">
      <w:pPr>
        <w:jc w:val="both"/>
        <w:rPr>
          <w:rFonts w:ascii="Arial" w:hAnsi="Arial" w:cs="Arial"/>
        </w:rPr>
      </w:pPr>
      <w:r w:rsidRPr="00E04BDF">
        <w:rPr>
          <w:rFonts w:ascii="Arial" w:hAnsi="Arial" w:cs="Arial"/>
        </w:rPr>
        <w:t>Crustaceans from Togo's continental aquatic ecosystems, although abundant, remain poorly documented in scientific literature, with only one species (</w:t>
      </w:r>
      <w:r w:rsidRPr="00E04BDF">
        <w:rPr>
          <w:rFonts w:ascii="Arial" w:hAnsi="Arial" w:cs="Arial"/>
          <w:i/>
        </w:rPr>
        <w:t>Gecarcinus sp</w:t>
      </w:r>
      <w:r w:rsidRPr="00E04BDF">
        <w:rPr>
          <w:rFonts w:ascii="Arial" w:hAnsi="Arial" w:cs="Arial"/>
        </w:rPr>
        <w:t>) mentioned. Crustaceans (crabs and crayfishes) are widely consumed in Togo, but their taxonomy remains largely unexplored.</w:t>
      </w:r>
    </w:p>
    <w:p w14:paraId="6C6DA4D5" w14:textId="77777777" w:rsidR="009D181D" w:rsidRPr="00E04BDF" w:rsidRDefault="009D181D" w:rsidP="009D181D">
      <w:pPr>
        <w:jc w:val="both"/>
        <w:rPr>
          <w:rFonts w:ascii="Arial" w:hAnsi="Arial" w:cs="Arial"/>
        </w:rPr>
      </w:pPr>
      <w:r w:rsidRPr="00E04BDF">
        <w:rPr>
          <w:rFonts w:ascii="Arial" w:hAnsi="Arial" w:cs="Arial"/>
        </w:rPr>
        <w:t xml:space="preserve">Insects represent a significant category of consumed NTFPs. Commonly consumed species include Orthoptera such as locusts, grasshoppers, and crickets (notably </w:t>
      </w:r>
      <w:r w:rsidRPr="00E04BDF">
        <w:rPr>
          <w:rFonts w:ascii="Arial" w:hAnsi="Arial" w:cs="Arial"/>
          <w:i/>
        </w:rPr>
        <w:t>Brachytrupes membranaceus</w:t>
      </w:r>
      <w:r w:rsidRPr="00E04BDF">
        <w:rPr>
          <w:rFonts w:ascii="Arial" w:hAnsi="Arial" w:cs="Arial"/>
        </w:rPr>
        <w:t xml:space="preserve"> (Drury) of the Gryllidae family); Coleoptera larvae and adults (e.g., </w:t>
      </w:r>
      <w:r w:rsidRPr="00E04BDF">
        <w:rPr>
          <w:rFonts w:ascii="Arial" w:hAnsi="Arial" w:cs="Arial"/>
          <w:i/>
        </w:rPr>
        <w:t>Rhynchophorus phoenicis</w:t>
      </w:r>
      <w:r w:rsidRPr="00E04BDF">
        <w:rPr>
          <w:rFonts w:ascii="Arial" w:hAnsi="Arial" w:cs="Arial"/>
        </w:rPr>
        <w:t xml:space="preserve"> (Fabricius, 1801) and </w:t>
      </w:r>
      <w:r w:rsidRPr="00E04BDF">
        <w:rPr>
          <w:rFonts w:ascii="Arial" w:hAnsi="Arial" w:cs="Arial"/>
          <w:i/>
        </w:rPr>
        <w:t>Oryctes monoceros</w:t>
      </w:r>
      <w:r w:rsidRPr="00E04BDF">
        <w:rPr>
          <w:rFonts w:ascii="Arial" w:hAnsi="Arial" w:cs="Arial"/>
        </w:rPr>
        <w:t xml:space="preserve"> (Olivier));</w:t>
      </w:r>
    </w:p>
    <w:p w14:paraId="45596E46" w14:textId="77777777" w:rsidR="009D181D" w:rsidRPr="00E04BDF" w:rsidRDefault="009D181D" w:rsidP="009D181D">
      <w:pPr>
        <w:jc w:val="both"/>
        <w:rPr>
          <w:rFonts w:ascii="Arial" w:hAnsi="Arial" w:cs="Arial"/>
        </w:rPr>
      </w:pPr>
      <w:r w:rsidRPr="00E04BDF">
        <w:rPr>
          <w:rFonts w:ascii="Arial" w:hAnsi="Arial" w:cs="Arial"/>
        </w:rPr>
        <w:t xml:space="preserve">Isoptera (termites, including queens and adults of the genus </w:t>
      </w:r>
      <w:r w:rsidRPr="00E04BDF">
        <w:rPr>
          <w:rFonts w:ascii="Arial" w:hAnsi="Arial" w:cs="Arial"/>
          <w:i/>
        </w:rPr>
        <w:t>Macrotermes</w:t>
      </w:r>
      <w:r w:rsidRPr="00E04BDF">
        <w:rPr>
          <w:rFonts w:ascii="Arial" w:hAnsi="Arial" w:cs="Arial"/>
        </w:rPr>
        <w:t>); Lepidoptera caterpillars (particularly Saturnidae); and Hymenoptera larvae and eggs (</w:t>
      </w:r>
      <w:r w:rsidRPr="00E04BDF">
        <w:rPr>
          <w:rFonts w:ascii="Arial" w:hAnsi="Arial" w:cs="Arial"/>
          <w:i/>
        </w:rPr>
        <w:t>Apis mellifera</w:t>
      </w:r>
      <w:r w:rsidRPr="00E04BDF">
        <w:rPr>
          <w:rFonts w:ascii="Arial" w:hAnsi="Arial" w:cs="Arial"/>
        </w:rPr>
        <w:t xml:space="preserve"> (Linnaeus) and Formicidae). The black soldier fly (</w:t>
      </w:r>
      <w:r w:rsidRPr="00E04BDF">
        <w:rPr>
          <w:rFonts w:ascii="Arial" w:hAnsi="Arial" w:cs="Arial"/>
          <w:i/>
        </w:rPr>
        <w:t>Hermetia illucens</w:t>
      </w:r>
      <w:r w:rsidRPr="00E04BDF">
        <w:rPr>
          <w:rFonts w:ascii="Arial" w:hAnsi="Arial" w:cs="Arial"/>
        </w:rPr>
        <w:t xml:space="preserve">), extensively used in global animal feed, has also been documented in Togo </w:t>
      </w:r>
      <w:r w:rsidRPr="00E04BDF">
        <w:rPr>
          <w:rFonts w:ascii="Arial" w:hAnsi="Arial" w:cs="Arial"/>
        </w:rPr>
        <w:fldChar w:fldCharType="begin"/>
      </w:r>
      <w:r w:rsidRPr="00E04BDF">
        <w:rPr>
          <w:rFonts w:ascii="Arial" w:hAnsi="Arial" w:cs="Arial"/>
        </w:rPr>
        <w:instrText xml:space="preserve"> ADDIN ZOTERO_ITEM CSL_CITATION {"citationID":"mQjKS9EN","properties":{"formattedCitation":"(Attivi et al., 2022; Mlaga et al., 2022)","plainCitation":"(Attivi et al., 2022; Mlaga et al., 2022)","noteIndex":0},"citationItems":[{"id":3828,"uris":["http://zotero.org/users/5755669/items/GH83DAIN"],"itemData":{"id":3828,"type":"article-journal","container-title":"Journal of Applied Poultry Research","issue":"3","note":"publisher: Elsevier","page":"100275","source":"Google Scholar","title":"Effect of fish meal replacement by black Soldier Fly (Hermetia illucens) larvae meal on serum biochemical indices, thyroid hormone and zootechnical performance of laying chickens","volume":"31","author":[{"family":"Attivi","given":"K."},{"family":"Mlaga","given":"K. G."},{"family":"Agboka","given":"K."},{"family":"Tona","given":"K."},{"family":"Kouame","given":"Y. A. E."},{"family":"Lin","given":"H."}],"issued":{"date-parts":[["2022"]]}}},{"id":3830,"uris":["http://zotero.org/users/5755669/items/LKQ6FXVZ"],"itemData":{"id":3830,"type":"article-journal","container-title":"Journal of World's Poultry Research","issue":"3","note":"publisher: Scienceline Publication Ltd.","page":"181–191","source":"Google Scholar","title":"The long-term effects of dietary replacement of fish meal with black soldier fly (Hermetia illucens) larvae on nutritional content and eggshell quality in layer chickens","volume":"12","author":[{"family":"Mlaga","given":"Kodjo Gnatépé"},{"family":"Attivi","given":"Komi"},{"family":"Agboka","given":"Komi"},{"family":"Osseyi","given":"Elolo"},{"family":"Tona","given":"Kokou"}],"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(Attivi et al., 2022; Mlaga et al., 2022)</w:t>
      </w:r>
      <w:r w:rsidRPr="00E04BDF">
        <w:rPr>
          <w:rFonts w:ascii="Arial" w:hAnsi="Arial" w:cs="Arial"/>
        </w:rPr>
        <w:fldChar w:fldCharType="end"/>
      </w:r>
      <w:r w:rsidRPr="00E04BDF">
        <w:rPr>
          <w:rFonts w:ascii="Arial" w:hAnsi="Arial" w:cs="Arial"/>
        </w:rPr>
        <w:t xml:space="preserve">. Les insectes consommés sont diversifiés. A total of 39 insect species consumed in Togo have been identified </w:t>
      </w:r>
      <w:r w:rsidRPr="00E04BDF">
        <w:rPr>
          <w:rFonts w:ascii="Arial" w:hAnsi="Arial" w:cs="Arial"/>
        </w:rPr>
        <w:fldChar w:fldCharType="begin"/>
      </w:r>
      <w:r w:rsidRPr="00E04BDF">
        <w:rPr>
          <w:rFonts w:ascii="Arial" w:hAnsi="Arial" w:cs="Arial"/>
        </w:rPr>
        <w:instrText xml:space="preserve"> ADDIN ZOTERO_ITEM CSL_CITATION {"citationID":"2Y7Jykbd","properties":{"formattedCitation":"(Badanaro, 2015; Tchibozo et al., 2016)","plainCitation":"(Badanaro, 2015; Tchibozo et al., 2016)","noteIndex":0},"citationItems":[{"id":1528,"uris":["http://zotero.org/users/5755669/items/A476BGID",["http://zotero.org/users/5755669/items/A476BGID"]],"itemData":{"id":1528,"type":"thesis","event-place":"Lomé-Togo","genre":"PhD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Arial" w:hAnsi="Arial" w:cs="Arial"/>
        </w:rPr>
        <w:fldChar w:fldCharType="separate"/>
      </w:r>
      <w:r w:rsidRPr="00E04BDF">
        <w:rPr>
          <w:rFonts w:ascii="Arial" w:hAnsi="Arial" w:cs="Arial"/>
        </w:rPr>
        <w:t>(Badanaro, 2015; Tchibozo et al., 2016)</w:t>
      </w:r>
      <w:r w:rsidRPr="00E04BDF">
        <w:rPr>
          <w:rFonts w:ascii="Arial" w:hAnsi="Arial" w:cs="Arial"/>
        </w:rPr>
        <w:fldChar w:fldCharType="end"/>
      </w:r>
      <w:r w:rsidRPr="00E04BDF">
        <w:rPr>
          <w:rFonts w:ascii="Arial" w:hAnsi="Arial" w:cs="Arial"/>
        </w:rPr>
        <w:t>, representing 7.44% of the 524 edible insect species documented across Africa (Ramos-Elorduy, 2005).</w:t>
      </w:r>
    </w:p>
    <w:p w14:paraId="12E846AE" w14:textId="77777777" w:rsidR="009D181D" w:rsidRPr="00E04BDF" w:rsidRDefault="009D181D" w:rsidP="009D181D">
      <w:pPr>
        <w:jc w:val="both"/>
        <w:rPr>
          <w:rFonts w:ascii="Arial" w:hAnsi="Arial" w:cs="Arial"/>
        </w:rPr>
      </w:pPr>
      <w:r w:rsidRPr="00E04BDF">
        <w:rPr>
          <w:rFonts w:ascii="Arial" w:hAnsi="Arial" w:cs="Arial"/>
        </w:rPr>
        <w:t xml:space="preserve">Mollusks, particularly giant snails of the genera </w:t>
      </w:r>
      <w:r w:rsidRPr="00E04BDF">
        <w:rPr>
          <w:rFonts w:ascii="Arial" w:hAnsi="Arial" w:cs="Arial"/>
          <w:i/>
        </w:rPr>
        <w:t xml:space="preserve">Achatina </w:t>
      </w:r>
      <w:r w:rsidRPr="00E04BDF">
        <w:rPr>
          <w:rFonts w:ascii="Arial" w:hAnsi="Arial" w:cs="Arial"/>
        </w:rPr>
        <w:t>and</w:t>
      </w:r>
      <w:r w:rsidRPr="00E04BDF">
        <w:rPr>
          <w:rFonts w:ascii="Arial" w:hAnsi="Arial" w:cs="Arial"/>
          <w:i/>
        </w:rPr>
        <w:t xml:space="preserve"> Archachatina</w:t>
      </w:r>
      <w:r w:rsidRPr="00E04BDF">
        <w:rPr>
          <w:rFonts w:ascii="Arial" w:hAnsi="Arial" w:cs="Arial"/>
        </w:rPr>
        <w:t xml:space="preserve">, are widely consumed in Togo. Additionally, species of the genus </w:t>
      </w:r>
      <w:r w:rsidRPr="00E04BDF">
        <w:rPr>
          <w:rFonts w:ascii="Arial" w:hAnsi="Arial" w:cs="Arial"/>
          <w:i/>
        </w:rPr>
        <w:t>Limicolaria</w:t>
      </w:r>
      <w:r w:rsidRPr="00E04BDF">
        <w:rPr>
          <w:rFonts w:ascii="Arial" w:hAnsi="Arial" w:cs="Arial"/>
        </w:rPr>
        <w:t xml:space="preserve">, consumed in neighboring Benin </w:t>
      </w:r>
      <w:r w:rsidRPr="00E04BDF">
        <w:rPr>
          <w:rFonts w:ascii="Arial" w:hAnsi="Arial" w:cs="Arial"/>
        </w:rPr>
        <w:fldChar w:fldCharType="begin"/>
      </w:r>
      <w:r w:rsidRPr="00E04BDF">
        <w:rPr>
          <w:rFonts w:ascii="Arial" w:hAnsi="Arial" w:cs="Arial"/>
        </w:rPr>
        <w:instrText xml:space="preserve"> ADDIN ZOTERO_ITEM CSL_CITATION {"citationID":"vbaoa5Kx","properties":{"formattedCitation":"(Adamou et al., 2018)","plainCitation":"(Adamou et al., 2018)","noteIndex":0},"citationItems":[{"id":3834,"uris":["http://zotero.org/users/5755669/items/Y4KDEXW7"],"itemData":{"id":3834,"type":"article-journal","container-title":"Bulletin de la Recherche Agronomique du Bénin (BRAB)","ISSN":"1025-2355 et ISSN en ligne (on line) : 1840-7099","issue":"83","journalAbbreviation":"BRAB","language":"fr","page":"33-40","source":"Zotero","title":"Effets de deux méthodes de cuisson sur la concentration des métaux lourds dans la chair des escargots géants Africains comestibles de la vallée de l’Ouémé au sud-est du Bénin","author":[{"family":"Adamou","given":"M. R."},{"family":"Yehouenou Azehoun Pazou","given":"E."},{"family":"Edorh","given":"P."}],"issued":{"date-parts":[["2018"]]}}}],"schema":"https://github.com/citation-style-language/schema/raw/master/csl-citation.json"}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(Adamou et al., 2018)</w:t>
      </w:r>
      <w:r w:rsidRPr="00E04BDF">
        <w:rPr>
          <w:rFonts w:ascii="Arial" w:hAnsi="Arial" w:cs="Arial"/>
        </w:rPr>
        <w:fldChar w:fldCharType="end"/>
      </w:r>
      <w:r w:rsidRPr="00E04BDF">
        <w:rPr>
          <w:rFonts w:ascii="Arial" w:hAnsi="Arial" w:cs="Arial"/>
        </w:rPr>
        <w:t xml:space="preserve">, are likely consumed in Togo but remain undocumented due to the shared culinary traditions between the two countries. </w:t>
      </w:r>
    </w:p>
    <w:p w14:paraId="73EC2D1E" w14:textId="77777777" w:rsidR="009D181D" w:rsidRPr="00E04BDF" w:rsidRDefault="009D181D" w:rsidP="009D181D">
      <w:pPr>
        <w:jc w:val="both"/>
        <w:rPr>
          <w:rFonts w:ascii="Arial" w:hAnsi="Arial" w:cs="Arial"/>
        </w:rPr>
      </w:pPr>
      <w:r w:rsidRPr="00E04BDF">
        <w:rPr>
          <w:rFonts w:ascii="Arial" w:hAnsi="Arial" w:cs="Arial"/>
        </w:rPr>
        <w:t xml:space="preserve">Amphibians, although known to be consumed in Togo, have not been documented in the scientific literature as NTFPs. This gap may stem from the absence of ethnozoological studies on amphibians in the country. </w:t>
      </w:r>
      <w:r w:rsidRPr="00E04BDF">
        <w:rPr>
          <w:rFonts w:ascii="Arial" w:hAnsi="Arial" w:cs="Arial"/>
        </w:rPr>
        <w:fldChar w:fldCharType="begin"/>
      </w:r>
      <w:r w:rsidRPr="00E04BDF">
        <w:rPr>
          <w:rFonts w:ascii="Arial" w:hAnsi="Arial" w:cs="Arial"/>
        </w:rPr>
        <w:instrText xml:space="preserve"> ADDIN ZOTERO_ITEM CSL_CITATION {"citationID":"cIduCi7g","properties":{"formattedCitation":"(Segniagbeto et al., 2006)","plainCitation":"(Segniagbeto et al., 2006)","dontUpdate":true,"noteIndex":0},"citationItems":[{"id":3858,"uris":["http://zotero.org/users/5755669/items/BGVFDK6Q"],"itemData":{"id":3858,"type":"article-journal","container-title":"Alytes","issue":"1-4","note":"publisher: ISSCA","page":"72","source":"Google Scholar","title":"Les Amphibiens du Togo: état actuel des connaissances1","title-short":"Les Amphibiens du Togo","volume":"24","author":[{"family":"Segniagbeto","given":"Gabriel Hoinsoudé"},{"family":"Bowessidjaou","given":"Joseph Essô"},{"family":"Dubois","given":"Alain"},{"family":"Ohler","given":"Annamarie"}],"issued":{"date-parts":[["2006"]]}}}],"schema":"https://github.com/citation-style-language/schema/raw/master/csl-citation.json"} </w:instrText>
      </w:r>
      <w:r w:rsidRPr="00E04BDF">
        <w:rPr>
          <w:rFonts w:ascii="Arial" w:hAnsi="Arial" w:cs="Arial"/>
        </w:rPr>
        <w:fldChar w:fldCharType="separate"/>
      </w:r>
      <w:r w:rsidRPr="00E04BDF">
        <w:rPr>
          <w:rFonts w:ascii="Arial" w:hAnsi="Arial" w:cs="Arial"/>
        </w:rPr>
        <w:t>Segniagbeto et al. (2006)</w:t>
      </w:r>
      <w:r w:rsidRPr="00E04BDF">
        <w:rPr>
          <w:rFonts w:ascii="Arial" w:hAnsi="Arial" w:cs="Arial"/>
        </w:rPr>
        <w:fldChar w:fldCharType="end"/>
      </w:r>
      <w:r w:rsidRPr="00E04BDF">
        <w:rPr>
          <w:rFonts w:ascii="Arial" w:hAnsi="Arial" w:cs="Arial"/>
        </w:rPr>
        <w:t xml:space="preserve"> inventoried 60 amphibian species in Togo, including various Ptychadena frogs consumed in Chad </w:t>
      </w:r>
      <w:r w:rsidRPr="00E04BDF">
        <w:rPr>
          <w:rFonts w:ascii="Arial" w:hAnsi="Arial" w:cs="Arial"/>
        </w:rPr>
        <w:fldChar w:fldCharType="begin"/>
      </w:r>
      <w:r w:rsidRPr="00E04BDF">
        <w:rPr>
          <w:rFonts w:ascii="Arial" w:hAnsi="Arial" w:cs="Arial"/>
        </w:rPr>
        <w:instrText xml:space="preserve"> ADDIN ZOTERO_ITEM CSL_CITATION {"citationID":"hly5RuZW","properties":{"formattedCitation":"(Seignobos, 2014)","plainCitation":"(Seignobos, 2014)","noteIndex":0},"citationItems":[{"id":3835,"uris":["http://zotero.org/users/5755669/items/A48JUVCH"],"itemData":{"id":3835,"type":"article-journal","container-title":"Anthropozoologica","issue":"2","note":"publisher: BioOne","page":"305–325","source":"Google Scholar","title":"La chasse/pêche aux batraciens: aux origines de la vie des populations du bassin du lac Tchad?(L'exemple du Diamaré, Cameroun)","title-short":"La chasse/pêche aux batraciens","volume":"49","author":[{"family":"Seignobos","given":"Christian"}],"issued":{"date-parts":[["2014"]]}}}],"schema":"https://github.com/citation-style-language/schema/raw/master/csl-citation.json"}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(Seignobos, 2014)</w:t>
      </w:r>
      <w:r w:rsidRPr="00E04BDF">
        <w:rPr>
          <w:rFonts w:ascii="Arial" w:hAnsi="Arial" w:cs="Arial"/>
        </w:rPr>
        <w:fldChar w:fldCharType="end"/>
      </w:r>
      <w:r w:rsidRPr="00E04BDF">
        <w:rPr>
          <w:rFonts w:ascii="Arial" w:hAnsi="Arial" w:cs="Arial"/>
        </w:rPr>
        <w:t xml:space="preserve">, </w:t>
      </w:r>
      <w:r w:rsidRPr="00E04BDF">
        <w:rPr>
          <w:rFonts w:ascii="Arial" w:hAnsi="Arial" w:cs="Arial"/>
          <w:i/>
        </w:rPr>
        <w:t xml:space="preserve">Amnirana galamensis </w:t>
      </w:r>
      <w:r w:rsidRPr="00E04BDF">
        <w:rPr>
          <w:rFonts w:ascii="Arial" w:hAnsi="Arial" w:cs="Arial"/>
        </w:rPr>
        <w:t xml:space="preserve">(Duméril &amp; Bibron, 1841) used medicinally in Burkina Faso </w:t>
      </w:r>
      <w:r w:rsidRPr="00E04BDF">
        <w:rPr>
          <w:rFonts w:ascii="Arial" w:hAnsi="Arial" w:cs="Arial"/>
        </w:rPr>
        <w:fldChar w:fldCharType="begin"/>
      </w:r>
      <w:r w:rsidRPr="00E04BDF">
        <w:rPr>
          <w:rFonts w:ascii="Arial" w:hAnsi="Arial" w:cs="Arial"/>
        </w:rPr>
        <w:instrText xml:space="preserve"> ADDIN ZOTERO_ITEM CSL_CITATION {"citationID":"sKAxxeNl","properties":{"formattedCitation":"(Mohneke et al., 2011)","plainCitation":"(Mohneke et al., 2011)","noteIndex":0},"citationItems":[{"id":3837,"uris":["http://zotero.org/users/5755669/items/PD4DCR3G"],"itemData":{"id":3837,"type":"article-journal","container-title":"African journal of herpetology","issue":"1","note":"publisher: Taylor &amp; Francis","page":"78–83","source":"Google Scholar","title":"Medicinal and dietary uses of amphibians in Burkina Faso","volume":"60","author":[{"family":"Mohneke","given":"Meike"},{"family":"Rodel","given":"Mark-Oliver"},{"family":"Onadeko","given":"Abiodun B."}],"issued":{"date-parts":[["2011"]]}}}],"schema":"https://github.com/citation-style-language/schema/raw/master/csl-citation.json"} </w:instrText>
      </w:r>
      <w:r w:rsidRPr="00E04BDF">
        <w:rPr>
          <w:rFonts w:ascii="Arial" w:hAnsi="Arial" w:cs="Arial"/>
        </w:rPr>
        <w:fldChar w:fldCharType="separate"/>
      </w:r>
      <w:r w:rsidRPr="00E04BDF">
        <w:rPr>
          <w:rFonts w:ascii="Arial" w:hAnsi="Arial" w:cs="Arial"/>
        </w:rPr>
        <w:t>(Mohneke et al., 2011)</w:t>
      </w:r>
      <w:r w:rsidRPr="00E04BDF">
        <w:rPr>
          <w:rFonts w:ascii="Arial" w:hAnsi="Arial" w:cs="Arial"/>
        </w:rPr>
        <w:fldChar w:fldCharType="end"/>
      </w:r>
      <w:r w:rsidRPr="00E04BDF">
        <w:rPr>
          <w:rFonts w:ascii="Arial" w:hAnsi="Arial" w:cs="Arial"/>
        </w:rPr>
        <w:t xml:space="preserve">, and </w:t>
      </w:r>
      <w:r w:rsidRPr="00E04BDF">
        <w:rPr>
          <w:rFonts w:ascii="Arial" w:hAnsi="Arial" w:cs="Arial"/>
          <w:i/>
        </w:rPr>
        <w:t>Hoplobatrachus occipitalis</w:t>
      </w:r>
      <w:r w:rsidRPr="00E04BDF">
        <w:rPr>
          <w:rFonts w:ascii="Arial" w:hAnsi="Arial" w:cs="Arial"/>
        </w:rPr>
        <w:t xml:space="preserve"> (Günther, 1858) consumed in Benin </w:t>
      </w:r>
      <w:r w:rsidRPr="00E04BDF">
        <w:rPr>
          <w:rFonts w:ascii="Arial" w:hAnsi="Arial" w:cs="Arial"/>
          <w:bCs/>
          <w:color w:val="111111"/>
        </w:rPr>
        <w:fldChar w:fldCharType="begin"/>
      </w:r>
      <w:r w:rsidRPr="00E04BDF">
        <w:rPr>
          <w:rFonts w:ascii="Arial" w:hAnsi="Arial" w:cs="Arial"/>
          <w:bCs/>
          <w:color w:val="111111"/>
        </w:rPr>
        <w:instrText xml:space="preserve"> ADDIN ZOTERO_ITEM CSL_CITATION {"citationID":"lnXJ0fro","properties":{"formattedCitation":"(Codjo et al., 2022)","plainCitation":"(Codjo et al., 2022)","noteIndex":0},"citationItems":[{"id":3838,"uris":["http://zotero.org/users/5755669/items/MJLBJCKY"],"itemData":{"id":3838,"type":"article-journal","container-title":"Revue Marocaine des Sciences Agronomiques et Vétérinaires","issue":"1","source":"Google Scholar","title":"Parasites intestinaux de la grenouille comestible Hoplobatrachus occipitalis (Günther 1858) au Bénin","URL":"https://www.agrimaroc.org/index.php/Actes_IAVH2/article/view/1090","volume":"10","author":[{"family":"Codjo","given":"L."},{"family":"ATTAKPA","given":"EY"},{"family":"PELEBE","given":"ROE"},{"family":"TOHOZIN","given":"RA"},{"family":"FAYALO","given":"SS"},{"family":"TOKO","given":"I. IMOROU"}],"accessed":{"date-parts":[["2024",8,19]]},"issued":{"date-parts":[["2022"]]}}}],"schema":"https://github.com/citation-style-language/schema/raw/master/csl-citation.json"} </w:instrText>
      </w:r>
      <w:r w:rsidRPr="00E04BDF">
        <w:rPr>
          <w:rFonts w:ascii="Arial" w:hAnsi="Arial" w:cs="Arial"/>
          <w:bCs/>
          <w:color w:val="111111"/>
        </w:rPr>
        <w:fldChar w:fldCharType="separate"/>
      </w:r>
      <w:r w:rsidRPr="00E04BDF">
        <w:rPr>
          <w:rFonts w:ascii="Arial" w:hAnsi="Arial" w:cs="Arial"/>
        </w:rPr>
        <w:t>(Codjo et al., 2022)</w:t>
      </w:r>
      <w:r w:rsidRPr="00E04BDF">
        <w:rPr>
          <w:rFonts w:ascii="Arial" w:hAnsi="Arial" w:cs="Arial"/>
          <w:bCs/>
          <w:color w:val="111111"/>
        </w:rPr>
        <w:fldChar w:fldCharType="end"/>
      </w:r>
      <w:r w:rsidRPr="00E04BDF">
        <w:rPr>
          <w:rFonts w:ascii="Arial" w:hAnsi="Arial" w:cs="Arial"/>
        </w:rPr>
        <w:t xml:space="preserve">. </w:t>
      </w:r>
    </w:p>
    <w:p w14:paraId="468BC2AC" w14:textId="77777777" w:rsidR="009D181D" w:rsidRPr="00E04BDF" w:rsidRDefault="009D181D" w:rsidP="009D181D">
      <w:pPr>
        <w:jc w:val="both"/>
        <w:rPr>
          <w:rFonts w:ascii="Arial" w:hAnsi="Arial" w:cs="Arial"/>
        </w:rPr>
      </w:pPr>
      <w:r w:rsidRPr="00E04BDF">
        <w:rPr>
          <w:rFonts w:ascii="Arial" w:hAnsi="Arial" w:cs="Arial"/>
        </w:rPr>
        <w:t>Reptiles consumed in Togo include snakes (</w:t>
      </w:r>
      <w:r w:rsidRPr="00E04BDF">
        <w:rPr>
          <w:rFonts w:ascii="Arial" w:hAnsi="Arial" w:cs="Arial"/>
          <w:i/>
        </w:rPr>
        <w:t>Python regius</w:t>
      </w:r>
      <w:r w:rsidRPr="00E04BDF">
        <w:rPr>
          <w:rFonts w:ascii="Arial" w:hAnsi="Arial" w:cs="Arial"/>
        </w:rPr>
        <w:t xml:space="preserve"> Shaw, 1802), crocodiles (</w:t>
      </w:r>
      <w:r w:rsidRPr="00E04BDF">
        <w:rPr>
          <w:rFonts w:ascii="Arial" w:hAnsi="Arial" w:cs="Arial"/>
          <w:i/>
        </w:rPr>
        <w:t>Crocodylus niloticus</w:t>
      </w:r>
      <w:r w:rsidRPr="00E04BDF">
        <w:rPr>
          <w:rFonts w:ascii="Arial" w:hAnsi="Arial" w:cs="Arial"/>
        </w:rPr>
        <w:t xml:space="preserve"> Laurenti, 1768), monitor lizards (</w:t>
      </w:r>
      <w:r w:rsidRPr="00E04BDF">
        <w:rPr>
          <w:rFonts w:ascii="Arial" w:hAnsi="Arial" w:cs="Arial"/>
          <w:i/>
        </w:rPr>
        <w:t>Varanus niloticus</w:t>
      </w:r>
      <w:r w:rsidRPr="00E04BDF">
        <w:rPr>
          <w:rFonts w:ascii="Arial" w:hAnsi="Arial" w:cs="Arial"/>
        </w:rPr>
        <w:t xml:space="preserve"> (Linnaeus, 1766)), and tortoises (</w:t>
      </w:r>
      <w:r w:rsidRPr="00E04BDF">
        <w:rPr>
          <w:rFonts w:ascii="Arial" w:hAnsi="Arial" w:cs="Arial"/>
          <w:i/>
        </w:rPr>
        <w:t>Kinixys nogueyi</w:t>
      </w:r>
      <w:r w:rsidRPr="00E04BDF">
        <w:rPr>
          <w:rFonts w:ascii="Arial" w:hAnsi="Arial" w:cs="Arial"/>
        </w:rPr>
        <w:t xml:space="preserve"> (Lataste, 1886)). However, as </w:t>
      </w:r>
      <w:r w:rsidRPr="00E04BDF">
        <w:rPr>
          <w:rFonts w:ascii="Arial" w:hAnsi="Arial" w:cs="Arial"/>
        </w:rPr>
        <w:fldChar w:fldCharType="begin"/>
      </w:r>
      <w:r w:rsidRPr="00E04BDF">
        <w:rPr>
          <w:rFonts w:ascii="Arial" w:hAnsi="Arial" w:cs="Arial"/>
        </w:rPr>
        <w:instrText xml:space="preserve"> ADDIN ZOTERO_ITEM CSL_CITATION {"citationID":"87BSCVXJ","properties":{"formattedCitation":"(Ombeni, 2014)","plainCitation":"(Ombeni, 2014)","dontUpdate":true,"noteIndex":0},"citationItems":[{"id":3840,"uris":["http://zotero.org/users/5755669/items/QAZ4QQMX"],"itemData":{"id":3840,"type":"thesis","source":"Google Scholar","title":"Evaluations de la valeur nutritionnelle des aliments sauvages traditionnels consommes par les differentes communautés rurales de la province de Sud-Kivu en RDC: Cas des Bashi, Barega et Bafuliro","title-short":"Evaluations de la valeur nutritionnelle des aliments sauvages traditionnels consommes par les differentes communautés rurales de la province de Sud-Kivu en RDC","URL":"https://www.memoireonline.com/11/19/11220/m_valuation-de-la-valeur-nutritionnelle-des-aliments-sauvages-traditionnels-consommes-par-les-diff45.html","author":[{"family":"Ombeni","given":"Justin"}],"accessed":{"date-parts":[["2024",8,19]]},"issued":{"date-parts":[["2014"]]}}}],"schema":"https://github.com/citation-style-language/schema/raw/master/csl-citation.json"} </w:instrText>
      </w:r>
      <w:r w:rsidRPr="00E04BDF">
        <w:rPr>
          <w:rFonts w:ascii="Arial" w:hAnsi="Arial" w:cs="Arial"/>
        </w:rPr>
        <w:fldChar w:fldCharType="separate"/>
      </w:r>
      <w:r w:rsidRPr="00E04BDF">
        <w:rPr>
          <w:rFonts w:ascii="Arial" w:hAnsi="Arial" w:cs="Arial"/>
        </w:rPr>
        <w:t>Ombeni (2014)</w:t>
      </w:r>
      <w:r w:rsidRPr="00E04BDF">
        <w:rPr>
          <w:rFonts w:ascii="Arial" w:hAnsi="Arial" w:cs="Arial"/>
        </w:rPr>
        <w:fldChar w:fldCharType="end"/>
      </w:r>
      <w:r w:rsidRPr="00E04BDF">
        <w:rPr>
          <w:rFonts w:ascii="Arial" w:hAnsi="Arial" w:cs="Arial"/>
        </w:rPr>
        <w:t xml:space="preserve"> notes, reptiles generally provide limited food resources to forest populations due to widespread fear of their appearance, movement, and venomous reputation.</w:t>
      </w:r>
    </w:p>
    <w:p w14:paraId="7AB8142D" w14:textId="77777777" w:rsidR="009D181D" w:rsidRPr="00E04BDF" w:rsidRDefault="009D181D" w:rsidP="009D181D">
      <w:pPr>
        <w:jc w:val="both"/>
        <w:rPr>
          <w:rFonts w:ascii="Arial" w:hAnsi="Arial" w:cs="Arial"/>
        </w:rPr>
      </w:pPr>
      <w:r w:rsidRPr="00E04BDF">
        <w:rPr>
          <w:rFonts w:ascii="Arial" w:hAnsi="Arial" w:cs="Arial"/>
        </w:rPr>
        <w:t xml:space="preserve">Birds represent another diverse group, with 31 species identified as NTFPs in Togo. However, this number is modest compared to the 44 bird species documented for traditional medicine </w:t>
      </w:r>
      <w:r w:rsidRPr="00E04BDF">
        <w:rPr>
          <w:rFonts w:ascii="Arial" w:hAnsi="Arial" w:cs="Arial"/>
        </w:rPr>
        <w:lastRenderedPageBreak/>
        <w:t xml:space="preserve">by the Gouro people of Côte d’Ivoire </w:t>
      </w:r>
      <w:r w:rsidRPr="00E04BDF">
        <w:rPr>
          <w:rStyle w:val="text"/>
          <w:rFonts w:ascii="Arial" w:hAnsi="Arial" w:cs="Arial"/>
          <w:color w:val="000000"/>
        </w:rPr>
        <w:fldChar w:fldCharType="begin"/>
      </w:r>
      <w:r w:rsidRPr="00E04BDF">
        <w:rPr>
          <w:rStyle w:val="text"/>
          <w:rFonts w:ascii="Arial" w:hAnsi="Arial" w:cs="Arial"/>
          <w:color w:val="000000"/>
        </w:rPr>
        <w:instrText xml:space="preserve"> ADDIN ZOTERO_ITEM CSL_CITATION {"citationID":"M2tAUCic","properties":{"formattedCitation":"(Koue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Style w:val="text"/>
          <w:rFonts w:ascii="Arial" w:hAnsi="Arial" w:cs="Arial"/>
          <w:color w:val="000000"/>
        </w:rPr>
        <w:fldChar w:fldCharType="separate"/>
      </w:r>
      <w:r w:rsidRPr="00E04BDF">
        <w:rPr>
          <w:rFonts w:ascii="Arial" w:hAnsi="Arial" w:cs="Arial"/>
        </w:rPr>
        <w:t>(Koue Bi et al., 2017)</w:t>
      </w:r>
      <w:r w:rsidRPr="00E04BDF">
        <w:rPr>
          <w:rStyle w:val="text"/>
          <w:rFonts w:ascii="Arial" w:hAnsi="Arial" w:cs="Arial"/>
          <w:color w:val="000000"/>
        </w:rPr>
        <w:fldChar w:fldCharType="end"/>
      </w:r>
      <w:r w:rsidRPr="00E04BDF">
        <w:rPr>
          <w:rStyle w:val="text"/>
          <w:rFonts w:ascii="Arial" w:hAnsi="Arial" w:cs="Arial"/>
          <w:color w:val="000000"/>
        </w:rPr>
        <w:t xml:space="preserve">. </w:t>
      </w:r>
      <w:r w:rsidRPr="00E04BDF">
        <w:rPr>
          <w:rFonts w:ascii="Arial" w:hAnsi="Arial" w:cs="Arial"/>
        </w:rPr>
        <w:t>Commonly consumed species in Togo include birds of prey (</w:t>
      </w:r>
      <w:r w:rsidRPr="00E04BDF">
        <w:rPr>
          <w:rFonts w:ascii="Arial" w:hAnsi="Arial" w:cs="Arial"/>
          <w:i/>
        </w:rPr>
        <w:t xml:space="preserve">Aquila rapax </w:t>
      </w:r>
      <w:r w:rsidRPr="00E04BDF">
        <w:rPr>
          <w:rFonts w:ascii="Arial" w:hAnsi="Arial" w:cs="Arial"/>
        </w:rPr>
        <w:t xml:space="preserve">(Temminck), </w:t>
      </w:r>
      <w:r w:rsidRPr="00E04BDF">
        <w:rPr>
          <w:rFonts w:ascii="Arial" w:hAnsi="Arial" w:cs="Arial"/>
          <w:i/>
        </w:rPr>
        <w:t xml:space="preserve">Gyps bengalensis </w:t>
      </w:r>
      <w:r w:rsidRPr="00E04BDF">
        <w:rPr>
          <w:rFonts w:ascii="Arial" w:hAnsi="Arial" w:cs="Arial"/>
        </w:rPr>
        <w:t>(Gmelin)), storks (</w:t>
      </w:r>
      <w:r w:rsidRPr="00E04BDF">
        <w:rPr>
          <w:rFonts w:ascii="Arial" w:hAnsi="Arial" w:cs="Arial"/>
          <w:i/>
        </w:rPr>
        <w:t xml:space="preserve">Ephippiorhynchus senegalensis </w:t>
      </w:r>
      <w:r w:rsidRPr="00E04BDF">
        <w:rPr>
          <w:rFonts w:ascii="Arial" w:hAnsi="Arial" w:cs="Arial"/>
        </w:rPr>
        <w:t xml:space="preserve">(Shaw), </w:t>
      </w:r>
      <w:r w:rsidRPr="00E04BDF">
        <w:rPr>
          <w:rFonts w:ascii="Arial" w:hAnsi="Arial" w:cs="Arial"/>
          <w:i/>
        </w:rPr>
        <w:t xml:space="preserve">Leptoptilos crumeniferus </w:t>
      </w:r>
      <w:r w:rsidRPr="00E04BDF">
        <w:rPr>
          <w:rFonts w:ascii="Arial" w:hAnsi="Arial" w:cs="Arial"/>
        </w:rPr>
        <w:t>(Lesson)), secretary birds (</w:t>
      </w:r>
      <w:r w:rsidRPr="00E04BDF">
        <w:rPr>
          <w:rFonts w:ascii="Arial" w:hAnsi="Arial" w:cs="Arial"/>
          <w:i/>
        </w:rPr>
        <w:t>Sagittarius serpentarius</w:t>
      </w:r>
      <w:r w:rsidRPr="00E04BDF">
        <w:rPr>
          <w:rFonts w:ascii="Arial" w:hAnsi="Arial" w:cs="Arial"/>
        </w:rPr>
        <w:t xml:space="preserve"> (Miller)), touracos (</w:t>
      </w:r>
      <w:r w:rsidRPr="00E04BDF">
        <w:rPr>
          <w:rFonts w:ascii="Arial" w:hAnsi="Arial" w:cs="Arial"/>
          <w:i/>
        </w:rPr>
        <w:t>Tauraco persa</w:t>
      </w:r>
      <w:r w:rsidRPr="00E04BDF">
        <w:rPr>
          <w:rFonts w:ascii="Arial" w:hAnsi="Arial" w:cs="Arial"/>
        </w:rPr>
        <w:t xml:space="preserve"> (Linnaeus)), owls (</w:t>
      </w:r>
      <w:r w:rsidRPr="00E04BDF">
        <w:rPr>
          <w:rFonts w:ascii="Arial" w:hAnsi="Arial" w:cs="Arial"/>
          <w:i/>
        </w:rPr>
        <w:t xml:space="preserve">Otus scops </w:t>
      </w:r>
      <w:r w:rsidRPr="00E04BDF">
        <w:rPr>
          <w:rFonts w:ascii="Arial" w:hAnsi="Arial" w:cs="Arial"/>
          <w:bCs/>
        </w:rPr>
        <w:t>(Linnaeus)</w:t>
      </w:r>
      <w:r w:rsidRPr="00E04BDF">
        <w:rPr>
          <w:rFonts w:ascii="Arial" w:hAnsi="Arial" w:cs="Arial"/>
        </w:rPr>
        <w:t>), parrots (</w:t>
      </w:r>
      <w:r w:rsidRPr="00E04BDF">
        <w:rPr>
          <w:rFonts w:ascii="Arial" w:hAnsi="Arial" w:cs="Arial"/>
          <w:i/>
        </w:rPr>
        <w:t xml:space="preserve">Agapornis pullaria </w:t>
      </w:r>
      <w:r w:rsidRPr="00E04BDF">
        <w:rPr>
          <w:rFonts w:ascii="Arial" w:hAnsi="Arial" w:cs="Arial"/>
        </w:rPr>
        <w:t>(</w:t>
      </w:r>
      <w:r w:rsidRPr="00E04BDF">
        <w:rPr>
          <w:rFonts w:ascii="Arial" w:hAnsi="Arial" w:cs="Arial"/>
          <w:bCs/>
        </w:rPr>
        <w:t>Linnaeus)</w:t>
      </w:r>
      <w:r w:rsidRPr="00E04BDF">
        <w:rPr>
          <w:rFonts w:ascii="Arial" w:hAnsi="Arial" w:cs="Arial"/>
        </w:rPr>
        <w:t xml:space="preserve">, </w:t>
      </w:r>
      <w:r w:rsidRPr="00E04BDF">
        <w:rPr>
          <w:rFonts w:ascii="Arial" w:hAnsi="Arial" w:cs="Arial"/>
          <w:i/>
        </w:rPr>
        <w:t xml:space="preserve">Psittacula krameria </w:t>
      </w:r>
      <w:r w:rsidRPr="00E04BDF">
        <w:rPr>
          <w:rFonts w:ascii="Arial" w:hAnsi="Arial" w:cs="Arial"/>
          <w:bCs/>
        </w:rPr>
        <w:t>(Scopoli)</w:t>
      </w:r>
      <w:r w:rsidRPr="00E04BDF">
        <w:rPr>
          <w:rFonts w:ascii="Arial" w:hAnsi="Arial" w:cs="Arial"/>
        </w:rPr>
        <w:t>) for craft and wild guinea fowl (</w:t>
      </w:r>
      <w:r w:rsidRPr="00E04BDF">
        <w:rPr>
          <w:rFonts w:ascii="Arial" w:hAnsi="Arial" w:cs="Arial"/>
          <w:i/>
        </w:rPr>
        <w:t>Agelastes meleagrides</w:t>
      </w:r>
      <w:r w:rsidRPr="00E04BDF">
        <w:rPr>
          <w:rFonts w:ascii="Arial" w:hAnsi="Arial" w:cs="Arial"/>
        </w:rPr>
        <w:t xml:space="preserve"> (</w:t>
      </w:r>
      <w:r w:rsidRPr="00E04BDF">
        <w:rPr>
          <w:rFonts w:ascii="Arial" w:hAnsi="Arial" w:cs="Arial"/>
          <w:color w:val="000000"/>
        </w:rPr>
        <w:t>Bonaparte)</w:t>
      </w:r>
      <w:r w:rsidRPr="00E04BDF">
        <w:rPr>
          <w:rFonts w:ascii="Arial" w:hAnsi="Arial" w:cs="Arial"/>
        </w:rPr>
        <w:t>), partridges (</w:t>
      </w:r>
      <w:r w:rsidRPr="00E04BDF">
        <w:rPr>
          <w:rFonts w:ascii="Arial" w:hAnsi="Arial" w:cs="Arial"/>
          <w:i/>
        </w:rPr>
        <w:t>Ptilopachus petrosus</w:t>
      </w:r>
      <w:r w:rsidRPr="00E04BDF">
        <w:rPr>
          <w:rFonts w:ascii="Arial" w:hAnsi="Arial" w:cs="Arial"/>
        </w:rPr>
        <w:t xml:space="preserve"> </w:t>
      </w:r>
      <w:r w:rsidRPr="00E04BDF">
        <w:rPr>
          <w:rFonts w:ascii="Arial" w:hAnsi="Arial" w:cs="Arial"/>
          <w:color w:val="000000"/>
        </w:rPr>
        <w:t xml:space="preserve">(Gmelin) and </w:t>
      </w:r>
      <w:r w:rsidRPr="00E04BDF">
        <w:rPr>
          <w:rFonts w:ascii="Arial" w:hAnsi="Arial" w:cs="Arial"/>
          <w:i/>
        </w:rPr>
        <w:t xml:space="preserve">Francolinus bicalcaratus </w:t>
      </w:r>
      <w:r w:rsidRPr="00E04BDF">
        <w:rPr>
          <w:rFonts w:ascii="Arial" w:hAnsi="Arial" w:cs="Arial"/>
        </w:rPr>
        <w:t>(Linnaeus)), and wild ducks. Many small bird species consumed by children in rural areas remain undocumented due to limited studies.</w:t>
      </w:r>
    </w:p>
    <w:p w14:paraId="02EAFE6F" w14:textId="77777777" w:rsidR="009D181D" w:rsidRPr="00E04BDF" w:rsidRDefault="009D181D" w:rsidP="009D181D">
      <w:pPr>
        <w:pStyle w:val="NormalWeb"/>
        <w:spacing w:before="0" w:beforeAutospacing="0" w:after="0" w:afterAutospacing="0" w:line="240" w:lineRule="auto"/>
        <w:ind w:firstLine="0"/>
        <w:rPr>
          <w:rFonts w:ascii="Arial" w:hAnsi="Arial" w:cs="Arial"/>
          <w:sz w:val="20"/>
          <w:szCs w:val="20"/>
          <w:lang w:val="en-US"/>
        </w:rPr>
      </w:pPr>
      <w:r w:rsidRPr="00E04BDF">
        <w:rPr>
          <w:rFonts w:ascii="Arial" w:hAnsi="Arial" w:cs="Arial"/>
          <w:sz w:val="20"/>
          <w:szCs w:val="20"/>
          <w:lang w:val="en-US"/>
        </w:rPr>
        <w:t>Mammals are the most diverse group of animal NTFPs in Togo, with 203 species identified. These include rodents (</w:t>
      </w:r>
      <w:r w:rsidRPr="00E04BDF">
        <w:rPr>
          <w:rFonts w:ascii="Arial" w:hAnsi="Arial" w:cs="Arial"/>
          <w:i/>
          <w:sz w:val="20"/>
          <w:szCs w:val="20"/>
          <w:lang w:val="en-US"/>
        </w:rPr>
        <w:t>Mus haussa</w:t>
      </w:r>
      <w:r w:rsidRPr="00E04BDF">
        <w:rPr>
          <w:rFonts w:ascii="Arial" w:hAnsi="Arial" w:cs="Arial"/>
          <w:sz w:val="20"/>
          <w:szCs w:val="20"/>
          <w:lang w:val="en-US"/>
        </w:rPr>
        <w:t xml:space="preserve"> (Thomas &amp; Hinton)), aulacodes (</w:t>
      </w:r>
      <w:r w:rsidRPr="00E04BDF">
        <w:rPr>
          <w:rFonts w:ascii="Arial" w:hAnsi="Arial" w:cs="Arial"/>
          <w:i/>
          <w:sz w:val="20"/>
          <w:szCs w:val="20"/>
          <w:lang w:val="en-US"/>
        </w:rPr>
        <w:t>Anomalurus beecrofti</w:t>
      </w:r>
      <w:r w:rsidRPr="00E04BDF">
        <w:rPr>
          <w:rFonts w:ascii="Arial" w:hAnsi="Arial" w:cs="Arial"/>
          <w:sz w:val="20"/>
          <w:szCs w:val="20"/>
          <w:lang w:val="en-US"/>
        </w:rPr>
        <w:t xml:space="preserve"> Fraser), squirrels (</w:t>
      </w:r>
      <w:r w:rsidRPr="00E04BDF">
        <w:rPr>
          <w:rFonts w:ascii="Arial" w:hAnsi="Arial" w:cs="Arial"/>
          <w:i/>
          <w:sz w:val="20"/>
          <w:szCs w:val="20"/>
          <w:lang w:val="en-US"/>
        </w:rPr>
        <w:t>Thryonomys swinderianus</w:t>
      </w:r>
      <w:r w:rsidRPr="00E04BDF">
        <w:rPr>
          <w:rFonts w:ascii="Arial" w:hAnsi="Arial" w:cs="Arial"/>
          <w:sz w:val="20"/>
          <w:szCs w:val="20"/>
          <w:lang w:val="en-US"/>
        </w:rPr>
        <w:t xml:space="preserve"> Temminck), hares (</w:t>
      </w:r>
      <w:r w:rsidRPr="00E04BDF">
        <w:rPr>
          <w:rFonts w:ascii="Arial" w:hAnsi="Arial" w:cs="Arial"/>
          <w:i/>
          <w:sz w:val="20"/>
          <w:szCs w:val="20"/>
          <w:lang w:val="en-US"/>
        </w:rPr>
        <w:t>Lepus aegyptius</w:t>
      </w:r>
      <w:r w:rsidRPr="00E04BDF">
        <w:rPr>
          <w:rFonts w:ascii="Arial" w:hAnsi="Arial" w:cs="Arial"/>
          <w:sz w:val="20"/>
          <w:szCs w:val="20"/>
          <w:lang w:val="en-US"/>
        </w:rPr>
        <w:t xml:space="preserve"> Desmarest), monkeys (</w:t>
      </w:r>
      <w:r w:rsidRPr="00E04BDF">
        <w:rPr>
          <w:rFonts w:ascii="Arial" w:hAnsi="Arial" w:cs="Arial"/>
          <w:i/>
          <w:sz w:val="20"/>
          <w:szCs w:val="20"/>
          <w:lang w:val="en-US"/>
        </w:rPr>
        <w:t>Papio anubis</w:t>
      </w:r>
      <w:r w:rsidRPr="00E04BDF">
        <w:rPr>
          <w:rFonts w:ascii="Arial" w:hAnsi="Arial" w:cs="Arial"/>
          <w:sz w:val="20"/>
          <w:szCs w:val="20"/>
          <w:lang w:val="en-US"/>
        </w:rPr>
        <w:t xml:space="preserve"> (Lesson), </w:t>
      </w:r>
      <w:r w:rsidRPr="00E04BDF">
        <w:rPr>
          <w:rFonts w:ascii="Arial" w:eastAsia="Times New Roman" w:hAnsi="Arial" w:cs="Arial"/>
          <w:i/>
          <w:sz w:val="20"/>
          <w:szCs w:val="20"/>
          <w:lang w:val="en-US"/>
        </w:rPr>
        <w:t>Thryonomys swinderianus</w:t>
      </w:r>
      <w:r w:rsidRPr="00E04BDF">
        <w:rPr>
          <w:rFonts w:ascii="Arial" w:eastAsia="Times New Roman" w:hAnsi="Arial" w:cs="Arial"/>
          <w:sz w:val="20"/>
          <w:szCs w:val="20"/>
          <w:lang w:val="en-US"/>
        </w:rPr>
        <w:t xml:space="preserve"> (Temminck)</w:t>
      </w:r>
      <w:r w:rsidRPr="00E04BDF">
        <w:rPr>
          <w:rFonts w:ascii="Arial" w:hAnsi="Arial" w:cs="Arial"/>
          <w:sz w:val="20"/>
          <w:szCs w:val="20"/>
          <w:lang w:val="en-US"/>
        </w:rPr>
        <w:t>), antelopes or gazelles (</w:t>
      </w:r>
      <w:r w:rsidRPr="00E04BDF">
        <w:rPr>
          <w:rFonts w:ascii="Arial" w:hAnsi="Arial" w:cs="Arial"/>
          <w:i/>
          <w:sz w:val="20"/>
          <w:szCs w:val="20"/>
          <w:lang w:val="en-US"/>
        </w:rPr>
        <w:t>Alcelaphus buselaphus</w:t>
      </w:r>
      <w:r w:rsidRPr="00E04BDF">
        <w:rPr>
          <w:rFonts w:ascii="Arial" w:hAnsi="Arial" w:cs="Arial"/>
          <w:sz w:val="20"/>
          <w:szCs w:val="20"/>
          <w:lang w:val="en-US"/>
        </w:rPr>
        <w:t xml:space="preserve"> (Pallas), </w:t>
      </w:r>
      <w:r w:rsidRPr="00E04BDF">
        <w:rPr>
          <w:rFonts w:ascii="Arial" w:hAnsi="Arial" w:cs="Arial"/>
          <w:i/>
          <w:sz w:val="20"/>
          <w:szCs w:val="20"/>
          <w:lang w:val="en-US"/>
        </w:rPr>
        <w:t>Sylvicapra grimmia</w:t>
      </w:r>
      <w:r w:rsidRPr="00E04BDF">
        <w:rPr>
          <w:rFonts w:ascii="Arial" w:hAnsi="Arial" w:cs="Arial"/>
          <w:sz w:val="20"/>
          <w:szCs w:val="20"/>
          <w:lang w:val="en-US"/>
        </w:rPr>
        <w:t xml:space="preserve"> (Gray)), hippopotamuses (</w:t>
      </w:r>
      <w:r w:rsidRPr="00E04BDF">
        <w:rPr>
          <w:rFonts w:ascii="Arial" w:hAnsi="Arial" w:cs="Arial"/>
          <w:i/>
          <w:sz w:val="20"/>
          <w:szCs w:val="20"/>
          <w:lang w:val="en-US"/>
        </w:rPr>
        <w:t>Hippopotamus amphibius</w:t>
      </w:r>
      <w:r w:rsidRPr="00E04BDF">
        <w:rPr>
          <w:rFonts w:ascii="Arial" w:hAnsi="Arial" w:cs="Arial"/>
          <w:sz w:val="20"/>
          <w:szCs w:val="20"/>
          <w:lang w:val="en-US"/>
        </w:rPr>
        <w:t xml:space="preserve"> Linnaeus), warthogs (</w:t>
      </w:r>
      <w:r w:rsidRPr="00E04BDF">
        <w:rPr>
          <w:rFonts w:ascii="Arial" w:hAnsi="Arial" w:cs="Arial"/>
          <w:i/>
          <w:sz w:val="20"/>
          <w:szCs w:val="20"/>
          <w:lang w:val="en-US"/>
        </w:rPr>
        <w:t>Potamochoerus porcus</w:t>
      </w:r>
      <w:r w:rsidRPr="00E04BDF">
        <w:rPr>
          <w:rFonts w:ascii="Arial" w:hAnsi="Arial" w:cs="Arial"/>
          <w:sz w:val="20"/>
          <w:szCs w:val="20"/>
          <w:lang w:val="en-US"/>
        </w:rPr>
        <w:t>), elephants (</w:t>
      </w:r>
      <w:r w:rsidRPr="00E04BDF">
        <w:rPr>
          <w:rFonts w:ascii="Arial" w:hAnsi="Arial" w:cs="Arial"/>
          <w:i/>
          <w:sz w:val="20"/>
          <w:szCs w:val="20"/>
          <w:lang w:val="en-US"/>
        </w:rPr>
        <w:t>Loxodonta africana</w:t>
      </w:r>
      <w:r w:rsidRPr="00E04BDF">
        <w:rPr>
          <w:rFonts w:ascii="Arial" w:hAnsi="Arial" w:cs="Arial"/>
          <w:sz w:val="20"/>
          <w:szCs w:val="20"/>
          <w:lang w:val="en-US"/>
        </w:rPr>
        <w:t xml:space="preserve"> (Blumenbach)), and felines (</w:t>
      </w:r>
      <w:r w:rsidRPr="00E04BDF">
        <w:rPr>
          <w:rFonts w:ascii="Arial" w:hAnsi="Arial" w:cs="Arial"/>
          <w:i/>
          <w:sz w:val="20"/>
          <w:szCs w:val="20"/>
          <w:lang w:val="en-US"/>
        </w:rPr>
        <w:t>Panthera pardus</w:t>
      </w:r>
      <w:r w:rsidRPr="00E04BDF">
        <w:rPr>
          <w:rFonts w:ascii="Arial" w:hAnsi="Arial" w:cs="Arial"/>
          <w:sz w:val="20"/>
          <w:szCs w:val="20"/>
          <w:lang w:val="en-US"/>
        </w:rPr>
        <w:t xml:space="preserve"> (Linnaeus), </w:t>
      </w:r>
      <w:r w:rsidRPr="00E04BDF">
        <w:rPr>
          <w:rFonts w:ascii="Arial" w:hAnsi="Arial" w:cs="Arial"/>
          <w:i/>
          <w:sz w:val="20"/>
          <w:szCs w:val="20"/>
          <w:lang w:val="en-US"/>
        </w:rPr>
        <w:t>Felis sylvestris</w:t>
      </w:r>
      <w:r w:rsidRPr="00E04BDF">
        <w:rPr>
          <w:rFonts w:ascii="Arial" w:hAnsi="Arial" w:cs="Arial"/>
          <w:sz w:val="20"/>
          <w:szCs w:val="20"/>
          <w:lang w:val="en-US"/>
        </w:rPr>
        <w:t xml:space="preserve"> Desmarest). These mammals play an essential role in improving food security for rural populations. However, many mammalian species consumed for food and other uses remain undocumented.</w:t>
      </w:r>
    </w:p>
    <w:p w14:paraId="1EA670E7" w14:textId="62590AEB" w:rsidR="009D181D" w:rsidRPr="00E04BDF" w:rsidRDefault="009D181D" w:rsidP="009D181D">
      <w:pPr>
        <w:pStyle w:val="NormalWeb"/>
        <w:spacing w:before="0" w:beforeAutospacing="0" w:after="0" w:afterAutospacing="0" w:line="240" w:lineRule="auto"/>
        <w:ind w:firstLine="0"/>
        <w:rPr>
          <w:lang w:val="en-US"/>
        </w:rPr>
      </w:pPr>
      <w:r w:rsidRPr="00E04BDF">
        <w:rPr>
          <w:rFonts w:ascii="Arial" w:hAnsi="Arial" w:cs="Arial"/>
          <w:sz w:val="20"/>
          <w:szCs w:val="20"/>
          <w:lang w:val="en-US"/>
        </w:rPr>
        <w:t>The biodiversity of spontaneous flora and fauna in Togo remains poorly documented, especially among lesser-studied taxonomic groups. Ethnobiological studies are scarce, and the identification of species is often complicated by the use of shared vernacular names for multiple species with similar uses. This underscores the need for more comprehensive research to achieve a fuller understanding of Togo’s biodiversity and the range of NTFPs available</w:t>
      </w:r>
      <w:r w:rsidRPr="00E04BDF">
        <w:rPr>
          <w:lang w:val="en-US"/>
        </w:rPr>
        <w:t>.</w:t>
      </w:r>
    </w:p>
    <w:p w14:paraId="7AAB0050" w14:textId="77777777" w:rsidR="009D181D" w:rsidRPr="00E04BDF" w:rsidRDefault="009D181D" w:rsidP="009D181D">
      <w:pPr>
        <w:pStyle w:val="Body"/>
        <w:spacing w:after="0"/>
        <w:rPr>
          <w:rFonts w:ascii="Arial" w:hAnsi="Arial" w:cs="Arial"/>
        </w:rPr>
      </w:pPr>
    </w:p>
    <w:p w14:paraId="0D3807D5" w14:textId="233CEB2F" w:rsidR="009D181D" w:rsidRPr="00E04BDF" w:rsidRDefault="00F02577" w:rsidP="00F02577">
      <w:pPr>
        <w:widowControl w:val="0"/>
        <w:jc w:val="both"/>
        <w:rPr>
          <w:rFonts w:ascii="Arial" w:hAnsi="Arial" w:cs="Arial"/>
          <w:b/>
          <w:bCs/>
        </w:rPr>
      </w:pPr>
      <w:r w:rsidRPr="00E04BDF">
        <w:rPr>
          <w:rFonts w:ascii="Arial" w:hAnsi="Arial" w:cs="Arial"/>
          <w:b/>
          <w:caps/>
        </w:rPr>
        <w:t>4</w:t>
      </w:r>
      <w:r w:rsidR="009D181D" w:rsidRPr="00E04BDF">
        <w:rPr>
          <w:rFonts w:ascii="Arial" w:hAnsi="Arial" w:cs="Arial"/>
          <w:b/>
          <w:caps/>
        </w:rPr>
        <w:t xml:space="preserve">.3 </w:t>
      </w:r>
      <w:r w:rsidR="009D181D" w:rsidRPr="00E04BDF">
        <w:rPr>
          <w:rFonts w:ascii="Arial" w:hAnsi="Arial" w:cs="Arial"/>
          <w:b/>
          <w:bCs/>
        </w:rPr>
        <w:t>U</w:t>
      </w:r>
      <w:r w:rsidRPr="00E04BDF">
        <w:rPr>
          <w:rFonts w:ascii="Arial" w:hAnsi="Arial" w:cs="Arial"/>
          <w:b/>
          <w:bCs/>
        </w:rPr>
        <w:t>tiliz</w:t>
      </w:r>
      <w:r w:rsidR="009D181D" w:rsidRPr="00E04BDF">
        <w:rPr>
          <w:rFonts w:ascii="Arial" w:hAnsi="Arial" w:cs="Arial"/>
          <w:b/>
          <w:bCs/>
        </w:rPr>
        <w:t xml:space="preserve">ed Parts of NTFPs </w:t>
      </w:r>
    </w:p>
    <w:p w14:paraId="39913924" w14:textId="77777777" w:rsidR="009D181D" w:rsidRPr="00E04BDF" w:rsidRDefault="009D181D" w:rsidP="00F02577">
      <w:pPr>
        <w:widowControl w:val="0"/>
        <w:jc w:val="both"/>
        <w:rPr>
          <w:rFonts w:ascii="Arial" w:hAnsi="Arial" w:cs="Arial"/>
          <w:b/>
          <w:bCs/>
        </w:rPr>
      </w:pPr>
    </w:p>
    <w:p w14:paraId="647FF79D" w14:textId="7666EBFB" w:rsidR="00F02577" w:rsidRPr="00E04BDF" w:rsidRDefault="00F02577" w:rsidP="00F02577">
      <w:pPr>
        <w:jc w:val="both"/>
        <w:rPr>
          <w:rFonts w:ascii="Arial" w:hAnsi="Arial" w:cs="Arial"/>
          <w:bCs/>
        </w:rPr>
      </w:pPr>
      <w:r w:rsidRPr="00E04BDF">
        <w:rPr>
          <w:rFonts w:ascii="Arial" w:hAnsi="Arial" w:cs="Arial"/>
        </w:rPr>
        <w:t xml:space="preserve">The </w:t>
      </w:r>
      <w:r w:rsidRPr="00E04BDF">
        <w:rPr>
          <w:rFonts w:ascii="Arial" w:hAnsi="Arial" w:cs="Arial"/>
          <w:shd w:val="clear" w:color="auto" w:fill="FFFFFF"/>
        </w:rPr>
        <w:t>utilization</w:t>
      </w:r>
      <w:r w:rsidRPr="00E04BDF">
        <w:rPr>
          <w:rFonts w:ascii="Arial" w:hAnsi="Arial" w:cs="Arial"/>
        </w:rPr>
        <w:t xml:space="preserve"> of NTFPs involves various parts of plant and animal species or, in some cases, the entire organism, depending on the resource type. For mushrooms, the cap and stem are the most commonly harvested parts in Togo, as in other parts of the world </w:t>
      </w:r>
      <w:r w:rsidRPr="00E04BDF">
        <w:rPr>
          <w:rFonts w:ascii="Arial" w:hAnsi="Arial" w:cs="Arial"/>
          <w:bCs/>
        </w:rPr>
        <w:fldChar w:fldCharType="begin"/>
      </w:r>
      <w:r w:rsidRPr="00E04BDF">
        <w:rPr>
          <w:rFonts w:ascii="Arial" w:hAnsi="Arial" w:cs="Arial"/>
          <w:bCs/>
        </w:rPr>
        <w:instrText xml:space="preserve"> ADDIN ZOTERO_ITEM CSL_CITATION {"citationID":"lGNJFOmT","properties":{"formattedCitation":"(Zanh et al., 2016)","plainCitation":"(Zanh et al., 2016)","noteIndex":0},"citationItems":[{"id":3812,"uris":["http://zotero.org/users/5755669/items/NK7T7KB7"],"itemData":{"id":3812,"type":"article-journal","container-title":"Int. J. Pure App. Biosci","issue":"5","page":"212–225","source":"Google Scholar","title":"Usages des produits forestiers non-ligneux selon les communautés riveraines de la forêt classée du Haut-Sassandra (Centre-Ouest de la Côte d’Ivoire)","volume":"4","author":[{"family":"Zanh","given":"Golou Gizèle"},{"family":"Barima","given":"Yao Sadaiou Sabas"},{"family":"Kouakou","given":"Kouassi Apollinaire"},{"family":"Sangne","given":"Yao Charles"}],"issued":{"date-parts":[["2016"]]}}}],"schema":"https://github.com/citation-style-language/schema/raw/master/csl-citation.json"} </w:instrText>
      </w:r>
      <w:r w:rsidRPr="00E04BDF">
        <w:rPr>
          <w:rFonts w:ascii="Arial" w:hAnsi="Arial" w:cs="Arial"/>
          <w:bCs/>
        </w:rPr>
        <w:fldChar w:fldCharType="separate"/>
      </w:r>
      <w:r w:rsidRPr="00E04BDF">
        <w:rPr>
          <w:rFonts w:ascii="Arial" w:hAnsi="Arial" w:cs="Arial"/>
        </w:rPr>
        <w:t>(Zanh et al., 2016)</w:t>
      </w:r>
      <w:r w:rsidRPr="00E04BDF">
        <w:rPr>
          <w:rFonts w:ascii="Arial" w:hAnsi="Arial" w:cs="Arial"/>
          <w:bCs/>
        </w:rPr>
        <w:fldChar w:fldCharType="end"/>
      </w:r>
      <w:r w:rsidRPr="00E04BDF">
        <w:rPr>
          <w:rFonts w:ascii="Arial" w:hAnsi="Arial" w:cs="Arial"/>
          <w:bCs/>
        </w:rPr>
        <w:t xml:space="preserve">. </w:t>
      </w:r>
      <w:bookmarkStart w:id="9" w:name="1597"/>
      <w:r w:rsidRPr="00E04BDF">
        <w:rPr>
          <w:rFonts w:ascii="Arial" w:hAnsi="Arial" w:cs="Arial"/>
        </w:rPr>
        <w:t>This harvesting approach allows mushrooms to regenerate through their underground structure, the mycelium, via asexual reproduction</w:t>
      </w:r>
      <w:r w:rsidRPr="00E04BDF">
        <w:rPr>
          <w:rFonts w:ascii="Arial" w:hAnsi="Arial" w:cs="Arial"/>
          <w:bCs/>
        </w:rPr>
        <w:t>.</w:t>
      </w:r>
    </w:p>
    <w:p w14:paraId="1C4B37FA" w14:textId="77777777" w:rsidR="00F02577" w:rsidRPr="00E04BDF" w:rsidRDefault="00F02577" w:rsidP="00F02577">
      <w:pPr>
        <w:jc w:val="both"/>
        <w:rPr>
          <w:rFonts w:ascii="Arial" w:hAnsi="Arial" w:cs="Arial"/>
        </w:rPr>
      </w:pPr>
      <w:r w:rsidRPr="00E04BDF">
        <w:rPr>
          <w:rFonts w:ascii="Arial" w:hAnsi="Arial" w:cs="Arial"/>
          <w:shd w:val="clear" w:color="auto" w:fill="FFFFFF"/>
        </w:rPr>
        <w:t>Research</w:t>
      </w:r>
      <w:r w:rsidRPr="00E04BDF">
        <w:rPr>
          <w:rFonts w:ascii="Arial" w:hAnsi="Arial" w:cs="Arial"/>
        </w:rPr>
        <w:t xml:space="preserve"> into the components of NTFPs utilized often focuses on plants, with Autochthonous populations exploiting either specific parts or the whole plant, depending on the species. A review of the literature shows that leaves are the most frequently used plant parts, representing 37.48% of samples. This prevalence is likely due to their abundance and ease of harvesting. When fruits (17.31%) and seeds (5.58%) are included, these renewable plant organs account for 60.37% of the total parts harvested. The preference for renewable organs such as leaves, fruits, and seeds over non-renewable vital organs, such as roots (16.17%), stems (13.59%), flowers (1.72%), and entire plants (6.72%), contributes to the preservation of biodiversity. Harvesting renewable organs helps maintain plant populations. </w:t>
      </w:r>
    </w:p>
    <w:p w14:paraId="0CAF218E" w14:textId="77777777" w:rsidR="00F02577" w:rsidRPr="00E04BDF" w:rsidRDefault="00F02577" w:rsidP="00F02577">
      <w:pPr>
        <w:jc w:val="both"/>
        <w:rPr>
          <w:rFonts w:ascii="Arial" w:hAnsi="Arial" w:cs="Arial"/>
          <w:bCs/>
        </w:rPr>
      </w:pPr>
      <w:r w:rsidRPr="00E04BDF">
        <w:rPr>
          <w:rFonts w:ascii="Arial" w:hAnsi="Arial" w:cs="Arial"/>
          <w:shd w:val="clear" w:color="auto" w:fill="FFFFFF"/>
        </w:rPr>
        <w:t>However</w:t>
      </w:r>
      <w:r w:rsidRPr="00E04BDF">
        <w:rPr>
          <w:rFonts w:ascii="Arial" w:hAnsi="Arial" w:cs="Arial"/>
        </w:rPr>
        <w:t xml:space="preserve">, non-renewable organs still constitute 44.01% of the harvested plant parts, posing a significant threat to NTFP biodiversity. Studies in Togo </w:t>
      </w:r>
      <w:r w:rsidRPr="00E04BDF">
        <w:rPr>
          <w:rFonts w:ascii="Arial" w:hAnsi="Arial" w:cs="Arial"/>
          <w:bCs/>
        </w:rPr>
        <w:fldChar w:fldCharType="begin"/>
      </w:r>
      <w:r w:rsidRPr="00E04BDF">
        <w:rPr>
          <w:rFonts w:ascii="Arial" w:hAnsi="Arial" w:cs="Arial"/>
          <w:bCs/>
        </w:rPr>
        <w:instrText xml:space="preserve"> ADDIN ZOTERO_ITEM CSL_CITATION {"citationID":"UHoGsdQH","properties":{"formattedCitation":"(Batawila et al., 2007; Koudouvo, Denou, et al., 2017)","plainCitation":"(Batawila et al., 2007; Koudouvo, Denou, et al., 2017)","noteIndex":0},"citationItems":[{"id":3929,"uris":["http://zotero.org/users/5755669/items/QUHEXFG5"],"itemData":{"id":3929,"type":"article-journal","note":"publisher: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id":3795,"uris":["http://zotero.org/users/5755669/items/ULMB5Z5X"],"itemData":{"id":3795,"type":"article-journal","container-title":"Journal of Agriculture and Ecology Research International","issue":"2","page":"1–9","source":"Google Scholar","title":"Ethnobotanical Survey of Endangered Antimalarial and Analgesic Plants of Togo for the Safeguard of the Medicinal Biodiversity","volume":"12","author":[{"family":"Koudouvo","given":"K."},{"family":"Denou","given":"A."},{"family":"Esseh","given":"K."},{"family":"Sanogo","given":"R."},{"family":"Essien","given":"K."},{"family":"Diallo","given":"D."},{"family":"Kokou","given":"K."},{"family":"Tozo","given":"S."},{"family":"Aklikokou","given":"K."},{"family":"Aguiyi","given":"J."}],"issued":{"date-parts":[["2017"]]}}}],"schema":"https://github.com/citation-style-language/schema/raw/master/csl-citation.json"} </w:instrText>
      </w:r>
      <w:r w:rsidRPr="00E04BDF">
        <w:rPr>
          <w:rFonts w:ascii="Arial" w:hAnsi="Arial" w:cs="Arial"/>
          <w:bCs/>
        </w:rPr>
        <w:fldChar w:fldCharType="separate"/>
      </w:r>
      <w:r w:rsidRPr="00E04BDF">
        <w:rPr>
          <w:rFonts w:ascii="Arial" w:hAnsi="Arial" w:cs="Arial"/>
        </w:rPr>
        <w:t>(Batawila et al., 2007; Koudouvo, Denou, et al., 2017)</w:t>
      </w:r>
      <w:r w:rsidRPr="00E04BDF">
        <w:rPr>
          <w:rFonts w:ascii="Arial" w:hAnsi="Arial" w:cs="Arial"/>
          <w:bCs/>
        </w:rPr>
        <w:fldChar w:fldCharType="end"/>
      </w:r>
      <w:r w:rsidRPr="00E04BDF">
        <w:rPr>
          <w:rStyle w:val="ff1"/>
          <w:rFonts w:ascii="Arial" w:hAnsi="Arial" w:cs="Arial"/>
          <w:color w:val="000000"/>
        </w:rPr>
        <w:t xml:space="preserve"> </w:t>
      </w:r>
      <w:r w:rsidRPr="00E04BDF">
        <w:rPr>
          <w:rFonts w:ascii="Arial" w:hAnsi="Arial" w:cs="Arial"/>
        </w:rPr>
        <w:t>have documented the detrimental effects of anthropogenic pressures associated with harvesting these vital organs</w:t>
      </w:r>
      <w:r w:rsidRPr="00E04BDF">
        <w:rPr>
          <w:rFonts w:ascii="Arial" w:hAnsi="Arial" w:cs="Arial"/>
          <w:bCs/>
        </w:rPr>
        <w:t xml:space="preserve">. </w:t>
      </w:r>
    </w:p>
    <w:bookmarkEnd w:id="9"/>
    <w:p w14:paraId="35A6ECC0" w14:textId="77777777" w:rsidR="00F02577" w:rsidRPr="00E04BDF" w:rsidRDefault="00F02577" w:rsidP="00F02577">
      <w:pPr>
        <w:jc w:val="both"/>
        <w:rPr>
          <w:rFonts w:ascii="Arial" w:hAnsi="Arial" w:cs="Arial"/>
          <w:color w:val="000000"/>
        </w:rPr>
      </w:pPr>
      <w:r w:rsidRPr="00E04BDF">
        <w:rPr>
          <w:rFonts w:ascii="Arial" w:hAnsi="Arial" w:cs="Arial"/>
          <w:shd w:val="clear" w:color="auto" w:fill="FFFFFF"/>
        </w:rPr>
        <w:t>Limited</w:t>
      </w:r>
      <w:r w:rsidRPr="00E04BDF">
        <w:rPr>
          <w:rFonts w:ascii="Arial" w:hAnsi="Arial" w:cs="Arial"/>
          <w:bCs/>
        </w:rPr>
        <w:t xml:space="preserve"> literature is available regarding the animal parts utilized as NTFPs, but certain trends can be identified. The capture of live animals is relatively rare and mainly involves vertebrates, including mammals and reptiles kept as pets, and birds. Most live-captured birds are used for craft purposes (e.g. birds of prey, storks, messenger snakes, touracos, owls, parrots). Some bird species, like wild guinea fowl, wild ducks, and partridges, are also valued for their meat and are poached in their natural habitats. Other animal by-products, including eggs, bird nests, honey, royal jelly, and beeswax, are also utilized. In most cases, animals are slaughtered before their parts of interest - such as bones, skins, ivory, snail shells, or turtle shells - are </w:t>
      </w:r>
      <w:r w:rsidRPr="00E04BDF">
        <w:rPr>
          <w:rFonts w:ascii="Arial" w:hAnsi="Arial" w:cs="Arial"/>
          <w:bCs/>
        </w:rPr>
        <w:lastRenderedPageBreak/>
        <w:t>removed for various purposes, including consumption or medicinal use, further endangering biodiversity.</w:t>
      </w:r>
      <w:r w:rsidRPr="00E04BDF">
        <w:rPr>
          <w:rFonts w:ascii="Arial" w:hAnsi="Arial" w:cs="Arial"/>
          <w:color w:val="000000"/>
        </w:rPr>
        <w:t xml:space="preserve"> </w:t>
      </w:r>
    </w:p>
    <w:p w14:paraId="14522E25" w14:textId="77777777" w:rsidR="009D181D" w:rsidRPr="00E04BDF" w:rsidRDefault="009D181D" w:rsidP="00F02577">
      <w:pPr>
        <w:widowControl w:val="0"/>
        <w:spacing w:after="120"/>
        <w:jc w:val="both"/>
        <w:rPr>
          <w:rFonts w:ascii="Arial" w:hAnsi="Arial" w:cs="Arial"/>
          <w:b/>
          <w:bCs/>
        </w:rPr>
      </w:pPr>
    </w:p>
    <w:p w14:paraId="2FC1092F" w14:textId="67A3829D" w:rsidR="009D181D" w:rsidRPr="00E04BDF" w:rsidRDefault="00F02577" w:rsidP="00F02577">
      <w:pPr>
        <w:widowControl w:val="0"/>
        <w:jc w:val="both"/>
        <w:rPr>
          <w:rFonts w:ascii="Arial" w:hAnsi="Arial" w:cs="Arial"/>
          <w:b/>
          <w:color w:val="000000"/>
          <w:lang w:eastAsia="fr-FR"/>
        </w:rPr>
      </w:pPr>
      <w:r w:rsidRPr="00E04BDF">
        <w:rPr>
          <w:rFonts w:ascii="Arial" w:hAnsi="Arial" w:cs="Arial"/>
          <w:b/>
          <w:caps/>
        </w:rPr>
        <w:t>4</w:t>
      </w:r>
      <w:r w:rsidR="009D181D" w:rsidRPr="00E04BDF">
        <w:rPr>
          <w:rFonts w:ascii="Arial" w:hAnsi="Arial" w:cs="Arial"/>
          <w:b/>
          <w:caps/>
        </w:rPr>
        <w:t xml:space="preserve">.4 </w:t>
      </w:r>
      <w:r w:rsidR="009D181D" w:rsidRPr="00E04BDF">
        <w:rPr>
          <w:rFonts w:ascii="Arial" w:hAnsi="Arial" w:cs="Arial"/>
          <w:b/>
          <w:color w:val="000000"/>
          <w:lang w:eastAsia="fr-FR"/>
        </w:rPr>
        <w:t xml:space="preserve">Uses of NTFPs in Togo </w:t>
      </w:r>
    </w:p>
    <w:p w14:paraId="1B8A230F" w14:textId="77777777" w:rsidR="009D181D" w:rsidRPr="00E04BDF" w:rsidRDefault="009D181D" w:rsidP="00F02577">
      <w:pPr>
        <w:widowControl w:val="0"/>
        <w:jc w:val="both"/>
        <w:rPr>
          <w:rFonts w:ascii="Arial" w:hAnsi="Arial" w:cs="Arial"/>
          <w:b/>
          <w:color w:val="000000"/>
          <w:lang w:eastAsia="fr-FR"/>
        </w:rPr>
      </w:pPr>
    </w:p>
    <w:p w14:paraId="770C64B8" w14:textId="77777777" w:rsidR="00F02577" w:rsidRPr="00E04BDF" w:rsidRDefault="00F02577" w:rsidP="00F02577">
      <w:pPr>
        <w:jc w:val="both"/>
        <w:rPr>
          <w:rFonts w:ascii="Arial" w:hAnsi="Arial" w:cs="Arial"/>
          <w:bCs/>
        </w:rPr>
      </w:pPr>
      <w:r w:rsidRPr="00E04BDF">
        <w:rPr>
          <w:rFonts w:ascii="Arial" w:hAnsi="Arial" w:cs="Arial"/>
          <w:shd w:val="clear" w:color="auto" w:fill="FFFFFF"/>
        </w:rPr>
        <w:t>Togo's</w:t>
      </w:r>
      <w:r w:rsidRPr="00E04BDF">
        <w:rPr>
          <w:rFonts w:ascii="Arial" w:hAnsi="Arial" w:cs="Arial"/>
          <w:bCs/>
        </w:rPr>
        <w:t xml:space="preserve"> rich biodiversity includes species with diverse applications, spanning medicinal (45.15%), food (27.71%), cosmetic (7.59%), forage (5.49%), artisanal (5.06%), body care (4.78%), and ritual (4.22%) uses. Approximately 73% of species are used for medicinal and nutritional purposes, underscoring the essential role of NTFPs in healthcare and human nutrition.</w:t>
      </w:r>
    </w:p>
    <w:p w14:paraId="3180DD02" w14:textId="25A4D262" w:rsidR="00F02577" w:rsidRPr="00E04BDF" w:rsidRDefault="00F02577" w:rsidP="00F02577">
      <w:pPr>
        <w:jc w:val="both"/>
        <w:rPr>
          <w:rFonts w:ascii="Arial" w:hAnsi="Arial" w:cs="Arial"/>
        </w:rPr>
      </w:pPr>
      <w:r w:rsidRPr="00E04BDF">
        <w:rPr>
          <w:rFonts w:ascii="Arial" w:hAnsi="Arial" w:cs="Arial"/>
          <w:shd w:val="clear" w:color="auto" w:fill="FFFFFF"/>
        </w:rPr>
        <w:t>Among</w:t>
      </w:r>
      <w:r w:rsidRPr="00E04BDF">
        <w:rPr>
          <w:rFonts w:ascii="Arial" w:hAnsi="Arial" w:cs="Arial"/>
        </w:rPr>
        <w:t xml:space="preserve"> medicinally </w:t>
      </w:r>
      <w:r w:rsidRPr="00E04BDF">
        <w:rPr>
          <w:rFonts w:ascii="Arial" w:hAnsi="Arial" w:cs="Arial"/>
          <w:bCs/>
        </w:rPr>
        <w:t>utilized</w:t>
      </w:r>
      <w:r w:rsidRPr="00E04BDF">
        <w:rPr>
          <w:rFonts w:ascii="Arial" w:hAnsi="Arial" w:cs="Arial"/>
        </w:rPr>
        <w:t xml:space="preserve"> species, plants account for 96.98%, compared to 1.81% for animals. Scarce ethnographic data on the medicinal uses of animals, with exceptions such as dyti</w:t>
      </w:r>
      <w:r w:rsidR="001F295A">
        <w:rPr>
          <w:rFonts w:ascii="Arial" w:hAnsi="Arial" w:cs="Arial"/>
        </w:rPr>
        <w:t>s</w:t>
      </w:r>
      <w:r w:rsidRPr="00E04BDF">
        <w:rPr>
          <w:rFonts w:ascii="Arial" w:hAnsi="Arial" w:cs="Arial"/>
        </w:rPr>
        <w:t>c</w:t>
      </w:r>
      <w:r w:rsidR="001F295A">
        <w:rPr>
          <w:rFonts w:ascii="Arial" w:hAnsi="Arial" w:cs="Arial"/>
        </w:rPr>
        <w:t>u</w:t>
      </w:r>
      <w:r w:rsidRPr="00E04BDF">
        <w:rPr>
          <w:rFonts w:ascii="Arial" w:hAnsi="Arial" w:cs="Arial"/>
        </w:rPr>
        <w:t xml:space="preserve">s employed to treat nasal hemorrhage </w:t>
      </w:r>
      <w:r w:rsidRPr="00E04BDF">
        <w:rPr>
          <w:rFonts w:ascii="Arial" w:hAnsi="Arial" w:cs="Arial"/>
          <w:bCs/>
        </w:rPr>
        <w:fldChar w:fldCharType="begin"/>
      </w:r>
      <w:r w:rsidRPr="00E04BDF">
        <w:rPr>
          <w:rFonts w:ascii="Arial" w:hAnsi="Arial" w:cs="Arial"/>
          <w:bCs/>
        </w:rPr>
        <w:instrText xml:space="preserve"> ADDIN ZOTERO_ITEM CSL_CITATION {"citationID":"yfxzeeY5","properties":{"formattedCitation":"(Badanaro &amp; M\\uc0\\u233{}lila, 2024)","plainCitation":"(Badanaro &amp; Mélila, 2024)","dontUpdate":true,"noteIndex":0},"citationItems":[{"id":3896,"uris":["http://zotero.org/users/5755669/items/SC5VJK4X"],"itemData":{"id":3896,"type":"article-journal","container-title":"Asian Journal of Biology","issue":"7","page":"98–108","source":"Google Scholar","title":"Nutritional Potential of the Caterpillar Imbrasia obscura (Butler, 1878) Consumed in the Kara Region of Togo","volume":"20","author":[{"family":"Badanaro","given":"Fègbawè"},{"family":"Mélila","given":"Mamatchi"}],"issued":{"date-parts":[["2024"]]}}}],"schema":"https://github.com/citation-style-language/schema/raw/master/csl-citation.json"} </w:instrText>
      </w:r>
      <w:r w:rsidRPr="00E04BDF">
        <w:rPr>
          <w:rFonts w:ascii="Arial" w:hAnsi="Arial" w:cs="Arial"/>
          <w:bCs/>
        </w:rPr>
        <w:fldChar w:fldCharType="separate"/>
      </w:r>
      <w:r w:rsidRPr="00E04BDF">
        <w:rPr>
          <w:rFonts w:ascii="Arial" w:hAnsi="Arial" w:cs="Arial"/>
        </w:rPr>
        <w:t>(Badanaro et</w:t>
      </w:r>
      <w:r w:rsidR="00767FF1" w:rsidRPr="00E04BDF">
        <w:rPr>
          <w:rFonts w:ascii="Arial" w:hAnsi="Arial" w:cs="Arial"/>
        </w:rPr>
        <w:t xml:space="preserve"> al.</w:t>
      </w:r>
      <w:r w:rsidRPr="00E04BDF">
        <w:rPr>
          <w:rFonts w:ascii="Arial" w:hAnsi="Arial" w:cs="Arial"/>
        </w:rPr>
        <w:t>, 2024)</w:t>
      </w:r>
      <w:r w:rsidRPr="00E04BDF">
        <w:rPr>
          <w:rFonts w:ascii="Arial" w:hAnsi="Arial" w:cs="Arial"/>
          <w:bCs/>
        </w:rPr>
        <w:fldChar w:fldCharType="end"/>
      </w:r>
      <w:r w:rsidRPr="00E04BDF">
        <w:rPr>
          <w:rFonts w:ascii="Arial" w:hAnsi="Arial" w:cs="Arial"/>
          <w:shd w:val="clear" w:color="auto" w:fill="FFFFFF"/>
        </w:rPr>
        <w:t xml:space="preserve">, </w:t>
      </w:r>
      <w:r w:rsidRPr="00E04BDF">
        <w:rPr>
          <w:rFonts w:ascii="Arial" w:hAnsi="Arial" w:cs="Arial"/>
        </w:rPr>
        <w:t>suggest that this area remains under-researched in Togo. Nevertheless, animal organs are often observed for sale in local markets like the Lomé fetish market</w:t>
      </w:r>
      <w:r w:rsidRPr="00E04BDF">
        <w:rPr>
          <w:rFonts w:ascii="Arial" w:hAnsi="Arial" w:cs="Arial"/>
          <w:bCs/>
        </w:rPr>
        <w:t>.</w:t>
      </w:r>
    </w:p>
    <w:p w14:paraId="37AB5A70" w14:textId="77777777" w:rsidR="00F02577" w:rsidRPr="00E04BDF" w:rsidRDefault="00F02577" w:rsidP="00F02577">
      <w:pPr>
        <w:jc w:val="both"/>
        <w:rPr>
          <w:rFonts w:ascii="Arial" w:hAnsi="Arial" w:cs="Arial"/>
        </w:rPr>
      </w:pPr>
      <w:bookmarkStart w:id="10" w:name="_Hlk186541111"/>
      <w:r w:rsidRPr="00E04BDF">
        <w:rPr>
          <w:rFonts w:ascii="Arial" w:hAnsi="Arial" w:cs="Arial"/>
          <w:shd w:val="clear" w:color="auto" w:fill="FFFFFF"/>
        </w:rPr>
        <w:t>Globally</w:t>
      </w:r>
      <w:r w:rsidRPr="00E04BDF">
        <w:rPr>
          <w:rFonts w:ascii="Arial" w:hAnsi="Arial" w:cs="Arial"/>
        </w:rPr>
        <w:t xml:space="preserve">, animals or their parts are also used for medicinal purposes. In Côte d'Ivoire, for example, 44 bird species are integral to traditional medicine </w:t>
      </w:r>
      <w:r w:rsidRPr="00E04BDF">
        <w:rPr>
          <w:rFonts w:ascii="Arial" w:hAnsi="Arial" w:cs="Arial"/>
        </w:rPr>
        <w:fldChar w:fldCharType="begin"/>
      </w:r>
      <w:r w:rsidRPr="00E04BDF">
        <w:rPr>
          <w:rFonts w:ascii="Arial" w:hAnsi="Arial" w:cs="Arial"/>
        </w:rPr>
        <w:instrText xml:space="preserve"> ADDIN ZOTERO_ITEM CSL_CITATION {"citationID":"E5yg7lCl","properties":{"formattedCitation":"(Koue Bi et al., 2017)","plainCitation":"(Koue Bi et al., 2017)","noteIndex":0},"citationItems":[{"id":"buthrqHv/5SGuCnP7","uris":["http://zotero.org/users/5755669/items/A5TUREMC"],"itemData":{"id":"qcwjOcaF/aT8Ebsl4","type":"article-journal","container-title":"VertigO-la revue électronique en sciences de l'environnement","note":"publisher: Les éditions en environnements VertigO","source":"Google Scholar","title":"Données ethnozoologiques sur l’utilisation des oiseaux dans la médecine traditionnelle chez le peuple Gouro de la Marahoué de Côte d’Ivoire (Afrique de l’Ouest)","URL":"https://journals.openedition.org/vertigo/18880","author":[{"family":"Koue Bi","given":"Tih Mathieu"},{"family":"Yaokokoré-Beibro","given":"K. H."},{"family":"Kasse","given":"Benoît Kouadio"},{"family":"Kouassi","given":"Philippe Kouassi"}],"accessed":{"date-parts":[["2024",9,2]]},"issued":{"date-parts":[["2017"]]}}}],"schema":"https://github.com/citation-style-language/schema/raw/master/csl-citation.json"} </w:instrText>
      </w:r>
      <w:r w:rsidRPr="00E04BDF">
        <w:rPr>
          <w:rFonts w:ascii="Arial" w:hAnsi="Arial" w:cs="Arial"/>
        </w:rPr>
        <w:fldChar w:fldCharType="separate"/>
      </w:r>
      <w:r w:rsidRPr="00E04BDF">
        <w:rPr>
          <w:rFonts w:ascii="Arial" w:hAnsi="Arial" w:cs="Arial"/>
        </w:rPr>
        <w:t>(Koue Bi et al., 2017)</w:t>
      </w:r>
      <w:r w:rsidRPr="00E04BDF">
        <w:rPr>
          <w:rFonts w:ascii="Arial" w:hAnsi="Arial" w:cs="Arial"/>
        </w:rPr>
        <w:fldChar w:fldCharType="end"/>
      </w:r>
      <w:bookmarkEnd w:id="10"/>
      <w:r w:rsidRPr="00E04BDF">
        <w:rPr>
          <w:rFonts w:ascii="Arial" w:hAnsi="Arial" w:cs="Arial"/>
        </w:rPr>
        <w:t xml:space="preserve">. In Burkina Faso, millipedes are utilized by the Bobo people to treat malaria </w:t>
      </w:r>
      <w:r w:rsidRPr="00E04BDF">
        <w:rPr>
          <w:rFonts w:ascii="Arial" w:hAnsi="Arial" w:cs="Arial"/>
        </w:rPr>
        <w:fldChar w:fldCharType="begin"/>
      </w:r>
      <w:r w:rsidRPr="00E04BDF">
        <w:rPr>
          <w:rFonts w:ascii="Arial" w:hAnsi="Arial" w:cs="Arial"/>
        </w:rPr>
        <w:instrText xml:space="preserve"> ADDIN ZOTERO_ITEM CSL_CITATION {"citationID":"T0ffCSM6","properties":{"formattedCitation":"(Enghoff et al., 2014)","plainCitation":"(Enghoff et al., 2014)","noteIndex":0},"citationItems":[{"id":3826,"uris":["http://zotero.org/users/5755669/items/4VVJ2YFD"],"itemData":{"id":3826,"type":"article-journal","abstract":"The first record of millipedes (Diplopoda) being regularly used for food by humans (the Bobo people of Burkina Faso) is given, including information on how the millipedes are prepared. The species in question are\n              Tymbodesmus falcatus\n              (Karsch, 1881) and\n              Sphenodesmus sheribongensis\n              (Schiøtz, 1966) (Gomphodesmidae) and an unidentified species of Spirostreptidae. New information on the nutritional value of millipedes is provided; unsaturated fatty acids, calcium, and iron contents are particularly high. The millipedes’ defensive secretions, hydrogen cyanide and benzoquinones, present a severe challenge for the spread of millipedes as an everyday food source. On the other hand, the possibility that benzoquinones may act as insect</w:instrText>
      </w:r>
      <w:r w:rsidRPr="00E04BDF">
        <w:rPr>
          <w:rFonts w:ascii="Cambria Math" w:hAnsi="Cambria Math" w:cs="Cambria Math"/>
        </w:rPr>
        <w:instrText>‐</w:instrText>
      </w:r>
      <w:r w:rsidRPr="00E04BDF">
        <w:rPr>
          <w:rFonts w:ascii="Arial" w:hAnsi="Arial" w:cs="Arial"/>
        </w:rPr>
        <w:instrText xml:space="preserve">repellents, as known from studies on nonhuman primates, and that sublethal cyanide ingestion may enhance human innate resistance to malaria, suggests promising ethnomedical perspectives to our findings.","container-title":"Evidence-Based Complementary and Alternative Medicine","DOI":"10.1155/2014/651768","ISSN":"1741-427X, 1741-4288","issue":"1","journalAbbreviation":"Evidence-Based Complementary and Alternative Medicine","language":"en","page":"651768","source":"DOI.org (Crossref)","title":"Millipedes as Food for Humans: Their Nutritional and Possible Antimalarial Value—A First Report","title-short":"Millipedes as Food for Humans","volume":"2014","author":[{"family":"Enghoff","given":"Henrik"},{"family":"Manno","given":"Nicola"},{"family":"Tchibozo","given":"Sévérin"},{"family":"List","given":"Manuela"},{"family":"Schwarzinger","given":"Bettina"},{"family":"Schoefberger","given":"Wolfgang"},{"family":"Schwarzinger","given":"Clemens"},{"family":"Paoletti","given":"Maurizio G."}],"editor":[{"family":"Chen","given":"Tung-Sheng"}],"issued":{"date-parts":[["2014",1]]}}}],"schema":"https://github.com/citation-style-language/schema/raw/master/csl-citation.json"} </w:instrText>
      </w:r>
      <w:r w:rsidRPr="00E04BDF">
        <w:rPr>
          <w:rFonts w:ascii="Arial" w:hAnsi="Arial" w:cs="Arial"/>
        </w:rPr>
        <w:fldChar w:fldCharType="separate"/>
      </w:r>
      <w:r w:rsidRPr="00E04BDF">
        <w:rPr>
          <w:rFonts w:ascii="Arial" w:hAnsi="Arial" w:cs="Arial"/>
        </w:rPr>
        <w:t>(Enghoff et al., 2014)</w:t>
      </w:r>
      <w:r w:rsidRPr="00E04BDF">
        <w:rPr>
          <w:rFonts w:ascii="Arial" w:hAnsi="Arial" w:cs="Arial"/>
        </w:rPr>
        <w:fldChar w:fldCharType="end"/>
      </w:r>
      <w:r w:rsidRPr="00E04BDF">
        <w:rPr>
          <w:rFonts w:ascii="Arial" w:hAnsi="Arial" w:cs="Arial"/>
        </w:rPr>
        <w:t xml:space="preserve">, and in India, various bedbug species are employed in disease treatment </w:t>
      </w:r>
      <w:r w:rsidRPr="00E04BDF">
        <w:rPr>
          <w:rFonts w:ascii="Arial" w:hAnsi="Arial" w:cs="Arial"/>
        </w:rPr>
        <w:fldChar w:fldCharType="begin"/>
      </w:r>
      <w:r w:rsidRPr="00E04BDF">
        <w:rPr>
          <w:rFonts w:ascii="Arial" w:hAnsi="Arial" w:cs="Arial"/>
        </w:rPr>
        <w:instrText xml:space="preserve"> ADDIN ZOTERO_ITEM CSL_CITATION {"citationID":"ITQsY9Pf","properties":{"formattedCitation":"(Chakravorty et al., 2011)","plainCitation":"(Chakravorty et al., 2011)","noteIndex":0},"citationItems":[{"id":3862,"uris":["http://zotero.org/users/5755669/items/QN7XB57X"],"itemData":{"id":3862,"type":"article-journal","abstract":"Abstract          We prepared a consolidated list of edible and therapeutic insects used in Arunachal Pradesh (N.E. India) by two tribal societies (i.e., the Nyishi of East Kameng and the Galo of West Siang). The list is based on thorough, semi-structured field-interviews with 20 informants of each tribal group. At least 81 species of local insects, belonging to 26 families and five orders of insects, namely Coleoptera (24 species), Orthoptera (17 species), Hemiptera (16 species), Hymenoptera (15 species) and Odonata (9 species), are being used as food among members of these two indigenous societies. However, Nyishi use overall more species of insects as food than Galo people do and consume mostly Coleoptera and Hemiptera; amongst the Galo, on the other hand, Odonata and Orthoptera dominate. The selection of the food insects amongst the Nyishi and Galo is dictated by traditional tribal beliefs as well as the taste and availability of the insects. Depending on the species, only particular or all developmental stages are consumed. Some food insects may be included in the local diet throughout the year, others only when seasonally available. Commonly specimens are being prepared for consumption by roasting, frying or boiling. Twelve species of insects are deemed therapeutically valuable by the locals and are being used by the tribes investigated to treat a variety of disorders in humans and domestic animals. Members of the Galo use a greater number of insect species for remedial purposes than the Nyishi. With the degradation of natural resources, rapid population growth, and increasing influence of 'westernization', the traditional wisdom of entomophagy and entomotherapy is at risk of being lost. There is thus an urgent need to record the role insects play as components of local diets and folk remedies and to assess insect biodiversity in the light of these uses.","container-title":"Journal of Ethnobiology and Ethnomedicine","DOI":"10.1186/1746-4269-7-5","ISSN":"1746-4269","issue":"1","journalAbbreviation":"J Ethnobiology Ethnomedicine","language":"en","note":"publisher: Springer Science and Business Media LLC","source":"Crossref","title":"Practices of entomophagy and entomotherapy by members of the Nyishi and Galo tribes, two ethnic groups of the state of Arunachal Pradesh (North-East India)","URL":"https://ethnobiomed.biomedcentral.com/articles/10.1186/1746-4269-7-5","volume":"7","author":[{"family":"Chakravorty","given":"Jharna"},{"family":"Ghosh","given":"Sampat"},{"family":"Meyer-Rochow","given":"Victor Benno"}],"accessed":{"date-parts":[["2024",9,17]]},"issued":{"date-parts":[["2011",12]]}}}],"schema":"https://github.com/citation-style-language/schema/raw/master/csl-citation.json"} </w:instrText>
      </w:r>
      <w:r w:rsidRPr="00E04BDF">
        <w:rPr>
          <w:rFonts w:ascii="Arial" w:hAnsi="Arial" w:cs="Arial"/>
        </w:rPr>
        <w:fldChar w:fldCharType="separate"/>
      </w:r>
      <w:r w:rsidRPr="00E04BDF">
        <w:rPr>
          <w:rFonts w:ascii="Arial" w:hAnsi="Arial" w:cs="Arial"/>
        </w:rPr>
        <w:t>(Chakravorty et al., 2011)</w:t>
      </w:r>
      <w:r w:rsidRPr="00E04BDF">
        <w:rPr>
          <w:rFonts w:ascii="Arial" w:hAnsi="Arial" w:cs="Arial"/>
        </w:rPr>
        <w:fldChar w:fldCharType="end"/>
      </w:r>
      <w:r w:rsidRPr="00E04BDF">
        <w:rPr>
          <w:rFonts w:ascii="Arial" w:hAnsi="Arial" w:cs="Arial"/>
        </w:rPr>
        <w:t xml:space="preserve">. </w:t>
      </w:r>
      <w:r w:rsidRPr="00E04BDF">
        <w:rPr>
          <w:rFonts w:ascii="Arial" w:hAnsi="Arial" w:cs="Arial"/>
          <w:shd w:val="clear" w:color="auto" w:fill="FFFFFF"/>
        </w:rPr>
        <w:t>Similarly</w:t>
      </w:r>
      <w:r w:rsidRPr="00E04BDF">
        <w:rPr>
          <w:rFonts w:ascii="Arial" w:hAnsi="Arial" w:cs="Arial"/>
        </w:rPr>
        <w:t xml:space="preserve">, in Siribinha, Brazil, marine and estuarine resources are used in folk medicine </w:t>
      </w:r>
      <w:r w:rsidRPr="00E04BDF">
        <w:rPr>
          <w:rFonts w:ascii="Arial" w:hAnsi="Arial" w:cs="Arial"/>
        </w:rPr>
        <w:fldChar w:fldCharType="begin"/>
      </w:r>
      <w:r w:rsidRPr="00E04BDF">
        <w:rPr>
          <w:rFonts w:ascii="Arial" w:hAnsi="Arial" w:cs="Arial"/>
        </w:rPr>
        <w:instrText xml:space="preserve"> ADDIN ZOTERO_ITEM CSL_CITATION {"citationID":"BOwT9g6c","properties":{"formattedCitation":"(Costa-Neto &amp; Marques, 2000)","plainCitation":"(Costa-Neto &amp; Marques, 2000)","dontUpdate":true,"noteIndex":0},"citationItems":[{"id":3864,"uris":["http://zotero.org/users/5755669/items/NUGRZK6B"],"itemData":{"id":3864,"type":"article-journal","container-title":"Journal of Ethnobiology","issue":"1","page":"93–109","source":"Google Scholar","title":"Faunistic resources used as medicines by artisanal fishermen from siribinha beach, state of bahia, brazil'","volume":"20","author":[{"family":"Costa-Neto","given":"Eraldo M."},{"family":"Marques","given":"José Géraldo W."}],"issued":{"date-parts":[["2000"]]}}}],"schema":"https://github.com/citation-style-language/schema/raw/master/csl-citation.json"} </w:instrText>
      </w:r>
      <w:r w:rsidRPr="00E04BDF">
        <w:rPr>
          <w:rFonts w:ascii="Arial" w:hAnsi="Arial" w:cs="Arial"/>
        </w:rPr>
        <w:fldChar w:fldCharType="separate"/>
      </w:r>
      <w:r w:rsidRPr="00E04BDF">
        <w:rPr>
          <w:rFonts w:ascii="Arial" w:hAnsi="Arial" w:cs="Arial"/>
        </w:rPr>
        <w:t>(Costa-Neto et Marques, 2000)</w:t>
      </w:r>
      <w:r w:rsidRPr="00E04BDF">
        <w:rPr>
          <w:rFonts w:ascii="Arial" w:hAnsi="Arial" w:cs="Arial"/>
        </w:rPr>
        <w:fldChar w:fldCharType="end"/>
      </w:r>
      <w:r w:rsidRPr="00E04BDF">
        <w:rPr>
          <w:rFonts w:ascii="Arial" w:hAnsi="Arial" w:cs="Arial"/>
        </w:rPr>
        <w:t xml:space="preserve">. Animal by-products such as hair, skins, horns, shells, and feathers also feature prominently in traditional pharmacopoeia </w:t>
      </w:r>
      <w:r w:rsidRPr="00E04BDF">
        <w:rPr>
          <w:rFonts w:ascii="Arial" w:hAnsi="Arial" w:cs="Arial"/>
        </w:rPr>
        <w:fldChar w:fldCharType="begin"/>
      </w:r>
      <w:r w:rsidRPr="00E04BDF">
        <w:rPr>
          <w:rFonts w:ascii="Arial" w:hAnsi="Arial" w:cs="Arial"/>
        </w:rPr>
        <w:instrText xml:space="preserve"> ADDIN ZOTERO_ITEM CSL_CITATION {"citationID":"9KKfRKkN","properties":{"formattedCitation":"(Loubelo, 2012)","plainCitation":"(Loubelo, 2012)","noteIndex":0},"citationItems":[{"id":1377,"uris":["http://zotero.org/users/5755669/items/HZ2BHALU",["http://zotero.org/users/5755669/items/HZ2BHALU"]],"itemData":{"id":1377,"type":"thesis","genre":"PhD Thesis","publisher":"Université Rennes 2","source":"Google Scholar","title":"Impact des produits forestiers non ligneux (PFNL) sur l’économie des ménages et la sécurité alimentaire: cas de la République du Congo","title-short":"Impact des produits forestiers non ligneux (PFNL) sur l’économie des ménages et la sécurité alimentaire","author":[{"family":"Loubelo","given":"Enoch"}],"issued":{"date-parts":[["2012"]]}}}],"schema":"https://github.com/citation-style-language/schema/raw/master/csl-citation.json"} </w:instrText>
      </w:r>
      <w:r w:rsidRPr="00E04BDF">
        <w:rPr>
          <w:rFonts w:ascii="Arial" w:hAnsi="Arial" w:cs="Arial"/>
        </w:rPr>
        <w:fldChar w:fldCharType="separate"/>
      </w:r>
      <w:r w:rsidRPr="00E04BDF">
        <w:rPr>
          <w:rFonts w:ascii="Arial" w:hAnsi="Arial" w:cs="Arial"/>
        </w:rPr>
        <w:t>(Loubelo, 2012)</w:t>
      </w:r>
      <w:r w:rsidRPr="00E04BDF">
        <w:rPr>
          <w:rFonts w:ascii="Arial" w:hAnsi="Arial" w:cs="Arial"/>
        </w:rPr>
        <w:fldChar w:fldCharType="end"/>
      </w:r>
      <w:r w:rsidRPr="00E04BDF">
        <w:rPr>
          <w:rFonts w:ascii="Arial" w:hAnsi="Arial" w:cs="Arial"/>
        </w:rPr>
        <w:t>.</w:t>
      </w:r>
    </w:p>
    <w:p w14:paraId="43B943D1" w14:textId="77777777" w:rsidR="00F02577" w:rsidRPr="00E04BDF" w:rsidRDefault="00F02577" w:rsidP="00F02577">
      <w:pPr>
        <w:jc w:val="both"/>
        <w:rPr>
          <w:rFonts w:ascii="Arial" w:hAnsi="Arial" w:cs="Arial"/>
          <w:bCs/>
        </w:rPr>
      </w:pPr>
      <w:r w:rsidRPr="00E04BDF">
        <w:rPr>
          <w:rFonts w:ascii="Arial" w:hAnsi="Arial" w:cs="Arial"/>
          <w:shd w:val="clear" w:color="auto" w:fill="FFFFFF"/>
        </w:rPr>
        <w:t>Mushrooms</w:t>
      </w:r>
      <w:r w:rsidRPr="00E04BDF">
        <w:rPr>
          <w:rFonts w:ascii="Arial" w:hAnsi="Arial" w:cs="Arial"/>
          <w:bCs/>
        </w:rPr>
        <w:t xml:space="preserve"> constitute another critical NTFP in the daily lives of Togolese people, serving both as a food source and for medicinal purposes.</w:t>
      </w:r>
    </w:p>
    <w:p w14:paraId="356B8D8E" w14:textId="77777777" w:rsidR="00F02577" w:rsidRPr="00E04BDF" w:rsidRDefault="00F02577" w:rsidP="00F02577">
      <w:pPr>
        <w:jc w:val="both"/>
        <w:rPr>
          <w:rFonts w:ascii="Arial" w:hAnsi="Arial" w:cs="Arial"/>
        </w:rPr>
      </w:pPr>
      <w:r w:rsidRPr="00E04BDF">
        <w:rPr>
          <w:rFonts w:ascii="Arial" w:hAnsi="Arial" w:cs="Arial"/>
          <w:shd w:val="clear" w:color="auto" w:fill="FFFFFF"/>
        </w:rPr>
        <w:t>Plant</w:t>
      </w:r>
      <w:r w:rsidRPr="00E04BDF">
        <w:rPr>
          <w:rFonts w:ascii="Arial" w:hAnsi="Arial" w:cs="Arial"/>
        </w:rPr>
        <w:t xml:space="preserve">-based NTFPs </w:t>
      </w:r>
      <w:r w:rsidRPr="00E04BDF">
        <w:rPr>
          <w:rFonts w:ascii="Arial" w:hAnsi="Arial" w:cs="Arial"/>
          <w:color w:val="000000"/>
        </w:rPr>
        <w:t>significantly</w:t>
      </w:r>
      <w:r w:rsidRPr="00E04BDF">
        <w:rPr>
          <w:rFonts w:ascii="Arial" w:hAnsi="Arial" w:cs="Arial"/>
        </w:rPr>
        <w:t xml:space="preserve"> contribute to diets, with 33.80% of the species surveyed in Togo used for food. These plants are consumed in various forms, including vegetables, fruits, tubers, spices, and beverages. Leaves of species such as </w:t>
      </w:r>
      <w:r w:rsidRPr="00E04BDF">
        <w:rPr>
          <w:rFonts w:ascii="Arial" w:hAnsi="Arial" w:cs="Arial"/>
          <w:i/>
        </w:rPr>
        <w:t>Adansonia digitata, Ocimum gratissimum, Talinum triangulare, Vernonia amygdalina, and Vitex doniana</w:t>
      </w:r>
      <w:r w:rsidRPr="00E04BDF">
        <w:rPr>
          <w:rFonts w:ascii="Arial" w:hAnsi="Arial" w:cs="Arial"/>
        </w:rPr>
        <w:t xml:space="preserve"> are particularly common as vegetables </w:t>
      </w:r>
      <w:r w:rsidRPr="00E04BDF">
        <w:rPr>
          <w:rFonts w:ascii="Arial" w:hAnsi="Arial" w:cs="Arial"/>
        </w:rPr>
        <w:fldChar w:fldCharType="begin"/>
      </w:r>
      <w:r w:rsidRPr="00E04BDF">
        <w:rPr>
          <w:rFonts w:ascii="Arial" w:hAnsi="Arial" w:cs="Arial"/>
        </w:rPr>
        <w:instrText xml:space="preserve"> ADDIN ZOTERO_ITEM CSL_CITATION {"citationID":"6iqB6kPQ","properties":{"formattedCitation":"(Batawila et al., 2007)","plainCitation":"(Batawila et al., 2007)","noteIndex":0},"citationItems":[{"id":3929,"uris":["http://zotero.org/users/5755669/items/QUHEXFG5"],"itemData":{"id":3929,"type":"article-journal","note":"publisher: Rural Outreach Program","source":"Google Scholar","title":"diversite et gestion des legumes de cueillette au Togo / diversity and management of gathered vegetables in togo","URL":"http://www.bioline.org.br/abstract?nd07025","author":[{"family":"Batawila","given":"K."},{"family":"Akpavi","given":"S."},{"family":"Wala","given":"K."},{"family":"Kanda","given":"M."},{"family":"Vodouhe","given":"R."},{"family":"Akpagana","given":"K."}],"accessed":{"date-parts":[["2024",11,10]]},"issued":{"date-parts":[["2007"]]}}}],"schema":"https://github.com/citation-style-language/schema/raw/master/csl-citation.json"} </w:instrText>
      </w:r>
      <w:r w:rsidRPr="00E04BDF">
        <w:rPr>
          <w:rFonts w:ascii="Arial" w:hAnsi="Arial" w:cs="Arial"/>
        </w:rPr>
        <w:fldChar w:fldCharType="separate"/>
      </w:r>
      <w:r w:rsidRPr="00E04BDF">
        <w:rPr>
          <w:rFonts w:ascii="Arial" w:hAnsi="Arial" w:cs="Arial"/>
        </w:rPr>
        <w:t>(Batawila et al., 2007)</w:t>
      </w:r>
      <w:r w:rsidRPr="00E04BDF">
        <w:rPr>
          <w:rFonts w:ascii="Arial" w:hAnsi="Arial" w:cs="Arial"/>
        </w:rPr>
        <w:fldChar w:fldCharType="end"/>
      </w:r>
      <w:r w:rsidRPr="00E04BDF">
        <w:rPr>
          <w:rFonts w:ascii="Arial" w:hAnsi="Arial" w:cs="Arial"/>
        </w:rPr>
        <w:t xml:space="preserve">. Additionally, spontaneous fruit plants, such as </w:t>
      </w:r>
      <w:r w:rsidRPr="00E04BDF">
        <w:rPr>
          <w:rFonts w:ascii="Arial" w:hAnsi="Arial" w:cs="Arial"/>
          <w:i/>
        </w:rPr>
        <w:t>Adansonia digitata</w:t>
      </w:r>
      <w:r w:rsidRPr="00E04BDF">
        <w:rPr>
          <w:rFonts w:ascii="Arial" w:hAnsi="Arial" w:cs="Arial"/>
        </w:rPr>
        <w:t xml:space="preserve"> Linnaeus,</w:t>
      </w:r>
      <w:r w:rsidRPr="00E04BDF">
        <w:rPr>
          <w:rFonts w:ascii="Arial" w:hAnsi="Arial" w:cs="Arial"/>
          <w:i/>
          <w:iCs/>
          <w:color w:val="000000"/>
        </w:rPr>
        <w:t xml:space="preserve"> Blighia sapida </w:t>
      </w:r>
      <w:r w:rsidRPr="00E04BDF">
        <w:rPr>
          <w:rFonts w:ascii="Arial" w:hAnsi="Arial" w:cs="Arial"/>
          <w:color w:val="000000"/>
        </w:rPr>
        <w:t xml:space="preserve">Konig, </w:t>
      </w:r>
      <w:r w:rsidRPr="00E04BDF">
        <w:rPr>
          <w:rFonts w:ascii="Arial" w:hAnsi="Arial" w:cs="Arial"/>
          <w:i/>
          <w:iCs/>
          <w:color w:val="000000"/>
        </w:rPr>
        <w:t xml:space="preserve">Cola nitida </w:t>
      </w:r>
      <w:r w:rsidRPr="00E04BDF">
        <w:rPr>
          <w:rFonts w:ascii="Arial" w:hAnsi="Arial" w:cs="Arial"/>
          <w:color w:val="000000"/>
        </w:rPr>
        <w:t xml:space="preserve">(Vent.) Schott &amp; Endl., </w:t>
      </w:r>
      <w:r w:rsidRPr="00E04BDF">
        <w:rPr>
          <w:rFonts w:ascii="Arial" w:hAnsi="Arial" w:cs="Arial"/>
          <w:i/>
          <w:iCs/>
          <w:color w:val="000000"/>
        </w:rPr>
        <w:t xml:space="preserve">Detarium senegalense </w:t>
      </w:r>
      <w:r w:rsidRPr="00E04BDF">
        <w:rPr>
          <w:rFonts w:ascii="Arial" w:hAnsi="Arial" w:cs="Arial"/>
          <w:color w:val="000000"/>
        </w:rPr>
        <w:t>J. F. Gmel,</w:t>
      </w:r>
      <w:r w:rsidRPr="00E04BDF">
        <w:rPr>
          <w:rFonts w:ascii="Arial" w:hAnsi="Arial" w:cs="Arial"/>
          <w:i/>
          <w:iCs/>
          <w:color w:val="000000"/>
        </w:rPr>
        <w:t xml:space="preserve"> Dialium guineense </w:t>
      </w:r>
      <w:r w:rsidRPr="00E04BDF">
        <w:rPr>
          <w:rFonts w:ascii="Arial" w:hAnsi="Arial" w:cs="Arial"/>
          <w:color w:val="000000"/>
        </w:rPr>
        <w:t xml:space="preserve">Wild, </w:t>
      </w:r>
      <w:r w:rsidRPr="00E04BDF">
        <w:rPr>
          <w:rFonts w:ascii="Arial" w:hAnsi="Arial" w:cs="Arial"/>
          <w:i/>
        </w:rPr>
        <w:t>Garcinia kola</w:t>
      </w:r>
      <w:r w:rsidRPr="00E04BDF">
        <w:rPr>
          <w:rFonts w:ascii="Arial" w:hAnsi="Arial" w:cs="Arial"/>
        </w:rPr>
        <w:t xml:space="preserve"> Heckel, </w:t>
      </w:r>
      <w:r w:rsidRPr="00E04BDF">
        <w:rPr>
          <w:rFonts w:ascii="Arial" w:hAnsi="Arial" w:cs="Arial"/>
          <w:i/>
          <w:iCs/>
          <w:color w:val="000000"/>
        </w:rPr>
        <w:t xml:space="preserve">Irvingia gabonensis </w:t>
      </w:r>
      <w:r w:rsidRPr="00E04BDF">
        <w:rPr>
          <w:rFonts w:ascii="Arial" w:hAnsi="Arial" w:cs="Arial"/>
          <w:color w:val="000000"/>
        </w:rPr>
        <w:t xml:space="preserve">(Aubry-Lecomte ex O’Rorke) Bail, </w:t>
      </w:r>
      <w:r w:rsidRPr="00E04BDF">
        <w:rPr>
          <w:rFonts w:ascii="Arial" w:hAnsi="Arial" w:cs="Arial"/>
          <w:i/>
          <w:iCs/>
          <w:color w:val="000000"/>
        </w:rPr>
        <w:t xml:space="preserve">Monodora myristica </w:t>
      </w:r>
      <w:r w:rsidRPr="00E04BDF">
        <w:rPr>
          <w:rFonts w:ascii="Arial" w:hAnsi="Arial" w:cs="Arial"/>
          <w:color w:val="000000"/>
        </w:rPr>
        <w:t>(Gaertn.) Dunal,</w:t>
      </w:r>
      <w:r w:rsidRPr="00E04BDF">
        <w:rPr>
          <w:rFonts w:ascii="Arial" w:hAnsi="Arial" w:cs="Arial"/>
          <w:i/>
          <w:iCs/>
          <w:color w:val="000000"/>
        </w:rPr>
        <w:t xml:space="preserve"> Parkia biglobasa </w:t>
      </w:r>
      <w:r w:rsidRPr="00E04BDF">
        <w:rPr>
          <w:rFonts w:ascii="Arial" w:hAnsi="Arial" w:cs="Arial"/>
          <w:color w:val="000000"/>
        </w:rPr>
        <w:t>(Jacq.) Benh,</w:t>
      </w:r>
      <w:r w:rsidRPr="00E04BDF">
        <w:rPr>
          <w:rFonts w:ascii="Arial" w:hAnsi="Arial" w:cs="Arial"/>
          <w:i/>
          <w:iCs/>
          <w:color w:val="000000"/>
        </w:rPr>
        <w:t xml:space="preserve"> Spondias mombin,</w:t>
      </w:r>
      <w:r w:rsidRPr="00E04BDF">
        <w:rPr>
          <w:rFonts w:ascii="Arial" w:hAnsi="Arial" w:cs="Arial"/>
          <w:color w:val="000000"/>
        </w:rPr>
        <w:t xml:space="preserve"> </w:t>
      </w:r>
      <w:r w:rsidRPr="00E04BDF">
        <w:rPr>
          <w:rFonts w:ascii="Arial" w:hAnsi="Arial" w:cs="Arial"/>
        </w:rPr>
        <w:t>Linnaeus</w:t>
      </w:r>
      <w:r w:rsidRPr="00E04BDF">
        <w:rPr>
          <w:rFonts w:ascii="Arial" w:hAnsi="Arial" w:cs="Arial"/>
          <w:color w:val="000000"/>
        </w:rPr>
        <w:t>,</w:t>
      </w:r>
      <w:r w:rsidRPr="00E04BDF">
        <w:rPr>
          <w:rFonts w:ascii="Arial" w:hAnsi="Arial" w:cs="Arial"/>
          <w:i/>
          <w:iCs/>
          <w:color w:val="000000"/>
        </w:rPr>
        <w:t xml:space="preserve"> Tamarindus indica </w:t>
      </w:r>
      <w:r w:rsidRPr="00E04BDF">
        <w:rPr>
          <w:rFonts w:ascii="Arial" w:hAnsi="Arial" w:cs="Arial"/>
        </w:rPr>
        <w:t>Linnaeus</w:t>
      </w:r>
      <w:r w:rsidRPr="00E04BDF">
        <w:rPr>
          <w:rFonts w:ascii="Arial" w:hAnsi="Arial" w:cs="Arial"/>
          <w:color w:val="000000"/>
        </w:rPr>
        <w:t xml:space="preserve">, </w:t>
      </w:r>
      <w:r w:rsidRPr="00E04BDF">
        <w:rPr>
          <w:rFonts w:ascii="Arial" w:hAnsi="Arial" w:cs="Arial"/>
          <w:i/>
          <w:iCs/>
          <w:color w:val="000000"/>
        </w:rPr>
        <w:t xml:space="preserve">Vitellaria paradoxa </w:t>
      </w:r>
      <w:r w:rsidRPr="00E04BDF">
        <w:rPr>
          <w:rFonts w:ascii="Arial" w:hAnsi="Arial" w:cs="Arial"/>
          <w:color w:val="000000"/>
        </w:rPr>
        <w:t>C. F. Gaertner,</w:t>
      </w:r>
      <w:r w:rsidRPr="00E04BDF">
        <w:rPr>
          <w:rFonts w:ascii="Arial" w:hAnsi="Arial" w:cs="Arial"/>
          <w:i/>
          <w:iCs/>
          <w:color w:val="000000"/>
        </w:rPr>
        <w:t xml:space="preserve"> Vitex doniana </w:t>
      </w:r>
      <w:r w:rsidRPr="00E04BDF">
        <w:rPr>
          <w:rFonts w:ascii="Arial" w:hAnsi="Arial" w:cs="Arial"/>
          <w:color w:val="000000"/>
        </w:rPr>
        <w:t>Sweet,</w:t>
      </w:r>
      <w:r w:rsidRPr="00E04BDF">
        <w:rPr>
          <w:rFonts w:ascii="Arial" w:hAnsi="Arial" w:cs="Arial"/>
          <w:i/>
          <w:iCs/>
          <w:color w:val="000000"/>
        </w:rPr>
        <w:t xml:space="preserve"> Xylopia aethiopica </w:t>
      </w:r>
      <w:r w:rsidRPr="00E04BDF">
        <w:rPr>
          <w:rFonts w:ascii="Arial" w:hAnsi="Arial" w:cs="Arial"/>
          <w:color w:val="000000"/>
        </w:rPr>
        <w:t>(Dunal) A. Rich,</w:t>
      </w:r>
      <w:r w:rsidRPr="00E04BDF">
        <w:rPr>
          <w:rFonts w:ascii="Arial" w:hAnsi="Arial" w:cs="Arial"/>
        </w:rPr>
        <w:t xml:space="preserve"> are marketed, providing income for local populations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{"citationID":"QLoq0IVu","properties":{"formattedCitation":"(Atato et al., 2010)","plainCitation":"(Atato et al., 2010)","noteIndex":0},"citationItems":[{"id":1372,"uris":["http://zotero.org/users/5755669/items/YVJDLR2I",["http://zotero.org/users/5755669/items/YVJDLR2I"]],"itemData":{"id":1372,"type":"article-journal","container-title":"Fruit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(Atato et al., 2010)</w:t>
      </w:r>
      <w:r w:rsidRPr="00E04BDF">
        <w:rPr>
          <w:rFonts w:ascii="Arial" w:hAnsi="Arial" w:cs="Arial"/>
          <w:color w:val="000000"/>
        </w:rPr>
        <w:fldChar w:fldCharType="end"/>
      </w:r>
      <w:r w:rsidRPr="00E04BDF">
        <w:rPr>
          <w:rFonts w:ascii="Arial" w:hAnsi="Arial" w:cs="Arial"/>
          <w:color w:val="000000"/>
        </w:rPr>
        <w:t>.</w:t>
      </w:r>
      <w:r w:rsidRPr="00E04BDF">
        <w:rPr>
          <w:rFonts w:ascii="Arial" w:hAnsi="Arial" w:cs="Arial"/>
        </w:rPr>
        <w:t xml:space="preserve"> Tubers like </w:t>
      </w:r>
      <w:r w:rsidRPr="00E04BDF">
        <w:rPr>
          <w:rFonts w:ascii="Arial" w:hAnsi="Arial" w:cs="Arial"/>
          <w:i/>
          <w:color w:val="000000"/>
          <w:lang w:eastAsia="fr-FR"/>
        </w:rPr>
        <w:t>Ipomoea batatas</w:t>
      </w:r>
      <w:r w:rsidRPr="00E04BDF">
        <w:rPr>
          <w:rFonts w:ascii="Arial" w:hAnsi="Arial" w:cs="Arial"/>
          <w:color w:val="000000"/>
          <w:lang w:eastAsia="fr-FR"/>
        </w:rPr>
        <w:t xml:space="preserve"> (L.)</w:t>
      </w:r>
      <w:r w:rsidRPr="00E04BDF">
        <w:rPr>
          <w:rFonts w:ascii="Arial" w:hAnsi="Arial" w:cs="Arial"/>
          <w:i/>
          <w:color w:val="000000"/>
          <w:lang w:eastAsia="fr-FR"/>
        </w:rPr>
        <w:t>, Ipomoea mauritiana</w:t>
      </w:r>
      <w:r w:rsidRPr="00E04BDF">
        <w:rPr>
          <w:rFonts w:ascii="Arial" w:hAnsi="Arial" w:cs="Arial"/>
          <w:color w:val="000000"/>
          <w:lang w:eastAsia="fr-FR"/>
        </w:rPr>
        <w:t xml:space="preserve"> Jacq.,</w:t>
      </w:r>
      <w:r w:rsidRPr="00E04BDF">
        <w:rPr>
          <w:rFonts w:ascii="Arial" w:hAnsi="Arial" w:cs="Arial"/>
          <w:i/>
          <w:color w:val="000000"/>
          <w:lang w:eastAsia="fr-FR"/>
        </w:rPr>
        <w:t xml:space="preserve"> Tacca leontopetaloides</w:t>
      </w:r>
      <w:r w:rsidRPr="00E04BDF">
        <w:rPr>
          <w:rFonts w:ascii="Arial" w:hAnsi="Arial" w:cs="Arial"/>
          <w:color w:val="000000"/>
          <w:lang w:eastAsia="fr-FR"/>
        </w:rPr>
        <w:t xml:space="preserve"> (L.) Kuntze</w:t>
      </w:r>
      <w:r w:rsidRPr="00E04BDF">
        <w:rPr>
          <w:rFonts w:ascii="Arial" w:hAnsi="Arial" w:cs="Arial"/>
        </w:rPr>
        <w:t xml:space="preserve"> are consumed, particularly during the lean season.</w:t>
      </w:r>
    </w:p>
    <w:p w14:paraId="7A225840" w14:textId="77777777" w:rsidR="00F02577" w:rsidRPr="00E04BDF" w:rsidRDefault="00F02577" w:rsidP="00F02577">
      <w:pPr>
        <w:jc w:val="both"/>
        <w:rPr>
          <w:rFonts w:ascii="Arial" w:hAnsi="Arial" w:cs="Arial"/>
          <w:color w:val="000000"/>
        </w:rPr>
      </w:pPr>
      <w:r w:rsidRPr="00E04BDF">
        <w:rPr>
          <w:rFonts w:ascii="Arial" w:hAnsi="Arial" w:cs="Arial"/>
          <w:color w:val="000000"/>
        </w:rPr>
        <w:t xml:space="preserve">Other </w:t>
      </w:r>
      <w:r w:rsidRPr="00E04BDF">
        <w:rPr>
          <w:rFonts w:ascii="Arial" w:hAnsi="Arial" w:cs="Arial"/>
          <w:shd w:val="clear" w:color="auto" w:fill="FFFFFF"/>
        </w:rPr>
        <w:t>plant</w:t>
      </w:r>
      <w:r w:rsidRPr="00E04BDF">
        <w:rPr>
          <w:rFonts w:ascii="Arial" w:hAnsi="Arial" w:cs="Arial"/>
          <w:color w:val="000000"/>
        </w:rPr>
        <w:t xml:space="preserve">-based products, such as wines from </w:t>
      </w:r>
      <w:r w:rsidRPr="00E04BDF">
        <w:rPr>
          <w:rFonts w:ascii="Arial" w:hAnsi="Arial" w:cs="Arial"/>
          <w:i/>
          <w:color w:val="000000"/>
          <w:lang w:eastAsia="fr-FR"/>
        </w:rPr>
        <w:t>Raphia sudanica A</w:t>
      </w:r>
      <w:r w:rsidRPr="00E04BDF">
        <w:rPr>
          <w:rFonts w:ascii="Arial" w:hAnsi="Arial" w:cs="Arial"/>
          <w:color w:val="000000"/>
          <w:lang w:eastAsia="fr-FR"/>
        </w:rPr>
        <w:t xml:space="preserve">. Chev. </w:t>
      </w:r>
      <w:r w:rsidRPr="00E04BDF">
        <w:rPr>
          <w:rFonts w:ascii="Arial" w:hAnsi="Arial" w:cs="Arial"/>
          <w:color w:val="000000"/>
        </w:rPr>
        <w:t xml:space="preserve">and </w:t>
      </w:r>
      <w:r w:rsidRPr="00E04BDF">
        <w:rPr>
          <w:rFonts w:ascii="Arial" w:hAnsi="Arial" w:cs="Arial"/>
          <w:i/>
          <w:iCs/>
        </w:rPr>
        <w:t>Elaeis guineensis</w:t>
      </w:r>
      <w:r w:rsidRPr="00E04BDF">
        <w:rPr>
          <w:rFonts w:ascii="Arial" w:hAnsi="Arial" w:cs="Arial"/>
          <w:color w:val="000000"/>
        </w:rPr>
        <w:t xml:space="preserve">, play cultural roles, with the latter's distilled form ("Sodabi") being a popular alcohol </w:t>
      </w:r>
      <w:r w:rsidRPr="00E04BDF">
        <w:rPr>
          <w:rFonts w:ascii="Arial" w:hAnsi="Arial" w:cs="Arial"/>
        </w:rPr>
        <w:fldChar w:fldCharType="begin"/>
      </w:r>
      <w:r w:rsidRPr="00E04BDF">
        <w:rPr>
          <w:rFonts w:ascii="Arial" w:hAnsi="Arial" w:cs="Arial"/>
        </w:rPr>
        <w:instrText xml:space="preserve"> ADDIN ZOTERO_ITEM CSL_CITATION {"citationID":"QLMn19PC","properties":{"formattedCitation":"(Tagba et al., 2018)","plainCitation":"(Tagba et al., 2018)","noteIndex":0},"citationItems":[{"id":3866,"uris":["http://zotero.org/users/5755669/items/IUWW7CCA"],"itemData":{"id":3866,"type":"article-journal","container-title":"Advance Journal of Food Science and Technology","issue":"1","note":"publisher: Maxwell Scientific Publication Corp.","source":"Google Scholar","title":"Aromatic composition of “Sodabi”, a traditional liquor of fermented oil palm wine","URL":"https://orbi.uliege.be/handle/2268/220834","volume":"14","author":[{"family":"Tagba","given":"Péléi"},{"family":"Osseyi","given":"Elolo"},{"family":"Fauconnier","given":"Marie-Laure"},{"family":"Lamboni","given":"Courdjo"}],"accessed":{"date-parts":[["2024",9,17]]},"issued":{"date-parts":[["2018"]]}}}],"schema":"https://github.com/citation-style-language/schema/raw/master/csl-citation.json"} </w:instrText>
      </w:r>
      <w:r w:rsidRPr="00E04BDF">
        <w:rPr>
          <w:rFonts w:ascii="Arial" w:hAnsi="Arial" w:cs="Arial"/>
        </w:rPr>
        <w:fldChar w:fldCharType="separate"/>
      </w:r>
      <w:r w:rsidRPr="00E04BDF">
        <w:rPr>
          <w:rFonts w:ascii="Arial" w:hAnsi="Arial" w:cs="Arial"/>
        </w:rPr>
        <w:t>(Tagba et al., 2018)</w:t>
      </w:r>
      <w:r w:rsidRPr="00E04BDF">
        <w:rPr>
          <w:rFonts w:ascii="Arial" w:hAnsi="Arial" w:cs="Arial"/>
        </w:rPr>
        <w:fldChar w:fldCharType="end"/>
      </w:r>
      <w:r w:rsidRPr="00E04BDF">
        <w:rPr>
          <w:rFonts w:ascii="Arial" w:hAnsi="Arial" w:cs="Arial"/>
          <w:color w:val="000000"/>
        </w:rPr>
        <w:t>. NTFPs also serve as packaging materials, food colorants, and raw materials for handicrafts, tools, and construction. Animals provide materials such as leather, fur, and horns, while some skins (e.g., crocodile and python) are sought after in the luxury goods industry.</w:t>
      </w:r>
    </w:p>
    <w:p w14:paraId="12A07D06" w14:textId="77777777" w:rsidR="00F02577" w:rsidRPr="00E04BDF" w:rsidRDefault="00F02577" w:rsidP="00F02577">
      <w:pPr>
        <w:jc w:val="both"/>
        <w:rPr>
          <w:rFonts w:ascii="Arial" w:hAnsi="Arial" w:cs="Arial"/>
        </w:rPr>
      </w:pPr>
      <w:r w:rsidRPr="00E04BDF">
        <w:rPr>
          <w:rFonts w:ascii="Arial" w:hAnsi="Arial" w:cs="Arial"/>
        </w:rPr>
        <w:t xml:space="preserve">NTFPs </w:t>
      </w:r>
      <w:r w:rsidRPr="00E04BDF">
        <w:rPr>
          <w:rFonts w:ascii="Arial" w:hAnsi="Arial" w:cs="Arial"/>
          <w:shd w:val="clear" w:color="auto" w:fill="FFFFFF"/>
        </w:rPr>
        <w:t>contribute</w:t>
      </w:r>
      <w:r w:rsidRPr="00E04BDF">
        <w:rPr>
          <w:rFonts w:ascii="Arial" w:hAnsi="Arial" w:cs="Arial"/>
        </w:rPr>
        <w:t xml:space="preserve"> significantly to the well-being of the Togolese people by providing marketable goods and sources of financial income. They play an essential role in various household activities. For example, they are used as packaging materials for food products in Togo and the Democratic Republic of Congo, where 38 plant species have been inventoried for this purpose </w:t>
      </w:r>
      <w:r w:rsidRPr="00E04BDF">
        <w:rPr>
          <w:rFonts w:ascii="Arial" w:hAnsi="Arial" w:cs="Arial"/>
        </w:rPr>
        <w:fldChar w:fldCharType="begin"/>
      </w:r>
      <w:r w:rsidRPr="00E04BDF">
        <w:rPr>
          <w:rFonts w:ascii="Arial" w:hAnsi="Arial" w:cs="Arial"/>
        </w:rPr>
        <w:instrText xml:space="preserve"> ADDIN ZOTERO_ITEM CSL_CITATION {"citationID":"p0Da2BWg","properties":{"formattedCitation":"(Lassa et al., 2022)","plainCitation":"(Lassa et al., 2022)","noteIndex":0},"citationItems":[{"id":3868,"uris":["http://zotero.org/users/5755669/items/HZSTQ47N"],"itemData":{"id":3868,"type":"article-journal","container-title":"Journal of Applied Biosciences","page":"18434–18455","source":"Google Scholar","title":"Études Ethnobotanique et Floristique des Plantes d’emballage utilisées dans le Territoire de Kimvula (Province de Kongo Central) en République démocratique du Congo","volume":"177","author":[{"family":"Lassa","given":"Lemmy Kanda"},{"family":"Ilumbe","given":"Guy Bayeli"},{"family":"Ngbolua","given":"Koto-Te-Nyiwa"},{"family":"Biloso","given":"Apollinaire Moyene"},{"family":"Masens","given":"Da Musa Young"},{"family":"Habari","given":"Jean Pierre Mulavwa"},{"family":"Lukoki","given":"Félicien Luyeye"}],"issued":{"date-parts":[["2022"]]}}}],"schema":"https://github.com/citation-style-language/schema/raw/master/csl-citation.json"} </w:instrText>
      </w:r>
      <w:r w:rsidRPr="00E04BDF">
        <w:rPr>
          <w:rFonts w:ascii="Arial" w:hAnsi="Arial" w:cs="Arial"/>
        </w:rPr>
        <w:fldChar w:fldCharType="separate"/>
      </w:r>
      <w:r w:rsidRPr="00E04BDF">
        <w:rPr>
          <w:rFonts w:ascii="Arial" w:hAnsi="Arial" w:cs="Arial"/>
        </w:rPr>
        <w:t>(Lassa et al., 2022)</w:t>
      </w:r>
      <w:r w:rsidRPr="00E04BDF">
        <w:rPr>
          <w:rFonts w:ascii="Arial" w:hAnsi="Arial" w:cs="Arial"/>
        </w:rPr>
        <w:fldChar w:fldCharType="end"/>
      </w:r>
      <w:r w:rsidRPr="00E04BDF">
        <w:rPr>
          <w:rFonts w:ascii="Arial" w:hAnsi="Arial" w:cs="Arial"/>
        </w:rPr>
        <w:t>. However, this specific use was not mentioned in the literature we reviewed.</w:t>
      </w:r>
    </w:p>
    <w:p w14:paraId="31E906B4" w14:textId="77777777" w:rsidR="00F02577" w:rsidRPr="00E04BDF" w:rsidRDefault="00F02577" w:rsidP="00F02577">
      <w:pPr>
        <w:jc w:val="both"/>
        <w:rPr>
          <w:rFonts w:ascii="Arial" w:hAnsi="Arial" w:cs="Arial"/>
        </w:rPr>
      </w:pPr>
      <w:r w:rsidRPr="00E04BDF">
        <w:rPr>
          <w:rFonts w:ascii="Arial" w:hAnsi="Arial" w:cs="Arial"/>
          <w:shd w:val="clear" w:color="auto" w:fill="FFFFFF"/>
        </w:rPr>
        <w:t>NTFPs</w:t>
      </w:r>
      <w:r w:rsidRPr="00E04BDF">
        <w:rPr>
          <w:rFonts w:ascii="Arial" w:hAnsi="Arial" w:cs="Arial"/>
        </w:rPr>
        <w:t xml:space="preserve"> also serve as food colorants, such as </w:t>
      </w:r>
      <w:r w:rsidRPr="00E04BDF">
        <w:rPr>
          <w:rFonts w:ascii="Arial" w:hAnsi="Arial" w:cs="Arial"/>
          <w:bCs/>
          <w:i/>
        </w:rPr>
        <w:t>Bixa orellana</w:t>
      </w:r>
      <w:r w:rsidRPr="00E04BDF">
        <w:rPr>
          <w:rFonts w:ascii="Arial" w:hAnsi="Arial" w:cs="Arial"/>
        </w:rPr>
        <w:t xml:space="preserve"> and </w:t>
      </w:r>
      <w:r w:rsidRPr="00E04BDF">
        <w:rPr>
          <w:rFonts w:ascii="Arial" w:hAnsi="Arial" w:cs="Arial"/>
          <w:bCs/>
          <w:i/>
        </w:rPr>
        <w:t>Tectona grandis</w:t>
      </w:r>
      <w:r w:rsidRPr="00E04BDF">
        <w:rPr>
          <w:rFonts w:ascii="Arial" w:hAnsi="Arial" w:cs="Arial"/>
          <w:bCs/>
        </w:rPr>
        <w:t xml:space="preserve"> L.f.</w:t>
      </w:r>
      <w:r w:rsidRPr="00E04BDF">
        <w:rPr>
          <w:rFonts w:ascii="Arial" w:hAnsi="Arial" w:cs="Arial"/>
        </w:rPr>
        <w:t>, and as materials for making brooms, rakes, and fans (</w:t>
      </w:r>
      <w:r w:rsidRPr="00E04BDF">
        <w:rPr>
          <w:rFonts w:ascii="Arial" w:hAnsi="Arial" w:cs="Arial"/>
          <w:bCs/>
          <w:i/>
        </w:rPr>
        <w:t>Elaeis guineensis</w:t>
      </w:r>
      <w:r w:rsidRPr="00E04BDF">
        <w:rPr>
          <w:rFonts w:ascii="Arial" w:hAnsi="Arial" w:cs="Arial"/>
          <w:i/>
        </w:rPr>
        <w:t xml:space="preserve">, </w:t>
      </w:r>
      <w:r w:rsidRPr="00E04BDF">
        <w:rPr>
          <w:rFonts w:ascii="Arial" w:hAnsi="Arial" w:cs="Arial"/>
          <w:bCs/>
          <w:i/>
        </w:rPr>
        <w:t>Borassus aethiopum</w:t>
      </w:r>
      <w:r w:rsidRPr="00E04BDF">
        <w:rPr>
          <w:rFonts w:ascii="Arial" w:hAnsi="Arial" w:cs="Arial"/>
        </w:rPr>
        <w:t>), as well as ropes (</w:t>
      </w:r>
      <w:r w:rsidRPr="00E04BDF">
        <w:rPr>
          <w:rFonts w:ascii="Arial" w:hAnsi="Arial" w:cs="Arial"/>
          <w:bCs/>
          <w:i/>
        </w:rPr>
        <w:t>Ancylobotrys amoena</w:t>
      </w:r>
      <w:r w:rsidRPr="00E04BDF">
        <w:rPr>
          <w:rFonts w:ascii="Arial" w:hAnsi="Arial" w:cs="Arial"/>
          <w:i/>
        </w:rPr>
        <w:t xml:space="preserve">, </w:t>
      </w:r>
      <w:r w:rsidRPr="00E04BDF">
        <w:rPr>
          <w:rFonts w:ascii="Arial" w:hAnsi="Arial" w:cs="Arial"/>
          <w:bCs/>
          <w:i/>
        </w:rPr>
        <w:t>Landolphia owariensis</w:t>
      </w:r>
      <w:r w:rsidRPr="00E04BDF">
        <w:rPr>
          <w:rFonts w:ascii="Arial" w:hAnsi="Arial" w:cs="Arial"/>
          <w:bCs/>
        </w:rPr>
        <w:t xml:space="preserve"> P. Beauv.</w:t>
      </w:r>
      <w:r w:rsidRPr="00E04BDF">
        <w:rPr>
          <w:rFonts w:ascii="Arial" w:hAnsi="Arial" w:cs="Arial"/>
        </w:rPr>
        <w:t xml:space="preserve">, </w:t>
      </w:r>
      <w:r w:rsidRPr="00E04BDF">
        <w:rPr>
          <w:rFonts w:ascii="Arial" w:hAnsi="Arial" w:cs="Arial"/>
          <w:bCs/>
          <w:i/>
        </w:rPr>
        <w:t>Secamone afzelii</w:t>
      </w:r>
      <w:r w:rsidRPr="00E04BDF">
        <w:rPr>
          <w:rFonts w:ascii="Arial" w:hAnsi="Arial" w:cs="Arial"/>
          <w:bCs/>
        </w:rPr>
        <w:t xml:space="preserve"> (Schult.) K. Schum</w:t>
      </w:r>
      <w:r w:rsidRPr="00E04BDF">
        <w:rPr>
          <w:rFonts w:ascii="Arial" w:hAnsi="Arial" w:cs="Arial"/>
        </w:rPr>
        <w:t xml:space="preserve">). </w:t>
      </w:r>
    </w:p>
    <w:p w14:paraId="53B2F1B8" w14:textId="77777777" w:rsidR="00F02577" w:rsidRPr="00E04BDF" w:rsidRDefault="00F02577" w:rsidP="00F02577">
      <w:pPr>
        <w:jc w:val="both"/>
        <w:rPr>
          <w:rFonts w:ascii="Arial" w:hAnsi="Arial" w:cs="Arial"/>
        </w:rPr>
      </w:pPr>
      <w:r w:rsidRPr="00E04BDF">
        <w:rPr>
          <w:rFonts w:ascii="Arial" w:hAnsi="Arial" w:cs="Arial"/>
        </w:rPr>
        <w:lastRenderedPageBreak/>
        <w:t>They are integral to crafts, being used as building materials for human dwellings - such as frameworks (</w:t>
      </w:r>
      <w:r w:rsidRPr="00E04BDF">
        <w:rPr>
          <w:rFonts w:ascii="Arial" w:hAnsi="Arial" w:cs="Arial"/>
          <w:bCs/>
          <w:i/>
        </w:rPr>
        <w:t>Bambusa vulgaris</w:t>
      </w:r>
      <w:r w:rsidRPr="00E04BDF">
        <w:rPr>
          <w:rFonts w:ascii="Arial" w:hAnsi="Arial" w:cs="Arial"/>
          <w:bCs/>
        </w:rPr>
        <w:t xml:space="preserve"> Schrad. &amp; J.C. Weendl.</w:t>
      </w:r>
      <w:r w:rsidRPr="00E04BDF">
        <w:rPr>
          <w:rFonts w:ascii="Arial" w:hAnsi="Arial" w:cs="Arial"/>
        </w:rPr>
        <w:t>) and roofing - and for animal shelters (</w:t>
      </w:r>
      <w:r w:rsidRPr="00E04BDF">
        <w:rPr>
          <w:rFonts w:ascii="Arial" w:hAnsi="Arial" w:cs="Arial"/>
          <w:bCs/>
          <w:i/>
        </w:rPr>
        <w:t>Parkia biglobosa (Jacq.) R. Br. &amp; G. Don</w:t>
      </w:r>
      <w:r w:rsidRPr="00E04BDF">
        <w:rPr>
          <w:rFonts w:ascii="Arial" w:hAnsi="Arial" w:cs="Arial"/>
          <w:i/>
        </w:rPr>
        <w:t xml:space="preserve">, </w:t>
      </w:r>
      <w:r w:rsidRPr="00E04BDF">
        <w:rPr>
          <w:rFonts w:ascii="Arial" w:hAnsi="Arial" w:cs="Arial"/>
          <w:bCs/>
          <w:i/>
        </w:rPr>
        <w:t>Raphia sudanica A.</w:t>
      </w:r>
      <w:r w:rsidRPr="00E04BDF">
        <w:rPr>
          <w:rFonts w:ascii="Arial" w:hAnsi="Arial" w:cs="Arial"/>
          <w:bCs/>
        </w:rPr>
        <w:t xml:space="preserve"> Chev</w:t>
      </w:r>
      <w:r w:rsidRPr="00E04BDF">
        <w:rPr>
          <w:rFonts w:ascii="Arial" w:hAnsi="Arial" w:cs="Arial"/>
        </w:rPr>
        <w:t>).</w:t>
      </w:r>
    </w:p>
    <w:p w14:paraId="12F000E1" w14:textId="77777777" w:rsidR="00F02577" w:rsidRPr="00E04BDF" w:rsidRDefault="00F02577" w:rsidP="00F02577">
      <w:pPr>
        <w:jc w:val="both"/>
        <w:rPr>
          <w:rFonts w:ascii="Arial" w:hAnsi="Arial" w:cs="Arial"/>
        </w:rPr>
      </w:pPr>
      <w:r w:rsidRPr="00E04BDF">
        <w:rPr>
          <w:rFonts w:ascii="Arial" w:hAnsi="Arial" w:cs="Arial"/>
        </w:rPr>
        <w:t xml:space="preserve">In </w:t>
      </w:r>
      <w:r w:rsidRPr="00E04BDF">
        <w:rPr>
          <w:rFonts w:ascii="Arial" w:hAnsi="Arial" w:cs="Arial"/>
          <w:shd w:val="clear" w:color="auto" w:fill="FFFFFF"/>
        </w:rPr>
        <w:t>basketry</w:t>
      </w:r>
      <w:r w:rsidRPr="00E04BDF">
        <w:rPr>
          <w:rFonts w:ascii="Arial" w:hAnsi="Arial" w:cs="Arial"/>
        </w:rPr>
        <w:t>, they are crafted into hats, tablecloths, baskets, cages, and mats (</w:t>
      </w:r>
      <w:r w:rsidRPr="00E04BDF">
        <w:rPr>
          <w:rFonts w:ascii="Arial" w:hAnsi="Arial" w:cs="Arial"/>
          <w:bCs/>
          <w:i/>
        </w:rPr>
        <w:t>Borassus aethiopum</w:t>
      </w:r>
      <w:r w:rsidRPr="00E04BDF">
        <w:rPr>
          <w:rFonts w:ascii="Arial" w:hAnsi="Arial" w:cs="Arial"/>
          <w:i/>
        </w:rPr>
        <w:t xml:space="preserve">, </w:t>
      </w:r>
      <w:r w:rsidRPr="00E04BDF">
        <w:rPr>
          <w:rFonts w:ascii="Arial" w:hAnsi="Arial" w:cs="Arial"/>
          <w:bCs/>
          <w:i/>
        </w:rPr>
        <w:t xml:space="preserve">Raphia sudanica A. </w:t>
      </w:r>
      <w:r w:rsidRPr="00E04BDF">
        <w:rPr>
          <w:rFonts w:ascii="Arial" w:hAnsi="Arial" w:cs="Arial"/>
          <w:bCs/>
        </w:rPr>
        <w:t>Chev</w:t>
      </w:r>
      <w:r w:rsidRPr="00E04BDF">
        <w:rPr>
          <w:rFonts w:ascii="Arial" w:hAnsi="Arial" w:cs="Arial"/>
        </w:rPr>
        <w:t>). In furniture-making, they are utilized for beds, chairs, armchairs, and tables. They are also employed in sculpture, the production of tam-tams, mortars, and canoes, as well as in making natural jewelry, such as ivory tips. Additionally, gourds (</w:t>
      </w:r>
      <w:r w:rsidRPr="00E04BDF">
        <w:rPr>
          <w:rFonts w:ascii="Arial" w:hAnsi="Arial" w:cs="Arial"/>
          <w:bCs/>
          <w:i/>
        </w:rPr>
        <w:t>Crescentia cujete</w:t>
      </w:r>
      <w:r w:rsidRPr="00E04BDF">
        <w:rPr>
          <w:rFonts w:ascii="Arial" w:hAnsi="Arial" w:cs="Arial"/>
          <w:bCs/>
        </w:rPr>
        <w:t xml:space="preserve"> Linnaeus</w:t>
      </w:r>
      <w:r w:rsidRPr="00E04BDF">
        <w:rPr>
          <w:rFonts w:ascii="Arial" w:hAnsi="Arial" w:cs="Arial"/>
        </w:rPr>
        <w:t xml:space="preserve">) are used as utensils, and plant resins like </w:t>
      </w:r>
      <w:r w:rsidRPr="00E04BDF">
        <w:rPr>
          <w:rFonts w:ascii="Arial" w:hAnsi="Arial" w:cs="Arial"/>
          <w:bCs/>
          <w:i/>
        </w:rPr>
        <w:t xml:space="preserve">Afraegle paniculata </w:t>
      </w:r>
      <w:r w:rsidRPr="00E04BDF">
        <w:rPr>
          <w:rFonts w:ascii="Arial" w:hAnsi="Arial" w:cs="Arial"/>
          <w:bCs/>
        </w:rPr>
        <w:t>(Schum. Thonn.)</w:t>
      </w:r>
      <w:r w:rsidRPr="00E04BDF">
        <w:rPr>
          <w:rFonts w:ascii="Arial" w:hAnsi="Arial" w:cs="Arial"/>
        </w:rPr>
        <w:t xml:space="preserve"> serve as glue.</w:t>
      </w:r>
    </w:p>
    <w:p w14:paraId="1C5E73D5" w14:textId="77777777" w:rsidR="00F02577" w:rsidRPr="00E04BDF" w:rsidRDefault="00F02577" w:rsidP="00F02577">
      <w:pPr>
        <w:jc w:val="both"/>
        <w:rPr>
          <w:rFonts w:ascii="Arial" w:hAnsi="Arial" w:cs="Arial"/>
        </w:rPr>
      </w:pPr>
      <w:r w:rsidRPr="00E04BDF">
        <w:rPr>
          <w:rFonts w:ascii="Arial" w:hAnsi="Arial" w:cs="Arial"/>
        </w:rPr>
        <w:t xml:space="preserve">NTFPs also support agricultural and hunting activities, such as making farming tools (e.g., hoes) and hunting bows. Animal-derived materials, including leather, fur, hair, and horns, are widely used in handicrafts. The tanned skins of mammals (e.g., antelopes, buffaloes) and reptiles (e.g., monitor lizards, pythons) are crafted into trophies, traditional decorations, bowstrings, and </w:t>
      </w:r>
      <w:r w:rsidRPr="00E04BDF">
        <w:rPr>
          <w:rFonts w:ascii="Arial" w:hAnsi="Arial" w:cs="Arial"/>
          <w:shd w:val="clear" w:color="auto" w:fill="FFFFFF"/>
        </w:rPr>
        <w:t>ceremonial</w:t>
      </w:r>
      <w:r w:rsidRPr="00E04BDF">
        <w:rPr>
          <w:rFonts w:ascii="Arial" w:hAnsi="Arial" w:cs="Arial"/>
        </w:rPr>
        <w:t xml:space="preserve"> drums. Crocodile and python skins have long been prized by the luxury leather goods industry for manufacturing items like bags, belts, shoes, and wallets.</w:t>
      </w:r>
    </w:p>
    <w:p w14:paraId="6E8E7FC7" w14:textId="77777777" w:rsidR="00F02577" w:rsidRPr="00E04BDF" w:rsidRDefault="00F02577" w:rsidP="00F02577">
      <w:pPr>
        <w:jc w:val="both"/>
        <w:rPr>
          <w:rFonts w:ascii="Arial" w:hAnsi="Arial" w:cs="Arial"/>
        </w:rPr>
      </w:pPr>
      <w:r w:rsidRPr="00E04BDF">
        <w:rPr>
          <w:rFonts w:ascii="Arial" w:hAnsi="Arial" w:cs="Arial"/>
        </w:rPr>
        <w:t>In traditional practices, animal skins are used by priests in Kabye country for ceremonial attire, while bird feathers are occasionally used to adorn hair (Feathercraft) during various ceremonies.</w:t>
      </w:r>
    </w:p>
    <w:p w14:paraId="6BC8E77B" w14:textId="77777777" w:rsidR="00F02577" w:rsidRPr="00E04BDF" w:rsidRDefault="00F02577" w:rsidP="00F02577">
      <w:pPr>
        <w:jc w:val="both"/>
        <w:rPr>
          <w:rFonts w:ascii="Arial" w:hAnsi="Arial" w:cs="Arial"/>
        </w:rPr>
      </w:pPr>
      <w:r w:rsidRPr="00E04BDF">
        <w:rPr>
          <w:rFonts w:ascii="Arial" w:hAnsi="Arial" w:cs="Arial"/>
        </w:rPr>
        <w:t xml:space="preserve">Certain plants (leaves and roots) and resins such as </w:t>
      </w:r>
      <w:r w:rsidRPr="00E04BDF">
        <w:rPr>
          <w:rFonts w:ascii="Arial" w:hAnsi="Arial" w:cs="Arial"/>
          <w:bCs/>
          <w:i/>
        </w:rPr>
        <w:t>Canarium schweinfurthii</w:t>
      </w:r>
      <w:r w:rsidRPr="00E04BDF">
        <w:rPr>
          <w:rFonts w:ascii="Arial" w:hAnsi="Arial" w:cs="Arial"/>
        </w:rPr>
        <w:t xml:space="preserve">, provide resins used as incense in socio-cultural rites. Several NTFP species are also widely employed as fodder for livestock, including </w:t>
      </w:r>
      <w:r w:rsidRPr="00E04BDF">
        <w:rPr>
          <w:rFonts w:ascii="Arial" w:hAnsi="Arial" w:cs="Arial"/>
          <w:bCs/>
          <w:i/>
        </w:rPr>
        <w:t>Lannea acida</w:t>
      </w:r>
      <w:r w:rsidRPr="00E04BDF">
        <w:rPr>
          <w:rFonts w:ascii="Arial" w:hAnsi="Arial" w:cs="Arial"/>
          <w:bCs/>
        </w:rPr>
        <w:t xml:space="preserve"> A. Rich</w:t>
      </w:r>
      <w:r w:rsidRPr="00E04BDF">
        <w:rPr>
          <w:rFonts w:ascii="Arial" w:hAnsi="Arial" w:cs="Arial"/>
        </w:rPr>
        <w:t xml:space="preserve">, </w:t>
      </w:r>
      <w:r w:rsidRPr="00E04BDF">
        <w:rPr>
          <w:rFonts w:ascii="Arial" w:hAnsi="Arial" w:cs="Arial"/>
          <w:bCs/>
          <w:i/>
        </w:rPr>
        <w:t>Lannea microcarpa</w:t>
      </w:r>
      <w:r w:rsidRPr="00E04BDF">
        <w:rPr>
          <w:rFonts w:ascii="Arial" w:hAnsi="Arial" w:cs="Arial"/>
          <w:bCs/>
        </w:rPr>
        <w:t xml:space="preserve"> Engl. &amp; K. Krausse</w:t>
      </w:r>
      <w:r w:rsidRPr="00E04BDF">
        <w:rPr>
          <w:rFonts w:ascii="Arial" w:hAnsi="Arial" w:cs="Arial"/>
        </w:rPr>
        <w:t xml:space="preserve">, </w:t>
      </w:r>
      <w:r w:rsidRPr="00E04BDF">
        <w:rPr>
          <w:rFonts w:ascii="Arial" w:hAnsi="Arial" w:cs="Arial"/>
          <w:bCs/>
          <w:i/>
        </w:rPr>
        <w:t>Annona senegalensis</w:t>
      </w:r>
      <w:r w:rsidRPr="00E04BDF">
        <w:rPr>
          <w:rFonts w:ascii="Arial" w:hAnsi="Arial" w:cs="Arial"/>
          <w:bCs/>
        </w:rPr>
        <w:t xml:space="preserve"> Pers</w:t>
      </w:r>
      <w:r w:rsidRPr="00E04BDF">
        <w:rPr>
          <w:rFonts w:ascii="Arial" w:hAnsi="Arial" w:cs="Arial"/>
        </w:rPr>
        <w:t xml:space="preserve">, </w:t>
      </w:r>
      <w:r w:rsidRPr="00E04BDF">
        <w:rPr>
          <w:rFonts w:ascii="Arial" w:hAnsi="Arial" w:cs="Arial"/>
          <w:bCs/>
          <w:i/>
        </w:rPr>
        <w:t>Sterculia kunthiana</w:t>
      </w:r>
      <w:r w:rsidRPr="00E04BDF">
        <w:rPr>
          <w:rFonts w:ascii="Arial" w:hAnsi="Arial" w:cs="Arial"/>
          <w:bCs/>
        </w:rPr>
        <w:t xml:space="preserve"> Cham</w:t>
      </w:r>
      <w:r w:rsidRPr="00E04BDF">
        <w:rPr>
          <w:rFonts w:ascii="Arial" w:hAnsi="Arial" w:cs="Arial"/>
        </w:rPr>
        <w:t xml:space="preserve">, </w:t>
      </w:r>
      <w:r w:rsidRPr="00E04BDF">
        <w:rPr>
          <w:rFonts w:ascii="Arial" w:hAnsi="Arial" w:cs="Arial"/>
          <w:bCs/>
          <w:i/>
        </w:rPr>
        <w:t>Ceiba pentandra</w:t>
      </w:r>
      <w:r w:rsidRPr="00E04BDF">
        <w:rPr>
          <w:rFonts w:ascii="Arial" w:hAnsi="Arial" w:cs="Arial"/>
          <w:bCs/>
        </w:rPr>
        <w:t xml:space="preserve"> (L.) Gaertn</w:t>
      </w:r>
      <w:r w:rsidRPr="00E04BDF">
        <w:rPr>
          <w:rFonts w:ascii="Arial" w:hAnsi="Arial" w:cs="Arial"/>
        </w:rPr>
        <w:t>,</w:t>
      </w:r>
      <w:r w:rsidRPr="00E04BDF">
        <w:rPr>
          <w:rFonts w:ascii="Arial" w:hAnsi="Arial" w:cs="Arial"/>
          <w:i/>
        </w:rPr>
        <w:t xml:space="preserve"> </w:t>
      </w:r>
      <w:r w:rsidRPr="00E04BDF">
        <w:rPr>
          <w:rFonts w:ascii="Arial" w:hAnsi="Arial" w:cs="Arial"/>
          <w:bCs/>
          <w:i/>
        </w:rPr>
        <w:t>Isoberlinia doka</w:t>
      </w:r>
      <w:r w:rsidRPr="00E04BDF">
        <w:rPr>
          <w:rFonts w:ascii="Arial" w:hAnsi="Arial" w:cs="Arial"/>
          <w:bCs/>
        </w:rPr>
        <w:t xml:space="preserve"> Craib &amp; Stapt</w:t>
      </w:r>
      <w:r w:rsidRPr="00E04BDF">
        <w:rPr>
          <w:rFonts w:ascii="Arial" w:hAnsi="Arial" w:cs="Arial"/>
        </w:rPr>
        <w:t xml:space="preserve">, and </w:t>
      </w:r>
      <w:r w:rsidRPr="00E04BDF">
        <w:rPr>
          <w:rFonts w:ascii="Arial" w:hAnsi="Arial" w:cs="Arial"/>
          <w:bCs/>
          <w:i/>
        </w:rPr>
        <w:t>Senna siamea</w:t>
      </w:r>
      <w:r w:rsidRPr="00E04BDF">
        <w:rPr>
          <w:rFonts w:ascii="Arial" w:hAnsi="Arial" w:cs="Arial"/>
          <w:bCs/>
        </w:rPr>
        <w:t xml:space="preserve"> (Lam.) H. S. Irwin &amp; Barneby </w:t>
      </w:r>
      <w:r w:rsidRPr="00E04BDF">
        <w:rPr>
          <w:rFonts w:ascii="Arial" w:hAnsi="Arial" w:cs="Arial"/>
        </w:rPr>
        <w:fldChar w:fldCharType="begin"/>
      </w:r>
      <w:r w:rsidRPr="00E04BDF">
        <w:rPr>
          <w:rFonts w:ascii="Arial" w:hAnsi="Arial" w:cs="Arial"/>
        </w:rPr>
        <w:instrText xml:space="preserve"> ADDIN ZOTERO_ITEM CSL_CITATION {"citationID":"dX6d754O","properties":{"formattedCitation":"(Pandey et al., 2016; Shrestha et al., 2019)","plainCitation":"(Pandey et al., 2016; Shrestha et al., 2019)","dontUpdate":true,"noteIndex":0},"citationItems":[{"id":1199,"uris":["http://zotero.org/users/5755669/items/AGNFQCNS",["http://zotero.org/users/5755669/items/AGNFQCNS"]],"itemData":{"id":1199,"type":"article-journal","container-title":"Research Journal of Forestry","issue":"1","page":"1–7","source":"Google Scholar","title":"Non timber forest products (NTFPs) for sustained livelihood: Challenges and strategies","title-short":"Non timber forest products (NTFPs) for sustained livelihood","volume":"10","author":[{"family":"Pandey","given":"A. K."},{"family":"Tripathi","given":"Y. C."},{"family":"Kumar","given":"Ashwani"}],"issued":{"date-parts":[["2016"]]}},"label":"page"},{"id":9,"uris":["http://zotero.org/users/5755669/items/MZQTTPRE",["http://zotero.org/users/5755669/items/MZQTTPRE"]],"itemData":{"id":9,"type":"article-journal","abstract":"Abstract\n            \n              Products obtained from forests or other natural environments play a crucial role in sustaining the livelihoods of poor people in developing countries through income generation and the creation of employment opportunities. Although studies have been carried out to evaluate the dependence of local livelihoods on environmental products, quantify the linkage between poverty and biodiversity, and assess the impacts of resource depletion on household economics, most have been focused geographically on the tropics. Our study was conducted in the mountain village of Jumla, Nepal, to quantify the economic contribution of Chinese caterpillar fungus\n              Ophiocordyceps sinensis\n              (yarsagumba) to local households. Income from yarsagumba accounted for up to 65% of the total household cash income, on average, and its contribution was highest in the poorest households. It contributed to reducing income inequality by 38%, and the income was utilized to purchase food and clothes, celebrate festivals, pay for medical treatment and children's education, and for savings. There was a mean annual decline of 25 pieces in the per capita harvest of yarsagumba during 2010–2014. However, the decline had no adverse impact on household income, as the price increased.","container-title":"Oryx","DOI":"10.1017/S0030605317000461","ISSN":"0030-6053, 1365-3008","issue":"2","journalAbbreviation":"Oryx","language":"en","page":"256-264","source":"DOI.org (Crossref)","title":"Economic dependence of mountain communities on Chinese caterpillar fungus &lt;i&gt;Ophiocordyceps sinensis&lt;/i&gt; (yarsagumba): a case from western Nepal","title-short":"Economic dependence of mountain communities on Chinese caterpillar fungus &lt;i&gt;Ophiocordyceps sinensis&lt;/i&gt; (yarsagumba)","volume":"53","author":[{"family":"Shrestha","given":"Uttam Babu"},{"family":"Dhital","given":"Krishna Ram"},{"family":"Gautam","given":"Ambika Prasad"}],"issued":{"date-parts":[["2019",4]]}},"label":"page"}],"schema":"https://github.com/citation-style-language/schema/raw/master/csl-citation.json"} </w:instrText>
      </w:r>
      <w:r w:rsidRPr="00E04BDF">
        <w:rPr>
          <w:rFonts w:ascii="Arial" w:hAnsi="Arial" w:cs="Arial"/>
        </w:rPr>
        <w:fldChar w:fldCharType="separate"/>
      </w:r>
      <w:r w:rsidRPr="00E04BDF">
        <w:rPr>
          <w:rFonts w:ascii="Arial" w:hAnsi="Arial" w:cs="Arial"/>
        </w:rPr>
        <w:t>(Pandey et al., 2016; Badjaré et al., 2018; Shrestha et al., 2019)</w:t>
      </w:r>
      <w:r w:rsidRPr="00E04BDF">
        <w:rPr>
          <w:rFonts w:ascii="Arial" w:hAnsi="Arial" w:cs="Arial"/>
        </w:rPr>
        <w:fldChar w:fldCharType="end"/>
      </w:r>
      <w:r w:rsidRPr="00E04BDF">
        <w:rPr>
          <w:rFonts w:ascii="Arial" w:hAnsi="Arial" w:cs="Arial"/>
        </w:rPr>
        <w:t>.</w:t>
      </w:r>
    </w:p>
    <w:p w14:paraId="156552FF" w14:textId="77777777" w:rsidR="00F02577" w:rsidRPr="00E04BDF" w:rsidRDefault="00F02577" w:rsidP="00F02577">
      <w:pPr>
        <w:spacing w:after="120"/>
        <w:jc w:val="both"/>
        <w:rPr>
          <w:rFonts w:ascii="Arial" w:hAnsi="Arial" w:cs="Arial"/>
          <w:color w:val="000000"/>
        </w:rPr>
      </w:pPr>
      <w:r w:rsidRPr="00E04BDF">
        <w:rPr>
          <w:rFonts w:ascii="Arial" w:hAnsi="Arial" w:cs="Arial"/>
        </w:rPr>
        <w:t xml:space="preserve">NTFPs also find use in personal care. For example, </w:t>
      </w:r>
      <w:r w:rsidRPr="00E04BDF">
        <w:rPr>
          <w:rFonts w:ascii="Arial" w:hAnsi="Arial" w:cs="Arial"/>
          <w:bCs/>
          <w:i/>
        </w:rPr>
        <w:t>Terminalia laxiflora</w:t>
      </w:r>
      <w:r w:rsidRPr="00E04BDF">
        <w:rPr>
          <w:rFonts w:ascii="Arial" w:hAnsi="Arial" w:cs="Arial"/>
          <w:bCs/>
        </w:rPr>
        <w:t xml:space="preserve"> Engl. &amp; Diels</w:t>
      </w:r>
      <w:r w:rsidRPr="00E04BDF">
        <w:rPr>
          <w:rFonts w:ascii="Arial" w:hAnsi="Arial" w:cs="Arial"/>
        </w:rPr>
        <w:t xml:space="preserve"> is used as a toothbrush, </w:t>
      </w:r>
      <w:r w:rsidRPr="00E04BDF">
        <w:rPr>
          <w:rFonts w:ascii="Arial" w:hAnsi="Arial" w:cs="Arial"/>
          <w:bCs/>
          <w:i/>
        </w:rPr>
        <w:t>Blighia sapida</w:t>
      </w:r>
      <w:r w:rsidRPr="00E04BDF">
        <w:rPr>
          <w:rFonts w:ascii="Arial" w:hAnsi="Arial" w:cs="Arial"/>
          <w:bCs/>
        </w:rPr>
        <w:t xml:space="preserve"> K.D. Köning</w:t>
      </w:r>
      <w:r w:rsidRPr="00E04BDF">
        <w:rPr>
          <w:rFonts w:ascii="Arial" w:hAnsi="Arial" w:cs="Arial"/>
        </w:rPr>
        <w:t xml:space="preserve"> fruits serve as soap, and </w:t>
      </w:r>
      <w:r w:rsidRPr="00E04BDF">
        <w:rPr>
          <w:rFonts w:ascii="Arial" w:hAnsi="Arial" w:cs="Arial"/>
          <w:bCs/>
          <w:i/>
        </w:rPr>
        <w:t>Luffa aegyptiaca</w:t>
      </w:r>
      <w:r w:rsidRPr="00E04BDF">
        <w:rPr>
          <w:rFonts w:ascii="Arial" w:hAnsi="Arial" w:cs="Arial"/>
          <w:bCs/>
        </w:rPr>
        <w:t xml:space="preserve"> Mill</w:t>
      </w:r>
      <w:r w:rsidRPr="00E04BDF">
        <w:rPr>
          <w:rFonts w:ascii="Arial" w:hAnsi="Arial" w:cs="Arial"/>
        </w:rPr>
        <w:t xml:space="preserve"> fruits as sponges. Shea butter (</w:t>
      </w:r>
      <w:r w:rsidRPr="00E04BDF">
        <w:rPr>
          <w:rFonts w:ascii="Arial" w:hAnsi="Arial" w:cs="Arial"/>
          <w:bCs/>
          <w:i/>
        </w:rPr>
        <w:t>Vitellaria paradoxa</w:t>
      </w:r>
      <w:r w:rsidRPr="00E04BDF">
        <w:rPr>
          <w:rFonts w:ascii="Arial" w:hAnsi="Arial" w:cs="Arial"/>
          <w:bCs/>
        </w:rPr>
        <w:t xml:space="preserve"> C.F. Gaertner</w:t>
      </w:r>
      <w:r w:rsidRPr="00E04BDF">
        <w:rPr>
          <w:rFonts w:ascii="Arial" w:hAnsi="Arial" w:cs="Arial"/>
        </w:rPr>
        <w:t xml:space="preserve">), </w:t>
      </w:r>
      <w:r w:rsidRPr="00E04BDF">
        <w:rPr>
          <w:rFonts w:ascii="Arial" w:hAnsi="Arial" w:cs="Arial"/>
          <w:bCs/>
          <w:i/>
        </w:rPr>
        <w:t>Prosopis africana</w:t>
      </w:r>
      <w:r w:rsidRPr="00E04BDF">
        <w:rPr>
          <w:rFonts w:ascii="Arial" w:hAnsi="Arial" w:cs="Arial"/>
          <w:bCs/>
        </w:rPr>
        <w:t xml:space="preserve"> (Guill. &amp; Perr.) Taub.</w:t>
      </w:r>
      <w:r w:rsidRPr="00E04BDF">
        <w:rPr>
          <w:rFonts w:ascii="Arial" w:hAnsi="Arial" w:cs="Arial"/>
        </w:rPr>
        <w:t xml:space="preserve">, </w:t>
      </w:r>
      <w:r w:rsidRPr="00E04BDF">
        <w:rPr>
          <w:rFonts w:ascii="Arial" w:hAnsi="Arial" w:cs="Arial"/>
          <w:bCs/>
          <w:i/>
        </w:rPr>
        <w:t>Pentadesma butyracea</w:t>
      </w:r>
      <w:r w:rsidRPr="00E04BDF">
        <w:rPr>
          <w:rFonts w:ascii="Arial" w:hAnsi="Arial" w:cs="Arial"/>
          <w:bCs/>
        </w:rPr>
        <w:t xml:space="preserve"> Sabine</w:t>
      </w:r>
      <w:r w:rsidRPr="00E04BDF">
        <w:rPr>
          <w:rFonts w:ascii="Arial" w:hAnsi="Arial" w:cs="Arial"/>
        </w:rPr>
        <w:t xml:space="preserve">, and </w:t>
      </w:r>
      <w:r w:rsidRPr="00E04BDF">
        <w:rPr>
          <w:rFonts w:ascii="Arial" w:hAnsi="Arial" w:cs="Arial"/>
          <w:bCs/>
          <w:i/>
        </w:rPr>
        <w:t>Blighia sapida</w:t>
      </w:r>
      <w:r w:rsidRPr="00E04BDF">
        <w:rPr>
          <w:rFonts w:ascii="Arial" w:hAnsi="Arial" w:cs="Arial"/>
          <w:bCs/>
        </w:rPr>
        <w:t xml:space="preserve"> K.D. Köning</w:t>
      </w:r>
      <w:r w:rsidRPr="00E04BDF">
        <w:rPr>
          <w:rFonts w:ascii="Arial" w:hAnsi="Arial" w:cs="Arial"/>
        </w:rPr>
        <w:t xml:space="preserve"> are valued in cosmetics for their anti-aging and hair-softening properties </w:t>
      </w:r>
      <w:r w:rsidRPr="00E04BDF">
        <w:rPr>
          <w:rFonts w:ascii="Arial" w:hAnsi="Arial" w:cs="Arial"/>
          <w:color w:val="000000"/>
        </w:rPr>
        <w:fldChar w:fldCharType="begin"/>
      </w:r>
      <w:r w:rsidRPr="00E04BDF">
        <w:rPr>
          <w:rFonts w:ascii="Arial" w:hAnsi="Arial" w:cs="Arial"/>
          <w:color w:val="000000"/>
        </w:rPr>
        <w:instrText xml:space="preserve"> ADDIN ZOTERO_ITEM CSL_CITATION {"citationID":"xHeASUTW","properties":{"formattedCitation":"(Pereki et al., 2012)","plainCitation":"(Pereki et al., 2012)","noteIndex":0},"citationItems":[{"id":125,"uris":["http://zotero.org/users/5755669/items/2AJ6C7RZ",["http://zotero.org/users/5755669/items/2AJ6C7RZ"]],"itemData":{"id":125,"type":"article-journal","container-title":"Journal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Arial" w:hAnsi="Arial" w:cs="Arial"/>
          <w:color w:val="000000"/>
        </w:rPr>
        <w:fldChar w:fldCharType="separate"/>
      </w:r>
      <w:r w:rsidRPr="00E04BDF">
        <w:rPr>
          <w:rFonts w:ascii="Arial" w:hAnsi="Arial" w:cs="Arial"/>
        </w:rPr>
        <w:t>(Pereki et al., 2012)</w:t>
      </w:r>
      <w:r w:rsidRPr="00E04BDF">
        <w:rPr>
          <w:rFonts w:ascii="Arial" w:hAnsi="Arial" w:cs="Arial"/>
          <w:color w:val="000000"/>
        </w:rPr>
        <w:fldChar w:fldCharType="end"/>
      </w:r>
      <w:r w:rsidRPr="00E04BDF">
        <w:rPr>
          <w:rFonts w:ascii="Arial" w:hAnsi="Arial" w:cs="Arial"/>
        </w:rPr>
        <w:t xml:space="preserve">. Bee honey is similarly prized in cosmetics, while </w:t>
      </w:r>
      <w:r w:rsidRPr="00E04BDF">
        <w:rPr>
          <w:rFonts w:ascii="Arial" w:hAnsi="Arial" w:cs="Arial"/>
          <w:bCs/>
          <w:i/>
        </w:rPr>
        <w:t>Lawsonia inermis</w:t>
      </w:r>
      <w:r w:rsidRPr="00E04BDF">
        <w:rPr>
          <w:rFonts w:ascii="Arial" w:hAnsi="Arial" w:cs="Arial"/>
          <w:bCs/>
        </w:rPr>
        <w:t xml:space="preserve"> Linnaeus</w:t>
      </w:r>
      <w:r w:rsidRPr="00E04BDF">
        <w:rPr>
          <w:rFonts w:ascii="Arial" w:hAnsi="Arial" w:cs="Arial"/>
        </w:rPr>
        <w:t xml:space="preserve"> (henna leaves) are used in tattooing, and </w:t>
      </w:r>
      <w:r w:rsidRPr="00E04BDF">
        <w:rPr>
          <w:rFonts w:ascii="Arial" w:hAnsi="Arial" w:cs="Arial"/>
          <w:bCs/>
          <w:i/>
        </w:rPr>
        <w:t>Indigofera tinctoria</w:t>
      </w:r>
      <w:r w:rsidRPr="00E04BDF">
        <w:rPr>
          <w:rFonts w:ascii="Arial" w:hAnsi="Arial" w:cs="Arial"/>
          <w:bCs/>
        </w:rPr>
        <w:t xml:space="preserve"> Linnaeus</w:t>
      </w:r>
      <w:r w:rsidRPr="00E04BDF">
        <w:rPr>
          <w:rFonts w:ascii="Arial" w:hAnsi="Arial" w:cs="Arial"/>
        </w:rPr>
        <w:t xml:space="preserve"> is used for textile dyeing.</w:t>
      </w:r>
    </w:p>
    <w:p w14:paraId="53F8BE7C" w14:textId="77777777" w:rsidR="00790ADA" w:rsidRPr="00E04BDF" w:rsidRDefault="00790ADA" w:rsidP="00441B6F">
      <w:pPr>
        <w:pStyle w:val="Body"/>
        <w:spacing w:after="0"/>
        <w:rPr>
          <w:rFonts w:ascii="Arial" w:hAnsi="Arial" w:cs="Arial"/>
        </w:rPr>
      </w:pPr>
    </w:p>
    <w:p w14:paraId="08B07CE8" w14:textId="77777777" w:rsidR="00B01FCD" w:rsidRPr="00E04BDF" w:rsidRDefault="00000F8F" w:rsidP="00441B6F">
      <w:pPr>
        <w:pStyle w:val="ConcHead"/>
        <w:spacing w:after="0"/>
        <w:jc w:val="both"/>
        <w:rPr>
          <w:rFonts w:ascii="Arial" w:hAnsi="Arial" w:cs="Arial"/>
        </w:rPr>
      </w:pPr>
      <w:r w:rsidRPr="00E04BDF">
        <w:rPr>
          <w:rFonts w:ascii="Arial" w:hAnsi="Arial" w:cs="Arial"/>
        </w:rPr>
        <w:t xml:space="preserve">4. </w:t>
      </w:r>
      <w:r w:rsidR="00B01FCD" w:rsidRPr="00E04BDF">
        <w:rPr>
          <w:rFonts w:ascii="Arial" w:hAnsi="Arial" w:cs="Arial"/>
        </w:rPr>
        <w:t>Conclusion</w:t>
      </w:r>
    </w:p>
    <w:p w14:paraId="75B48C4C" w14:textId="77777777" w:rsidR="00790ADA" w:rsidRPr="00E04BDF" w:rsidRDefault="00790ADA" w:rsidP="00441B6F">
      <w:pPr>
        <w:pStyle w:val="ConcHead"/>
        <w:spacing w:after="0"/>
        <w:jc w:val="both"/>
        <w:rPr>
          <w:rFonts w:ascii="Arial" w:hAnsi="Arial" w:cs="Arial"/>
        </w:rPr>
      </w:pPr>
    </w:p>
    <w:p w14:paraId="3BC84810"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t xml:space="preserve">This study highlights the exceptional diversity of NTFPs, reflecting the biological richness of Togo's ecosystems. A total of 851 species, encompassing 565 genera and 213 families, were identified from the literature. Despite the significant diversity of NTFPs in Togo, few systematic studies have been conducted on their comprehensive inventory and utilization. The biological diversity of these resources holds considerable socio-economic importance in addressing food insecurity and poverty in Togo. For impoverished households often excluded from market participation due to low purchasing power, nature provides vital resources through gathering and hunting activities. </w:t>
      </w:r>
    </w:p>
    <w:p w14:paraId="0D81585F" w14:textId="77777777" w:rsidR="00F02577" w:rsidRPr="00E04BDF" w:rsidRDefault="00F02577" w:rsidP="00F02577">
      <w:pPr>
        <w:jc w:val="both"/>
        <w:rPr>
          <w:rFonts w:ascii="Arial" w:hAnsi="Arial" w:cs="Arial"/>
          <w:shd w:val="clear" w:color="auto" w:fill="FFFFFF"/>
        </w:rPr>
      </w:pPr>
      <w:r w:rsidRPr="00E04BDF">
        <w:rPr>
          <w:rFonts w:ascii="Arial" w:hAnsi="Arial" w:cs="Arial"/>
          <w:shd w:val="clear" w:color="auto" w:fill="FFFFFF"/>
        </w:rPr>
        <w:t xml:space="preserve">The multifaceted uses of NTFPs (as medicine, food, cultural tools, crafts, and cosmetics) enhance access to healthcare and nutrition while contributing to poverty alleviation. This diversity underscores the potential of NTFPs as a significant opportunity for sustainable development. </w:t>
      </w:r>
    </w:p>
    <w:p w14:paraId="3627DDB9" w14:textId="77777777" w:rsidR="00F02577" w:rsidRPr="00E04BDF" w:rsidRDefault="00F02577" w:rsidP="00F02577">
      <w:pPr>
        <w:jc w:val="both"/>
        <w:rPr>
          <w:rFonts w:ascii="Arial" w:hAnsi="Arial" w:cs="Arial"/>
        </w:rPr>
      </w:pPr>
      <w:r w:rsidRPr="00E04BDF">
        <w:rPr>
          <w:rFonts w:ascii="Arial" w:hAnsi="Arial" w:cs="Arial"/>
        </w:rPr>
        <w:t xml:space="preserve">The findings of this study underscore the necessity of implementing measures to safeguard the diversity of NTFPs and enhance their sustainable utilization. The results contribute to a deeper understanding of the socio-economic and ecological significance of NTFPs, providing a foundation for their effective planning and management. Such efforts are critical for the conservation and sustainable, integrated management of NTFP-rich ecosystems, particularly in the context of climate change. </w:t>
      </w:r>
    </w:p>
    <w:p w14:paraId="2A772C68" w14:textId="5878DBD1" w:rsidR="00B01FCD" w:rsidRPr="00E04BDF" w:rsidRDefault="00F02577" w:rsidP="00F02577">
      <w:pPr>
        <w:jc w:val="both"/>
        <w:rPr>
          <w:rFonts w:ascii="Arial" w:hAnsi="Arial" w:cs="Arial"/>
        </w:rPr>
      </w:pPr>
      <w:r w:rsidRPr="00E04BDF">
        <w:rPr>
          <w:rFonts w:ascii="Arial" w:hAnsi="Arial" w:cs="Arial"/>
        </w:rPr>
        <w:lastRenderedPageBreak/>
        <w:t xml:space="preserve">Promoting income-generating activities based on NTFPs should be a key component of strategies to improve food security and reduce rural poverty. Furthermore, investments are needed in NTFP conservation, production, extension services, and value-addition initiatives to ensure their long-term viability and maximize their socio-economic benefits. </w:t>
      </w:r>
    </w:p>
    <w:p w14:paraId="38EF61BB" w14:textId="77777777" w:rsidR="00790ADA" w:rsidRPr="00E04BDF" w:rsidRDefault="00790ADA" w:rsidP="00441B6F">
      <w:pPr>
        <w:pStyle w:val="Body"/>
        <w:spacing w:after="0"/>
        <w:rPr>
          <w:rFonts w:ascii="Arial" w:hAnsi="Arial" w:cs="Arial"/>
        </w:rPr>
      </w:pPr>
    </w:p>
    <w:p w14:paraId="687B527D" w14:textId="77777777" w:rsidR="00315186" w:rsidRPr="00E04BDF" w:rsidRDefault="00315186" w:rsidP="00441B6F"/>
    <w:p w14:paraId="6BB78B77" w14:textId="77777777" w:rsidR="005C784C" w:rsidRPr="00E04BDF" w:rsidRDefault="005C784C" w:rsidP="00441B6F">
      <w:pPr>
        <w:pStyle w:val="ReferHead"/>
        <w:spacing w:after="0"/>
        <w:jc w:val="both"/>
        <w:rPr>
          <w:rFonts w:ascii="Arial" w:hAnsi="Arial" w:cs="Arial"/>
          <w:b w:val="0"/>
          <w:caps w:val="0"/>
          <w:sz w:val="20"/>
        </w:rPr>
      </w:pPr>
    </w:p>
    <w:p w14:paraId="7186766D" w14:textId="77777777" w:rsidR="00B01FCD" w:rsidRPr="00E04BDF" w:rsidRDefault="00B01FCD" w:rsidP="00441B6F">
      <w:pPr>
        <w:pStyle w:val="ReferHead"/>
        <w:spacing w:after="0"/>
        <w:jc w:val="both"/>
        <w:rPr>
          <w:rFonts w:ascii="Arial" w:hAnsi="Arial" w:cs="Arial"/>
        </w:rPr>
      </w:pPr>
      <w:r w:rsidRPr="00E04BDF">
        <w:rPr>
          <w:rFonts w:ascii="Arial" w:hAnsi="Arial" w:cs="Arial"/>
        </w:rPr>
        <w:t>References</w:t>
      </w:r>
    </w:p>
    <w:p w14:paraId="4E7A1AD9" w14:textId="19710350" w:rsidR="00790ADA" w:rsidRPr="00E04BDF" w:rsidRDefault="00790ADA" w:rsidP="00441B6F">
      <w:pPr>
        <w:pStyle w:val="ReferHead"/>
        <w:spacing w:after="0"/>
        <w:jc w:val="both"/>
        <w:rPr>
          <w:rFonts w:ascii="Arial" w:hAnsi="Arial" w:cs="Arial"/>
        </w:rPr>
      </w:pPr>
    </w:p>
    <w:p w14:paraId="6A8208B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 UNICEF, IFAD, WFP, &amp; WHO. (2023). The State of Food Security and Nutrition in the World 2023. FAO; UNICEF; IFAD; WFP; WHO; https://doi.org/10.4060/cc3017fr</w:t>
      </w:r>
    </w:p>
    <w:p w14:paraId="1995DF61"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Kennedy, E. (2003). Quantitative measures of food insecurity and hunger. In Measurement and Assessment of Food Deprivation and Undernutrition, 165-180. Rome: FAO.</w:t>
      </w:r>
    </w:p>
    <w:p w14:paraId="25A73FD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(2014). FAO/INFOODS Food Composition Database for Biodiversity – Version 2.1 – BioFoodComp2.1. FAO, Rom.</w:t>
      </w:r>
    </w:p>
    <w:p w14:paraId="1C49E0E5"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FAO/INFOODS. (2018). Neglected and underutilized plant species.</w:t>
      </w:r>
    </w:p>
    <w:p w14:paraId="5945825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Johns, T. (2003). Plant biodiversity and malnutrition: Simple solutions to complex problems. African Journal of Food, Agriculture, Nutrition and Development, 3(1), 45–52.</w:t>
      </w:r>
    </w:p>
    <w:p w14:paraId="5AA6129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Padulosi, S., &amp; Hoeschle-Zeledon, I. (2004). Underutilized plant species: What are they? LEISA-LEUSDEN-, 20, 5–6.</w:t>
      </w:r>
    </w:p>
    <w:p w14:paraId="3023A2D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Akpavi, S. (2010). Minor or endangered food plants in Togo: Diversity, ethnobotany, and values. Acta Botanica Gallica, 157(2), 379–383.</w:t>
      </w:r>
    </w:p>
    <w:p w14:paraId="622ADB3C"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Magha, I. M. (2004). Conservation and sustainable use of the genetic resources of millet, sorghum, cowpea, and sesame, endangered in Niger. Besançon G. and Pham JL. IRD Eds, 77–94.</w:t>
      </w:r>
    </w:p>
    <w:p w14:paraId="2129716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Balaka, M. M., &amp; Yovo, K. (2023). Effect of climate change on food production in Togo. African Development Review, 35(1), 11–23. https://doi.org/10.1111/1467-8268.12678</w:t>
      </w:r>
    </w:p>
    <w:p w14:paraId="4DF13A43"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Lagacé, M. (2015). Valorizing Underutilized Cultivars in a Context of Climate Change: Potential and Strategic Integration. http://savoirs.usherbrooke.ca/bitstream/handle/11143/8028/Lagace_Marjolaine_MEI_2015.pdf;sequence=1</w:t>
      </w:r>
    </w:p>
    <w:p w14:paraId="3A550A1C"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Seguin, B. (2010). Climate Change: Consequences for Plants. Quaderni, 71(1), 27–40.</w:t>
      </w:r>
    </w:p>
    <w:p w14:paraId="6B71B1F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Porter, J. R., Xie, L., Challinor, A. J., Cochrane, K., Howden, S. M., Iqbal, M. M., et al., (2014). Food Security and Food Production Systems. In: Climate Change 2014: Impacts, Adaptation, and Vulnerability. Part A: Global and Sectoral Aspects. Contribution of Working Group II to the Fifth Assessment Report of the Intergovernmental Panel on Climate Change [Field, C.B., V.R. Barros, D.J. Dokken, K.J. Mach, M.D. Mastrandrea, T.E. Bilir, M. Chatterjee, K.L. Ebi, Y.O. </w:t>
      </w:r>
      <w:r w:rsidRPr="00FB31A7">
        <w:rPr>
          <w:rFonts w:ascii="Calibri" w:eastAsia="Calibri" w:hAnsi="Calibri"/>
          <w:b w:val="0"/>
          <w:caps w:val="0"/>
          <w:szCs w:val="22"/>
          <w:lang w:eastAsia="fr-FR"/>
        </w:rPr>
        <w:lastRenderedPageBreak/>
        <w:t>Estrada, R.C. Genova, B. Girma, E.S. Kissel, A.N. Levy, S. MacCracken, P.R. Mastrandrea, and L.L. White (Eds.)]. Cambridge University Press, Cambridge, United Kingdom and New York, NY, USA, pp. 485-533.</w:t>
      </w:r>
    </w:p>
    <w:p w14:paraId="03C5D3E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Pelling, M., Maskrey, A., &amp; Ruiz, P. (2004). Reducing disaster risk: A challenge for development; a global report. A. https://www.sidalc.net/search/Record/dig-unesdoc-ark:-48223-pf0000133921/Description</w:t>
      </w:r>
    </w:p>
    <w:p w14:paraId="575F5082"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Kouakou, K. A., Barima, Y. S. S., Zanh, G. G., Traoré, K., &amp; Bogaert, J. (2017). Inventory and availability of non-timber forest products used by populations living near the Haut-Sassandra Classified Forest after the period of armed conflict in Côte d’Ivoire. Tropicultura, 35(2), 121–136.</w:t>
      </w:r>
    </w:p>
    <w:p w14:paraId="7EA0744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Mawunu, M., Bongo, K., Eduardo, A., Vua, M. M. Z., Ndiku, L., &amp; Mpiana, P. T. (2016). Contribution to the knowledge of non-timber forest products in the Municipality of Ambuila (Uíge, Angola). Int J Innov Sci Res, 26, 190–204.</w:t>
      </w:r>
    </w:p>
    <w:p w14:paraId="6C999498"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Padakale, E., Atakpama, W., Dourma, M., Dimobe, K., Wala, K., Guelly, K. A., et al., (2015). Woody species diversity and structure of Parkia biglobosa Jacq. Dong parklands in the sudanian zone of Togo (west Africa). Annual Research &amp; Review in Biology, 6(2), 103–114.</w:t>
      </w:r>
    </w:p>
    <w:p w14:paraId="5AE66C1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Aleza, K., Villamor, G. B., Nyarko, B. K., Wala, K., &amp; Akpagana, K. (2018). Shea (Vitellaria paradoxa Gaertn C. F.) fruit yield assessment and management by farm households in the </w:t>
      </w:r>
      <w:r w:rsidRPr="00FB31A7">
        <w:rPr>
          <w:rFonts w:ascii="Calibri" w:eastAsia="Calibri" w:hAnsi="Calibri"/>
          <w:b w:val="0"/>
          <w:caps w:val="0"/>
          <w:szCs w:val="22"/>
          <w:lang w:eastAsia="fr-FR"/>
        </w:rPr>
        <w:lastRenderedPageBreak/>
        <w:t>Atacora district of Benin. PLOS ONE, 13(1), e0190234. https://doi.org/10.1371/journal.pone.0190234</w:t>
      </w:r>
    </w:p>
    <w:p w14:paraId="54CDF60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Badjaré, B., Kokou, K., Bigou-laré, N., Koumantiga, D., &amp; Akpakouma, A. (2018). Ethnobotanical study of woody species in dry savannahs in northern Togo: Diversity, uses, importance and vulnerability. Biotechnol. Agron. Soc. Environ., 22(3), 152–171.</w:t>
      </w:r>
    </w:p>
    <w:p w14:paraId="7C64BA3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Loubelo, E. (2012). Impact of non-timber forest products (NTFPs) on household economy and food security: Case of the Republic of Congo [PhD Thesis]. Université Rennes 2.</w:t>
      </w:r>
    </w:p>
    <w:p w14:paraId="3F49C9D8"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Chitale, V., Silwal, R., &amp; Matin, M. (2018). Assessing the Impacts of Climate Change on Distribution of Major Non-Timber Forest Plants in Chitwan Annapurna Landscape, Nepal. Resources, 7(4), 66. https://doi.org/10.3390/resources7040066</w:t>
      </w:r>
    </w:p>
    <w:p w14:paraId="0CD13DE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Pandey, A. K., Tripathi, Y. C., &amp; Kumar, A. (2016). Non-timber forest products (NTFPs) for sustained livelihoods: Challenges and strategies. Research Journal of Forestry, 10(1), 1–7.</w:t>
      </w:r>
    </w:p>
    <w:p w14:paraId="5240D05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Batawila, K., Akpavi, S., Wala, K., &amp; Kanda, M. (2005). Diversity and management of harvested vegetables in Togo. Developing African Leafy Vegetables for Improved Nutrition, 7(nos. 3 &amp; 4), 55–68.</w:t>
      </w:r>
    </w:p>
    <w:p w14:paraId="1B85520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Batawila, K., Kokou, K., Koumaglo, K., Gbéassor, M., de Foucault, B., Bouchet, Ph., et al., (2005). Antifungal activities of five Combretaceae used in Togolese traditional medicine. Fitoterapia, 76(2), 264–268. https://doi.org/10.1016/j.fitote.2004.12.007</w:t>
      </w:r>
    </w:p>
    <w:p w14:paraId="4D08E42F"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Atato, A., Wala, K., Batawila, K., Woegan, A. Y., &amp; Akpagana, K. (2010). Diversity of wild woody fruit trees in Togo. Fruit Veg. Cereal Sci. Biotechnol, 4(1), 1–9.</w:t>
      </w:r>
    </w:p>
    <w:p w14:paraId="6926CA4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Ekoué, S., &amp; Kuevi-Akue, K. (2002). Survey on the consumption, distribution, and breeding of giant snails in Togo. Tropicultura, 20(1), 17–22.</w:t>
      </w:r>
    </w:p>
    <w:p w14:paraId="102B9CA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Badanaro, F., Amevoin, K., Lamboni, C., &amp; Amouzou, K. (2014). Edible Cirina forda (Westwood, </w:t>
      </w:r>
      <w:proofErr w:type="gramStart"/>
      <w:r w:rsidRPr="00FB31A7">
        <w:rPr>
          <w:rFonts w:ascii="Calibri" w:eastAsia="Calibri" w:hAnsi="Calibri"/>
          <w:b w:val="0"/>
          <w:caps w:val="0"/>
          <w:szCs w:val="22"/>
          <w:lang w:eastAsia="fr-FR"/>
        </w:rPr>
        <w:t>1849)(</w:t>
      </w:r>
      <w:proofErr w:type="gramEnd"/>
      <w:r w:rsidRPr="00FB31A7">
        <w:rPr>
          <w:rFonts w:ascii="Calibri" w:eastAsia="Calibri" w:hAnsi="Calibri"/>
          <w:b w:val="0"/>
          <w:caps w:val="0"/>
          <w:szCs w:val="22"/>
          <w:lang w:eastAsia="fr-FR"/>
        </w:rPr>
        <w:t>Lepidoptera: Saturniidae) caterpillar among Moba people of the Savannah Region in North Togo: from collector to consumer. Asian J. Appl. Sci. Eng, 3(8), 13–24.</w:t>
      </w:r>
    </w:p>
    <w:p w14:paraId="7426753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Hoekou, Y., Gbogbo, K. A., &amp; Amevoin, K. (2021). Microbiological analysis of the Cirina forda (Lepidoptera: Saturniidae) commercialized in North Togo. International Journal of Biological and Chemical Sciences, 15(1), 34–40.</w:t>
      </w:r>
    </w:p>
    <w:p w14:paraId="026C573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Kamou, H., Nadjambe, P., Guelly, K. A., Yorou, S. N., Maba, L. D., &amp; Akpagana, K. (2015). Edible wild mushrooms of the Fazao-Malfakassa National Park (PNFM) in Togo (West Africa): Diversity and ethnomycological knowledge. African Agronomy, 27(1), 37–46.</w:t>
      </w:r>
    </w:p>
    <w:p w14:paraId="115A995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Kamou, H., Nadjombe, P., Gbogbo, A. K., Yorou, S. N., Batawila, K., Akpagana, K., et al., (2017). Ectomycorrhizal fungi consumed by the Bassar and Kabyè, riverside peoples of the Fazao-</w:t>
      </w:r>
      <w:r w:rsidRPr="00FB31A7">
        <w:rPr>
          <w:rFonts w:ascii="Calibri" w:eastAsia="Calibri" w:hAnsi="Calibri"/>
          <w:b w:val="0"/>
          <w:caps w:val="0"/>
          <w:szCs w:val="22"/>
          <w:lang w:eastAsia="fr-FR"/>
        </w:rPr>
        <w:lastRenderedPageBreak/>
        <w:t>Malfakassa National Park (PNFM) in Togo (West Africa). Moroccan Journal of Agronomic and Veterinary Sciences, 5(2).</w:t>
      </w:r>
    </w:p>
    <w:p w14:paraId="5BB99FEF"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Agody, M., Bakoma, B., Batawila, K., Wala, K., Dourma, M., Pereki, H., et al., (2019). Contribution to the census of medicinal plants in Togo: Case of the maritime region. European Scientific Journal, 15(24), 329–345.</w:t>
      </w:r>
    </w:p>
    <w:p w14:paraId="7B3971E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Gbekley, E. H., Karou, D. S., Gnoula, C., Agbodeka, K., Anani, K., Tchacondo, T., et al., (2015). Ethnobotanical study of plants used in the treatment of diabetes in traditional medicine in the Maritime region of Togo. Pan African Medical Journal, 20. https://doi.org/10.11604/pamj.2015.20.437.5660</w:t>
      </w:r>
    </w:p>
    <w:p w14:paraId="65D4BD0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Karou, S. D., Tchacondo, T., Djikpo Tchibozo, M. A., Abdoul-Rahaman, S., Anani, K., Koudouvo, K. et al., (2011). Ethnobotanical study of medicinal plants used in the management of diabetes mellitus and hypertension in the Central Region of Togo. Pharmaceutical Biology, 49(12), 1286–1297.</w:t>
      </w:r>
    </w:p>
    <w:p w14:paraId="2D65BD32"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Koudouvo, K., Dolo, A., Denou, A., Sanogo, R., Essien, K., Agbonon, A. et al., (2017). Ethnobotanical survey of hepatoprotective plants used by the Adja ethnic group of Togo, residents of the Togodo-Sud National Park. Journal of Scientific Research of the University of Lomé, 19(4), 11–27.</w:t>
      </w:r>
    </w:p>
    <w:p w14:paraId="3317EB5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Radji, R., &amp; Kokou, K. (2013). Classification and therapeutic values ​​of ornamental plants of Togo. Vertigo: The Electronic Journal of Environmental Sciences, 13(3).</w:t>
      </w:r>
    </w:p>
    <w:p w14:paraId="37AC9A6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Tchacondo, T., Bako, M., Bawa, M., de Souza, C., Agban, A., Batawila, K. et al., (2012). Medicinal plants use in central Togo (Africa) with an emphasis on timing. Pharmacognosy Research, 4(2), 92. https://doi.org/10.4103/0974-8490.94724</w:t>
      </w:r>
    </w:p>
    <w:p w14:paraId="73AC8941"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Pereki, H., Batawila, K., Wala, K., Dourma, M., Akpavi, S., Akpagana, K. et al., (2012). Botanical assessment of forest genetic resources used in traditional cosmetics in Togo (West Africa). Journal of Life Sciences, 6(8), 931.</w:t>
      </w:r>
    </w:p>
    <w:p w14:paraId="3D1A7E05"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Dourma, M., Gbandi, T., Woegan, Y.A., Batawila, K., &amp; Akpagana, K. (2018). Non-timber forest products from the Kara Region in Togo: Uses, sectors and marketing channels. Journal of Scientific Research of the University of Lomé, 20(4), 115–133.</w:t>
      </w:r>
    </w:p>
    <w:p w14:paraId="3C6165F3"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Kpeglo, K., Folega, F., Kanda, M., Djiwa, O., &amp; Batawila, K. (2024). Socioeconomic importance of non-timber forest products in the savannah region of Togo. Moroccan Journal of Agronomic and Veterinary Sciences, 12(1), 46–53. Vicat, J.-P., Doumnang Mbaigane, J.-C., &amp; Bellion, Y. (2014). Major and trace element levels of spirulina (Arthrospira platensis) from </w:t>
      </w:r>
      <w:r w:rsidRPr="00FB31A7">
        <w:rPr>
          <w:rFonts w:ascii="Calibri" w:eastAsia="Calibri" w:hAnsi="Calibri"/>
          <w:b w:val="0"/>
          <w:caps w:val="0"/>
          <w:szCs w:val="22"/>
          <w:lang w:eastAsia="fr-FR"/>
        </w:rPr>
        <w:lastRenderedPageBreak/>
        <w:t>France, Chad, Togo, Niger, Mali, Burkina Faso, and the Central African Republic. Reports. Biologies, 337(1), 44–52. https://doi.org/10.1016/j.crvi.2013.11.004</w:t>
      </w:r>
    </w:p>
    <w:p w14:paraId="7F90F6D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Malaisse, F. (2004). Unconventional Food Resources. Tropicultura, 22, 30–36.</w:t>
      </w:r>
    </w:p>
    <w:p w14:paraId="775A6E98"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Sguera, S. (2008). Spirulina platensis and its constituents: Nutritional interests and therapeutic activities [PhD Thesis, UHP-Université Henri Poincaré]. https://hal.univ-lorraine.fr/hal-01732214</w:t>
      </w:r>
    </w:p>
    <w:p w14:paraId="20DAED21"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Pitta Badjo, M. S., Yian, G. C., &amp; Tiébré, M.-S. (2021). Wild edible mushrooms and traditional knowledge of southwestern Côte d’Ivoire. In Biodiversity of intertropical ecosystems: Knowledge, sustainable management and valorization (IRD Éditions, pp. 251–271). Bâ, A., Duponnois, R., Diabaté, M., &amp; Dreyfus, B. (2011). Ectomycorrhizal fungi of forest trees in West Africa: Study methods, diversity, ecology, use in forestry and edibility. IRD Editions. https://books.google.com/books?hl=fr&amp;lr=&amp;id=CWfbpKl53c0C&amp;oi=fnd&amp;pg=PA9&amp;dq=B%C3%A2,+Amadou,+et+al.+%E2%80%9C6.+Ectomycorrhizal+fungi+:+a+source+of+edible+fungi%E2%80%9D.+The+ectomycorrhizal+fungi+of+forest+trees+in+Africa+of+l%E2%80%99O </w:t>
      </w:r>
      <w:proofErr w:type="gramStart"/>
      <w:r w:rsidRPr="00FB31A7">
        <w:rPr>
          <w:rFonts w:ascii="Calibri" w:eastAsia="Calibri" w:hAnsi="Calibri"/>
          <w:b w:val="0"/>
          <w:caps w:val="0"/>
          <w:szCs w:val="22"/>
          <w:lang w:eastAsia="fr-FR"/>
        </w:rPr>
        <w:t>west,+</w:t>
      </w:r>
      <w:proofErr w:type="gramEnd"/>
      <w:r w:rsidRPr="00FB31A7">
        <w:rPr>
          <w:rFonts w:ascii="Calibri" w:eastAsia="Calibri" w:hAnsi="Calibri"/>
          <w:b w:val="0"/>
          <w:caps w:val="0"/>
          <w:szCs w:val="22"/>
          <w:lang w:eastAsia="fr-FR"/>
        </w:rPr>
        <w:t>IRD+%C3%89editions,+2011,+https://doi.org/10.4000/books.irdeditions</w:t>
      </w:r>
    </w:p>
    <w:p w14:paraId="09C7DE76"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Pangestuti ,</w:t>
      </w:r>
      <w:proofErr w:type="gramEnd"/>
      <w:r w:rsidRPr="00FB31A7">
        <w:rPr>
          <w:rFonts w:ascii="Calibri" w:eastAsia="Calibri" w:hAnsi="Calibri"/>
          <w:b w:val="0"/>
          <w:caps w:val="0"/>
          <w:szCs w:val="22"/>
          <w:lang w:eastAsia="fr-FR"/>
        </w:rPr>
        <w:t xml:space="preserve"> R. , Haq , M. , Rahmadi , P. , &amp; Chun , B.-S. (2021). Nutritional value and biofunctionalities of two edible green seaweeds (Ulva lactuca and Caulerpa racemosa) from Indonesia by subcritical water hydrolysis. Marine Drugs, 19(10),578.</w:t>
      </w:r>
    </w:p>
    <w:p w14:paraId="53AE15AE"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Barbosa ,</w:t>
      </w:r>
      <w:proofErr w:type="gramEnd"/>
      <w:r w:rsidRPr="00FB31A7">
        <w:rPr>
          <w:rFonts w:ascii="Calibri" w:eastAsia="Calibri" w:hAnsi="Calibri"/>
          <w:b w:val="0"/>
          <w:caps w:val="0"/>
          <w:szCs w:val="22"/>
          <w:lang w:eastAsia="fr-FR"/>
        </w:rPr>
        <w:t xml:space="preserve"> M. , Valentão , P. , Ferreres , F. , Gil-Left , A. , &amp; Andrade , P. B. (2020). In vitro multifunctionality of phlorotannin extracts from edible Fucus species on targets underpinning neurodegeneration. Food Chemistry, 333, 127456.</w:t>
      </w:r>
    </w:p>
    <w:p w14:paraId="5882929F"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(2011). An ethnobotanical study of antimalarial plants in Togo Maritime Region. Journal of Ethnopharmacology, 134(1), 183–190. https://doi.org/10.1016/j.jep.2010.12.011</w:t>
      </w:r>
    </w:p>
    <w:p w14:paraId="243FB282"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Abotsi ,</w:t>
      </w:r>
      <w:proofErr w:type="gramEnd"/>
      <w:r w:rsidRPr="00FB31A7">
        <w:rPr>
          <w:rFonts w:ascii="Calibri" w:eastAsia="Calibri" w:hAnsi="Calibri"/>
          <w:b w:val="0"/>
          <w:caps w:val="0"/>
          <w:szCs w:val="22"/>
          <w:lang w:eastAsia="fr-FR"/>
        </w:rPr>
        <w:t xml:space="preserve"> K. E. , Kokou , K. , Dubuisson , J.-Y. , &amp; Rouhan , G. (2018). A first checklist of the Pteridophytes of Togo (West Africa). Biodiversity Data Journal, 6. https://www.ncbi.nlm.nih.gov/pmc/articles/PMC5999689/</w:t>
      </w:r>
    </w:p>
    <w:p w14:paraId="3AAFE969"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Adnan ,</w:t>
      </w:r>
      <w:proofErr w:type="gramEnd"/>
      <w:r w:rsidRPr="00FB31A7">
        <w:rPr>
          <w:rFonts w:ascii="Calibri" w:eastAsia="Calibri" w:hAnsi="Calibri"/>
          <w:b w:val="0"/>
          <w:caps w:val="0"/>
          <w:szCs w:val="22"/>
          <w:lang w:eastAsia="fr-FR"/>
        </w:rPr>
        <w:t xml:space="preserve"> M. , Siddiqui , A. J. , Arshad , J. , Hamadou , W. S. , Awadelkareem , A. M. , Sachidanandan , M. et al., (2021). Evidence-based medicinal potential and possible role of </w:t>
      </w:r>
      <w:r w:rsidRPr="00FB31A7">
        <w:rPr>
          <w:rFonts w:ascii="Calibri" w:eastAsia="Calibri" w:hAnsi="Calibri"/>
          <w:b w:val="0"/>
          <w:caps w:val="0"/>
          <w:szCs w:val="22"/>
          <w:lang w:eastAsia="fr-FR"/>
        </w:rPr>
        <w:lastRenderedPageBreak/>
        <w:t>selaginella in the prevention of modern chronic diseases: An ethnopharmacological and ethnobotanical perspective. Records of Natural Products, 15(5),</w:t>
      </w:r>
    </w:p>
    <w:p w14:paraId="099A463A"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Lai ,</w:t>
      </w:r>
      <w:proofErr w:type="gramEnd"/>
      <w:r w:rsidRPr="00FB31A7">
        <w:rPr>
          <w:rFonts w:ascii="Calibri" w:eastAsia="Calibri" w:hAnsi="Calibri"/>
          <w:b w:val="0"/>
          <w:caps w:val="0"/>
          <w:szCs w:val="22"/>
          <w:lang w:eastAsia="fr-FR"/>
        </w:rPr>
        <w:t xml:space="preserve"> C.-S. , Ponnusamy , Y. , Lim , G.-L. , &amp; Ramanathan , S. (2021). Antibacterial, antibiofilm and antibiotic-potentiating effects of a polyphenol-rich fraction of Dicranopteris linearis (Burm. F.) Underw. Journal of Herbal </w:t>
      </w:r>
      <w:proofErr w:type="gramStart"/>
      <w:r w:rsidRPr="00FB31A7">
        <w:rPr>
          <w:rFonts w:ascii="Calibri" w:eastAsia="Calibri" w:hAnsi="Calibri"/>
          <w:b w:val="0"/>
          <w:caps w:val="0"/>
          <w:szCs w:val="22"/>
          <w:lang w:eastAsia="fr-FR"/>
        </w:rPr>
        <w:t>Medicine ,</w:t>
      </w:r>
      <w:proofErr w:type="gramEnd"/>
      <w:r w:rsidRPr="00FB31A7">
        <w:rPr>
          <w:rFonts w:ascii="Calibri" w:eastAsia="Calibri" w:hAnsi="Calibri"/>
          <w:b w:val="0"/>
          <w:caps w:val="0"/>
          <w:szCs w:val="22"/>
          <w:lang w:eastAsia="fr-FR"/>
        </w:rPr>
        <w:t xml:space="preserve"> 25 , 100419 .</w:t>
      </w:r>
    </w:p>
    <w:p w14:paraId="7E84D3D1"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Zanh ,</w:t>
      </w:r>
      <w:proofErr w:type="gramEnd"/>
      <w:r w:rsidRPr="00FB31A7">
        <w:rPr>
          <w:rFonts w:ascii="Calibri" w:eastAsia="Calibri" w:hAnsi="Calibri"/>
          <w:b w:val="0"/>
          <w:caps w:val="0"/>
          <w:szCs w:val="22"/>
          <w:lang w:eastAsia="fr-FR"/>
        </w:rPr>
        <w:t xml:space="preserve"> G. G. , Barima , Y. S. S. , Kouakou , K. A. , &amp; Sangne ​​, Y. C. (2016). Uses of non-linear forest products according to riparian communities of the Upper Sassandra classified forest (Central West Ivory Coast). Int. J. Pure App. Biosci, 4(5), 212–225.</w:t>
      </w:r>
    </w:p>
    <w:p w14:paraId="48BEF455"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Hama ,</w:t>
      </w:r>
      <w:proofErr w:type="gramEnd"/>
      <w:r w:rsidRPr="00FB31A7">
        <w:rPr>
          <w:rFonts w:ascii="Calibri" w:eastAsia="Calibri" w:hAnsi="Calibri"/>
          <w:b w:val="0"/>
          <w:caps w:val="0"/>
          <w:szCs w:val="22"/>
          <w:lang w:eastAsia="fr-FR"/>
        </w:rPr>
        <w:t xml:space="preserve"> O. , Daniels , P. P. , Barage , M. , Ibrahim , D. , &amp; Infante , F. (2019). Diversity and ethnomycological knowledge of useful higher fungi in Southwest Niger, West Africa. African Science, 15(1), 186–200.</w:t>
      </w:r>
    </w:p>
    <w:p w14:paraId="60B04103"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Madjigoto ,</w:t>
      </w:r>
      <w:proofErr w:type="gramEnd"/>
      <w:r w:rsidRPr="00FB31A7">
        <w:rPr>
          <w:rFonts w:ascii="Calibri" w:eastAsia="Calibri" w:hAnsi="Calibri"/>
          <w:b w:val="0"/>
          <w:caps w:val="0"/>
          <w:szCs w:val="22"/>
          <w:lang w:eastAsia="fr-FR"/>
        </w:rPr>
        <w:t xml:space="preserve"> R. , Boussala , B. , Ndohademngar , G. , Djatelbeye , N. N . National Strategy and Action Plan for the Development of the Nonlinear Forest Products Sector in Chad.</w:t>
      </w:r>
    </w:p>
    <w:p w14:paraId="64BAEBA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Azorgenu, Y. B. (2024). Togo: This people integrate thousand-legs into their daily diet. Togo Daily News. https://tdn.tg/togo-thousand-edible-patties/</w:t>
      </w:r>
    </w:p>
    <w:p w14:paraId="71EF3E28"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Enghoff ,</w:t>
      </w:r>
      <w:proofErr w:type="gramEnd"/>
      <w:r w:rsidRPr="00FB31A7">
        <w:rPr>
          <w:rFonts w:ascii="Calibri" w:eastAsia="Calibri" w:hAnsi="Calibri"/>
          <w:b w:val="0"/>
          <w:caps w:val="0"/>
          <w:szCs w:val="22"/>
          <w:lang w:eastAsia="fr-FR"/>
        </w:rPr>
        <w:t xml:space="preserve"> H. , Manno , N. , Tchibozo , S. , List , M. , Schwarzinger , B. , Schoefberger , W. et al. Millipedes as Food for Humans: Their Nutritional and Possible Antimalarial Value—A First Report. Evidence-Based Complementary and Alternative Medicine, 2014(1), 651768. https://doi.org/10.1155/2014/651768</w:t>
      </w:r>
    </w:p>
    <w:p w14:paraId="0230723B"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Attivi ,</w:t>
      </w:r>
      <w:proofErr w:type="gramEnd"/>
      <w:r w:rsidRPr="00FB31A7">
        <w:rPr>
          <w:rFonts w:ascii="Calibri" w:eastAsia="Calibri" w:hAnsi="Calibri"/>
          <w:b w:val="0"/>
          <w:caps w:val="0"/>
          <w:szCs w:val="22"/>
          <w:lang w:eastAsia="fr-FR"/>
        </w:rPr>
        <w:t xml:space="preserve"> K. , Mlaga , K. G. , Agboka , K. , Minister , K. , Kouame , Y. A. E. , &amp; Lin , H. (2022). Effect of fish meal replacement by black soldier fly (Hermetia illucens) larvae meal on serum biochemical indices, thyroid hormone and zootechnical performance of laying chickens. Journal of Applied Poultry Research, 31(3), 100275.</w:t>
      </w:r>
    </w:p>
    <w:p w14:paraId="179AF1EA"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Mlaga ,</w:t>
      </w:r>
      <w:proofErr w:type="gramEnd"/>
      <w:r w:rsidRPr="00FB31A7">
        <w:rPr>
          <w:rFonts w:ascii="Calibri" w:eastAsia="Calibri" w:hAnsi="Calibri"/>
          <w:b w:val="0"/>
          <w:caps w:val="0"/>
          <w:szCs w:val="22"/>
          <w:lang w:eastAsia="fr-FR"/>
        </w:rPr>
        <w:t xml:space="preserve"> K. G. , Attivi , K. , Agboka , K. , Osseyi , E. , &amp; Tona , K. (2022). The long-term effects of dietary replacement of fish meal with black soldier fly (Hermetia illucens) larvae on </w:t>
      </w:r>
      <w:r w:rsidRPr="00FB31A7">
        <w:rPr>
          <w:rFonts w:ascii="Calibri" w:eastAsia="Calibri" w:hAnsi="Calibri"/>
          <w:b w:val="0"/>
          <w:caps w:val="0"/>
          <w:szCs w:val="22"/>
          <w:lang w:eastAsia="fr-FR"/>
        </w:rPr>
        <w:lastRenderedPageBreak/>
        <w:t>nutritional content and eggshell quality in layer chickens. Journal of Poultry Research, 12(3), 181–191.</w:t>
      </w:r>
    </w:p>
    <w:p w14:paraId="2E3F657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(2015). Edible insects in Togo: Ethnoentomology and nutritional potential. Doctoral Thesis. University of Lomé.</w:t>
      </w:r>
    </w:p>
    <w:p w14:paraId="51256831"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Tchibozo ,</w:t>
      </w:r>
      <w:proofErr w:type="gramEnd"/>
      <w:r w:rsidRPr="00FB31A7">
        <w:rPr>
          <w:rFonts w:ascii="Calibri" w:eastAsia="Calibri" w:hAnsi="Calibri"/>
          <w:b w:val="0"/>
          <w:caps w:val="0"/>
          <w:szCs w:val="22"/>
          <w:lang w:eastAsia="fr-FR"/>
        </w:rPr>
        <w:t xml:space="preserve"> S. , Malaisse , F. , &amp; Mergen , P. (2016). Insects Consumed by Man in Francophone West Africa. Geo-Eco-Trop: International Review of Tropical Geology, Geography and Ecology, 40(2). https://orbi.uliege.be/handle/2268/2</w:t>
      </w:r>
    </w:p>
    <w:p w14:paraId="231AFC57"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Adamou ,</w:t>
      </w:r>
      <w:proofErr w:type="gramEnd"/>
      <w:r w:rsidRPr="00FB31A7">
        <w:rPr>
          <w:rFonts w:ascii="Calibri" w:eastAsia="Calibri" w:hAnsi="Calibri"/>
          <w:b w:val="0"/>
          <w:caps w:val="0"/>
          <w:szCs w:val="22"/>
          <w:lang w:eastAsia="fr-FR"/>
        </w:rPr>
        <w:t xml:space="preserve"> M. R. , Pazou , E. , &amp; Edorh , P. (2018). Effects of two cooking methods on heavy metal concentrations in the flesh of edible giant African snails from the Ouémé Valley in southeastern Benin. Benin Agronomic Research Bulletin (BRAB), 83, 33–40.</w:t>
      </w:r>
    </w:p>
    <w:p w14:paraId="5D4F5598"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Segniagbeto ,</w:t>
      </w:r>
      <w:proofErr w:type="gramEnd"/>
      <w:r w:rsidRPr="00FB31A7">
        <w:rPr>
          <w:rFonts w:ascii="Calibri" w:eastAsia="Calibri" w:hAnsi="Calibri"/>
          <w:b w:val="0"/>
          <w:caps w:val="0"/>
          <w:szCs w:val="22"/>
          <w:lang w:eastAsia="fr-FR"/>
        </w:rPr>
        <w:t xml:space="preserve"> G. H. , Bowessidjaou , J. E. , Dubois , A. , &amp; Ohler , A. (2006). The Amphibians of Togo: Current state of knowledge1. Alytes, 24(1–4),</w:t>
      </w:r>
    </w:p>
    <w:p w14:paraId="479386B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Seignobos, C. (2014). Hunting/fishing aux batraciens: To the origins of life of Lake Chad basin </w:t>
      </w:r>
      <w:proofErr w:type="gramStart"/>
      <w:r w:rsidRPr="00FB31A7">
        <w:rPr>
          <w:rFonts w:ascii="Calibri" w:eastAsia="Calibri" w:hAnsi="Calibri"/>
          <w:b w:val="0"/>
          <w:caps w:val="0"/>
          <w:szCs w:val="22"/>
          <w:lang w:eastAsia="fr-FR"/>
        </w:rPr>
        <w:t>populations?(</w:t>
      </w:r>
      <w:proofErr w:type="gramEnd"/>
      <w:r w:rsidRPr="00FB31A7">
        <w:rPr>
          <w:rFonts w:ascii="Calibri" w:eastAsia="Calibri" w:hAnsi="Calibri"/>
          <w:b w:val="0"/>
          <w:caps w:val="0"/>
          <w:szCs w:val="22"/>
          <w:lang w:eastAsia="fr-FR"/>
        </w:rPr>
        <w:t>The example of Diamaré, Cameroon). Anthropozoologica, 49(2), 305–325.</w:t>
      </w:r>
    </w:p>
    <w:p w14:paraId="01A3831B"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Mohneke ,</w:t>
      </w:r>
      <w:proofErr w:type="gramEnd"/>
      <w:r w:rsidRPr="00FB31A7">
        <w:rPr>
          <w:rFonts w:ascii="Calibri" w:eastAsia="Calibri" w:hAnsi="Calibri"/>
          <w:b w:val="0"/>
          <w:caps w:val="0"/>
          <w:szCs w:val="22"/>
          <w:lang w:eastAsia="fr-FR"/>
        </w:rPr>
        <w:t xml:space="preserve"> M. , Rodel , M.-O. , &amp; Onadeko , A. B. (2011). Medicinal and dietary uses of amphibians in Burkina Faso. African Journal of Herpetology, 60(1), 78–83.</w:t>
      </w:r>
    </w:p>
    <w:p w14:paraId="5ECE5570" w14:textId="77777777" w:rsidR="00FB31A7" w:rsidRPr="00FB31A7" w:rsidRDefault="00FB31A7" w:rsidP="00FB31A7">
      <w:pPr>
        <w:pStyle w:val="Appendix"/>
        <w:jc w:val="both"/>
        <w:rPr>
          <w:rFonts w:ascii="Calibri" w:eastAsia="Calibri" w:hAnsi="Calibri"/>
          <w:b w:val="0"/>
          <w:caps w:val="0"/>
          <w:szCs w:val="22"/>
          <w:lang w:eastAsia="fr-FR"/>
        </w:rPr>
      </w:pPr>
      <w:proofErr w:type="gramStart"/>
      <w:r w:rsidRPr="00FB31A7">
        <w:rPr>
          <w:rFonts w:ascii="Calibri" w:eastAsia="Calibri" w:hAnsi="Calibri"/>
          <w:b w:val="0"/>
          <w:caps w:val="0"/>
          <w:szCs w:val="22"/>
          <w:lang w:eastAsia="fr-FR"/>
        </w:rPr>
        <w:t>Codjo ,</w:t>
      </w:r>
      <w:proofErr w:type="gramEnd"/>
      <w:r w:rsidRPr="00FB31A7">
        <w:rPr>
          <w:rFonts w:ascii="Calibri" w:eastAsia="Calibri" w:hAnsi="Calibri"/>
          <w:b w:val="0"/>
          <w:caps w:val="0"/>
          <w:szCs w:val="22"/>
          <w:lang w:eastAsia="fr-FR"/>
        </w:rPr>
        <w:t xml:space="preserve"> L. , Attakpa , E. , Pelebe , R. , Tohozin , R. , Fayalo , S. , &amp; Toko , I. I. (2022). Intestinal parasites of the edible frog Hoplobatrachus occipitalis (Günther 1858) in Benin. Moroccan Review </w:t>
      </w:r>
      <w:proofErr w:type="gramStart"/>
      <w:r w:rsidRPr="00FB31A7">
        <w:rPr>
          <w:rFonts w:ascii="Calibri" w:eastAsia="Calibri" w:hAnsi="Calibri"/>
          <w:b w:val="0"/>
          <w:caps w:val="0"/>
          <w:szCs w:val="22"/>
          <w:lang w:eastAsia="fr-FR"/>
        </w:rPr>
        <w:t>Of</w:t>
      </w:r>
      <w:proofErr w:type="gramEnd"/>
      <w:r w:rsidRPr="00FB31A7">
        <w:rPr>
          <w:rFonts w:ascii="Calibri" w:eastAsia="Calibri" w:hAnsi="Calibri"/>
          <w:b w:val="0"/>
          <w:caps w:val="0"/>
          <w:szCs w:val="22"/>
          <w:lang w:eastAsia="fr-FR"/>
        </w:rPr>
        <w:t xml:space="preserve"> Agronomic Sciences and Véterinaries, 10(1). https://www.agrimaroc.org/index.php/Actes_IAVH2/article/view/1090</w:t>
      </w:r>
    </w:p>
    <w:p w14:paraId="2CB094FC"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Ombeni, J. (2014). Evaluations of the nutritional value of traditional wild foods consumed by different rural communities in the province of South Kivu in the DRC: Case of Bashi, Barega and Bafuliro. https://www.memoireonline.com/11/19/11220/m_valuation-de-la-valeur-nutritionnelle-des-aliments-sauvages-traditionnels-consommes-par-les-diff45.html</w:t>
      </w:r>
    </w:p>
    <w:p w14:paraId="0D50659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Koue Bi, T. M., Yaokokoré-Beibro, K. H., Kasse, B. K., &amp; Kouassi, P. K. (2017). Ethnozoological data on the use of birds in traditional medicine among the Gouro people of the Marahoué region of Côte d’Ivoire (West Africa). VertigO-The Electronic Journal of Environmental Sciences. https://journals.openedition.org/vertigo/18880</w:t>
      </w:r>
    </w:p>
    <w:p w14:paraId="6055DD65"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Batawila, K., Akpavi, S., Wala, K., Kanda, M., Vodouhe, R., &amp; Akpagana, K. (2007). Diversity and management of gathered vegetables in Togo. http://www.bioline.org.br/abstract?nd07025</w:t>
      </w:r>
    </w:p>
    <w:p w14:paraId="591B447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Koudouvo, K., Denou, A., Esseh, K., Sanogo, R., Essien, K., Diallo, D. et al., (2017). Ethnobotanical Survey of Endangered Antimalarial and Analgesic Plants of Togo for the </w:t>
      </w:r>
      <w:r w:rsidRPr="00FB31A7">
        <w:rPr>
          <w:rFonts w:ascii="Calibri" w:eastAsia="Calibri" w:hAnsi="Calibri"/>
          <w:b w:val="0"/>
          <w:caps w:val="0"/>
          <w:szCs w:val="22"/>
          <w:lang w:eastAsia="fr-FR"/>
        </w:rPr>
        <w:lastRenderedPageBreak/>
        <w:t>Safeguard of the Medicinal Biodiversity. Journal of Agriculture and Ecology Research International, 12(2), 1–9.</w:t>
      </w:r>
    </w:p>
    <w:p w14:paraId="061F05E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Tagba, P., &amp; Mélila, M. (2024). Aquatic Insects Consumed in Togo: Diversity and Nutritional Potential. European Journal of Nutrition &amp; Food Safety, 16(7), 36–347. https://doi.org/10.9734/ejnfs/2024/v16i71484</w:t>
      </w:r>
    </w:p>
    <w:p w14:paraId="6F31C22F"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Chakravorty, J., Ghosh, S., &amp; Meyer-Rochow, V. B. (2011). Practices of entomophagy and entomotherapy by members of the Nyishi and Galo tribes, two ethnic groups of the state of Arunachal Pradesh (North-East India). Journal of Ethnobiology and Ethnomedicine, 7(1). https://doi.org/10.1186/1746-4269-7-5</w:t>
      </w:r>
    </w:p>
    <w:p w14:paraId="62F3746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Costa-Neto, E. M., &amp; Marques, J. G. W. (2000). Faunistic resources used as medicines by artisanal fishermen from siribinha beach, state of bahia, brazil’. Journal of Ethnobiology, 20(1), 93–109.</w:t>
      </w:r>
    </w:p>
    <w:p w14:paraId="30C603B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Tagba, P., Osseyi, E., Fauconnier, M.-L., &amp; Lamboni, C. (2018). Aromatic composition of “Sodabi”, a traditional liquor of fermented oil palm wine. Advance Journal of Food Science and Technology, 14(1). https://orbi.uliege.be/handle/2268/220834</w:t>
      </w:r>
    </w:p>
    <w:p w14:paraId="37894AF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Lassa, L. K., Ilumbe, G. B., Ngbolua, K.-T.-N., Biloso, A. M., Masens, D. M. Y., Habari, J. P. M. et al., (2022). Ethnobotanical and Floristic Studies of Packaging Plants Used in Kimvula Territory (Kongo Central Province) in the Democratic Republic of Congo. Journal of Applied Biosciences, 177, 18434–18455.</w:t>
      </w:r>
    </w:p>
    <w:p w14:paraId="290DA42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Shrestha, U. B., Dhital, K. R., &amp; Gautam, A. P. (2019). Economic dependence of mountain communities on Chinese caterpillar fungus Ophiocordyceps sinensis (yarsagumba): A case from western Nepal. Oryx, 53(2), 256–264. https://doi.org/10.1017/S0030605317000461</w:t>
      </w:r>
    </w:p>
    <w:p w14:paraId="0B5F050C"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Guelly, K. A., Dourma, M., Kamou, H., Koda, D. K., Kpérkouma, W., &amp; Akpagana, K. (2019). Diversity of saprotrophic and ectomycorrhizal fungi from the Lomé university campus in Togo. Moroccan Review of Agronomic and Veterinary Sciences, 7(4), 571–579.</w:t>
      </w:r>
    </w:p>
    <w:p w14:paraId="57515C86"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Kamou, H., Gbogbo, K. A., Yorou, N. S., Nadjombe, P., Abalo-Loko, A. G., Verbeken, A. et al., (2017). Preliminary inventory of macromycetes in Fazao-Malfakassa National Park, Togo, West Africa. Tropicultura, 35(4), 275–287.</w:t>
      </w:r>
    </w:p>
    <w:p w14:paraId="67575F3D"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Assouma, A. F., Koudouvo, K., Diatta, W., Bassene, E., Tougoma, A., Novidzro, M. K. et al., (2018). Ethnobotanical survey on the traditional management of female infertility in the </w:t>
      </w:r>
      <w:r w:rsidRPr="00FB31A7">
        <w:rPr>
          <w:rFonts w:ascii="Calibri" w:eastAsia="Calibri" w:hAnsi="Calibri"/>
          <w:b w:val="0"/>
          <w:caps w:val="0"/>
          <w:szCs w:val="22"/>
          <w:lang w:eastAsia="fr-FR"/>
        </w:rPr>
        <w:lastRenderedPageBreak/>
        <w:t>Savannah health region of Togo. European Scientific Journal, 14(3), 357–383. https://doi.org/10.19044/esj.2018.v14n3p358</w:t>
      </w:r>
    </w:p>
    <w:p w14:paraId="1DED89D8"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Kesel, A. D., Guelly, A. K., Yorou, N. S., &amp; Codjia, J.-C. (2008). Ethnomycological notes on Marasmiellus inoderma from Benin and Togo (West Africa). Cryptogamie, Mycologie, 29(4), 313–319.</w:t>
      </w:r>
    </w:p>
    <w:p w14:paraId="3CCDDF6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Akpavi, S., Wala, K., Gbogbo, K. A., Odah, K., Woegan, Y. A., Batawila, K. et al., (2012). Spatial distribution of minor or endangered food plants in Togo: An indicator of the extent of their threat. Acta Botanica Gallica, 159(4), 411–432.</w:t>
      </w:r>
    </w:p>
    <w:p w14:paraId="4100A4F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Kpatcha, T., Agbonon, A., &amp; Gbeassor, M. (2016). Food plants used during traditional wrestling in Kabyè land of Togo. Pan African Medical Journal, 23. https://doi.org/10.11604/pamj.2016.23.25.7719</w:t>
      </w:r>
    </w:p>
    <w:p w14:paraId="50C5B88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Badjaré, B., Bétidé, A. M., Georges, A. A., Novinyo, S. K., Kouami, K., &amp; Nadédjo, B.-L. (2021). Woody Species of Dry Savannahs in Northern Togo: Sociocultural Considerations and Stakeholder Power Relations. European Scientific Journal, 17(9), 896113. https://doi.org/10.19044/esj.2021.v17n9p89</w:t>
      </w:r>
    </w:p>
    <w:p w14:paraId="4C44E53D"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Gnondoli, P., Bakoma, B., Batawila, K., Wala, K., Dourma, M., Pereki, H. et al., (2015). Distribution and Uses of Weeds in Crop Fields on the University of Lomé Campus. Journal of Scientific Research of the University of Lomé, 17(1), pp. 1-19.</w:t>
      </w:r>
    </w:p>
    <w:p w14:paraId="0A1B38F8" w14:textId="77777777" w:rsidR="00FB31A7" w:rsidRPr="00FB31A7" w:rsidRDefault="00FB31A7" w:rsidP="00FB31A7">
      <w:pPr>
        <w:pStyle w:val="Appendix"/>
        <w:jc w:val="both"/>
        <w:rPr>
          <w:rFonts w:ascii="Calibri" w:eastAsia="Calibri" w:hAnsi="Calibri"/>
          <w:b w:val="0"/>
          <w:caps w:val="0"/>
          <w:szCs w:val="22"/>
          <w:lang w:eastAsia="fr-FR"/>
        </w:rPr>
      </w:pPr>
    </w:p>
    <w:p w14:paraId="5CA479FE" w14:textId="0CADC75F"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Nabede, K. J. P., Atakpama, W., Pereki, H.,</w:t>
      </w:r>
      <w:r w:rsidRPr="00FB31A7">
        <w:t xml:space="preserve"> </w:t>
      </w:r>
      <w:r w:rsidRPr="00FB31A7">
        <w:rPr>
          <w:rFonts w:ascii="Calibri" w:eastAsia="Calibri" w:hAnsi="Calibri"/>
          <w:b w:val="0"/>
          <w:caps w:val="0"/>
          <w:szCs w:val="22"/>
          <w:lang w:eastAsia="fr-FR"/>
        </w:rPr>
        <w:t>Batawila, K., &amp; Akpagana, K. (2018). Plants for dermato-cosmetic use from the Kara Region in Togo. Revue Agrobiologia, 8(2), 1009–1020.</w:t>
      </w:r>
    </w:p>
    <w:p w14:paraId="2CE8FB10"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Gadikou, K. J., Atakpama, W., Egbelou, H., Kombate, B., Batawila, K., &amp; Koffi, A. (2022). Use importance value of vulnerable medicinal plants in the maritime region of Togo. Cabi Digital Library, 12(2), 3009–3023.</w:t>
      </w:r>
    </w:p>
    <w:p w14:paraId="00F45CF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84. Hele, B., Metowogo, K., Mouzou, A. P., Tossou, R., Ahounou, J., Eklu-Gadegbeku, K. et al., (2014). Ethnobotanical survey of plants used in the traditional treatment of muscle contusions in Togo. Freeze. Ivory. Sci. Technol, 24, 112–130.</w:t>
      </w:r>
    </w:p>
    <w:p w14:paraId="399F6CDD"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Adjahossou, V. N., Gbemavo, D. S. J. C., Abidja, S., Judicaël, L., Gbaguidi, A. A., &amp; Anagonou, A. D. (2021). Folk classification and traditional uses of Cyperus esculentus, a neglected and underutilized species in Benin. Biodiversitas Journal of Biological Diversity, 22(7), 2972–2979. https://doi.org/10.13057/biodiv/d220750</w:t>
      </w:r>
    </w:p>
    <w:p w14:paraId="34201ACD"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Akabassi, G. C., Palanga, K. K., Padonou, E. A., Dagnon, Y. D., Tozo, K., &amp; Assogbadjo, A. E. (2022). Biology, production constraints and uses of Cyperus exculentus L. (neglected and </w:t>
      </w:r>
      <w:r w:rsidRPr="00FB31A7">
        <w:rPr>
          <w:rFonts w:ascii="Calibri" w:eastAsia="Calibri" w:hAnsi="Calibri"/>
          <w:b w:val="0"/>
          <w:caps w:val="0"/>
          <w:szCs w:val="22"/>
          <w:lang w:eastAsia="fr-FR"/>
        </w:rPr>
        <w:lastRenderedPageBreak/>
        <w:t>underutilized crop species), implication for valorization: A review. Genetic Resources and Crop Evolution, 69(5), 1979–1992. https://doi.org/10.1007/s10722-022-01344-3</w:t>
      </w:r>
    </w:p>
    <w:p w14:paraId="4EB0F87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(2020). National Non-Linear Forest Products Valuation Program in Togo (p. 92). Ministry of Environment and Forest Resources.</w:t>
      </w:r>
    </w:p>
    <w:p w14:paraId="7639172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Atato, A., Wala, K., Dourma, M., Bellefontaine, R., Woegan, Y. A., Batawila, K. et al., (2012). Lianas of Togo bearing edible fruit. Fruits (Paris), 67(5), 353–368.</w:t>
      </w:r>
    </w:p>
    <w:p w14:paraId="073AA4F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Hoekou, Y. P., Tchacondo, T., Gbogbo, A. K., Agban, A., Pissang, P., Atakpama, W. et al., (2016). Antimicrobial activities of Parquetina nigrescens (Afzel.) Bullock, a plant used in traditional Togolese medicine in the treatment of microbial infections. Africa Science, 12(5), 182–188.</w:t>
      </w:r>
    </w:p>
    <w:p w14:paraId="6FD75133"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Badanaro, F., Amouzou, K., Bilabina, I., &amp; Aklilkokou, K. (2010). Study of biochemical and antinutritional parameters of some plants used as food coloring in Togo: Bixa orellana, Sorghum bicolor and Tectona grandis. SOACHIM Newsletter, 07, 55–60.</w:t>
      </w:r>
    </w:p>
    <w:p w14:paraId="3252F795"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Samarou, M., Atakpama, W., Atato, A., Mamoudou, M. P., Batawila, K., &amp; Akpagana, K. (2022). Socio-economic value of tamarind (Tamarindus indica) in ecological zone I of Togo. Revue Marocaine </w:t>
      </w:r>
      <w:proofErr w:type="gramStart"/>
      <w:r w:rsidRPr="00FB31A7">
        <w:rPr>
          <w:rFonts w:ascii="Calibri" w:eastAsia="Calibri" w:hAnsi="Calibri"/>
          <w:b w:val="0"/>
          <w:caps w:val="0"/>
          <w:szCs w:val="22"/>
          <w:lang w:eastAsia="fr-FR"/>
        </w:rPr>
        <w:t>Des</w:t>
      </w:r>
      <w:proofErr w:type="gramEnd"/>
      <w:r w:rsidRPr="00FB31A7">
        <w:rPr>
          <w:rFonts w:ascii="Calibri" w:eastAsia="Calibri" w:hAnsi="Calibri"/>
          <w:b w:val="0"/>
          <w:caps w:val="0"/>
          <w:szCs w:val="22"/>
          <w:lang w:eastAsia="fr-FR"/>
        </w:rPr>
        <w:t xml:space="preserve"> Sciences Agronomiques et Vétérinaires, 10(2), 272–281.</w:t>
      </w:r>
    </w:p>
    <w:p w14:paraId="33F0D1E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Samarou, M., Atakpama, W., Folega, F., Dourma, M., Wala, K., Batawila, K. et al., (2022). Ecological and structural characterization of tamarind (Tamarindus indica L., Fabaceae) patches in the Sudanese zone of Togo (West Africa). Freeze. Ecosystems and Landscapes, 1, 109–125.</w:t>
      </w:r>
    </w:p>
    <w:p w14:paraId="38B0EB99"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(2018b). Study of the branch of the néré (Parkia biglobosa) in Togo.</w:t>
      </w:r>
    </w:p>
    <w:p w14:paraId="764B294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MERF. (2018a). Study of the moringa field (Moringa oleifera) in Togo.</w:t>
      </w:r>
    </w:p>
    <w:p w14:paraId="3C7B09FE"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Alassani, A. K., Kanda, M., Atakpama, W., Folega, F., Batawila, K., &amp; Akpagana, K. (2023). Structural diversity of populations in Afraegle paniculata (Schum.) Engl. In the prefecture of Doufelgou in Togo. Review Ecosystems and Landscapes, 3(2), 1–12. https://doi.org/10.59384/recopays.tg3205</w:t>
      </w:r>
    </w:p>
    <w:p w14:paraId="573B2B84"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Kadévi, K. (2001). Statistics on Nonlinear Forest Products (NFF) in the Togolese Republic (p. 40). EC-FAO Partnership Programme.</w:t>
      </w:r>
    </w:p>
    <w:p w14:paraId="1401436B"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Farina, L., Demey, F., &amp; Hardouin, J. (1991). Termite production for village poultry in Togo. Tropicultura, 9(4), 181–187.</w:t>
      </w:r>
    </w:p>
    <w:p w14:paraId="0F8418E5"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JORT. (1968). Ordinance No. 4 of 16-1-68 regulating the protection of wildlife and hunting in Togo.</w:t>
      </w:r>
    </w:p>
    <w:p w14:paraId="59BBC56F"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Luiselli, L., Dendi, D., Pacini, N., Amadi, N., Akani, G. J., Eniang, E. A. et al., (2018). Interviews on the status of West African forest tortoises (genus Kinixys), including preliminary data on </w:t>
      </w:r>
      <w:r w:rsidRPr="00FB31A7">
        <w:rPr>
          <w:rFonts w:ascii="Calibri" w:eastAsia="Calibri" w:hAnsi="Calibri"/>
          <w:b w:val="0"/>
          <w:caps w:val="0"/>
          <w:szCs w:val="22"/>
          <w:lang w:eastAsia="fr-FR"/>
        </w:rPr>
        <w:lastRenderedPageBreak/>
        <w:t>the effect of snail gatherers on their trade. Herpetological Journal, 28(4). https://www.researchgate.net/profile/Luca-Luiselli/publication/327906143_Interviews_on_the_status_of_West_African_forest_tortoises_genus_Kinixys_including_preliminary_data_on_the_effect_of_snail_gathe rers_on_their_trade/links/5bc9fe8092851cae21b42649/Interviews-on-the-status-of-West-African-forest-tortoises-genus-Kinixys-including-preliminary-data-on-the-effect-of-snail-gather-trade-on-their-pdf.</w:t>
      </w:r>
    </w:p>
    <w:p w14:paraId="13920EA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Segniagbeto, G. H., Eniang, E. A., Petrozzi, F., Vignoli, L., Dendi, D., Akani, G. J., et al., (2015). Aspects of the ecology of the tortoise Kinixys nogueyi (Lataste, 1886) in Togo and Nigeria (West Africa). Tropical Zoology, 28(1), 1–8.</w:t>
      </w:r>
    </w:p>
    <w:p w14:paraId="65495357"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Paugy, D., &amp; Bénech, V. (1989). The freshwater fish of the coastal waters of Togo (West Africa). Freeze. Hydrobiol. trop., 22(4), 295–</w:t>
      </w:r>
    </w:p>
    <w:p w14:paraId="490F2AAA"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Amori, G., Segniagbeto, G. H., Decher, J., Assou, D., Gippoliti, S., &amp; Luiselli, L. (2016). Non-marine mammals of Togo (West Africa): An annotated checklist. Zoosystem, 38(2), 201–244. https://doi.org/10.5252/z2016n2a3</w:t>
      </w:r>
    </w:p>
    <w:p w14:paraId="2F762C03" w14:textId="77777777" w:rsidR="00FB31A7" w:rsidRPr="00FB31A7" w:rsidRDefault="00FB31A7" w:rsidP="00FB31A7">
      <w:pPr>
        <w:pStyle w:val="Appendix"/>
        <w:jc w:val="both"/>
        <w:rPr>
          <w:rFonts w:ascii="Calibri" w:eastAsia="Calibri" w:hAnsi="Calibri"/>
          <w:b w:val="0"/>
          <w:caps w:val="0"/>
          <w:szCs w:val="22"/>
          <w:lang w:eastAsia="fr-FR"/>
        </w:rPr>
      </w:pPr>
      <w:r w:rsidRPr="00FB31A7">
        <w:rPr>
          <w:rFonts w:ascii="Calibri" w:eastAsia="Calibri" w:hAnsi="Calibri"/>
          <w:b w:val="0"/>
          <w:caps w:val="0"/>
          <w:szCs w:val="22"/>
          <w:lang w:eastAsia="fr-FR"/>
        </w:rPr>
        <w:t>Assou, D., D’Cruze, N., Kirkland, H., Aulia, M., Macdonald, D. W., &amp; Segniagbeto, G. H. (2021). Camera trap survey of mammals in the Fazao‐Malfakassa National Park, Togo, West Africa. African Journal of Ecology, 59(3), 583–596. https://doi.org/10.1111/aje.12856</w:t>
      </w:r>
    </w:p>
    <w:p w14:paraId="3D0C0415" w14:textId="42938C00" w:rsidR="00FB31A7" w:rsidRDefault="00FB31A7" w:rsidP="00FB31A7">
      <w:pPr>
        <w:pStyle w:val="Appendix"/>
        <w:spacing w:after="0"/>
        <w:jc w:val="both"/>
        <w:rPr>
          <w:rFonts w:ascii="Calibri" w:eastAsia="Calibri" w:hAnsi="Calibri"/>
          <w:b w:val="0"/>
          <w:caps w:val="0"/>
          <w:szCs w:val="22"/>
          <w:lang w:eastAsia="fr-FR"/>
        </w:rPr>
      </w:pPr>
      <w:r w:rsidRPr="00FB31A7">
        <w:rPr>
          <w:rFonts w:ascii="Calibri" w:eastAsia="Calibri" w:hAnsi="Calibri"/>
          <w:b w:val="0"/>
          <w:caps w:val="0"/>
          <w:szCs w:val="22"/>
          <w:lang w:eastAsia="fr-FR"/>
        </w:rPr>
        <w:t xml:space="preserve">Segniagbeto, G. H., Agbodji, K. T., Leuteritz, T. E. J., Dendi, D., Fa, J. E., &amp; Luiselli, L. (2020). Insights into the illegal ivory trade and status of elephants in Togo, West Africa. African Journal of Ecology. </w:t>
      </w:r>
      <w:hyperlink r:id="rId18" w:history="1">
        <w:r w:rsidRPr="004826F6">
          <w:rPr>
            <w:rStyle w:val="Hyperlink"/>
            <w:rFonts w:ascii="Calibri" w:eastAsia="Calibri" w:hAnsi="Calibri"/>
            <w:b w:val="0"/>
            <w:caps w:val="0"/>
            <w:szCs w:val="22"/>
            <w:lang w:eastAsia="fr-FR"/>
          </w:rPr>
          <w:t>https://doi.org/10.1111/aje.12748</w:t>
        </w:r>
      </w:hyperlink>
    </w:p>
    <w:p w14:paraId="12E666DC" w14:textId="77777777" w:rsidR="00FB31A7" w:rsidRDefault="00FB31A7" w:rsidP="00FB31A7">
      <w:pPr>
        <w:pStyle w:val="Appendix"/>
        <w:spacing w:after="0"/>
        <w:jc w:val="both"/>
        <w:rPr>
          <w:rFonts w:ascii="Calibri" w:eastAsia="Calibri" w:hAnsi="Calibri"/>
          <w:b w:val="0"/>
          <w:caps w:val="0"/>
          <w:szCs w:val="22"/>
          <w:lang w:eastAsia="fr-FR"/>
        </w:rPr>
      </w:pPr>
    </w:p>
    <w:p w14:paraId="71516905" w14:textId="32C14F4D" w:rsidR="004D4277" w:rsidRPr="00E04BDF" w:rsidRDefault="00B01FCD" w:rsidP="00FB31A7">
      <w:pPr>
        <w:pStyle w:val="Appendix"/>
        <w:spacing w:after="0"/>
        <w:jc w:val="both"/>
        <w:rPr>
          <w:rFonts w:ascii="Arial" w:hAnsi="Arial" w:cs="Arial"/>
          <w:b w:val="0"/>
        </w:rPr>
        <w:sectPr w:rsidR="004D4277" w:rsidRPr="00E04BDF" w:rsidSect="001B7952">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E04BDF">
        <w:rPr>
          <w:rFonts w:ascii="Arial" w:hAnsi="Arial" w:cs="Arial"/>
        </w:rPr>
        <w:t>APPENDIX</w:t>
      </w:r>
    </w:p>
    <w:p w14:paraId="4DC5324F" w14:textId="77777777" w:rsidR="00B35ABD" w:rsidRPr="00E04BDF" w:rsidRDefault="00B35ABD" w:rsidP="00B35ABD">
      <w:pPr>
        <w:pStyle w:val="c-article-author-listitem"/>
        <w:shd w:val="clear" w:color="auto" w:fill="FFFFFF"/>
        <w:ind w:right="120"/>
        <w:rPr>
          <w:b/>
          <w:lang w:val="en-US"/>
        </w:rPr>
      </w:pPr>
      <w:r w:rsidRPr="00E04BDF">
        <w:rPr>
          <w:b/>
          <w:lang w:val="en-US"/>
        </w:rPr>
        <w:lastRenderedPageBreak/>
        <w:t>Appendix 1: NTFPs of bacterial origin</w:t>
      </w:r>
    </w:p>
    <w:tbl>
      <w:tblPr>
        <w:tblW w:w="5015" w:type="pct"/>
        <w:tblLayout w:type="fixed"/>
        <w:tblLook w:val="04A0" w:firstRow="1" w:lastRow="0" w:firstColumn="1" w:lastColumn="0" w:noHBand="0" w:noVBand="1"/>
      </w:tblPr>
      <w:tblGrid>
        <w:gridCol w:w="3621"/>
        <w:gridCol w:w="2313"/>
        <w:gridCol w:w="3063"/>
        <w:gridCol w:w="5039"/>
      </w:tblGrid>
      <w:tr w:rsidR="00B35ABD" w:rsidRPr="00E04BDF" w14:paraId="56B0F313" w14:textId="77777777" w:rsidTr="00B473D8">
        <w:trPr>
          <w:trHeight w:val="336"/>
          <w:tblHeader/>
        </w:trPr>
        <w:tc>
          <w:tcPr>
            <w:tcW w:w="1290" w:type="pct"/>
            <w:tcBorders>
              <w:top w:val="single" w:sz="12" w:space="0" w:color="auto"/>
              <w:left w:val="single" w:sz="4" w:space="0" w:color="auto"/>
              <w:bottom w:val="single" w:sz="12" w:space="0" w:color="auto"/>
              <w:right w:val="single" w:sz="4" w:space="0" w:color="auto"/>
            </w:tcBorders>
            <w:shd w:val="clear" w:color="000000" w:fill="D9D9D9"/>
            <w:vAlign w:val="center"/>
            <w:hideMark/>
          </w:tcPr>
          <w:bookmarkEnd w:id="0"/>
          <w:p w14:paraId="2127EC26" w14:textId="77777777" w:rsidR="00B35ABD" w:rsidRPr="00E04BDF" w:rsidRDefault="00B35ABD" w:rsidP="00B473D8">
            <w:pPr>
              <w:rPr>
                <w:rFonts w:ascii="Times New Roman" w:hAnsi="Times New Roman"/>
                <w:b/>
                <w:bCs/>
              </w:rPr>
            </w:pPr>
            <w:r w:rsidRPr="00E04BDF">
              <w:rPr>
                <w:rFonts w:ascii="Times New Roman" w:hAnsi="Times New Roman"/>
                <w:b/>
                <w:bCs/>
              </w:rPr>
              <w:t>Families/Species</w:t>
            </w:r>
          </w:p>
        </w:tc>
        <w:tc>
          <w:tcPr>
            <w:tcW w:w="824" w:type="pct"/>
            <w:tcBorders>
              <w:top w:val="single" w:sz="12" w:space="0" w:color="auto"/>
              <w:left w:val="nil"/>
              <w:bottom w:val="single" w:sz="12" w:space="0" w:color="auto"/>
              <w:right w:val="single" w:sz="4" w:space="0" w:color="auto"/>
            </w:tcBorders>
            <w:shd w:val="clear" w:color="000000" w:fill="D9D9D9"/>
            <w:vAlign w:val="center"/>
            <w:hideMark/>
          </w:tcPr>
          <w:p w14:paraId="139B336B" w14:textId="77777777" w:rsidR="00B35ABD" w:rsidRPr="00E04BDF" w:rsidRDefault="00B35ABD" w:rsidP="00B473D8">
            <w:pPr>
              <w:rPr>
                <w:rFonts w:ascii="Times New Roman" w:hAnsi="Times New Roman"/>
                <w:b/>
                <w:bCs/>
              </w:rPr>
            </w:pPr>
            <w:r w:rsidRPr="00E04BDF">
              <w:rPr>
                <w:rFonts w:ascii="Times New Roman" w:hAnsi="Times New Roman"/>
                <w:b/>
                <w:bCs/>
              </w:rPr>
              <w:t xml:space="preserve">Parts used </w:t>
            </w:r>
          </w:p>
        </w:tc>
        <w:tc>
          <w:tcPr>
            <w:tcW w:w="1091" w:type="pct"/>
            <w:tcBorders>
              <w:top w:val="single" w:sz="12" w:space="0" w:color="auto"/>
              <w:left w:val="nil"/>
              <w:bottom w:val="single" w:sz="12" w:space="0" w:color="auto"/>
              <w:right w:val="single" w:sz="4" w:space="0" w:color="auto"/>
            </w:tcBorders>
            <w:shd w:val="clear" w:color="000000" w:fill="D9D9D9"/>
            <w:vAlign w:val="center"/>
            <w:hideMark/>
          </w:tcPr>
          <w:p w14:paraId="44103988" w14:textId="77777777" w:rsidR="00B35ABD" w:rsidRPr="00E04BDF" w:rsidRDefault="00B35ABD" w:rsidP="00B473D8">
            <w:pPr>
              <w:rPr>
                <w:rFonts w:ascii="Times New Roman" w:hAnsi="Times New Roman"/>
                <w:b/>
                <w:bCs/>
              </w:rPr>
            </w:pPr>
            <w:r w:rsidRPr="00E04BDF">
              <w:rPr>
                <w:rFonts w:ascii="Times New Roman" w:hAnsi="Times New Roman"/>
                <w:b/>
                <w:bCs/>
              </w:rPr>
              <w:t>Uses</w:t>
            </w:r>
          </w:p>
        </w:tc>
        <w:tc>
          <w:tcPr>
            <w:tcW w:w="1795" w:type="pct"/>
            <w:tcBorders>
              <w:top w:val="single" w:sz="12" w:space="0" w:color="auto"/>
              <w:left w:val="nil"/>
              <w:bottom w:val="single" w:sz="12" w:space="0" w:color="auto"/>
              <w:right w:val="single" w:sz="4" w:space="0" w:color="auto"/>
            </w:tcBorders>
            <w:shd w:val="clear" w:color="000000" w:fill="D9D9D9"/>
            <w:vAlign w:val="center"/>
            <w:hideMark/>
          </w:tcPr>
          <w:p w14:paraId="3D7BEFF2" w14:textId="77777777" w:rsidR="00B35ABD" w:rsidRPr="00E04BDF" w:rsidRDefault="00B35ABD" w:rsidP="00B473D8">
            <w:pPr>
              <w:rPr>
                <w:rFonts w:ascii="Times New Roman" w:hAnsi="Times New Roman"/>
                <w:b/>
                <w:bCs/>
              </w:rPr>
            </w:pPr>
            <w:r w:rsidRPr="00E04BDF">
              <w:rPr>
                <w:rFonts w:ascii="Times New Roman" w:hAnsi="Times New Roman"/>
                <w:b/>
                <w:bCs/>
              </w:rPr>
              <w:t xml:space="preserve">Authors </w:t>
            </w:r>
          </w:p>
        </w:tc>
      </w:tr>
      <w:tr w:rsidR="00B35ABD" w:rsidRPr="00E04BDF" w14:paraId="4805E405" w14:textId="77777777" w:rsidTr="00B473D8">
        <w:trPr>
          <w:trHeight w:val="336"/>
        </w:trPr>
        <w:tc>
          <w:tcPr>
            <w:tcW w:w="5000" w:type="pct"/>
            <w:gridSpan w:val="4"/>
            <w:tcBorders>
              <w:top w:val="single" w:sz="12" w:space="0" w:color="auto"/>
              <w:left w:val="single" w:sz="4" w:space="0" w:color="auto"/>
              <w:bottom w:val="single" w:sz="2" w:space="0" w:color="auto"/>
              <w:right w:val="single" w:sz="4" w:space="0" w:color="auto"/>
            </w:tcBorders>
            <w:shd w:val="clear" w:color="000000" w:fill="DDEBF7"/>
            <w:vAlign w:val="center"/>
            <w:hideMark/>
          </w:tcPr>
          <w:p w14:paraId="5D6A09C6" w14:textId="77777777" w:rsidR="00B35ABD" w:rsidRPr="00E04BDF" w:rsidRDefault="00B35ABD" w:rsidP="00B473D8">
            <w:pPr>
              <w:rPr>
                <w:rFonts w:ascii="Times New Roman" w:hAnsi="Times New Roman"/>
                <w:b/>
                <w:bCs/>
              </w:rPr>
            </w:pPr>
            <w:r w:rsidRPr="00E04BDF">
              <w:rPr>
                <w:rFonts w:ascii="Times New Roman" w:hAnsi="Times New Roman"/>
                <w:b/>
                <w:bCs/>
              </w:rPr>
              <w:t>Microcoleaceae</w:t>
            </w:r>
          </w:p>
        </w:tc>
      </w:tr>
      <w:tr w:rsidR="00B35ABD" w:rsidRPr="00E04BDF" w14:paraId="71284CCC" w14:textId="77777777" w:rsidTr="00B473D8">
        <w:trPr>
          <w:trHeight w:val="336"/>
        </w:trPr>
        <w:tc>
          <w:tcPr>
            <w:tcW w:w="1290"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5096DA8" w14:textId="77777777" w:rsidR="00B35ABD" w:rsidRPr="00E04BDF" w:rsidRDefault="00B35ABD" w:rsidP="00B473D8">
            <w:pPr>
              <w:rPr>
                <w:rFonts w:ascii="Times New Roman" w:hAnsi="Times New Roman"/>
              </w:rPr>
            </w:pPr>
            <w:r w:rsidRPr="00E04BDF">
              <w:rPr>
                <w:rFonts w:ascii="Times New Roman" w:hAnsi="Times New Roman"/>
                <w:i/>
                <w:iCs/>
              </w:rPr>
              <w:t>Arthrospira platensis</w:t>
            </w:r>
            <w:r w:rsidRPr="00E04BDF">
              <w:rPr>
                <w:rFonts w:ascii="Times New Roman" w:hAnsi="Times New Roman"/>
              </w:rPr>
              <w:t xml:space="preserve"> Gomont</w:t>
            </w:r>
          </w:p>
        </w:tc>
        <w:tc>
          <w:tcPr>
            <w:tcW w:w="824"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5C097B3"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7888ADC7" w14:textId="77777777" w:rsidR="00B35ABD" w:rsidRPr="00E04BDF" w:rsidRDefault="00B35ABD" w:rsidP="00B473D8">
            <w:pPr>
              <w:rPr>
                <w:rFonts w:ascii="Times New Roman" w:hAnsi="Times New Roman"/>
              </w:rPr>
            </w:pPr>
            <w:r w:rsidRPr="00E04BDF">
              <w:rPr>
                <w:rFonts w:ascii="Times New Roman" w:hAnsi="Times New Roman"/>
              </w:rPr>
              <w:t>Food, Medicinal, Cosmetics</w:t>
            </w:r>
          </w:p>
        </w:tc>
        <w:tc>
          <w:tcPr>
            <w:tcW w:w="1795" w:type="pct"/>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E7F9FF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{"citationID":"PBpgTWz7","properties":{"formattedCitation":"(Vicat et al., 2014)","plainCitation":"(Vicat et al., 2014)","dontUpdate":true,"noteIndex":0},"citationItems":[{"id":3779,"uris":["http://zotero.org/users/5755669/items/QPZMLG6R"],"itemData":{"id":3779,"type":"article-journal","container-title":"Comptes Rendus. Biologies","DOI":"10.1016/j.crvi.2013.11.004","ISSN":"1768-3238","issue":"1","language":"en","page":"44-52","source":"DOI.org (Crossref)","title":"Teneurs en éléments majeurs et traces de spirulines (Arthrospira platensis) originaires de France, du Tchad, du Togo, du Niger, du Mali, du Burkina-Faso et de République centrafricaine","volume":"337","author":[{"family":"Vicat","given":"Jean-Paul"},{"family":"Doumnang Mbaigane","given":"Jean-Claude"},{"family":"Bellion","given":"Yves"}],"issued":{"date-parts":[["2014",12,25]]}}}],"schema":"https://github.com/citation-style-language/schema/raw/master/csl-citation.json"}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Vicat et al., 2014</w:t>
            </w:r>
            <w:r w:rsidRPr="00E04BDF">
              <w:rPr>
                <w:rFonts w:ascii="Times New Roman" w:hAnsi="Times New Roman"/>
              </w:rPr>
              <w:fldChar w:fldCharType="end"/>
            </w:r>
          </w:p>
        </w:tc>
      </w:tr>
    </w:tbl>
    <w:p w14:paraId="3217234C" w14:textId="77777777" w:rsidR="00B35ABD" w:rsidRPr="00E04BDF" w:rsidRDefault="00B35ABD" w:rsidP="00B35ABD">
      <w:pPr>
        <w:rPr>
          <w:rFonts w:ascii="Times New Roman" w:hAnsi="Times New Roman"/>
        </w:rPr>
      </w:pPr>
    </w:p>
    <w:p w14:paraId="3CB1F7BF" w14:textId="77777777" w:rsidR="00B35ABD" w:rsidRPr="00E04BDF" w:rsidRDefault="00B35ABD" w:rsidP="00B35ABD">
      <w:pPr>
        <w:rPr>
          <w:rFonts w:ascii="Times New Roman" w:hAnsi="Times New Roman"/>
          <w:b/>
          <w:sz w:val="28"/>
          <w:szCs w:val="24"/>
        </w:rPr>
      </w:pPr>
      <w:r w:rsidRPr="00E04BDF">
        <w:rPr>
          <w:rFonts w:ascii="Times New Roman" w:hAnsi="Times New Roman"/>
          <w:b/>
          <w:sz w:val="24"/>
        </w:rPr>
        <w:t>Appendix 2: NTFPs of fungal origin</w:t>
      </w:r>
    </w:p>
    <w:tbl>
      <w:tblPr>
        <w:tblW w:w="5000" w:type="pct"/>
        <w:tblLook w:val="04A0" w:firstRow="1" w:lastRow="0" w:firstColumn="1" w:lastColumn="0" w:noHBand="0" w:noVBand="1"/>
      </w:tblPr>
      <w:tblGrid>
        <w:gridCol w:w="5665"/>
        <w:gridCol w:w="1979"/>
        <w:gridCol w:w="6350"/>
      </w:tblGrid>
      <w:tr w:rsidR="00B35ABD" w:rsidRPr="00E04BDF" w14:paraId="7A7C29D1" w14:textId="77777777" w:rsidTr="00B473D8">
        <w:trPr>
          <w:trHeight w:val="336"/>
          <w:tblHeader/>
        </w:trPr>
        <w:tc>
          <w:tcPr>
            <w:tcW w:w="2024" w:type="pct"/>
            <w:tcBorders>
              <w:top w:val="single" w:sz="12" w:space="0" w:color="auto"/>
              <w:left w:val="single" w:sz="4" w:space="0" w:color="auto"/>
              <w:bottom w:val="single" w:sz="12" w:space="0" w:color="auto"/>
              <w:right w:val="single" w:sz="4" w:space="0" w:color="auto"/>
            </w:tcBorders>
            <w:shd w:val="clear" w:color="000000" w:fill="D9D9D9"/>
            <w:vAlign w:val="center"/>
            <w:hideMark/>
          </w:tcPr>
          <w:p w14:paraId="127A2BC3" w14:textId="77777777" w:rsidR="00B35ABD" w:rsidRPr="00E04BDF" w:rsidRDefault="00B35ABD" w:rsidP="00B473D8">
            <w:pPr>
              <w:rPr>
                <w:rFonts w:ascii="Times New Roman" w:hAnsi="Times New Roman"/>
                <w:b/>
                <w:bCs/>
              </w:rPr>
            </w:pPr>
            <w:r w:rsidRPr="00E04BDF">
              <w:rPr>
                <w:rFonts w:ascii="Times New Roman" w:hAnsi="Times New Roman"/>
                <w:b/>
                <w:bCs/>
              </w:rPr>
              <w:t>Families/Species</w:t>
            </w:r>
          </w:p>
        </w:tc>
        <w:tc>
          <w:tcPr>
            <w:tcW w:w="707" w:type="pct"/>
            <w:tcBorders>
              <w:top w:val="single" w:sz="12" w:space="0" w:color="auto"/>
              <w:left w:val="nil"/>
              <w:bottom w:val="single" w:sz="12" w:space="0" w:color="auto"/>
              <w:right w:val="single" w:sz="4" w:space="0" w:color="auto"/>
            </w:tcBorders>
            <w:shd w:val="clear" w:color="000000" w:fill="D9D9D9"/>
            <w:vAlign w:val="center"/>
            <w:hideMark/>
          </w:tcPr>
          <w:p w14:paraId="73ED955A" w14:textId="77777777" w:rsidR="00B35ABD" w:rsidRPr="00E04BDF" w:rsidRDefault="00B35ABD" w:rsidP="00B473D8">
            <w:pPr>
              <w:rPr>
                <w:rFonts w:ascii="Times New Roman" w:hAnsi="Times New Roman"/>
                <w:b/>
                <w:bCs/>
              </w:rPr>
            </w:pPr>
            <w:r w:rsidRPr="00E04BDF">
              <w:rPr>
                <w:rFonts w:ascii="Times New Roman" w:hAnsi="Times New Roman"/>
                <w:b/>
                <w:bCs/>
              </w:rPr>
              <w:t>Uses</w:t>
            </w:r>
          </w:p>
        </w:tc>
        <w:tc>
          <w:tcPr>
            <w:tcW w:w="2269" w:type="pct"/>
            <w:tcBorders>
              <w:top w:val="single" w:sz="12" w:space="0" w:color="auto"/>
              <w:left w:val="nil"/>
              <w:bottom w:val="single" w:sz="12" w:space="0" w:color="auto"/>
              <w:right w:val="single" w:sz="4" w:space="0" w:color="auto"/>
            </w:tcBorders>
            <w:shd w:val="clear" w:color="000000" w:fill="D9D9D9"/>
            <w:vAlign w:val="center"/>
            <w:hideMark/>
          </w:tcPr>
          <w:p w14:paraId="7C87A2C4" w14:textId="77777777" w:rsidR="00B35ABD" w:rsidRPr="00E04BDF" w:rsidRDefault="00B35ABD" w:rsidP="00B473D8">
            <w:pPr>
              <w:rPr>
                <w:rFonts w:ascii="Times New Roman" w:hAnsi="Times New Roman"/>
                <w:b/>
                <w:bCs/>
              </w:rPr>
            </w:pPr>
            <w:r w:rsidRPr="00E04BDF">
              <w:rPr>
                <w:rFonts w:ascii="Times New Roman" w:hAnsi="Times New Roman"/>
                <w:b/>
                <w:bCs/>
              </w:rPr>
              <w:t xml:space="preserve">Authors </w:t>
            </w:r>
          </w:p>
        </w:tc>
      </w:tr>
      <w:tr w:rsidR="00B35ABD" w:rsidRPr="00E04BDF" w14:paraId="7B243E37" w14:textId="77777777" w:rsidTr="00B473D8">
        <w:trPr>
          <w:trHeight w:val="336"/>
        </w:trPr>
        <w:tc>
          <w:tcPr>
            <w:tcW w:w="5000" w:type="pct"/>
            <w:gridSpan w:val="3"/>
            <w:tcBorders>
              <w:top w:val="single" w:sz="12" w:space="0" w:color="auto"/>
              <w:left w:val="single" w:sz="4" w:space="0" w:color="auto"/>
              <w:bottom w:val="nil"/>
              <w:right w:val="single" w:sz="4" w:space="0" w:color="auto"/>
            </w:tcBorders>
            <w:shd w:val="clear" w:color="000000" w:fill="E7E6E6"/>
            <w:noWrap/>
            <w:vAlign w:val="center"/>
            <w:hideMark/>
          </w:tcPr>
          <w:p w14:paraId="085D376E" w14:textId="77777777" w:rsidR="00B35ABD" w:rsidRPr="00E04BDF" w:rsidRDefault="00B35ABD" w:rsidP="00B473D8">
            <w:pPr>
              <w:rPr>
                <w:rFonts w:ascii="Times New Roman" w:hAnsi="Times New Roman"/>
              </w:rPr>
            </w:pPr>
            <w:r w:rsidRPr="00E04BDF">
              <w:rPr>
                <w:rFonts w:ascii="Times New Roman" w:hAnsi="Times New Roman"/>
              </w:rPr>
              <w:t>Ascomycotina</w:t>
            </w:r>
          </w:p>
        </w:tc>
      </w:tr>
      <w:tr w:rsidR="00B35ABD" w:rsidRPr="00E04BDF" w14:paraId="4ABBC219"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3873BA38" w14:textId="77777777" w:rsidR="00B35ABD" w:rsidRPr="00E04BDF" w:rsidRDefault="00B35ABD" w:rsidP="00B473D8">
            <w:pPr>
              <w:rPr>
                <w:rFonts w:ascii="Times New Roman" w:hAnsi="Times New Roman"/>
                <w:b/>
                <w:bCs/>
              </w:rPr>
            </w:pPr>
            <w:r w:rsidRPr="00E04BDF">
              <w:rPr>
                <w:rFonts w:ascii="Times New Roman" w:hAnsi="Times New Roman"/>
                <w:b/>
                <w:bCs/>
              </w:rPr>
              <w:t>Hypoxylariaceae</w:t>
            </w:r>
          </w:p>
        </w:tc>
      </w:tr>
      <w:tr w:rsidR="00B35ABD" w:rsidRPr="00E04BDF" w14:paraId="5BAE04B2" w14:textId="77777777" w:rsidTr="00B473D8">
        <w:trPr>
          <w:trHeight w:val="336"/>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20120510" w14:textId="77777777" w:rsidR="00B35ABD" w:rsidRPr="00E04BDF" w:rsidRDefault="00B35ABD" w:rsidP="00B473D8">
            <w:pPr>
              <w:rPr>
                <w:rFonts w:ascii="Times New Roman" w:hAnsi="Times New Roman"/>
                <w:i/>
                <w:iCs/>
              </w:rPr>
            </w:pPr>
            <w:r w:rsidRPr="00E04BDF">
              <w:rPr>
                <w:rFonts w:ascii="Times New Roman" w:hAnsi="Times New Roman"/>
                <w:i/>
                <w:iCs/>
              </w:rPr>
              <w:t>Daldinia eschscholtzii</w:t>
            </w:r>
            <w:r w:rsidRPr="00E04BDF">
              <w:rPr>
                <w:rFonts w:ascii="Times New Roman" w:hAnsi="Times New Roman"/>
              </w:rPr>
              <w:t xml:space="preserve"> (Ehrenb.) Rehm</w:t>
            </w:r>
          </w:p>
        </w:tc>
        <w:tc>
          <w:tcPr>
            <w:tcW w:w="707" w:type="pct"/>
            <w:tcBorders>
              <w:top w:val="nil"/>
              <w:left w:val="nil"/>
              <w:bottom w:val="single" w:sz="12" w:space="0" w:color="auto"/>
              <w:right w:val="single" w:sz="4" w:space="0" w:color="auto"/>
            </w:tcBorders>
            <w:shd w:val="clear" w:color="auto" w:fill="auto"/>
            <w:vAlign w:val="center"/>
            <w:hideMark/>
          </w:tcPr>
          <w:p w14:paraId="6E58F15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2269" w:type="pct"/>
            <w:tcBorders>
              <w:top w:val="nil"/>
              <w:left w:val="nil"/>
              <w:bottom w:val="single" w:sz="12" w:space="0" w:color="auto"/>
              <w:right w:val="single" w:sz="4" w:space="0" w:color="auto"/>
            </w:tcBorders>
            <w:shd w:val="clear" w:color="auto" w:fill="auto"/>
            <w:vAlign w:val="center"/>
            <w:hideMark/>
          </w:tcPr>
          <w:p w14:paraId="652F1E6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{"citationID":"O73l7ACU","properties":{"formattedCitation":"(Guelly et al., 2019)","plainCitation":"(Guelly et al., 2019)","dontUpdate":true,"noteIndex":0},"citationItems":[{"id":1690,"uris":["http://zotero.org/users/5755669/items/E8YFVWQN",["http://zotero.org/users/5755669/items/E8YFVWQN"]],"itemData":{"id":1690,"type":"article-journal","container-title":"Revue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Guelly et al., 2019</w:t>
            </w:r>
            <w:r w:rsidRPr="00E04BDF">
              <w:rPr>
                <w:rFonts w:ascii="Times New Roman" w:hAnsi="Times New Roman"/>
              </w:rPr>
              <w:fldChar w:fldCharType="end"/>
            </w:r>
          </w:p>
        </w:tc>
      </w:tr>
      <w:tr w:rsidR="00B35ABD" w:rsidRPr="00E04BDF" w14:paraId="4A7E6FCC" w14:textId="77777777" w:rsidTr="00B473D8">
        <w:trPr>
          <w:trHeight w:val="336"/>
        </w:trPr>
        <w:tc>
          <w:tcPr>
            <w:tcW w:w="5000" w:type="pct"/>
            <w:gridSpan w:val="3"/>
            <w:tcBorders>
              <w:top w:val="single" w:sz="12" w:space="0" w:color="auto"/>
              <w:left w:val="single" w:sz="4" w:space="0" w:color="auto"/>
              <w:bottom w:val="nil"/>
              <w:right w:val="single" w:sz="4" w:space="0" w:color="auto"/>
            </w:tcBorders>
            <w:shd w:val="clear" w:color="000000" w:fill="E7E6E6"/>
            <w:noWrap/>
            <w:vAlign w:val="center"/>
            <w:hideMark/>
          </w:tcPr>
          <w:p w14:paraId="3DF7121B" w14:textId="77777777" w:rsidR="00B35ABD" w:rsidRPr="00E04BDF" w:rsidRDefault="00B35ABD" w:rsidP="00B473D8">
            <w:pPr>
              <w:rPr>
                <w:rFonts w:ascii="Times New Roman" w:hAnsi="Times New Roman"/>
              </w:rPr>
            </w:pPr>
            <w:r w:rsidRPr="00E04BDF">
              <w:rPr>
                <w:rFonts w:ascii="Times New Roman" w:hAnsi="Times New Roman"/>
              </w:rPr>
              <w:t>Basidiomycotina</w:t>
            </w:r>
          </w:p>
        </w:tc>
      </w:tr>
      <w:tr w:rsidR="00B35ABD" w:rsidRPr="00E04BDF" w14:paraId="12EE97FF"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6F93C4B7" w14:textId="77777777" w:rsidR="00B35ABD" w:rsidRPr="00E04BDF" w:rsidRDefault="00B35ABD" w:rsidP="00B473D8">
            <w:pPr>
              <w:rPr>
                <w:rFonts w:ascii="Times New Roman" w:hAnsi="Times New Roman"/>
                <w:b/>
                <w:bCs/>
              </w:rPr>
            </w:pPr>
            <w:bookmarkStart w:id="11" w:name="RANGE!A6"/>
            <w:r w:rsidRPr="00E04BDF">
              <w:rPr>
                <w:rFonts w:ascii="Times New Roman" w:hAnsi="Times New Roman"/>
                <w:b/>
                <w:bCs/>
              </w:rPr>
              <w:t>Agaricaceae</w:t>
            </w:r>
            <w:bookmarkEnd w:id="11"/>
          </w:p>
        </w:tc>
      </w:tr>
      <w:tr w:rsidR="00B35ABD" w:rsidRPr="00E04BDF" w14:paraId="6F969FF7" w14:textId="77777777" w:rsidTr="00B473D8">
        <w:trPr>
          <w:trHeight w:val="336"/>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6649BA52" w14:textId="77777777" w:rsidR="00B35ABD" w:rsidRPr="00E04BDF" w:rsidRDefault="00B35ABD" w:rsidP="00B473D8">
            <w:pPr>
              <w:rPr>
                <w:rFonts w:ascii="Times New Roman" w:hAnsi="Times New Roman"/>
                <w:i/>
                <w:iCs/>
              </w:rPr>
            </w:pPr>
            <w:r w:rsidRPr="00E04BDF">
              <w:rPr>
                <w:rFonts w:ascii="Times New Roman" w:hAnsi="Times New Roman"/>
                <w:i/>
                <w:iCs/>
              </w:rPr>
              <w:t>Leucocoprinus cretatus</w:t>
            </w:r>
            <w:r w:rsidRPr="00E04BDF">
              <w:rPr>
                <w:rFonts w:ascii="Times New Roman" w:hAnsi="Times New Roman"/>
              </w:rPr>
              <w:t xml:space="preserve"> Locq. &amp; Lanzoni</w:t>
            </w:r>
          </w:p>
        </w:tc>
        <w:tc>
          <w:tcPr>
            <w:tcW w:w="707" w:type="pct"/>
            <w:tcBorders>
              <w:top w:val="nil"/>
              <w:left w:val="nil"/>
              <w:bottom w:val="single" w:sz="12" w:space="0" w:color="auto"/>
              <w:right w:val="single" w:sz="4" w:space="0" w:color="auto"/>
            </w:tcBorders>
            <w:shd w:val="clear" w:color="auto" w:fill="auto"/>
            <w:vAlign w:val="center"/>
            <w:hideMark/>
          </w:tcPr>
          <w:p w14:paraId="357DCDD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12" w:space="0" w:color="auto"/>
              <w:right w:val="single" w:sz="4" w:space="0" w:color="auto"/>
            </w:tcBorders>
            <w:shd w:val="clear" w:color="auto" w:fill="auto"/>
            <w:vAlign w:val="center"/>
            <w:hideMark/>
          </w:tcPr>
          <w:p w14:paraId="364E296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{"citationID":"fbHnNac6","properties":{"formattedCitation":"(Guelly et al., 2019)","plainCitation":"(Guelly et al., 2019)","dontUpdate":true,"noteIndex":0},"citationItems":[{"id":1690,"uris":["http://zotero.org/users/5755669/items/E8YFVWQN",["http://zotero.org/users/5755669/items/E8YFVWQN"]],"itemData":{"id":1690,"type":"article-journal","container-title":"Revue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Guelly et al., 2019</w:t>
            </w:r>
            <w:r w:rsidRPr="00E04BDF">
              <w:rPr>
                <w:rFonts w:ascii="Times New Roman" w:hAnsi="Times New Roman"/>
              </w:rPr>
              <w:fldChar w:fldCharType="end"/>
            </w:r>
          </w:p>
        </w:tc>
      </w:tr>
      <w:tr w:rsidR="00B35ABD" w:rsidRPr="00E04BDF" w14:paraId="59991A66"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0083C13E" w14:textId="77777777" w:rsidR="00B35ABD" w:rsidRPr="00E04BDF" w:rsidRDefault="00B35ABD" w:rsidP="00B473D8">
            <w:pPr>
              <w:rPr>
                <w:rFonts w:ascii="Times New Roman" w:hAnsi="Times New Roman"/>
                <w:b/>
                <w:bCs/>
              </w:rPr>
            </w:pPr>
            <w:r w:rsidRPr="00E04BDF">
              <w:rPr>
                <w:rFonts w:ascii="Times New Roman" w:hAnsi="Times New Roman"/>
                <w:b/>
                <w:bCs/>
              </w:rPr>
              <w:t>Amanitaceae</w:t>
            </w:r>
          </w:p>
        </w:tc>
      </w:tr>
      <w:tr w:rsidR="00B35ABD" w:rsidRPr="00747174" w14:paraId="733EE817" w14:textId="77777777" w:rsidTr="00B473D8">
        <w:trPr>
          <w:trHeight w:val="324"/>
        </w:trPr>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96A1B5" w14:textId="77777777" w:rsidR="00B35ABD" w:rsidRPr="00E04BDF" w:rsidRDefault="00B35ABD" w:rsidP="00B473D8">
            <w:pPr>
              <w:rPr>
                <w:rFonts w:ascii="Times New Roman" w:hAnsi="Times New Roman"/>
                <w:i/>
                <w:iCs/>
              </w:rPr>
            </w:pPr>
            <w:r w:rsidRPr="00E04BDF">
              <w:rPr>
                <w:rFonts w:ascii="Times New Roman" w:hAnsi="Times New Roman"/>
                <w:i/>
                <w:iCs/>
              </w:rPr>
              <w:t>Amanita aurea</w:t>
            </w:r>
            <w:r w:rsidRPr="00E04BDF">
              <w:rPr>
                <w:rFonts w:ascii="Times New Roman" w:hAnsi="Times New Roman"/>
              </w:rPr>
              <w:t xml:space="preserve"> (Beeli) E.-J. Gilbert</w:t>
            </w:r>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6AC67C3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14:paraId="5B980D31"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{"citationID":"mX4QhW0U","properties":{"formattedCitation":"(Kamou,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747174" w14:paraId="2C3D400B" w14:textId="77777777" w:rsidTr="00B473D8">
        <w:trPr>
          <w:trHeight w:val="6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4F5AABA5" w14:textId="77777777" w:rsidR="00B35ABD" w:rsidRPr="00E04BDF" w:rsidRDefault="00B35ABD" w:rsidP="00B473D8">
            <w:pPr>
              <w:rPr>
                <w:rFonts w:ascii="Times New Roman" w:hAnsi="Times New Roman"/>
                <w:i/>
                <w:iCs/>
              </w:rPr>
            </w:pPr>
            <w:r w:rsidRPr="00E04BDF">
              <w:rPr>
                <w:rFonts w:ascii="Times New Roman" w:hAnsi="Times New Roman"/>
                <w:i/>
                <w:iCs/>
              </w:rPr>
              <w:t>Amanita loosii</w:t>
            </w:r>
            <w:r w:rsidRPr="00E04BDF">
              <w:rPr>
                <w:rFonts w:ascii="Times New Roman" w:hAnsi="Times New Roman"/>
              </w:rPr>
              <w:t xml:space="preserve"> (Berli) E.-J. Gilbert</w:t>
            </w:r>
          </w:p>
        </w:tc>
        <w:tc>
          <w:tcPr>
            <w:tcW w:w="707" w:type="pct"/>
            <w:tcBorders>
              <w:top w:val="nil"/>
              <w:left w:val="nil"/>
              <w:bottom w:val="single" w:sz="4" w:space="0" w:color="auto"/>
              <w:right w:val="single" w:sz="4" w:space="0" w:color="auto"/>
            </w:tcBorders>
            <w:shd w:val="clear" w:color="auto" w:fill="auto"/>
            <w:vAlign w:val="center"/>
            <w:hideMark/>
          </w:tcPr>
          <w:p w14:paraId="6477CB5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62C149E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{"citationID":"16GODo71","properties":{"formattedCitation":"(Kamou et al., 2015; Kamou, Gbogbo, et al., 2017; Kamou, Nadjombe, et al., 2017)","plainCitation":"(Kamou et al., 2015; Kamou, Gbogbo, et al., 2017;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et al., 2015; Kamou, Gbogbo, et al., 2017; Kamou, Nadjombe, et al., 2017</w:t>
            </w:r>
            <w:r w:rsidRPr="00E04BDF">
              <w:rPr>
                <w:rFonts w:ascii="Times New Roman" w:hAnsi="Times New Roman"/>
              </w:rPr>
              <w:fldChar w:fldCharType="end"/>
            </w:r>
          </w:p>
        </w:tc>
      </w:tr>
      <w:tr w:rsidR="00B35ABD" w:rsidRPr="00747174" w14:paraId="31443071" w14:textId="77777777" w:rsidTr="00B473D8">
        <w:trPr>
          <w:trHeight w:val="6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44CEBC04" w14:textId="77777777" w:rsidR="00B35ABD" w:rsidRPr="00E04BDF" w:rsidRDefault="00B35ABD" w:rsidP="00B473D8">
            <w:pPr>
              <w:rPr>
                <w:rFonts w:ascii="Times New Roman" w:hAnsi="Times New Roman"/>
                <w:i/>
                <w:iCs/>
              </w:rPr>
            </w:pPr>
            <w:r w:rsidRPr="00E04BDF">
              <w:rPr>
                <w:rFonts w:ascii="Times New Roman" w:hAnsi="Times New Roman"/>
                <w:i/>
                <w:iCs/>
              </w:rPr>
              <w:t>Amanita masasiensis</w:t>
            </w:r>
            <w:r w:rsidRPr="00E04BDF">
              <w:rPr>
                <w:rFonts w:ascii="Times New Roman" w:hAnsi="Times New Roman"/>
              </w:rPr>
              <w:t xml:space="preserve"> Härk &amp; Saarin</w:t>
            </w:r>
          </w:p>
        </w:tc>
        <w:tc>
          <w:tcPr>
            <w:tcW w:w="707" w:type="pct"/>
            <w:tcBorders>
              <w:top w:val="nil"/>
              <w:left w:val="nil"/>
              <w:bottom w:val="single" w:sz="4" w:space="0" w:color="auto"/>
              <w:right w:val="single" w:sz="4" w:space="0" w:color="auto"/>
            </w:tcBorders>
            <w:shd w:val="clear" w:color="auto" w:fill="auto"/>
            <w:vAlign w:val="center"/>
            <w:hideMark/>
          </w:tcPr>
          <w:p w14:paraId="4A0FAD0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566D117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{"citationID":"jOFHJJWD","properties":{"formattedCitation":"(Kamou et al., 2015; Kamou, Gbogbo, et al., 2017; Kamou, Nadjombe, et al., 2017)","plainCitation":"(Kamou et al., 2015; Kamou, Gbogbo, et al., 2017;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et al., 2015; 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08F980E3"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0031E98"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Amanita rubescens</w:t>
            </w:r>
            <w:r w:rsidRPr="00747174">
              <w:rPr>
                <w:rFonts w:ascii="Times New Roman" w:hAnsi="Times New Roman"/>
                <w:lang w:val="fr-FR"/>
              </w:rPr>
              <w:t xml:space="preserve"> Pers. S.L.</w:t>
            </w:r>
          </w:p>
        </w:tc>
        <w:tc>
          <w:tcPr>
            <w:tcW w:w="707" w:type="pct"/>
            <w:tcBorders>
              <w:top w:val="nil"/>
              <w:left w:val="nil"/>
              <w:bottom w:val="single" w:sz="4" w:space="0" w:color="auto"/>
              <w:right w:val="single" w:sz="4" w:space="0" w:color="auto"/>
            </w:tcBorders>
            <w:shd w:val="clear" w:color="auto" w:fill="auto"/>
            <w:vAlign w:val="center"/>
            <w:hideMark/>
          </w:tcPr>
          <w:p w14:paraId="32B961E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0CED5C4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{"citationID":"TiL8m8nS","properties":{"formattedCitation":"(Kamou,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04441C1B"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66D23252" w14:textId="77777777" w:rsidR="00B35ABD" w:rsidRPr="00E04BDF" w:rsidRDefault="00B35ABD" w:rsidP="00B473D8">
            <w:pPr>
              <w:rPr>
                <w:rFonts w:ascii="Times New Roman" w:hAnsi="Times New Roman"/>
                <w:i/>
                <w:iCs/>
              </w:rPr>
            </w:pPr>
            <w:r w:rsidRPr="00E04BDF">
              <w:rPr>
                <w:rFonts w:ascii="Times New Roman" w:hAnsi="Times New Roman"/>
                <w:i/>
                <w:iCs/>
              </w:rPr>
              <w:t>Amanita strobilaceovolvata</w:t>
            </w:r>
            <w:r w:rsidRPr="00E04BDF">
              <w:rPr>
                <w:rFonts w:ascii="Times New Roman" w:hAnsi="Times New Roman"/>
              </w:rPr>
              <w:t xml:space="preserve"> Beeli</w:t>
            </w:r>
          </w:p>
        </w:tc>
        <w:tc>
          <w:tcPr>
            <w:tcW w:w="707" w:type="pct"/>
            <w:tcBorders>
              <w:top w:val="nil"/>
              <w:left w:val="nil"/>
              <w:bottom w:val="single" w:sz="4" w:space="0" w:color="auto"/>
              <w:right w:val="single" w:sz="4" w:space="0" w:color="auto"/>
            </w:tcBorders>
            <w:shd w:val="clear" w:color="auto" w:fill="auto"/>
            <w:vAlign w:val="center"/>
            <w:hideMark/>
          </w:tcPr>
          <w:p w14:paraId="28E153E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675D604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{"citationID":"hb7nw6JP","properties":{"formattedCitation":"(Kamou,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3C5A7A18" w14:textId="77777777" w:rsidTr="00B473D8">
        <w:trPr>
          <w:trHeight w:val="636"/>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43F6D8C7" w14:textId="77777777" w:rsidR="00B35ABD" w:rsidRPr="00E04BDF" w:rsidRDefault="00B35ABD" w:rsidP="00B473D8">
            <w:pPr>
              <w:rPr>
                <w:rFonts w:ascii="Times New Roman" w:hAnsi="Times New Roman"/>
                <w:i/>
                <w:iCs/>
              </w:rPr>
            </w:pPr>
            <w:r w:rsidRPr="00E04BDF">
              <w:rPr>
                <w:rFonts w:ascii="Times New Roman" w:hAnsi="Times New Roman"/>
                <w:i/>
                <w:iCs/>
              </w:rPr>
              <w:t>Amanita subviscosa</w:t>
            </w:r>
            <w:r w:rsidRPr="00E04BDF">
              <w:rPr>
                <w:rFonts w:ascii="Times New Roman" w:hAnsi="Times New Roman"/>
              </w:rPr>
              <w:t xml:space="preserve"> Beeli</w:t>
            </w:r>
          </w:p>
        </w:tc>
        <w:tc>
          <w:tcPr>
            <w:tcW w:w="707" w:type="pct"/>
            <w:tcBorders>
              <w:top w:val="nil"/>
              <w:left w:val="nil"/>
              <w:bottom w:val="single" w:sz="4" w:space="0" w:color="auto"/>
              <w:right w:val="single" w:sz="4" w:space="0" w:color="auto"/>
            </w:tcBorders>
            <w:shd w:val="clear" w:color="auto" w:fill="auto"/>
            <w:vAlign w:val="center"/>
            <w:hideMark/>
          </w:tcPr>
          <w:p w14:paraId="6FE7212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10EF033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{"citationID":"uNE9uUzo","properties":{"formattedCitation":"(Kamou et al., 2015; Kamou, Gbogbo, et al., 2017; Kamou, Nadjombe, et al., 2017)","plainCitation":"(Kamou et al., 2015; Kamou, Gbogbo, et al., 2017;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et al., 2015; Kamou, Gbogbo, et al., 2017; Kamou, Nadjombe, et al., 2017</w:t>
            </w:r>
            <w:r w:rsidRPr="00E04BDF">
              <w:rPr>
                <w:rFonts w:ascii="Times New Roman" w:hAnsi="Times New Roman"/>
              </w:rPr>
              <w:fldChar w:fldCharType="end"/>
            </w:r>
          </w:p>
        </w:tc>
      </w:tr>
      <w:tr w:rsidR="00B35ABD" w:rsidRPr="00E04BDF" w14:paraId="143DA97B"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760AB7E4" w14:textId="77777777" w:rsidR="00B35ABD" w:rsidRPr="00E04BDF" w:rsidRDefault="00B35ABD" w:rsidP="00B473D8">
            <w:pPr>
              <w:rPr>
                <w:rFonts w:ascii="Times New Roman" w:hAnsi="Times New Roman"/>
                <w:b/>
                <w:bCs/>
              </w:rPr>
            </w:pPr>
            <w:r w:rsidRPr="00E04BDF">
              <w:rPr>
                <w:rFonts w:ascii="Times New Roman" w:hAnsi="Times New Roman"/>
                <w:b/>
                <w:bCs/>
              </w:rPr>
              <w:t>Cantharellaceae</w:t>
            </w:r>
          </w:p>
        </w:tc>
      </w:tr>
      <w:tr w:rsidR="00B35ABD" w:rsidRPr="00747174" w14:paraId="2DA91668" w14:textId="77777777" w:rsidTr="00B473D8">
        <w:trPr>
          <w:trHeight w:val="636"/>
        </w:trPr>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9B8CB5"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Cantharellus addaiensis</w:t>
            </w:r>
            <w:r w:rsidRPr="00E04BDF">
              <w:rPr>
                <w:rFonts w:ascii="Times New Roman" w:hAnsi="Times New Roman"/>
              </w:rPr>
              <w:t xml:space="preserve"> Heinem.</w:t>
            </w:r>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1671B80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14:paraId="23AC8CF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{"citationID":"aFWmquqY","properties":{"formattedCitation":"(Kamou et al., 2015; Kamou, Gbogbo, et al., 2017; Kamou, Nadjombe, et al., 2017)","plainCitation":"(Kamou et al., 2015; Kamou, Gbogbo, et al., 2017;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et al., 2015; 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096FE715"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4ACD677A" w14:textId="77777777" w:rsidR="00B35ABD" w:rsidRPr="00E04BDF" w:rsidRDefault="00B35ABD" w:rsidP="00B473D8">
            <w:pPr>
              <w:rPr>
                <w:rFonts w:ascii="Times New Roman" w:hAnsi="Times New Roman"/>
                <w:i/>
                <w:iCs/>
              </w:rPr>
            </w:pPr>
            <w:r w:rsidRPr="00E04BDF">
              <w:rPr>
                <w:rFonts w:ascii="Times New Roman" w:hAnsi="Times New Roman"/>
                <w:i/>
                <w:iCs/>
              </w:rPr>
              <w:t>Cantharellus congolensis</w:t>
            </w:r>
            <w:r w:rsidRPr="00E04BDF">
              <w:rPr>
                <w:rFonts w:ascii="Times New Roman" w:hAnsi="Times New Roman"/>
              </w:rPr>
              <w:t xml:space="preserve"> Beeli</w:t>
            </w:r>
          </w:p>
        </w:tc>
        <w:tc>
          <w:tcPr>
            <w:tcW w:w="707" w:type="pct"/>
            <w:tcBorders>
              <w:top w:val="nil"/>
              <w:left w:val="nil"/>
              <w:bottom w:val="single" w:sz="4" w:space="0" w:color="auto"/>
              <w:right w:val="single" w:sz="4" w:space="0" w:color="auto"/>
            </w:tcBorders>
            <w:shd w:val="clear" w:color="auto" w:fill="auto"/>
            <w:vAlign w:val="center"/>
            <w:hideMark/>
          </w:tcPr>
          <w:p w14:paraId="4507890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4D2116A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{"citationID":"Juwv9kRx","properties":{"formattedCitation":"(Kamou,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1D18D8C2"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500CA40" w14:textId="77777777" w:rsidR="00B35ABD" w:rsidRPr="00E04BDF" w:rsidRDefault="00B35ABD" w:rsidP="00B473D8">
            <w:pPr>
              <w:rPr>
                <w:rFonts w:ascii="Times New Roman" w:hAnsi="Times New Roman"/>
                <w:i/>
                <w:iCs/>
              </w:rPr>
            </w:pPr>
            <w:r w:rsidRPr="00E04BDF">
              <w:rPr>
                <w:rFonts w:ascii="Times New Roman" w:hAnsi="Times New Roman"/>
                <w:i/>
                <w:iCs/>
              </w:rPr>
              <w:t>Cantharellus rhodophyllus</w:t>
            </w:r>
            <w:r w:rsidRPr="00E04BDF">
              <w:rPr>
                <w:rFonts w:ascii="Times New Roman" w:hAnsi="Times New Roman"/>
              </w:rPr>
              <w:t xml:space="preserve"> Heinem.</w:t>
            </w:r>
          </w:p>
        </w:tc>
        <w:tc>
          <w:tcPr>
            <w:tcW w:w="707" w:type="pct"/>
            <w:tcBorders>
              <w:top w:val="nil"/>
              <w:left w:val="nil"/>
              <w:bottom w:val="single" w:sz="4" w:space="0" w:color="auto"/>
              <w:right w:val="single" w:sz="4" w:space="0" w:color="auto"/>
            </w:tcBorders>
            <w:shd w:val="clear" w:color="auto" w:fill="auto"/>
            <w:vAlign w:val="center"/>
            <w:hideMark/>
          </w:tcPr>
          <w:p w14:paraId="2A5BC6E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1DE9601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{"citationID":"gTA4lytu","properties":{"formattedCitation":"(Kamou,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747174" w14:paraId="0B09FC52" w14:textId="77777777" w:rsidTr="00B473D8">
        <w:trPr>
          <w:trHeight w:val="3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5D4041FF" w14:textId="77777777" w:rsidR="00B35ABD" w:rsidRPr="00E04BDF" w:rsidRDefault="00B35ABD" w:rsidP="00B473D8">
            <w:pPr>
              <w:rPr>
                <w:rFonts w:ascii="Times New Roman" w:hAnsi="Times New Roman"/>
                <w:i/>
                <w:iCs/>
              </w:rPr>
            </w:pPr>
            <w:r w:rsidRPr="00E04BDF">
              <w:rPr>
                <w:rFonts w:ascii="Times New Roman" w:hAnsi="Times New Roman"/>
                <w:i/>
                <w:iCs/>
              </w:rPr>
              <w:t>Cantharellus</w:t>
            </w:r>
            <w:r w:rsidRPr="00E04BDF">
              <w:rPr>
                <w:rFonts w:ascii="Times New Roman" w:hAnsi="Times New Roman"/>
              </w:rPr>
              <w:t xml:space="preserve"> </w:t>
            </w:r>
            <w:r w:rsidRPr="00E04BDF">
              <w:rPr>
                <w:rFonts w:ascii="Times New Roman" w:hAnsi="Times New Roman"/>
                <w:i/>
                <w:iCs/>
              </w:rPr>
              <w:t>rufopunctatus var. rufopunctatu</w:t>
            </w:r>
            <w:r w:rsidRPr="00E04BDF">
              <w:rPr>
                <w:rFonts w:ascii="Times New Roman" w:hAnsi="Times New Roman"/>
              </w:rPr>
              <w:t>s (Beeli) Heinem.</w:t>
            </w:r>
          </w:p>
        </w:tc>
        <w:tc>
          <w:tcPr>
            <w:tcW w:w="707" w:type="pct"/>
            <w:tcBorders>
              <w:top w:val="nil"/>
              <w:left w:val="nil"/>
              <w:bottom w:val="single" w:sz="4" w:space="0" w:color="auto"/>
              <w:right w:val="single" w:sz="4" w:space="0" w:color="auto"/>
            </w:tcBorders>
            <w:shd w:val="clear" w:color="auto" w:fill="auto"/>
            <w:vAlign w:val="center"/>
            <w:hideMark/>
          </w:tcPr>
          <w:p w14:paraId="0530C45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3AE8AB8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{"citationID":"b5dnOtNQ","properties":{"formattedCitation":"(Kamou,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E04BDF" w14:paraId="34BE9CD8"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19217CD4" w14:textId="77777777" w:rsidR="00B35ABD" w:rsidRPr="00E04BDF" w:rsidRDefault="00B35ABD" w:rsidP="00B473D8">
            <w:pPr>
              <w:rPr>
                <w:rFonts w:ascii="Times New Roman" w:hAnsi="Times New Roman"/>
                <w:b/>
                <w:bCs/>
              </w:rPr>
            </w:pPr>
            <w:r w:rsidRPr="00E04BDF">
              <w:rPr>
                <w:rFonts w:ascii="Times New Roman" w:hAnsi="Times New Roman"/>
                <w:b/>
                <w:bCs/>
              </w:rPr>
              <w:t>Coprinaceae</w:t>
            </w:r>
          </w:p>
        </w:tc>
      </w:tr>
      <w:tr w:rsidR="00B35ABD" w:rsidRPr="00747174" w14:paraId="601E967D" w14:textId="77777777" w:rsidTr="00B473D8">
        <w:trPr>
          <w:trHeight w:val="336"/>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0F93DD6B" w14:textId="77777777" w:rsidR="00B35ABD" w:rsidRPr="00E04BDF" w:rsidRDefault="00B35ABD" w:rsidP="00B473D8">
            <w:pPr>
              <w:rPr>
                <w:rFonts w:ascii="Times New Roman" w:hAnsi="Times New Roman"/>
                <w:i/>
                <w:iCs/>
              </w:rPr>
            </w:pPr>
            <w:r w:rsidRPr="00E04BDF">
              <w:rPr>
                <w:rFonts w:ascii="Times New Roman" w:hAnsi="Times New Roman"/>
                <w:i/>
                <w:iCs/>
              </w:rPr>
              <w:t>Psathyrella tuberculata</w:t>
            </w:r>
            <w:r w:rsidRPr="00E04BDF">
              <w:rPr>
                <w:rFonts w:ascii="Times New Roman" w:hAnsi="Times New Roman"/>
              </w:rPr>
              <w:t xml:space="preserve"> Smith</w:t>
            </w:r>
          </w:p>
        </w:tc>
        <w:tc>
          <w:tcPr>
            <w:tcW w:w="707" w:type="pct"/>
            <w:tcBorders>
              <w:top w:val="nil"/>
              <w:left w:val="nil"/>
              <w:bottom w:val="single" w:sz="12" w:space="0" w:color="auto"/>
              <w:right w:val="single" w:sz="4" w:space="0" w:color="auto"/>
            </w:tcBorders>
            <w:shd w:val="clear" w:color="auto" w:fill="auto"/>
            <w:vAlign w:val="center"/>
            <w:hideMark/>
          </w:tcPr>
          <w:p w14:paraId="36A2084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12" w:space="0" w:color="auto"/>
              <w:right w:val="single" w:sz="4" w:space="0" w:color="auto"/>
            </w:tcBorders>
            <w:shd w:val="clear" w:color="auto" w:fill="auto"/>
            <w:vAlign w:val="center"/>
            <w:hideMark/>
          </w:tcPr>
          <w:p w14:paraId="012413F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{"citationID":"AsR6BJOh","properties":{"formattedCitation":"(Guelly et al., 2019; Kamou et al., 2015)","plainCitation":"(Guelly et al., 2019; Kamou et al., 2015)","dontUpdate":true,"noteIndex":0},"citationItems":[{"id":1690,"uris":["http://zotero.org/users/5755669/items/E8YFVWQN",["http://zotero.org/users/5755669/items/E8YFVWQN"]],"itemData":{"id":1690,"type":"article-journal","container-title":"Revue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Guelly et al., 2019; Kamou et al., 2015</w:t>
            </w:r>
            <w:r w:rsidRPr="00E04BDF">
              <w:rPr>
                <w:rFonts w:ascii="Times New Roman" w:hAnsi="Times New Roman"/>
              </w:rPr>
              <w:fldChar w:fldCharType="end"/>
            </w:r>
          </w:p>
        </w:tc>
      </w:tr>
      <w:tr w:rsidR="00B35ABD" w:rsidRPr="00E04BDF" w14:paraId="1CE25637"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10801640" w14:textId="77777777" w:rsidR="00B35ABD" w:rsidRPr="00E04BDF" w:rsidRDefault="00B35ABD" w:rsidP="00B473D8">
            <w:pPr>
              <w:rPr>
                <w:rFonts w:ascii="Times New Roman" w:hAnsi="Times New Roman"/>
                <w:b/>
                <w:bCs/>
              </w:rPr>
            </w:pPr>
            <w:r w:rsidRPr="00E04BDF">
              <w:rPr>
                <w:rFonts w:ascii="Times New Roman" w:hAnsi="Times New Roman"/>
                <w:b/>
                <w:bCs/>
              </w:rPr>
              <w:t>Ganodermaceae</w:t>
            </w:r>
          </w:p>
        </w:tc>
      </w:tr>
      <w:tr w:rsidR="00B35ABD" w:rsidRPr="00747174" w14:paraId="4DABF2F8" w14:textId="77777777" w:rsidTr="00B473D8">
        <w:trPr>
          <w:trHeight w:val="3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321241F7" w14:textId="77777777" w:rsidR="00B35ABD" w:rsidRPr="00E04BDF" w:rsidRDefault="00B35ABD" w:rsidP="00B473D8">
            <w:pPr>
              <w:rPr>
                <w:rFonts w:ascii="Times New Roman" w:hAnsi="Times New Roman"/>
              </w:rPr>
            </w:pPr>
            <w:r w:rsidRPr="00E04BDF">
              <w:rPr>
                <w:rFonts w:ascii="Times New Roman" w:hAnsi="Times New Roman"/>
                <w:i/>
                <w:iCs/>
              </w:rPr>
              <w:t>Ganoderma colossus</w:t>
            </w:r>
            <w:r w:rsidRPr="00E04BDF">
              <w:rPr>
                <w:rFonts w:ascii="Times New Roman" w:hAnsi="Times New Roman"/>
              </w:rPr>
              <w:t xml:space="preserve"> (Fr.) C.F. Baker </w:t>
            </w:r>
          </w:p>
        </w:tc>
        <w:tc>
          <w:tcPr>
            <w:tcW w:w="707" w:type="pct"/>
            <w:tcBorders>
              <w:top w:val="nil"/>
              <w:left w:val="nil"/>
              <w:bottom w:val="single" w:sz="4" w:space="0" w:color="auto"/>
              <w:right w:val="single" w:sz="4" w:space="0" w:color="auto"/>
            </w:tcBorders>
            <w:shd w:val="clear" w:color="auto" w:fill="auto"/>
            <w:vAlign w:val="center"/>
            <w:hideMark/>
          </w:tcPr>
          <w:p w14:paraId="01796D3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2269" w:type="pct"/>
            <w:tcBorders>
              <w:top w:val="nil"/>
              <w:left w:val="nil"/>
              <w:bottom w:val="single" w:sz="4" w:space="0" w:color="auto"/>
              <w:right w:val="single" w:sz="4" w:space="0" w:color="auto"/>
            </w:tcBorders>
            <w:shd w:val="clear" w:color="auto" w:fill="auto"/>
            <w:noWrap/>
            <w:vAlign w:val="bottom"/>
            <w:hideMark/>
          </w:tcPr>
          <w:p w14:paraId="2A605BB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{"citationID":"QirbHDHJ","properties":{"formattedCitation":"(Assouma et al., 2018; Guelly et al., 2019)","plainCitation":"(Assouma et al., 2018; Guelly et al., 2019)","dontUpdate":true,"noteIndex":0},"citationItems":[{"id":3879,"uris":["http://zotero.org/users/5755669/items/7UP8CVGL"],"itemData":{"id":3879,"type":"article-journal","container-title":"European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Guelly et al., 2019</w:t>
            </w:r>
            <w:r w:rsidRPr="00E04BDF">
              <w:rPr>
                <w:rFonts w:ascii="Times New Roman" w:hAnsi="Times New Roman"/>
              </w:rPr>
              <w:fldChar w:fldCharType="end"/>
            </w:r>
          </w:p>
        </w:tc>
      </w:tr>
      <w:tr w:rsidR="00B35ABD" w:rsidRPr="00747174" w14:paraId="78D1E730" w14:textId="77777777" w:rsidTr="00B473D8">
        <w:trPr>
          <w:trHeight w:val="324"/>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5894F7DC" w14:textId="77777777" w:rsidR="00B35ABD" w:rsidRPr="00E04BDF" w:rsidRDefault="00B35ABD" w:rsidP="00B473D8">
            <w:pPr>
              <w:rPr>
                <w:rFonts w:ascii="Times New Roman" w:hAnsi="Times New Roman"/>
                <w:i/>
                <w:iCs/>
              </w:rPr>
            </w:pPr>
            <w:r w:rsidRPr="00E04BDF">
              <w:rPr>
                <w:rFonts w:ascii="Times New Roman" w:hAnsi="Times New Roman"/>
                <w:i/>
                <w:iCs/>
              </w:rPr>
              <w:t>Ganodema lucidum</w:t>
            </w:r>
            <w:r w:rsidRPr="00E04BDF">
              <w:rPr>
                <w:rFonts w:ascii="Times New Roman" w:hAnsi="Times New Roman"/>
              </w:rPr>
              <w:t xml:space="preserve"> (leys. Fr.) Karst</w:t>
            </w:r>
          </w:p>
        </w:tc>
        <w:tc>
          <w:tcPr>
            <w:tcW w:w="707" w:type="pct"/>
            <w:tcBorders>
              <w:top w:val="nil"/>
              <w:left w:val="nil"/>
              <w:bottom w:val="single" w:sz="12" w:space="0" w:color="auto"/>
              <w:right w:val="single" w:sz="4" w:space="0" w:color="auto"/>
            </w:tcBorders>
            <w:shd w:val="clear" w:color="auto" w:fill="auto"/>
            <w:vAlign w:val="center"/>
            <w:hideMark/>
          </w:tcPr>
          <w:p w14:paraId="65F59A52" w14:textId="77777777" w:rsidR="00B35ABD" w:rsidRPr="00E04BDF" w:rsidRDefault="00B35ABD" w:rsidP="00B473D8">
            <w:pPr>
              <w:rPr>
                <w:rFonts w:ascii="Times New Roman" w:hAnsi="Times New Roman"/>
              </w:rPr>
            </w:pPr>
            <w:r w:rsidRPr="00E04BDF">
              <w:rPr>
                <w:rFonts w:ascii="Times New Roman" w:hAnsi="Times New Roman"/>
              </w:rPr>
              <w:t>Medicinal, Food</w:t>
            </w:r>
          </w:p>
        </w:tc>
        <w:tc>
          <w:tcPr>
            <w:tcW w:w="2269" w:type="pct"/>
            <w:tcBorders>
              <w:top w:val="nil"/>
              <w:left w:val="nil"/>
              <w:bottom w:val="single" w:sz="12" w:space="0" w:color="auto"/>
              <w:right w:val="single" w:sz="4" w:space="0" w:color="auto"/>
            </w:tcBorders>
            <w:shd w:val="clear" w:color="auto" w:fill="auto"/>
            <w:vAlign w:val="center"/>
            <w:hideMark/>
          </w:tcPr>
          <w:p w14:paraId="1A2E2F1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{"citationID":"fQhzjylG","properties":{"formattedCitation":"(Assouma et al., 2018; Kamou et al., 2015)","plainCitation":"(Assouma et al., 2018; Kamou et al., 2015)","dontUpdate":true,"noteIndex":0},"citationItems":[{"id":3879,"uris":["http://zotero.org/users/5755669/items/7UP8CVGL"],"itemData":{"id":3879,"type":"article-journal","container-title":"European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Kamou et al., 2015</w:t>
            </w:r>
            <w:r w:rsidRPr="00E04BDF">
              <w:rPr>
                <w:rFonts w:ascii="Times New Roman" w:hAnsi="Times New Roman"/>
              </w:rPr>
              <w:fldChar w:fldCharType="end"/>
            </w:r>
          </w:p>
        </w:tc>
      </w:tr>
      <w:tr w:rsidR="00B35ABD" w:rsidRPr="00E04BDF" w14:paraId="1B06F4C3"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279F081C" w14:textId="77777777" w:rsidR="00B35ABD" w:rsidRPr="00E04BDF" w:rsidRDefault="00B35ABD" w:rsidP="00B473D8">
            <w:pPr>
              <w:rPr>
                <w:rFonts w:ascii="Times New Roman" w:hAnsi="Times New Roman"/>
                <w:b/>
                <w:bCs/>
              </w:rPr>
            </w:pPr>
            <w:r w:rsidRPr="00E04BDF">
              <w:rPr>
                <w:rFonts w:ascii="Times New Roman" w:hAnsi="Times New Roman"/>
                <w:b/>
                <w:bCs/>
              </w:rPr>
              <w:t>Marasmiaceae</w:t>
            </w:r>
          </w:p>
        </w:tc>
      </w:tr>
      <w:tr w:rsidR="00B35ABD" w:rsidRPr="00E04BDF" w14:paraId="095A03B6" w14:textId="77777777" w:rsidTr="00B473D8">
        <w:trPr>
          <w:trHeight w:val="336"/>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74E8A777" w14:textId="77777777" w:rsidR="00B35ABD" w:rsidRPr="00E04BDF" w:rsidRDefault="00B35ABD" w:rsidP="00B473D8">
            <w:pPr>
              <w:rPr>
                <w:rFonts w:ascii="Times New Roman" w:hAnsi="Times New Roman"/>
                <w:i/>
                <w:iCs/>
              </w:rPr>
            </w:pPr>
            <w:r w:rsidRPr="00E04BDF">
              <w:rPr>
                <w:rFonts w:ascii="Times New Roman" w:hAnsi="Times New Roman"/>
                <w:i/>
                <w:iCs/>
              </w:rPr>
              <w:t>Marasmiellus inoderma</w:t>
            </w:r>
            <w:r w:rsidRPr="00E04BDF">
              <w:rPr>
                <w:rFonts w:ascii="Times New Roman" w:hAnsi="Times New Roman"/>
              </w:rPr>
              <w:t xml:space="preserve"> (Berk.)</w:t>
            </w:r>
          </w:p>
        </w:tc>
        <w:tc>
          <w:tcPr>
            <w:tcW w:w="707" w:type="pct"/>
            <w:tcBorders>
              <w:top w:val="nil"/>
              <w:left w:val="nil"/>
              <w:bottom w:val="single" w:sz="12" w:space="0" w:color="auto"/>
              <w:right w:val="single" w:sz="4" w:space="0" w:color="auto"/>
            </w:tcBorders>
            <w:shd w:val="clear" w:color="auto" w:fill="auto"/>
            <w:vAlign w:val="center"/>
            <w:hideMark/>
          </w:tcPr>
          <w:p w14:paraId="1C6D7D2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12" w:space="0" w:color="auto"/>
              <w:right w:val="single" w:sz="4" w:space="0" w:color="auto"/>
            </w:tcBorders>
            <w:shd w:val="clear" w:color="auto" w:fill="auto"/>
            <w:vAlign w:val="center"/>
            <w:hideMark/>
          </w:tcPr>
          <w:p w14:paraId="2F6679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{"citationID":"OcQi2Nhx","properties":{"formattedCitation":"(Kesel et al., 2008)","plainCitation":"(Kesel et al., 2008)","dontUpdate":true,"noteIndex":0},"citationItems":[{"id":1691,"uris":["http://zotero.org/users/5755669/items/T8JSZUKT",["http://zotero.org/users/5755669/items/T8JSZUKT"]],"itemData":{"id":1691,"type":"article-journal","container-title":"Cryptogamie, Mycologie","issue":"4","page":"313–319","source":"Google Scholar","title":"Ethnomycological notes on Marasmiellus inoderma from Benin and Togo (West Africa)","volume":"29","author":[{"family":"Kesel","given":"André DE"},{"family":"Guelly","given":"Atsu K."},{"family":"Yorou","given":"Nourou S."},{"family":"Codjia","given":"Jean-Claude"}],"issued":{"date-parts":[["2008"]]}}}],"schema":"https://github.com/citation-style-language/schema/raw/master/csl-citation.json"}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Kesel et al., 2008</w:t>
            </w:r>
            <w:r w:rsidRPr="00E04BDF">
              <w:rPr>
                <w:rFonts w:ascii="Times New Roman" w:hAnsi="Times New Roman"/>
              </w:rPr>
              <w:fldChar w:fldCharType="end"/>
            </w:r>
          </w:p>
        </w:tc>
      </w:tr>
      <w:tr w:rsidR="00B35ABD" w:rsidRPr="00E04BDF" w14:paraId="716E1E48"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5D4D16BC" w14:textId="77777777" w:rsidR="00B35ABD" w:rsidRPr="00E04BDF" w:rsidRDefault="00B35ABD" w:rsidP="00B473D8">
            <w:pPr>
              <w:rPr>
                <w:rFonts w:ascii="Times New Roman" w:hAnsi="Times New Roman"/>
                <w:b/>
                <w:bCs/>
              </w:rPr>
            </w:pPr>
            <w:r w:rsidRPr="00E04BDF">
              <w:rPr>
                <w:rFonts w:ascii="Times New Roman" w:hAnsi="Times New Roman"/>
                <w:b/>
                <w:bCs/>
              </w:rPr>
              <w:t>Russulaceae</w:t>
            </w:r>
          </w:p>
        </w:tc>
      </w:tr>
      <w:tr w:rsidR="00B35ABD" w:rsidRPr="00747174" w14:paraId="543BC9F1" w14:textId="77777777" w:rsidTr="00B473D8">
        <w:trPr>
          <w:trHeight w:val="324"/>
        </w:trPr>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8CB741" w14:textId="77777777" w:rsidR="00B35ABD" w:rsidRPr="00E04BDF" w:rsidRDefault="00B35ABD" w:rsidP="00B473D8">
            <w:pPr>
              <w:rPr>
                <w:rFonts w:ascii="Times New Roman" w:hAnsi="Times New Roman"/>
                <w:i/>
                <w:iCs/>
              </w:rPr>
            </w:pPr>
            <w:r w:rsidRPr="00E04BDF">
              <w:rPr>
                <w:rFonts w:ascii="Times New Roman" w:hAnsi="Times New Roman"/>
                <w:i/>
                <w:iCs/>
              </w:rPr>
              <w:t>Lactifluus favellus</w:t>
            </w:r>
            <w:r w:rsidRPr="00E04BDF">
              <w:rPr>
                <w:rFonts w:ascii="Times New Roman" w:hAnsi="Times New Roman"/>
              </w:rPr>
              <w:t xml:space="preserve"> Maba &amp; Guelly</w:t>
            </w:r>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395EFF4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14:paraId="0C73DEE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{"citationID":"t0MxT58i","properties":{"formattedCitation":"(Kamou,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747174" w14:paraId="769DEE2E"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14BF03F6" w14:textId="77777777" w:rsidR="00B35ABD" w:rsidRPr="00E04BDF" w:rsidRDefault="00B35ABD" w:rsidP="00B473D8">
            <w:pPr>
              <w:rPr>
                <w:rFonts w:ascii="Times New Roman" w:hAnsi="Times New Roman"/>
                <w:i/>
                <w:iCs/>
              </w:rPr>
            </w:pPr>
            <w:r w:rsidRPr="00E04BDF">
              <w:rPr>
                <w:rFonts w:ascii="Times New Roman" w:hAnsi="Times New Roman"/>
                <w:i/>
                <w:iCs/>
              </w:rPr>
              <w:t>Lactifluus flammans</w:t>
            </w:r>
            <w:r w:rsidRPr="00E04BDF">
              <w:rPr>
                <w:rFonts w:ascii="Times New Roman" w:hAnsi="Times New Roman"/>
              </w:rPr>
              <w:t xml:space="preserve"> (Verbeken) verbeken</w:t>
            </w:r>
          </w:p>
        </w:tc>
        <w:tc>
          <w:tcPr>
            <w:tcW w:w="707" w:type="pct"/>
            <w:tcBorders>
              <w:top w:val="nil"/>
              <w:left w:val="nil"/>
              <w:bottom w:val="single" w:sz="4" w:space="0" w:color="auto"/>
              <w:right w:val="single" w:sz="4" w:space="0" w:color="auto"/>
            </w:tcBorders>
            <w:shd w:val="clear" w:color="auto" w:fill="auto"/>
            <w:vAlign w:val="center"/>
            <w:hideMark/>
          </w:tcPr>
          <w:p w14:paraId="7F07ACE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6482525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{"citationID":"Aq7GQIpl","properties":{"formattedCitation":"(Kamou,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3A7B795D"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3C7505A" w14:textId="77777777" w:rsidR="00B35ABD" w:rsidRPr="00E04BDF" w:rsidRDefault="00B35ABD" w:rsidP="00B473D8">
            <w:pPr>
              <w:rPr>
                <w:rFonts w:ascii="Times New Roman" w:hAnsi="Times New Roman"/>
                <w:i/>
                <w:iCs/>
              </w:rPr>
            </w:pPr>
            <w:r w:rsidRPr="00E04BDF">
              <w:rPr>
                <w:rFonts w:ascii="Times New Roman" w:hAnsi="Times New Roman"/>
                <w:i/>
                <w:iCs/>
              </w:rPr>
              <w:t>Lactifluus gymnocarpoides</w:t>
            </w:r>
            <w:r w:rsidRPr="00E04BDF">
              <w:rPr>
                <w:rFonts w:ascii="Times New Roman" w:hAnsi="Times New Roman"/>
              </w:rPr>
              <w:t xml:space="preserve"> (Verbeken) Verbeken</w:t>
            </w:r>
          </w:p>
        </w:tc>
        <w:tc>
          <w:tcPr>
            <w:tcW w:w="707" w:type="pct"/>
            <w:tcBorders>
              <w:top w:val="nil"/>
              <w:left w:val="nil"/>
              <w:bottom w:val="single" w:sz="4" w:space="0" w:color="auto"/>
              <w:right w:val="single" w:sz="4" w:space="0" w:color="auto"/>
            </w:tcBorders>
            <w:shd w:val="clear" w:color="auto" w:fill="auto"/>
            <w:vAlign w:val="center"/>
            <w:hideMark/>
          </w:tcPr>
          <w:p w14:paraId="3062471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454D1DC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{"citationID":"QqFlzz5p","properties":{"formattedCitation":"(Kamou,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5BE01AC0"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DEBAF1E" w14:textId="77777777" w:rsidR="00B35ABD" w:rsidRPr="00E04BDF" w:rsidRDefault="00B35ABD" w:rsidP="00B473D8">
            <w:pPr>
              <w:rPr>
                <w:rFonts w:ascii="Times New Roman" w:hAnsi="Times New Roman"/>
                <w:i/>
                <w:iCs/>
              </w:rPr>
            </w:pPr>
            <w:r w:rsidRPr="00E04BDF">
              <w:rPr>
                <w:rFonts w:ascii="Times New Roman" w:hAnsi="Times New Roman"/>
                <w:i/>
                <w:iCs/>
              </w:rPr>
              <w:t>Lactifluus luteopus</w:t>
            </w:r>
            <w:r w:rsidRPr="00E04BDF">
              <w:rPr>
                <w:rFonts w:ascii="Times New Roman" w:hAnsi="Times New Roman"/>
              </w:rPr>
              <w:t xml:space="preserve"> (Verbeken) Verbeken</w:t>
            </w:r>
          </w:p>
        </w:tc>
        <w:tc>
          <w:tcPr>
            <w:tcW w:w="707" w:type="pct"/>
            <w:tcBorders>
              <w:top w:val="nil"/>
              <w:left w:val="nil"/>
              <w:bottom w:val="single" w:sz="4" w:space="0" w:color="auto"/>
              <w:right w:val="single" w:sz="4" w:space="0" w:color="auto"/>
            </w:tcBorders>
            <w:shd w:val="clear" w:color="auto" w:fill="auto"/>
            <w:vAlign w:val="center"/>
            <w:hideMark/>
          </w:tcPr>
          <w:p w14:paraId="45A9CC9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1E19B92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{"citationID":"JrxWPs4C","properties":{"formattedCitation":"(Kamou,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1C6D5D73" w14:textId="77777777" w:rsidTr="00B473D8">
        <w:trPr>
          <w:trHeight w:val="6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3F6F29F1" w14:textId="77777777" w:rsidR="00B35ABD" w:rsidRPr="00E04BDF" w:rsidRDefault="00B35ABD" w:rsidP="00B473D8">
            <w:pPr>
              <w:rPr>
                <w:rFonts w:ascii="Times New Roman" w:hAnsi="Times New Roman"/>
                <w:i/>
                <w:iCs/>
              </w:rPr>
            </w:pPr>
            <w:r w:rsidRPr="00E04BDF">
              <w:rPr>
                <w:rFonts w:ascii="Times New Roman" w:hAnsi="Times New Roman"/>
                <w:i/>
                <w:iCs/>
              </w:rPr>
              <w:t>Lactifluus medusae</w:t>
            </w:r>
            <w:r w:rsidRPr="00E04BDF">
              <w:rPr>
                <w:rFonts w:ascii="Times New Roman" w:hAnsi="Times New Roman"/>
              </w:rPr>
              <w:t xml:space="preserve"> (Verbeken) Verbeken</w:t>
            </w:r>
          </w:p>
        </w:tc>
        <w:tc>
          <w:tcPr>
            <w:tcW w:w="707" w:type="pct"/>
            <w:tcBorders>
              <w:top w:val="nil"/>
              <w:left w:val="nil"/>
              <w:bottom w:val="single" w:sz="4" w:space="0" w:color="auto"/>
              <w:right w:val="single" w:sz="4" w:space="0" w:color="auto"/>
            </w:tcBorders>
            <w:shd w:val="clear" w:color="auto" w:fill="auto"/>
            <w:vAlign w:val="center"/>
            <w:hideMark/>
          </w:tcPr>
          <w:p w14:paraId="26A8D58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361345E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{"citationID":"VvgwwcHA","properties":{"formattedCitation":"(Kamou et al., 2015; Kamou, Gbogbo, et al., 2017; Kamou, Nadjombe, et al., 2017)","plainCitation":"(Kamou et al., 2015; Kamou, Gbogbo, et al., 2017; Kamou, Nadjombe, et al., 2017)","dontUpdate":true,"noteIndex":0},"citationItems":[{"id":150,"uris":["http://zotero.org/users/5755669/items/G48ZAWQM",["http://zotero.org/users/5755669/items/G48ZAWQM"]],"itemData":{"id":150,"type":"article-journal","container-title":"Agronomie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et al., 2015; Kamou, Gbogbo, et al., 2017; Kamou, Nadjombe, et al., 2017</w:t>
            </w:r>
            <w:r w:rsidRPr="00E04BDF">
              <w:rPr>
                <w:rFonts w:ascii="Times New Roman" w:hAnsi="Times New Roman"/>
              </w:rPr>
              <w:fldChar w:fldCharType="end"/>
            </w:r>
          </w:p>
        </w:tc>
      </w:tr>
      <w:tr w:rsidR="00B35ABD" w:rsidRPr="00747174" w14:paraId="19E0BFCE"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AA6D6E6" w14:textId="77777777" w:rsidR="00B35ABD" w:rsidRPr="00E04BDF" w:rsidRDefault="00B35ABD" w:rsidP="00B473D8">
            <w:pPr>
              <w:rPr>
                <w:rFonts w:ascii="Times New Roman" w:hAnsi="Times New Roman"/>
                <w:i/>
                <w:iCs/>
              </w:rPr>
            </w:pPr>
            <w:r w:rsidRPr="00E04BDF">
              <w:rPr>
                <w:rFonts w:ascii="Times New Roman" w:hAnsi="Times New Roman"/>
                <w:i/>
                <w:iCs/>
              </w:rPr>
              <w:t>Lactifluus pectinatus</w:t>
            </w:r>
            <w:r w:rsidRPr="00E04BDF">
              <w:rPr>
                <w:rFonts w:ascii="Times New Roman" w:hAnsi="Times New Roman"/>
              </w:rPr>
              <w:t xml:space="preserve"> Maba &amp; Yorou</w:t>
            </w:r>
          </w:p>
        </w:tc>
        <w:tc>
          <w:tcPr>
            <w:tcW w:w="707" w:type="pct"/>
            <w:tcBorders>
              <w:top w:val="nil"/>
              <w:left w:val="nil"/>
              <w:bottom w:val="single" w:sz="4" w:space="0" w:color="auto"/>
              <w:right w:val="single" w:sz="4" w:space="0" w:color="auto"/>
            </w:tcBorders>
            <w:shd w:val="clear" w:color="auto" w:fill="auto"/>
            <w:vAlign w:val="center"/>
            <w:hideMark/>
          </w:tcPr>
          <w:p w14:paraId="5D8F126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54C1623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{"citationID":"iyuGtl29","properties":{"formattedCitation":"(Kamou,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747174" w14:paraId="42049F4A"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5E2AF8AF" w14:textId="77777777" w:rsidR="00B35ABD" w:rsidRPr="00E04BDF" w:rsidRDefault="00B35ABD" w:rsidP="00B473D8">
            <w:pPr>
              <w:rPr>
                <w:rFonts w:ascii="Times New Roman" w:hAnsi="Times New Roman"/>
                <w:i/>
                <w:iCs/>
              </w:rPr>
            </w:pPr>
            <w:r w:rsidRPr="00E04BDF">
              <w:rPr>
                <w:rFonts w:ascii="Times New Roman" w:hAnsi="Times New Roman"/>
                <w:i/>
                <w:iCs/>
              </w:rPr>
              <w:t>Russula compressa</w:t>
            </w:r>
            <w:r w:rsidRPr="00E04BDF">
              <w:rPr>
                <w:rFonts w:ascii="Times New Roman" w:hAnsi="Times New Roman"/>
              </w:rPr>
              <w:t xml:space="preserve"> Buyck</w:t>
            </w:r>
          </w:p>
        </w:tc>
        <w:tc>
          <w:tcPr>
            <w:tcW w:w="707" w:type="pct"/>
            <w:tcBorders>
              <w:top w:val="nil"/>
              <w:left w:val="nil"/>
              <w:bottom w:val="single" w:sz="4" w:space="0" w:color="auto"/>
              <w:right w:val="single" w:sz="4" w:space="0" w:color="auto"/>
            </w:tcBorders>
            <w:shd w:val="clear" w:color="auto" w:fill="auto"/>
            <w:vAlign w:val="center"/>
            <w:hideMark/>
          </w:tcPr>
          <w:p w14:paraId="319329E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75BBD5C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{"citationID":"HTOKGyGw","properties":{"formattedCitation":"(Kamou,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p>
        </w:tc>
      </w:tr>
      <w:tr w:rsidR="00B35ABD" w:rsidRPr="00747174" w14:paraId="0237B2B7"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465FA0B1" w14:textId="77777777" w:rsidR="00B35ABD" w:rsidRPr="00E04BDF" w:rsidRDefault="00B35ABD" w:rsidP="00B473D8">
            <w:pPr>
              <w:rPr>
                <w:rFonts w:ascii="Times New Roman" w:hAnsi="Times New Roman"/>
                <w:i/>
                <w:iCs/>
              </w:rPr>
            </w:pPr>
            <w:r w:rsidRPr="00E04BDF">
              <w:rPr>
                <w:rFonts w:ascii="Times New Roman" w:hAnsi="Times New Roman"/>
                <w:i/>
                <w:iCs/>
              </w:rPr>
              <w:t>Russula congoana</w:t>
            </w:r>
            <w:r w:rsidRPr="00E04BDF">
              <w:rPr>
                <w:rFonts w:ascii="Times New Roman" w:hAnsi="Times New Roman"/>
              </w:rPr>
              <w:t xml:space="preserve"> var congoana Pat.</w:t>
            </w:r>
          </w:p>
        </w:tc>
        <w:tc>
          <w:tcPr>
            <w:tcW w:w="707" w:type="pct"/>
            <w:tcBorders>
              <w:top w:val="nil"/>
              <w:left w:val="nil"/>
              <w:bottom w:val="single" w:sz="4" w:space="0" w:color="auto"/>
              <w:right w:val="single" w:sz="4" w:space="0" w:color="auto"/>
            </w:tcBorders>
            <w:shd w:val="clear" w:color="auto" w:fill="auto"/>
            <w:vAlign w:val="center"/>
            <w:hideMark/>
          </w:tcPr>
          <w:p w14:paraId="5DA472B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08D22DE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{"citationID":"q0dUJXX9","properties":{"formattedCitation":"(Kamou,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747174" w14:paraId="2FA4E869" w14:textId="77777777" w:rsidTr="00B473D8">
        <w:trPr>
          <w:trHeight w:val="3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DCFC802" w14:textId="77777777" w:rsidR="00B35ABD" w:rsidRPr="00E04BDF" w:rsidRDefault="00B35ABD" w:rsidP="00B473D8">
            <w:pPr>
              <w:rPr>
                <w:rFonts w:ascii="Times New Roman" w:hAnsi="Times New Roman"/>
                <w:i/>
                <w:iCs/>
              </w:rPr>
            </w:pPr>
            <w:r w:rsidRPr="00E04BDF">
              <w:rPr>
                <w:rFonts w:ascii="Times New Roman" w:hAnsi="Times New Roman"/>
                <w:i/>
                <w:iCs/>
              </w:rPr>
              <w:t>Russula oleifera</w:t>
            </w:r>
            <w:r w:rsidRPr="00E04BDF">
              <w:rPr>
                <w:rFonts w:ascii="Times New Roman" w:hAnsi="Times New Roman"/>
              </w:rPr>
              <w:t xml:space="preserve"> Buyck</w:t>
            </w:r>
          </w:p>
        </w:tc>
        <w:tc>
          <w:tcPr>
            <w:tcW w:w="707" w:type="pct"/>
            <w:tcBorders>
              <w:top w:val="nil"/>
              <w:left w:val="nil"/>
              <w:bottom w:val="single" w:sz="4" w:space="0" w:color="auto"/>
              <w:right w:val="single" w:sz="4" w:space="0" w:color="auto"/>
            </w:tcBorders>
            <w:shd w:val="clear" w:color="auto" w:fill="auto"/>
            <w:vAlign w:val="center"/>
            <w:hideMark/>
          </w:tcPr>
          <w:p w14:paraId="1738D10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79B8551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{"citationID":"ls7R3SPU","properties":{"formattedCitation":"(Kamou, Gbogbo, et al., 2017; Kamou, Nadjombe, et al., 2017)","plainCitation":"(Kamou, Gbogbo, et al., 2017; Kamou, Nadjombe, et al., 2017)","dontUpdate":true,"noteIndex":0},"citationItems":[{"id":1737,"uris":["http://zotero.org/users/5755669/items/LBWVJCCY",["http://zotero.org/users/5755669/items/LBWVJCCY"]],"itemData":{"id":1737,"type":"article-journal","container-title":"Tropicultura","issue":"4","page":"275–287","source":"Google Scholar","title":"Inventaire préliminaire des macromycètes du Parc National Fazao-Malfakassa du Togo, Afrique de l’Ouest","volume":"35","author":[{"family":"Kamou","given":"H."},{"family":"Gbogbo","given":"K. A."},{"family":"Yorou","given":"N. S."},{"family":"Nadjombe","given":"P."},{"family":"Abalo-Loko","given":"A. G."},{"family":"Verbeken","given":"A."},{"family":"De Kesel","given":"A."},{"family":"Batawila","given":"K."},{"family":"Akpagana","given":"K."},{"family":"Guelly","given":"A."}],"issued":{"date-parts":[["2017"]]}}},{"id":1354,"uris":["http://zotero.org/users/5755669/items/J8BHKGUV",["http://zotero.org/users/5755669/items/J8BHKGUV"]],"itemData":{"id":1354,"type":"article-journal","container-title":"Revue Marocaine des Sciences Agronomiques et Vétérinaires","issue":"2","source":"Google Scholar","title":"Les champignons ectomycorrhiziens consommés par les Bassar et les Kabyè, peuples riverains du Parc National Fazao-Malfakassa (PNFM) au Togo (Afrique de l'Ouest)","volume":"5","author":[{"family":"Kamou","given":"Hodabalo"},{"family":"Nadjombe","given":"Pondikpa"},{"family":"Gbogbo","given":"Apeti Koffi"},{"family":"Yorou","given":"Soulemane Nourou"},{"family":"Batawila","given":"Komlan"},{"family":"Akpagana","given":"Koffi"},{"family":"Guelly","given":"Kudzo Atsu"}],"issued":{"date-parts":[["2017"]]}}}],"schema":"https://github.com/citation-style-language/schema/raw/master/csl-citation.json"}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Kamou, Gbogbo, et al., 2017; Kamou, Nadjombe, et al., 2017</w:t>
            </w:r>
            <w:r w:rsidRPr="00E04BDF">
              <w:rPr>
                <w:rFonts w:ascii="Times New Roman" w:hAnsi="Times New Roman"/>
              </w:rPr>
              <w:fldChar w:fldCharType="end"/>
            </w:r>
            <w:r w:rsidRPr="00747174">
              <w:rPr>
                <w:rFonts w:ascii="Times New Roman" w:hAnsi="Times New Roman"/>
                <w:lang w:val="fr-FR"/>
              </w:rPr>
              <w:t xml:space="preserve"> </w:t>
            </w:r>
          </w:p>
        </w:tc>
      </w:tr>
      <w:tr w:rsidR="00B35ABD" w:rsidRPr="00E04BDF" w14:paraId="72B41B5F"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6474DFA1" w14:textId="77777777" w:rsidR="00B35ABD" w:rsidRPr="00E04BDF" w:rsidRDefault="00B35ABD" w:rsidP="00B473D8">
            <w:pPr>
              <w:rPr>
                <w:rFonts w:ascii="Times New Roman" w:hAnsi="Times New Roman"/>
                <w:b/>
                <w:bCs/>
              </w:rPr>
            </w:pPr>
            <w:r w:rsidRPr="00E04BDF">
              <w:rPr>
                <w:rFonts w:ascii="Times New Roman" w:hAnsi="Times New Roman"/>
                <w:b/>
                <w:bCs/>
              </w:rPr>
              <w:t>Lyophylaceae</w:t>
            </w:r>
          </w:p>
        </w:tc>
      </w:tr>
      <w:tr w:rsidR="00B35ABD" w:rsidRPr="00E04BDF" w14:paraId="34EAC823" w14:textId="77777777" w:rsidTr="00B473D8">
        <w:trPr>
          <w:trHeight w:val="324"/>
        </w:trPr>
        <w:tc>
          <w:tcPr>
            <w:tcW w:w="20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AFD55" w14:textId="77777777" w:rsidR="00B35ABD" w:rsidRPr="00E04BDF" w:rsidRDefault="00B35ABD" w:rsidP="00B473D8">
            <w:pPr>
              <w:rPr>
                <w:rFonts w:ascii="Times New Roman" w:hAnsi="Times New Roman"/>
                <w:i/>
                <w:iCs/>
              </w:rPr>
            </w:pPr>
            <w:r w:rsidRPr="00E04BDF">
              <w:rPr>
                <w:rFonts w:ascii="Times New Roman" w:hAnsi="Times New Roman"/>
                <w:i/>
                <w:iCs/>
              </w:rPr>
              <w:t>Termitomyces fulginosus</w:t>
            </w:r>
            <w:r w:rsidRPr="00E04BDF">
              <w:rPr>
                <w:rFonts w:ascii="Times New Roman" w:hAnsi="Times New Roman"/>
              </w:rPr>
              <w:t xml:space="preserve"> R. Heim</w:t>
            </w:r>
          </w:p>
        </w:tc>
        <w:tc>
          <w:tcPr>
            <w:tcW w:w="707" w:type="pct"/>
            <w:tcBorders>
              <w:top w:val="single" w:sz="4" w:space="0" w:color="auto"/>
              <w:left w:val="nil"/>
              <w:bottom w:val="single" w:sz="4" w:space="0" w:color="auto"/>
              <w:right w:val="single" w:sz="4" w:space="0" w:color="auto"/>
            </w:tcBorders>
            <w:shd w:val="clear" w:color="auto" w:fill="auto"/>
            <w:vAlign w:val="center"/>
            <w:hideMark/>
          </w:tcPr>
          <w:p w14:paraId="2925560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single" w:sz="4" w:space="0" w:color="auto"/>
              <w:left w:val="nil"/>
              <w:bottom w:val="single" w:sz="4" w:space="0" w:color="auto"/>
              <w:right w:val="single" w:sz="4" w:space="0" w:color="auto"/>
            </w:tcBorders>
            <w:shd w:val="clear" w:color="auto" w:fill="auto"/>
            <w:vAlign w:val="center"/>
            <w:hideMark/>
          </w:tcPr>
          <w:p w14:paraId="18634F6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{"citationID":"ZuOHRCFz","properties":{"formattedCitation":"(Kamou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E04BDF" w14:paraId="44AAF19E"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E0CC1C1"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Termitomyces medius</w:t>
            </w:r>
            <w:r w:rsidRPr="00E04BDF">
              <w:rPr>
                <w:rFonts w:ascii="Times New Roman" w:hAnsi="Times New Roman"/>
              </w:rPr>
              <w:t xml:space="preserve"> R. Heim &amp; Grassé</w:t>
            </w:r>
          </w:p>
        </w:tc>
        <w:tc>
          <w:tcPr>
            <w:tcW w:w="707" w:type="pct"/>
            <w:tcBorders>
              <w:top w:val="nil"/>
              <w:left w:val="nil"/>
              <w:bottom w:val="single" w:sz="4" w:space="0" w:color="auto"/>
              <w:right w:val="single" w:sz="4" w:space="0" w:color="auto"/>
            </w:tcBorders>
            <w:shd w:val="clear" w:color="auto" w:fill="auto"/>
            <w:vAlign w:val="center"/>
            <w:hideMark/>
          </w:tcPr>
          <w:p w14:paraId="3A71D730" w14:textId="77777777" w:rsidR="00B35ABD" w:rsidRPr="00E04BDF" w:rsidRDefault="00B35ABD" w:rsidP="00B473D8">
            <w:pPr>
              <w:rPr>
                <w:rFonts w:ascii="Times New Roman" w:hAnsi="Times New Roman"/>
              </w:rPr>
            </w:pPr>
            <w:r w:rsidRPr="00E04BDF">
              <w:rPr>
                <w:rFonts w:ascii="Times New Roman" w:hAnsi="Times New Roman"/>
              </w:rPr>
              <w:t xml:space="preserve">Food </w:t>
            </w:r>
          </w:p>
        </w:tc>
        <w:tc>
          <w:tcPr>
            <w:tcW w:w="2269" w:type="pct"/>
            <w:tcBorders>
              <w:top w:val="nil"/>
              <w:left w:val="nil"/>
              <w:bottom w:val="single" w:sz="4" w:space="0" w:color="auto"/>
              <w:right w:val="single" w:sz="4" w:space="0" w:color="auto"/>
            </w:tcBorders>
            <w:shd w:val="clear" w:color="auto" w:fill="auto"/>
            <w:vAlign w:val="center"/>
            <w:hideMark/>
          </w:tcPr>
          <w:p w14:paraId="3C59309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{"citationID":"Skys8sas","properties":{"formattedCitation":"(Kamou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E04BDF" w14:paraId="46685991"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6D041A87" w14:textId="77777777" w:rsidR="00B35ABD" w:rsidRPr="00E04BDF" w:rsidRDefault="00B35ABD" w:rsidP="00B473D8">
            <w:pPr>
              <w:rPr>
                <w:rFonts w:ascii="Times New Roman" w:hAnsi="Times New Roman"/>
                <w:i/>
                <w:iCs/>
              </w:rPr>
            </w:pPr>
            <w:r w:rsidRPr="00E04BDF">
              <w:rPr>
                <w:rFonts w:ascii="Times New Roman" w:hAnsi="Times New Roman"/>
                <w:i/>
                <w:iCs/>
              </w:rPr>
              <w:t>Termitomyces Schimperi</w:t>
            </w:r>
            <w:r w:rsidRPr="00E04BDF">
              <w:rPr>
                <w:rFonts w:ascii="Times New Roman" w:hAnsi="Times New Roman"/>
              </w:rPr>
              <w:t xml:space="preserve"> Heim</w:t>
            </w:r>
          </w:p>
        </w:tc>
        <w:tc>
          <w:tcPr>
            <w:tcW w:w="707" w:type="pct"/>
            <w:tcBorders>
              <w:top w:val="nil"/>
              <w:left w:val="nil"/>
              <w:bottom w:val="single" w:sz="4" w:space="0" w:color="auto"/>
              <w:right w:val="single" w:sz="4" w:space="0" w:color="auto"/>
            </w:tcBorders>
            <w:shd w:val="clear" w:color="auto" w:fill="auto"/>
            <w:vAlign w:val="center"/>
            <w:hideMark/>
          </w:tcPr>
          <w:p w14:paraId="517AAEF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6A9738B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{"citationID":"Uf2xoH4w","properties":{"formattedCitation":"(Kamou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E04BDF" w14:paraId="22F5ECC4" w14:textId="77777777" w:rsidTr="00B473D8">
        <w:trPr>
          <w:trHeight w:val="324"/>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2C40DE47" w14:textId="77777777" w:rsidR="00B35ABD" w:rsidRPr="00E04BDF" w:rsidRDefault="00B35ABD" w:rsidP="00B473D8">
            <w:pPr>
              <w:rPr>
                <w:rFonts w:ascii="Times New Roman" w:hAnsi="Times New Roman"/>
                <w:i/>
                <w:iCs/>
              </w:rPr>
            </w:pPr>
            <w:r w:rsidRPr="00E04BDF">
              <w:rPr>
                <w:rFonts w:ascii="Times New Roman" w:hAnsi="Times New Roman"/>
                <w:i/>
                <w:iCs/>
              </w:rPr>
              <w:t>Termitomyces striatus</w:t>
            </w:r>
            <w:r w:rsidRPr="00E04BDF">
              <w:rPr>
                <w:rFonts w:ascii="Times New Roman" w:hAnsi="Times New Roman"/>
              </w:rPr>
              <w:t xml:space="preserve"> Beeli &amp; Heim</w:t>
            </w:r>
          </w:p>
        </w:tc>
        <w:tc>
          <w:tcPr>
            <w:tcW w:w="707" w:type="pct"/>
            <w:tcBorders>
              <w:top w:val="nil"/>
              <w:left w:val="nil"/>
              <w:bottom w:val="single" w:sz="4" w:space="0" w:color="auto"/>
              <w:right w:val="single" w:sz="4" w:space="0" w:color="auto"/>
            </w:tcBorders>
            <w:shd w:val="clear" w:color="auto" w:fill="auto"/>
            <w:vAlign w:val="center"/>
            <w:hideMark/>
          </w:tcPr>
          <w:p w14:paraId="4F9C120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316C4DE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{"citationID":"pshU7IRr","properties":{"formattedCitation":"(Kamou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E04BDF" w14:paraId="50BDE03E"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4F88DE1D" w14:textId="77777777" w:rsidR="00B35ABD" w:rsidRPr="00E04BDF" w:rsidRDefault="00B35ABD" w:rsidP="00B473D8">
            <w:pPr>
              <w:rPr>
                <w:rFonts w:ascii="Times New Roman" w:hAnsi="Times New Roman"/>
                <w:b/>
                <w:bCs/>
              </w:rPr>
            </w:pPr>
            <w:r w:rsidRPr="00E04BDF">
              <w:rPr>
                <w:rFonts w:ascii="Times New Roman" w:hAnsi="Times New Roman"/>
                <w:b/>
                <w:bCs/>
              </w:rPr>
              <w:t>Marasmiaceae</w:t>
            </w:r>
          </w:p>
        </w:tc>
      </w:tr>
      <w:tr w:rsidR="00B35ABD" w:rsidRPr="00E04BDF" w14:paraId="6158EAE4" w14:textId="77777777" w:rsidTr="00B473D8">
        <w:trPr>
          <w:trHeight w:val="336"/>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1F507EF8" w14:textId="77777777" w:rsidR="00B35ABD" w:rsidRPr="00E04BDF" w:rsidRDefault="00B35ABD" w:rsidP="00B473D8">
            <w:pPr>
              <w:rPr>
                <w:rFonts w:ascii="Times New Roman" w:hAnsi="Times New Roman"/>
                <w:i/>
                <w:iCs/>
              </w:rPr>
            </w:pPr>
            <w:r w:rsidRPr="00E04BDF">
              <w:rPr>
                <w:rFonts w:ascii="Times New Roman" w:hAnsi="Times New Roman"/>
                <w:i/>
                <w:iCs/>
              </w:rPr>
              <w:t>Marasmius ferrugineolutens</w:t>
            </w:r>
            <w:r w:rsidRPr="00E04BDF">
              <w:rPr>
                <w:rFonts w:ascii="Times New Roman" w:hAnsi="Times New Roman"/>
              </w:rPr>
              <w:t xml:space="preserve"> R. Singer</w:t>
            </w:r>
          </w:p>
        </w:tc>
        <w:tc>
          <w:tcPr>
            <w:tcW w:w="707" w:type="pct"/>
            <w:tcBorders>
              <w:top w:val="nil"/>
              <w:left w:val="nil"/>
              <w:bottom w:val="single" w:sz="12" w:space="0" w:color="auto"/>
              <w:right w:val="single" w:sz="4" w:space="0" w:color="auto"/>
            </w:tcBorders>
            <w:shd w:val="clear" w:color="auto" w:fill="auto"/>
            <w:vAlign w:val="center"/>
            <w:hideMark/>
          </w:tcPr>
          <w:p w14:paraId="6E23BEC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12" w:space="0" w:color="auto"/>
              <w:right w:val="single" w:sz="4" w:space="0" w:color="auto"/>
            </w:tcBorders>
            <w:shd w:val="clear" w:color="auto" w:fill="auto"/>
            <w:vAlign w:val="center"/>
            <w:hideMark/>
          </w:tcPr>
          <w:p w14:paraId="6C5A5A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{"citationID":"bAD5iwfU","properties":{"formattedCitation":"(Kamou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21D7439A"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2B381701" w14:textId="77777777" w:rsidR="00B35ABD" w:rsidRPr="00E04BDF" w:rsidRDefault="00B35ABD" w:rsidP="00B473D8">
            <w:pPr>
              <w:rPr>
                <w:rFonts w:ascii="Times New Roman" w:hAnsi="Times New Roman"/>
                <w:b/>
                <w:bCs/>
              </w:rPr>
            </w:pPr>
            <w:r w:rsidRPr="00E04BDF">
              <w:rPr>
                <w:rFonts w:ascii="Times New Roman" w:hAnsi="Times New Roman"/>
                <w:b/>
                <w:bCs/>
              </w:rPr>
              <w:t>Pleurotaceae</w:t>
            </w:r>
          </w:p>
        </w:tc>
      </w:tr>
      <w:tr w:rsidR="00B35ABD" w:rsidRPr="00747174" w14:paraId="1F6EAEEB" w14:textId="77777777" w:rsidTr="00B473D8">
        <w:trPr>
          <w:trHeight w:val="336"/>
        </w:trPr>
        <w:tc>
          <w:tcPr>
            <w:tcW w:w="2024" w:type="pct"/>
            <w:tcBorders>
              <w:top w:val="nil"/>
              <w:left w:val="single" w:sz="4" w:space="0" w:color="auto"/>
              <w:bottom w:val="single" w:sz="8" w:space="0" w:color="666666"/>
              <w:right w:val="single" w:sz="4" w:space="0" w:color="auto"/>
            </w:tcBorders>
            <w:shd w:val="clear" w:color="auto" w:fill="auto"/>
            <w:vAlign w:val="center"/>
            <w:hideMark/>
          </w:tcPr>
          <w:p w14:paraId="5A49344D" w14:textId="77777777" w:rsidR="00B35ABD" w:rsidRPr="00E04BDF" w:rsidRDefault="00B35ABD" w:rsidP="00B473D8">
            <w:pPr>
              <w:rPr>
                <w:rFonts w:ascii="Times New Roman" w:hAnsi="Times New Roman"/>
                <w:i/>
                <w:iCs/>
              </w:rPr>
            </w:pPr>
            <w:r w:rsidRPr="00E04BDF">
              <w:rPr>
                <w:rFonts w:ascii="Times New Roman" w:hAnsi="Times New Roman"/>
                <w:i/>
                <w:iCs/>
              </w:rPr>
              <w:t>Lentinus squarrosulus</w:t>
            </w:r>
            <w:r w:rsidRPr="00E04BDF">
              <w:rPr>
                <w:rFonts w:ascii="Times New Roman" w:hAnsi="Times New Roman"/>
              </w:rPr>
              <w:t xml:space="preserve"> Mont.</w:t>
            </w:r>
          </w:p>
        </w:tc>
        <w:tc>
          <w:tcPr>
            <w:tcW w:w="707" w:type="pct"/>
            <w:tcBorders>
              <w:top w:val="nil"/>
              <w:left w:val="nil"/>
              <w:bottom w:val="single" w:sz="8" w:space="0" w:color="666666"/>
              <w:right w:val="single" w:sz="4" w:space="0" w:color="auto"/>
            </w:tcBorders>
            <w:shd w:val="clear" w:color="auto" w:fill="auto"/>
            <w:vAlign w:val="center"/>
            <w:hideMark/>
          </w:tcPr>
          <w:p w14:paraId="4568412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8" w:space="0" w:color="666666"/>
              <w:right w:val="single" w:sz="4" w:space="0" w:color="auto"/>
            </w:tcBorders>
            <w:shd w:val="clear" w:color="auto" w:fill="auto"/>
            <w:vAlign w:val="center"/>
            <w:hideMark/>
          </w:tcPr>
          <w:p w14:paraId="4B97F3B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{"citationID":"KcDfgns4","properties":{"formattedCitation":"(Guelly et al., 2019; Kamou et al., 2015)","plainCitation":"(Guelly et al., 2019; Kamou et al., 2015)","dontUpdate":true,"noteIndex":0},"citationItems":[{"id":1690,"uris":["http://zotero.org/users/5755669/items/E8YFVWQN",["http://zotero.org/users/5755669/items/E8YFVWQN"]],"itemData":{"id":1690,"type":"article-journal","container-title":"Revue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Guelly et al., 2019; Kamou et al., 2015</w:t>
            </w:r>
            <w:r w:rsidRPr="00E04BDF">
              <w:rPr>
                <w:rFonts w:ascii="Times New Roman" w:hAnsi="Times New Roman"/>
              </w:rPr>
              <w:fldChar w:fldCharType="end"/>
            </w:r>
          </w:p>
        </w:tc>
      </w:tr>
      <w:tr w:rsidR="00B35ABD" w:rsidRPr="00747174" w14:paraId="7239FD8D" w14:textId="77777777" w:rsidTr="00B473D8">
        <w:trPr>
          <w:trHeight w:val="324"/>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7439409D" w14:textId="77777777" w:rsidR="00B35ABD" w:rsidRPr="00E04BDF" w:rsidRDefault="00B35ABD" w:rsidP="00B473D8">
            <w:pPr>
              <w:rPr>
                <w:rFonts w:ascii="Times New Roman" w:hAnsi="Times New Roman"/>
                <w:i/>
                <w:iCs/>
              </w:rPr>
            </w:pPr>
            <w:r w:rsidRPr="00E04BDF">
              <w:rPr>
                <w:rFonts w:ascii="Times New Roman" w:hAnsi="Times New Roman"/>
                <w:i/>
                <w:iCs/>
              </w:rPr>
              <w:t>Lentinus tuberregium Rumph</w:t>
            </w:r>
            <w:r w:rsidRPr="00E04BDF">
              <w:rPr>
                <w:rFonts w:ascii="Times New Roman" w:hAnsi="Times New Roman"/>
              </w:rPr>
              <w:t xml:space="preserve"> Ex Fr &amp; Singer</w:t>
            </w:r>
          </w:p>
        </w:tc>
        <w:tc>
          <w:tcPr>
            <w:tcW w:w="707" w:type="pct"/>
            <w:tcBorders>
              <w:top w:val="nil"/>
              <w:left w:val="nil"/>
              <w:bottom w:val="single" w:sz="12" w:space="0" w:color="auto"/>
              <w:right w:val="single" w:sz="4" w:space="0" w:color="auto"/>
            </w:tcBorders>
            <w:shd w:val="clear" w:color="auto" w:fill="auto"/>
            <w:vAlign w:val="center"/>
            <w:hideMark/>
          </w:tcPr>
          <w:p w14:paraId="5370BFAB"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9" w:type="pct"/>
            <w:tcBorders>
              <w:top w:val="nil"/>
              <w:left w:val="nil"/>
              <w:bottom w:val="single" w:sz="12" w:space="0" w:color="auto"/>
              <w:right w:val="single" w:sz="4" w:space="0" w:color="auto"/>
            </w:tcBorders>
            <w:shd w:val="clear" w:color="auto" w:fill="auto"/>
            <w:vAlign w:val="center"/>
            <w:hideMark/>
          </w:tcPr>
          <w:p w14:paraId="2775EE0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{"citationID":"bDNMAKsx","properties":{"formattedCitation":"(Guelly et al., 2019; Kamou et al., 2015)","plainCitation":"(Guelly et al., 2019; Kamou et al., 2015)","dontUpdate":true,"noteIndex":0},"citationItems":[{"id":1690,"uris":["http://zotero.org/users/5755669/items/E8YFVWQN",["http://zotero.org/users/5755669/items/E8YFVWQN"]],"itemData":{"id":1690,"type":"article-journal","container-title":"Revue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Guelly et al., 2019; Kamou et al., 2015</w:t>
            </w:r>
            <w:r w:rsidRPr="00E04BDF">
              <w:rPr>
                <w:rFonts w:ascii="Times New Roman" w:hAnsi="Times New Roman"/>
              </w:rPr>
              <w:fldChar w:fldCharType="end"/>
            </w:r>
          </w:p>
        </w:tc>
      </w:tr>
      <w:tr w:rsidR="00B35ABD" w:rsidRPr="00E04BDF" w14:paraId="46D42AB6"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35C0F718" w14:textId="77777777" w:rsidR="00B35ABD" w:rsidRPr="00E04BDF" w:rsidRDefault="00B35ABD" w:rsidP="00B473D8">
            <w:pPr>
              <w:rPr>
                <w:rFonts w:ascii="Times New Roman" w:hAnsi="Times New Roman"/>
                <w:b/>
                <w:bCs/>
              </w:rPr>
            </w:pPr>
            <w:r w:rsidRPr="00E04BDF">
              <w:rPr>
                <w:rFonts w:ascii="Times New Roman" w:hAnsi="Times New Roman"/>
                <w:b/>
                <w:bCs/>
              </w:rPr>
              <w:t>Pluteaceae</w:t>
            </w:r>
          </w:p>
        </w:tc>
      </w:tr>
      <w:tr w:rsidR="00B35ABD" w:rsidRPr="00E04BDF" w14:paraId="3762116D" w14:textId="77777777" w:rsidTr="00B473D8">
        <w:trPr>
          <w:trHeight w:val="336"/>
        </w:trPr>
        <w:tc>
          <w:tcPr>
            <w:tcW w:w="2024" w:type="pct"/>
            <w:tcBorders>
              <w:top w:val="nil"/>
              <w:left w:val="single" w:sz="4" w:space="0" w:color="auto"/>
              <w:bottom w:val="single" w:sz="12" w:space="0" w:color="auto"/>
              <w:right w:val="single" w:sz="4" w:space="0" w:color="auto"/>
            </w:tcBorders>
            <w:shd w:val="clear" w:color="auto" w:fill="auto"/>
            <w:vAlign w:val="center"/>
            <w:hideMark/>
          </w:tcPr>
          <w:p w14:paraId="54775D89" w14:textId="77777777" w:rsidR="00B35ABD" w:rsidRPr="00E04BDF" w:rsidRDefault="00B35ABD" w:rsidP="00B473D8">
            <w:pPr>
              <w:rPr>
                <w:rFonts w:ascii="Times New Roman" w:hAnsi="Times New Roman"/>
                <w:i/>
                <w:iCs/>
              </w:rPr>
            </w:pPr>
            <w:r w:rsidRPr="00E04BDF">
              <w:rPr>
                <w:rFonts w:ascii="Times New Roman" w:hAnsi="Times New Roman"/>
                <w:i/>
                <w:iCs/>
              </w:rPr>
              <w:t>Volvariella earlei</w:t>
            </w:r>
            <w:r w:rsidRPr="00E04BDF">
              <w:rPr>
                <w:rFonts w:ascii="Times New Roman" w:hAnsi="Times New Roman"/>
              </w:rPr>
              <w:t xml:space="preserve"> Shaffer</w:t>
            </w:r>
          </w:p>
        </w:tc>
        <w:tc>
          <w:tcPr>
            <w:tcW w:w="707" w:type="pct"/>
            <w:tcBorders>
              <w:top w:val="nil"/>
              <w:left w:val="nil"/>
              <w:bottom w:val="single" w:sz="12" w:space="0" w:color="auto"/>
              <w:right w:val="single" w:sz="4" w:space="0" w:color="auto"/>
            </w:tcBorders>
            <w:shd w:val="clear" w:color="auto" w:fill="auto"/>
            <w:vAlign w:val="center"/>
            <w:hideMark/>
          </w:tcPr>
          <w:p w14:paraId="024C2D4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12" w:space="0" w:color="auto"/>
              <w:right w:val="single" w:sz="4" w:space="0" w:color="auto"/>
            </w:tcBorders>
            <w:shd w:val="clear" w:color="auto" w:fill="auto"/>
            <w:vAlign w:val="center"/>
            <w:hideMark/>
          </w:tcPr>
          <w:p w14:paraId="3F72EF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{"citationID":"dUWsahlH","properties":{"formattedCitation":"(Kamou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E04BDF" w14:paraId="59389DA3" w14:textId="77777777" w:rsidTr="00B473D8">
        <w:trPr>
          <w:trHeight w:val="336"/>
        </w:trPr>
        <w:tc>
          <w:tcPr>
            <w:tcW w:w="5000" w:type="pct"/>
            <w:gridSpan w:val="3"/>
            <w:tcBorders>
              <w:top w:val="single" w:sz="12" w:space="0" w:color="auto"/>
              <w:left w:val="single" w:sz="4" w:space="0" w:color="auto"/>
              <w:bottom w:val="single" w:sz="12" w:space="0" w:color="auto"/>
              <w:right w:val="single" w:sz="4" w:space="0" w:color="auto"/>
            </w:tcBorders>
            <w:shd w:val="clear" w:color="000000" w:fill="DDEBF7"/>
            <w:vAlign w:val="center"/>
            <w:hideMark/>
          </w:tcPr>
          <w:p w14:paraId="48434EF3" w14:textId="77777777" w:rsidR="00B35ABD" w:rsidRPr="00E04BDF" w:rsidRDefault="00B35ABD" w:rsidP="00B473D8">
            <w:pPr>
              <w:rPr>
                <w:rFonts w:ascii="Times New Roman" w:hAnsi="Times New Roman"/>
                <w:b/>
                <w:bCs/>
              </w:rPr>
            </w:pPr>
            <w:r w:rsidRPr="00E04BDF">
              <w:rPr>
                <w:rFonts w:ascii="Times New Roman" w:hAnsi="Times New Roman"/>
                <w:b/>
                <w:bCs/>
              </w:rPr>
              <w:t>Tricholomataceae</w:t>
            </w:r>
          </w:p>
        </w:tc>
      </w:tr>
      <w:tr w:rsidR="00B35ABD" w:rsidRPr="00E04BDF" w14:paraId="17D3BD9C" w14:textId="77777777" w:rsidTr="00B473D8">
        <w:trPr>
          <w:trHeight w:val="336"/>
        </w:trPr>
        <w:tc>
          <w:tcPr>
            <w:tcW w:w="2024" w:type="pct"/>
            <w:tcBorders>
              <w:top w:val="nil"/>
              <w:left w:val="single" w:sz="4" w:space="0" w:color="auto"/>
              <w:bottom w:val="single" w:sz="8" w:space="0" w:color="666666"/>
              <w:right w:val="single" w:sz="4" w:space="0" w:color="auto"/>
            </w:tcBorders>
            <w:shd w:val="clear" w:color="auto" w:fill="auto"/>
            <w:vAlign w:val="center"/>
            <w:hideMark/>
          </w:tcPr>
          <w:p w14:paraId="6C045C7D"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Nothopanus hygrophanus (</w:t>
            </w:r>
            <w:r w:rsidRPr="00747174">
              <w:rPr>
                <w:rFonts w:ascii="Times New Roman" w:hAnsi="Times New Roman"/>
                <w:lang w:val="fr-FR"/>
              </w:rPr>
              <w:t>Mont) De Kesel &amp; Degreef</w:t>
            </w:r>
          </w:p>
        </w:tc>
        <w:tc>
          <w:tcPr>
            <w:tcW w:w="707" w:type="pct"/>
            <w:tcBorders>
              <w:top w:val="nil"/>
              <w:left w:val="nil"/>
              <w:bottom w:val="single" w:sz="8" w:space="0" w:color="666666"/>
              <w:right w:val="single" w:sz="4" w:space="0" w:color="auto"/>
            </w:tcBorders>
            <w:shd w:val="clear" w:color="auto" w:fill="auto"/>
            <w:vAlign w:val="center"/>
            <w:hideMark/>
          </w:tcPr>
          <w:p w14:paraId="7E5D254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8" w:space="0" w:color="666666"/>
              <w:right w:val="single" w:sz="4" w:space="0" w:color="auto"/>
            </w:tcBorders>
            <w:shd w:val="clear" w:color="auto" w:fill="auto"/>
            <w:vAlign w:val="center"/>
            <w:hideMark/>
          </w:tcPr>
          <w:p w14:paraId="566C67B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{"citationID":"ROzZA6e3","properties":{"formattedCitation":"(Kamou et al., 2015)","plainCitation":"(Kamou et al., 2015)","dontUpdate":true,"noteIndex":0},"citationItems":[{"id":150,"uris":["http://zotero.org/users/5755669/items/G48ZAWQM",["http://zotero.org/users/5755669/items/G48ZAWQM"]],"itemData":{"id":150,"type":"article-journal","container-title":"Agronomie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Kamou et al., 2015</w:t>
            </w:r>
            <w:r w:rsidRPr="00E04BDF">
              <w:rPr>
                <w:rFonts w:ascii="Times New Roman" w:hAnsi="Times New Roman"/>
              </w:rPr>
              <w:fldChar w:fldCharType="end"/>
            </w:r>
          </w:p>
        </w:tc>
      </w:tr>
      <w:tr w:rsidR="00B35ABD" w:rsidRPr="00747174" w14:paraId="02CA092A" w14:textId="77777777" w:rsidTr="00B473D8">
        <w:trPr>
          <w:trHeight w:val="312"/>
        </w:trPr>
        <w:tc>
          <w:tcPr>
            <w:tcW w:w="2024" w:type="pct"/>
            <w:tcBorders>
              <w:top w:val="nil"/>
              <w:left w:val="single" w:sz="4" w:space="0" w:color="auto"/>
              <w:bottom w:val="single" w:sz="4" w:space="0" w:color="auto"/>
              <w:right w:val="single" w:sz="4" w:space="0" w:color="auto"/>
            </w:tcBorders>
            <w:shd w:val="clear" w:color="auto" w:fill="auto"/>
            <w:vAlign w:val="center"/>
            <w:hideMark/>
          </w:tcPr>
          <w:p w14:paraId="311DD341" w14:textId="77777777" w:rsidR="00B35ABD" w:rsidRPr="00E04BDF" w:rsidRDefault="00B35ABD" w:rsidP="00B473D8">
            <w:pPr>
              <w:rPr>
                <w:rFonts w:ascii="Times New Roman" w:hAnsi="Times New Roman"/>
                <w:i/>
                <w:iCs/>
              </w:rPr>
            </w:pPr>
            <w:r w:rsidRPr="00E04BDF">
              <w:rPr>
                <w:rFonts w:ascii="Times New Roman" w:hAnsi="Times New Roman"/>
                <w:i/>
                <w:iCs/>
              </w:rPr>
              <w:t>Macrocybe lobayensis</w:t>
            </w:r>
            <w:r w:rsidRPr="00E04BDF">
              <w:rPr>
                <w:rFonts w:ascii="Times New Roman" w:hAnsi="Times New Roman"/>
              </w:rPr>
              <w:t xml:space="preserve"> (R. Heim) Pegler &amp; Lodge </w:t>
            </w:r>
          </w:p>
        </w:tc>
        <w:tc>
          <w:tcPr>
            <w:tcW w:w="707" w:type="pct"/>
            <w:tcBorders>
              <w:top w:val="nil"/>
              <w:left w:val="nil"/>
              <w:bottom w:val="single" w:sz="4" w:space="0" w:color="auto"/>
              <w:right w:val="single" w:sz="4" w:space="0" w:color="auto"/>
            </w:tcBorders>
            <w:shd w:val="clear" w:color="auto" w:fill="auto"/>
            <w:vAlign w:val="center"/>
            <w:hideMark/>
          </w:tcPr>
          <w:p w14:paraId="603E265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9" w:type="pct"/>
            <w:tcBorders>
              <w:top w:val="nil"/>
              <w:left w:val="nil"/>
              <w:bottom w:val="single" w:sz="4" w:space="0" w:color="auto"/>
              <w:right w:val="single" w:sz="4" w:space="0" w:color="auto"/>
            </w:tcBorders>
            <w:shd w:val="clear" w:color="auto" w:fill="auto"/>
            <w:vAlign w:val="center"/>
            <w:hideMark/>
          </w:tcPr>
          <w:p w14:paraId="4B51237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{"citationID":"agCesd3W","properties":{"formattedCitation":"(Guelly et al., 2019; Kamou et al., 2015)","plainCitation":"(Guelly et al., 2019; Kamou et al., 2015)","dontUpdate":true,"noteIndex":0},"citationItems":[{"id":1690,"uris":["http://zotero.org/users/5755669/items/E8YFVWQN",["http://zotero.org/users/5755669/items/E8YFVWQN"]],"itemData":{"id":1690,"type":"article-journal","container-title":"Revue Marocaine des Sciences Agronomiques et Vétérinaires","issue":"4","page":"571–579","source":"Google Scholar","title":"Diversité des champignons saprotrophes et ectomycorhiziens du campus universitaire de Lomé au Togo","volume":"7","author":[{"family":"Guelly","given":"Kudzo Atsu"},{"family":"Dourma","given":"Marra"},{"family":"Kamou","given":"Hodabalo"},{"family":"Koda","given":"Donko Koudzo"},{"family":"Kpérkouma","given":"WALA"},{"family":"Akpagana","given":"Koffi"}],"issued":{"date-parts":[["2019"]]}}},{"id":150,"uris":["http://zotero.org/users/5755669/items/G48ZAWQM",["http://zotero.org/users/5755669/items/G48ZAWQM"]],"itemData":{"id":150,"type":"article-journal","container-title":"Agronomie Africaine","issue":"1","page":"37–46","source":"Google Scholar","title":"Les Champignons sauvages comestibles du Parc National Fazao-Malfakassa (PNFM) au Togo (Afrique de l’Ouest): diversité et connaissances ethnomycologiques","title-short":"Les Champignons sauvages comestibles du Parc National Fazao-Malfakassa (PNFM) au Togo (Afrique de l’Ouest)","volume":"27","author":[{"family":"Kamou","given":"H."},{"family":"Nadjambe","given":"P."},{"family":"Guelly","given":"K. A."},{"family":"Yorou","given":"S. N."},{"family":"Maba","given":"L. D."},{"family":"Akpagana","given":"K."}],"issued":{"date-parts":[["2015"]]}}}],"schema":"https://github.com/citation-style-language/schema/raw/master/csl-citation.json"}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Guelly et al., 2019; Kamou et al., 2015</w:t>
            </w:r>
            <w:r w:rsidRPr="00E04BDF">
              <w:rPr>
                <w:rFonts w:ascii="Times New Roman" w:hAnsi="Times New Roman"/>
              </w:rPr>
              <w:fldChar w:fldCharType="end"/>
            </w:r>
          </w:p>
        </w:tc>
      </w:tr>
    </w:tbl>
    <w:p w14:paraId="577140D0" w14:textId="77777777" w:rsidR="00B35ABD" w:rsidRPr="00747174" w:rsidRDefault="00B35ABD" w:rsidP="00B35ABD">
      <w:pPr>
        <w:pStyle w:val="c-article-author-listitem"/>
        <w:shd w:val="clear" w:color="auto" w:fill="FFFFFF"/>
        <w:ind w:right="120"/>
      </w:pPr>
    </w:p>
    <w:p w14:paraId="2ED04926" w14:textId="77777777" w:rsidR="00B35ABD" w:rsidRPr="00E04BDF" w:rsidRDefault="00B35ABD" w:rsidP="00B35ABD">
      <w:pPr>
        <w:pStyle w:val="c-article-author-listitem"/>
        <w:shd w:val="clear" w:color="auto" w:fill="FFFFFF"/>
        <w:ind w:right="120"/>
        <w:rPr>
          <w:b/>
          <w:lang w:val="en-US"/>
        </w:rPr>
      </w:pPr>
      <w:r w:rsidRPr="00E04BDF">
        <w:rPr>
          <w:b/>
          <w:lang w:val="en-US"/>
        </w:rPr>
        <w:t>Appendix 3: NTFPs of plant origin</w:t>
      </w:r>
    </w:p>
    <w:tbl>
      <w:tblPr>
        <w:tblW w:w="5015" w:type="pct"/>
        <w:tblLayout w:type="fixed"/>
        <w:tblLook w:val="04A0" w:firstRow="1" w:lastRow="0" w:firstColumn="1" w:lastColumn="0" w:noHBand="0" w:noVBand="1"/>
      </w:tblPr>
      <w:tblGrid>
        <w:gridCol w:w="3621"/>
        <w:gridCol w:w="2313"/>
        <w:gridCol w:w="3063"/>
        <w:gridCol w:w="5039"/>
      </w:tblGrid>
      <w:tr w:rsidR="00B35ABD" w:rsidRPr="00E04BDF" w14:paraId="1E1EEAAF" w14:textId="77777777" w:rsidTr="00B473D8">
        <w:trPr>
          <w:trHeight w:val="336"/>
          <w:tblHeader/>
        </w:trPr>
        <w:tc>
          <w:tcPr>
            <w:tcW w:w="1290" w:type="pct"/>
            <w:tcBorders>
              <w:top w:val="single" w:sz="12" w:space="0" w:color="auto"/>
              <w:left w:val="single" w:sz="4" w:space="0" w:color="auto"/>
              <w:bottom w:val="single" w:sz="12" w:space="0" w:color="auto"/>
              <w:right w:val="single" w:sz="4" w:space="0" w:color="auto"/>
            </w:tcBorders>
            <w:shd w:val="clear" w:color="000000" w:fill="D9D9D9"/>
            <w:vAlign w:val="center"/>
            <w:hideMark/>
          </w:tcPr>
          <w:p w14:paraId="07930BA1" w14:textId="77777777" w:rsidR="00B35ABD" w:rsidRPr="00E04BDF" w:rsidRDefault="00B35ABD" w:rsidP="00B473D8">
            <w:pPr>
              <w:rPr>
                <w:rFonts w:ascii="Times New Roman" w:hAnsi="Times New Roman"/>
                <w:b/>
                <w:bCs/>
              </w:rPr>
            </w:pPr>
            <w:bookmarkStart w:id="12" w:name="_Hlk182716186"/>
            <w:r w:rsidRPr="00E04BDF">
              <w:rPr>
                <w:rFonts w:ascii="Times New Roman" w:hAnsi="Times New Roman"/>
                <w:b/>
                <w:bCs/>
              </w:rPr>
              <w:t>Families/Species</w:t>
            </w:r>
          </w:p>
        </w:tc>
        <w:tc>
          <w:tcPr>
            <w:tcW w:w="824" w:type="pct"/>
            <w:tcBorders>
              <w:top w:val="single" w:sz="12" w:space="0" w:color="auto"/>
              <w:left w:val="nil"/>
              <w:bottom w:val="single" w:sz="12" w:space="0" w:color="auto"/>
              <w:right w:val="single" w:sz="4" w:space="0" w:color="auto"/>
            </w:tcBorders>
            <w:shd w:val="clear" w:color="000000" w:fill="D9D9D9"/>
            <w:vAlign w:val="center"/>
            <w:hideMark/>
          </w:tcPr>
          <w:p w14:paraId="2F31C448" w14:textId="77777777" w:rsidR="00B35ABD" w:rsidRPr="00E04BDF" w:rsidRDefault="00B35ABD" w:rsidP="00B473D8">
            <w:pPr>
              <w:rPr>
                <w:rFonts w:ascii="Times New Roman" w:hAnsi="Times New Roman"/>
                <w:b/>
                <w:bCs/>
              </w:rPr>
            </w:pPr>
            <w:r w:rsidRPr="00E04BDF">
              <w:rPr>
                <w:rFonts w:ascii="Times New Roman" w:hAnsi="Times New Roman"/>
                <w:b/>
                <w:bCs/>
              </w:rPr>
              <w:t xml:space="preserve">Parts used </w:t>
            </w:r>
          </w:p>
        </w:tc>
        <w:tc>
          <w:tcPr>
            <w:tcW w:w="1091" w:type="pct"/>
            <w:tcBorders>
              <w:top w:val="single" w:sz="12" w:space="0" w:color="auto"/>
              <w:left w:val="nil"/>
              <w:bottom w:val="single" w:sz="12" w:space="0" w:color="auto"/>
              <w:right w:val="single" w:sz="4" w:space="0" w:color="auto"/>
            </w:tcBorders>
            <w:shd w:val="clear" w:color="000000" w:fill="D9D9D9"/>
            <w:vAlign w:val="center"/>
            <w:hideMark/>
          </w:tcPr>
          <w:p w14:paraId="2343B8C1" w14:textId="77777777" w:rsidR="00B35ABD" w:rsidRPr="00E04BDF" w:rsidRDefault="00B35ABD" w:rsidP="00B473D8">
            <w:pPr>
              <w:rPr>
                <w:rFonts w:ascii="Times New Roman" w:hAnsi="Times New Roman"/>
                <w:b/>
                <w:bCs/>
              </w:rPr>
            </w:pPr>
            <w:r w:rsidRPr="00E04BDF">
              <w:rPr>
                <w:rFonts w:ascii="Times New Roman" w:hAnsi="Times New Roman"/>
                <w:b/>
                <w:bCs/>
              </w:rPr>
              <w:t>Uses</w:t>
            </w:r>
          </w:p>
        </w:tc>
        <w:tc>
          <w:tcPr>
            <w:tcW w:w="1795" w:type="pct"/>
            <w:tcBorders>
              <w:top w:val="single" w:sz="12" w:space="0" w:color="auto"/>
              <w:left w:val="nil"/>
              <w:bottom w:val="single" w:sz="12" w:space="0" w:color="auto"/>
              <w:right w:val="single" w:sz="4" w:space="0" w:color="auto"/>
            </w:tcBorders>
            <w:shd w:val="clear" w:color="000000" w:fill="D9D9D9"/>
            <w:vAlign w:val="center"/>
            <w:hideMark/>
          </w:tcPr>
          <w:p w14:paraId="7813793C" w14:textId="77777777" w:rsidR="00B35ABD" w:rsidRPr="00E04BDF" w:rsidRDefault="00B35ABD" w:rsidP="00B473D8">
            <w:pPr>
              <w:rPr>
                <w:rFonts w:ascii="Times New Roman" w:hAnsi="Times New Roman"/>
                <w:b/>
                <w:bCs/>
              </w:rPr>
            </w:pPr>
            <w:r w:rsidRPr="00E04BDF">
              <w:rPr>
                <w:rFonts w:ascii="Times New Roman" w:hAnsi="Times New Roman"/>
                <w:b/>
                <w:bCs/>
              </w:rPr>
              <w:t xml:space="preserve">Authors </w:t>
            </w:r>
          </w:p>
        </w:tc>
      </w:tr>
      <w:tr w:rsidR="00B35ABD" w:rsidRPr="00E04BDF" w14:paraId="52006E0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auto" w:fill="FDE9D9" w:themeFill="accent6" w:themeFillTint="33"/>
            <w:noWrap/>
            <w:vAlign w:val="center"/>
            <w:hideMark/>
          </w:tcPr>
          <w:p w14:paraId="231E0707" w14:textId="77777777" w:rsidR="00B35ABD" w:rsidRPr="00E04BDF" w:rsidRDefault="00B35ABD" w:rsidP="00B473D8">
            <w:pPr>
              <w:rPr>
                <w:rFonts w:ascii="Times New Roman" w:hAnsi="Times New Roman"/>
                <w:b/>
                <w:bCs/>
              </w:rPr>
            </w:pPr>
            <w:r w:rsidRPr="00E04BDF">
              <w:rPr>
                <w:rFonts w:ascii="Times New Roman" w:hAnsi="Times New Roman"/>
                <w:b/>
                <w:bCs/>
              </w:rPr>
              <w:t>Pteridophytes</w:t>
            </w:r>
          </w:p>
        </w:tc>
      </w:tr>
      <w:tr w:rsidR="00B35ABD" w:rsidRPr="00E04BDF" w14:paraId="2BA04FB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5893417" w14:textId="77777777" w:rsidR="00B35ABD" w:rsidRPr="00E04BDF" w:rsidRDefault="00B35ABD" w:rsidP="00B473D8">
            <w:pPr>
              <w:rPr>
                <w:rFonts w:ascii="Times New Roman" w:hAnsi="Times New Roman"/>
                <w:b/>
                <w:bCs/>
              </w:rPr>
            </w:pPr>
            <w:r w:rsidRPr="00E04BDF">
              <w:rPr>
                <w:rFonts w:ascii="Times New Roman" w:hAnsi="Times New Roman"/>
                <w:b/>
                <w:bCs/>
              </w:rPr>
              <w:t>Dryopterdaceae</w:t>
            </w:r>
          </w:p>
        </w:tc>
      </w:tr>
      <w:tr w:rsidR="00B35ABD" w:rsidRPr="00747174" w14:paraId="683552E7" w14:textId="77777777" w:rsidTr="00B473D8">
        <w:trPr>
          <w:trHeight w:val="336"/>
        </w:trPr>
        <w:tc>
          <w:tcPr>
            <w:tcW w:w="1290" w:type="pct"/>
            <w:tcBorders>
              <w:top w:val="nil"/>
              <w:left w:val="single" w:sz="4" w:space="0" w:color="auto"/>
              <w:bottom w:val="single" w:sz="12" w:space="0" w:color="auto"/>
              <w:right w:val="single" w:sz="4" w:space="0" w:color="auto"/>
            </w:tcBorders>
            <w:shd w:val="clear" w:color="auto" w:fill="auto"/>
            <w:vAlign w:val="center"/>
            <w:hideMark/>
          </w:tcPr>
          <w:p w14:paraId="401FE964" w14:textId="77777777" w:rsidR="00B35ABD" w:rsidRPr="00E04BDF" w:rsidRDefault="00B35ABD" w:rsidP="00B473D8">
            <w:pPr>
              <w:rPr>
                <w:rFonts w:ascii="Times New Roman" w:hAnsi="Times New Roman"/>
                <w:i/>
                <w:iCs/>
              </w:rPr>
            </w:pPr>
            <w:r w:rsidRPr="00E04BDF">
              <w:rPr>
                <w:rFonts w:ascii="Times New Roman" w:hAnsi="Times New Roman"/>
                <w:i/>
                <w:iCs/>
              </w:rPr>
              <w:t xml:space="preserve">Nephrolepis biserrata </w:t>
            </w:r>
            <w:r w:rsidRPr="00E04BDF">
              <w:rPr>
                <w:rFonts w:ascii="Times New Roman" w:hAnsi="Times New Roman"/>
              </w:rPr>
              <w:t>(Sw.) Schott</w:t>
            </w:r>
          </w:p>
        </w:tc>
        <w:tc>
          <w:tcPr>
            <w:tcW w:w="824" w:type="pct"/>
            <w:tcBorders>
              <w:top w:val="nil"/>
              <w:left w:val="nil"/>
              <w:bottom w:val="single" w:sz="12" w:space="0" w:color="auto"/>
              <w:right w:val="single" w:sz="4" w:space="0" w:color="auto"/>
            </w:tcBorders>
            <w:shd w:val="clear" w:color="auto" w:fill="auto"/>
            <w:vAlign w:val="center"/>
            <w:hideMark/>
          </w:tcPr>
          <w:p w14:paraId="2349721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auto" w:fill="auto"/>
            <w:vAlign w:val="center"/>
            <w:hideMark/>
          </w:tcPr>
          <w:p w14:paraId="53AB21F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auto" w:fill="auto"/>
            <w:vAlign w:val="center"/>
            <w:hideMark/>
          </w:tcPr>
          <w:p w14:paraId="6741F3D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{"citationID":"pfg4U6p9","properties":{"formattedCitation":"(Agody et al., 2019; Koudouvo et al., 2011)","plainCitation":"(Agody et al., 2019; Koudouvo et al., 2011)","dontUpdate":true,"noteIndex":0},"citationItems":[{"id":3781,"uris":["http://zotero.org/users/5755669/items/7LRU2GRZ"],"itemData":{"id":3781,"type":"article-journal","container-title":"European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3788,"uris":["http://zotero.org/users/5755669/items/5W8GFZQ5"],"itemData":{"id":3788,"type":"article-journal","container-title":"Journal of Ethnopharmacology","DOI":"10.1016/j.jep.2010.12.011","ISSN":"03788741","issue":"1","journalAbbreviation":"Journal of Ethnopharmacology","language":"en","license":"https://www.elsevier.com/tdm/userlicense/1.0/","page":"183-190","source":"DOI.org (Crossref)","title":"An ethnobotanical study of antimalarial plants in Togo Maritime Region","volume":"134","author":[{"family":"Koudouvo","given":"K."},{"family":"Karou","given":"D.S."},{"family":"Kokou","given":"K."},{"family":"Essien","given":"K."},{"family":"Aklikokou","given":"K."},{"family":"Glitho","given":"I.A."},{"family":"Simpore","given":"J."},{"family":"Sanogo","given":"R."},{"family":"De Souza","given":"C."},{"family":"Gbeassor","given":"M."}],"issued":{"date-parts":[["2011",3]]}}}],"schema":"https://github.com/citation-style-language/schema/raw/master/csl-citation.json"}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Koudouvo et al., 2011; Agody et al., 2019</w:t>
            </w:r>
            <w:r w:rsidRPr="00E04BDF">
              <w:rPr>
                <w:rFonts w:ascii="Times New Roman" w:hAnsi="Times New Roman"/>
              </w:rPr>
              <w:fldChar w:fldCharType="end"/>
            </w:r>
          </w:p>
        </w:tc>
      </w:tr>
      <w:tr w:rsidR="00B35ABD" w:rsidRPr="00E04BDF" w14:paraId="68BAF022" w14:textId="77777777" w:rsidTr="00B473D8">
        <w:trPr>
          <w:trHeight w:val="336"/>
        </w:trPr>
        <w:tc>
          <w:tcPr>
            <w:tcW w:w="5000" w:type="pct"/>
            <w:gridSpan w:val="4"/>
            <w:tcBorders>
              <w:top w:val="nil"/>
              <w:left w:val="single" w:sz="4" w:space="0" w:color="auto"/>
              <w:bottom w:val="single" w:sz="8" w:space="0" w:color="auto"/>
              <w:right w:val="single" w:sz="4" w:space="0" w:color="auto"/>
            </w:tcBorders>
            <w:shd w:val="clear" w:color="auto" w:fill="FDE9D9" w:themeFill="accent6" w:themeFillTint="33"/>
            <w:vAlign w:val="center"/>
          </w:tcPr>
          <w:p w14:paraId="60BA5E27" w14:textId="77777777" w:rsidR="00B35ABD" w:rsidRPr="00E04BDF" w:rsidRDefault="00B35ABD" w:rsidP="00B473D8">
            <w:pPr>
              <w:rPr>
                <w:rFonts w:ascii="Times New Roman" w:hAnsi="Times New Roman"/>
              </w:rPr>
            </w:pPr>
            <w:r w:rsidRPr="00E04BDF">
              <w:rPr>
                <w:rFonts w:ascii="Times New Roman" w:hAnsi="Times New Roman"/>
              </w:rPr>
              <w:t>Angiospermes</w:t>
            </w:r>
          </w:p>
        </w:tc>
      </w:tr>
      <w:tr w:rsidR="00B35ABD" w:rsidRPr="00E04BDF" w14:paraId="6A10D13C"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E7E6E6"/>
            <w:noWrap/>
            <w:vAlign w:val="center"/>
            <w:hideMark/>
          </w:tcPr>
          <w:p w14:paraId="669B2CC1" w14:textId="77777777" w:rsidR="00B35ABD" w:rsidRPr="00E04BDF" w:rsidRDefault="00B35ABD" w:rsidP="00B473D8">
            <w:pPr>
              <w:rPr>
                <w:rFonts w:ascii="Times New Roman" w:hAnsi="Times New Roman"/>
                <w:b/>
                <w:bCs/>
              </w:rPr>
            </w:pPr>
            <w:r w:rsidRPr="00E04BDF">
              <w:rPr>
                <w:rFonts w:ascii="Times New Roman" w:hAnsi="Times New Roman"/>
                <w:b/>
                <w:bCs/>
              </w:rPr>
              <w:t>Monocotyldons</w:t>
            </w:r>
          </w:p>
        </w:tc>
      </w:tr>
      <w:tr w:rsidR="00B35ABD" w:rsidRPr="00E04BDF" w14:paraId="55565B2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237E4EF" w14:textId="77777777" w:rsidR="00B35ABD" w:rsidRPr="00E04BDF" w:rsidRDefault="00B35ABD" w:rsidP="00B473D8">
            <w:pPr>
              <w:rPr>
                <w:rFonts w:ascii="Times New Roman" w:hAnsi="Times New Roman"/>
                <w:b/>
                <w:bCs/>
              </w:rPr>
            </w:pPr>
            <w:r w:rsidRPr="00E04BDF">
              <w:rPr>
                <w:rFonts w:ascii="Times New Roman" w:hAnsi="Times New Roman"/>
                <w:b/>
                <w:bCs/>
              </w:rPr>
              <w:t>Araceae</w:t>
            </w:r>
          </w:p>
        </w:tc>
      </w:tr>
      <w:tr w:rsidR="00B35ABD" w:rsidRPr="00747174" w14:paraId="05EE98A1"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CF38EBA"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Colocasia esculenta</w:t>
            </w:r>
            <w:r w:rsidRPr="00E04BDF">
              <w:rPr>
                <w:rFonts w:ascii="Times New Roman" w:hAnsi="Times New Roman"/>
              </w:rPr>
              <w:t xml:space="preserve"> (L.) Schott</w:t>
            </w:r>
          </w:p>
        </w:tc>
        <w:tc>
          <w:tcPr>
            <w:tcW w:w="824" w:type="pct"/>
            <w:tcBorders>
              <w:top w:val="nil"/>
              <w:left w:val="nil"/>
              <w:bottom w:val="single" w:sz="12" w:space="0" w:color="auto"/>
              <w:right w:val="single" w:sz="4" w:space="0" w:color="auto"/>
            </w:tcBorders>
            <w:shd w:val="clear" w:color="000000" w:fill="FFFFFF"/>
            <w:vAlign w:val="center"/>
            <w:hideMark/>
          </w:tcPr>
          <w:p w14:paraId="56B7722D" w14:textId="77777777" w:rsidR="00B35ABD" w:rsidRPr="00E04BDF" w:rsidRDefault="00B35ABD" w:rsidP="00B473D8">
            <w:pPr>
              <w:rPr>
                <w:rFonts w:ascii="Times New Roman" w:hAnsi="Times New Roman"/>
              </w:rPr>
            </w:pPr>
            <w:r w:rsidRPr="00E04BDF">
              <w:rPr>
                <w:rFonts w:ascii="Times New Roman" w:hAnsi="Times New Roman"/>
              </w:rPr>
              <w:t>Rhizome, Leaf</w:t>
            </w:r>
          </w:p>
        </w:tc>
        <w:tc>
          <w:tcPr>
            <w:tcW w:w="1091" w:type="pct"/>
            <w:tcBorders>
              <w:top w:val="nil"/>
              <w:left w:val="nil"/>
              <w:bottom w:val="single" w:sz="12" w:space="0" w:color="auto"/>
              <w:right w:val="single" w:sz="4" w:space="0" w:color="auto"/>
            </w:tcBorders>
            <w:shd w:val="clear" w:color="000000" w:fill="FFFFFF"/>
            <w:vAlign w:val="center"/>
            <w:hideMark/>
          </w:tcPr>
          <w:p w14:paraId="56A404E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6D5C387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{"citationID":"ZWAua02b","properties":{"formattedCitation":"(Akpavi et al., 2012; Kpatcha et al., 2016)","plainCitation":"(Akpavi et al., 2012; Kpatcha et al., 2016)","dontUpdate":true,"noteIndex":0},"citationItems":[{"id":143,"uris":["http://zotero.org/users/5755669/items/E4UHWCXS",["http://zotero.org/users/5755669/items/E4UHWCXS"]],"itemData":{"id":143,"type":"article-journal","container-title":"Acta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 xml:space="preserve">Akpavi et al., 2012 ; Kpatcha et al., 2016 </w:t>
            </w:r>
            <w:r w:rsidRPr="00E04BDF">
              <w:rPr>
                <w:rFonts w:ascii="Times New Roman" w:hAnsi="Times New Roman"/>
              </w:rPr>
              <w:fldChar w:fldCharType="end"/>
            </w:r>
          </w:p>
        </w:tc>
      </w:tr>
      <w:tr w:rsidR="00B35ABD" w:rsidRPr="00E04BDF" w14:paraId="25BC910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D620DEA" w14:textId="77777777" w:rsidR="00B35ABD" w:rsidRPr="00E04BDF" w:rsidRDefault="00B35ABD" w:rsidP="00B473D8">
            <w:pPr>
              <w:rPr>
                <w:rFonts w:ascii="Times New Roman" w:hAnsi="Times New Roman"/>
                <w:b/>
                <w:bCs/>
              </w:rPr>
            </w:pPr>
            <w:r w:rsidRPr="00E04BDF">
              <w:rPr>
                <w:rFonts w:ascii="Times New Roman" w:hAnsi="Times New Roman"/>
                <w:b/>
                <w:bCs/>
              </w:rPr>
              <w:t>Arecaceae</w:t>
            </w:r>
          </w:p>
        </w:tc>
      </w:tr>
      <w:tr w:rsidR="00B35ABD" w:rsidRPr="00E04BDF" w14:paraId="4F8D6762" w14:textId="77777777" w:rsidTr="00B473D8">
        <w:trPr>
          <w:trHeight w:val="1260"/>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150DF7" w14:textId="77777777" w:rsidR="00B35ABD" w:rsidRPr="00E04BDF" w:rsidRDefault="00B35ABD" w:rsidP="00B473D8">
            <w:pPr>
              <w:rPr>
                <w:rFonts w:ascii="Times New Roman" w:hAnsi="Times New Roman"/>
                <w:i/>
                <w:iCs/>
              </w:rPr>
            </w:pPr>
            <w:r w:rsidRPr="00E04BDF">
              <w:rPr>
                <w:rFonts w:ascii="Times New Roman" w:hAnsi="Times New Roman"/>
                <w:i/>
                <w:iCs/>
              </w:rPr>
              <w:t>Borassus aethiopum</w:t>
            </w:r>
            <w:r w:rsidRPr="00E04BDF">
              <w:rPr>
                <w:rFonts w:ascii="Times New Roman" w:hAnsi="Times New Roman"/>
              </w:rPr>
              <w:t xml:space="preserve"> Mart.</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18C594B3"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6EE653F1" w14:textId="77777777" w:rsidR="00B35ABD" w:rsidRPr="00E04BDF" w:rsidRDefault="00B35ABD" w:rsidP="00B473D8">
            <w:pPr>
              <w:rPr>
                <w:rFonts w:ascii="Times New Roman" w:hAnsi="Times New Roman"/>
              </w:rPr>
            </w:pPr>
            <w:r w:rsidRPr="00E04BDF">
              <w:rPr>
                <w:rFonts w:ascii="Times New Roman" w:hAnsi="Times New Roman"/>
              </w:rPr>
              <w:t>Food, Medicinal, Forage, Body care, Cosmetics, Artisanal, Ritual</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152F38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{"citationID":"UfMXS18e","properties":{"formattedCitation":"(Akpavi et al., 2012; Badjar\\uc0\\u233{} et al., 2018, 2021; Batawila, Akpavi, et al., 2005; Batawila, Kokou, et al., 2005; Dourma et al., 2018; Gnondoli et al., 2015; Kpatcha et al., 2016; Kpeglo et al., 2024; Nabede et al., 2018; Tchacondo et al., 2012)","plainCitation":"(Akpavi et al., 2012; Badjaré et al., 2018, 2021; Batawila, Akpavi, et al., 2005; Batawila, Kokou, et al., 2005; Dourma et al., 2018; Gnondoli et al., 2015; Kpatcha et al., 2016; Kpeglo et al., 2024; Nabede et al., 2018;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Badjaré et al., 2018, 2021; Batawila et al., 2005a, 2005b; Dourma et al., 2018; Gnondoli et al., 2015; Kpatcha et al., 2016; Kpeglo et al., 2024; Nabede et al., 2018; Tchacondo et al., 2012</w:t>
            </w:r>
            <w:r w:rsidRPr="00E04BDF">
              <w:rPr>
                <w:rFonts w:ascii="Times New Roman" w:hAnsi="Times New Roman"/>
              </w:rPr>
              <w:fldChar w:fldCharType="end"/>
            </w:r>
          </w:p>
        </w:tc>
      </w:tr>
      <w:tr w:rsidR="00B35ABD" w:rsidRPr="00E04BDF" w14:paraId="4D4F9F30"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EC3F1AA" w14:textId="77777777" w:rsidR="00B35ABD" w:rsidRPr="00E04BDF" w:rsidRDefault="00B35ABD" w:rsidP="00B473D8">
            <w:pPr>
              <w:rPr>
                <w:rFonts w:ascii="Times New Roman" w:hAnsi="Times New Roman"/>
                <w:i/>
                <w:iCs/>
              </w:rPr>
            </w:pPr>
            <w:r w:rsidRPr="00E04BDF">
              <w:rPr>
                <w:rFonts w:ascii="Times New Roman" w:hAnsi="Times New Roman"/>
                <w:i/>
                <w:iCs/>
              </w:rPr>
              <w:t>Elaeis guineensis</w:t>
            </w:r>
            <w:r w:rsidRPr="00E04BDF">
              <w:rPr>
                <w:rFonts w:ascii="Times New Roman" w:hAnsi="Times New Roman"/>
              </w:rPr>
              <w:t xml:space="preserve"> Jacq. </w:t>
            </w:r>
          </w:p>
        </w:tc>
        <w:tc>
          <w:tcPr>
            <w:tcW w:w="824" w:type="pct"/>
            <w:tcBorders>
              <w:top w:val="nil"/>
              <w:left w:val="nil"/>
              <w:bottom w:val="single" w:sz="4" w:space="0" w:color="auto"/>
              <w:right w:val="single" w:sz="4" w:space="0" w:color="auto"/>
            </w:tcBorders>
            <w:shd w:val="clear" w:color="000000" w:fill="FFFFFF"/>
            <w:vAlign w:val="center"/>
            <w:hideMark/>
          </w:tcPr>
          <w:p w14:paraId="3E1B0982"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2E4898B8" w14:textId="77777777" w:rsidR="00B35ABD" w:rsidRPr="00E04BDF" w:rsidRDefault="00B35ABD" w:rsidP="00B473D8">
            <w:pPr>
              <w:rPr>
                <w:rFonts w:ascii="Times New Roman" w:hAnsi="Times New Roman"/>
              </w:rPr>
            </w:pPr>
            <w:r w:rsidRPr="00E04BDF">
              <w:rPr>
                <w:rFonts w:ascii="Times New Roman" w:hAnsi="Times New Roman"/>
              </w:rPr>
              <w:t>Food, Medicinal, Forage, Body care, Cosmetics,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3217922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{"citationID":"EszNPWcs","properties":{"formattedCitation":"(Agody et al., 2019; Akpavi et al., 2012; Badjar\\uc0\\u233{} et al., 2018, 2021; Batawila, Akpavi, et al., 2005; Batawila, Kokou, et al., 2005; Dourma et al., 2018; Gnondoli et al., 2015; Kpatcha et al., 2016; Kpeglo et al., 2024; Nabede et al., 2018; Tchacondo et al., 2012)","plainCitation":"(Agody et al., 2019; Akpavi et al., 2012; Badjaré et al., 2018, 2021; Batawila, Akpavi, et al., 2005; Batawila, Kokou, et al., 2005; Dourma et al., 2018; Gnondoli et al., 2015; Kpatcha et al., 2016; Kpeglo et al., 2024; Nabede et al., 2018;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2021; Batawila et al., 2005a, 2005b; Kpatcha et al., 2016; Kpeglo et al., 2024; Nabede et al., 2018; Tchacondo et al., 2012</w:t>
            </w:r>
            <w:r w:rsidRPr="00E04BDF">
              <w:rPr>
                <w:rFonts w:ascii="Times New Roman" w:hAnsi="Times New Roman"/>
              </w:rPr>
              <w:fldChar w:fldCharType="end"/>
            </w:r>
          </w:p>
        </w:tc>
      </w:tr>
      <w:tr w:rsidR="00B35ABD" w:rsidRPr="00E04BDF" w14:paraId="0B48039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29AE249" w14:textId="77777777" w:rsidR="00B35ABD" w:rsidRPr="00E04BDF" w:rsidRDefault="00B35ABD" w:rsidP="00B473D8">
            <w:pPr>
              <w:rPr>
                <w:rFonts w:ascii="Times New Roman" w:hAnsi="Times New Roman"/>
                <w:i/>
                <w:iCs/>
              </w:rPr>
            </w:pPr>
            <w:r w:rsidRPr="00E04BDF">
              <w:rPr>
                <w:rFonts w:ascii="Times New Roman" w:hAnsi="Times New Roman"/>
                <w:i/>
                <w:iCs/>
              </w:rPr>
              <w:t>Hyphaene thebaica</w:t>
            </w:r>
            <w:r w:rsidRPr="00E04BDF">
              <w:rPr>
                <w:rFonts w:ascii="Times New Roman" w:hAnsi="Times New Roman"/>
              </w:rPr>
              <w:t xml:space="preserve"> (L.) Mart.</w:t>
            </w:r>
          </w:p>
        </w:tc>
        <w:tc>
          <w:tcPr>
            <w:tcW w:w="824" w:type="pct"/>
            <w:tcBorders>
              <w:top w:val="nil"/>
              <w:left w:val="nil"/>
              <w:bottom w:val="single" w:sz="4" w:space="0" w:color="auto"/>
              <w:right w:val="single" w:sz="4" w:space="0" w:color="auto"/>
            </w:tcBorders>
            <w:shd w:val="clear" w:color="000000" w:fill="FFFFFF"/>
            <w:vAlign w:val="center"/>
            <w:hideMark/>
          </w:tcPr>
          <w:p w14:paraId="0AE7C8F0"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79145E6D" w14:textId="77777777" w:rsidR="00B35ABD" w:rsidRPr="00E04BDF" w:rsidRDefault="00B35ABD" w:rsidP="00B473D8">
            <w:pPr>
              <w:rPr>
                <w:rFonts w:ascii="Times New Roman" w:hAnsi="Times New Roman"/>
              </w:rPr>
            </w:pPr>
            <w:r w:rsidRPr="00E04BDF">
              <w:rPr>
                <w:rFonts w:ascii="Times New Roman" w:hAnsi="Times New Roman"/>
              </w:rPr>
              <w:t>Food, Medicinal, Body care, Cosmetics,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1D77781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{"citationID":"bbxpFc7P","properties":{"formattedCitation":"(Atato et al., 2010; Badjar\\uc0\\u233{} et al., 2018, 2021; Batawila, Akpavi, et al., 2005; Batawila, Kokou, et al., 2005; Kpatcha et al., 2016; Nabede et al., 2018)","plainCitation":"(Atato et al., 2010; Badjaré et al., 2018, 2021; Batawila, Akpavi, et al., 2005; Batawila, Kokou, et al., 2005; Kpatcha et al., 2016; Nabede et al., 2018)","dontUpdate":true,"noteIndex":0},"citationItems":[{"id":1372,"uris":["http://zotero.org/users/5755669/items/YVJDLR2I",["http://zotero.org/users/5755669/items/YVJDLR2I"]],"itemData":{"id":1372,"type":"article-journal","container-title":"Fruit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label":"page"},{"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label":"page"},{"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label":"page"},{"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label":"page"},{"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label":"page"},{"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label":"page"}],"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2010; Badjaré et al., 2018, 2021; Batawila et al., 2005a, 2005b; Kpatcha et al., 2016; Nabede et al., 2018</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05E07C6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4BFB3BD" w14:textId="77777777" w:rsidR="00B35ABD" w:rsidRPr="00E04BDF" w:rsidRDefault="00B35ABD" w:rsidP="00B473D8">
            <w:pPr>
              <w:rPr>
                <w:rFonts w:ascii="Times New Roman" w:hAnsi="Times New Roman"/>
                <w:i/>
                <w:iCs/>
              </w:rPr>
            </w:pPr>
            <w:r w:rsidRPr="00E04BDF">
              <w:rPr>
                <w:rFonts w:ascii="Times New Roman" w:hAnsi="Times New Roman"/>
                <w:i/>
                <w:iCs/>
              </w:rPr>
              <w:t>Phoenix reclinata</w:t>
            </w:r>
            <w:r w:rsidRPr="00E04BDF">
              <w:rPr>
                <w:rFonts w:ascii="Times New Roman" w:hAnsi="Times New Roman"/>
              </w:rPr>
              <w:t xml:space="preserve"> Jacq.</w:t>
            </w:r>
          </w:p>
        </w:tc>
        <w:tc>
          <w:tcPr>
            <w:tcW w:w="824" w:type="pct"/>
            <w:tcBorders>
              <w:top w:val="nil"/>
              <w:left w:val="nil"/>
              <w:bottom w:val="single" w:sz="4" w:space="0" w:color="auto"/>
              <w:right w:val="single" w:sz="4" w:space="0" w:color="auto"/>
            </w:tcBorders>
            <w:shd w:val="clear" w:color="000000" w:fill="FFFFFF"/>
            <w:vAlign w:val="center"/>
            <w:hideMark/>
          </w:tcPr>
          <w:p w14:paraId="295F56B8"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498E8A63" w14:textId="77777777" w:rsidR="00B35ABD" w:rsidRPr="00E04BDF" w:rsidRDefault="00B35ABD" w:rsidP="00B473D8">
            <w:pPr>
              <w:rPr>
                <w:rFonts w:ascii="Times New Roman" w:hAnsi="Times New Roman"/>
              </w:rPr>
            </w:pPr>
            <w:r w:rsidRPr="00E04BDF">
              <w:rPr>
                <w:rFonts w:ascii="Times New Roman" w:hAnsi="Times New Roman"/>
              </w:rPr>
              <w:t>Food, Artisanal</w:t>
            </w:r>
          </w:p>
        </w:tc>
        <w:tc>
          <w:tcPr>
            <w:tcW w:w="1795" w:type="pct"/>
            <w:tcBorders>
              <w:top w:val="nil"/>
              <w:left w:val="nil"/>
              <w:bottom w:val="single" w:sz="4" w:space="0" w:color="auto"/>
              <w:right w:val="single" w:sz="4" w:space="0" w:color="auto"/>
            </w:tcBorders>
            <w:shd w:val="clear" w:color="000000" w:fill="FFFFFF"/>
            <w:vAlign w:val="center"/>
            <w:hideMark/>
          </w:tcPr>
          <w:p w14:paraId="7C5FE4F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{"citationID":"f9heCYEn","properties":{"formattedCitation":"(Atato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75ADC72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01141C7" w14:textId="77777777" w:rsidR="00B35ABD" w:rsidRPr="00E04BDF" w:rsidRDefault="007E6504" w:rsidP="00B473D8">
            <w:pPr>
              <w:rPr>
                <w:rFonts w:ascii="Times New Roman" w:hAnsi="Times New Roman"/>
              </w:rPr>
            </w:pPr>
            <w:hyperlink r:id="rId23" w:history="1">
              <w:r w:rsidR="00B35ABD" w:rsidRPr="00E04BDF">
                <w:rPr>
                  <w:rFonts w:ascii="Times New Roman" w:hAnsi="Times New Roman"/>
                  <w:i/>
                  <w:iCs/>
                </w:rPr>
                <w:t xml:space="preserve">Raphia hookeri </w:t>
              </w:r>
              <w:r w:rsidR="00B35ABD" w:rsidRPr="00E04BDF">
                <w:rPr>
                  <w:rFonts w:ascii="Times New Roman" w:hAnsi="Times New Roman"/>
                </w:rPr>
                <w:t>G. Mann &amp; H. Wendl.</w:t>
              </w:r>
            </w:hyperlink>
          </w:p>
        </w:tc>
        <w:tc>
          <w:tcPr>
            <w:tcW w:w="824" w:type="pct"/>
            <w:tcBorders>
              <w:top w:val="nil"/>
              <w:left w:val="nil"/>
              <w:bottom w:val="single" w:sz="4" w:space="0" w:color="auto"/>
              <w:right w:val="single" w:sz="4" w:space="0" w:color="auto"/>
            </w:tcBorders>
            <w:shd w:val="clear" w:color="000000" w:fill="FFFFFF"/>
            <w:vAlign w:val="center"/>
            <w:hideMark/>
          </w:tcPr>
          <w:p w14:paraId="01153847"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261CAC2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504012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{"citationID":"kZE1VSD1","properties":{"formattedCitation":"(Karou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747174" w14:paraId="5E45C089"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6BDA395" w14:textId="77777777" w:rsidR="00B35ABD" w:rsidRPr="00E04BDF" w:rsidRDefault="00B35ABD" w:rsidP="00B473D8">
            <w:pPr>
              <w:rPr>
                <w:rFonts w:ascii="Times New Roman" w:hAnsi="Times New Roman"/>
                <w:i/>
                <w:iCs/>
              </w:rPr>
            </w:pPr>
            <w:r w:rsidRPr="00E04BDF">
              <w:rPr>
                <w:rFonts w:ascii="Times New Roman" w:hAnsi="Times New Roman"/>
                <w:i/>
                <w:iCs/>
              </w:rPr>
              <w:t>Raphia sudanica A</w:t>
            </w:r>
            <w:r w:rsidRPr="00E04BDF">
              <w:rPr>
                <w:rFonts w:ascii="Times New Roman" w:hAnsi="Times New Roman"/>
              </w:rPr>
              <w:t>. Chev.</w:t>
            </w:r>
          </w:p>
        </w:tc>
        <w:tc>
          <w:tcPr>
            <w:tcW w:w="824" w:type="pct"/>
            <w:tcBorders>
              <w:top w:val="nil"/>
              <w:left w:val="nil"/>
              <w:bottom w:val="single" w:sz="4" w:space="0" w:color="auto"/>
              <w:right w:val="single" w:sz="4" w:space="0" w:color="auto"/>
            </w:tcBorders>
            <w:shd w:val="clear" w:color="000000" w:fill="FFFFFF"/>
            <w:vAlign w:val="center"/>
            <w:hideMark/>
          </w:tcPr>
          <w:p w14:paraId="543951C9"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360370E0" w14:textId="77777777" w:rsidR="00B35ABD" w:rsidRPr="00E04BDF" w:rsidRDefault="00B35ABD" w:rsidP="00B473D8">
            <w:pPr>
              <w:rPr>
                <w:rFonts w:ascii="Times New Roman" w:hAnsi="Times New Roman"/>
              </w:rPr>
            </w:pPr>
            <w:r w:rsidRPr="00E04BDF">
              <w:rPr>
                <w:rFonts w:ascii="Times New Roman" w:hAnsi="Times New Roman"/>
              </w:rPr>
              <w:t>Food, Cosmetics, Artisanal</w:t>
            </w:r>
          </w:p>
        </w:tc>
        <w:tc>
          <w:tcPr>
            <w:tcW w:w="1795" w:type="pct"/>
            <w:tcBorders>
              <w:top w:val="nil"/>
              <w:left w:val="nil"/>
              <w:bottom w:val="single" w:sz="4" w:space="0" w:color="auto"/>
              <w:right w:val="single" w:sz="4" w:space="0" w:color="auto"/>
            </w:tcBorders>
            <w:shd w:val="clear" w:color="000000" w:fill="FFFFFF"/>
            <w:vAlign w:val="center"/>
            <w:hideMark/>
          </w:tcPr>
          <w:p w14:paraId="3D0E079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{"citationID":"pGQy9wZ8","properties":{"formattedCitation":"(Badjar\\uc0\\u233{} et al., 2018; Nabede et al., 2018)","plainCitation":"(Badjaré et al., 2018; Nabede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Nabede et al., 2018</w:t>
            </w:r>
            <w:r w:rsidRPr="00E04BDF">
              <w:rPr>
                <w:rFonts w:ascii="Times New Roman" w:hAnsi="Times New Roman"/>
              </w:rPr>
              <w:fldChar w:fldCharType="end"/>
            </w:r>
          </w:p>
        </w:tc>
      </w:tr>
      <w:tr w:rsidR="00B35ABD" w:rsidRPr="00E04BDF" w14:paraId="2EF1A68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4F826B4" w14:textId="77777777" w:rsidR="00B35ABD" w:rsidRPr="00E04BDF" w:rsidRDefault="00B35ABD" w:rsidP="00B473D8">
            <w:pPr>
              <w:rPr>
                <w:rFonts w:ascii="Times New Roman" w:hAnsi="Times New Roman"/>
                <w:b/>
                <w:bCs/>
              </w:rPr>
            </w:pPr>
            <w:r w:rsidRPr="00E04BDF">
              <w:rPr>
                <w:rFonts w:ascii="Times New Roman" w:hAnsi="Times New Roman"/>
                <w:b/>
                <w:bCs/>
              </w:rPr>
              <w:t>Brassicaceae</w:t>
            </w:r>
          </w:p>
        </w:tc>
      </w:tr>
      <w:tr w:rsidR="00B35ABD" w:rsidRPr="00747174" w14:paraId="6AEC1AFB" w14:textId="77777777" w:rsidTr="00B473D8">
        <w:trPr>
          <w:trHeight w:val="425"/>
        </w:trPr>
        <w:tc>
          <w:tcPr>
            <w:tcW w:w="1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8F3CED" w14:textId="77777777" w:rsidR="00B35ABD" w:rsidRPr="00E04BDF" w:rsidRDefault="00B35ABD" w:rsidP="00B473D8">
            <w:pPr>
              <w:rPr>
                <w:rFonts w:ascii="Times New Roman" w:hAnsi="Times New Roman"/>
              </w:rPr>
            </w:pPr>
            <w:r w:rsidRPr="00E04BDF">
              <w:rPr>
                <w:rFonts w:ascii="Times New Roman" w:hAnsi="Times New Roman"/>
                <w:i/>
                <w:iCs/>
              </w:rPr>
              <w:t>Brassica oleracea</w:t>
            </w:r>
            <w:r w:rsidRPr="00E04BDF">
              <w:rPr>
                <w:rFonts w:ascii="Times New Roman" w:hAnsi="Times New Roman"/>
              </w:rPr>
              <w:t xml:space="preserve"> Linnaeus</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1D211170" w14:textId="77777777" w:rsidR="00B35ABD" w:rsidRPr="00E04BDF" w:rsidRDefault="00B35ABD" w:rsidP="00B473D8">
            <w:pPr>
              <w:rPr>
                <w:rFonts w:ascii="Times New Roman" w:hAnsi="Times New Roman"/>
              </w:rPr>
            </w:pPr>
            <w:r w:rsidRPr="00E04BDF">
              <w:rPr>
                <w:rFonts w:ascii="Times New Roman" w:hAnsi="Times New Roman"/>
              </w:rPr>
              <w:t xml:space="preserve">Whole plant </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18A6B82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single" w:sz="4" w:space="0" w:color="auto"/>
              <w:left w:val="nil"/>
              <w:bottom w:val="single" w:sz="4" w:space="0" w:color="auto"/>
              <w:right w:val="single" w:sz="4" w:space="0" w:color="auto"/>
            </w:tcBorders>
            <w:shd w:val="clear" w:color="000000" w:fill="FFFFFF"/>
            <w:noWrap/>
            <w:vAlign w:val="center"/>
            <w:hideMark/>
          </w:tcPr>
          <w:p w14:paraId="4EF3681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{"citationID":"1OClDNz3","properties":{"formattedCitation":"(Gadikou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265C91C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ED401F8" w14:textId="77777777" w:rsidR="00B35ABD" w:rsidRPr="00E04BDF" w:rsidRDefault="00B35ABD" w:rsidP="00B473D8">
            <w:pPr>
              <w:rPr>
                <w:rFonts w:ascii="Times New Roman" w:hAnsi="Times New Roman"/>
                <w:b/>
                <w:bCs/>
              </w:rPr>
            </w:pPr>
            <w:r w:rsidRPr="00E04BDF">
              <w:rPr>
                <w:rFonts w:ascii="Times New Roman" w:hAnsi="Times New Roman"/>
                <w:b/>
                <w:bCs/>
              </w:rPr>
              <w:t>Commelinaceae</w:t>
            </w:r>
          </w:p>
        </w:tc>
      </w:tr>
      <w:tr w:rsidR="00B35ABD" w:rsidRPr="00E04BDF" w14:paraId="34968023"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851AE40" w14:textId="77777777" w:rsidR="00B35ABD" w:rsidRPr="00E04BDF" w:rsidRDefault="00B35ABD" w:rsidP="00B473D8">
            <w:pPr>
              <w:rPr>
                <w:rFonts w:ascii="Times New Roman" w:hAnsi="Times New Roman"/>
                <w:i/>
                <w:iCs/>
              </w:rPr>
            </w:pPr>
            <w:r w:rsidRPr="00E04BDF">
              <w:rPr>
                <w:rFonts w:ascii="Times New Roman" w:hAnsi="Times New Roman"/>
                <w:i/>
                <w:iCs/>
              </w:rPr>
              <w:t>Commelina benghalensis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096AC1D"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2F55865D"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7F106F9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{"citationID":"GZv4tEK7","properties":{"formattedCitation":"(Akpavi et al., 2012; Batawila, Akpavi, et al., 2005; Batawila, Kokou, et al., 2005; Gnondoli et al., 2015)","plainCitation":"(Akpavi et al., 2012; Batawila, Akpavi, et al., 2005; Batawila, Kokou, et al., 2005; Gnondoli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label":"page"},{"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label":"page"},{"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label":"page"},{"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label":"page"}],"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Batawila et al., 2005a, 2005b; Gnondoli et al., 2015</w:t>
            </w:r>
            <w:r w:rsidRPr="00E04BDF">
              <w:rPr>
                <w:rFonts w:ascii="Times New Roman" w:hAnsi="Times New Roman"/>
              </w:rPr>
              <w:fldChar w:fldCharType="end"/>
            </w:r>
          </w:p>
        </w:tc>
      </w:tr>
      <w:tr w:rsidR="00B35ABD" w:rsidRPr="00E04BDF" w14:paraId="1D56C78A"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0CBE9376" w14:textId="77777777" w:rsidR="00B35ABD" w:rsidRPr="00E04BDF" w:rsidRDefault="00B35ABD" w:rsidP="00B473D8">
            <w:pPr>
              <w:rPr>
                <w:rFonts w:ascii="Times New Roman" w:hAnsi="Times New Roman"/>
                <w:i/>
                <w:iCs/>
              </w:rPr>
            </w:pPr>
            <w:r w:rsidRPr="00E04BDF">
              <w:rPr>
                <w:rFonts w:ascii="Times New Roman" w:hAnsi="Times New Roman"/>
                <w:i/>
                <w:iCs/>
              </w:rPr>
              <w:t xml:space="preserve">Palisota hirsuta </w:t>
            </w:r>
            <w:r w:rsidRPr="00E04BDF">
              <w:rPr>
                <w:rFonts w:ascii="Times New Roman" w:hAnsi="Times New Roman"/>
              </w:rPr>
              <w:t>(Thunb.) K. Schum</w:t>
            </w:r>
          </w:p>
        </w:tc>
        <w:tc>
          <w:tcPr>
            <w:tcW w:w="824" w:type="pct"/>
            <w:tcBorders>
              <w:top w:val="nil"/>
              <w:left w:val="nil"/>
              <w:bottom w:val="single" w:sz="12" w:space="0" w:color="auto"/>
              <w:right w:val="single" w:sz="4" w:space="0" w:color="auto"/>
            </w:tcBorders>
            <w:shd w:val="clear" w:color="000000" w:fill="FFFFFF"/>
            <w:vAlign w:val="center"/>
            <w:hideMark/>
          </w:tcPr>
          <w:p w14:paraId="062BDA0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5B5909C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01D9D89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{"citationID":"lNM4wey1","properties":{"formattedCitation":"(Hele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EA65A9C"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531B2D5" w14:textId="77777777" w:rsidR="00B35ABD" w:rsidRPr="00E04BDF" w:rsidRDefault="00B35ABD" w:rsidP="00B473D8">
            <w:pPr>
              <w:rPr>
                <w:rFonts w:ascii="Times New Roman" w:hAnsi="Times New Roman"/>
                <w:b/>
                <w:bCs/>
              </w:rPr>
            </w:pPr>
            <w:r w:rsidRPr="00E04BDF">
              <w:rPr>
                <w:rFonts w:ascii="Times New Roman" w:hAnsi="Times New Roman"/>
                <w:b/>
                <w:bCs/>
              </w:rPr>
              <w:t>Cyperaceae</w:t>
            </w:r>
          </w:p>
        </w:tc>
      </w:tr>
      <w:tr w:rsidR="00B35ABD" w:rsidRPr="00747174" w14:paraId="64A07CC7" w14:textId="77777777" w:rsidTr="00B473D8">
        <w:trPr>
          <w:trHeight w:val="648"/>
        </w:trPr>
        <w:tc>
          <w:tcPr>
            <w:tcW w:w="1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EF0C94" w14:textId="77777777" w:rsidR="00B35ABD" w:rsidRPr="00E04BDF" w:rsidRDefault="00B35ABD" w:rsidP="00B473D8">
            <w:pPr>
              <w:rPr>
                <w:rFonts w:ascii="Times New Roman" w:hAnsi="Times New Roman"/>
              </w:rPr>
            </w:pPr>
            <w:bookmarkStart w:id="13" w:name="_Hlk182751502"/>
            <w:r w:rsidRPr="00E04BDF">
              <w:rPr>
                <w:rFonts w:ascii="Times New Roman" w:hAnsi="Times New Roman"/>
                <w:i/>
                <w:iCs/>
              </w:rPr>
              <w:t>Cyperus esculentus</w:t>
            </w:r>
            <w:r w:rsidRPr="00E04BDF">
              <w:rPr>
                <w:rFonts w:ascii="Times New Roman" w:hAnsi="Times New Roman"/>
              </w:rPr>
              <w:t xml:space="preserve"> </w:t>
            </w:r>
            <w:bookmarkEnd w:id="13"/>
            <w:r w:rsidRPr="00E04BDF">
              <w:rPr>
                <w:rFonts w:ascii="Times New Roman" w:hAnsi="Times New Roman"/>
              </w:rPr>
              <w:t>Linnaeus</w:t>
            </w:r>
          </w:p>
        </w:tc>
        <w:tc>
          <w:tcPr>
            <w:tcW w:w="824" w:type="pct"/>
            <w:tcBorders>
              <w:top w:val="nil"/>
              <w:left w:val="nil"/>
              <w:bottom w:val="single" w:sz="12" w:space="0" w:color="auto"/>
              <w:right w:val="single" w:sz="4" w:space="0" w:color="auto"/>
            </w:tcBorders>
            <w:shd w:val="clear" w:color="000000" w:fill="FFFFFF"/>
            <w:vAlign w:val="center"/>
            <w:hideMark/>
          </w:tcPr>
          <w:p w14:paraId="43C277FC" w14:textId="77777777" w:rsidR="00B35ABD" w:rsidRPr="00E04BDF" w:rsidRDefault="00B35ABD" w:rsidP="00B473D8">
            <w:pPr>
              <w:rPr>
                <w:rFonts w:ascii="Times New Roman" w:hAnsi="Times New Roman"/>
              </w:rPr>
            </w:pPr>
            <w:r w:rsidRPr="00E04BDF">
              <w:rPr>
                <w:rFonts w:ascii="Times New Roman" w:hAnsi="Times New Roman"/>
              </w:rPr>
              <w:t>Tuber</w:t>
            </w:r>
          </w:p>
        </w:tc>
        <w:tc>
          <w:tcPr>
            <w:tcW w:w="1091" w:type="pct"/>
            <w:tcBorders>
              <w:top w:val="nil"/>
              <w:left w:val="nil"/>
              <w:bottom w:val="single" w:sz="12" w:space="0" w:color="auto"/>
              <w:right w:val="single" w:sz="4" w:space="0" w:color="auto"/>
            </w:tcBorders>
            <w:shd w:val="clear" w:color="000000" w:fill="FFFFFF"/>
            <w:vAlign w:val="center"/>
            <w:hideMark/>
          </w:tcPr>
          <w:p w14:paraId="1681DFCF" w14:textId="77777777" w:rsidR="00B35ABD" w:rsidRPr="00E04BDF" w:rsidRDefault="00B35ABD" w:rsidP="00B473D8">
            <w:pPr>
              <w:rPr>
                <w:rFonts w:ascii="Times New Roman" w:hAnsi="Times New Roman"/>
              </w:rPr>
            </w:pPr>
            <w:r w:rsidRPr="00E04BDF">
              <w:rPr>
                <w:rFonts w:ascii="Times New Roman" w:hAnsi="Times New Roman"/>
              </w:rPr>
              <w:t>Food, Medicinal, Forage, Cosmetics</w:t>
            </w:r>
          </w:p>
        </w:tc>
        <w:tc>
          <w:tcPr>
            <w:tcW w:w="1795" w:type="pct"/>
            <w:tcBorders>
              <w:top w:val="nil"/>
              <w:left w:val="nil"/>
              <w:bottom w:val="single" w:sz="12" w:space="0" w:color="auto"/>
              <w:right w:val="single" w:sz="4" w:space="0" w:color="auto"/>
            </w:tcBorders>
            <w:shd w:val="clear" w:color="000000" w:fill="FFFFFF"/>
            <w:vAlign w:val="center"/>
            <w:hideMark/>
          </w:tcPr>
          <w:p w14:paraId="0F73B2D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{"citationID":"TRwJWC8G","properties":{"formattedCitation":"(Adjahossou et al., 2021; Akabassi et al., 2022)","plainCitation":"(Adjahossou et al., 2021; Akabassi et al., 2022)","dontUpdate":true,"noteIndex":0},"citationItems":[{"id":3877,"uris":["http://zotero.org/users/5755669/items/837TCLB2"],"itemData":{"id":3877,"type":"article-journal","container-title":"Biodiversitas Journal of Biological Diversity","DOI":"10.13057/biodiv/d220750","ISSN":"1412-033X","issue":"7","page":"2972-2979","source":"Google Scholar","title":"Folk classification and traditional uses of Cyperus esculentus, a neglected and underutilized species in Benin","volume":"22","author":[{"family":"Adjahossou","given":"Vidédji Naéssé"},{"family":"Gbemavo","given":"Dossou Seblodo Judes Charlemagne"},{"family":"Abidja","given":"Samuel"},{"family":"Judicaël","given":"LALY"},{"family":"GBAGUIDI","given":"Ahodpnissou Anicet"},{"family":"Anagonou","given":"Alexandre Dansi"}],"issued":{"date-parts":[["2021"]]}},"label":"page"},{"id":3873,"uris":["http://zotero.org/users/5755669/items/EVLK3MF3"],"itemData":{"id":3873,"type":"article-journal","container-title":"Genetic Resources and Crop Evolution","DOI":"10.1007/s10722-022-01344-3","ISSN":"0925-9864, 1573-5109","issue":"5","journalAbbreviation":"Genet Resour Crop Evol","language":"en","page":"1979-1992","source":"DOI.org (Crossref)","title":"Biology, production constraints and uses of Cyperus exculentus L. (neglected and underutilized crop species), implication for valorization: a review","title-short":"Biology, production constraints and uses of Cyperus exculentus L. (neglected and underutilized crop species), implication for valorization","volume":"69","author":[{"family":"Akabassi","given":"Ghislain Comlan"},{"family":"Palanga","given":"Koffi Kibalou"},{"family":"Padonou","given":"Elie Antoine"},{"family":"Dagnon","given":"Yao Dodzi"},{"family":"Tozo","given":"Koffi"},{"family":"Assogbadjo","given":"Achille Ephrem"}],"issued":{"date-parts":[["2022",6]]}},"label":"page"}],"schema":"https://github.com/citation-style-language/schema/raw/master/csl-citation.json"}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Adjahossou et al., 2021; Akabassi et al., 2022</w:t>
            </w:r>
            <w:r w:rsidRPr="00E04BDF">
              <w:rPr>
                <w:rFonts w:ascii="Times New Roman" w:hAnsi="Times New Roman"/>
              </w:rPr>
              <w:fldChar w:fldCharType="end"/>
            </w:r>
            <w:r w:rsidRPr="00747174">
              <w:rPr>
                <w:rFonts w:ascii="Times New Roman" w:hAnsi="Times New Roman"/>
                <w:lang w:val="fr-FR"/>
              </w:rPr>
              <w:t xml:space="preserve"> </w:t>
            </w:r>
          </w:p>
        </w:tc>
      </w:tr>
      <w:tr w:rsidR="00B35ABD" w:rsidRPr="00E04BDF" w14:paraId="5479160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BDFD19B" w14:textId="77777777" w:rsidR="00B35ABD" w:rsidRPr="00E04BDF" w:rsidRDefault="00B35ABD" w:rsidP="00B473D8">
            <w:pPr>
              <w:rPr>
                <w:rFonts w:ascii="Times New Roman" w:hAnsi="Times New Roman"/>
                <w:b/>
                <w:bCs/>
              </w:rPr>
            </w:pPr>
            <w:r w:rsidRPr="00E04BDF">
              <w:rPr>
                <w:rFonts w:ascii="Times New Roman" w:hAnsi="Times New Roman"/>
                <w:b/>
                <w:bCs/>
              </w:rPr>
              <w:t>Dioscoraceae</w:t>
            </w:r>
          </w:p>
        </w:tc>
      </w:tr>
      <w:tr w:rsidR="00B35ABD" w:rsidRPr="00E04BDF" w14:paraId="50C286D2"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44FDC8B" w14:textId="77777777" w:rsidR="00B35ABD" w:rsidRPr="00E04BDF" w:rsidRDefault="00B35ABD" w:rsidP="00B473D8">
            <w:pPr>
              <w:rPr>
                <w:rFonts w:ascii="Times New Roman" w:hAnsi="Times New Roman"/>
                <w:i/>
                <w:iCs/>
              </w:rPr>
            </w:pPr>
            <w:r w:rsidRPr="00E04BDF">
              <w:rPr>
                <w:rFonts w:ascii="Times New Roman" w:hAnsi="Times New Roman"/>
                <w:i/>
                <w:iCs/>
              </w:rPr>
              <w:t xml:space="preserve">Tacca involucrata </w:t>
            </w:r>
            <w:r w:rsidRPr="00E04BDF">
              <w:rPr>
                <w:rFonts w:ascii="Times New Roman" w:hAnsi="Times New Roman"/>
              </w:rPr>
              <w:t>Schumach.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46CCA8F2"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347A2DB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4E37E11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{"citationID":"bVITHJOw","properties":{"formattedCitation":"(Assouma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37996F16"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1BAF5DD"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Tacca leontopetaloides</w:t>
            </w:r>
            <w:r w:rsidRPr="00E04BDF">
              <w:rPr>
                <w:rFonts w:ascii="Times New Roman" w:hAnsi="Times New Roman"/>
              </w:rPr>
              <w:t xml:space="preserve"> (L.) Kuntze</w:t>
            </w:r>
          </w:p>
        </w:tc>
        <w:tc>
          <w:tcPr>
            <w:tcW w:w="824" w:type="pct"/>
            <w:tcBorders>
              <w:top w:val="nil"/>
              <w:left w:val="nil"/>
              <w:bottom w:val="single" w:sz="12" w:space="0" w:color="auto"/>
              <w:right w:val="single" w:sz="4" w:space="0" w:color="auto"/>
            </w:tcBorders>
            <w:shd w:val="clear" w:color="000000" w:fill="FFFFFF"/>
            <w:vAlign w:val="center"/>
            <w:hideMark/>
          </w:tcPr>
          <w:p w14:paraId="0C76F562" w14:textId="77777777" w:rsidR="00B35ABD" w:rsidRPr="00E04BDF" w:rsidRDefault="00B35ABD" w:rsidP="00B473D8">
            <w:pPr>
              <w:rPr>
                <w:rFonts w:ascii="Times New Roman" w:hAnsi="Times New Roman"/>
              </w:rPr>
            </w:pPr>
            <w:r w:rsidRPr="00E04BDF">
              <w:rPr>
                <w:rFonts w:ascii="Times New Roman" w:hAnsi="Times New Roman"/>
              </w:rPr>
              <w:t>Tuber</w:t>
            </w:r>
          </w:p>
        </w:tc>
        <w:tc>
          <w:tcPr>
            <w:tcW w:w="1091" w:type="pct"/>
            <w:tcBorders>
              <w:top w:val="nil"/>
              <w:left w:val="nil"/>
              <w:bottom w:val="single" w:sz="12" w:space="0" w:color="auto"/>
              <w:right w:val="single" w:sz="4" w:space="0" w:color="auto"/>
            </w:tcBorders>
            <w:shd w:val="clear" w:color="000000" w:fill="FFFFFF"/>
            <w:vAlign w:val="center"/>
            <w:hideMark/>
          </w:tcPr>
          <w:p w14:paraId="4AB058C3"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A4A18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{"citationID":"xQnsJzp1","properties":{"formattedCitation":"(Akpavi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163B064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4478160" w14:textId="77777777" w:rsidR="00B35ABD" w:rsidRPr="00E04BDF" w:rsidRDefault="00B35ABD" w:rsidP="00B473D8">
            <w:pPr>
              <w:rPr>
                <w:rFonts w:ascii="Times New Roman" w:hAnsi="Times New Roman"/>
                <w:b/>
                <w:bCs/>
              </w:rPr>
            </w:pPr>
            <w:r w:rsidRPr="00E04BDF">
              <w:rPr>
                <w:rFonts w:ascii="Times New Roman" w:hAnsi="Times New Roman"/>
                <w:b/>
                <w:bCs/>
              </w:rPr>
              <w:t>Dracaenaceae</w:t>
            </w:r>
          </w:p>
        </w:tc>
      </w:tr>
      <w:tr w:rsidR="00B35ABD" w:rsidRPr="00747174" w14:paraId="676E4A6F" w14:textId="77777777" w:rsidTr="00B473D8">
        <w:trPr>
          <w:trHeight w:val="336"/>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716DD4A5" w14:textId="77777777" w:rsidR="00B35ABD" w:rsidRPr="00E04BDF" w:rsidRDefault="00B35ABD" w:rsidP="00B473D8">
            <w:pPr>
              <w:rPr>
                <w:rFonts w:ascii="Times New Roman" w:hAnsi="Times New Roman"/>
                <w:i/>
                <w:iCs/>
              </w:rPr>
            </w:pPr>
            <w:r w:rsidRPr="00E04BDF">
              <w:rPr>
                <w:rFonts w:ascii="Times New Roman" w:hAnsi="Times New Roman"/>
                <w:i/>
                <w:iCs/>
              </w:rPr>
              <w:t>Dracaena arborea</w:t>
            </w:r>
            <w:r w:rsidRPr="00E04BDF">
              <w:rPr>
                <w:rFonts w:ascii="Times New Roman" w:hAnsi="Times New Roman"/>
              </w:rPr>
              <w:t xml:space="preserve"> (Wild.) Link</w:t>
            </w:r>
          </w:p>
        </w:tc>
        <w:tc>
          <w:tcPr>
            <w:tcW w:w="824" w:type="pct"/>
            <w:tcBorders>
              <w:top w:val="nil"/>
              <w:left w:val="nil"/>
              <w:bottom w:val="single" w:sz="8" w:space="0" w:color="666666"/>
              <w:right w:val="single" w:sz="4" w:space="0" w:color="auto"/>
            </w:tcBorders>
            <w:shd w:val="clear" w:color="000000" w:fill="FFFFFF"/>
            <w:vAlign w:val="center"/>
            <w:hideMark/>
          </w:tcPr>
          <w:p w14:paraId="1D83B6E1"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8" w:space="0" w:color="666666"/>
              <w:right w:val="single" w:sz="4" w:space="0" w:color="auto"/>
            </w:tcBorders>
            <w:shd w:val="clear" w:color="000000" w:fill="FFFFFF"/>
            <w:vAlign w:val="center"/>
            <w:hideMark/>
          </w:tcPr>
          <w:p w14:paraId="610B8FCE" w14:textId="77777777" w:rsidR="00B35ABD" w:rsidRPr="00E04BDF" w:rsidRDefault="00B35ABD" w:rsidP="00B473D8">
            <w:pPr>
              <w:rPr>
                <w:rFonts w:ascii="Times New Roman" w:hAnsi="Times New Roman"/>
              </w:rPr>
            </w:pPr>
            <w:r w:rsidRPr="00E04BDF">
              <w:rPr>
                <w:rFonts w:ascii="Times New Roman" w:hAnsi="Times New Roman"/>
              </w:rPr>
              <w:t>Cosmetics, Ritual</w:t>
            </w:r>
          </w:p>
        </w:tc>
        <w:tc>
          <w:tcPr>
            <w:tcW w:w="1795" w:type="pct"/>
            <w:tcBorders>
              <w:top w:val="nil"/>
              <w:left w:val="nil"/>
              <w:bottom w:val="single" w:sz="8" w:space="0" w:color="666666"/>
              <w:right w:val="single" w:sz="4" w:space="0" w:color="auto"/>
            </w:tcBorders>
            <w:shd w:val="clear" w:color="000000" w:fill="FFFFFF"/>
            <w:vAlign w:val="center"/>
            <w:hideMark/>
          </w:tcPr>
          <w:p w14:paraId="1398C94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{"citationID":"y208tEQN","properties":{"formattedCitation":"(Badjar\\uc0\\u233{} et al., 2018; Pereki et al., 2012)","plainCitation":"(Badjaré et al., 2018; Pereki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Pereki et al., 2012</w:t>
            </w:r>
            <w:r w:rsidRPr="00E04BDF">
              <w:rPr>
                <w:rFonts w:ascii="Times New Roman" w:hAnsi="Times New Roman"/>
              </w:rPr>
              <w:fldChar w:fldCharType="end"/>
            </w:r>
          </w:p>
        </w:tc>
      </w:tr>
      <w:tr w:rsidR="00B35ABD" w:rsidRPr="00747174" w14:paraId="171DD927"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0D2A7385" w14:textId="77777777" w:rsidR="00B35ABD" w:rsidRPr="00E04BDF" w:rsidRDefault="00B35ABD" w:rsidP="00B473D8">
            <w:pPr>
              <w:rPr>
                <w:rFonts w:ascii="Times New Roman" w:hAnsi="Times New Roman"/>
                <w:i/>
                <w:iCs/>
              </w:rPr>
            </w:pPr>
            <w:r w:rsidRPr="00E04BDF">
              <w:rPr>
                <w:rFonts w:ascii="Times New Roman" w:hAnsi="Times New Roman"/>
                <w:i/>
                <w:iCs/>
              </w:rPr>
              <w:t xml:space="preserve">Sansevieria liberica </w:t>
            </w:r>
            <w:r w:rsidRPr="00E04BDF">
              <w:rPr>
                <w:rFonts w:ascii="Times New Roman" w:hAnsi="Times New Roman"/>
              </w:rPr>
              <w:t>Gérôme &amp; Labroy</w:t>
            </w:r>
          </w:p>
        </w:tc>
        <w:tc>
          <w:tcPr>
            <w:tcW w:w="824" w:type="pct"/>
            <w:tcBorders>
              <w:top w:val="nil"/>
              <w:left w:val="nil"/>
              <w:bottom w:val="single" w:sz="12" w:space="0" w:color="auto"/>
              <w:right w:val="single" w:sz="4" w:space="0" w:color="auto"/>
            </w:tcBorders>
            <w:shd w:val="clear" w:color="000000" w:fill="FFFFFF"/>
            <w:vAlign w:val="center"/>
            <w:hideMark/>
          </w:tcPr>
          <w:p w14:paraId="309E7E13"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12" w:space="0" w:color="auto"/>
              <w:right w:val="single" w:sz="4" w:space="0" w:color="auto"/>
            </w:tcBorders>
            <w:shd w:val="clear" w:color="000000" w:fill="FFFFFF"/>
            <w:vAlign w:val="center"/>
            <w:hideMark/>
          </w:tcPr>
          <w:p w14:paraId="4B5760B0" w14:textId="77777777" w:rsidR="00B35ABD" w:rsidRPr="00E04BDF" w:rsidRDefault="00B35ABD" w:rsidP="00B473D8">
            <w:pPr>
              <w:rPr>
                <w:rFonts w:ascii="Times New Roman" w:hAnsi="Times New Roman"/>
              </w:rPr>
            </w:pPr>
            <w:r w:rsidRPr="00E04BDF">
              <w:rPr>
                <w:rFonts w:ascii="Times New Roman" w:hAnsi="Times New Roman"/>
              </w:rPr>
              <w:t xml:space="preserve">Medicinal </w:t>
            </w:r>
          </w:p>
        </w:tc>
        <w:tc>
          <w:tcPr>
            <w:tcW w:w="1795" w:type="pct"/>
            <w:tcBorders>
              <w:top w:val="nil"/>
              <w:left w:val="nil"/>
              <w:bottom w:val="single" w:sz="12" w:space="0" w:color="auto"/>
              <w:right w:val="single" w:sz="4" w:space="0" w:color="auto"/>
            </w:tcBorders>
            <w:shd w:val="clear" w:color="000000" w:fill="FFFFFF"/>
            <w:vAlign w:val="center"/>
            <w:hideMark/>
          </w:tcPr>
          <w:p w14:paraId="72252C3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{"citationID":"fNLWRiIX","properties":{"formattedCitation":"(Agody et al., 2019; Gadikou et al., 2022; MERF, 2020)","plainCitation":"(Agody et al., 2019; Gadikou et al., 2022;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label":"page"},{"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label":"page"},{"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Togo","author":[{"family":"MERF","given":""}],"issued":{"date-parts":[["2020"]]}},"label":"page"}],"schema":"https://github.com/citation-style-language/schema/raw/master/csl-citation.json"}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Gadikou et al., 2022; MERF, 2020</w:t>
            </w:r>
            <w:r w:rsidRPr="00E04BDF">
              <w:rPr>
                <w:rFonts w:ascii="Times New Roman" w:hAnsi="Times New Roman"/>
              </w:rPr>
              <w:fldChar w:fldCharType="end"/>
            </w:r>
          </w:p>
        </w:tc>
      </w:tr>
      <w:tr w:rsidR="00B35ABD" w:rsidRPr="00E04BDF" w14:paraId="4B64465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F207638" w14:textId="77777777" w:rsidR="00B35ABD" w:rsidRPr="00E04BDF" w:rsidRDefault="00B35ABD" w:rsidP="00B473D8">
            <w:pPr>
              <w:rPr>
                <w:rFonts w:ascii="Times New Roman" w:hAnsi="Times New Roman"/>
                <w:b/>
                <w:bCs/>
              </w:rPr>
            </w:pPr>
            <w:r w:rsidRPr="00E04BDF">
              <w:rPr>
                <w:rFonts w:ascii="Times New Roman" w:hAnsi="Times New Roman"/>
                <w:b/>
                <w:bCs/>
              </w:rPr>
              <w:t>Liliaceae</w:t>
            </w:r>
          </w:p>
        </w:tc>
      </w:tr>
      <w:tr w:rsidR="00B35ABD" w:rsidRPr="00747174" w14:paraId="0AD56396" w14:textId="77777777" w:rsidTr="00B473D8">
        <w:trPr>
          <w:trHeight w:val="336"/>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60EC6015" w14:textId="77777777" w:rsidR="00B35ABD" w:rsidRPr="00E04BDF" w:rsidRDefault="00B35ABD" w:rsidP="00B473D8">
            <w:pPr>
              <w:rPr>
                <w:rFonts w:ascii="Times New Roman" w:hAnsi="Times New Roman"/>
                <w:i/>
                <w:iCs/>
              </w:rPr>
            </w:pPr>
            <w:r w:rsidRPr="00E04BDF">
              <w:rPr>
                <w:rFonts w:ascii="Times New Roman" w:hAnsi="Times New Roman"/>
                <w:i/>
                <w:iCs/>
              </w:rPr>
              <w:t>Aloe buttneri</w:t>
            </w:r>
            <w:r w:rsidRPr="00E04BDF">
              <w:rPr>
                <w:rFonts w:ascii="Times New Roman" w:hAnsi="Times New Roman"/>
              </w:rPr>
              <w:t xml:space="preserve"> A. Berger</w:t>
            </w:r>
          </w:p>
        </w:tc>
        <w:tc>
          <w:tcPr>
            <w:tcW w:w="824" w:type="pct"/>
            <w:tcBorders>
              <w:top w:val="nil"/>
              <w:left w:val="nil"/>
              <w:bottom w:val="single" w:sz="8" w:space="0" w:color="666666"/>
              <w:right w:val="single" w:sz="4" w:space="0" w:color="auto"/>
            </w:tcBorders>
            <w:shd w:val="clear" w:color="000000" w:fill="FFFFFF"/>
            <w:vAlign w:val="center"/>
            <w:hideMark/>
          </w:tcPr>
          <w:p w14:paraId="672F00F5"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8" w:space="0" w:color="666666"/>
              <w:right w:val="single" w:sz="4" w:space="0" w:color="auto"/>
            </w:tcBorders>
            <w:shd w:val="clear" w:color="000000" w:fill="FFFFFF"/>
            <w:vAlign w:val="center"/>
            <w:hideMark/>
          </w:tcPr>
          <w:p w14:paraId="1144B67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8" w:space="0" w:color="666666"/>
              <w:right w:val="single" w:sz="4" w:space="0" w:color="auto"/>
            </w:tcBorders>
            <w:shd w:val="clear" w:color="000000" w:fill="FFFFFF"/>
            <w:vAlign w:val="center"/>
            <w:hideMark/>
          </w:tcPr>
          <w:p w14:paraId="14187F3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{"citationID":"3ownnk4b","properties":{"formattedCitation":"(Batawila, Akpavi, et al., 2005; Radji &amp; Kokou, 2013)","plainCitation":"(Batawila, Akpavi, et al., 2005; Radji &amp; Kokou, 2013)","dontUpdate":true,"noteIndex":0},"citationItems":[{"id":1382,"uris":["http://zotero.org/users/5755669/items/NWH3XF2S",["http://zotero.org/users/5755669/items/NWH3XF2S"]],"itemData":{"id":1382,"type":"article-journal","container-title":"Developing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Radji et Kokou, 2013</w:t>
            </w:r>
            <w:r w:rsidRPr="00E04BDF">
              <w:rPr>
                <w:rFonts w:ascii="Times New Roman" w:hAnsi="Times New Roman"/>
              </w:rPr>
              <w:fldChar w:fldCharType="end"/>
            </w:r>
          </w:p>
        </w:tc>
      </w:tr>
      <w:tr w:rsidR="00B35ABD" w:rsidRPr="00E04BDF" w14:paraId="15FBCA48"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75A159C" w14:textId="77777777" w:rsidR="00B35ABD" w:rsidRPr="00E04BDF" w:rsidRDefault="00B35ABD" w:rsidP="00B473D8">
            <w:pPr>
              <w:rPr>
                <w:rFonts w:ascii="Times New Roman" w:hAnsi="Times New Roman"/>
                <w:b/>
                <w:bCs/>
              </w:rPr>
            </w:pPr>
            <w:r w:rsidRPr="00E04BDF">
              <w:rPr>
                <w:rFonts w:ascii="Times New Roman" w:hAnsi="Times New Roman"/>
                <w:b/>
                <w:bCs/>
              </w:rPr>
              <w:t>Poaceae</w:t>
            </w:r>
          </w:p>
        </w:tc>
      </w:tr>
      <w:tr w:rsidR="00B35ABD" w:rsidRPr="00E04BDF" w14:paraId="052AAEB2" w14:textId="77777777" w:rsidTr="00B473D8">
        <w:trPr>
          <w:trHeight w:val="324"/>
        </w:trPr>
        <w:tc>
          <w:tcPr>
            <w:tcW w:w="1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78BE001" w14:textId="77777777" w:rsidR="00B35ABD" w:rsidRPr="00E04BDF" w:rsidRDefault="00B35ABD" w:rsidP="00B473D8">
            <w:pPr>
              <w:rPr>
                <w:rFonts w:ascii="Times New Roman" w:hAnsi="Times New Roman"/>
                <w:i/>
                <w:iCs/>
              </w:rPr>
            </w:pPr>
            <w:r w:rsidRPr="00E04BDF">
              <w:rPr>
                <w:rFonts w:ascii="Times New Roman" w:hAnsi="Times New Roman"/>
                <w:i/>
                <w:iCs/>
              </w:rPr>
              <w:t xml:space="preserve">Bambusa arundinacea </w:t>
            </w:r>
            <w:r w:rsidRPr="00E04BDF">
              <w:rPr>
                <w:rFonts w:ascii="Times New Roman" w:hAnsi="Times New Roman"/>
              </w:rPr>
              <w:t>(Retz.) Willd</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4C1D7AE0" w14:textId="77777777" w:rsidR="00B35ABD" w:rsidRPr="00E04BDF" w:rsidRDefault="00B35ABD" w:rsidP="00B473D8">
            <w:pPr>
              <w:rPr>
                <w:rFonts w:ascii="Times New Roman" w:hAnsi="Times New Roman"/>
              </w:rPr>
            </w:pPr>
            <w:r w:rsidRPr="00E04BDF">
              <w:rPr>
                <w:rFonts w:ascii="Times New Roman" w:hAnsi="Times New Roman"/>
              </w:rPr>
              <w:t>Leaf, Stem</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21FFCE9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single" w:sz="4" w:space="0" w:color="auto"/>
              <w:right w:val="single" w:sz="4" w:space="0" w:color="auto"/>
            </w:tcBorders>
            <w:shd w:val="clear" w:color="000000" w:fill="FFFFFF"/>
            <w:noWrap/>
            <w:vAlign w:val="center"/>
            <w:hideMark/>
          </w:tcPr>
          <w:p w14:paraId="6DA59AA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{"citationID":"mdKRAn88","properties":{"formattedCitation":"(Hele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06A4397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17C94CA" w14:textId="77777777" w:rsidR="00B35ABD" w:rsidRPr="00E04BDF" w:rsidRDefault="00B35ABD" w:rsidP="00B473D8">
            <w:pPr>
              <w:rPr>
                <w:rFonts w:ascii="Times New Roman" w:hAnsi="Times New Roman"/>
                <w:i/>
                <w:iCs/>
              </w:rPr>
            </w:pPr>
            <w:r w:rsidRPr="00E04BDF">
              <w:rPr>
                <w:rFonts w:ascii="Times New Roman" w:hAnsi="Times New Roman"/>
                <w:i/>
                <w:iCs/>
              </w:rPr>
              <w:t xml:space="preserve">Bambusa vugaris </w:t>
            </w:r>
            <w:r w:rsidRPr="00E04BDF">
              <w:rPr>
                <w:rFonts w:ascii="Times New Roman" w:hAnsi="Times New Roman"/>
              </w:rPr>
              <w:t>Schrad. &amp; JC. Weendl.</w:t>
            </w:r>
          </w:p>
        </w:tc>
        <w:tc>
          <w:tcPr>
            <w:tcW w:w="824" w:type="pct"/>
            <w:tcBorders>
              <w:top w:val="nil"/>
              <w:left w:val="nil"/>
              <w:bottom w:val="single" w:sz="4" w:space="0" w:color="auto"/>
              <w:right w:val="single" w:sz="4" w:space="0" w:color="auto"/>
            </w:tcBorders>
            <w:shd w:val="clear" w:color="000000" w:fill="FFFFFF"/>
            <w:vAlign w:val="center"/>
            <w:hideMark/>
          </w:tcPr>
          <w:p w14:paraId="3364F714" w14:textId="77777777" w:rsidR="00B35ABD" w:rsidRPr="00E04BDF" w:rsidRDefault="00B35ABD" w:rsidP="00B473D8">
            <w:pPr>
              <w:rPr>
                <w:rFonts w:ascii="Times New Roman" w:hAnsi="Times New Roman"/>
              </w:rPr>
            </w:pPr>
            <w:r w:rsidRPr="00E04BDF">
              <w:rPr>
                <w:rFonts w:ascii="Times New Roman" w:hAnsi="Times New Roman"/>
              </w:rPr>
              <w:t>Leaf, Stem</w:t>
            </w:r>
          </w:p>
        </w:tc>
        <w:tc>
          <w:tcPr>
            <w:tcW w:w="1091" w:type="pct"/>
            <w:tcBorders>
              <w:top w:val="nil"/>
              <w:left w:val="nil"/>
              <w:bottom w:val="single" w:sz="4" w:space="0" w:color="auto"/>
              <w:right w:val="single" w:sz="4" w:space="0" w:color="auto"/>
            </w:tcBorders>
            <w:shd w:val="clear" w:color="000000" w:fill="FFFFFF"/>
            <w:vAlign w:val="center"/>
            <w:hideMark/>
          </w:tcPr>
          <w:p w14:paraId="4367911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736A6A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{"citationID":"wVW7i8sY","properties":{"formattedCitation":"(Radji &amp; Kokou, 2013)","plainCitation":"(Radji &amp; Kokou, 2013)","dontUpdate":true,"noteIndex":0},"citationItems":[{"id":1369,"uris":["http://zotero.org/users/5755669/items/8X68QTPV",["http://zotero.org/users/5755669/items/8X68QTPV"]],"itemData":{"id":1369,"type":"article-journal","container-title":"VertigO: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Radji et Kokou, 2013</w:t>
            </w:r>
            <w:r w:rsidRPr="00E04BDF">
              <w:rPr>
                <w:rFonts w:ascii="Times New Roman" w:hAnsi="Times New Roman"/>
              </w:rPr>
              <w:fldChar w:fldCharType="end"/>
            </w:r>
          </w:p>
        </w:tc>
      </w:tr>
      <w:tr w:rsidR="00B35ABD" w:rsidRPr="00E04BDF" w14:paraId="04D17B38"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53CB017" w14:textId="77777777" w:rsidR="00B35ABD" w:rsidRPr="00E04BDF" w:rsidRDefault="00B35ABD" w:rsidP="00B473D8">
            <w:pPr>
              <w:rPr>
                <w:rFonts w:ascii="Times New Roman" w:hAnsi="Times New Roman"/>
                <w:i/>
                <w:iCs/>
              </w:rPr>
            </w:pPr>
            <w:r w:rsidRPr="00E04BDF">
              <w:rPr>
                <w:rFonts w:ascii="Times New Roman" w:hAnsi="Times New Roman"/>
                <w:i/>
                <w:iCs/>
              </w:rPr>
              <w:t>Coix Lacryma-jobi Linnaeus</w:t>
            </w:r>
          </w:p>
        </w:tc>
        <w:tc>
          <w:tcPr>
            <w:tcW w:w="824" w:type="pct"/>
            <w:tcBorders>
              <w:top w:val="nil"/>
              <w:left w:val="nil"/>
              <w:bottom w:val="single" w:sz="4" w:space="0" w:color="auto"/>
              <w:right w:val="single" w:sz="4" w:space="0" w:color="auto"/>
            </w:tcBorders>
            <w:shd w:val="clear" w:color="000000" w:fill="FFFFFF"/>
            <w:vAlign w:val="center"/>
            <w:hideMark/>
          </w:tcPr>
          <w:p w14:paraId="643C4EDA" w14:textId="77777777" w:rsidR="00B35ABD" w:rsidRPr="00E04BDF" w:rsidRDefault="00B35ABD" w:rsidP="00B473D8">
            <w:pPr>
              <w:rPr>
                <w:rFonts w:ascii="Times New Roman" w:hAnsi="Times New Roman"/>
              </w:rPr>
            </w:pPr>
            <w:r w:rsidRPr="00E04BDF">
              <w:rPr>
                <w:rFonts w:ascii="Times New Roman" w:hAnsi="Times New Roman"/>
              </w:rPr>
              <w:t xml:space="preserve">Fruit </w:t>
            </w:r>
          </w:p>
        </w:tc>
        <w:tc>
          <w:tcPr>
            <w:tcW w:w="1091" w:type="pct"/>
            <w:tcBorders>
              <w:top w:val="nil"/>
              <w:left w:val="nil"/>
              <w:bottom w:val="single" w:sz="4" w:space="0" w:color="auto"/>
              <w:right w:val="single" w:sz="4" w:space="0" w:color="auto"/>
            </w:tcBorders>
            <w:shd w:val="clear" w:color="000000" w:fill="FFFFFF"/>
            <w:vAlign w:val="center"/>
            <w:hideMark/>
          </w:tcPr>
          <w:p w14:paraId="78A9DBA1" w14:textId="77777777" w:rsidR="00B35ABD" w:rsidRPr="00E04BDF" w:rsidRDefault="00B35ABD" w:rsidP="00B473D8">
            <w:pPr>
              <w:rPr>
                <w:rFonts w:ascii="Times New Roman" w:hAnsi="Times New Roman"/>
              </w:rPr>
            </w:pPr>
            <w:r w:rsidRPr="00E04BDF">
              <w:rPr>
                <w:rFonts w:ascii="Times New Roman" w:hAnsi="Times New Roman"/>
              </w:rPr>
              <w:t xml:space="preserve">Food, Medicinal, Forage, Artisanal </w:t>
            </w:r>
          </w:p>
        </w:tc>
        <w:tc>
          <w:tcPr>
            <w:tcW w:w="1795" w:type="pct"/>
            <w:tcBorders>
              <w:top w:val="nil"/>
              <w:left w:val="nil"/>
              <w:bottom w:val="single" w:sz="4" w:space="0" w:color="auto"/>
              <w:right w:val="single" w:sz="4" w:space="0" w:color="auto"/>
            </w:tcBorders>
            <w:shd w:val="clear" w:color="000000" w:fill="FFFFFF"/>
            <w:vAlign w:val="center"/>
            <w:hideMark/>
          </w:tcPr>
          <w:p w14:paraId="275BB8E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{"citationID":"d9wGYhV6","properties":{"formattedCitation":"(Nabede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747174" w14:paraId="7787433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370CC23" w14:textId="77777777" w:rsidR="00B35ABD" w:rsidRPr="00E04BDF" w:rsidRDefault="00B35ABD" w:rsidP="00B473D8">
            <w:pPr>
              <w:rPr>
                <w:rFonts w:ascii="Times New Roman" w:hAnsi="Times New Roman"/>
                <w:i/>
                <w:iCs/>
              </w:rPr>
            </w:pPr>
            <w:r w:rsidRPr="00E04BDF">
              <w:rPr>
                <w:rFonts w:ascii="Times New Roman" w:hAnsi="Times New Roman"/>
                <w:i/>
                <w:iCs/>
              </w:rPr>
              <w:t>Cymbopogon citratus (DC.) Stapf</w:t>
            </w:r>
          </w:p>
        </w:tc>
        <w:tc>
          <w:tcPr>
            <w:tcW w:w="824" w:type="pct"/>
            <w:tcBorders>
              <w:top w:val="nil"/>
              <w:left w:val="nil"/>
              <w:bottom w:val="single" w:sz="4" w:space="0" w:color="auto"/>
              <w:right w:val="single" w:sz="4" w:space="0" w:color="auto"/>
            </w:tcBorders>
            <w:shd w:val="clear" w:color="000000" w:fill="FFFFFF"/>
            <w:vAlign w:val="center"/>
            <w:hideMark/>
          </w:tcPr>
          <w:p w14:paraId="49544EC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25F101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3F84BF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{"citationID":"JzyZ8Xoo","properties":{"formattedCitation":"(Agody et al., 2019; Karou et al., 2011)","plainCitation":"(Agody et al., 2019; Karou et al., 2011)","dontUpdate":true,"noteIndex":0},"citationItems":[{"id":3781,"uris":["http://zotero.org/users/5755669/items/7LRU2GRZ"],"itemData":{"id":3781,"type":"article-journal","container-title":"European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Karou et al., 2011</w:t>
            </w:r>
            <w:r w:rsidRPr="00E04BDF">
              <w:rPr>
                <w:rFonts w:ascii="Times New Roman" w:hAnsi="Times New Roman"/>
              </w:rPr>
              <w:fldChar w:fldCharType="end"/>
            </w:r>
          </w:p>
        </w:tc>
      </w:tr>
      <w:tr w:rsidR="00B35ABD" w:rsidRPr="00747174" w14:paraId="30601C4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B2B1BFB" w14:textId="77777777" w:rsidR="00B35ABD" w:rsidRPr="00E04BDF" w:rsidRDefault="00B35ABD" w:rsidP="00B473D8">
            <w:pPr>
              <w:rPr>
                <w:rFonts w:ascii="Times New Roman" w:hAnsi="Times New Roman"/>
                <w:i/>
                <w:iCs/>
              </w:rPr>
            </w:pPr>
            <w:r w:rsidRPr="00E04BDF">
              <w:rPr>
                <w:rFonts w:ascii="Times New Roman" w:hAnsi="Times New Roman"/>
                <w:i/>
                <w:iCs/>
              </w:rPr>
              <w:t>Cymbopogon giganteus</w:t>
            </w:r>
            <w:r w:rsidRPr="00E04BDF">
              <w:rPr>
                <w:rFonts w:ascii="Times New Roman" w:hAnsi="Times New Roman"/>
              </w:rPr>
              <w:t xml:space="preserve"> Chiov.</w:t>
            </w:r>
          </w:p>
        </w:tc>
        <w:tc>
          <w:tcPr>
            <w:tcW w:w="824" w:type="pct"/>
            <w:tcBorders>
              <w:top w:val="nil"/>
              <w:left w:val="nil"/>
              <w:bottom w:val="single" w:sz="4" w:space="0" w:color="auto"/>
              <w:right w:val="single" w:sz="4" w:space="0" w:color="auto"/>
            </w:tcBorders>
            <w:shd w:val="clear" w:color="000000" w:fill="FFFFFF"/>
            <w:vAlign w:val="center"/>
            <w:hideMark/>
          </w:tcPr>
          <w:p w14:paraId="5FDD353D" w14:textId="77777777" w:rsidR="00B35ABD" w:rsidRPr="00E04BDF" w:rsidRDefault="00B35ABD" w:rsidP="00B473D8">
            <w:pPr>
              <w:rPr>
                <w:rFonts w:ascii="Times New Roman" w:hAnsi="Times New Roman"/>
              </w:rPr>
            </w:pPr>
            <w:r w:rsidRPr="00E04BDF">
              <w:rPr>
                <w:rFonts w:ascii="Times New Roman" w:hAnsi="Times New Roman"/>
              </w:rPr>
              <w:t xml:space="preserve">Leaf </w:t>
            </w:r>
          </w:p>
        </w:tc>
        <w:tc>
          <w:tcPr>
            <w:tcW w:w="1091" w:type="pct"/>
            <w:tcBorders>
              <w:top w:val="nil"/>
              <w:left w:val="nil"/>
              <w:bottom w:val="single" w:sz="4" w:space="0" w:color="auto"/>
              <w:right w:val="single" w:sz="4" w:space="0" w:color="auto"/>
            </w:tcBorders>
            <w:shd w:val="clear" w:color="000000" w:fill="FFFFFF"/>
            <w:vAlign w:val="center"/>
            <w:hideMark/>
          </w:tcPr>
          <w:p w14:paraId="445042D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6204E1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{"citationID":"cHIKZJeS","properties":{"formattedCitation":"(Akpavi et al., 2012; Radji &amp; Kokou, 2013)","plainCitation":"(Akpavi et al., 2012; Radji &amp; Kokou, 2013)","dontUpdate":true,"noteIndex":0},"citationItems":[{"id":143,"uris":["http://zotero.org/users/5755669/items/E4UHWCXS",["http://zotero.org/users/5755669/items/E4UHWCXS"]],"itemData":{"id":143,"type":"article-journal","container-title":"Acta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Radji et Kokou, 2013</w:t>
            </w:r>
            <w:r w:rsidRPr="00E04BDF">
              <w:rPr>
                <w:rFonts w:ascii="Times New Roman" w:hAnsi="Times New Roman"/>
              </w:rPr>
              <w:fldChar w:fldCharType="end"/>
            </w:r>
          </w:p>
        </w:tc>
      </w:tr>
      <w:tr w:rsidR="00B35ABD" w:rsidRPr="00E04BDF" w14:paraId="08A29F4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22A70F0" w14:textId="77777777" w:rsidR="00B35ABD" w:rsidRPr="00E04BDF" w:rsidRDefault="00B35ABD" w:rsidP="00B473D8">
            <w:pPr>
              <w:rPr>
                <w:rFonts w:ascii="Times New Roman" w:hAnsi="Times New Roman"/>
                <w:i/>
                <w:iCs/>
              </w:rPr>
            </w:pPr>
            <w:r w:rsidRPr="00E04BDF">
              <w:rPr>
                <w:rFonts w:ascii="Times New Roman" w:hAnsi="Times New Roman"/>
                <w:i/>
                <w:iCs/>
              </w:rPr>
              <w:t xml:space="preserve">Cymbopogon proximus </w:t>
            </w:r>
            <w:r w:rsidRPr="00E04BDF">
              <w:rPr>
                <w:rFonts w:ascii="Times New Roman" w:hAnsi="Times New Roman"/>
              </w:rPr>
              <w:t>(</w:t>
            </w:r>
            <w:proofErr w:type="gramStart"/>
            <w:r w:rsidRPr="00E04BDF">
              <w:rPr>
                <w:rFonts w:ascii="Times New Roman" w:hAnsi="Times New Roman"/>
              </w:rPr>
              <w:t>A.Rich</w:t>
            </w:r>
            <w:proofErr w:type="gramEnd"/>
            <w:r w:rsidRPr="00E04BDF">
              <w:rPr>
                <w:rFonts w:ascii="Times New Roman" w:hAnsi="Times New Roman"/>
              </w:rPr>
              <w:t>.)Stapf</w:t>
            </w:r>
          </w:p>
        </w:tc>
        <w:tc>
          <w:tcPr>
            <w:tcW w:w="824" w:type="pct"/>
            <w:tcBorders>
              <w:top w:val="nil"/>
              <w:left w:val="nil"/>
              <w:bottom w:val="single" w:sz="4" w:space="0" w:color="auto"/>
              <w:right w:val="single" w:sz="4" w:space="0" w:color="auto"/>
            </w:tcBorders>
            <w:shd w:val="clear" w:color="000000" w:fill="FFFFFF"/>
            <w:vAlign w:val="center"/>
            <w:hideMark/>
          </w:tcPr>
          <w:p w14:paraId="613BA58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8499C6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B0136D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{"citationID":"jMmL3382","properties":{"formattedCitation":"(Assouma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747174" w14:paraId="6C9C533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1C4CB84" w14:textId="77777777" w:rsidR="00B35ABD" w:rsidRPr="00E04BDF" w:rsidRDefault="00B35ABD" w:rsidP="00B473D8">
            <w:pPr>
              <w:rPr>
                <w:rFonts w:ascii="Times New Roman" w:hAnsi="Times New Roman"/>
                <w:i/>
                <w:iCs/>
              </w:rPr>
            </w:pPr>
            <w:r w:rsidRPr="00E04BDF">
              <w:rPr>
                <w:rFonts w:ascii="Times New Roman" w:hAnsi="Times New Roman"/>
                <w:i/>
                <w:iCs/>
              </w:rPr>
              <w:t>Imperata cylindrica</w:t>
            </w:r>
            <w:r w:rsidRPr="00E04BDF">
              <w:rPr>
                <w:rFonts w:ascii="Times New Roman" w:hAnsi="Times New Roman"/>
              </w:rPr>
              <w:t xml:space="preserve"> (L.) Beauv.</w:t>
            </w:r>
          </w:p>
        </w:tc>
        <w:tc>
          <w:tcPr>
            <w:tcW w:w="824" w:type="pct"/>
            <w:tcBorders>
              <w:top w:val="nil"/>
              <w:left w:val="nil"/>
              <w:bottom w:val="single" w:sz="4" w:space="0" w:color="auto"/>
              <w:right w:val="single" w:sz="4" w:space="0" w:color="auto"/>
            </w:tcBorders>
            <w:shd w:val="clear" w:color="000000" w:fill="FFFFFF"/>
            <w:vAlign w:val="center"/>
            <w:hideMark/>
          </w:tcPr>
          <w:p w14:paraId="55C082A9" w14:textId="77777777"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nil"/>
              <w:left w:val="nil"/>
              <w:bottom w:val="single" w:sz="4" w:space="0" w:color="auto"/>
              <w:right w:val="single" w:sz="4" w:space="0" w:color="auto"/>
            </w:tcBorders>
            <w:shd w:val="clear" w:color="000000" w:fill="FFFFFF"/>
            <w:vAlign w:val="center"/>
            <w:hideMark/>
          </w:tcPr>
          <w:p w14:paraId="556162F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141E61D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{"citationID":"v7k906yT","properties":{"formattedCitation":"(Akpavi et al., 2012; Tchacondo et al., 2012)","plainCitation":"(Akpavi et al., 2012;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Tchacondo et al., 2012</w:t>
            </w:r>
            <w:r w:rsidRPr="00E04BDF">
              <w:rPr>
                <w:rFonts w:ascii="Times New Roman" w:hAnsi="Times New Roman"/>
              </w:rPr>
              <w:fldChar w:fldCharType="end"/>
            </w:r>
          </w:p>
        </w:tc>
      </w:tr>
      <w:tr w:rsidR="00B35ABD" w:rsidRPr="00747174" w14:paraId="7097F8E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4314437" w14:textId="77777777" w:rsidR="00B35ABD" w:rsidRPr="00E04BDF" w:rsidRDefault="00B35ABD" w:rsidP="00B473D8">
            <w:pPr>
              <w:rPr>
                <w:rFonts w:ascii="Times New Roman" w:hAnsi="Times New Roman"/>
                <w:i/>
                <w:iCs/>
              </w:rPr>
            </w:pPr>
            <w:r w:rsidRPr="00E04BDF">
              <w:rPr>
                <w:rFonts w:ascii="Times New Roman" w:hAnsi="Times New Roman"/>
                <w:i/>
                <w:iCs/>
              </w:rPr>
              <w:t>Oxythenanthera abyssinica</w:t>
            </w:r>
            <w:r w:rsidRPr="00E04BDF">
              <w:rPr>
                <w:rFonts w:ascii="Times New Roman" w:hAnsi="Times New Roman"/>
              </w:rPr>
              <w:t xml:space="preserve"> Munro</w:t>
            </w:r>
          </w:p>
        </w:tc>
        <w:tc>
          <w:tcPr>
            <w:tcW w:w="824" w:type="pct"/>
            <w:tcBorders>
              <w:top w:val="nil"/>
              <w:left w:val="nil"/>
              <w:bottom w:val="single" w:sz="4" w:space="0" w:color="auto"/>
              <w:right w:val="single" w:sz="4" w:space="0" w:color="auto"/>
            </w:tcBorders>
            <w:shd w:val="clear" w:color="000000" w:fill="FFFFFF"/>
            <w:vAlign w:val="center"/>
            <w:hideMark/>
          </w:tcPr>
          <w:p w14:paraId="3112C6B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85E91C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F0A7E3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{"citationID":"Rsi8NEK2","properties":{"formattedCitation":"(Gadikou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7B77697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134FE0E" w14:textId="77777777" w:rsidR="00B35ABD" w:rsidRPr="00E04BDF" w:rsidRDefault="00B35ABD" w:rsidP="00B473D8">
            <w:pPr>
              <w:rPr>
                <w:rFonts w:ascii="Times New Roman" w:hAnsi="Times New Roman"/>
                <w:i/>
                <w:iCs/>
              </w:rPr>
            </w:pPr>
            <w:r w:rsidRPr="00E04BDF">
              <w:rPr>
                <w:rFonts w:ascii="Times New Roman" w:hAnsi="Times New Roman"/>
                <w:i/>
                <w:iCs/>
              </w:rPr>
              <w:t>Rottboellia exaltata</w:t>
            </w:r>
            <w:r w:rsidRPr="00E04BDF">
              <w:rPr>
                <w:rFonts w:ascii="Times New Roman" w:hAnsi="Times New Roman"/>
              </w:rPr>
              <w:t xml:space="preserve"> L.f.</w:t>
            </w:r>
          </w:p>
        </w:tc>
        <w:tc>
          <w:tcPr>
            <w:tcW w:w="824" w:type="pct"/>
            <w:tcBorders>
              <w:top w:val="nil"/>
              <w:left w:val="nil"/>
              <w:bottom w:val="single" w:sz="4" w:space="0" w:color="auto"/>
              <w:right w:val="single" w:sz="4" w:space="0" w:color="auto"/>
            </w:tcBorders>
            <w:shd w:val="clear" w:color="000000" w:fill="FFFFFF"/>
            <w:vAlign w:val="center"/>
            <w:hideMark/>
          </w:tcPr>
          <w:p w14:paraId="390318D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6DD651F" w14:textId="77777777" w:rsidR="00B35ABD" w:rsidRPr="00E04BDF" w:rsidRDefault="00B35ABD" w:rsidP="00B473D8">
            <w:pPr>
              <w:rPr>
                <w:rFonts w:ascii="Times New Roman" w:hAnsi="Times New Roman"/>
              </w:rPr>
            </w:pPr>
            <w:r w:rsidRPr="00E04BDF">
              <w:rPr>
                <w:rFonts w:ascii="Times New Roman" w:hAnsi="Times New Roman"/>
              </w:rPr>
              <w:t xml:space="preserve">Cosmetics, Medicinal </w:t>
            </w:r>
          </w:p>
        </w:tc>
        <w:tc>
          <w:tcPr>
            <w:tcW w:w="1795" w:type="pct"/>
            <w:tcBorders>
              <w:top w:val="nil"/>
              <w:left w:val="nil"/>
              <w:bottom w:val="single" w:sz="4" w:space="0" w:color="auto"/>
              <w:right w:val="single" w:sz="4" w:space="0" w:color="auto"/>
            </w:tcBorders>
            <w:shd w:val="clear" w:color="000000" w:fill="FFFFFF"/>
            <w:vAlign w:val="center"/>
            <w:hideMark/>
          </w:tcPr>
          <w:p w14:paraId="367D2EC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{"citationID":"yfJvrZqi","properties":{"formattedCitation":"(Nabede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E04BDF" w14:paraId="467AA835"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2F151142" w14:textId="77777777" w:rsidR="00B35ABD" w:rsidRPr="00E04BDF" w:rsidRDefault="00B35ABD" w:rsidP="00B473D8">
            <w:pPr>
              <w:rPr>
                <w:rFonts w:ascii="Times New Roman" w:hAnsi="Times New Roman"/>
                <w:i/>
                <w:iCs/>
              </w:rPr>
            </w:pPr>
            <w:r w:rsidRPr="00E04BDF">
              <w:rPr>
                <w:rFonts w:ascii="Times New Roman" w:hAnsi="Times New Roman"/>
                <w:i/>
                <w:iCs/>
              </w:rPr>
              <w:t>Sporobolus pyramidalis</w:t>
            </w:r>
            <w:r w:rsidRPr="00E04BDF">
              <w:rPr>
                <w:rFonts w:ascii="Times New Roman" w:hAnsi="Times New Roman"/>
              </w:rPr>
              <w:t xml:space="preserve"> Beauv.</w:t>
            </w:r>
          </w:p>
        </w:tc>
        <w:tc>
          <w:tcPr>
            <w:tcW w:w="824" w:type="pct"/>
            <w:tcBorders>
              <w:top w:val="nil"/>
              <w:left w:val="nil"/>
              <w:bottom w:val="single" w:sz="12" w:space="0" w:color="auto"/>
              <w:right w:val="single" w:sz="4" w:space="0" w:color="auto"/>
            </w:tcBorders>
            <w:shd w:val="clear" w:color="000000" w:fill="FFFFFF"/>
            <w:vAlign w:val="center"/>
            <w:hideMark/>
          </w:tcPr>
          <w:p w14:paraId="5643D888"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03D6C528"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12" w:space="0" w:color="auto"/>
              <w:right w:val="single" w:sz="4" w:space="0" w:color="auto"/>
            </w:tcBorders>
            <w:shd w:val="clear" w:color="000000" w:fill="FFFFFF"/>
            <w:vAlign w:val="center"/>
            <w:hideMark/>
          </w:tcPr>
          <w:p w14:paraId="61564AA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{"citationID":"ECpJ2raF","properties":{"formattedCitation":"(Nabede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E04BDF" w14:paraId="44440F5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A93D44A" w14:textId="77777777" w:rsidR="00B35ABD" w:rsidRPr="00E04BDF" w:rsidRDefault="00B35ABD" w:rsidP="00B473D8">
            <w:pPr>
              <w:rPr>
                <w:rFonts w:ascii="Times New Roman" w:hAnsi="Times New Roman"/>
                <w:b/>
                <w:bCs/>
              </w:rPr>
            </w:pPr>
            <w:r w:rsidRPr="00E04BDF">
              <w:rPr>
                <w:rFonts w:ascii="Times New Roman" w:hAnsi="Times New Roman"/>
                <w:b/>
                <w:bCs/>
              </w:rPr>
              <w:t>Zingiberaceae</w:t>
            </w:r>
          </w:p>
        </w:tc>
      </w:tr>
      <w:tr w:rsidR="00B35ABD" w:rsidRPr="00747174" w14:paraId="2FFCA05C" w14:textId="77777777" w:rsidTr="00B473D8">
        <w:trPr>
          <w:trHeight w:val="336"/>
        </w:trPr>
        <w:tc>
          <w:tcPr>
            <w:tcW w:w="1290" w:type="pct"/>
            <w:tcBorders>
              <w:top w:val="nil"/>
              <w:left w:val="single" w:sz="4" w:space="0" w:color="auto"/>
              <w:bottom w:val="single" w:sz="8" w:space="0" w:color="auto"/>
              <w:right w:val="single" w:sz="4" w:space="0" w:color="auto"/>
            </w:tcBorders>
            <w:shd w:val="clear" w:color="000000" w:fill="FFFFFF"/>
            <w:vAlign w:val="center"/>
            <w:hideMark/>
          </w:tcPr>
          <w:p w14:paraId="020CA0F9" w14:textId="77777777" w:rsidR="00B35ABD" w:rsidRPr="00E04BDF" w:rsidRDefault="00B35ABD" w:rsidP="00B473D8">
            <w:pPr>
              <w:rPr>
                <w:rFonts w:ascii="Times New Roman" w:hAnsi="Times New Roman"/>
                <w:i/>
                <w:iCs/>
              </w:rPr>
            </w:pPr>
            <w:r w:rsidRPr="00E04BDF">
              <w:rPr>
                <w:rFonts w:ascii="Times New Roman" w:hAnsi="Times New Roman"/>
                <w:i/>
                <w:iCs/>
              </w:rPr>
              <w:t>Afromomum augustifolium</w:t>
            </w:r>
            <w:r w:rsidRPr="00E04BDF">
              <w:rPr>
                <w:rFonts w:ascii="Times New Roman" w:hAnsi="Times New Roman"/>
              </w:rPr>
              <w:t xml:space="preserve"> (Sonnerat) K. Schum</w:t>
            </w:r>
          </w:p>
        </w:tc>
        <w:tc>
          <w:tcPr>
            <w:tcW w:w="824" w:type="pct"/>
            <w:tcBorders>
              <w:top w:val="nil"/>
              <w:left w:val="nil"/>
              <w:bottom w:val="single" w:sz="8" w:space="0" w:color="auto"/>
              <w:right w:val="single" w:sz="4" w:space="0" w:color="auto"/>
            </w:tcBorders>
            <w:shd w:val="clear" w:color="000000" w:fill="FFFFFF"/>
            <w:vAlign w:val="center"/>
            <w:hideMark/>
          </w:tcPr>
          <w:p w14:paraId="39881E50"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8" w:space="0" w:color="auto"/>
              <w:right w:val="single" w:sz="4" w:space="0" w:color="auto"/>
            </w:tcBorders>
            <w:shd w:val="clear" w:color="000000" w:fill="FFFFFF"/>
            <w:vAlign w:val="center"/>
            <w:hideMark/>
          </w:tcPr>
          <w:p w14:paraId="35FFC333" w14:textId="77777777" w:rsidR="00B35ABD" w:rsidRPr="00E04BDF" w:rsidRDefault="00B35ABD" w:rsidP="00B473D8">
            <w:pPr>
              <w:rPr>
                <w:rFonts w:ascii="Times New Roman" w:hAnsi="Times New Roman"/>
              </w:rPr>
            </w:pPr>
            <w:r w:rsidRPr="00E04BDF">
              <w:rPr>
                <w:rFonts w:ascii="Times New Roman" w:hAnsi="Times New Roman"/>
              </w:rPr>
              <w:t xml:space="preserve">Food </w:t>
            </w:r>
          </w:p>
        </w:tc>
        <w:tc>
          <w:tcPr>
            <w:tcW w:w="1795" w:type="pct"/>
            <w:tcBorders>
              <w:top w:val="nil"/>
              <w:left w:val="nil"/>
              <w:bottom w:val="single" w:sz="8" w:space="0" w:color="auto"/>
              <w:right w:val="single" w:sz="4" w:space="0" w:color="auto"/>
            </w:tcBorders>
            <w:shd w:val="clear" w:color="000000" w:fill="FFFFFF"/>
            <w:vAlign w:val="center"/>
            <w:hideMark/>
          </w:tcPr>
          <w:p w14:paraId="2FF047B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{"citationID":"CzjeXWY9","properties":{"formattedCitation":"(Akpavi et al., 2012; Assouma et al., 2018)","plainCitation":"(Akpavi et al., 2012; Assouma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Assouma et al., 2018</w:t>
            </w:r>
            <w:r w:rsidRPr="00E04BDF">
              <w:rPr>
                <w:rFonts w:ascii="Times New Roman" w:hAnsi="Times New Roman"/>
              </w:rPr>
              <w:fldChar w:fldCharType="end"/>
            </w:r>
          </w:p>
        </w:tc>
      </w:tr>
      <w:tr w:rsidR="00B35ABD" w:rsidRPr="00E04BDF" w14:paraId="60C0022F"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09A0B195" w14:textId="77777777" w:rsidR="00B35ABD" w:rsidRPr="00E04BDF" w:rsidRDefault="00B35ABD" w:rsidP="00B473D8">
            <w:pPr>
              <w:rPr>
                <w:rFonts w:ascii="Times New Roman" w:hAnsi="Times New Roman"/>
                <w:i/>
                <w:iCs/>
              </w:rPr>
            </w:pPr>
            <w:bookmarkStart w:id="14" w:name="RANGE!B48"/>
            <w:r w:rsidRPr="00E04BDF">
              <w:rPr>
                <w:rFonts w:ascii="Times New Roman" w:hAnsi="Times New Roman"/>
                <w:i/>
                <w:iCs/>
              </w:rPr>
              <w:t>Afromomum melegueta</w:t>
            </w:r>
            <w:r w:rsidRPr="00E04BDF">
              <w:rPr>
                <w:rFonts w:ascii="Times New Roman" w:hAnsi="Times New Roman"/>
              </w:rPr>
              <w:t xml:space="preserve"> K. Schum.</w:t>
            </w:r>
            <w:bookmarkEnd w:id="14"/>
          </w:p>
        </w:tc>
        <w:tc>
          <w:tcPr>
            <w:tcW w:w="824" w:type="pct"/>
            <w:tcBorders>
              <w:top w:val="nil"/>
              <w:left w:val="nil"/>
              <w:bottom w:val="single" w:sz="8" w:space="0" w:color="666666"/>
              <w:right w:val="single" w:sz="4" w:space="0" w:color="auto"/>
            </w:tcBorders>
            <w:shd w:val="clear" w:color="000000" w:fill="FFFFFF"/>
            <w:vAlign w:val="center"/>
            <w:hideMark/>
          </w:tcPr>
          <w:p w14:paraId="74C95188" w14:textId="77777777" w:rsidR="00B35ABD" w:rsidRPr="00E04BDF" w:rsidRDefault="00B35ABD" w:rsidP="00B473D8">
            <w:pPr>
              <w:rPr>
                <w:rFonts w:ascii="Times New Roman" w:hAnsi="Times New Roman"/>
              </w:rPr>
            </w:pPr>
            <w:r w:rsidRPr="00E04BDF">
              <w:rPr>
                <w:rFonts w:ascii="Times New Roman" w:hAnsi="Times New Roman"/>
              </w:rPr>
              <w:t>Fruit</w:t>
            </w:r>
            <w:r w:rsidRPr="00E04BDF">
              <w:rPr>
                <w:rFonts w:ascii="Times New Roman" w:hAnsi="Times New Roman"/>
                <w:b/>
                <w:bCs/>
              </w:rPr>
              <w:t xml:space="preserve"> </w:t>
            </w:r>
          </w:p>
        </w:tc>
        <w:tc>
          <w:tcPr>
            <w:tcW w:w="1091" w:type="pct"/>
            <w:tcBorders>
              <w:top w:val="nil"/>
              <w:left w:val="nil"/>
              <w:bottom w:val="single" w:sz="8" w:space="0" w:color="666666"/>
              <w:right w:val="single" w:sz="4" w:space="0" w:color="auto"/>
            </w:tcBorders>
            <w:shd w:val="clear" w:color="000000" w:fill="FFFFFF"/>
            <w:vAlign w:val="center"/>
            <w:hideMark/>
          </w:tcPr>
          <w:p w14:paraId="6A49B54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8" w:space="0" w:color="666666"/>
              <w:right w:val="single" w:sz="4" w:space="0" w:color="auto"/>
            </w:tcBorders>
            <w:shd w:val="clear" w:color="000000" w:fill="FFFFFF"/>
            <w:vAlign w:val="center"/>
            <w:hideMark/>
          </w:tcPr>
          <w:p w14:paraId="28BC742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{"citationID":"OCukMRde","properties":{"formattedCitation":"(MERF,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0322B45A"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4120AA01" w14:textId="77777777" w:rsidR="00B35ABD" w:rsidRPr="00E04BDF" w:rsidRDefault="00B35ABD" w:rsidP="00B473D8">
            <w:pPr>
              <w:rPr>
                <w:rFonts w:ascii="Times New Roman" w:hAnsi="Times New Roman"/>
                <w:i/>
                <w:iCs/>
              </w:rPr>
            </w:pPr>
            <w:bookmarkStart w:id="15" w:name="RANGE!B49"/>
            <w:r w:rsidRPr="00E04BDF">
              <w:rPr>
                <w:rFonts w:ascii="Times New Roman" w:hAnsi="Times New Roman"/>
                <w:i/>
                <w:iCs/>
              </w:rPr>
              <w:t>Curcuma longa</w:t>
            </w:r>
            <w:r w:rsidRPr="00E04BDF">
              <w:rPr>
                <w:rFonts w:ascii="Times New Roman" w:hAnsi="Times New Roman"/>
              </w:rPr>
              <w:t xml:space="preserve"> Linnaeus</w:t>
            </w:r>
            <w:bookmarkEnd w:id="15"/>
          </w:p>
        </w:tc>
        <w:tc>
          <w:tcPr>
            <w:tcW w:w="824" w:type="pct"/>
            <w:tcBorders>
              <w:top w:val="nil"/>
              <w:left w:val="nil"/>
              <w:bottom w:val="single" w:sz="8" w:space="0" w:color="666666"/>
              <w:right w:val="single" w:sz="4" w:space="0" w:color="auto"/>
            </w:tcBorders>
            <w:shd w:val="clear" w:color="000000" w:fill="FFFFFF"/>
            <w:vAlign w:val="center"/>
            <w:hideMark/>
          </w:tcPr>
          <w:p w14:paraId="1D26B58B" w14:textId="77777777" w:rsidR="00B35ABD" w:rsidRPr="00E04BDF" w:rsidRDefault="00B35ABD" w:rsidP="00B473D8">
            <w:pPr>
              <w:rPr>
                <w:rFonts w:ascii="Times New Roman" w:hAnsi="Times New Roman"/>
              </w:rPr>
            </w:pPr>
            <w:r w:rsidRPr="00E04BDF">
              <w:rPr>
                <w:rFonts w:ascii="Times New Roman" w:hAnsi="Times New Roman"/>
              </w:rPr>
              <w:t>Rhizome</w:t>
            </w:r>
          </w:p>
        </w:tc>
        <w:tc>
          <w:tcPr>
            <w:tcW w:w="1091" w:type="pct"/>
            <w:tcBorders>
              <w:top w:val="nil"/>
              <w:left w:val="nil"/>
              <w:bottom w:val="single" w:sz="8" w:space="0" w:color="666666"/>
              <w:right w:val="single" w:sz="4" w:space="0" w:color="auto"/>
            </w:tcBorders>
            <w:shd w:val="clear" w:color="000000" w:fill="FFFFFF"/>
            <w:vAlign w:val="center"/>
            <w:hideMark/>
          </w:tcPr>
          <w:p w14:paraId="710F4C6A"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8" w:space="0" w:color="666666"/>
              <w:right w:val="single" w:sz="4" w:space="0" w:color="auto"/>
            </w:tcBorders>
            <w:shd w:val="clear" w:color="000000" w:fill="FFFFFF"/>
            <w:vAlign w:val="center"/>
            <w:hideMark/>
          </w:tcPr>
          <w:p w14:paraId="72F3842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{"citationID":"pAcrpCFD","properties":{"formattedCitation":"(Kpatcha et al., 2016)","plainCitation":"(Kpatcha et al., 2016)","dontUpdate":true,"noteIndex":0},"citationItems":[{"id":1,"uris":["http://zotero.org/users/5755669/items/5WSWIVGV",["http://zotero.org/users/5755669/items/5WSWIVGV"]],"itemData":{"id":1,"type":"article-journal","container-title":"Pan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Kpatcha et al., 2016</w:t>
            </w:r>
            <w:r w:rsidRPr="00E04BDF">
              <w:rPr>
                <w:rFonts w:ascii="Times New Roman" w:hAnsi="Times New Roman"/>
              </w:rPr>
              <w:fldChar w:fldCharType="end"/>
            </w:r>
          </w:p>
        </w:tc>
      </w:tr>
      <w:tr w:rsidR="00B35ABD" w:rsidRPr="00E04BDF" w14:paraId="7718E718"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656D99DD" w14:textId="77777777" w:rsidR="00B35ABD" w:rsidRPr="00E04BDF" w:rsidRDefault="00B35ABD" w:rsidP="00B473D8">
            <w:pPr>
              <w:rPr>
                <w:rFonts w:ascii="Times New Roman" w:hAnsi="Times New Roman"/>
                <w:i/>
                <w:iCs/>
              </w:rPr>
            </w:pPr>
            <w:bookmarkStart w:id="16" w:name="RANGE!B50"/>
            <w:r w:rsidRPr="00E04BDF">
              <w:rPr>
                <w:rFonts w:ascii="Times New Roman" w:hAnsi="Times New Roman"/>
                <w:i/>
                <w:iCs/>
              </w:rPr>
              <w:t>Curcuma zedoaria</w:t>
            </w:r>
            <w:r w:rsidRPr="00E04BDF">
              <w:rPr>
                <w:rFonts w:ascii="Times New Roman" w:hAnsi="Times New Roman"/>
              </w:rPr>
              <w:t xml:space="preserve"> (Christm.) Roscoe</w:t>
            </w:r>
            <w:bookmarkEnd w:id="16"/>
          </w:p>
        </w:tc>
        <w:tc>
          <w:tcPr>
            <w:tcW w:w="824" w:type="pct"/>
            <w:tcBorders>
              <w:top w:val="nil"/>
              <w:left w:val="nil"/>
              <w:bottom w:val="single" w:sz="8" w:space="0" w:color="666666"/>
              <w:right w:val="single" w:sz="4" w:space="0" w:color="auto"/>
            </w:tcBorders>
            <w:shd w:val="clear" w:color="000000" w:fill="FFFFFF"/>
            <w:vAlign w:val="center"/>
            <w:hideMark/>
          </w:tcPr>
          <w:p w14:paraId="38B4A3D5" w14:textId="77777777" w:rsidR="00B35ABD" w:rsidRPr="00E04BDF" w:rsidRDefault="00B35ABD" w:rsidP="00B473D8">
            <w:pPr>
              <w:rPr>
                <w:rFonts w:ascii="Times New Roman" w:hAnsi="Times New Roman"/>
              </w:rPr>
            </w:pPr>
            <w:r w:rsidRPr="00E04BDF">
              <w:rPr>
                <w:rFonts w:ascii="Times New Roman" w:hAnsi="Times New Roman"/>
              </w:rPr>
              <w:t>Rhizome</w:t>
            </w:r>
          </w:p>
        </w:tc>
        <w:tc>
          <w:tcPr>
            <w:tcW w:w="1091" w:type="pct"/>
            <w:tcBorders>
              <w:top w:val="nil"/>
              <w:left w:val="nil"/>
              <w:bottom w:val="single" w:sz="8" w:space="0" w:color="666666"/>
              <w:right w:val="single" w:sz="4" w:space="0" w:color="auto"/>
            </w:tcBorders>
            <w:shd w:val="clear" w:color="000000" w:fill="FFFFFF"/>
            <w:vAlign w:val="center"/>
            <w:hideMark/>
          </w:tcPr>
          <w:p w14:paraId="04FDE61E"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8" w:space="0" w:color="666666"/>
              <w:right w:val="single" w:sz="4" w:space="0" w:color="auto"/>
            </w:tcBorders>
            <w:shd w:val="clear" w:color="000000" w:fill="FFFFFF"/>
            <w:vAlign w:val="center"/>
            <w:hideMark/>
          </w:tcPr>
          <w:p w14:paraId="1B71C82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{"citationID":"77pn192n","properties":{"formattedCitation":"(Kpatcha et al., 2016)","plainCitation":"(Kpatcha et al., 2016)","dontUpdate":true,"noteIndex":0},"citationItems":[{"id":1,"uris":["http://zotero.org/users/5755669/items/5WSWIVGV",["http://zotero.org/users/5755669/items/5WSWIVGV"]],"itemData":{"id":1,"type":"article-journal","container-title":"Pan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Kpatcha et al., 2016</w:t>
            </w:r>
            <w:r w:rsidRPr="00E04BDF">
              <w:rPr>
                <w:rFonts w:ascii="Times New Roman" w:hAnsi="Times New Roman"/>
              </w:rPr>
              <w:fldChar w:fldCharType="end"/>
            </w:r>
          </w:p>
        </w:tc>
      </w:tr>
      <w:tr w:rsidR="00B35ABD" w:rsidRPr="00E04BDF" w14:paraId="23D192A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E7E6E6"/>
            <w:noWrap/>
            <w:vAlign w:val="center"/>
            <w:hideMark/>
          </w:tcPr>
          <w:p w14:paraId="11667CE2" w14:textId="77777777" w:rsidR="00B35ABD" w:rsidRPr="00E04BDF" w:rsidRDefault="00B35ABD" w:rsidP="00B473D8">
            <w:pPr>
              <w:rPr>
                <w:rFonts w:ascii="Times New Roman" w:hAnsi="Times New Roman"/>
                <w:b/>
                <w:bCs/>
              </w:rPr>
            </w:pPr>
            <w:r w:rsidRPr="00E04BDF">
              <w:rPr>
                <w:rFonts w:ascii="Times New Roman" w:hAnsi="Times New Roman"/>
                <w:b/>
                <w:bCs/>
              </w:rPr>
              <w:t>Dicotyledons</w:t>
            </w:r>
          </w:p>
        </w:tc>
      </w:tr>
      <w:tr w:rsidR="00B35ABD" w:rsidRPr="00E04BDF" w14:paraId="4803260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9F35B52" w14:textId="77777777" w:rsidR="00B35ABD" w:rsidRPr="00E04BDF" w:rsidRDefault="00B35ABD" w:rsidP="00B473D8">
            <w:pPr>
              <w:rPr>
                <w:rFonts w:ascii="Times New Roman" w:hAnsi="Times New Roman"/>
                <w:b/>
                <w:bCs/>
              </w:rPr>
            </w:pPr>
            <w:r w:rsidRPr="00E04BDF">
              <w:rPr>
                <w:rFonts w:ascii="Times New Roman" w:hAnsi="Times New Roman"/>
                <w:b/>
                <w:bCs/>
              </w:rPr>
              <w:lastRenderedPageBreak/>
              <w:t>Acanthaceae</w:t>
            </w:r>
          </w:p>
        </w:tc>
      </w:tr>
      <w:tr w:rsidR="00B35ABD" w:rsidRPr="00747174" w14:paraId="28D227C6"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BD731E3" w14:textId="77777777" w:rsidR="00B35ABD" w:rsidRPr="00E04BDF" w:rsidRDefault="00B35ABD" w:rsidP="00B473D8">
            <w:pPr>
              <w:rPr>
                <w:rFonts w:ascii="Times New Roman" w:hAnsi="Times New Roman"/>
                <w:i/>
                <w:iCs/>
              </w:rPr>
            </w:pPr>
            <w:r w:rsidRPr="00E04BDF">
              <w:rPr>
                <w:rFonts w:ascii="Times New Roman" w:hAnsi="Times New Roman"/>
                <w:i/>
                <w:iCs/>
              </w:rPr>
              <w:t>Asystasia gangetica</w:t>
            </w:r>
            <w:r w:rsidRPr="00E04BDF">
              <w:rPr>
                <w:rFonts w:ascii="Times New Roman" w:hAnsi="Times New Roman"/>
              </w:rPr>
              <w:t xml:space="preserve"> (L.) T. Anderson</w:t>
            </w:r>
          </w:p>
        </w:tc>
        <w:tc>
          <w:tcPr>
            <w:tcW w:w="824" w:type="pct"/>
            <w:tcBorders>
              <w:top w:val="nil"/>
              <w:left w:val="nil"/>
              <w:bottom w:val="single" w:sz="4" w:space="0" w:color="auto"/>
              <w:right w:val="single" w:sz="4" w:space="0" w:color="auto"/>
            </w:tcBorders>
            <w:shd w:val="clear" w:color="000000" w:fill="FFFFFF"/>
            <w:vAlign w:val="center"/>
            <w:hideMark/>
          </w:tcPr>
          <w:p w14:paraId="49A1ACA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5A695EA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762152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{"citationID":"40kzfQeW","properties":{"formattedCitation":"(Akpavi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5BE778D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214CB006" w14:textId="77777777" w:rsidR="00B35ABD" w:rsidRPr="00E04BDF" w:rsidRDefault="00B35ABD" w:rsidP="00B473D8">
            <w:pPr>
              <w:rPr>
                <w:rFonts w:ascii="Times New Roman" w:hAnsi="Times New Roman"/>
              </w:rPr>
            </w:pPr>
            <w:r w:rsidRPr="00E04BDF">
              <w:rPr>
                <w:rFonts w:ascii="Times New Roman" w:hAnsi="Times New Roman"/>
                <w:i/>
                <w:iCs/>
              </w:rPr>
              <w:t>Dyschoriste perrotteti</w:t>
            </w:r>
            <w:r w:rsidRPr="00E04BDF">
              <w:rPr>
                <w:rFonts w:ascii="Times New Roman" w:hAnsi="Times New Roman"/>
              </w:rPr>
              <w:t xml:space="preserve">i (Nees) Kuntze </w:t>
            </w:r>
          </w:p>
        </w:tc>
        <w:tc>
          <w:tcPr>
            <w:tcW w:w="824" w:type="pct"/>
            <w:tcBorders>
              <w:top w:val="nil"/>
              <w:left w:val="nil"/>
              <w:bottom w:val="single" w:sz="4" w:space="0" w:color="auto"/>
              <w:right w:val="single" w:sz="4" w:space="0" w:color="auto"/>
            </w:tcBorders>
            <w:shd w:val="clear" w:color="000000" w:fill="FFFFFF"/>
            <w:vAlign w:val="center"/>
            <w:hideMark/>
          </w:tcPr>
          <w:p w14:paraId="16098889"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06C7A5A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42A75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{"citationID":"LpGhTpNh","properties":{"formattedCitation":"(Agody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1C26A01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5A13AA51" w14:textId="77777777" w:rsidR="00B35ABD" w:rsidRPr="00E04BDF" w:rsidRDefault="00B35ABD" w:rsidP="00B473D8">
            <w:pPr>
              <w:rPr>
                <w:rFonts w:ascii="Times New Roman" w:hAnsi="Times New Roman"/>
              </w:rPr>
            </w:pPr>
            <w:r w:rsidRPr="00E04BDF">
              <w:rPr>
                <w:rFonts w:ascii="Times New Roman" w:hAnsi="Times New Roman"/>
                <w:i/>
                <w:iCs/>
              </w:rPr>
              <w:t xml:space="preserve">Hygrophila auriculata </w:t>
            </w:r>
            <w:r w:rsidRPr="00E04BDF">
              <w:rPr>
                <w:rFonts w:ascii="Times New Roman" w:hAnsi="Times New Roman"/>
              </w:rPr>
              <w:t xml:space="preserve">(Schumach.) Heine </w:t>
            </w:r>
          </w:p>
        </w:tc>
        <w:tc>
          <w:tcPr>
            <w:tcW w:w="824" w:type="pct"/>
            <w:tcBorders>
              <w:top w:val="nil"/>
              <w:left w:val="nil"/>
              <w:bottom w:val="single" w:sz="4" w:space="0" w:color="auto"/>
              <w:right w:val="single" w:sz="4" w:space="0" w:color="auto"/>
            </w:tcBorders>
            <w:shd w:val="clear" w:color="000000" w:fill="FFFFFF"/>
            <w:vAlign w:val="center"/>
            <w:hideMark/>
          </w:tcPr>
          <w:p w14:paraId="3F79D9F1"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40AAB75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0482E5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{"citationID":"k9aIPNPi","properties":{"formattedCitation":"(Gbekley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E04BDF" w14:paraId="2ED3DE1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10D95094" w14:textId="77777777" w:rsidR="00B35ABD" w:rsidRPr="00E04BDF" w:rsidRDefault="00B35ABD" w:rsidP="00B473D8">
            <w:pPr>
              <w:rPr>
                <w:rFonts w:ascii="Times New Roman" w:hAnsi="Times New Roman"/>
              </w:rPr>
            </w:pPr>
            <w:r w:rsidRPr="00E04BDF">
              <w:rPr>
                <w:rFonts w:ascii="Times New Roman" w:hAnsi="Times New Roman"/>
                <w:i/>
                <w:iCs/>
              </w:rPr>
              <w:t>Justicia secunda</w:t>
            </w:r>
            <w:r w:rsidRPr="00E04BDF">
              <w:rPr>
                <w:rFonts w:ascii="Times New Roman" w:hAnsi="Times New Roman"/>
              </w:rPr>
              <w:t xml:space="preserve"> Vahl</w:t>
            </w:r>
          </w:p>
        </w:tc>
        <w:tc>
          <w:tcPr>
            <w:tcW w:w="824" w:type="pct"/>
            <w:tcBorders>
              <w:top w:val="nil"/>
              <w:left w:val="nil"/>
              <w:bottom w:val="single" w:sz="4" w:space="0" w:color="auto"/>
              <w:right w:val="single" w:sz="4" w:space="0" w:color="auto"/>
            </w:tcBorders>
            <w:shd w:val="clear" w:color="000000" w:fill="FFFFFF"/>
            <w:vAlign w:val="center"/>
            <w:hideMark/>
          </w:tcPr>
          <w:p w14:paraId="7BF501A6"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014D2CE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08BF52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{"citationID":"P8o9cho8","properties":{"formattedCitation":"(Gadikou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3B2F4579"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10FBE785" w14:textId="77777777" w:rsidR="00B35ABD" w:rsidRPr="00E04BDF" w:rsidRDefault="00B35ABD" w:rsidP="00B473D8">
            <w:pPr>
              <w:rPr>
                <w:rFonts w:ascii="Times New Roman" w:hAnsi="Times New Roman"/>
                <w:i/>
                <w:iCs/>
              </w:rPr>
            </w:pPr>
            <w:r w:rsidRPr="00E04BDF">
              <w:rPr>
                <w:rFonts w:ascii="Times New Roman" w:hAnsi="Times New Roman"/>
                <w:i/>
                <w:iCs/>
              </w:rPr>
              <w:t xml:space="preserve">Lepidagathis chariensis </w:t>
            </w:r>
            <w:r w:rsidRPr="00E04BDF">
              <w:rPr>
                <w:rFonts w:ascii="Times New Roman" w:hAnsi="Times New Roman"/>
              </w:rPr>
              <w:t>Benoist</w:t>
            </w:r>
          </w:p>
        </w:tc>
        <w:tc>
          <w:tcPr>
            <w:tcW w:w="824" w:type="pct"/>
            <w:tcBorders>
              <w:top w:val="nil"/>
              <w:left w:val="nil"/>
              <w:bottom w:val="nil"/>
              <w:right w:val="single" w:sz="4" w:space="0" w:color="auto"/>
            </w:tcBorders>
            <w:shd w:val="clear" w:color="000000" w:fill="FFFFFF"/>
            <w:vAlign w:val="center"/>
            <w:hideMark/>
          </w:tcPr>
          <w:p w14:paraId="2AED9C44"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nil"/>
              <w:right w:val="single" w:sz="4" w:space="0" w:color="auto"/>
            </w:tcBorders>
            <w:shd w:val="clear" w:color="000000" w:fill="FFFFFF"/>
            <w:vAlign w:val="center"/>
            <w:hideMark/>
          </w:tcPr>
          <w:p w14:paraId="7890AEB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618B61A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{"citationID":"L3FHGYNv","properties":{"formattedCitation":"(Assouma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69468E1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F891710" w14:textId="77777777" w:rsidR="00B35ABD" w:rsidRPr="00E04BDF" w:rsidRDefault="00B35ABD" w:rsidP="00B473D8">
            <w:pPr>
              <w:rPr>
                <w:rFonts w:ascii="Times New Roman" w:hAnsi="Times New Roman"/>
                <w:b/>
                <w:bCs/>
              </w:rPr>
            </w:pPr>
            <w:r w:rsidRPr="00E04BDF">
              <w:rPr>
                <w:rFonts w:ascii="Times New Roman" w:hAnsi="Times New Roman"/>
                <w:b/>
                <w:bCs/>
              </w:rPr>
              <w:t>Amaranthaceae</w:t>
            </w:r>
          </w:p>
        </w:tc>
      </w:tr>
      <w:tr w:rsidR="00B35ABD" w:rsidRPr="00747174" w14:paraId="2EB1DD54"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2C4E011" w14:textId="77777777" w:rsidR="00B35ABD" w:rsidRPr="00E04BDF" w:rsidRDefault="00B35ABD" w:rsidP="00B473D8">
            <w:pPr>
              <w:rPr>
                <w:rFonts w:ascii="Times New Roman" w:hAnsi="Times New Roman"/>
              </w:rPr>
            </w:pPr>
            <w:r w:rsidRPr="00E04BDF">
              <w:rPr>
                <w:rFonts w:ascii="Times New Roman" w:hAnsi="Times New Roman"/>
                <w:i/>
                <w:iCs/>
              </w:rPr>
              <w:t>Achyranhtes aspera</w:t>
            </w:r>
            <w:r w:rsidRPr="00E04BDF">
              <w:rPr>
                <w:rFonts w:ascii="Times New Roman" w:hAnsi="Times New Roman"/>
              </w:rPr>
              <w:t xml:space="preserve"> Linnaeus </w:t>
            </w:r>
          </w:p>
        </w:tc>
        <w:tc>
          <w:tcPr>
            <w:tcW w:w="824" w:type="pct"/>
            <w:tcBorders>
              <w:top w:val="nil"/>
              <w:left w:val="nil"/>
              <w:bottom w:val="single" w:sz="4" w:space="0" w:color="auto"/>
              <w:right w:val="single" w:sz="4" w:space="0" w:color="auto"/>
            </w:tcBorders>
            <w:shd w:val="clear" w:color="000000" w:fill="FFFFFF"/>
            <w:vAlign w:val="center"/>
            <w:hideMark/>
          </w:tcPr>
          <w:p w14:paraId="65D4C75D"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2EF116C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2046C0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{"citationID":"8MZuDXKD","properties":{"formattedCitation":"(Gadikou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73A957D1"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7884B8C1" w14:textId="77777777" w:rsidR="00B35ABD" w:rsidRPr="00747174" w:rsidRDefault="00B35ABD" w:rsidP="00B473D8">
            <w:pPr>
              <w:rPr>
                <w:rFonts w:ascii="Times New Roman" w:hAnsi="Times New Roman"/>
                <w:lang w:val="fr-FR"/>
              </w:rPr>
            </w:pPr>
            <w:r w:rsidRPr="00747174">
              <w:rPr>
                <w:rFonts w:ascii="Times New Roman" w:hAnsi="Times New Roman"/>
                <w:lang w:val="fr-FR"/>
              </w:rPr>
              <w:t xml:space="preserve">Aerva lanata (L.) Juss. </w:t>
            </w:r>
            <w:proofErr w:type="gramStart"/>
            <w:r w:rsidRPr="00747174">
              <w:rPr>
                <w:rFonts w:ascii="Times New Roman" w:hAnsi="Times New Roman"/>
                <w:lang w:val="fr-FR"/>
              </w:rPr>
              <w:t>ex</w:t>
            </w:r>
            <w:proofErr w:type="gramEnd"/>
            <w:r w:rsidRPr="00747174">
              <w:rPr>
                <w:rFonts w:ascii="Times New Roman" w:hAnsi="Times New Roman"/>
                <w:lang w:val="fr-FR"/>
              </w:rPr>
              <w:t xml:space="preserve"> Schult.</w:t>
            </w:r>
          </w:p>
        </w:tc>
        <w:tc>
          <w:tcPr>
            <w:tcW w:w="824" w:type="pct"/>
            <w:tcBorders>
              <w:top w:val="nil"/>
              <w:left w:val="nil"/>
              <w:bottom w:val="single" w:sz="4" w:space="0" w:color="auto"/>
              <w:right w:val="single" w:sz="4" w:space="0" w:color="auto"/>
            </w:tcBorders>
            <w:shd w:val="clear" w:color="000000" w:fill="FFFFFF"/>
            <w:vAlign w:val="center"/>
            <w:hideMark/>
          </w:tcPr>
          <w:p w14:paraId="16B0AAC5"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1293F55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138307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{"citationID":"cUQwHcKP","properties":{"formattedCitation":"(Agody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747174" w14:paraId="0A64D428"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429AEB68" w14:textId="77777777" w:rsidR="00B35ABD" w:rsidRPr="00E04BDF" w:rsidRDefault="00B35ABD" w:rsidP="00B473D8">
            <w:pPr>
              <w:rPr>
                <w:rFonts w:ascii="Times New Roman" w:hAnsi="Times New Roman"/>
                <w:i/>
                <w:iCs/>
              </w:rPr>
            </w:pPr>
            <w:r w:rsidRPr="00E04BDF">
              <w:rPr>
                <w:rFonts w:ascii="Times New Roman" w:hAnsi="Times New Roman"/>
                <w:i/>
                <w:iCs/>
              </w:rPr>
              <w:t>Alternanthera pungens</w:t>
            </w:r>
            <w:r w:rsidRPr="00E04BDF">
              <w:rPr>
                <w:rFonts w:ascii="Times New Roman" w:hAnsi="Times New Roman"/>
              </w:rPr>
              <w:t xml:space="preserve"> Kunth</w:t>
            </w:r>
          </w:p>
        </w:tc>
        <w:tc>
          <w:tcPr>
            <w:tcW w:w="824" w:type="pct"/>
            <w:tcBorders>
              <w:top w:val="nil"/>
              <w:left w:val="nil"/>
              <w:bottom w:val="single" w:sz="8" w:space="0" w:color="666666"/>
              <w:right w:val="single" w:sz="4" w:space="0" w:color="auto"/>
            </w:tcBorders>
            <w:shd w:val="clear" w:color="000000" w:fill="FFFFFF"/>
            <w:vAlign w:val="center"/>
            <w:hideMark/>
          </w:tcPr>
          <w:p w14:paraId="4C45BFA2"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8" w:space="0" w:color="666666"/>
              <w:right w:val="single" w:sz="4" w:space="0" w:color="auto"/>
            </w:tcBorders>
            <w:shd w:val="clear" w:color="000000" w:fill="FFFFFF"/>
            <w:vAlign w:val="center"/>
            <w:hideMark/>
          </w:tcPr>
          <w:p w14:paraId="2AD5954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8" w:space="0" w:color="666666"/>
              <w:right w:val="single" w:sz="4" w:space="0" w:color="auto"/>
            </w:tcBorders>
            <w:shd w:val="clear" w:color="000000" w:fill="FFFFFF"/>
            <w:vAlign w:val="center"/>
            <w:hideMark/>
          </w:tcPr>
          <w:p w14:paraId="5ECD709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{"citationID":"VkICWZYb","properties":{"formattedCitation":"(Gnondoli et al., 2015; Tchacondo et al., 2012)","plainCitation":"(Gnondoli et al., 2015; Tchacondo et al., 2012)","dontUpdate":true,"noteIndex":0},"citationItems":[{"id":1735,"uris":["http://zotero.org/users/5755669/items/96M7QBAL",["http://zotero.org/users/5755669/items/96M7QBAL"]],"itemData":{"id":1735,"type":"article-journal","container-title":"Journal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Gnondoli et al., 2015; Tchacondo et al., 2012</w:t>
            </w:r>
            <w:r w:rsidRPr="00E04BDF">
              <w:rPr>
                <w:rFonts w:ascii="Times New Roman" w:hAnsi="Times New Roman"/>
              </w:rPr>
              <w:fldChar w:fldCharType="end"/>
            </w:r>
          </w:p>
        </w:tc>
      </w:tr>
      <w:tr w:rsidR="00B35ABD" w:rsidRPr="00E04BDF" w14:paraId="59FE36B9"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592BB5B5"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Alternanthera sessilis </w:t>
            </w:r>
            <w:r w:rsidRPr="00747174">
              <w:rPr>
                <w:rFonts w:ascii="Times New Roman" w:hAnsi="Times New Roman"/>
                <w:lang w:val="fr-FR"/>
              </w:rPr>
              <w:t>(L.)</w:t>
            </w:r>
            <w:r w:rsidRPr="00747174">
              <w:rPr>
                <w:rFonts w:ascii="Times New Roman" w:hAnsi="Times New Roman"/>
                <w:i/>
                <w:iCs/>
                <w:lang w:val="fr-FR"/>
              </w:rPr>
              <w:t xml:space="preserve"> </w:t>
            </w:r>
            <w:r w:rsidRPr="00747174">
              <w:rPr>
                <w:rFonts w:ascii="Times New Roman" w:hAnsi="Times New Roman"/>
                <w:lang w:val="fr-FR"/>
              </w:rPr>
              <w:t>D C.</w:t>
            </w:r>
          </w:p>
        </w:tc>
        <w:tc>
          <w:tcPr>
            <w:tcW w:w="824" w:type="pct"/>
            <w:tcBorders>
              <w:top w:val="nil"/>
              <w:left w:val="nil"/>
              <w:bottom w:val="single" w:sz="8" w:space="0" w:color="666666"/>
              <w:right w:val="single" w:sz="4" w:space="0" w:color="auto"/>
            </w:tcBorders>
            <w:shd w:val="clear" w:color="000000" w:fill="FFFFFF"/>
            <w:vAlign w:val="center"/>
            <w:hideMark/>
          </w:tcPr>
          <w:p w14:paraId="7CE6BCE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8" w:space="0" w:color="666666"/>
              <w:right w:val="single" w:sz="4" w:space="0" w:color="auto"/>
            </w:tcBorders>
            <w:shd w:val="clear" w:color="000000" w:fill="FFFFFF"/>
            <w:vAlign w:val="center"/>
            <w:hideMark/>
          </w:tcPr>
          <w:p w14:paraId="3AEA46E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8" w:space="0" w:color="666666"/>
              <w:right w:val="single" w:sz="4" w:space="0" w:color="auto"/>
            </w:tcBorders>
            <w:shd w:val="clear" w:color="000000" w:fill="FFFFFF"/>
            <w:vAlign w:val="center"/>
            <w:hideMark/>
          </w:tcPr>
          <w:p w14:paraId="48AE18E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{"citationID":"RpXS5DYM","properties":{"formattedCitation":"(Radji &amp; Kokou, 2013)","plainCitation":"(Radji &amp; Kokou, 2013)","dontUpdate":true,"noteIndex":0},"citationItems":[{"id":1369,"uris":["http://zotero.org/users/5755669/items/8X68QTPV",["http://zotero.org/users/5755669/items/8X68QTPV"]],"itemData":{"id":1369,"type":"article-journal","container-title":"VertigO: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Radji et Kokou, 2013</w:t>
            </w:r>
            <w:r w:rsidRPr="00E04BDF">
              <w:rPr>
                <w:rFonts w:ascii="Times New Roman" w:hAnsi="Times New Roman"/>
              </w:rPr>
              <w:fldChar w:fldCharType="end"/>
            </w:r>
          </w:p>
        </w:tc>
      </w:tr>
      <w:tr w:rsidR="00B35ABD" w:rsidRPr="00747174" w14:paraId="5DC2F1E7"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08864B20" w14:textId="77777777" w:rsidR="00B35ABD" w:rsidRPr="00E04BDF" w:rsidRDefault="00B35ABD" w:rsidP="00B473D8">
            <w:pPr>
              <w:rPr>
                <w:rFonts w:ascii="Times New Roman" w:hAnsi="Times New Roman"/>
                <w:i/>
                <w:iCs/>
              </w:rPr>
            </w:pPr>
            <w:r w:rsidRPr="00E04BDF">
              <w:rPr>
                <w:rFonts w:ascii="Times New Roman" w:hAnsi="Times New Roman"/>
                <w:i/>
                <w:iCs/>
              </w:rPr>
              <w:t>Amanranthus spinosus</w:t>
            </w:r>
            <w:r w:rsidRPr="00E04BDF">
              <w:rPr>
                <w:rFonts w:ascii="Times New Roman" w:hAnsi="Times New Roman"/>
              </w:rPr>
              <w:t xml:space="preserve"> Linnaeus</w:t>
            </w:r>
          </w:p>
        </w:tc>
        <w:tc>
          <w:tcPr>
            <w:tcW w:w="824" w:type="pct"/>
            <w:tcBorders>
              <w:top w:val="nil"/>
              <w:left w:val="nil"/>
              <w:bottom w:val="single" w:sz="8" w:space="0" w:color="666666"/>
              <w:right w:val="single" w:sz="4" w:space="0" w:color="auto"/>
            </w:tcBorders>
            <w:shd w:val="clear" w:color="000000" w:fill="FFFFFF"/>
            <w:vAlign w:val="center"/>
            <w:hideMark/>
          </w:tcPr>
          <w:p w14:paraId="22FCBE0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8" w:space="0" w:color="666666"/>
              <w:right w:val="single" w:sz="4" w:space="0" w:color="auto"/>
            </w:tcBorders>
            <w:shd w:val="clear" w:color="000000" w:fill="FFFFFF"/>
            <w:vAlign w:val="center"/>
            <w:hideMark/>
          </w:tcPr>
          <w:p w14:paraId="5512DD3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8" w:space="0" w:color="666666"/>
              <w:right w:val="single" w:sz="4" w:space="0" w:color="auto"/>
            </w:tcBorders>
            <w:shd w:val="clear" w:color="000000" w:fill="FFFFFF"/>
            <w:vAlign w:val="center"/>
            <w:hideMark/>
          </w:tcPr>
          <w:p w14:paraId="4FBE976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{"citationID":"G1pcsCA4","properties":{"formattedCitation":"(Akpavi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747174" w14:paraId="54115D0D"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1AC7208F" w14:textId="77777777" w:rsidR="00B35ABD" w:rsidRPr="00E04BDF" w:rsidRDefault="00B35ABD" w:rsidP="00B473D8">
            <w:pPr>
              <w:rPr>
                <w:rFonts w:ascii="Times New Roman" w:hAnsi="Times New Roman"/>
                <w:i/>
                <w:iCs/>
              </w:rPr>
            </w:pPr>
            <w:r w:rsidRPr="00E04BDF">
              <w:rPr>
                <w:rFonts w:ascii="Times New Roman" w:hAnsi="Times New Roman"/>
                <w:i/>
                <w:iCs/>
              </w:rPr>
              <w:t>Amaranthus cruentus</w:t>
            </w:r>
            <w:r w:rsidRPr="00E04BDF">
              <w:rPr>
                <w:rFonts w:ascii="Times New Roman" w:hAnsi="Times New Roman"/>
              </w:rPr>
              <w:t xml:space="preserve"> Linnaeus</w:t>
            </w:r>
          </w:p>
        </w:tc>
        <w:tc>
          <w:tcPr>
            <w:tcW w:w="824" w:type="pct"/>
            <w:tcBorders>
              <w:top w:val="nil"/>
              <w:left w:val="nil"/>
              <w:bottom w:val="single" w:sz="8" w:space="0" w:color="666666"/>
              <w:right w:val="single" w:sz="4" w:space="0" w:color="auto"/>
            </w:tcBorders>
            <w:shd w:val="clear" w:color="000000" w:fill="FFFFFF"/>
            <w:vAlign w:val="center"/>
            <w:hideMark/>
          </w:tcPr>
          <w:p w14:paraId="6438C82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8" w:space="0" w:color="666666"/>
              <w:right w:val="single" w:sz="4" w:space="0" w:color="auto"/>
            </w:tcBorders>
            <w:shd w:val="clear" w:color="000000" w:fill="FFFFFF"/>
            <w:vAlign w:val="center"/>
            <w:hideMark/>
          </w:tcPr>
          <w:p w14:paraId="7163F8A1"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8" w:space="0" w:color="666666"/>
              <w:right w:val="single" w:sz="4" w:space="0" w:color="auto"/>
            </w:tcBorders>
            <w:shd w:val="clear" w:color="000000" w:fill="FFFFFF"/>
            <w:vAlign w:val="center"/>
            <w:hideMark/>
          </w:tcPr>
          <w:p w14:paraId="23461E9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{"citationID":"k9QFAtV4","properties":{"formattedCitation":"(Akpavi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23E46EB0"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392BAAC4" w14:textId="77777777" w:rsidR="00B35ABD" w:rsidRPr="00E04BDF" w:rsidRDefault="00B35ABD" w:rsidP="00B473D8">
            <w:pPr>
              <w:rPr>
                <w:rFonts w:ascii="Times New Roman" w:hAnsi="Times New Roman"/>
                <w:i/>
                <w:iCs/>
              </w:rPr>
            </w:pPr>
            <w:r w:rsidRPr="00E04BDF">
              <w:rPr>
                <w:rFonts w:ascii="Times New Roman" w:hAnsi="Times New Roman"/>
                <w:i/>
                <w:iCs/>
              </w:rPr>
              <w:t>Atriplex canenscens</w:t>
            </w:r>
            <w:r w:rsidRPr="00E04BDF">
              <w:rPr>
                <w:rFonts w:ascii="Times New Roman" w:hAnsi="Times New Roman"/>
              </w:rPr>
              <w:t xml:space="preserve"> (Pursh) Nutt</w:t>
            </w:r>
          </w:p>
        </w:tc>
        <w:tc>
          <w:tcPr>
            <w:tcW w:w="824" w:type="pct"/>
            <w:tcBorders>
              <w:top w:val="nil"/>
              <w:left w:val="nil"/>
              <w:bottom w:val="single" w:sz="8" w:space="0" w:color="666666"/>
              <w:right w:val="single" w:sz="4" w:space="0" w:color="auto"/>
            </w:tcBorders>
            <w:shd w:val="clear" w:color="000000" w:fill="FFFFFF"/>
            <w:vAlign w:val="center"/>
            <w:hideMark/>
          </w:tcPr>
          <w:p w14:paraId="5B430262" w14:textId="77777777" w:rsidR="00B35ABD" w:rsidRPr="00E04BDF" w:rsidRDefault="00B35ABD" w:rsidP="00B473D8">
            <w:pPr>
              <w:rPr>
                <w:rFonts w:ascii="Times New Roman" w:hAnsi="Times New Roman"/>
              </w:rPr>
            </w:pPr>
            <w:r w:rsidRPr="00E04BDF">
              <w:rPr>
                <w:rFonts w:ascii="Times New Roman" w:hAnsi="Times New Roman"/>
              </w:rPr>
              <w:t xml:space="preserve">Leaf </w:t>
            </w:r>
          </w:p>
        </w:tc>
        <w:tc>
          <w:tcPr>
            <w:tcW w:w="1091" w:type="pct"/>
            <w:tcBorders>
              <w:top w:val="nil"/>
              <w:left w:val="nil"/>
              <w:bottom w:val="single" w:sz="8" w:space="0" w:color="666666"/>
              <w:right w:val="single" w:sz="4" w:space="0" w:color="auto"/>
            </w:tcBorders>
            <w:shd w:val="clear" w:color="000000" w:fill="FFFFFF"/>
            <w:vAlign w:val="center"/>
            <w:hideMark/>
          </w:tcPr>
          <w:p w14:paraId="34BF59FF"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8" w:space="0" w:color="666666"/>
              <w:right w:val="single" w:sz="4" w:space="0" w:color="auto"/>
            </w:tcBorders>
            <w:shd w:val="clear" w:color="000000" w:fill="FFFFFF"/>
            <w:vAlign w:val="center"/>
            <w:hideMark/>
          </w:tcPr>
          <w:p w14:paraId="2BEC50C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{"citationID":"KgBZw4vO","properties":{"formattedCitation":"(Nabede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E04BDF" w14:paraId="465EE688"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0D7721D8" w14:textId="77777777" w:rsidR="00B35ABD" w:rsidRPr="00E04BDF" w:rsidRDefault="00B35ABD" w:rsidP="00B473D8">
            <w:pPr>
              <w:rPr>
                <w:rFonts w:ascii="Times New Roman" w:hAnsi="Times New Roman"/>
                <w:i/>
                <w:iCs/>
              </w:rPr>
            </w:pPr>
            <w:r w:rsidRPr="00E04BDF">
              <w:rPr>
                <w:rFonts w:ascii="Times New Roman" w:hAnsi="Times New Roman"/>
                <w:i/>
                <w:iCs/>
              </w:rPr>
              <w:t>Celosia argentea</w:t>
            </w:r>
            <w:r w:rsidRPr="00E04BDF">
              <w:rPr>
                <w:rFonts w:ascii="Times New Roman" w:hAnsi="Times New Roman"/>
              </w:rPr>
              <w:t xml:space="preserve"> Linnaeus</w:t>
            </w:r>
          </w:p>
        </w:tc>
        <w:tc>
          <w:tcPr>
            <w:tcW w:w="824" w:type="pct"/>
            <w:tcBorders>
              <w:top w:val="nil"/>
              <w:left w:val="nil"/>
              <w:bottom w:val="single" w:sz="8" w:space="0" w:color="666666"/>
              <w:right w:val="single" w:sz="4" w:space="0" w:color="auto"/>
            </w:tcBorders>
            <w:shd w:val="clear" w:color="000000" w:fill="FFFFFF"/>
            <w:vAlign w:val="center"/>
            <w:hideMark/>
          </w:tcPr>
          <w:p w14:paraId="2E5A0F05"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8" w:space="0" w:color="666666"/>
              <w:right w:val="single" w:sz="4" w:space="0" w:color="auto"/>
            </w:tcBorders>
            <w:shd w:val="clear" w:color="000000" w:fill="FFFFFF"/>
            <w:vAlign w:val="center"/>
            <w:hideMark/>
          </w:tcPr>
          <w:p w14:paraId="4FFF0B7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8" w:space="0" w:color="666666"/>
              <w:right w:val="single" w:sz="4" w:space="0" w:color="auto"/>
            </w:tcBorders>
            <w:shd w:val="clear" w:color="000000" w:fill="FFFFFF"/>
            <w:vAlign w:val="center"/>
            <w:hideMark/>
          </w:tcPr>
          <w:p w14:paraId="06675CC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{"citationID":"JrLSBsiS","properties":{"formattedCitation":"(Batawila,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747174" w14:paraId="29C9407E" w14:textId="77777777" w:rsidTr="00B473D8">
        <w:trPr>
          <w:trHeight w:val="636"/>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41BEB7A3" w14:textId="77777777" w:rsidR="00B35ABD" w:rsidRPr="00E04BDF" w:rsidRDefault="00B35ABD" w:rsidP="00B473D8">
            <w:pPr>
              <w:rPr>
                <w:rFonts w:ascii="Times New Roman" w:hAnsi="Times New Roman"/>
                <w:i/>
                <w:iCs/>
              </w:rPr>
            </w:pPr>
            <w:r w:rsidRPr="00E04BDF">
              <w:rPr>
                <w:rFonts w:ascii="Times New Roman" w:hAnsi="Times New Roman"/>
                <w:i/>
                <w:iCs/>
              </w:rPr>
              <w:t>Chenopodium ambrosoides</w:t>
            </w:r>
            <w:r w:rsidRPr="00E04BDF">
              <w:rPr>
                <w:rFonts w:ascii="Times New Roman" w:hAnsi="Times New Roman"/>
              </w:rPr>
              <w:t xml:space="preserve"> (L.) Mosyakin &amp; Clemants</w:t>
            </w:r>
          </w:p>
        </w:tc>
        <w:tc>
          <w:tcPr>
            <w:tcW w:w="824" w:type="pct"/>
            <w:tcBorders>
              <w:top w:val="nil"/>
              <w:left w:val="nil"/>
              <w:bottom w:val="single" w:sz="8" w:space="0" w:color="666666"/>
              <w:right w:val="single" w:sz="4" w:space="0" w:color="auto"/>
            </w:tcBorders>
            <w:shd w:val="clear" w:color="000000" w:fill="FFFFFF"/>
            <w:vAlign w:val="center"/>
            <w:hideMark/>
          </w:tcPr>
          <w:p w14:paraId="4C97C5F3" w14:textId="77777777" w:rsidR="00B35ABD" w:rsidRPr="00E04BDF" w:rsidRDefault="00B35ABD" w:rsidP="00B473D8">
            <w:pPr>
              <w:rPr>
                <w:rFonts w:ascii="Times New Roman" w:hAnsi="Times New Roman"/>
              </w:rPr>
            </w:pPr>
            <w:r w:rsidRPr="00E04BDF">
              <w:rPr>
                <w:rFonts w:ascii="Times New Roman" w:hAnsi="Times New Roman"/>
              </w:rPr>
              <w:t>Leaf</w:t>
            </w:r>
            <w:r w:rsidRPr="00E04BDF">
              <w:rPr>
                <w:rFonts w:ascii="Times New Roman" w:hAnsi="Times New Roman"/>
                <w:b/>
                <w:bCs/>
              </w:rPr>
              <w:t xml:space="preserve"> </w:t>
            </w:r>
          </w:p>
        </w:tc>
        <w:tc>
          <w:tcPr>
            <w:tcW w:w="1091" w:type="pct"/>
            <w:tcBorders>
              <w:top w:val="nil"/>
              <w:left w:val="nil"/>
              <w:bottom w:val="single" w:sz="8" w:space="0" w:color="666666"/>
              <w:right w:val="single" w:sz="4" w:space="0" w:color="auto"/>
            </w:tcBorders>
            <w:shd w:val="clear" w:color="000000" w:fill="FFFFFF"/>
            <w:vAlign w:val="center"/>
            <w:hideMark/>
          </w:tcPr>
          <w:p w14:paraId="7591DE08"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8" w:space="0" w:color="666666"/>
              <w:right w:val="single" w:sz="4" w:space="0" w:color="auto"/>
            </w:tcBorders>
            <w:shd w:val="clear" w:color="000000" w:fill="FFFFFF"/>
            <w:vAlign w:val="center"/>
            <w:hideMark/>
          </w:tcPr>
          <w:p w14:paraId="77FFC22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{"citationID":"hYL7gzJf","properties":{"formattedCitation":"(Akpavi et al., 2012; MERF, 2020; Nabede et al., 2018)","plainCitation":"(Akpavi et al., 2012; MERF, 2020; Nabede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MERF, 2020; Nabede et al., 2018</w:t>
            </w:r>
            <w:r w:rsidRPr="00E04BDF">
              <w:rPr>
                <w:rFonts w:ascii="Times New Roman" w:hAnsi="Times New Roman"/>
              </w:rPr>
              <w:fldChar w:fldCharType="end"/>
            </w:r>
          </w:p>
        </w:tc>
      </w:tr>
      <w:tr w:rsidR="00B35ABD" w:rsidRPr="00747174" w14:paraId="0FFB66FF" w14:textId="77777777" w:rsidTr="00B473D8">
        <w:trPr>
          <w:trHeight w:val="324"/>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28BBFD43" w14:textId="77777777" w:rsidR="00B35ABD" w:rsidRPr="00E04BDF" w:rsidRDefault="00B35ABD" w:rsidP="00B473D8">
            <w:pPr>
              <w:rPr>
                <w:rFonts w:ascii="Times New Roman" w:hAnsi="Times New Roman"/>
                <w:i/>
                <w:iCs/>
              </w:rPr>
            </w:pPr>
            <w:r w:rsidRPr="00E04BDF">
              <w:rPr>
                <w:rFonts w:ascii="Times New Roman" w:hAnsi="Times New Roman"/>
                <w:i/>
                <w:iCs/>
              </w:rPr>
              <w:t>Gomphrena celosioides</w:t>
            </w:r>
            <w:r w:rsidRPr="00E04BDF">
              <w:rPr>
                <w:rFonts w:ascii="Times New Roman" w:hAnsi="Times New Roman"/>
              </w:rPr>
              <w:t xml:space="preserve"> Mart.</w:t>
            </w:r>
          </w:p>
        </w:tc>
        <w:tc>
          <w:tcPr>
            <w:tcW w:w="824" w:type="pct"/>
            <w:tcBorders>
              <w:top w:val="nil"/>
              <w:left w:val="nil"/>
              <w:bottom w:val="single" w:sz="8" w:space="0" w:color="666666"/>
              <w:right w:val="single" w:sz="4" w:space="0" w:color="auto"/>
            </w:tcBorders>
            <w:shd w:val="clear" w:color="000000" w:fill="FFFFFF"/>
            <w:vAlign w:val="center"/>
            <w:hideMark/>
          </w:tcPr>
          <w:p w14:paraId="4EEFC4DC"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8" w:space="0" w:color="666666"/>
              <w:right w:val="single" w:sz="4" w:space="0" w:color="auto"/>
            </w:tcBorders>
            <w:shd w:val="clear" w:color="000000" w:fill="FFFFFF"/>
            <w:vAlign w:val="center"/>
            <w:hideMark/>
          </w:tcPr>
          <w:p w14:paraId="5F601DB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8" w:space="0" w:color="666666"/>
              <w:right w:val="single" w:sz="4" w:space="0" w:color="auto"/>
            </w:tcBorders>
            <w:shd w:val="clear" w:color="000000" w:fill="FFFFFF"/>
            <w:vAlign w:val="center"/>
            <w:hideMark/>
          </w:tcPr>
          <w:p w14:paraId="0561B22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{"citationID":"SNRPnkvo","properties":{"formattedCitation":"(Agody et al., 2019; Gnondoli et al., 2015)","plainCitation":"(Agody et al., 2019; Gnondoli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Gnondoli et al., 2015</w:t>
            </w:r>
            <w:r w:rsidRPr="00E04BDF">
              <w:rPr>
                <w:rFonts w:ascii="Times New Roman" w:hAnsi="Times New Roman"/>
              </w:rPr>
              <w:fldChar w:fldCharType="end"/>
            </w:r>
          </w:p>
        </w:tc>
      </w:tr>
      <w:tr w:rsidR="00B35ABD" w:rsidRPr="00747174" w14:paraId="3EAFFACC"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3AAAF14B" w14:textId="77777777" w:rsidR="00B35ABD" w:rsidRPr="00E04BDF" w:rsidRDefault="00B35ABD" w:rsidP="00B473D8">
            <w:pPr>
              <w:rPr>
                <w:rFonts w:ascii="Times New Roman" w:hAnsi="Times New Roman"/>
                <w:i/>
                <w:iCs/>
              </w:rPr>
            </w:pPr>
            <w:r w:rsidRPr="00E04BDF">
              <w:rPr>
                <w:rFonts w:ascii="Times New Roman" w:hAnsi="Times New Roman"/>
                <w:i/>
                <w:iCs/>
              </w:rPr>
              <w:t>Pupalia lappacea</w:t>
            </w:r>
            <w:r w:rsidRPr="00E04BDF">
              <w:rPr>
                <w:rFonts w:ascii="Times New Roman" w:hAnsi="Times New Roman"/>
              </w:rPr>
              <w:t xml:space="preserve"> (L.) Juss.</w:t>
            </w:r>
          </w:p>
        </w:tc>
        <w:tc>
          <w:tcPr>
            <w:tcW w:w="824" w:type="pct"/>
            <w:tcBorders>
              <w:top w:val="nil"/>
              <w:left w:val="nil"/>
              <w:bottom w:val="single" w:sz="12" w:space="0" w:color="auto"/>
              <w:right w:val="single" w:sz="4" w:space="0" w:color="auto"/>
            </w:tcBorders>
            <w:shd w:val="clear" w:color="000000" w:fill="FFFFFF"/>
            <w:vAlign w:val="center"/>
            <w:hideMark/>
          </w:tcPr>
          <w:p w14:paraId="4AF7ADFA"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1ADA209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3D2139B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{"citationID":"8QFdDLgy","properties":{"formattedCitation":"(Gadikou et al., 2022; Gnondoli et al., 2015)","plainCitation":"(Gadikou et al., 2022; Gnondoli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Gnondoli et al., 2015</w:t>
            </w:r>
            <w:r w:rsidRPr="00E04BDF">
              <w:rPr>
                <w:rFonts w:ascii="Times New Roman" w:hAnsi="Times New Roman"/>
              </w:rPr>
              <w:fldChar w:fldCharType="end"/>
            </w:r>
          </w:p>
        </w:tc>
      </w:tr>
      <w:tr w:rsidR="00B35ABD" w:rsidRPr="00E04BDF" w14:paraId="12CD8506"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0352B5F" w14:textId="77777777" w:rsidR="00B35ABD" w:rsidRPr="00E04BDF" w:rsidRDefault="00B35ABD" w:rsidP="00B473D8">
            <w:pPr>
              <w:rPr>
                <w:rFonts w:ascii="Times New Roman" w:hAnsi="Times New Roman"/>
                <w:b/>
                <w:bCs/>
              </w:rPr>
            </w:pPr>
            <w:r w:rsidRPr="00E04BDF">
              <w:rPr>
                <w:rFonts w:ascii="Times New Roman" w:hAnsi="Times New Roman"/>
                <w:b/>
                <w:bCs/>
              </w:rPr>
              <w:t>Amaryllidaceae</w:t>
            </w:r>
          </w:p>
        </w:tc>
      </w:tr>
      <w:tr w:rsidR="00B35ABD" w:rsidRPr="00E04BDF" w14:paraId="6CC175E9" w14:textId="77777777" w:rsidTr="00B473D8">
        <w:trPr>
          <w:trHeight w:val="336"/>
        </w:trPr>
        <w:tc>
          <w:tcPr>
            <w:tcW w:w="1290" w:type="pct"/>
            <w:tcBorders>
              <w:top w:val="nil"/>
              <w:left w:val="single" w:sz="4" w:space="0" w:color="auto"/>
              <w:bottom w:val="nil"/>
              <w:right w:val="single" w:sz="4" w:space="0" w:color="auto"/>
            </w:tcBorders>
            <w:shd w:val="clear" w:color="000000" w:fill="FFFFFF"/>
            <w:noWrap/>
            <w:vAlign w:val="center"/>
            <w:hideMark/>
          </w:tcPr>
          <w:p w14:paraId="717502C8" w14:textId="77777777" w:rsidR="00B35ABD" w:rsidRPr="00E04BDF" w:rsidRDefault="00B35ABD" w:rsidP="00B473D8">
            <w:pPr>
              <w:rPr>
                <w:rFonts w:ascii="Times New Roman" w:hAnsi="Times New Roman"/>
                <w:i/>
                <w:iCs/>
              </w:rPr>
            </w:pPr>
            <w:r w:rsidRPr="00E04BDF">
              <w:rPr>
                <w:rFonts w:ascii="Times New Roman" w:hAnsi="Times New Roman"/>
                <w:i/>
                <w:iCs/>
              </w:rPr>
              <w:t>Crinum seylanicum Linnaeus</w:t>
            </w:r>
            <w:r w:rsidRPr="00E04BDF">
              <w:rPr>
                <w:rFonts w:ascii="Times New Roman" w:hAnsi="Times New Roman"/>
              </w:rPr>
              <w:t xml:space="preserve"> (L.f. ex Aiton) Bury</w:t>
            </w:r>
          </w:p>
        </w:tc>
        <w:tc>
          <w:tcPr>
            <w:tcW w:w="824" w:type="pct"/>
            <w:tcBorders>
              <w:top w:val="nil"/>
              <w:left w:val="nil"/>
              <w:bottom w:val="single" w:sz="12" w:space="0" w:color="auto"/>
              <w:right w:val="single" w:sz="4" w:space="0" w:color="auto"/>
            </w:tcBorders>
            <w:shd w:val="clear" w:color="000000" w:fill="FFFFFF"/>
            <w:vAlign w:val="center"/>
            <w:hideMark/>
          </w:tcPr>
          <w:p w14:paraId="30F8A56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4DEF32D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6C7F5A8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{"citationID":"ODGCc29z","properties":{"formattedCitation":"(Assouma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1B2CAED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4D56FBE" w14:textId="77777777" w:rsidR="00B35ABD" w:rsidRPr="00E04BDF" w:rsidRDefault="00B35ABD" w:rsidP="00B473D8">
            <w:pPr>
              <w:rPr>
                <w:rFonts w:ascii="Times New Roman" w:hAnsi="Times New Roman"/>
                <w:b/>
                <w:bCs/>
              </w:rPr>
            </w:pPr>
            <w:r w:rsidRPr="00E04BDF">
              <w:rPr>
                <w:rFonts w:ascii="Times New Roman" w:hAnsi="Times New Roman"/>
                <w:b/>
                <w:bCs/>
              </w:rPr>
              <w:t>Anacardiaceae</w:t>
            </w:r>
          </w:p>
        </w:tc>
      </w:tr>
      <w:tr w:rsidR="00B35ABD" w:rsidRPr="00747174" w14:paraId="18A52B61"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C3CD171" w14:textId="77777777" w:rsidR="00B35ABD" w:rsidRPr="00E04BDF" w:rsidRDefault="00B35ABD" w:rsidP="00B473D8">
            <w:pPr>
              <w:rPr>
                <w:rFonts w:ascii="Times New Roman" w:hAnsi="Times New Roman"/>
                <w:i/>
                <w:iCs/>
              </w:rPr>
            </w:pPr>
            <w:r w:rsidRPr="00E04BDF">
              <w:rPr>
                <w:rFonts w:ascii="Times New Roman" w:hAnsi="Times New Roman"/>
                <w:i/>
                <w:iCs/>
              </w:rPr>
              <w:t xml:space="preserve">Anacardium occidentale </w:t>
            </w:r>
          </w:p>
        </w:tc>
        <w:tc>
          <w:tcPr>
            <w:tcW w:w="824" w:type="pct"/>
            <w:tcBorders>
              <w:top w:val="nil"/>
              <w:left w:val="nil"/>
              <w:bottom w:val="single" w:sz="4" w:space="0" w:color="auto"/>
              <w:right w:val="single" w:sz="4" w:space="0" w:color="auto"/>
            </w:tcBorders>
            <w:shd w:val="clear" w:color="000000" w:fill="FFFFFF"/>
            <w:vAlign w:val="center"/>
            <w:hideMark/>
          </w:tcPr>
          <w:p w14:paraId="643B9345" w14:textId="77777777" w:rsidR="00B35ABD" w:rsidRPr="00E04BDF" w:rsidRDefault="00B35ABD" w:rsidP="00B473D8">
            <w:pPr>
              <w:rPr>
                <w:rFonts w:ascii="Times New Roman" w:hAnsi="Times New Roman"/>
              </w:rPr>
            </w:pPr>
            <w:r w:rsidRPr="00E04BDF">
              <w:rPr>
                <w:rFonts w:ascii="Times New Roman" w:hAnsi="Times New Roman"/>
              </w:rPr>
              <w:t>Stem, Fruit</w:t>
            </w:r>
          </w:p>
        </w:tc>
        <w:tc>
          <w:tcPr>
            <w:tcW w:w="1091" w:type="pct"/>
            <w:tcBorders>
              <w:top w:val="nil"/>
              <w:left w:val="nil"/>
              <w:bottom w:val="single" w:sz="4" w:space="0" w:color="auto"/>
              <w:right w:val="single" w:sz="4" w:space="0" w:color="auto"/>
            </w:tcBorders>
            <w:shd w:val="clear" w:color="000000" w:fill="FFFFFF"/>
            <w:vAlign w:val="center"/>
            <w:hideMark/>
          </w:tcPr>
          <w:p w14:paraId="5C8DB93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4408976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{"citationID":"FzAXZ41O","properties":{"formattedCitation":"(Badjar\\uc0\\u233{} et al., 2018; Karou et al., 2011)","plainCitation":"(Badjaré et al., 2018; Karou et al., 2011)","dontUpdate":true,"noteIndex":0},"citationItems":[{"id":1376,"uris":["http://zotero.org/users/5755669/items/7HTY95DU",["http://zotero.org/users/5755669/items/7HTY95DU"]],"itemData":{"id":1376,"type":"article-journal","container-title":"Biotechnol.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Karou et al., 2011</w:t>
            </w:r>
            <w:r w:rsidRPr="00E04BDF">
              <w:rPr>
                <w:rFonts w:ascii="Times New Roman" w:hAnsi="Times New Roman"/>
              </w:rPr>
              <w:fldChar w:fldCharType="end"/>
            </w:r>
          </w:p>
        </w:tc>
      </w:tr>
      <w:tr w:rsidR="00B35ABD" w:rsidRPr="00747174" w14:paraId="39ADD23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37DDD5E" w14:textId="77777777" w:rsidR="00B35ABD" w:rsidRPr="00E04BDF" w:rsidRDefault="00B35ABD" w:rsidP="00B473D8">
            <w:pPr>
              <w:rPr>
                <w:rFonts w:ascii="Times New Roman" w:hAnsi="Times New Roman"/>
                <w:i/>
                <w:iCs/>
              </w:rPr>
            </w:pPr>
            <w:r w:rsidRPr="00E04BDF">
              <w:rPr>
                <w:rFonts w:ascii="Times New Roman" w:hAnsi="Times New Roman"/>
                <w:i/>
                <w:iCs/>
              </w:rPr>
              <w:t>Haematostaphis barteri</w:t>
            </w:r>
            <w:r w:rsidRPr="00E04BDF">
              <w:rPr>
                <w:rFonts w:ascii="Times New Roman" w:hAnsi="Times New Roman"/>
              </w:rPr>
              <w:t xml:space="preserve"> Hook f.</w:t>
            </w:r>
          </w:p>
        </w:tc>
        <w:tc>
          <w:tcPr>
            <w:tcW w:w="824" w:type="pct"/>
            <w:tcBorders>
              <w:top w:val="nil"/>
              <w:left w:val="nil"/>
              <w:bottom w:val="single" w:sz="4" w:space="0" w:color="auto"/>
              <w:right w:val="single" w:sz="4" w:space="0" w:color="auto"/>
            </w:tcBorders>
            <w:shd w:val="clear" w:color="000000" w:fill="FFFFFF"/>
            <w:vAlign w:val="center"/>
            <w:hideMark/>
          </w:tcPr>
          <w:p w14:paraId="5EA20A4E"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09724428"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FAD62A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{"citationID":"NMvtzHxG","properties":{"formattedCitation":"(Akpavi et al., 2012; Atato et al., 2010)","plainCitation":"(Akpavi et al., 2012; Atato et al., 2010)","dontUpdate":true,"noteIndex":0},"citationItems":[{"id":143,"uris":["http://zotero.org/users/5755669/items/E4UHWCXS",["http://zotero.org/users/5755669/items/E4UHWCXS"]],"itemData":{"id":143,"type":"article-journal","container-title":"Acta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2010</w:t>
            </w:r>
            <w:r w:rsidRPr="00E04BDF">
              <w:rPr>
                <w:rFonts w:ascii="Times New Roman" w:hAnsi="Times New Roman"/>
              </w:rPr>
              <w:fldChar w:fldCharType="end"/>
            </w:r>
          </w:p>
        </w:tc>
      </w:tr>
      <w:tr w:rsidR="00B35ABD" w:rsidRPr="00747174" w14:paraId="01A8AEDD"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C668170"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Lannea acida</w:t>
            </w:r>
            <w:r w:rsidRPr="00E04BDF">
              <w:rPr>
                <w:rFonts w:ascii="Times New Roman" w:hAnsi="Times New Roman"/>
              </w:rPr>
              <w:t xml:space="preserve"> A. Rich.</w:t>
            </w:r>
          </w:p>
        </w:tc>
        <w:tc>
          <w:tcPr>
            <w:tcW w:w="824" w:type="pct"/>
            <w:tcBorders>
              <w:top w:val="nil"/>
              <w:left w:val="nil"/>
              <w:bottom w:val="single" w:sz="4" w:space="0" w:color="auto"/>
              <w:right w:val="single" w:sz="4" w:space="0" w:color="auto"/>
            </w:tcBorders>
            <w:shd w:val="clear" w:color="000000" w:fill="FFFFFF"/>
            <w:vAlign w:val="center"/>
            <w:hideMark/>
          </w:tcPr>
          <w:p w14:paraId="63809062" w14:textId="77777777" w:rsidR="00B35ABD" w:rsidRPr="00E04BDF" w:rsidRDefault="00B35ABD" w:rsidP="00B473D8">
            <w:pPr>
              <w:rPr>
                <w:rFonts w:ascii="Times New Roman" w:hAnsi="Times New Roman"/>
              </w:rPr>
            </w:pPr>
            <w:r w:rsidRPr="00E04BDF">
              <w:rPr>
                <w:rFonts w:ascii="Times New Roman" w:hAnsi="Times New Roman"/>
              </w:rPr>
              <w:t xml:space="preserve"> 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562FF29E" w14:textId="77777777" w:rsidR="00B35ABD" w:rsidRPr="00E04BDF" w:rsidRDefault="00B35ABD" w:rsidP="00B473D8">
            <w:pPr>
              <w:rPr>
                <w:rFonts w:ascii="Times New Roman" w:hAnsi="Times New Roman"/>
              </w:rPr>
            </w:pPr>
            <w:r w:rsidRPr="00E04BDF">
              <w:rPr>
                <w:rFonts w:ascii="Times New Roman" w:hAnsi="Times New Roman"/>
              </w:rPr>
              <w:t>Food, Medicinal, Body care, Cosmetics, Forage, Artisanal</w:t>
            </w:r>
          </w:p>
        </w:tc>
        <w:tc>
          <w:tcPr>
            <w:tcW w:w="1795" w:type="pct"/>
            <w:tcBorders>
              <w:top w:val="nil"/>
              <w:left w:val="nil"/>
              <w:bottom w:val="single" w:sz="4" w:space="0" w:color="auto"/>
              <w:right w:val="single" w:sz="4" w:space="0" w:color="auto"/>
            </w:tcBorders>
            <w:shd w:val="clear" w:color="000000" w:fill="FFFFFF"/>
            <w:vAlign w:val="center"/>
            <w:hideMark/>
          </w:tcPr>
          <w:p w14:paraId="087B6A4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{"citationID":"h5duGrj6","properties":{"formattedCitation":"(Agody et al., 2019; Akpavi et al., 2012; Assouma et al., 2018; Atato et al., 2010; Badjar\\uc0\\u233{} et al., 2018, 2021; Hele et al., 2014; Kpeglo et al., 2024; MERF, 2020)","plainCitation":"(Agody et al., 2019; Akpavi et al., 2012; Assouma et al., 2018; Atato et al., 2010; Badjaré et al., 2018, 2021; Hele et al., 2014; Kpeglo et al., 2024;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w:instrText>
            </w:r>
            <w:r w:rsidRPr="00747174">
              <w:rPr>
                <w:rFonts w:ascii="Times New Roman" w:hAnsi="Times New Roman"/>
                <w:lang w:val="fr-FR"/>
              </w:rPr>
              <w:instrText xml:space="preserve">o","given":"Kossi"},{"family":"Mouzou","given":"Aklesso P."},{"family":"Tossou","given":"Richard"},{"family":"Ahounou","given":"Judith"},{"family":"Eklu-Gadegbeku","given":"K."},{"family":"Dansou","given":"Pierre"},{"family":"Aklikokou","given":"Amédénu Kodjo"}],"issued":{"date-parts":[["2014"]]}}},{"id":3797,"uris":["http://zotero.org/users/5755669/items/BJRWRD7G"],"itemData":{"id":3797,"type":"article-journal","container-title":"Revue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Akpavi et al., 2012; Assouma et al., 2018; Atato et al., 2010; Badjaré et al., 2018, 2021; Hele et al., 2014; Kpeglo et al., 2024; MERF, 2020</w:t>
            </w:r>
            <w:r w:rsidRPr="00E04BDF">
              <w:rPr>
                <w:rFonts w:ascii="Times New Roman" w:hAnsi="Times New Roman"/>
              </w:rPr>
              <w:fldChar w:fldCharType="end"/>
            </w:r>
          </w:p>
        </w:tc>
      </w:tr>
      <w:tr w:rsidR="00B35ABD" w:rsidRPr="00E04BDF" w14:paraId="6E2201F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F4906F0"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Lannea barteri</w:t>
            </w:r>
            <w:r w:rsidRPr="00747174">
              <w:rPr>
                <w:rFonts w:ascii="Times New Roman" w:hAnsi="Times New Roman"/>
                <w:lang w:val="fr-FR"/>
              </w:rPr>
              <w:t xml:space="preserve"> (Oliv) Engl.</w:t>
            </w:r>
          </w:p>
        </w:tc>
        <w:tc>
          <w:tcPr>
            <w:tcW w:w="824" w:type="pct"/>
            <w:tcBorders>
              <w:top w:val="nil"/>
              <w:left w:val="nil"/>
              <w:bottom w:val="single" w:sz="4" w:space="0" w:color="auto"/>
              <w:right w:val="single" w:sz="4" w:space="0" w:color="auto"/>
            </w:tcBorders>
            <w:shd w:val="clear" w:color="000000" w:fill="FFFFFF"/>
            <w:vAlign w:val="center"/>
            <w:hideMark/>
          </w:tcPr>
          <w:p w14:paraId="6F9BF6EF" w14:textId="0E68E1B4" w:rsidR="00B35ABD" w:rsidRPr="00747174" w:rsidRDefault="00B35ABD" w:rsidP="00B473D8">
            <w:pPr>
              <w:rPr>
                <w:rFonts w:ascii="Times New Roman" w:hAnsi="Times New Roman"/>
                <w:lang w:val="fr-FR"/>
              </w:rPr>
            </w:pPr>
            <w:r w:rsidRPr="00747174">
              <w:rPr>
                <w:rFonts w:ascii="Times New Roman" w:hAnsi="Times New Roman"/>
                <w:lang w:val="fr-FR"/>
              </w:rPr>
              <w:t xml:space="preserve">Stem </w:t>
            </w:r>
          </w:p>
        </w:tc>
        <w:tc>
          <w:tcPr>
            <w:tcW w:w="1091" w:type="pct"/>
            <w:tcBorders>
              <w:top w:val="nil"/>
              <w:left w:val="nil"/>
              <w:bottom w:val="single" w:sz="4" w:space="0" w:color="auto"/>
              <w:right w:val="single" w:sz="4" w:space="0" w:color="auto"/>
            </w:tcBorders>
            <w:shd w:val="clear" w:color="000000" w:fill="FFFFFF"/>
            <w:vAlign w:val="center"/>
            <w:hideMark/>
          </w:tcPr>
          <w:p w14:paraId="4D5D1AA5"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7D4147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{"citationID":"3XF8YeCG","properties":{"formattedCitation":"(Badjar\\uc0\\u233{} et al., 2021; MERF, 2020)","plainCitation":"(Badjaré et al., 2021; MERF, 2020)","dontUpdate":true,"noteIndex":0},"citationItems":[{"id":1526,"uris":["http://zotero.org/users/5755669/items/XZPIH6F6"],"itemData":{"id":1526,"type":"article-journal","container-title":"European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1694,"uris":["http://zotero.org/users/5755669/items/EN2QELIP",["http://zotero.org/users/5755669/items/EN2QELIP"]],"itemData":{"id":1694,"type":"report","event-place":"Lomé-Togo","language":"fr","page":"92","publisher":"Ministère de l'envir</w:instrText>
            </w:r>
            <w:r w:rsidRPr="00E04BDF">
              <w:rPr>
                <w:rFonts w:ascii="Times New Roman" w:hAnsi="Times New Roman"/>
              </w:rPr>
              <w:instrText xml:space="preserve">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2021; MERF, 2020</w:t>
            </w:r>
            <w:r w:rsidRPr="00E04BDF">
              <w:rPr>
                <w:rFonts w:ascii="Times New Roman" w:hAnsi="Times New Roman"/>
              </w:rPr>
              <w:fldChar w:fldCharType="end"/>
            </w:r>
          </w:p>
        </w:tc>
      </w:tr>
      <w:tr w:rsidR="00B35ABD" w:rsidRPr="00E04BDF" w14:paraId="5451874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9B2D17A" w14:textId="77777777" w:rsidR="00B35ABD" w:rsidRPr="00E04BDF" w:rsidRDefault="00B35ABD" w:rsidP="00B473D8">
            <w:pPr>
              <w:rPr>
                <w:rFonts w:ascii="Times New Roman" w:hAnsi="Times New Roman"/>
                <w:i/>
                <w:iCs/>
              </w:rPr>
            </w:pPr>
            <w:r w:rsidRPr="00E04BDF">
              <w:rPr>
                <w:rFonts w:ascii="Times New Roman" w:hAnsi="Times New Roman"/>
                <w:i/>
                <w:iCs/>
              </w:rPr>
              <w:t>Lannea kerstingii</w:t>
            </w:r>
            <w:r w:rsidRPr="00E04BDF">
              <w:rPr>
                <w:rFonts w:ascii="Times New Roman" w:hAnsi="Times New Roman"/>
              </w:rPr>
              <w:t xml:space="preserve"> Engl. &amp; K. Krausse</w:t>
            </w:r>
          </w:p>
        </w:tc>
        <w:tc>
          <w:tcPr>
            <w:tcW w:w="824" w:type="pct"/>
            <w:tcBorders>
              <w:top w:val="nil"/>
              <w:left w:val="nil"/>
              <w:bottom w:val="single" w:sz="4" w:space="0" w:color="auto"/>
              <w:right w:val="single" w:sz="4" w:space="0" w:color="auto"/>
            </w:tcBorders>
            <w:shd w:val="clear" w:color="000000" w:fill="FFFFFF"/>
            <w:vAlign w:val="center"/>
            <w:hideMark/>
          </w:tcPr>
          <w:p w14:paraId="4C1B0053"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42E8432C" w14:textId="77777777" w:rsidR="00B35ABD" w:rsidRPr="00E04BDF" w:rsidRDefault="00B35ABD" w:rsidP="00B473D8">
            <w:pPr>
              <w:rPr>
                <w:rFonts w:ascii="Times New Roman" w:hAnsi="Times New Roman"/>
              </w:rPr>
            </w:pPr>
            <w:r w:rsidRPr="00E04BDF">
              <w:rPr>
                <w:rFonts w:ascii="Times New Roman" w:hAnsi="Times New Roman"/>
              </w:rPr>
              <w:t>Food,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6365D2B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{"citationID":"HxNTH2GX","properties":{"formattedCitation":"(Atato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747174" w14:paraId="04412965"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6BE9B1C"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Lannea microcarpa</w:t>
            </w:r>
            <w:r w:rsidRPr="00747174">
              <w:rPr>
                <w:rFonts w:ascii="Times New Roman" w:hAnsi="Times New Roman"/>
                <w:lang w:val="fr-FR"/>
              </w:rPr>
              <w:t xml:space="preserve"> Engl. &amp; K. Krausse</w:t>
            </w:r>
          </w:p>
        </w:tc>
        <w:tc>
          <w:tcPr>
            <w:tcW w:w="824" w:type="pct"/>
            <w:tcBorders>
              <w:top w:val="nil"/>
              <w:left w:val="nil"/>
              <w:bottom w:val="single" w:sz="4" w:space="0" w:color="auto"/>
              <w:right w:val="single" w:sz="4" w:space="0" w:color="auto"/>
            </w:tcBorders>
            <w:shd w:val="clear" w:color="000000" w:fill="FFFFFF"/>
            <w:vAlign w:val="center"/>
            <w:hideMark/>
          </w:tcPr>
          <w:p w14:paraId="69515A7C"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710934AA" w14:textId="77777777" w:rsidR="00B35ABD" w:rsidRPr="00E04BDF" w:rsidRDefault="00B35ABD" w:rsidP="00B473D8">
            <w:pPr>
              <w:rPr>
                <w:rFonts w:ascii="Times New Roman" w:hAnsi="Times New Roman"/>
              </w:rPr>
            </w:pPr>
            <w:r w:rsidRPr="00E04BDF">
              <w:rPr>
                <w:rFonts w:ascii="Times New Roman" w:hAnsi="Times New Roman"/>
              </w:rPr>
              <w:t>Food, Medicinal, Forage, Body care</w:t>
            </w:r>
          </w:p>
        </w:tc>
        <w:tc>
          <w:tcPr>
            <w:tcW w:w="1795" w:type="pct"/>
            <w:tcBorders>
              <w:top w:val="nil"/>
              <w:left w:val="nil"/>
              <w:bottom w:val="single" w:sz="4" w:space="0" w:color="auto"/>
              <w:right w:val="single" w:sz="4" w:space="0" w:color="auto"/>
            </w:tcBorders>
            <w:shd w:val="clear" w:color="000000" w:fill="FFFFFF"/>
            <w:vAlign w:val="center"/>
            <w:hideMark/>
          </w:tcPr>
          <w:p w14:paraId="0936540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{"citationID":"ok6z4ojh","properties":{"formattedCitation":"(Atato et al., 2010; Badjar\\uc0\\u233{} et al., 2018)","plainCitation":"(Atato et al., 2010; Badjaré et al., 2018)","dontUpdate":true,"noteIndex":0},"citationItems":[{"id":1372,"uris":["http://zotero.org/users/5755669/items/YVJDLR2I",["http://zotero.org/users/5755669/items/YVJDLR2I"]],"itemData":{"id":1372,"type":"article-journal","container-title":"Fruit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2010; Badjaré et al., 2018</w:t>
            </w:r>
            <w:r w:rsidRPr="00E04BDF">
              <w:rPr>
                <w:rFonts w:ascii="Times New Roman" w:hAnsi="Times New Roman"/>
              </w:rPr>
              <w:fldChar w:fldCharType="end"/>
            </w:r>
          </w:p>
        </w:tc>
      </w:tr>
      <w:tr w:rsidR="00B35ABD" w:rsidRPr="00747174" w14:paraId="364CC68A" w14:textId="77777777" w:rsidTr="00B473D8">
        <w:trPr>
          <w:trHeight w:val="1560"/>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2DDAD4E" w14:textId="77777777" w:rsidR="00B35ABD" w:rsidRPr="00E04BDF" w:rsidRDefault="00B35ABD" w:rsidP="00B473D8">
            <w:pPr>
              <w:rPr>
                <w:rFonts w:ascii="Times New Roman" w:hAnsi="Times New Roman"/>
                <w:i/>
                <w:iCs/>
              </w:rPr>
            </w:pPr>
            <w:r w:rsidRPr="00E04BDF">
              <w:rPr>
                <w:rFonts w:ascii="Times New Roman" w:hAnsi="Times New Roman"/>
                <w:i/>
                <w:iCs/>
              </w:rPr>
              <w:t>Mangifera indica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1D4E6A38"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644DBADC" w14:textId="77777777" w:rsidR="00B35ABD" w:rsidRPr="00E04BDF" w:rsidRDefault="00B35ABD" w:rsidP="00B473D8">
            <w:pPr>
              <w:rPr>
                <w:rFonts w:ascii="Times New Roman" w:hAnsi="Times New Roman"/>
              </w:rPr>
            </w:pPr>
            <w:r w:rsidRPr="00E04BDF">
              <w:rPr>
                <w:rFonts w:ascii="Times New Roman" w:hAnsi="Times New Roman"/>
              </w:rPr>
              <w:t>Food, Medicinal, Forage, Artisanal</w:t>
            </w:r>
          </w:p>
        </w:tc>
        <w:tc>
          <w:tcPr>
            <w:tcW w:w="1795" w:type="pct"/>
            <w:tcBorders>
              <w:top w:val="nil"/>
              <w:left w:val="nil"/>
              <w:bottom w:val="single" w:sz="4" w:space="0" w:color="auto"/>
              <w:right w:val="single" w:sz="4" w:space="0" w:color="auto"/>
            </w:tcBorders>
            <w:shd w:val="clear" w:color="000000" w:fill="FFFFFF"/>
            <w:vAlign w:val="center"/>
            <w:hideMark/>
          </w:tcPr>
          <w:p w14:paraId="150685E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{"citationID":"HG5h5iUy","properties":{"formattedCitation":"(Akpavi et al., 2012; Assouma et al., 2018; Badjar\\uc0\\u233{} et al., 2018, 2021; Batawila, Akpavi, et al., 2005; Dourma et al., 2018; Gadikou et al., 2022; Gbekley et al., 2015; Gnondoli et al., 2015; Hele et al., 2014; Kpatcha et al., 2016; Kpeglo et al., 2024; Tchacondo et al., 2012)","plainCitation":"(Akpavi et al., 2012; Assouma et al., 2018; Badjaré et al., 2018, 2021; Batawila, Akpavi, et al., 2005; Dourma et al., 2018; Gadikou et al., 2022; Gbekley et al., 2015; Gnondoli et al., 2015; Hele et al., 2014; Kpatcha et al., 2016; Kpeglo et al., 2024;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w:instrText>
            </w:r>
            <w:r w:rsidRPr="00747174">
              <w:rPr>
                <w:rFonts w:ascii="Times New Roman" w:hAnsi="Times New Roman"/>
                <w:lang w:val="fr-FR"/>
              </w:rPr>
              <w:instrText xml:space="preserve">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Badjaré et al., 2018, 2021; Batawila et al., 2005a; Dourma et al., 2018; Gadikou et al., 2022; Gbekley et al., 2015; Gnondoli et al., 2015; Hele et al., 2014; Kpatcha et al., 2016; Kpeglo et al., 2024; Tchacondo et al., 2012</w:t>
            </w:r>
            <w:r w:rsidRPr="00E04BDF">
              <w:rPr>
                <w:rFonts w:ascii="Times New Roman" w:hAnsi="Times New Roman"/>
              </w:rPr>
              <w:fldChar w:fldCharType="end"/>
            </w:r>
          </w:p>
        </w:tc>
      </w:tr>
      <w:tr w:rsidR="00B35ABD" w:rsidRPr="00E04BDF" w14:paraId="5FC95C9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A69761F"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Sclerocarya birrea</w:t>
            </w:r>
            <w:r w:rsidRPr="00747174">
              <w:rPr>
                <w:rFonts w:ascii="Times New Roman" w:hAnsi="Times New Roman"/>
                <w:lang w:val="fr-FR"/>
              </w:rPr>
              <w:t xml:space="preserve"> (A. Rich) Hochst</w:t>
            </w:r>
          </w:p>
        </w:tc>
        <w:tc>
          <w:tcPr>
            <w:tcW w:w="824" w:type="pct"/>
            <w:tcBorders>
              <w:top w:val="nil"/>
              <w:left w:val="nil"/>
              <w:bottom w:val="single" w:sz="4" w:space="0" w:color="auto"/>
              <w:right w:val="single" w:sz="4" w:space="0" w:color="auto"/>
            </w:tcBorders>
            <w:shd w:val="clear" w:color="000000" w:fill="FFFFFF"/>
            <w:vAlign w:val="center"/>
            <w:hideMark/>
          </w:tcPr>
          <w:p w14:paraId="7AE562DE" w14:textId="77777777" w:rsidR="00B35ABD" w:rsidRPr="00747174" w:rsidRDefault="00B35ABD" w:rsidP="00B473D8">
            <w:pPr>
              <w:rPr>
                <w:rFonts w:ascii="Times New Roman" w:hAnsi="Times New Roman"/>
                <w:lang w:val="fr-FR"/>
              </w:rPr>
            </w:pPr>
            <w:r w:rsidRPr="00747174">
              <w:rPr>
                <w:rFonts w:ascii="Times New Roman" w:hAnsi="Times New Roman"/>
                <w:lang w:val="fr-FR"/>
              </w:rPr>
              <w:t xml:space="preserve"> Leaf, Fruit</w:t>
            </w:r>
          </w:p>
        </w:tc>
        <w:tc>
          <w:tcPr>
            <w:tcW w:w="1091" w:type="pct"/>
            <w:tcBorders>
              <w:top w:val="nil"/>
              <w:left w:val="nil"/>
              <w:bottom w:val="single" w:sz="4" w:space="0" w:color="auto"/>
              <w:right w:val="single" w:sz="4" w:space="0" w:color="auto"/>
            </w:tcBorders>
            <w:shd w:val="clear" w:color="000000" w:fill="FFFFFF"/>
            <w:vAlign w:val="center"/>
            <w:hideMark/>
          </w:tcPr>
          <w:p w14:paraId="4D0ED629"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single" w:sz="4" w:space="0" w:color="auto"/>
              <w:right w:val="single" w:sz="4" w:space="0" w:color="auto"/>
            </w:tcBorders>
            <w:shd w:val="clear" w:color="000000" w:fill="FFFFFF"/>
            <w:vAlign w:val="center"/>
            <w:hideMark/>
          </w:tcPr>
          <w:p w14:paraId="4D3AB1F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{"citationID":"tolNYAkd","properties":{"formattedCitation":"(Akpavi et al., 2012; Assouma et al., 2018; Atato et al., 2010; Batawila, Akpavi, et al., 2005)","plainCitation":"(Akpavi et al., 2012; Assouma et al., 2018; Atato et al., 2010;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w:instrText>
            </w:r>
            <w:r w:rsidRPr="00E04BDF">
              <w:rPr>
                <w:rFonts w:ascii="Times New Roman" w:hAnsi="Times New Roman"/>
              </w:rPr>
              <w:instrText xml:space="preserve">":"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Assouma et al., 2018; Atato et al., 2010; Batawila et al., 2005a</w:t>
            </w:r>
            <w:r w:rsidRPr="00E04BDF">
              <w:rPr>
                <w:rFonts w:ascii="Times New Roman" w:hAnsi="Times New Roman"/>
              </w:rPr>
              <w:fldChar w:fldCharType="end"/>
            </w:r>
          </w:p>
        </w:tc>
      </w:tr>
      <w:tr w:rsidR="00B35ABD" w:rsidRPr="00747174" w14:paraId="11E8205E" w14:textId="77777777" w:rsidTr="00B473D8">
        <w:trPr>
          <w:trHeight w:val="9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AF1F83A" w14:textId="77777777" w:rsidR="00B35ABD" w:rsidRPr="00E04BDF" w:rsidRDefault="00B35ABD" w:rsidP="00B473D8">
            <w:pPr>
              <w:rPr>
                <w:rFonts w:ascii="Times New Roman" w:hAnsi="Times New Roman"/>
                <w:i/>
                <w:iCs/>
              </w:rPr>
            </w:pPr>
            <w:r w:rsidRPr="00E04BDF">
              <w:rPr>
                <w:rFonts w:ascii="Times New Roman" w:hAnsi="Times New Roman"/>
                <w:i/>
                <w:iCs/>
              </w:rPr>
              <w:t>Spondias mombin</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FCCAE13"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12" w:space="0" w:color="auto"/>
              <w:right w:val="single" w:sz="4" w:space="0" w:color="auto"/>
            </w:tcBorders>
            <w:shd w:val="clear" w:color="000000" w:fill="FFFFFF"/>
            <w:vAlign w:val="center"/>
            <w:hideMark/>
          </w:tcPr>
          <w:p w14:paraId="2A3EE30C"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49991C8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{"citationID":"GK28lqf9","properties":{"formattedCitation":"(Agody et al., 2019; Atato et al., 2010; Badjar\\uc0\\u233{} et al., 2018; Gadikou et al., 2022; Gbekley et al., 2015; Gnondoli et al., 2015; Kpatcha et al., 2016; MERF, 2020)","plainCitation":"(Agody et al., 2019; Atato et al., 2010; Badjaré et al., 2018; Gadikou et al., 2022; Gbekley et al., 2015; Gnondoli et al., 2015; Kpatcha et al., 2016;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w:instrText>
            </w:r>
            <w:r w:rsidRPr="00747174">
              <w:rPr>
                <w:rFonts w:ascii="Times New Roman" w:hAnsi="Times New Roman"/>
                <w:lang w:val="fr-FR"/>
              </w:rPr>
              <w:instrText xml:space="preser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Atato et al., 2010; Badjaré et al., 2018; Gadikou et al., 2022; Gbekley et al., 2015; Gnondoli et al., 2015; Kpatcha et al., 2016; MERF, 2020</w:t>
            </w:r>
            <w:r w:rsidRPr="00E04BDF">
              <w:rPr>
                <w:rFonts w:ascii="Times New Roman" w:hAnsi="Times New Roman"/>
              </w:rPr>
              <w:fldChar w:fldCharType="end"/>
            </w:r>
          </w:p>
        </w:tc>
      </w:tr>
      <w:tr w:rsidR="00B35ABD" w:rsidRPr="00747174" w14:paraId="3C54D3C6"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12E67E7"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Annonnaceae</w:t>
            </w:r>
          </w:p>
        </w:tc>
      </w:tr>
      <w:tr w:rsidR="00B35ABD" w:rsidRPr="00747174" w14:paraId="60701551" w14:textId="77777777" w:rsidTr="00B473D8">
        <w:trPr>
          <w:trHeight w:val="648"/>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1D4D1804"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Annona glauca</w:t>
            </w:r>
            <w:r w:rsidRPr="00747174">
              <w:rPr>
                <w:rFonts w:ascii="Times New Roman" w:hAnsi="Times New Roman"/>
                <w:lang w:val="fr-FR"/>
              </w:rPr>
              <w:t xml:space="preserve"> Schum. &amp; Thonn.</w:t>
            </w:r>
          </w:p>
        </w:tc>
        <w:tc>
          <w:tcPr>
            <w:tcW w:w="824" w:type="pct"/>
            <w:tcBorders>
              <w:top w:val="nil"/>
              <w:left w:val="nil"/>
              <w:bottom w:val="single" w:sz="8" w:space="0" w:color="666666"/>
              <w:right w:val="single" w:sz="4" w:space="0" w:color="auto"/>
            </w:tcBorders>
            <w:shd w:val="clear" w:color="000000" w:fill="FFFFFF"/>
            <w:vAlign w:val="center"/>
            <w:hideMark/>
          </w:tcPr>
          <w:p w14:paraId="319F1710" w14:textId="77777777" w:rsidR="00B35ABD" w:rsidRPr="00747174" w:rsidRDefault="00B35ABD" w:rsidP="00B473D8">
            <w:pPr>
              <w:rPr>
                <w:rFonts w:ascii="Times New Roman" w:hAnsi="Times New Roman"/>
                <w:lang w:val="fr-FR"/>
              </w:rPr>
            </w:pPr>
            <w:r w:rsidRPr="00747174">
              <w:rPr>
                <w:rFonts w:ascii="Times New Roman" w:hAnsi="Times New Roman"/>
                <w:lang w:val="fr-FR"/>
              </w:rPr>
              <w:t>Fruit</w:t>
            </w:r>
          </w:p>
        </w:tc>
        <w:tc>
          <w:tcPr>
            <w:tcW w:w="1091" w:type="pct"/>
            <w:tcBorders>
              <w:top w:val="nil"/>
              <w:left w:val="nil"/>
              <w:bottom w:val="nil"/>
              <w:right w:val="single" w:sz="4" w:space="0" w:color="auto"/>
            </w:tcBorders>
            <w:shd w:val="clear" w:color="000000" w:fill="FFFFFF"/>
            <w:vAlign w:val="center"/>
            <w:hideMark/>
          </w:tcPr>
          <w:p w14:paraId="3F4490D6"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nil"/>
              <w:right w:val="single" w:sz="4" w:space="0" w:color="auto"/>
            </w:tcBorders>
            <w:shd w:val="clear" w:color="000000" w:fill="FFFFFF"/>
            <w:vAlign w:val="center"/>
            <w:hideMark/>
          </w:tcPr>
          <w:p w14:paraId="44753B4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{"citationID":"cxSogwEY","properties":{"formattedCitation":"(Akpavi et al., 2012; Atato et al., 2010; Badjar\\uc0\\u233{} et al., 2018; Gadikou et al., 2022; Gbekley et al., 2015)","plainCitation":"(Akpavi et al., 2012; Atato et al., 2010; Badjaré et al., 2018; Gadikou et al., 2022; Gbekley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w:instrText>
            </w:r>
            <w:r w:rsidRPr="00E04BDF">
              <w:rPr>
                <w:rFonts w:ascii="Times New Roman" w:hAnsi="Times New Roman"/>
              </w:rPr>
              <w:instrText>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w:instrText>
            </w:r>
            <w:r w:rsidRPr="00747174">
              <w:rPr>
                <w:rFonts w:ascii="Times New Roman" w:hAnsi="Times New Roman"/>
                <w:lang w:val="fr-FR"/>
              </w:rPr>
              <w:instrText xml:space="preserve">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Atato et al., 2010; Badjaré et al., 2018; Gadikou et al., 2022; Gbekley et al., 2015</w:t>
            </w:r>
            <w:r w:rsidRPr="00E04BDF">
              <w:rPr>
                <w:rFonts w:ascii="Times New Roman" w:hAnsi="Times New Roman"/>
              </w:rPr>
              <w:fldChar w:fldCharType="end"/>
            </w:r>
          </w:p>
        </w:tc>
      </w:tr>
      <w:tr w:rsidR="00B35ABD" w:rsidRPr="00747174" w14:paraId="5FC4E92D" w14:textId="77777777" w:rsidTr="00B473D8">
        <w:trPr>
          <w:trHeight w:val="312"/>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EEAE4D"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Annona muricata Linnaeus</w:t>
            </w:r>
            <w:r w:rsidRPr="00747174">
              <w:rPr>
                <w:rFonts w:ascii="Times New Roman" w:hAnsi="Times New Roman"/>
                <w:lang w:val="fr-FR"/>
              </w:rPr>
              <w:t xml:space="preserve"> </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4DA18CB3" w14:textId="77777777" w:rsidR="00B35ABD" w:rsidRPr="00747174" w:rsidRDefault="00B35ABD" w:rsidP="00B473D8">
            <w:pPr>
              <w:rPr>
                <w:rFonts w:ascii="Times New Roman" w:hAnsi="Times New Roman"/>
                <w:lang w:val="fr-FR"/>
              </w:rPr>
            </w:pPr>
            <w:r w:rsidRPr="00747174">
              <w:rPr>
                <w:rFonts w:ascii="Times New Roman" w:hAnsi="Times New Roman"/>
                <w:lang w:val="fr-FR"/>
              </w:rPr>
              <w:t>Leaf</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499F88DE"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08527E5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{"citationID":"bkIu5edP","properties":{"formattedCitation":"(Gadikou et al., 2022; Gbekley et al., 2015; Karou et al., 2011)","plainCitation":"(Gadikou et al., 2022; Gbekley et al., 2015; Karou et al., 2011)","dontUpdate":true,"noteIndex":0},"citationItems":[{"id":3870,"uris":["http://zotero.org/users/5755669/items/MVYLMSXS"],"itemData":{"id":3870,"type":"article-journal","container-title":"Cabi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 Karou et al., 2011</w:t>
            </w:r>
            <w:r w:rsidRPr="00E04BDF">
              <w:rPr>
                <w:rFonts w:ascii="Times New Roman" w:hAnsi="Times New Roman"/>
              </w:rPr>
              <w:fldChar w:fldCharType="end"/>
            </w:r>
          </w:p>
        </w:tc>
      </w:tr>
      <w:tr w:rsidR="00B35ABD" w:rsidRPr="00E04BDF" w14:paraId="1C42E99F" w14:textId="77777777" w:rsidTr="00B473D8">
        <w:trPr>
          <w:trHeight w:val="1560"/>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03257F0" w14:textId="77777777" w:rsidR="00B35ABD" w:rsidRPr="00E04BDF" w:rsidRDefault="00B35ABD" w:rsidP="00B473D8">
            <w:pPr>
              <w:rPr>
                <w:rFonts w:ascii="Times New Roman" w:hAnsi="Times New Roman"/>
                <w:i/>
                <w:iCs/>
              </w:rPr>
            </w:pPr>
            <w:r w:rsidRPr="00E04BDF">
              <w:rPr>
                <w:rFonts w:ascii="Times New Roman" w:hAnsi="Times New Roman"/>
                <w:i/>
                <w:iCs/>
              </w:rPr>
              <w:t>Annona senegalensis</w:t>
            </w:r>
            <w:r w:rsidRPr="00E04BDF">
              <w:rPr>
                <w:rFonts w:ascii="Times New Roman" w:hAnsi="Times New Roman"/>
              </w:rPr>
              <w:t xml:space="preserve"> Pers.</w:t>
            </w:r>
          </w:p>
        </w:tc>
        <w:tc>
          <w:tcPr>
            <w:tcW w:w="824" w:type="pct"/>
            <w:tcBorders>
              <w:top w:val="nil"/>
              <w:left w:val="nil"/>
              <w:bottom w:val="single" w:sz="4" w:space="0" w:color="auto"/>
              <w:right w:val="single" w:sz="4" w:space="0" w:color="auto"/>
            </w:tcBorders>
            <w:shd w:val="clear" w:color="000000" w:fill="FFFFFF"/>
            <w:vAlign w:val="center"/>
            <w:hideMark/>
          </w:tcPr>
          <w:p w14:paraId="46645DF1"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1374B288" w14:textId="77777777" w:rsidR="00B35ABD" w:rsidRPr="00E04BDF" w:rsidRDefault="00B35ABD" w:rsidP="00B473D8">
            <w:pPr>
              <w:rPr>
                <w:rFonts w:ascii="Times New Roman" w:hAnsi="Times New Roman"/>
              </w:rPr>
            </w:pPr>
            <w:r w:rsidRPr="00E04BDF">
              <w:rPr>
                <w:rFonts w:ascii="Times New Roman" w:hAnsi="Times New Roman"/>
              </w:rPr>
              <w:t>Food, Medicinal, Forage, Ritual</w:t>
            </w:r>
          </w:p>
        </w:tc>
        <w:tc>
          <w:tcPr>
            <w:tcW w:w="1795" w:type="pct"/>
            <w:tcBorders>
              <w:top w:val="nil"/>
              <w:left w:val="nil"/>
              <w:bottom w:val="single" w:sz="4" w:space="0" w:color="auto"/>
              <w:right w:val="single" w:sz="4" w:space="0" w:color="auto"/>
            </w:tcBorders>
            <w:shd w:val="clear" w:color="000000" w:fill="FFFFFF"/>
            <w:vAlign w:val="center"/>
            <w:hideMark/>
          </w:tcPr>
          <w:p w14:paraId="7EF1C5E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{"citationID":"FlgnI9tN","properties":{"formattedCitation":"(Agody et al., 2019; Akpavi et al., 2012; Assouma et al., 2018; Atato et al., 2010; Badjar\\uc0\\u233{} et al., 2018; Batawila, Akpavi, et al., 2005; Gadikou et al., 2022; Gbekley et al., 2015; Gnondoli et al., 2015; Hele et al., 2014; Karou et al., 2011; Kpeglo et al., 2024; MERF, 2020; Tchacondo et al., 2012)","plainCitation":"(Agody et al., 2019; Akpavi et al., 2012; Assouma et al., 2018; Atato et al., 2010; Badjaré et al., 2018; Batawila, Akpavi, et al., 2005; Gadikou et al., 2022; Gbekley et al., 2015; Gnondoli et al., 2015; Hele et al., 2014; Karou et al., 2011; Kpeglo et al., 2024; MERF, 2020;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Akpavi et al., 2012; Assouma et al., 2018; Atato et al., 2010; Badjaré et al., 2018; Batawila et al., 2005a; Gadikou et al., 2022; Gbekley et al., 2015; Gnondoli et al., 2015; Hele et al., 2014; Karou et al., 2011; Kpeglo et al., 2024; MERF, 2020; Tchacondo et al., 2012</w:t>
            </w:r>
            <w:r w:rsidRPr="00E04BDF">
              <w:rPr>
                <w:rFonts w:ascii="Times New Roman" w:hAnsi="Times New Roman"/>
              </w:rPr>
              <w:fldChar w:fldCharType="end"/>
            </w:r>
          </w:p>
        </w:tc>
      </w:tr>
      <w:tr w:rsidR="00B35ABD" w:rsidRPr="00747174" w14:paraId="718EDAD5"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E09280A"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Hexalobus monopetalus</w:t>
            </w:r>
            <w:r w:rsidRPr="00E04BDF">
              <w:rPr>
                <w:rFonts w:ascii="Times New Roman" w:hAnsi="Times New Roman"/>
              </w:rPr>
              <w:t xml:space="preserve"> (A. rich.) Engl. &amp; Diels </w:t>
            </w:r>
          </w:p>
        </w:tc>
        <w:tc>
          <w:tcPr>
            <w:tcW w:w="824" w:type="pct"/>
            <w:tcBorders>
              <w:top w:val="nil"/>
              <w:left w:val="nil"/>
              <w:bottom w:val="single" w:sz="4" w:space="0" w:color="auto"/>
              <w:right w:val="single" w:sz="4" w:space="0" w:color="auto"/>
            </w:tcBorders>
            <w:shd w:val="clear" w:color="000000" w:fill="FFFFFF"/>
            <w:vAlign w:val="center"/>
            <w:hideMark/>
          </w:tcPr>
          <w:p w14:paraId="5051F913" w14:textId="77777777" w:rsidR="00B35ABD" w:rsidRPr="00E04BDF" w:rsidRDefault="00B35ABD" w:rsidP="00B473D8">
            <w:pPr>
              <w:rPr>
                <w:rFonts w:ascii="Times New Roman" w:hAnsi="Times New Roman"/>
              </w:rPr>
            </w:pPr>
            <w:r w:rsidRPr="00E04BDF">
              <w:rPr>
                <w:rFonts w:ascii="Times New Roman" w:hAnsi="Times New Roman"/>
              </w:rPr>
              <w:t>Fruit, Seed</w:t>
            </w:r>
          </w:p>
        </w:tc>
        <w:tc>
          <w:tcPr>
            <w:tcW w:w="1091" w:type="pct"/>
            <w:tcBorders>
              <w:top w:val="nil"/>
              <w:left w:val="nil"/>
              <w:bottom w:val="single" w:sz="4" w:space="0" w:color="auto"/>
              <w:right w:val="single" w:sz="4" w:space="0" w:color="auto"/>
            </w:tcBorders>
            <w:shd w:val="clear" w:color="000000" w:fill="FFFFFF"/>
            <w:vAlign w:val="center"/>
            <w:hideMark/>
          </w:tcPr>
          <w:p w14:paraId="73CD27E3"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080357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{"citationID":"Dy9fCD3m","properties":{"formattedCitation":"(Akpavi et al., 2012; Atato et al., 2010; MERF, 2020)","plainCitation":"(Akpavi et al., 2012; Atato et al., 2010;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2010; MERF, 2020</w:t>
            </w:r>
            <w:r w:rsidRPr="00E04BDF">
              <w:rPr>
                <w:rFonts w:ascii="Times New Roman" w:hAnsi="Times New Roman"/>
              </w:rPr>
              <w:fldChar w:fldCharType="end"/>
            </w:r>
          </w:p>
        </w:tc>
      </w:tr>
      <w:tr w:rsidR="00B35ABD" w:rsidRPr="00747174" w14:paraId="12C00C3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06E12B8" w14:textId="77777777" w:rsidR="00B35ABD" w:rsidRPr="00E04BDF" w:rsidRDefault="00B35ABD" w:rsidP="00B473D8">
            <w:pPr>
              <w:rPr>
                <w:rFonts w:ascii="Times New Roman" w:hAnsi="Times New Roman"/>
                <w:i/>
                <w:iCs/>
              </w:rPr>
            </w:pPr>
            <w:r w:rsidRPr="00E04BDF">
              <w:rPr>
                <w:rFonts w:ascii="Times New Roman" w:hAnsi="Times New Roman"/>
                <w:i/>
                <w:iCs/>
              </w:rPr>
              <w:t>Monodora myristica</w:t>
            </w:r>
            <w:r w:rsidRPr="00E04BDF">
              <w:rPr>
                <w:rFonts w:ascii="Times New Roman" w:hAnsi="Times New Roman"/>
              </w:rPr>
              <w:t xml:space="preserve"> (Gaertn.) Dunal</w:t>
            </w:r>
          </w:p>
        </w:tc>
        <w:tc>
          <w:tcPr>
            <w:tcW w:w="824" w:type="pct"/>
            <w:tcBorders>
              <w:top w:val="nil"/>
              <w:left w:val="nil"/>
              <w:bottom w:val="single" w:sz="4" w:space="0" w:color="auto"/>
              <w:right w:val="single" w:sz="4" w:space="0" w:color="auto"/>
            </w:tcBorders>
            <w:shd w:val="clear" w:color="000000" w:fill="FFFFFF"/>
            <w:vAlign w:val="center"/>
            <w:hideMark/>
          </w:tcPr>
          <w:p w14:paraId="69D0E1B3" w14:textId="77777777" w:rsidR="00B35ABD" w:rsidRPr="00E04BDF" w:rsidRDefault="00B35ABD" w:rsidP="00B473D8">
            <w:pPr>
              <w:rPr>
                <w:rFonts w:ascii="Times New Roman" w:hAnsi="Times New Roman"/>
              </w:rPr>
            </w:pPr>
            <w:r w:rsidRPr="00E04BDF">
              <w:rPr>
                <w:rFonts w:ascii="Times New Roman" w:hAnsi="Times New Roman"/>
              </w:rPr>
              <w:t>Seed (epice)</w:t>
            </w:r>
          </w:p>
        </w:tc>
        <w:tc>
          <w:tcPr>
            <w:tcW w:w="1091" w:type="pct"/>
            <w:tcBorders>
              <w:top w:val="nil"/>
              <w:left w:val="nil"/>
              <w:bottom w:val="single" w:sz="4" w:space="0" w:color="auto"/>
              <w:right w:val="single" w:sz="4" w:space="0" w:color="auto"/>
            </w:tcBorders>
            <w:shd w:val="clear" w:color="000000" w:fill="FFFFFF"/>
            <w:vAlign w:val="center"/>
            <w:hideMark/>
          </w:tcPr>
          <w:p w14:paraId="0D6F8D7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0B929DE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{"citationID":"IBq4L4cU","properties":{"formattedCitation":"(Assouma et al., 2018; Atato et al., 2010; MERF, 2020)","plainCitation":"(Assouma et al., 2018; Atato et al., 2010;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Atato et al., 2010; MERF, 2020</w:t>
            </w:r>
            <w:r w:rsidRPr="00E04BDF">
              <w:rPr>
                <w:rFonts w:ascii="Times New Roman" w:hAnsi="Times New Roman"/>
              </w:rPr>
              <w:fldChar w:fldCharType="end"/>
            </w:r>
          </w:p>
        </w:tc>
      </w:tr>
      <w:tr w:rsidR="00B35ABD" w:rsidRPr="00E04BDF" w14:paraId="75620CD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CA28D3F" w14:textId="77777777" w:rsidR="00B35ABD" w:rsidRPr="00E04BDF" w:rsidRDefault="00B35ABD" w:rsidP="00B473D8">
            <w:pPr>
              <w:rPr>
                <w:rFonts w:ascii="Times New Roman" w:hAnsi="Times New Roman"/>
                <w:i/>
                <w:iCs/>
              </w:rPr>
            </w:pPr>
            <w:r w:rsidRPr="00E04BDF">
              <w:rPr>
                <w:rFonts w:ascii="Times New Roman" w:hAnsi="Times New Roman"/>
                <w:i/>
                <w:iCs/>
              </w:rPr>
              <w:t>Uvaria chamæ</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3311AB37" w14:textId="77777777" w:rsidR="00B35ABD" w:rsidRPr="00E04BDF" w:rsidRDefault="00B35ABD" w:rsidP="00B473D8">
            <w:pPr>
              <w:rPr>
                <w:rFonts w:ascii="Times New Roman" w:hAnsi="Times New Roman"/>
              </w:rPr>
            </w:pPr>
            <w:r w:rsidRPr="00E04BDF">
              <w:rPr>
                <w:rFonts w:ascii="Times New Roman" w:hAnsi="Times New Roman"/>
              </w:rPr>
              <w:t>Fruit, Root</w:t>
            </w:r>
          </w:p>
        </w:tc>
        <w:tc>
          <w:tcPr>
            <w:tcW w:w="1091" w:type="pct"/>
            <w:tcBorders>
              <w:top w:val="nil"/>
              <w:left w:val="nil"/>
              <w:bottom w:val="single" w:sz="4" w:space="0" w:color="auto"/>
              <w:right w:val="single" w:sz="4" w:space="0" w:color="auto"/>
            </w:tcBorders>
            <w:shd w:val="clear" w:color="000000" w:fill="FFFFFF"/>
            <w:vAlign w:val="center"/>
            <w:hideMark/>
          </w:tcPr>
          <w:p w14:paraId="47E2243D"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499508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{"citationID":"pz7xPxDF","properties":{"formattedCitation":"(Agody et al., 2019; Akpavi et al., 2012; Atato et al., 2010, 2012b; Gadikou et al., 2022; Gbekley et al., 2015; Hele et al., 2014)","plainCitation":"(Agody et al., 2019; Akpavi et al., 2012; Atato et al., 2010, 2012b; Gadikou et al., 2022; Gbekley et al., 2015; Hele et al., 2014)","dontUpdate":true,"noteIndex":0},"citationItems":[{"id":3781,"uris":["http://zotero.org/users/5755669/items/7LRU2GRZ"],"itemData":{"id":3781,"type":"article-journal","container-title":"European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Akpavi et al., 2012; Atato et al., 2010, 2012; Gadikou et al., 2022; Gbekley et al., 2015; Hele et al., 2014</w:t>
            </w:r>
            <w:r w:rsidRPr="00E04BDF">
              <w:rPr>
                <w:rFonts w:ascii="Times New Roman" w:hAnsi="Times New Roman"/>
              </w:rPr>
              <w:fldChar w:fldCharType="end"/>
            </w:r>
          </w:p>
        </w:tc>
      </w:tr>
      <w:tr w:rsidR="00B35ABD" w:rsidRPr="00747174" w14:paraId="6239F5C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D94AB6A" w14:textId="77777777" w:rsidR="00B35ABD" w:rsidRPr="00E04BDF" w:rsidRDefault="00B35ABD" w:rsidP="00B473D8">
            <w:pPr>
              <w:rPr>
                <w:rFonts w:ascii="Times New Roman" w:hAnsi="Times New Roman"/>
                <w:i/>
                <w:iCs/>
              </w:rPr>
            </w:pPr>
            <w:r w:rsidRPr="00E04BDF">
              <w:rPr>
                <w:rFonts w:ascii="Times New Roman" w:hAnsi="Times New Roman"/>
                <w:i/>
                <w:iCs/>
              </w:rPr>
              <w:t>Uvariopsis guineensis</w:t>
            </w:r>
            <w:r w:rsidRPr="00E04BDF">
              <w:rPr>
                <w:rFonts w:ascii="Times New Roman" w:hAnsi="Times New Roman"/>
              </w:rPr>
              <w:t xml:space="preserve"> Keay </w:t>
            </w:r>
          </w:p>
        </w:tc>
        <w:tc>
          <w:tcPr>
            <w:tcW w:w="824" w:type="pct"/>
            <w:tcBorders>
              <w:top w:val="nil"/>
              <w:left w:val="nil"/>
              <w:bottom w:val="single" w:sz="4" w:space="0" w:color="auto"/>
              <w:right w:val="single" w:sz="4" w:space="0" w:color="auto"/>
            </w:tcBorders>
            <w:shd w:val="clear" w:color="000000" w:fill="FFFFFF"/>
            <w:vAlign w:val="center"/>
            <w:hideMark/>
          </w:tcPr>
          <w:p w14:paraId="5B80EAA1" w14:textId="77777777" w:rsidR="00B35ABD" w:rsidRPr="00E04BDF" w:rsidRDefault="00B35ABD" w:rsidP="00B473D8">
            <w:pPr>
              <w:rPr>
                <w:rFonts w:ascii="Times New Roman" w:hAnsi="Times New Roman"/>
              </w:rPr>
            </w:pPr>
            <w:r w:rsidRPr="00E04BDF">
              <w:rPr>
                <w:rFonts w:ascii="Times New Roman" w:hAnsi="Times New Roman"/>
              </w:rPr>
              <w:t xml:space="preserve"> Root </w:t>
            </w:r>
          </w:p>
        </w:tc>
        <w:tc>
          <w:tcPr>
            <w:tcW w:w="1091" w:type="pct"/>
            <w:tcBorders>
              <w:top w:val="nil"/>
              <w:left w:val="nil"/>
              <w:bottom w:val="single" w:sz="4" w:space="0" w:color="auto"/>
              <w:right w:val="single" w:sz="4" w:space="0" w:color="auto"/>
            </w:tcBorders>
            <w:shd w:val="clear" w:color="000000" w:fill="FFFFFF"/>
            <w:vAlign w:val="center"/>
            <w:hideMark/>
          </w:tcPr>
          <w:p w14:paraId="7BB61C9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474DC7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{"citationID":"CQXeVu3y","properties":{"formattedCitation":"(Gadikou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747174" w14:paraId="6E86310F" w14:textId="77777777" w:rsidTr="00B473D8">
        <w:trPr>
          <w:trHeight w:val="948"/>
        </w:trPr>
        <w:tc>
          <w:tcPr>
            <w:tcW w:w="1290" w:type="pct"/>
            <w:tcBorders>
              <w:top w:val="nil"/>
              <w:left w:val="single" w:sz="4" w:space="0" w:color="auto"/>
              <w:bottom w:val="nil"/>
              <w:right w:val="single" w:sz="4" w:space="0" w:color="auto"/>
            </w:tcBorders>
            <w:shd w:val="clear" w:color="000000" w:fill="FFFFFF"/>
            <w:vAlign w:val="center"/>
            <w:hideMark/>
          </w:tcPr>
          <w:p w14:paraId="6496B080" w14:textId="77777777" w:rsidR="00B35ABD" w:rsidRPr="00E04BDF" w:rsidRDefault="00B35ABD" w:rsidP="00B473D8">
            <w:pPr>
              <w:rPr>
                <w:rFonts w:ascii="Times New Roman" w:hAnsi="Times New Roman"/>
                <w:i/>
                <w:iCs/>
              </w:rPr>
            </w:pPr>
            <w:r w:rsidRPr="00E04BDF">
              <w:rPr>
                <w:rFonts w:ascii="Times New Roman" w:hAnsi="Times New Roman"/>
                <w:i/>
                <w:iCs/>
              </w:rPr>
              <w:t>Xylopia aethiopica</w:t>
            </w:r>
            <w:r w:rsidRPr="00E04BDF">
              <w:rPr>
                <w:rFonts w:ascii="Times New Roman" w:hAnsi="Times New Roman"/>
              </w:rPr>
              <w:t xml:space="preserve"> (Dunal) A. Rich.</w:t>
            </w:r>
          </w:p>
        </w:tc>
        <w:tc>
          <w:tcPr>
            <w:tcW w:w="824" w:type="pct"/>
            <w:tcBorders>
              <w:top w:val="nil"/>
              <w:left w:val="nil"/>
              <w:bottom w:val="nil"/>
              <w:right w:val="single" w:sz="4" w:space="0" w:color="auto"/>
            </w:tcBorders>
            <w:shd w:val="clear" w:color="000000" w:fill="FFFFFF"/>
            <w:vAlign w:val="center"/>
            <w:hideMark/>
          </w:tcPr>
          <w:p w14:paraId="03FE1D35"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nil"/>
              <w:right w:val="single" w:sz="4" w:space="0" w:color="auto"/>
            </w:tcBorders>
            <w:shd w:val="clear" w:color="000000" w:fill="FFFFFF"/>
            <w:vAlign w:val="center"/>
            <w:hideMark/>
          </w:tcPr>
          <w:p w14:paraId="46B333A6" w14:textId="77777777" w:rsidR="00B35ABD" w:rsidRPr="00E04BDF" w:rsidRDefault="00B35ABD" w:rsidP="00B473D8">
            <w:pPr>
              <w:rPr>
                <w:rFonts w:ascii="Times New Roman" w:hAnsi="Times New Roman"/>
              </w:rPr>
            </w:pPr>
            <w:r w:rsidRPr="00E04BDF">
              <w:rPr>
                <w:rFonts w:ascii="Times New Roman" w:hAnsi="Times New Roman"/>
              </w:rPr>
              <w:t>Food, Medicinal, Cosmetics</w:t>
            </w:r>
          </w:p>
        </w:tc>
        <w:tc>
          <w:tcPr>
            <w:tcW w:w="1795" w:type="pct"/>
            <w:tcBorders>
              <w:top w:val="nil"/>
              <w:left w:val="nil"/>
              <w:bottom w:val="nil"/>
              <w:right w:val="single" w:sz="4" w:space="0" w:color="auto"/>
            </w:tcBorders>
            <w:shd w:val="clear" w:color="000000" w:fill="FFFFFF"/>
            <w:vAlign w:val="center"/>
            <w:hideMark/>
          </w:tcPr>
          <w:p w14:paraId="63D1466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{"citationID":"QKo4FiZY","properties":{"formattedCitation":"(Assouma et al., 2018; Atato et al., 2010; Badjar\\uc0\\u233{} et al., 2018; Batawila, Akpavi, et al., 2005; Gbekley et al., 2015; Hele et al., 2014; Karou et al., 2011; Nabede et al., 2018)","plainCitation":"(Assouma et al., 2018; Atato et al., 2010; Badjaré et al., 2018; Batawila, Akpavi, et al., 2005; Gbekley et al., 2015; Hele et al., 2014; Karou et al., 2011; Nabede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w:instrText>
            </w:r>
            <w:r w:rsidRPr="00747174">
              <w:rPr>
                <w:rFonts w:ascii="Times New Roman" w:hAnsi="Times New Roman"/>
                <w:lang w:val="fr-FR"/>
              </w:rPr>
              <w:instrText xml:space="preserve">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Atato et al., 2010; Badjaré et al., 2018; Batawila et al., 2005a; Gbekley et al., 2015; Hele et al., 2014; Karou et al., 2011; Nabede et al., 2018</w:t>
            </w:r>
            <w:r w:rsidRPr="00E04BDF">
              <w:rPr>
                <w:rFonts w:ascii="Times New Roman" w:hAnsi="Times New Roman"/>
              </w:rPr>
              <w:fldChar w:fldCharType="end"/>
            </w:r>
          </w:p>
        </w:tc>
      </w:tr>
      <w:tr w:rsidR="00B35ABD" w:rsidRPr="00747174" w14:paraId="18855798"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D14F846"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Apiaceae</w:t>
            </w:r>
          </w:p>
        </w:tc>
      </w:tr>
      <w:tr w:rsidR="00B35ABD" w:rsidRPr="00747174" w14:paraId="56460D86"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E7E249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Centella asiatica </w:t>
            </w:r>
            <w:r w:rsidRPr="00747174">
              <w:rPr>
                <w:rFonts w:ascii="Times New Roman" w:hAnsi="Times New Roman"/>
                <w:lang w:val="fr-FR"/>
              </w:rPr>
              <w:t>(L.) Urb.</w:t>
            </w:r>
          </w:p>
        </w:tc>
        <w:tc>
          <w:tcPr>
            <w:tcW w:w="824" w:type="pct"/>
            <w:tcBorders>
              <w:top w:val="nil"/>
              <w:left w:val="nil"/>
              <w:bottom w:val="single" w:sz="12" w:space="0" w:color="auto"/>
              <w:right w:val="single" w:sz="4" w:space="0" w:color="auto"/>
            </w:tcBorders>
            <w:shd w:val="clear" w:color="000000" w:fill="FFFFFF"/>
            <w:vAlign w:val="center"/>
            <w:hideMark/>
          </w:tcPr>
          <w:p w14:paraId="584F2599" w14:textId="77777777" w:rsidR="00B35ABD" w:rsidRPr="00747174" w:rsidRDefault="00B35ABD" w:rsidP="00B473D8">
            <w:pPr>
              <w:rPr>
                <w:rFonts w:ascii="Times New Roman" w:hAnsi="Times New Roman"/>
                <w:lang w:val="fr-FR"/>
              </w:rPr>
            </w:pPr>
            <w:r w:rsidRPr="00747174">
              <w:rPr>
                <w:rFonts w:ascii="Times New Roman" w:hAnsi="Times New Roman"/>
                <w:lang w:val="fr-FR"/>
              </w:rPr>
              <w:t>Stem, Leaf</w:t>
            </w:r>
          </w:p>
        </w:tc>
        <w:tc>
          <w:tcPr>
            <w:tcW w:w="1091" w:type="pct"/>
            <w:tcBorders>
              <w:top w:val="nil"/>
              <w:left w:val="nil"/>
              <w:bottom w:val="single" w:sz="12" w:space="0" w:color="auto"/>
              <w:right w:val="single" w:sz="4" w:space="0" w:color="auto"/>
            </w:tcBorders>
            <w:shd w:val="clear" w:color="000000" w:fill="FFFFFF"/>
            <w:vAlign w:val="center"/>
            <w:hideMark/>
          </w:tcPr>
          <w:p w14:paraId="6F624FDF"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299F106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{"citationID":"MLrtzg7C","properties":{"formattedCitation":"(Gadikou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00A58F4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881A50B" w14:textId="77777777" w:rsidR="00B35ABD" w:rsidRPr="00E04BDF" w:rsidRDefault="00B35ABD" w:rsidP="00B473D8">
            <w:pPr>
              <w:rPr>
                <w:rFonts w:ascii="Times New Roman" w:hAnsi="Times New Roman"/>
                <w:b/>
                <w:bCs/>
              </w:rPr>
            </w:pPr>
            <w:r w:rsidRPr="00E04BDF">
              <w:rPr>
                <w:rFonts w:ascii="Times New Roman" w:hAnsi="Times New Roman"/>
                <w:b/>
                <w:bCs/>
              </w:rPr>
              <w:t>Apocynaceae</w:t>
            </w:r>
          </w:p>
        </w:tc>
      </w:tr>
      <w:tr w:rsidR="00B35ABD" w:rsidRPr="00E04BDF" w14:paraId="3719F869" w14:textId="77777777" w:rsidTr="00B473D8">
        <w:trPr>
          <w:trHeight w:val="336"/>
        </w:trPr>
        <w:tc>
          <w:tcPr>
            <w:tcW w:w="1290" w:type="pct"/>
            <w:tcBorders>
              <w:top w:val="nil"/>
              <w:left w:val="single" w:sz="4" w:space="0" w:color="auto"/>
              <w:bottom w:val="single" w:sz="8" w:space="0" w:color="auto"/>
              <w:right w:val="single" w:sz="4" w:space="0" w:color="auto"/>
            </w:tcBorders>
            <w:shd w:val="clear" w:color="000000" w:fill="FFFFFF"/>
            <w:vAlign w:val="center"/>
            <w:hideMark/>
          </w:tcPr>
          <w:p w14:paraId="6A759EE8" w14:textId="77777777" w:rsidR="00B35ABD" w:rsidRPr="00E04BDF" w:rsidRDefault="00B35ABD" w:rsidP="00B473D8">
            <w:pPr>
              <w:rPr>
                <w:rFonts w:ascii="Times New Roman" w:hAnsi="Times New Roman"/>
                <w:i/>
                <w:iCs/>
              </w:rPr>
            </w:pPr>
            <w:r w:rsidRPr="00E04BDF">
              <w:rPr>
                <w:rFonts w:ascii="Times New Roman" w:hAnsi="Times New Roman"/>
                <w:i/>
                <w:iCs/>
              </w:rPr>
              <w:t>Adenium obesum</w:t>
            </w:r>
            <w:r w:rsidRPr="00E04BDF">
              <w:rPr>
                <w:rFonts w:ascii="Times New Roman" w:hAnsi="Times New Roman"/>
              </w:rPr>
              <w:t xml:space="preserve"> (Forssk.) Roem. &amp; Schult.</w:t>
            </w:r>
          </w:p>
        </w:tc>
        <w:tc>
          <w:tcPr>
            <w:tcW w:w="824" w:type="pct"/>
            <w:tcBorders>
              <w:top w:val="nil"/>
              <w:left w:val="nil"/>
              <w:bottom w:val="single" w:sz="8" w:space="0" w:color="auto"/>
              <w:right w:val="single" w:sz="4" w:space="0" w:color="auto"/>
            </w:tcBorders>
            <w:shd w:val="clear" w:color="000000" w:fill="FFFFFF"/>
            <w:vAlign w:val="center"/>
            <w:hideMark/>
          </w:tcPr>
          <w:p w14:paraId="3D5E1282" w14:textId="77777777" w:rsidR="00B35ABD" w:rsidRPr="00E04BDF" w:rsidRDefault="00B35ABD" w:rsidP="00B473D8">
            <w:pPr>
              <w:rPr>
                <w:rFonts w:ascii="Times New Roman" w:hAnsi="Times New Roman"/>
              </w:rPr>
            </w:pPr>
            <w:r w:rsidRPr="00E04BDF">
              <w:rPr>
                <w:rFonts w:ascii="Times New Roman" w:hAnsi="Times New Roman"/>
              </w:rPr>
              <w:t>Stem</w:t>
            </w:r>
          </w:p>
        </w:tc>
        <w:tc>
          <w:tcPr>
            <w:tcW w:w="1091" w:type="pct"/>
            <w:tcBorders>
              <w:top w:val="nil"/>
              <w:left w:val="nil"/>
              <w:bottom w:val="single" w:sz="8" w:space="0" w:color="auto"/>
              <w:right w:val="single" w:sz="4" w:space="0" w:color="auto"/>
            </w:tcBorders>
            <w:shd w:val="clear" w:color="000000" w:fill="FFFFFF"/>
            <w:vAlign w:val="center"/>
            <w:hideMark/>
          </w:tcPr>
          <w:p w14:paraId="5CF8DD91"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8" w:space="0" w:color="auto"/>
              <w:right w:val="single" w:sz="4" w:space="0" w:color="auto"/>
            </w:tcBorders>
            <w:shd w:val="clear" w:color="000000" w:fill="FFFFFF"/>
            <w:vAlign w:val="center"/>
            <w:hideMark/>
          </w:tcPr>
          <w:p w14:paraId="5258E36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{"citationID":"3etp5Kzs","properties":{"formattedCitation":"(Pereki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19BDA062" w14:textId="77777777" w:rsidTr="00B473D8">
        <w:trPr>
          <w:trHeight w:val="312"/>
        </w:trPr>
        <w:tc>
          <w:tcPr>
            <w:tcW w:w="1290"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A5B9AE0" w14:textId="77777777" w:rsidR="00B35ABD" w:rsidRPr="00E04BDF" w:rsidRDefault="00B35ABD" w:rsidP="00B473D8">
            <w:pPr>
              <w:rPr>
                <w:rFonts w:ascii="Times New Roman" w:hAnsi="Times New Roman"/>
                <w:i/>
                <w:iCs/>
              </w:rPr>
            </w:pPr>
            <w:r w:rsidRPr="00E04BDF">
              <w:rPr>
                <w:rFonts w:ascii="Times New Roman" w:hAnsi="Times New Roman"/>
                <w:i/>
                <w:iCs/>
              </w:rPr>
              <w:t>Ancylobotrys amoena</w:t>
            </w:r>
            <w:r w:rsidRPr="00E04BDF">
              <w:rPr>
                <w:rFonts w:ascii="Times New Roman" w:hAnsi="Times New Roman"/>
              </w:rPr>
              <w:t xml:space="preserve"> Hua</w:t>
            </w:r>
          </w:p>
        </w:tc>
        <w:tc>
          <w:tcPr>
            <w:tcW w:w="824"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27516F33"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7A23B9B0"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single" w:sz="8" w:space="0" w:color="auto"/>
              <w:left w:val="single" w:sz="8" w:space="0" w:color="auto"/>
              <w:bottom w:val="single" w:sz="8" w:space="0" w:color="auto"/>
              <w:right w:val="single" w:sz="8" w:space="0" w:color="auto"/>
            </w:tcBorders>
            <w:shd w:val="clear" w:color="000000" w:fill="FFFFFF"/>
            <w:vAlign w:val="center"/>
            <w:hideMark/>
          </w:tcPr>
          <w:p w14:paraId="47977D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{"citationID":"3IK8b0O3","properties":{"formattedCitation":"(Atato et al., 2010, 2012b; MERF, 2020)","plainCitation":"(Atato et al., 2010, 2012b; MERF, 2020)","dontUpdate":true,"noteIndex":0},"citationItems":[{"id":1372,"uris":["http://zotero.org/users/5755669/items/YVJDLR2I",["http://zotero.org/users/5755669/items/YVJDLR2I"]],"itemData":{"id":1372,"type":"article-journal","container-title":"Fruit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 2012; MERF, 2020</w:t>
            </w:r>
            <w:r w:rsidRPr="00E04BDF">
              <w:rPr>
                <w:rFonts w:ascii="Times New Roman" w:hAnsi="Times New Roman"/>
              </w:rPr>
              <w:fldChar w:fldCharType="end"/>
            </w:r>
          </w:p>
        </w:tc>
      </w:tr>
      <w:tr w:rsidR="00B35ABD" w:rsidRPr="00747174" w14:paraId="12EF6E3B" w14:textId="77777777" w:rsidTr="00B473D8">
        <w:trPr>
          <w:trHeight w:val="312"/>
        </w:trPr>
        <w:tc>
          <w:tcPr>
            <w:tcW w:w="1290" w:type="pct"/>
            <w:tcBorders>
              <w:top w:val="single" w:sz="8" w:space="0" w:color="auto"/>
              <w:left w:val="single" w:sz="4" w:space="0" w:color="auto"/>
              <w:bottom w:val="single" w:sz="4" w:space="0" w:color="auto"/>
              <w:right w:val="single" w:sz="4" w:space="0" w:color="auto"/>
            </w:tcBorders>
            <w:shd w:val="clear" w:color="000000" w:fill="FFFFFF"/>
            <w:vAlign w:val="center"/>
            <w:hideMark/>
          </w:tcPr>
          <w:p w14:paraId="1ABE821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Calotropis pocera</w:t>
            </w:r>
            <w:r w:rsidRPr="00747174">
              <w:rPr>
                <w:rFonts w:ascii="Times New Roman" w:hAnsi="Times New Roman"/>
                <w:lang w:val="fr-FR"/>
              </w:rPr>
              <w:t xml:space="preserve"> (Alton) W. T. Alton</w:t>
            </w:r>
          </w:p>
        </w:tc>
        <w:tc>
          <w:tcPr>
            <w:tcW w:w="824" w:type="pct"/>
            <w:tcBorders>
              <w:top w:val="single" w:sz="8" w:space="0" w:color="auto"/>
              <w:left w:val="nil"/>
              <w:bottom w:val="single" w:sz="4" w:space="0" w:color="auto"/>
              <w:right w:val="single" w:sz="4" w:space="0" w:color="auto"/>
            </w:tcBorders>
            <w:shd w:val="clear" w:color="000000" w:fill="FFFFFF"/>
            <w:vAlign w:val="center"/>
            <w:hideMark/>
          </w:tcPr>
          <w:p w14:paraId="1992099F"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single" w:sz="8" w:space="0" w:color="auto"/>
              <w:left w:val="nil"/>
              <w:bottom w:val="single" w:sz="4" w:space="0" w:color="auto"/>
              <w:right w:val="single" w:sz="4" w:space="0" w:color="auto"/>
            </w:tcBorders>
            <w:shd w:val="clear" w:color="000000" w:fill="FFFFFF"/>
            <w:vAlign w:val="center"/>
            <w:hideMark/>
          </w:tcPr>
          <w:p w14:paraId="1287DB0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8" w:space="0" w:color="auto"/>
              <w:left w:val="nil"/>
              <w:bottom w:val="single" w:sz="4" w:space="0" w:color="auto"/>
              <w:right w:val="single" w:sz="4" w:space="0" w:color="auto"/>
            </w:tcBorders>
            <w:shd w:val="clear" w:color="000000" w:fill="FFFFFF"/>
            <w:vAlign w:val="center"/>
            <w:hideMark/>
          </w:tcPr>
          <w:p w14:paraId="00E9585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{"citationID":"qxOCNL98","properties":{"formattedCitation":"(Assouma et al., 2018; Gnondoli et al., 2015; MERF, 2020)","plainCitation":"(Assouma et al., 2018; Gnondoli et al., 2015;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Gnondoli et al., 2015; MERF, 2020</w:t>
            </w:r>
            <w:r w:rsidRPr="00E04BDF">
              <w:rPr>
                <w:rFonts w:ascii="Times New Roman" w:hAnsi="Times New Roman"/>
              </w:rPr>
              <w:fldChar w:fldCharType="end"/>
            </w:r>
          </w:p>
        </w:tc>
      </w:tr>
      <w:tr w:rsidR="00B35ABD" w:rsidRPr="00E04BDF" w14:paraId="27EE5A53"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66498BE" w14:textId="77777777" w:rsidR="00B35ABD" w:rsidRPr="00E04BDF" w:rsidRDefault="00B35ABD" w:rsidP="00B473D8">
            <w:pPr>
              <w:rPr>
                <w:rFonts w:ascii="Times New Roman" w:hAnsi="Times New Roman"/>
                <w:i/>
                <w:iCs/>
              </w:rPr>
            </w:pPr>
            <w:r w:rsidRPr="00E04BDF">
              <w:rPr>
                <w:rFonts w:ascii="Times New Roman" w:hAnsi="Times New Roman"/>
                <w:i/>
                <w:iCs/>
              </w:rPr>
              <w:t>Carissa edulis</w:t>
            </w:r>
            <w:r w:rsidRPr="00E04BDF">
              <w:rPr>
                <w:rFonts w:ascii="Times New Roman" w:hAnsi="Times New Roman"/>
              </w:rPr>
              <w:t xml:space="preserve"> Vahl</w:t>
            </w:r>
          </w:p>
        </w:tc>
        <w:tc>
          <w:tcPr>
            <w:tcW w:w="824" w:type="pct"/>
            <w:tcBorders>
              <w:top w:val="nil"/>
              <w:left w:val="nil"/>
              <w:bottom w:val="single" w:sz="4" w:space="0" w:color="auto"/>
              <w:right w:val="single" w:sz="4" w:space="0" w:color="auto"/>
            </w:tcBorders>
            <w:shd w:val="clear" w:color="000000" w:fill="FFFFFF"/>
            <w:vAlign w:val="center"/>
            <w:hideMark/>
          </w:tcPr>
          <w:p w14:paraId="5C445EB1"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45F18E3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EE8E6E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{"citationID":"DTPbzopq","properties":{"formattedCitation":"(Assouma et al., 2018; Atato et al., 2010; Badjar\\uc0\\u233{} et al., 2018; Hele et al., 2014)","plainCitation":"(Assouma et al., 2018; Atato et al., 2010; Badjaré et al., 2018; Hele et al., 2014)","dontUpdate":true,"noteIndex":0},"citationItems":[{"id":3879,"uris":["http://zotero.org/users/5755669/items/7UP8CVGL"],"itemData":{"id":3879,"type":"article-journal","container-title":"European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Assouma et al., 2018; Atato et al., 2010; Badjaré et al., 2018; Hele et al., 2014</w:t>
            </w:r>
            <w:r w:rsidRPr="00E04BDF">
              <w:rPr>
                <w:rFonts w:ascii="Times New Roman" w:hAnsi="Times New Roman"/>
              </w:rPr>
              <w:fldChar w:fldCharType="end"/>
            </w:r>
          </w:p>
        </w:tc>
      </w:tr>
      <w:tr w:rsidR="00B35ABD" w:rsidRPr="00E04BDF" w14:paraId="660B318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E0BDD0B" w14:textId="77777777" w:rsidR="00B35ABD" w:rsidRPr="00E04BDF" w:rsidRDefault="00B35ABD" w:rsidP="00B473D8">
            <w:pPr>
              <w:rPr>
                <w:rFonts w:ascii="Times New Roman" w:hAnsi="Times New Roman"/>
                <w:i/>
                <w:iCs/>
              </w:rPr>
            </w:pPr>
            <w:r w:rsidRPr="00E04BDF">
              <w:rPr>
                <w:rFonts w:ascii="Times New Roman" w:hAnsi="Times New Roman"/>
                <w:i/>
                <w:iCs/>
              </w:rPr>
              <w:t>Cryptolepis sanguinolenta</w:t>
            </w:r>
            <w:r w:rsidRPr="00E04BDF">
              <w:rPr>
                <w:rFonts w:ascii="Times New Roman" w:hAnsi="Times New Roman"/>
              </w:rPr>
              <w:t> (Lindl.) Schltr</w:t>
            </w:r>
          </w:p>
        </w:tc>
        <w:tc>
          <w:tcPr>
            <w:tcW w:w="824" w:type="pct"/>
            <w:tcBorders>
              <w:top w:val="nil"/>
              <w:left w:val="nil"/>
              <w:bottom w:val="single" w:sz="4" w:space="0" w:color="auto"/>
              <w:right w:val="single" w:sz="4" w:space="0" w:color="auto"/>
            </w:tcBorders>
            <w:shd w:val="clear" w:color="000000" w:fill="FFFFFF"/>
            <w:vAlign w:val="center"/>
            <w:hideMark/>
          </w:tcPr>
          <w:p w14:paraId="282BE65C" w14:textId="77777777" w:rsidR="00B35ABD" w:rsidRPr="00E04BDF" w:rsidRDefault="00B35ABD" w:rsidP="00B473D8">
            <w:pPr>
              <w:rPr>
                <w:rFonts w:ascii="Times New Roman" w:hAnsi="Times New Roman"/>
              </w:rPr>
            </w:pPr>
            <w:r w:rsidRPr="00E04BDF">
              <w:rPr>
                <w:rFonts w:ascii="Times New Roman" w:hAnsi="Times New Roman"/>
              </w:rPr>
              <w:t> Root</w:t>
            </w:r>
          </w:p>
        </w:tc>
        <w:tc>
          <w:tcPr>
            <w:tcW w:w="1091" w:type="pct"/>
            <w:tcBorders>
              <w:top w:val="nil"/>
              <w:left w:val="nil"/>
              <w:bottom w:val="single" w:sz="4" w:space="0" w:color="auto"/>
              <w:right w:val="single" w:sz="4" w:space="0" w:color="auto"/>
            </w:tcBorders>
            <w:shd w:val="clear" w:color="000000" w:fill="FFFFFF"/>
            <w:vAlign w:val="center"/>
            <w:hideMark/>
          </w:tcPr>
          <w:p w14:paraId="3731188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18713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{"citationID":"0pRxrxiq","properties":{"formattedCitation":"(Agody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747174" w14:paraId="3018DF2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6792712" w14:textId="77777777" w:rsidR="00B35ABD" w:rsidRPr="00E04BDF" w:rsidRDefault="00B35ABD" w:rsidP="00B473D8">
            <w:pPr>
              <w:rPr>
                <w:rFonts w:ascii="Times New Roman" w:hAnsi="Times New Roman"/>
                <w:i/>
                <w:iCs/>
              </w:rPr>
            </w:pPr>
            <w:r w:rsidRPr="00E04BDF">
              <w:rPr>
                <w:rFonts w:ascii="Times New Roman" w:hAnsi="Times New Roman"/>
                <w:i/>
                <w:iCs/>
              </w:rPr>
              <w:t>Gymnema sylvestre</w:t>
            </w:r>
            <w:r w:rsidRPr="00E04BDF">
              <w:rPr>
                <w:rFonts w:ascii="Times New Roman" w:hAnsi="Times New Roman"/>
              </w:rPr>
              <w:t xml:space="preserve"> (Retz.) R. Br. &amp; Sm.</w:t>
            </w:r>
          </w:p>
        </w:tc>
        <w:tc>
          <w:tcPr>
            <w:tcW w:w="824" w:type="pct"/>
            <w:tcBorders>
              <w:top w:val="nil"/>
              <w:left w:val="nil"/>
              <w:bottom w:val="single" w:sz="4" w:space="0" w:color="auto"/>
              <w:right w:val="single" w:sz="4" w:space="0" w:color="auto"/>
            </w:tcBorders>
            <w:shd w:val="clear" w:color="000000" w:fill="FFFFFF"/>
            <w:vAlign w:val="center"/>
            <w:hideMark/>
          </w:tcPr>
          <w:p w14:paraId="00DCBB81" w14:textId="77777777" w:rsidR="00B35ABD" w:rsidRPr="00E04BDF" w:rsidRDefault="00B35ABD" w:rsidP="00B473D8">
            <w:pPr>
              <w:rPr>
                <w:rFonts w:ascii="Times New Roman" w:hAnsi="Times New Roman"/>
              </w:rPr>
            </w:pPr>
            <w:r w:rsidRPr="00E04BDF">
              <w:rPr>
                <w:rFonts w:ascii="Times New Roman" w:hAnsi="Times New Roman"/>
              </w:rPr>
              <w:t> Leaf</w:t>
            </w:r>
          </w:p>
        </w:tc>
        <w:tc>
          <w:tcPr>
            <w:tcW w:w="1091" w:type="pct"/>
            <w:tcBorders>
              <w:top w:val="nil"/>
              <w:left w:val="nil"/>
              <w:bottom w:val="single" w:sz="4" w:space="0" w:color="auto"/>
              <w:right w:val="single" w:sz="4" w:space="0" w:color="auto"/>
            </w:tcBorders>
            <w:shd w:val="clear" w:color="000000" w:fill="FFFFFF"/>
            <w:vAlign w:val="center"/>
            <w:hideMark/>
          </w:tcPr>
          <w:p w14:paraId="2F11EEC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E02E50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{"citationID":"Vj0JViPD","properties":{"formattedCitation":"(Badjar\\uc0\\u233{} et al., 2018; Gbekley et al., 2015)","plainCitation":"(Badjaré et al., 2018; Gbekley et al., 2015)","dontUpdate":true,"noteIndex":0},"citationItems":[{"id":1376,"uris":["http://zotero.org/users/5755669/items/7HTY95DU",["http://zotero.org/users/5755669/items/7HTY95DU"]],"itemData":{"id":1376,"type":"article-journal","container-title":"Biotechnol.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Gbekley et al., 2015</w:t>
            </w:r>
            <w:r w:rsidRPr="00E04BDF">
              <w:rPr>
                <w:rFonts w:ascii="Times New Roman" w:hAnsi="Times New Roman"/>
              </w:rPr>
              <w:fldChar w:fldCharType="end"/>
            </w:r>
          </w:p>
        </w:tc>
      </w:tr>
      <w:tr w:rsidR="00B35ABD" w:rsidRPr="00E04BDF" w14:paraId="5BE3D921"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5358D5F" w14:textId="77777777" w:rsidR="00B35ABD" w:rsidRPr="00E04BDF" w:rsidRDefault="00B35ABD" w:rsidP="00B473D8">
            <w:pPr>
              <w:rPr>
                <w:rFonts w:ascii="Times New Roman" w:hAnsi="Times New Roman"/>
                <w:i/>
                <w:iCs/>
              </w:rPr>
            </w:pPr>
            <w:r w:rsidRPr="00747174">
              <w:rPr>
                <w:rFonts w:ascii="Times New Roman" w:hAnsi="Times New Roman"/>
                <w:i/>
                <w:iCs/>
                <w:lang w:val="fr-FR"/>
              </w:rPr>
              <w:t>Holarrhena floribunda</w:t>
            </w:r>
            <w:r w:rsidRPr="00747174">
              <w:rPr>
                <w:rFonts w:ascii="Times New Roman" w:hAnsi="Times New Roman"/>
                <w:lang w:val="fr-FR"/>
              </w:rPr>
              <w:t xml:space="preserve"> (G. Don) Dur. </w:t>
            </w:r>
            <w:r w:rsidRPr="00E04BDF">
              <w:rPr>
                <w:rFonts w:ascii="Times New Roman" w:hAnsi="Times New Roman"/>
              </w:rPr>
              <w:t>&amp; Schinz</w:t>
            </w:r>
          </w:p>
        </w:tc>
        <w:tc>
          <w:tcPr>
            <w:tcW w:w="824" w:type="pct"/>
            <w:tcBorders>
              <w:top w:val="nil"/>
              <w:left w:val="nil"/>
              <w:bottom w:val="single" w:sz="4" w:space="0" w:color="auto"/>
              <w:right w:val="single" w:sz="4" w:space="0" w:color="auto"/>
            </w:tcBorders>
            <w:shd w:val="clear" w:color="000000" w:fill="FFFFFF"/>
            <w:vAlign w:val="center"/>
            <w:hideMark/>
          </w:tcPr>
          <w:p w14:paraId="327D43D0"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0A9F5549"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1D97996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{"citationID":"hZh9LDLp","properties":{"formattedCitation":"(Badjar\\uc0\\u233{} et al., 2018; Batawila, Akpavi, et al., 2005; Batawila, Kokou, et al., 2005; Gadikou et al., 2022; Gbekley et al., 2015)","plainCitation":"(Badjaré et al., 2018; Batawila, Akpavi, et al., 2005; Batawila, Kokou, et al., 2005; Gadikou et al., 2022; Gbekley et al., 2015)","dontUpdate":true,"noteIndex":0},"citationItems":[{"id":1376,"uris":["http://zotero.org/users/5755669/items/7HTY95DU",["http://zotero.org/users/5755669/items/7HTY95DU"]],"itemData":{"id":1376,"type":"article-journal","container-title":"Biotechnol.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Batawila et al., 2005a, 2005b; Gadikou et al., 2022; Gbekley et al., 2015</w:t>
            </w:r>
            <w:r w:rsidRPr="00E04BDF">
              <w:rPr>
                <w:rFonts w:ascii="Times New Roman" w:hAnsi="Times New Roman"/>
              </w:rPr>
              <w:fldChar w:fldCharType="end"/>
            </w:r>
          </w:p>
        </w:tc>
      </w:tr>
      <w:tr w:rsidR="00B35ABD" w:rsidRPr="00E04BDF" w14:paraId="3E355F2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F0DBE59" w14:textId="77777777" w:rsidR="00B35ABD" w:rsidRPr="00E04BDF" w:rsidRDefault="00B35ABD" w:rsidP="00B473D8">
            <w:pPr>
              <w:rPr>
                <w:rFonts w:ascii="Times New Roman" w:hAnsi="Times New Roman"/>
                <w:i/>
                <w:iCs/>
              </w:rPr>
            </w:pPr>
            <w:r w:rsidRPr="00E04BDF">
              <w:rPr>
                <w:rFonts w:ascii="Times New Roman" w:hAnsi="Times New Roman"/>
                <w:i/>
                <w:iCs/>
              </w:rPr>
              <w:t>Landolphia owariensis</w:t>
            </w:r>
            <w:r w:rsidRPr="00E04BDF">
              <w:rPr>
                <w:rFonts w:ascii="Times New Roman" w:hAnsi="Times New Roman"/>
              </w:rPr>
              <w:t xml:space="preserve"> P. Beauv.</w:t>
            </w:r>
          </w:p>
        </w:tc>
        <w:tc>
          <w:tcPr>
            <w:tcW w:w="824" w:type="pct"/>
            <w:tcBorders>
              <w:top w:val="nil"/>
              <w:left w:val="nil"/>
              <w:bottom w:val="single" w:sz="4" w:space="0" w:color="auto"/>
              <w:right w:val="single" w:sz="4" w:space="0" w:color="auto"/>
            </w:tcBorders>
            <w:shd w:val="clear" w:color="000000" w:fill="FFFFFF"/>
            <w:vAlign w:val="center"/>
            <w:hideMark/>
          </w:tcPr>
          <w:p w14:paraId="5D4C43B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51CF503F" w14:textId="77777777" w:rsidR="00B35ABD" w:rsidRPr="00E04BDF" w:rsidRDefault="00B35ABD" w:rsidP="00B473D8">
            <w:pPr>
              <w:rPr>
                <w:rFonts w:ascii="Times New Roman" w:hAnsi="Times New Roman"/>
              </w:rPr>
            </w:pPr>
            <w:r w:rsidRPr="00E04BDF">
              <w:rPr>
                <w:rFonts w:ascii="Times New Roman" w:hAnsi="Times New Roman"/>
              </w:rPr>
              <w:t>Food, Ritual</w:t>
            </w:r>
          </w:p>
        </w:tc>
        <w:tc>
          <w:tcPr>
            <w:tcW w:w="1795" w:type="pct"/>
            <w:tcBorders>
              <w:top w:val="nil"/>
              <w:left w:val="nil"/>
              <w:bottom w:val="single" w:sz="4" w:space="0" w:color="auto"/>
              <w:right w:val="single" w:sz="4" w:space="0" w:color="auto"/>
            </w:tcBorders>
            <w:shd w:val="clear" w:color="000000" w:fill="FFFFFF"/>
            <w:vAlign w:val="center"/>
            <w:hideMark/>
          </w:tcPr>
          <w:p w14:paraId="19466FA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{"citationID":"03y20G67","properties":{"formattedCitation":"(Atato et al., 2010, 2012b)","plainCitation":"(Atato et al., 2010, 2012b)","dontUpdate":true,"noteIndex":0},"citationItems":[{"id":1372,"uris":["http://zotero.org/users/5755669/items/YVJDLR2I",["http://zotero.org/users/5755669/items/YVJDLR2I"]],"itemData":{"id":1372,"type":"article-journal","container-title":"Fruit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 2012</w:t>
            </w:r>
            <w:r w:rsidRPr="00E04BDF">
              <w:rPr>
                <w:rFonts w:ascii="Times New Roman" w:hAnsi="Times New Roman"/>
              </w:rPr>
              <w:fldChar w:fldCharType="end"/>
            </w:r>
          </w:p>
        </w:tc>
      </w:tr>
      <w:tr w:rsidR="00B35ABD" w:rsidRPr="00747174" w14:paraId="4BA86F94"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0908269" w14:textId="77777777" w:rsidR="00B35ABD" w:rsidRPr="00E04BDF" w:rsidRDefault="00B35ABD" w:rsidP="00B473D8">
            <w:pPr>
              <w:rPr>
                <w:rFonts w:ascii="Times New Roman" w:hAnsi="Times New Roman"/>
                <w:i/>
                <w:iCs/>
              </w:rPr>
            </w:pPr>
            <w:r w:rsidRPr="00E04BDF">
              <w:rPr>
                <w:rFonts w:ascii="Times New Roman" w:hAnsi="Times New Roman"/>
                <w:i/>
                <w:iCs/>
              </w:rPr>
              <w:t>Leptadenia hastata</w:t>
            </w:r>
            <w:r w:rsidRPr="00E04BDF">
              <w:rPr>
                <w:rFonts w:ascii="Times New Roman" w:hAnsi="Times New Roman"/>
              </w:rPr>
              <w:t xml:space="preserve"> (Pers.) Decne</w:t>
            </w:r>
          </w:p>
        </w:tc>
        <w:tc>
          <w:tcPr>
            <w:tcW w:w="824" w:type="pct"/>
            <w:tcBorders>
              <w:top w:val="nil"/>
              <w:left w:val="nil"/>
              <w:bottom w:val="single" w:sz="4" w:space="0" w:color="auto"/>
              <w:right w:val="single" w:sz="4" w:space="0" w:color="auto"/>
            </w:tcBorders>
            <w:shd w:val="clear" w:color="000000" w:fill="FFFFFF"/>
            <w:vAlign w:val="center"/>
            <w:hideMark/>
          </w:tcPr>
          <w:p w14:paraId="62E7B9CE" w14:textId="77777777" w:rsidR="00B35ABD" w:rsidRPr="00E04BDF" w:rsidRDefault="00B35ABD" w:rsidP="00B473D8">
            <w:pPr>
              <w:rPr>
                <w:rFonts w:ascii="Times New Roman" w:hAnsi="Times New Roman"/>
              </w:rPr>
            </w:pPr>
            <w:r w:rsidRPr="00E04BDF">
              <w:rPr>
                <w:rFonts w:ascii="Times New Roman" w:hAnsi="Times New Roman"/>
              </w:rPr>
              <w:t>Leaf, Root, Stem</w:t>
            </w:r>
          </w:p>
        </w:tc>
        <w:tc>
          <w:tcPr>
            <w:tcW w:w="1091" w:type="pct"/>
            <w:tcBorders>
              <w:top w:val="nil"/>
              <w:left w:val="nil"/>
              <w:bottom w:val="single" w:sz="4" w:space="0" w:color="auto"/>
              <w:right w:val="single" w:sz="4" w:space="0" w:color="auto"/>
            </w:tcBorders>
            <w:shd w:val="clear" w:color="000000" w:fill="FFFFFF"/>
            <w:vAlign w:val="center"/>
            <w:hideMark/>
          </w:tcPr>
          <w:p w14:paraId="6ECFEE7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39FD761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{"citationID":"W6lSif27","properties":{"formattedCitation":"(Assouma et al., 2018; Batawila, Akpavi, et al., 2005; Batawila, Kokou, et al., 2005; Gadikou et al., 2022; Gnondoli et al., 2015)","plainCitation":"(Assouma et al., 2018; Batawila, Akpavi, et al., 2005; Batawila, Kokou, et al., 2005; Gadikou et al., 2022; Gnondoli et al., 2015)","dontUpdate":true,"noteIndex":0},"citationItems":[{"id":3879,"uris":["http://zotero.org/users/5755669/items/7UP8CVGL"],"itemData":{"id":3879,"type":"article-journal","container-title":"European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w:instrText>
            </w:r>
            <w:r w:rsidRPr="00747174">
              <w:rPr>
                <w:rFonts w:ascii="Times New Roman" w:hAnsi="Times New Roman"/>
                <w:lang w:val="fr-FR"/>
              </w:rPr>
              <w:instrText xml:space="preserve">:3870,"uris":["http://zotero.org/users/5755669/items/MVYLMSXS"],"itemData":{"id":3870,"type":"article-journal","container-title":"Cabi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Batawila et al., 2005a, 2005b; Gadikou et al., 2022; Gnondoli et al., 2015</w:t>
            </w:r>
            <w:r w:rsidRPr="00E04BDF">
              <w:rPr>
                <w:rFonts w:ascii="Times New Roman" w:hAnsi="Times New Roman"/>
              </w:rPr>
              <w:fldChar w:fldCharType="end"/>
            </w:r>
          </w:p>
        </w:tc>
      </w:tr>
      <w:tr w:rsidR="00B35ABD" w:rsidRPr="00747174" w14:paraId="28E9C0A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7CD5A15"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Mondia whitei </w:t>
            </w:r>
            <w:r w:rsidRPr="00747174">
              <w:rPr>
                <w:rFonts w:ascii="Times New Roman" w:hAnsi="Times New Roman"/>
                <w:lang w:val="fr-FR"/>
              </w:rPr>
              <w:t>(Hook.f.) Skeels</w:t>
            </w:r>
          </w:p>
        </w:tc>
        <w:tc>
          <w:tcPr>
            <w:tcW w:w="824" w:type="pct"/>
            <w:tcBorders>
              <w:top w:val="nil"/>
              <w:left w:val="nil"/>
              <w:bottom w:val="single" w:sz="4" w:space="0" w:color="auto"/>
              <w:right w:val="single" w:sz="4" w:space="0" w:color="auto"/>
            </w:tcBorders>
            <w:shd w:val="clear" w:color="000000" w:fill="FFFFFF"/>
            <w:vAlign w:val="center"/>
            <w:hideMark/>
          </w:tcPr>
          <w:p w14:paraId="3C059EE3" w14:textId="77777777" w:rsidR="00B35ABD" w:rsidRPr="00747174" w:rsidRDefault="00B35ABD" w:rsidP="00B473D8">
            <w:pPr>
              <w:rPr>
                <w:rFonts w:ascii="Times New Roman" w:hAnsi="Times New Roman"/>
                <w:lang w:val="fr-FR"/>
              </w:rPr>
            </w:pPr>
            <w:r w:rsidRPr="00747174">
              <w:rPr>
                <w:rFonts w:ascii="Times New Roman" w:hAnsi="Times New Roman"/>
                <w:lang w:val="fr-FR"/>
              </w:rPr>
              <w:t>Root</w:t>
            </w:r>
          </w:p>
        </w:tc>
        <w:tc>
          <w:tcPr>
            <w:tcW w:w="1091" w:type="pct"/>
            <w:tcBorders>
              <w:top w:val="nil"/>
              <w:left w:val="nil"/>
              <w:bottom w:val="single" w:sz="4" w:space="0" w:color="auto"/>
              <w:right w:val="single" w:sz="4" w:space="0" w:color="auto"/>
            </w:tcBorders>
            <w:shd w:val="clear" w:color="000000" w:fill="FFFFFF"/>
            <w:vAlign w:val="center"/>
            <w:hideMark/>
          </w:tcPr>
          <w:p w14:paraId="3EAD3A57"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6A3E73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{"citationID":"Mv2n8ErP","properties":{"formattedCitation":"(Agody et al., 2019; Gadikou et al., 2022; Gbekley et al., 2015)","plainCitation":"(Agody et al., 2019; Gadikou et al., 2022; Gbekley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Gadikou et al., 2022; Gbekley et al., 2015</w:t>
            </w:r>
            <w:r w:rsidRPr="00E04BDF">
              <w:rPr>
                <w:rFonts w:ascii="Times New Roman" w:hAnsi="Times New Roman"/>
              </w:rPr>
              <w:fldChar w:fldCharType="end"/>
            </w:r>
          </w:p>
        </w:tc>
      </w:tr>
      <w:tr w:rsidR="00B35ABD" w:rsidRPr="00747174" w14:paraId="1C16030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A90D62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Parquetina nigrescens</w:t>
            </w:r>
            <w:r w:rsidRPr="00E04BDF">
              <w:rPr>
                <w:rFonts w:ascii="Times New Roman" w:hAnsi="Times New Roman"/>
              </w:rPr>
              <w:t> (Afzel.) Bullock</w:t>
            </w:r>
          </w:p>
        </w:tc>
        <w:tc>
          <w:tcPr>
            <w:tcW w:w="824" w:type="pct"/>
            <w:tcBorders>
              <w:top w:val="nil"/>
              <w:left w:val="nil"/>
              <w:bottom w:val="single" w:sz="4" w:space="0" w:color="auto"/>
              <w:right w:val="single" w:sz="4" w:space="0" w:color="auto"/>
            </w:tcBorders>
            <w:shd w:val="clear" w:color="000000" w:fill="FFFFFF"/>
            <w:vAlign w:val="center"/>
            <w:hideMark/>
          </w:tcPr>
          <w:p w14:paraId="1174904E"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3FD0B6A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4FC3F5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{"citationID":"vzamyxBk","properties":{"formattedCitation":"(Agody et al., 2019; Gadikou et al., 2022; Hoekou et al., 2016)","plainCitation":"(Agody et al., 2019; Gadikou et al., 2022; Hoekou et al., 2016)","dontUpdate":true,"noteIndex":0},"citationItems":[{"id":3781,"uris":["http://zotero.org/users/5755669/items/7LRU2GRZ"],"itemData":{"id":3781,"type":"article-journal","container-title":"European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3931,"uris":["http://zotero.org/users/5755669/items/G9TMYVX2"],"itemData":{"id":3931,"type":"article-journal","container-title":"Afrique Science","issue":"5","page":"182–188","source":"Google Scholar","title":"Activités antimicrobiennes de Parquetina nigrescens (Afzel.) Bullock, une plante utilisée en médecine traditionnelle togolaise dans le traitement des infections microbiennes","volume":"12","author":[{"family":"Hoekou","given":"Yao Patrick"},{"family":"Tchacondo","given":"Tchadjobo"},{"family":"Gbogbo","given":"Apeti Koffi"},{"family":"Agban","given":"Amégninou"},{"family":"Pissang","given":"Passimna"},{"family":"Atakpama","given":"Wouyo"},{"family":"KAROU","given":"Simplice Damintoti"},{"family":"BATAWILA","given":"Komlan"},{"family":"AKPAGANA","given":"Koffi"}],"issued":{"date-parts":[["2016"]]}}}],"schema":"https://github.com/citation-style-language/schema/raw/master/csl-citation.json"}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Gadikou et al., 2022; Hoekou et al., 2016</w:t>
            </w:r>
            <w:r w:rsidRPr="00E04BDF">
              <w:rPr>
                <w:rFonts w:ascii="Times New Roman" w:hAnsi="Times New Roman"/>
              </w:rPr>
              <w:fldChar w:fldCharType="end"/>
            </w:r>
          </w:p>
        </w:tc>
      </w:tr>
      <w:tr w:rsidR="00B35ABD" w:rsidRPr="00747174" w14:paraId="59DFC89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37F265F" w14:textId="77777777" w:rsidR="00B35ABD" w:rsidRPr="00E04BDF" w:rsidRDefault="00B35ABD" w:rsidP="00B473D8">
            <w:pPr>
              <w:rPr>
                <w:rFonts w:ascii="Times New Roman" w:hAnsi="Times New Roman"/>
                <w:i/>
                <w:iCs/>
              </w:rPr>
            </w:pPr>
            <w:r w:rsidRPr="00E04BDF">
              <w:rPr>
                <w:rFonts w:ascii="Times New Roman" w:hAnsi="Times New Roman"/>
                <w:i/>
                <w:iCs/>
              </w:rPr>
              <w:t>Pergularia daemia</w:t>
            </w:r>
            <w:r w:rsidRPr="00E04BDF">
              <w:rPr>
                <w:rFonts w:ascii="Times New Roman" w:hAnsi="Times New Roman"/>
              </w:rPr>
              <w:t xml:space="preserve"> (Forsssk) Chiov.</w:t>
            </w:r>
          </w:p>
        </w:tc>
        <w:tc>
          <w:tcPr>
            <w:tcW w:w="824" w:type="pct"/>
            <w:tcBorders>
              <w:top w:val="nil"/>
              <w:left w:val="nil"/>
              <w:bottom w:val="single" w:sz="4" w:space="0" w:color="auto"/>
              <w:right w:val="single" w:sz="4" w:space="0" w:color="auto"/>
            </w:tcBorders>
            <w:shd w:val="clear" w:color="000000" w:fill="FFFFFF"/>
            <w:vAlign w:val="center"/>
            <w:hideMark/>
          </w:tcPr>
          <w:p w14:paraId="0FEFC38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C2D1B0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9721D6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{"citationID":"osclPxoE","properties":{"formattedCitation":"(Akpavi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2D9AD26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920566C"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Picralima nitida</w:t>
            </w:r>
            <w:r w:rsidRPr="00747174">
              <w:rPr>
                <w:rFonts w:ascii="Times New Roman" w:hAnsi="Times New Roman"/>
                <w:lang w:val="fr-FR"/>
              </w:rPr>
              <w:t xml:space="preserve"> (Stapf) T. Durand &amp; H. Durand.</w:t>
            </w:r>
          </w:p>
        </w:tc>
        <w:tc>
          <w:tcPr>
            <w:tcW w:w="824" w:type="pct"/>
            <w:tcBorders>
              <w:top w:val="nil"/>
              <w:left w:val="nil"/>
              <w:bottom w:val="single" w:sz="4" w:space="0" w:color="auto"/>
              <w:right w:val="single" w:sz="4" w:space="0" w:color="auto"/>
            </w:tcBorders>
            <w:shd w:val="clear" w:color="000000" w:fill="FFFFFF"/>
            <w:vAlign w:val="center"/>
            <w:hideMark/>
          </w:tcPr>
          <w:p w14:paraId="68A06531" w14:textId="77777777" w:rsidR="00B35ABD" w:rsidRPr="00E04BDF" w:rsidRDefault="00B35ABD" w:rsidP="00B473D8">
            <w:pPr>
              <w:rPr>
                <w:rFonts w:ascii="Times New Roman" w:hAnsi="Times New Roman"/>
              </w:rPr>
            </w:pPr>
            <w:r w:rsidRPr="00E04BDF">
              <w:rPr>
                <w:rFonts w:ascii="Times New Roman" w:hAnsi="Times New Roman"/>
              </w:rPr>
              <w:t>Seed</w:t>
            </w:r>
            <w:r w:rsidRPr="00E04BDF">
              <w:rPr>
                <w:rFonts w:ascii="Times New Roman" w:hAnsi="Times New Roman"/>
                <w:b/>
                <w:bCs/>
              </w:rPr>
              <w:t xml:space="preserve"> </w:t>
            </w:r>
          </w:p>
        </w:tc>
        <w:tc>
          <w:tcPr>
            <w:tcW w:w="1091" w:type="pct"/>
            <w:tcBorders>
              <w:top w:val="nil"/>
              <w:left w:val="nil"/>
              <w:bottom w:val="single" w:sz="4" w:space="0" w:color="auto"/>
              <w:right w:val="single" w:sz="4" w:space="0" w:color="auto"/>
            </w:tcBorders>
            <w:shd w:val="clear" w:color="000000" w:fill="FFFFFF"/>
            <w:vAlign w:val="center"/>
            <w:hideMark/>
          </w:tcPr>
          <w:p w14:paraId="6C5701A8"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60E789B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{"citationID":"FEMY1xlm","properties":{"formattedCitation":"(Atato et al., 2010; Gadikou et al., 2022; Gbekley et al., 2015; Karou et al., 2011; MERF, 2020)","plainCitation":"(Atato et al., 2010; Gadikou et al., 2022; Gbekley et al., 2015; Karou et al., 2011; MERF, 2020)","dontUpdate":true,"noteIndex":0},"citationItems":[{"id":1372,"uris":["http://zotero.org/users/5755669/items/YVJDLR2I",["http://zotero.org/users/5755669/items/YVJDLR2I"]],"itemData":{"id":1372,"type":"article-journal","container-title":"Fruit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 Gadikou et al., 2022; Gbekley et al., 2015; Karou et al., 2011; MERF, 2020</w:t>
            </w:r>
            <w:r w:rsidRPr="00E04BDF">
              <w:rPr>
                <w:rFonts w:ascii="Times New Roman" w:hAnsi="Times New Roman"/>
              </w:rPr>
              <w:fldChar w:fldCharType="end"/>
            </w:r>
          </w:p>
        </w:tc>
      </w:tr>
      <w:tr w:rsidR="00B35ABD" w:rsidRPr="00E04BDF" w14:paraId="065B070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7857CC0" w14:textId="77777777" w:rsidR="00B35ABD" w:rsidRPr="00E04BDF" w:rsidRDefault="00B35ABD" w:rsidP="00B473D8">
            <w:pPr>
              <w:rPr>
                <w:rFonts w:ascii="Times New Roman" w:hAnsi="Times New Roman"/>
                <w:i/>
                <w:iCs/>
              </w:rPr>
            </w:pPr>
            <w:r w:rsidRPr="00E04BDF">
              <w:rPr>
                <w:rFonts w:ascii="Times New Roman" w:hAnsi="Times New Roman"/>
                <w:i/>
                <w:iCs/>
              </w:rPr>
              <w:t>Rauvolfia vomitoria</w:t>
            </w:r>
            <w:r w:rsidRPr="00E04BDF">
              <w:rPr>
                <w:rFonts w:ascii="Times New Roman" w:hAnsi="Times New Roman"/>
              </w:rPr>
              <w:t xml:space="preserve"> Afzel</w:t>
            </w:r>
          </w:p>
        </w:tc>
        <w:tc>
          <w:tcPr>
            <w:tcW w:w="824" w:type="pct"/>
            <w:tcBorders>
              <w:top w:val="nil"/>
              <w:left w:val="nil"/>
              <w:bottom w:val="single" w:sz="4" w:space="0" w:color="auto"/>
              <w:right w:val="single" w:sz="4" w:space="0" w:color="auto"/>
            </w:tcBorders>
            <w:shd w:val="clear" w:color="000000" w:fill="FFFFFF"/>
            <w:vAlign w:val="center"/>
            <w:hideMark/>
          </w:tcPr>
          <w:p w14:paraId="470F9D5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D146A1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3372A3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{"citationID":"z5TJuIka","properties":{"formattedCitation":"(Gnondoli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747174" w14:paraId="333988F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D294DDD" w14:textId="77777777" w:rsidR="00B35ABD" w:rsidRPr="00E04BDF" w:rsidRDefault="00B35ABD" w:rsidP="00B473D8">
            <w:pPr>
              <w:rPr>
                <w:rFonts w:ascii="Times New Roman" w:hAnsi="Times New Roman"/>
                <w:i/>
                <w:iCs/>
              </w:rPr>
            </w:pPr>
            <w:r w:rsidRPr="00E04BDF">
              <w:rPr>
                <w:rFonts w:ascii="Times New Roman" w:hAnsi="Times New Roman"/>
                <w:i/>
                <w:iCs/>
              </w:rPr>
              <w:t>Saba comorensis</w:t>
            </w:r>
            <w:r w:rsidRPr="00E04BDF">
              <w:rPr>
                <w:rFonts w:ascii="Times New Roman" w:hAnsi="Times New Roman"/>
              </w:rPr>
              <w:t xml:space="preserve"> (Bojer &amp; A. DC) Pichon</w:t>
            </w:r>
          </w:p>
        </w:tc>
        <w:tc>
          <w:tcPr>
            <w:tcW w:w="824" w:type="pct"/>
            <w:tcBorders>
              <w:top w:val="nil"/>
              <w:left w:val="nil"/>
              <w:bottom w:val="single" w:sz="4" w:space="0" w:color="auto"/>
              <w:right w:val="single" w:sz="4" w:space="0" w:color="auto"/>
            </w:tcBorders>
            <w:shd w:val="clear" w:color="000000" w:fill="FFFFFF"/>
            <w:vAlign w:val="center"/>
            <w:hideMark/>
          </w:tcPr>
          <w:p w14:paraId="649D0B92"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77D1DCA4" w14:textId="77777777" w:rsidR="00B35ABD" w:rsidRPr="00E04BDF" w:rsidRDefault="00B35ABD" w:rsidP="00B473D8">
            <w:pPr>
              <w:rPr>
                <w:rFonts w:ascii="Times New Roman" w:hAnsi="Times New Roman"/>
              </w:rPr>
            </w:pPr>
            <w:r w:rsidRPr="00E04BDF">
              <w:rPr>
                <w:rFonts w:ascii="Times New Roman" w:hAnsi="Times New Roman"/>
              </w:rPr>
              <w:t>Food, Body care</w:t>
            </w:r>
          </w:p>
        </w:tc>
        <w:tc>
          <w:tcPr>
            <w:tcW w:w="1795" w:type="pct"/>
            <w:tcBorders>
              <w:top w:val="nil"/>
              <w:left w:val="nil"/>
              <w:bottom w:val="single" w:sz="4" w:space="0" w:color="auto"/>
              <w:right w:val="single" w:sz="4" w:space="0" w:color="auto"/>
            </w:tcBorders>
            <w:shd w:val="clear" w:color="000000" w:fill="FFFFFF"/>
            <w:vAlign w:val="center"/>
            <w:hideMark/>
          </w:tcPr>
          <w:p w14:paraId="490A826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{"citationID":"SdSvJGpX","properties":{"formattedCitation":"(Akpavi et al., 2012; Atato et al., 2010, 2012b)","plainCitation":"(Akpavi et al., 2012; Atato et al., 2010, 2012b)","dontUpdate":true,"noteIndex":0},"citationItems":[{"id":143,"uris":["http://zotero.org/users/5755669/items/E4UHWCXS",["http://zotero.org/users/5755669/items/E4UHWCXS"]],"itemData":{"id":143,"type":"article-journal","container-title":"Acta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2010, 2012</w:t>
            </w:r>
            <w:r w:rsidRPr="00E04BDF">
              <w:rPr>
                <w:rFonts w:ascii="Times New Roman" w:hAnsi="Times New Roman"/>
              </w:rPr>
              <w:fldChar w:fldCharType="end"/>
            </w:r>
          </w:p>
        </w:tc>
      </w:tr>
      <w:tr w:rsidR="00B35ABD" w:rsidRPr="00747174" w14:paraId="7D36CDF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147C2D2" w14:textId="77777777" w:rsidR="00B35ABD" w:rsidRPr="00E04BDF" w:rsidRDefault="00B35ABD" w:rsidP="00B473D8">
            <w:pPr>
              <w:rPr>
                <w:rFonts w:ascii="Times New Roman" w:hAnsi="Times New Roman"/>
                <w:i/>
                <w:iCs/>
              </w:rPr>
            </w:pPr>
            <w:r w:rsidRPr="00E04BDF">
              <w:rPr>
                <w:rFonts w:ascii="Times New Roman" w:hAnsi="Times New Roman"/>
                <w:i/>
                <w:iCs/>
              </w:rPr>
              <w:t xml:space="preserve">Saba florida </w:t>
            </w:r>
            <w:r w:rsidRPr="00E04BDF">
              <w:rPr>
                <w:rFonts w:ascii="Times New Roman" w:hAnsi="Times New Roman"/>
              </w:rPr>
              <w:t>(Benth.) Bullock</w:t>
            </w:r>
            <w:r w:rsidRPr="00E04BDF">
              <w:rPr>
                <w:rFonts w:ascii="Times New Roman" w:hAnsi="Times New Roman"/>
                <w:i/>
                <w:iCs/>
              </w:rPr>
              <w:t xml:space="preserve"> </w:t>
            </w:r>
          </w:p>
        </w:tc>
        <w:tc>
          <w:tcPr>
            <w:tcW w:w="824" w:type="pct"/>
            <w:tcBorders>
              <w:top w:val="nil"/>
              <w:left w:val="nil"/>
              <w:bottom w:val="single" w:sz="4" w:space="0" w:color="auto"/>
              <w:right w:val="single" w:sz="4" w:space="0" w:color="auto"/>
            </w:tcBorders>
            <w:shd w:val="clear" w:color="000000" w:fill="FFFFFF"/>
            <w:vAlign w:val="center"/>
            <w:hideMark/>
          </w:tcPr>
          <w:p w14:paraId="7909C562" w14:textId="77777777" w:rsidR="00B35ABD" w:rsidRPr="00E04BDF" w:rsidRDefault="00B35ABD" w:rsidP="00B473D8">
            <w:pPr>
              <w:rPr>
                <w:rFonts w:ascii="Times New Roman" w:hAnsi="Times New Roman"/>
              </w:rPr>
            </w:pPr>
            <w:r w:rsidRPr="00E04BDF">
              <w:rPr>
                <w:rFonts w:ascii="Times New Roman" w:hAnsi="Times New Roman"/>
              </w:rPr>
              <w:t>Leaf, Stem</w:t>
            </w:r>
          </w:p>
        </w:tc>
        <w:tc>
          <w:tcPr>
            <w:tcW w:w="1091" w:type="pct"/>
            <w:tcBorders>
              <w:top w:val="nil"/>
              <w:left w:val="nil"/>
              <w:bottom w:val="nil"/>
              <w:right w:val="nil"/>
            </w:tcBorders>
            <w:shd w:val="clear" w:color="auto" w:fill="auto"/>
            <w:noWrap/>
            <w:vAlign w:val="center"/>
            <w:hideMark/>
          </w:tcPr>
          <w:p w14:paraId="06E62B4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single" w:sz="4" w:space="0" w:color="auto"/>
              <w:bottom w:val="single" w:sz="4" w:space="0" w:color="auto"/>
              <w:right w:val="single" w:sz="4" w:space="0" w:color="auto"/>
            </w:tcBorders>
            <w:shd w:val="clear" w:color="000000" w:fill="FFFFFF"/>
            <w:vAlign w:val="center"/>
            <w:hideMark/>
          </w:tcPr>
          <w:p w14:paraId="4717F5A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{"citationID":"Jq7QhUHx","properties":{"formattedCitation":"(Gadikou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747174" w14:paraId="3A8C839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A89856E" w14:textId="77777777" w:rsidR="00B35ABD" w:rsidRPr="00E04BDF" w:rsidRDefault="00B35ABD" w:rsidP="00B473D8">
            <w:pPr>
              <w:rPr>
                <w:rFonts w:ascii="Times New Roman" w:hAnsi="Times New Roman"/>
                <w:i/>
                <w:iCs/>
              </w:rPr>
            </w:pPr>
            <w:r w:rsidRPr="00E04BDF">
              <w:rPr>
                <w:rFonts w:ascii="Times New Roman" w:hAnsi="Times New Roman"/>
                <w:i/>
                <w:iCs/>
              </w:rPr>
              <w:t>Saba senegalensis</w:t>
            </w:r>
            <w:r w:rsidRPr="00E04BDF">
              <w:rPr>
                <w:rFonts w:ascii="Times New Roman" w:hAnsi="Times New Roman"/>
              </w:rPr>
              <w:t xml:space="preserve"> (A. DC) Pichon</w:t>
            </w:r>
          </w:p>
        </w:tc>
        <w:tc>
          <w:tcPr>
            <w:tcW w:w="824" w:type="pct"/>
            <w:tcBorders>
              <w:top w:val="nil"/>
              <w:left w:val="nil"/>
              <w:bottom w:val="single" w:sz="4" w:space="0" w:color="auto"/>
              <w:right w:val="single" w:sz="4" w:space="0" w:color="auto"/>
            </w:tcBorders>
            <w:shd w:val="clear" w:color="000000" w:fill="FFFFFF"/>
            <w:vAlign w:val="center"/>
            <w:hideMark/>
          </w:tcPr>
          <w:p w14:paraId="48D0A60D" w14:textId="77777777" w:rsidR="00B35ABD" w:rsidRPr="00E04BDF" w:rsidRDefault="00B35ABD" w:rsidP="00B473D8">
            <w:pPr>
              <w:rPr>
                <w:rFonts w:ascii="Times New Roman" w:hAnsi="Times New Roman"/>
              </w:rPr>
            </w:pPr>
            <w:r w:rsidRPr="00E04BDF">
              <w:rPr>
                <w:rFonts w:ascii="Times New Roman" w:hAnsi="Times New Roman"/>
              </w:rPr>
              <w:t>Stem, Fruit</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077F1971"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31FFB9E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{"citationID":"ULnw9kat","properties":{"formattedCitation":"(Akpavi et al., 2012; Badjar\\uc0\\u233{} et al., 2018; Batawila, Akpavi, et al., 2005)","plainCitation":"(Akpavi et al., 2012; Badjaré et al., 2018;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Badjaré et al., 2018; Batawila et al., 2005a</w:t>
            </w:r>
            <w:r w:rsidRPr="00E04BDF">
              <w:rPr>
                <w:rFonts w:ascii="Times New Roman" w:hAnsi="Times New Roman"/>
              </w:rPr>
              <w:fldChar w:fldCharType="end"/>
            </w:r>
          </w:p>
        </w:tc>
      </w:tr>
      <w:tr w:rsidR="00B35ABD" w:rsidRPr="00E04BDF" w14:paraId="22A4A96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BA08D5F" w14:textId="77777777" w:rsidR="00B35ABD" w:rsidRPr="00E04BDF" w:rsidRDefault="00B35ABD" w:rsidP="00B473D8">
            <w:pPr>
              <w:rPr>
                <w:rFonts w:ascii="Times New Roman" w:hAnsi="Times New Roman"/>
                <w:i/>
                <w:iCs/>
              </w:rPr>
            </w:pPr>
            <w:r w:rsidRPr="00E04BDF">
              <w:rPr>
                <w:rFonts w:ascii="Times New Roman" w:hAnsi="Times New Roman"/>
                <w:i/>
                <w:iCs/>
              </w:rPr>
              <w:t>Secamone afzeli</w:t>
            </w:r>
            <w:r w:rsidRPr="00E04BDF">
              <w:rPr>
                <w:rFonts w:ascii="Times New Roman" w:hAnsi="Times New Roman"/>
              </w:rPr>
              <w:t xml:space="preserve"> (Schult.) K. Schum</w:t>
            </w:r>
          </w:p>
        </w:tc>
        <w:tc>
          <w:tcPr>
            <w:tcW w:w="824" w:type="pct"/>
            <w:tcBorders>
              <w:top w:val="nil"/>
              <w:left w:val="nil"/>
              <w:bottom w:val="single" w:sz="4" w:space="0" w:color="auto"/>
              <w:right w:val="single" w:sz="4" w:space="0" w:color="auto"/>
            </w:tcBorders>
            <w:shd w:val="clear" w:color="000000" w:fill="FFFFFF"/>
            <w:vAlign w:val="center"/>
            <w:hideMark/>
          </w:tcPr>
          <w:p w14:paraId="195C4FBA"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056B60B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36A5DF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{"citationID":"MaAjCiQH","properties":{"formattedCitation":"(Agody et al., 2019; MERF, 2020)","plainCitation":"(Agody et al., 2019;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MERF, 2020</w:t>
            </w:r>
            <w:r w:rsidRPr="00E04BDF">
              <w:rPr>
                <w:rFonts w:ascii="Times New Roman" w:hAnsi="Times New Roman"/>
              </w:rPr>
              <w:fldChar w:fldCharType="end"/>
            </w:r>
          </w:p>
        </w:tc>
      </w:tr>
      <w:tr w:rsidR="00B35ABD" w:rsidRPr="00747174" w14:paraId="3A27191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2028206" w14:textId="77777777" w:rsidR="00B35ABD" w:rsidRPr="00E04BDF" w:rsidRDefault="00B35ABD" w:rsidP="00B473D8">
            <w:pPr>
              <w:rPr>
                <w:rFonts w:ascii="Times New Roman" w:hAnsi="Times New Roman"/>
                <w:i/>
                <w:iCs/>
              </w:rPr>
            </w:pPr>
            <w:r w:rsidRPr="00E04BDF">
              <w:rPr>
                <w:rFonts w:ascii="Times New Roman" w:hAnsi="Times New Roman"/>
                <w:i/>
                <w:iCs/>
              </w:rPr>
              <w:t xml:space="preserve">Strophantus hispidum </w:t>
            </w:r>
            <w:r w:rsidRPr="00E04BDF">
              <w:rPr>
                <w:rFonts w:ascii="Times New Roman" w:hAnsi="Times New Roman"/>
              </w:rPr>
              <w:t>DC</w:t>
            </w:r>
          </w:p>
        </w:tc>
        <w:tc>
          <w:tcPr>
            <w:tcW w:w="824" w:type="pct"/>
            <w:tcBorders>
              <w:top w:val="nil"/>
              <w:left w:val="nil"/>
              <w:bottom w:val="single" w:sz="4" w:space="0" w:color="auto"/>
              <w:right w:val="single" w:sz="4" w:space="0" w:color="auto"/>
            </w:tcBorders>
            <w:shd w:val="clear" w:color="000000" w:fill="FFFFFF"/>
            <w:vAlign w:val="center"/>
            <w:hideMark/>
          </w:tcPr>
          <w:p w14:paraId="5542D1D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F79A8C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94DD66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{"citationID":"Qhxe5pKS","properties":{"formattedCitation":"(Gadikou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6361303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8FA61F3" w14:textId="77777777" w:rsidR="00B35ABD" w:rsidRPr="00E04BDF" w:rsidRDefault="00B35ABD" w:rsidP="00B473D8">
            <w:pPr>
              <w:rPr>
                <w:rFonts w:ascii="Times New Roman" w:hAnsi="Times New Roman"/>
                <w:i/>
                <w:iCs/>
              </w:rPr>
            </w:pPr>
            <w:r w:rsidRPr="00E04BDF">
              <w:rPr>
                <w:rFonts w:ascii="Times New Roman" w:hAnsi="Times New Roman"/>
                <w:i/>
                <w:iCs/>
              </w:rPr>
              <w:t>Tabernaemontana pachysiphon</w:t>
            </w:r>
            <w:r w:rsidRPr="00E04BDF">
              <w:rPr>
                <w:rFonts w:ascii="Times New Roman" w:hAnsi="Times New Roman"/>
              </w:rPr>
              <w:t xml:space="preserve"> Stapf</w:t>
            </w:r>
          </w:p>
        </w:tc>
        <w:tc>
          <w:tcPr>
            <w:tcW w:w="824" w:type="pct"/>
            <w:tcBorders>
              <w:top w:val="nil"/>
              <w:left w:val="nil"/>
              <w:bottom w:val="single" w:sz="4" w:space="0" w:color="auto"/>
              <w:right w:val="single" w:sz="4" w:space="0" w:color="auto"/>
            </w:tcBorders>
            <w:shd w:val="clear" w:color="000000" w:fill="FFFFFF"/>
            <w:vAlign w:val="center"/>
            <w:hideMark/>
          </w:tcPr>
          <w:p w14:paraId="088C4B8C"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093AEA0B"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4" w:space="0" w:color="auto"/>
              <w:right w:val="single" w:sz="4" w:space="0" w:color="auto"/>
            </w:tcBorders>
            <w:shd w:val="clear" w:color="000000" w:fill="FFFFFF"/>
            <w:vAlign w:val="center"/>
            <w:hideMark/>
          </w:tcPr>
          <w:p w14:paraId="3431539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{"citationID":"BVDwUTi5","properties":{"formattedCitation":"(Pereki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555176D8"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2283455C" w14:textId="77777777" w:rsidR="00B35ABD" w:rsidRPr="00E04BDF" w:rsidRDefault="00B35ABD" w:rsidP="00B473D8">
            <w:pPr>
              <w:rPr>
                <w:rFonts w:ascii="Times New Roman" w:hAnsi="Times New Roman"/>
                <w:i/>
                <w:iCs/>
              </w:rPr>
            </w:pPr>
            <w:r w:rsidRPr="00E04BDF">
              <w:rPr>
                <w:rFonts w:ascii="Times New Roman" w:hAnsi="Times New Roman"/>
                <w:i/>
                <w:iCs/>
              </w:rPr>
              <w:t xml:space="preserve">Voacanga africana </w:t>
            </w:r>
            <w:r w:rsidRPr="00E04BDF">
              <w:rPr>
                <w:rFonts w:ascii="Times New Roman" w:hAnsi="Times New Roman"/>
              </w:rPr>
              <w:t xml:space="preserve">Stapf </w:t>
            </w:r>
          </w:p>
        </w:tc>
        <w:tc>
          <w:tcPr>
            <w:tcW w:w="824" w:type="pct"/>
            <w:tcBorders>
              <w:top w:val="nil"/>
              <w:left w:val="nil"/>
              <w:bottom w:val="single" w:sz="12" w:space="0" w:color="auto"/>
              <w:right w:val="single" w:sz="4" w:space="0" w:color="auto"/>
            </w:tcBorders>
            <w:shd w:val="clear" w:color="000000" w:fill="FFFFFF"/>
            <w:vAlign w:val="center"/>
            <w:hideMark/>
          </w:tcPr>
          <w:p w14:paraId="2108A7AD"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12" w:space="0" w:color="auto"/>
              <w:right w:val="single" w:sz="4" w:space="0" w:color="auto"/>
            </w:tcBorders>
            <w:shd w:val="clear" w:color="000000" w:fill="FFFFFF"/>
            <w:vAlign w:val="center"/>
            <w:hideMark/>
          </w:tcPr>
          <w:p w14:paraId="641555B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21870ED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{"citationID":"H3jrspqG","properties":{"formattedCitation":"(Hele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5C3A22C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1491868" w14:textId="77777777" w:rsidR="00B35ABD" w:rsidRPr="00E04BDF" w:rsidRDefault="00B35ABD" w:rsidP="00B473D8">
            <w:pPr>
              <w:rPr>
                <w:rFonts w:ascii="Times New Roman" w:hAnsi="Times New Roman"/>
                <w:b/>
                <w:bCs/>
              </w:rPr>
            </w:pPr>
            <w:r w:rsidRPr="00E04BDF">
              <w:rPr>
                <w:rFonts w:ascii="Times New Roman" w:hAnsi="Times New Roman"/>
                <w:b/>
                <w:bCs/>
              </w:rPr>
              <w:t>Aristolochiaceae</w:t>
            </w:r>
          </w:p>
        </w:tc>
      </w:tr>
      <w:tr w:rsidR="00B35ABD" w:rsidRPr="00747174" w14:paraId="5F666A49"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3D53F8D7" w14:textId="77777777" w:rsidR="00B35ABD" w:rsidRPr="00E04BDF" w:rsidRDefault="00B35ABD" w:rsidP="00B473D8">
            <w:pPr>
              <w:rPr>
                <w:rFonts w:ascii="Times New Roman" w:hAnsi="Times New Roman"/>
                <w:i/>
                <w:iCs/>
              </w:rPr>
            </w:pPr>
            <w:r w:rsidRPr="00E04BDF">
              <w:rPr>
                <w:rFonts w:ascii="Times New Roman" w:hAnsi="Times New Roman"/>
                <w:i/>
                <w:iCs/>
              </w:rPr>
              <w:t>Aristolochia albida</w:t>
            </w:r>
            <w:r w:rsidRPr="00E04BDF">
              <w:rPr>
                <w:rFonts w:ascii="Times New Roman" w:hAnsi="Times New Roman"/>
              </w:rPr>
              <w:t xml:space="preserve"> Duch</w:t>
            </w:r>
          </w:p>
        </w:tc>
        <w:tc>
          <w:tcPr>
            <w:tcW w:w="824" w:type="pct"/>
            <w:tcBorders>
              <w:top w:val="nil"/>
              <w:left w:val="nil"/>
              <w:bottom w:val="single" w:sz="12" w:space="0" w:color="auto"/>
              <w:right w:val="single" w:sz="4" w:space="0" w:color="auto"/>
            </w:tcBorders>
            <w:shd w:val="clear" w:color="000000" w:fill="FFFFFF"/>
            <w:vAlign w:val="center"/>
            <w:hideMark/>
          </w:tcPr>
          <w:p w14:paraId="597E28D2"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12" w:space="0" w:color="auto"/>
              <w:right w:val="single" w:sz="4" w:space="0" w:color="auto"/>
            </w:tcBorders>
            <w:shd w:val="clear" w:color="000000" w:fill="FFFFFF"/>
            <w:vAlign w:val="center"/>
            <w:hideMark/>
          </w:tcPr>
          <w:p w14:paraId="57F0DC8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4E48F18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{"citationID":"tmwRbE5C","properties":{"formattedCitation":"(Hele et al., 2014; Karou et al., 2011; Tchacondo et al., 2012)","plainCitation":"(Hele et al., 2014; Karou et al., 2011; Tchacondo et al., 2012)","dontUpdate":true,"noteIndex":0},"citationItems":[{"id":3871,"uris":["http://zotero.org/users/5755669/items/2HDNMRQD"],"itemData":{"id":3871,"type":"article-journal","container-title":"Rev.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Hele et al., 2014; Karou et al., 2011; Tchacondo et al., 2012</w:t>
            </w:r>
            <w:r w:rsidRPr="00E04BDF">
              <w:rPr>
                <w:rFonts w:ascii="Times New Roman" w:hAnsi="Times New Roman"/>
              </w:rPr>
              <w:fldChar w:fldCharType="end"/>
            </w:r>
          </w:p>
        </w:tc>
      </w:tr>
      <w:tr w:rsidR="00B35ABD" w:rsidRPr="00E04BDF" w14:paraId="1474967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7084CBB" w14:textId="77777777" w:rsidR="00B35ABD" w:rsidRPr="00E04BDF" w:rsidRDefault="00B35ABD" w:rsidP="00B473D8">
            <w:pPr>
              <w:rPr>
                <w:rFonts w:ascii="Times New Roman" w:hAnsi="Times New Roman"/>
                <w:b/>
                <w:bCs/>
              </w:rPr>
            </w:pPr>
            <w:r w:rsidRPr="00E04BDF">
              <w:rPr>
                <w:rFonts w:ascii="Times New Roman" w:hAnsi="Times New Roman"/>
                <w:b/>
                <w:bCs/>
              </w:rPr>
              <w:t>Asteraceae</w:t>
            </w:r>
          </w:p>
        </w:tc>
      </w:tr>
      <w:tr w:rsidR="00B35ABD" w:rsidRPr="00E04BDF" w14:paraId="7384B53D" w14:textId="77777777" w:rsidTr="00B473D8">
        <w:trPr>
          <w:trHeight w:val="648"/>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57BC7EA3" w14:textId="77777777" w:rsidR="00B35ABD" w:rsidRPr="00E04BDF" w:rsidRDefault="00B35ABD" w:rsidP="00B473D8">
            <w:pPr>
              <w:rPr>
                <w:rFonts w:ascii="Times New Roman" w:hAnsi="Times New Roman"/>
                <w:i/>
                <w:iCs/>
              </w:rPr>
            </w:pPr>
            <w:r w:rsidRPr="00E04BDF">
              <w:rPr>
                <w:rFonts w:ascii="Times New Roman" w:hAnsi="Times New Roman"/>
                <w:i/>
                <w:iCs/>
              </w:rPr>
              <w:t>Acanthospermum hispidium</w:t>
            </w:r>
            <w:r w:rsidRPr="00E04BDF">
              <w:rPr>
                <w:rFonts w:ascii="Times New Roman" w:hAnsi="Times New Roman"/>
              </w:rPr>
              <w:t xml:space="preserve"> DC</w:t>
            </w:r>
          </w:p>
        </w:tc>
        <w:tc>
          <w:tcPr>
            <w:tcW w:w="824" w:type="pct"/>
            <w:tcBorders>
              <w:top w:val="nil"/>
              <w:left w:val="nil"/>
              <w:bottom w:val="single" w:sz="8" w:space="0" w:color="666666"/>
              <w:right w:val="single" w:sz="4" w:space="0" w:color="auto"/>
            </w:tcBorders>
            <w:shd w:val="clear" w:color="000000" w:fill="FFFFFF"/>
            <w:vAlign w:val="center"/>
            <w:hideMark/>
          </w:tcPr>
          <w:p w14:paraId="75530A4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8" w:space="0" w:color="666666"/>
              <w:right w:val="single" w:sz="4" w:space="0" w:color="auto"/>
            </w:tcBorders>
            <w:shd w:val="clear" w:color="000000" w:fill="FFFFFF"/>
            <w:vAlign w:val="center"/>
            <w:hideMark/>
          </w:tcPr>
          <w:p w14:paraId="0DBE488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8" w:space="0" w:color="666666"/>
              <w:right w:val="single" w:sz="4" w:space="0" w:color="auto"/>
            </w:tcBorders>
            <w:shd w:val="clear" w:color="000000" w:fill="FFFFFF"/>
            <w:vAlign w:val="center"/>
            <w:hideMark/>
          </w:tcPr>
          <w:p w14:paraId="57F1D4F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{"citationID":"GibqPYpN","properties":{"formattedCitation":"(Gadikou et al., 2022; Gbekley et al., 2015; Gnondoli et al., 2015; Kpatcha et al., 2016; Tchacondo et al., 2012)","plainCitation":"(Gadikou et al., 2022; Gbekley et al., 2015; Gnondoli et al., 2015; Kpatcha et al., 2016; Tchacondo et al., 2012)","dontUpdate":true,"noteIndex":0},"citationItems":[{"id":3870,"uris":["http://zotero.org/users/5755669/items/MVYLMSXS"],"itemData":{"id":3870,"type":"article-journal","container-title":"Cabi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 Gbekley et al., 2015; Gnondoli et al., 2015; Kpatcha et al., 2016; Tchacondo et al., 2012</w:t>
            </w:r>
            <w:r w:rsidRPr="00E04BDF">
              <w:rPr>
                <w:rFonts w:ascii="Times New Roman" w:hAnsi="Times New Roman"/>
              </w:rPr>
              <w:fldChar w:fldCharType="end"/>
            </w:r>
          </w:p>
        </w:tc>
      </w:tr>
      <w:tr w:rsidR="00B35ABD" w:rsidRPr="00E04BDF" w14:paraId="7F2163CE" w14:textId="77777777" w:rsidTr="00B473D8">
        <w:trPr>
          <w:trHeight w:val="312"/>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29E25E" w14:textId="77777777" w:rsidR="00B35ABD" w:rsidRPr="00E04BDF" w:rsidRDefault="00B35ABD" w:rsidP="00B473D8">
            <w:pPr>
              <w:rPr>
                <w:rFonts w:ascii="Times New Roman" w:hAnsi="Times New Roman"/>
                <w:i/>
                <w:iCs/>
              </w:rPr>
            </w:pPr>
            <w:r w:rsidRPr="00E04BDF">
              <w:rPr>
                <w:rFonts w:ascii="Times New Roman" w:hAnsi="Times New Roman"/>
                <w:i/>
                <w:iCs/>
              </w:rPr>
              <w:t>Ageratum conyzoides</w:t>
            </w:r>
            <w:r w:rsidRPr="00E04BDF">
              <w:rPr>
                <w:rFonts w:ascii="Times New Roman" w:hAnsi="Times New Roman"/>
              </w:rPr>
              <w:t xml:space="preserve"> Linnaeus</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72DDF7B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4874A02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3D30405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{"citationID":"W8U0QXvS","properties":{"formattedCitation":"(Gnondoli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747174" w14:paraId="60FC4E6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EFECEFF" w14:textId="77777777" w:rsidR="00B35ABD" w:rsidRPr="00E04BDF" w:rsidRDefault="00B35ABD" w:rsidP="00B473D8">
            <w:pPr>
              <w:rPr>
                <w:rFonts w:ascii="Times New Roman" w:hAnsi="Times New Roman"/>
                <w:i/>
                <w:iCs/>
              </w:rPr>
            </w:pPr>
            <w:r w:rsidRPr="00E04BDF">
              <w:rPr>
                <w:rFonts w:ascii="Times New Roman" w:hAnsi="Times New Roman"/>
                <w:i/>
                <w:iCs/>
              </w:rPr>
              <w:t xml:space="preserve">Centaurea perrottetii </w:t>
            </w:r>
            <w:r w:rsidRPr="00E04BDF">
              <w:rPr>
                <w:rFonts w:ascii="Times New Roman" w:hAnsi="Times New Roman"/>
              </w:rPr>
              <w:t>DC.</w:t>
            </w:r>
          </w:p>
        </w:tc>
        <w:tc>
          <w:tcPr>
            <w:tcW w:w="824" w:type="pct"/>
            <w:tcBorders>
              <w:top w:val="nil"/>
              <w:left w:val="nil"/>
              <w:bottom w:val="single" w:sz="4" w:space="0" w:color="auto"/>
              <w:right w:val="single" w:sz="4" w:space="0" w:color="auto"/>
            </w:tcBorders>
            <w:shd w:val="clear" w:color="000000" w:fill="FFFFFF"/>
            <w:vAlign w:val="center"/>
            <w:hideMark/>
          </w:tcPr>
          <w:p w14:paraId="5057DB89" w14:textId="77777777" w:rsidR="00B35ABD" w:rsidRPr="00E04BDF" w:rsidRDefault="00B35ABD" w:rsidP="00B473D8">
            <w:pPr>
              <w:rPr>
                <w:rFonts w:ascii="Times New Roman" w:hAnsi="Times New Roman"/>
              </w:rPr>
            </w:pPr>
            <w:r w:rsidRPr="00E04BDF">
              <w:rPr>
                <w:rFonts w:ascii="Times New Roman" w:hAnsi="Times New Roman"/>
              </w:rPr>
              <w:t>Flower, Root</w:t>
            </w:r>
          </w:p>
        </w:tc>
        <w:tc>
          <w:tcPr>
            <w:tcW w:w="1091" w:type="pct"/>
            <w:tcBorders>
              <w:top w:val="nil"/>
              <w:left w:val="nil"/>
              <w:bottom w:val="single" w:sz="4" w:space="0" w:color="auto"/>
              <w:right w:val="single" w:sz="4" w:space="0" w:color="auto"/>
            </w:tcBorders>
            <w:shd w:val="clear" w:color="000000" w:fill="FFFFFF"/>
            <w:vAlign w:val="center"/>
            <w:hideMark/>
          </w:tcPr>
          <w:p w14:paraId="558DFAD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2DE30A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{"citationID":"QovyF6Bh","properties":{"formattedCitation":"(Gadikou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213898A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A57BA6D" w14:textId="77777777" w:rsidR="00B35ABD" w:rsidRPr="00E04BDF" w:rsidRDefault="00B35ABD" w:rsidP="00B473D8">
            <w:pPr>
              <w:rPr>
                <w:rFonts w:ascii="Times New Roman" w:hAnsi="Times New Roman"/>
                <w:i/>
                <w:iCs/>
              </w:rPr>
            </w:pPr>
            <w:r w:rsidRPr="00E04BDF">
              <w:rPr>
                <w:rFonts w:ascii="Times New Roman" w:hAnsi="Times New Roman"/>
                <w:i/>
                <w:iCs/>
              </w:rPr>
              <w:t>Chrysanthellum indicum</w:t>
            </w:r>
            <w:r w:rsidRPr="00E04BDF">
              <w:rPr>
                <w:rFonts w:ascii="Times New Roman" w:hAnsi="Times New Roman"/>
              </w:rPr>
              <w:t xml:space="preserve"> DC.</w:t>
            </w:r>
          </w:p>
        </w:tc>
        <w:tc>
          <w:tcPr>
            <w:tcW w:w="824" w:type="pct"/>
            <w:tcBorders>
              <w:top w:val="nil"/>
              <w:left w:val="nil"/>
              <w:bottom w:val="single" w:sz="4" w:space="0" w:color="auto"/>
              <w:right w:val="single" w:sz="4" w:space="0" w:color="auto"/>
            </w:tcBorders>
            <w:shd w:val="clear" w:color="000000" w:fill="FFFFFF"/>
            <w:vAlign w:val="center"/>
            <w:hideMark/>
          </w:tcPr>
          <w:p w14:paraId="2297C39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338139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9551CA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{"citationID":"EgEeaNi4","properties":{"formattedCitation":"(Tchacondo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4D2DB3B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345B0D7" w14:textId="77777777" w:rsidR="00B35ABD" w:rsidRPr="00E04BDF" w:rsidRDefault="00B35ABD" w:rsidP="00B473D8">
            <w:pPr>
              <w:rPr>
                <w:rFonts w:ascii="Times New Roman" w:hAnsi="Times New Roman"/>
                <w:i/>
                <w:iCs/>
              </w:rPr>
            </w:pPr>
            <w:r w:rsidRPr="00E04BDF">
              <w:rPr>
                <w:rFonts w:ascii="Times New Roman" w:hAnsi="Times New Roman"/>
                <w:i/>
                <w:iCs/>
              </w:rPr>
              <w:t xml:space="preserve">Conyza aegyptica </w:t>
            </w:r>
            <w:r w:rsidRPr="00E04BDF">
              <w:rPr>
                <w:rFonts w:ascii="Times New Roman" w:hAnsi="Times New Roman"/>
              </w:rPr>
              <w:t>Linnaeus Ait.var</w:t>
            </w:r>
            <w:r w:rsidRPr="00E04BDF">
              <w:rPr>
                <w:rFonts w:ascii="Times New Roman" w:hAnsi="Times New Roman"/>
                <w:i/>
                <w:iCs/>
              </w:rPr>
              <w:t>.</w:t>
            </w:r>
          </w:p>
        </w:tc>
        <w:tc>
          <w:tcPr>
            <w:tcW w:w="824" w:type="pct"/>
            <w:tcBorders>
              <w:top w:val="nil"/>
              <w:left w:val="nil"/>
              <w:bottom w:val="single" w:sz="4" w:space="0" w:color="auto"/>
              <w:right w:val="single" w:sz="4" w:space="0" w:color="auto"/>
            </w:tcBorders>
            <w:shd w:val="clear" w:color="000000" w:fill="FFFFFF"/>
            <w:vAlign w:val="center"/>
            <w:hideMark/>
          </w:tcPr>
          <w:p w14:paraId="739DDDFA"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0A59B0A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DDB328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{"citationID":"iERJH3zN","properties":{"formattedCitation":"(Gbekley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E04BDF" w14:paraId="392DAEE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D5545EE" w14:textId="77777777" w:rsidR="00B35ABD" w:rsidRPr="00E04BDF" w:rsidRDefault="00B35ABD" w:rsidP="00B473D8">
            <w:pPr>
              <w:rPr>
                <w:rFonts w:ascii="Times New Roman" w:hAnsi="Times New Roman"/>
                <w:i/>
                <w:iCs/>
              </w:rPr>
            </w:pPr>
            <w:r w:rsidRPr="00E04BDF">
              <w:rPr>
                <w:rFonts w:ascii="Times New Roman" w:hAnsi="Times New Roman"/>
                <w:i/>
                <w:iCs/>
              </w:rPr>
              <w:t>Coreopsis barteri</w:t>
            </w:r>
            <w:r w:rsidRPr="00E04BDF">
              <w:rPr>
                <w:rFonts w:ascii="Times New Roman" w:hAnsi="Times New Roman"/>
              </w:rPr>
              <w:t xml:space="preserve"> Oliv. &amp; Hiern</w:t>
            </w:r>
          </w:p>
        </w:tc>
        <w:tc>
          <w:tcPr>
            <w:tcW w:w="824" w:type="pct"/>
            <w:tcBorders>
              <w:top w:val="nil"/>
              <w:left w:val="nil"/>
              <w:bottom w:val="single" w:sz="4" w:space="0" w:color="auto"/>
              <w:right w:val="single" w:sz="4" w:space="0" w:color="auto"/>
            </w:tcBorders>
            <w:shd w:val="clear" w:color="000000" w:fill="FFFFFF"/>
            <w:vAlign w:val="center"/>
            <w:hideMark/>
          </w:tcPr>
          <w:p w14:paraId="7B68A75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8E93D79"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6E84F0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{"citationID":"pgReInFz","properties":{"formattedCitation":"(Batawila,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367DFA3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89C3741" w14:textId="77777777" w:rsidR="00B35ABD" w:rsidRPr="00E04BDF" w:rsidRDefault="00B35ABD" w:rsidP="00B473D8">
            <w:pPr>
              <w:rPr>
                <w:rFonts w:ascii="Times New Roman" w:hAnsi="Times New Roman"/>
                <w:i/>
                <w:iCs/>
              </w:rPr>
            </w:pPr>
            <w:r w:rsidRPr="00E04BDF">
              <w:rPr>
                <w:rFonts w:ascii="Times New Roman" w:hAnsi="Times New Roman"/>
                <w:i/>
                <w:iCs/>
              </w:rPr>
              <w:t>Eclipta prostrata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C006FD7"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07CF399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3E014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{"citationID":"UNy7IYRw","properties":{"formattedCitation":"(Gbekley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E04BDF" w14:paraId="74A608C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9F3DEED" w14:textId="77777777" w:rsidR="00B35ABD" w:rsidRPr="00E04BDF" w:rsidRDefault="00B35ABD" w:rsidP="00B473D8">
            <w:pPr>
              <w:rPr>
                <w:rFonts w:ascii="Times New Roman" w:hAnsi="Times New Roman"/>
                <w:i/>
                <w:iCs/>
              </w:rPr>
            </w:pPr>
            <w:r w:rsidRPr="00E04BDF">
              <w:rPr>
                <w:rFonts w:ascii="Times New Roman" w:hAnsi="Times New Roman"/>
                <w:i/>
                <w:iCs/>
              </w:rPr>
              <w:t>Gymnanthemum amygdalinum</w:t>
            </w:r>
            <w:r w:rsidRPr="00E04BDF">
              <w:rPr>
                <w:rFonts w:ascii="Times New Roman" w:hAnsi="Times New Roman"/>
              </w:rPr>
              <w:t xml:space="preserve"> (Delile) Walp.</w:t>
            </w:r>
          </w:p>
        </w:tc>
        <w:tc>
          <w:tcPr>
            <w:tcW w:w="824" w:type="pct"/>
            <w:tcBorders>
              <w:top w:val="nil"/>
              <w:left w:val="nil"/>
              <w:bottom w:val="single" w:sz="4" w:space="0" w:color="auto"/>
              <w:right w:val="single" w:sz="4" w:space="0" w:color="auto"/>
            </w:tcBorders>
            <w:shd w:val="clear" w:color="000000" w:fill="FFFFFF"/>
            <w:vAlign w:val="center"/>
            <w:hideMark/>
          </w:tcPr>
          <w:p w14:paraId="3BBBFB9F"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5B0CE3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AE3EA7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{"citationID":"Rdj5C5P8","properties":{"formattedCitation":"(Badjar\\uc0\\u233{} et al., 2018; Batawila, Akpavi, et al., 2005; Batawila, Kokou, et al., 2005; Gnondoli et al., 2015; Kpatcha et al., 2016)","plainCitation":"(Badjaré et al., 2018; Batawila, Akpavi, et al., 2005; Batawila, Kokou, et al., 2005; Gnondoli et al., 2015; Kpatcha et al., 2016)","dontUpdate":true,"noteIndex":0},"citationItems":[{"id":1376,"uris":["http://zotero.org/users/5755669/items/7HTY95DU",["http://zotero.org/users/5755669/items/7HTY95DU"]],"itemData":{"id":1376,"type":"article-journal","container-title":"Biotechnol.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label":"page"},{"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label":"page"},{"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label":"page"},{"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label":"page"}],"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Batawila et al., 2005a, 2005b; Gnondoli et al., 2015; Kpatcha et al., 2016</w:t>
            </w:r>
            <w:r w:rsidRPr="00E04BDF">
              <w:rPr>
                <w:rFonts w:ascii="Times New Roman" w:hAnsi="Times New Roman"/>
              </w:rPr>
              <w:fldChar w:fldCharType="end"/>
            </w:r>
          </w:p>
        </w:tc>
      </w:tr>
      <w:tr w:rsidR="00B35ABD" w:rsidRPr="00E04BDF" w14:paraId="00C9DA8C"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0ABB3AE"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Launaea taraxacifolia</w:t>
            </w:r>
            <w:r w:rsidRPr="00E04BDF">
              <w:rPr>
                <w:rFonts w:ascii="Times New Roman" w:hAnsi="Times New Roman"/>
              </w:rPr>
              <w:t xml:space="preserve"> (Willd.) Amin &amp; C. Jeffrey</w:t>
            </w:r>
          </w:p>
        </w:tc>
        <w:tc>
          <w:tcPr>
            <w:tcW w:w="824" w:type="pct"/>
            <w:tcBorders>
              <w:top w:val="nil"/>
              <w:left w:val="nil"/>
              <w:bottom w:val="single" w:sz="4" w:space="0" w:color="auto"/>
              <w:right w:val="single" w:sz="4" w:space="0" w:color="auto"/>
            </w:tcBorders>
            <w:shd w:val="clear" w:color="000000" w:fill="FFFFFF"/>
            <w:vAlign w:val="center"/>
            <w:hideMark/>
          </w:tcPr>
          <w:p w14:paraId="7618D793"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213198A"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1C795C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{"citationID":"oljR6WcK","properties":{"formattedCitation":"(Batawila,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6185E71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AD1EBDF" w14:textId="77777777" w:rsidR="00B35ABD" w:rsidRPr="00E04BDF" w:rsidRDefault="00B35ABD" w:rsidP="00B473D8">
            <w:pPr>
              <w:rPr>
                <w:rFonts w:ascii="Times New Roman" w:hAnsi="Times New Roman"/>
                <w:i/>
                <w:iCs/>
              </w:rPr>
            </w:pPr>
            <w:r w:rsidRPr="00E04BDF">
              <w:rPr>
                <w:rFonts w:ascii="Times New Roman" w:hAnsi="Times New Roman"/>
                <w:i/>
                <w:iCs/>
              </w:rPr>
              <w:t xml:space="preserve">Synedrella nodiflora </w:t>
            </w:r>
            <w:r w:rsidRPr="00E04BDF">
              <w:rPr>
                <w:rFonts w:ascii="Times New Roman" w:hAnsi="Times New Roman"/>
              </w:rPr>
              <w:t>(L) Gaertn.</w:t>
            </w:r>
          </w:p>
        </w:tc>
        <w:tc>
          <w:tcPr>
            <w:tcW w:w="824" w:type="pct"/>
            <w:tcBorders>
              <w:top w:val="nil"/>
              <w:left w:val="nil"/>
              <w:bottom w:val="single" w:sz="4" w:space="0" w:color="auto"/>
              <w:right w:val="single" w:sz="4" w:space="0" w:color="auto"/>
            </w:tcBorders>
            <w:shd w:val="clear" w:color="000000" w:fill="FFFFFF"/>
            <w:vAlign w:val="center"/>
            <w:hideMark/>
          </w:tcPr>
          <w:p w14:paraId="4252C100"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7BC2ED0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00BD8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{"citationID":"mV5OKMN6","properties":{"formattedCitation":"(Gnondoli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747174" w14:paraId="3D3C910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8FEDB1B" w14:textId="77777777" w:rsidR="00B35ABD" w:rsidRPr="00E04BDF" w:rsidRDefault="00B35ABD" w:rsidP="00B473D8">
            <w:pPr>
              <w:rPr>
                <w:rFonts w:ascii="Times New Roman" w:hAnsi="Times New Roman"/>
                <w:i/>
                <w:iCs/>
              </w:rPr>
            </w:pPr>
            <w:r w:rsidRPr="00E04BDF">
              <w:rPr>
                <w:rFonts w:ascii="Times New Roman" w:hAnsi="Times New Roman"/>
                <w:i/>
                <w:iCs/>
              </w:rPr>
              <w:t>Tridax procumbens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1428976B"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744599F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D309E7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{"citationID":"VzAnBpZY","properties":{"formattedCitation":"(Batawila, Akpavi, et al., 2005; Batawila, Kokou, et al., 2005; Gnondoli et al., 2015)","plainCitation":"(Batawila, Akpavi, et al., 2005; Batawila, Kokou, et al., 2005; Gnondoli et al., 2015)","dontUpdate":true,"noteIndex":0},"citationItems":[{"id":1382,"uris":["http://zotero.org/users/5755669/items/NWH3XF2S",["http://zotero.org/users/5755669/items/NWH3XF2S"]],"itemData":{"id":1382,"type":"article-journal","container-title":"Developing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2005b; Gnondoli et al., 2015</w:t>
            </w:r>
            <w:r w:rsidRPr="00E04BDF">
              <w:rPr>
                <w:rFonts w:ascii="Times New Roman" w:hAnsi="Times New Roman"/>
              </w:rPr>
              <w:fldChar w:fldCharType="end"/>
            </w:r>
          </w:p>
        </w:tc>
      </w:tr>
      <w:tr w:rsidR="00B35ABD" w:rsidRPr="00747174" w14:paraId="5664F5F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7938F4E" w14:textId="77777777" w:rsidR="00B35ABD" w:rsidRPr="00E04BDF" w:rsidRDefault="00B35ABD" w:rsidP="00B473D8">
            <w:pPr>
              <w:rPr>
                <w:rFonts w:ascii="Times New Roman" w:hAnsi="Times New Roman"/>
                <w:i/>
                <w:iCs/>
              </w:rPr>
            </w:pPr>
            <w:r w:rsidRPr="00E04BDF">
              <w:rPr>
                <w:rFonts w:ascii="Times New Roman" w:hAnsi="Times New Roman"/>
                <w:i/>
                <w:iCs/>
              </w:rPr>
              <w:t xml:space="preserve">Vernonia amygdalina </w:t>
            </w:r>
            <w:r w:rsidRPr="00E04BDF">
              <w:rPr>
                <w:rFonts w:ascii="Times New Roman" w:hAnsi="Times New Roman"/>
              </w:rPr>
              <w:t>Delile </w:t>
            </w:r>
          </w:p>
        </w:tc>
        <w:tc>
          <w:tcPr>
            <w:tcW w:w="824" w:type="pct"/>
            <w:tcBorders>
              <w:top w:val="nil"/>
              <w:left w:val="nil"/>
              <w:bottom w:val="single" w:sz="4" w:space="0" w:color="auto"/>
              <w:right w:val="single" w:sz="4" w:space="0" w:color="auto"/>
            </w:tcBorders>
            <w:shd w:val="clear" w:color="000000" w:fill="FFFFFF"/>
            <w:vAlign w:val="center"/>
            <w:hideMark/>
          </w:tcPr>
          <w:p w14:paraId="52ED892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DB3E453"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794B3CB5" w14:textId="77777777" w:rsidR="00B35ABD" w:rsidRPr="00747174" w:rsidRDefault="00B35ABD" w:rsidP="00B473D8">
            <w:pPr>
              <w:rPr>
                <w:rFonts w:ascii="Times New Roman" w:hAnsi="Times New Roman"/>
                <w:lang w:val="fr-FR"/>
              </w:rPr>
            </w:pPr>
            <w:r w:rsidRPr="00747174">
              <w:rPr>
                <w:rFonts w:ascii="Times New Roman" w:hAnsi="Times New Roman"/>
                <w:lang w:val="fr-FR"/>
              </w:rPr>
              <w:t>Batawila et al 2007;</w:t>
            </w: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{"citationID":"8RjlVA0R","properties":{"formattedCitation":"(Karou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Karou et al., 2011</w:t>
            </w:r>
            <w:r w:rsidRPr="00E04BDF">
              <w:rPr>
                <w:rFonts w:ascii="Times New Roman" w:hAnsi="Times New Roman"/>
              </w:rPr>
              <w:fldChar w:fldCharType="end"/>
            </w:r>
          </w:p>
        </w:tc>
      </w:tr>
      <w:tr w:rsidR="00B35ABD" w:rsidRPr="00E04BDF" w14:paraId="77C02FC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A3E166B" w14:textId="77777777" w:rsidR="00B35ABD" w:rsidRPr="00E04BDF" w:rsidRDefault="00B35ABD" w:rsidP="00B473D8">
            <w:pPr>
              <w:rPr>
                <w:rFonts w:ascii="Times New Roman" w:hAnsi="Times New Roman"/>
                <w:i/>
                <w:iCs/>
              </w:rPr>
            </w:pPr>
            <w:r w:rsidRPr="00E04BDF">
              <w:rPr>
                <w:rFonts w:ascii="Times New Roman" w:hAnsi="Times New Roman"/>
                <w:i/>
                <w:iCs/>
              </w:rPr>
              <w:t xml:space="preserve">Vernonia cinerea </w:t>
            </w:r>
            <w:r w:rsidRPr="00E04BDF">
              <w:rPr>
                <w:rFonts w:ascii="Times New Roman" w:hAnsi="Times New Roman"/>
              </w:rPr>
              <w:t>(L.) Less</w:t>
            </w:r>
          </w:p>
        </w:tc>
        <w:tc>
          <w:tcPr>
            <w:tcW w:w="824" w:type="pct"/>
            <w:tcBorders>
              <w:top w:val="nil"/>
              <w:left w:val="nil"/>
              <w:bottom w:val="single" w:sz="4" w:space="0" w:color="auto"/>
              <w:right w:val="single" w:sz="4" w:space="0" w:color="auto"/>
            </w:tcBorders>
            <w:shd w:val="clear" w:color="000000" w:fill="FFFFFF"/>
            <w:vAlign w:val="center"/>
            <w:hideMark/>
          </w:tcPr>
          <w:p w14:paraId="3AEEFE75"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DA4A47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045905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{"citationID":"8Y5MPlNE","properties":{"formattedCitation":"(Agody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14A0EA96" w14:textId="77777777" w:rsidTr="00B473D8">
        <w:trPr>
          <w:trHeight w:val="636"/>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F6BA85" w14:textId="77777777" w:rsidR="00B35ABD" w:rsidRPr="00E04BDF" w:rsidRDefault="00B35ABD" w:rsidP="00B473D8">
            <w:pPr>
              <w:rPr>
                <w:rFonts w:ascii="Times New Roman" w:hAnsi="Times New Roman"/>
                <w:i/>
                <w:iCs/>
              </w:rPr>
            </w:pPr>
            <w:r w:rsidRPr="00E04BDF">
              <w:rPr>
                <w:rFonts w:ascii="Times New Roman" w:hAnsi="Times New Roman"/>
                <w:i/>
                <w:iCs/>
              </w:rPr>
              <w:t>Vernonia colorata</w:t>
            </w:r>
            <w:r w:rsidRPr="00E04BDF">
              <w:rPr>
                <w:rFonts w:ascii="Times New Roman" w:hAnsi="Times New Roman"/>
              </w:rPr>
              <w:t xml:space="preserve"> (WIild.) Drake</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6E5E3B48"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3015377D" w14:textId="77777777" w:rsidR="00B35ABD" w:rsidRPr="00E04BDF" w:rsidRDefault="00B35ABD" w:rsidP="00B473D8">
            <w:pPr>
              <w:rPr>
                <w:rFonts w:ascii="Times New Roman" w:hAnsi="Times New Roman"/>
              </w:rPr>
            </w:pPr>
            <w:r w:rsidRPr="00E04BDF">
              <w:rPr>
                <w:rFonts w:ascii="Times New Roman" w:hAnsi="Times New Roman"/>
              </w:rPr>
              <w:t>Food, Cosmetics</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38FE737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{"citationID":"9X8QhGYJ","properties":{"formattedCitation":"(Agody et al., 2019; Badjar\\uc0\\u233{} et al., 2018; Batawila, Akpavi, et al., 2005; Gadikou et al., 2022; Gbekley et al., 2015; Pereki et al., 2012)","plainCitation":"(Agody et al., 2019; Badjaré et al., 2018; Batawila, Akpavi, et al., 2005; Gadikou et al., 2022; Gbekley et al., 2015; Pereki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Batawila et al., 2005a; Gadikou et al., 2022; Gbekley et al., 2015; Pereki et al., 2012</w:t>
            </w:r>
            <w:r w:rsidRPr="00E04BDF">
              <w:rPr>
                <w:rFonts w:ascii="Times New Roman" w:hAnsi="Times New Roman"/>
              </w:rPr>
              <w:fldChar w:fldCharType="end"/>
            </w:r>
          </w:p>
        </w:tc>
      </w:tr>
      <w:tr w:rsidR="00B35ABD" w:rsidRPr="00E04BDF" w14:paraId="461FBEF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C54391B" w14:textId="77777777" w:rsidR="00B35ABD" w:rsidRPr="00E04BDF" w:rsidRDefault="00B35ABD" w:rsidP="00B473D8">
            <w:pPr>
              <w:rPr>
                <w:rFonts w:ascii="Times New Roman" w:hAnsi="Times New Roman"/>
                <w:b/>
                <w:bCs/>
              </w:rPr>
            </w:pPr>
            <w:r w:rsidRPr="00E04BDF">
              <w:rPr>
                <w:rFonts w:ascii="Times New Roman" w:hAnsi="Times New Roman"/>
                <w:b/>
                <w:bCs/>
              </w:rPr>
              <w:t xml:space="preserve">Balanophoraceae </w:t>
            </w:r>
          </w:p>
        </w:tc>
      </w:tr>
      <w:tr w:rsidR="00B35ABD" w:rsidRPr="00E04BDF" w14:paraId="6AC0CA4E"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noWrap/>
            <w:vAlign w:val="center"/>
            <w:hideMark/>
          </w:tcPr>
          <w:p w14:paraId="4AEEC541" w14:textId="77777777" w:rsidR="00B35ABD" w:rsidRPr="00E04BDF" w:rsidRDefault="00B35ABD" w:rsidP="00B473D8">
            <w:pPr>
              <w:rPr>
                <w:rFonts w:ascii="Times New Roman" w:hAnsi="Times New Roman"/>
                <w:i/>
                <w:iCs/>
              </w:rPr>
            </w:pPr>
            <w:r w:rsidRPr="00E04BDF">
              <w:rPr>
                <w:rFonts w:ascii="Times New Roman" w:hAnsi="Times New Roman"/>
                <w:i/>
                <w:iCs/>
              </w:rPr>
              <w:t xml:space="preserve">Thonningia Sanguinea </w:t>
            </w:r>
            <w:r w:rsidRPr="00E04BDF">
              <w:rPr>
                <w:rFonts w:ascii="Times New Roman" w:hAnsi="Times New Roman"/>
              </w:rPr>
              <w:t xml:space="preserve">Vahl. </w:t>
            </w:r>
          </w:p>
        </w:tc>
        <w:tc>
          <w:tcPr>
            <w:tcW w:w="824" w:type="pct"/>
            <w:tcBorders>
              <w:top w:val="nil"/>
              <w:left w:val="nil"/>
              <w:bottom w:val="single" w:sz="12" w:space="0" w:color="auto"/>
              <w:right w:val="single" w:sz="4" w:space="0" w:color="auto"/>
            </w:tcBorders>
            <w:shd w:val="clear" w:color="000000" w:fill="FFFFFF"/>
            <w:vAlign w:val="center"/>
            <w:hideMark/>
          </w:tcPr>
          <w:p w14:paraId="4512242E"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6402E32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5DD2602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{"citationID":"veMFbooF","properties":{"formattedCitation":"(Hele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8F3B2B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11E0D5F" w14:textId="77777777" w:rsidR="00B35ABD" w:rsidRPr="00E04BDF" w:rsidRDefault="00B35ABD" w:rsidP="00B473D8">
            <w:pPr>
              <w:rPr>
                <w:rFonts w:ascii="Times New Roman" w:hAnsi="Times New Roman"/>
                <w:b/>
                <w:bCs/>
              </w:rPr>
            </w:pPr>
            <w:r w:rsidRPr="00E04BDF">
              <w:rPr>
                <w:rFonts w:ascii="Times New Roman" w:hAnsi="Times New Roman"/>
                <w:b/>
                <w:bCs/>
              </w:rPr>
              <w:t>Bignoniaceae</w:t>
            </w:r>
          </w:p>
        </w:tc>
      </w:tr>
      <w:tr w:rsidR="00B35ABD" w:rsidRPr="00E04BDF" w14:paraId="1FD56C4B"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81C72C6" w14:textId="77777777" w:rsidR="00B35ABD" w:rsidRPr="00E04BDF" w:rsidRDefault="00B35ABD" w:rsidP="00B473D8">
            <w:pPr>
              <w:rPr>
                <w:rFonts w:ascii="Times New Roman" w:hAnsi="Times New Roman"/>
                <w:i/>
                <w:iCs/>
              </w:rPr>
            </w:pPr>
            <w:r w:rsidRPr="00E04BDF">
              <w:rPr>
                <w:rFonts w:ascii="Times New Roman" w:hAnsi="Times New Roman"/>
                <w:i/>
                <w:iCs/>
              </w:rPr>
              <w:t xml:space="preserve">Crescentia cujete </w:t>
            </w:r>
            <w:r w:rsidRPr="00E04BDF">
              <w:rPr>
                <w:rFonts w:ascii="Times New Roman" w:hAnsi="Times New Roman"/>
              </w:rPr>
              <w:t>Linnaeus</w:t>
            </w:r>
          </w:p>
        </w:tc>
        <w:tc>
          <w:tcPr>
            <w:tcW w:w="824" w:type="pct"/>
            <w:tcBorders>
              <w:top w:val="nil"/>
              <w:left w:val="nil"/>
              <w:bottom w:val="single" w:sz="4" w:space="0" w:color="auto"/>
              <w:right w:val="single" w:sz="4" w:space="0" w:color="auto"/>
            </w:tcBorders>
            <w:shd w:val="clear" w:color="000000" w:fill="FFFFFF"/>
            <w:vAlign w:val="center"/>
            <w:hideMark/>
          </w:tcPr>
          <w:p w14:paraId="366BD5D8" w14:textId="77777777" w:rsidR="00B35ABD" w:rsidRPr="00E04BDF" w:rsidRDefault="00B35ABD" w:rsidP="00B473D8">
            <w:pPr>
              <w:rPr>
                <w:rFonts w:ascii="Times New Roman" w:hAnsi="Times New Roman"/>
              </w:rPr>
            </w:pPr>
            <w:r w:rsidRPr="00E04BDF">
              <w:rPr>
                <w:rFonts w:ascii="Times New Roman" w:hAnsi="Times New Roman"/>
              </w:rPr>
              <w:t>Stem, Fruit</w:t>
            </w:r>
          </w:p>
        </w:tc>
        <w:tc>
          <w:tcPr>
            <w:tcW w:w="1091" w:type="pct"/>
            <w:tcBorders>
              <w:top w:val="nil"/>
              <w:left w:val="nil"/>
              <w:bottom w:val="single" w:sz="4" w:space="0" w:color="auto"/>
              <w:right w:val="single" w:sz="4" w:space="0" w:color="auto"/>
            </w:tcBorders>
            <w:shd w:val="clear" w:color="000000" w:fill="FFFFFF"/>
            <w:vAlign w:val="center"/>
            <w:hideMark/>
          </w:tcPr>
          <w:p w14:paraId="61F796FC" w14:textId="77777777" w:rsidR="00B35ABD" w:rsidRPr="00E04BDF" w:rsidRDefault="00B35ABD" w:rsidP="00B473D8">
            <w:pPr>
              <w:rPr>
                <w:rFonts w:ascii="Times New Roman" w:hAnsi="Times New Roman"/>
              </w:rPr>
            </w:pPr>
            <w:r w:rsidRPr="00E04BDF">
              <w:rPr>
                <w:rFonts w:ascii="Times New Roman" w:hAnsi="Times New Roman"/>
              </w:rPr>
              <w:t xml:space="preserve">Medicinal, Artisanal </w:t>
            </w:r>
          </w:p>
        </w:tc>
        <w:tc>
          <w:tcPr>
            <w:tcW w:w="1795" w:type="pct"/>
            <w:tcBorders>
              <w:top w:val="nil"/>
              <w:left w:val="nil"/>
              <w:bottom w:val="single" w:sz="4" w:space="0" w:color="auto"/>
              <w:right w:val="single" w:sz="4" w:space="0" w:color="auto"/>
            </w:tcBorders>
            <w:shd w:val="clear" w:color="000000" w:fill="FFFFFF"/>
            <w:vAlign w:val="center"/>
            <w:hideMark/>
          </w:tcPr>
          <w:p w14:paraId="7268216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{"citationID":"vniple1v","properties":{"formattedCitation":"(MERF,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106AE00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9A83C02" w14:textId="77777777" w:rsidR="00B35ABD" w:rsidRPr="00E04BDF" w:rsidRDefault="00B35ABD" w:rsidP="00B473D8">
            <w:pPr>
              <w:rPr>
                <w:rFonts w:ascii="Times New Roman" w:hAnsi="Times New Roman"/>
                <w:i/>
                <w:iCs/>
              </w:rPr>
            </w:pPr>
            <w:r w:rsidRPr="00E04BDF">
              <w:rPr>
                <w:rFonts w:ascii="Times New Roman" w:hAnsi="Times New Roman"/>
                <w:i/>
                <w:iCs/>
              </w:rPr>
              <w:t xml:space="preserve">Erythrophleum guineense </w:t>
            </w:r>
            <w:r w:rsidRPr="00E04BDF">
              <w:rPr>
                <w:rFonts w:ascii="Times New Roman" w:hAnsi="Times New Roman"/>
              </w:rPr>
              <w:t xml:space="preserve">G Don </w:t>
            </w:r>
          </w:p>
        </w:tc>
        <w:tc>
          <w:tcPr>
            <w:tcW w:w="824" w:type="pct"/>
            <w:tcBorders>
              <w:top w:val="nil"/>
              <w:left w:val="nil"/>
              <w:bottom w:val="single" w:sz="4" w:space="0" w:color="auto"/>
              <w:right w:val="single" w:sz="4" w:space="0" w:color="auto"/>
            </w:tcBorders>
            <w:shd w:val="clear" w:color="000000" w:fill="FFFFFF"/>
            <w:vAlign w:val="center"/>
            <w:hideMark/>
          </w:tcPr>
          <w:p w14:paraId="2612EC8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F07A0D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2B18C9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{"citationID":"ibfHXNMV","properties":{"formattedCitation":"(Hele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8EA5DE1"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F20892F" w14:textId="77777777" w:rsidR="00B35ABD" w:rsidRPr="00E04BDF" w:rsidRDefault="00B35ABD" w:rsidP="00B473D8">
            <w:pPr>
              <w:rPr>
                <w:rFonts w:ascii="Times New Roman" w:hAnsi="Times New Roman"/>
                <w:i/>
                <w:iCs/>
              </w:rPr>
            </w:pPr>
            <w:r w:rsidRPr="00E04BDF">
              <w:rPr>
                <w:rFonts w:ascii="Times New Roman" w:hAnsi="Times New Roman"/>
                <w:i/>
                <w:iCs/>
              </w:rPr>
              <w:t>Kigelia africana</w:t>
            </w:r>
            <w:r w:rsidRPr="00E04BDF">
              <w:rPr>
                <w:rFonts w:ascii="Times New Roman" w:hAnsi="Times New Roman"/>
              </w:rPr>
              <w:t xml:space="preserve"> (Lam.) Benth.</w:t>
            </w:r>
          </w:p>
        </w:tc>
        <w:tc>
          <w:tcPr>
            <w:tcW w:w="824" w:type="pct"/>
            <w:tcBorders>
              <w:top w:val="nil"/>
              <w:left w:val="nil"/>
              <w:bottom w:val="single" w:sz="4" w:space="0" w:color="auto"/>
              <w:right w:val="single" w:sz="4" w:space="0" w:color="auto"/>
            </w:tcBorders>
            <w:shd w:val="clear" w:color="000000" w:fill="FFFFFF"/>
            <w:vAlign w:val="center"/>
            <w:hideMark/>
          </w:tcPr>
          <w:p w14:paraId="4E3BD5D2"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6886BBF8" w14:textId="77777777" w:rsidR="00B35ABD" w:rsidRPr="00E04BDF" w:rsidRDefault="00B35ABD" w:rsidP="00B473D8">
            <w:pPr>
              <w:rPr>
                <w:rFonts w:ascii="Times New Roman" w:hAnsi="Times New Roman"/>
              </w:rPr>
            </w:pPr>
            <w:r w:rsidRPr="00E04BDF">
              <w:rPr>
                <w:rFonts w:ascii="Times New Roman" w:hAnsi="Times New Roman"/>
              </w:rPr>
              <w:t>Medicinal, Cosmetics, Ritual</w:t>
            </w:r>
          </w:p>
        </w:tc>
        <w:tc>
          <w:tcPr>
            <w:tcW w:w="1795" w:type="pct"/>
            <w:tcBorders>
              <w:top w:val="nil"/>
              <w:left w:val="nil"/>
              <w:bottom w:val="single" w:sz="4" w:space="0" w:color="auto"/>
              <w:right w:val="single" w:sz="4" w:space="0" w:color="auto"/>
            </w:tcBorders>
            <w:shd w:val="clear" w:color="000000" w:fill="FFFFFF"/>
            <w:vAlign w:val="center"/>
            <w:hideMark/>
          </w:tcPr>
          <w:p w14:paraId="13E5FB6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{"citationID":"z6zcqs5h","properties":{"formattedCitation":"(Agody et al., 2019; Assouma et al., 2018; Badjar\\uc0\\u233{} et al., 2018; Hele et al., 2014; MERF, 2020; Pereki et al., 2012; Tchacondo et al., 2012)","plainCitation":"(Agody et al., 2019; Assouma et al., 2018; Badjaré et al., 2018; Hele et al., 2014; MERF, 2020; Pereki et al., 2012;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Assouma et al., 2018; Badjaré et al., 2018; Hele et al., 2014; MERF, 2020; Pereki et al., 2012; Tchacondo et al., 2012</w:t>
            </w:r>
            <w:r w:rsidRPr="00E04BDF">
              <w:rPr>
                <w:rFonts w:ascii="Times New Roman" w:hAnsi="Times New Roman"/>
              </w:rPr>
              <w:fldChar w:fldCharType="end"/>
            </w:r>
          </w:p>
        </w:tc>
      </w:tr>
      <w:tr w:rsidR="00B35ABD" w:rsidRPr="00747174" w14:paraId="7796637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2207B2C" w14:textId="77777777" w:rsidR="00B35ABD" w:rsidRPr="00E04BDF" w:rsidRDefault="00B35ABD" w:rsidP="00B473D8">
            <w:pPr>
              <w:rPr>
                <w:rFonts w:ascii="Times New Roman" w:hAnsi="Times New Roman"/>
                <w:i/>
                <w:iCs/>
              </w:rPr>
            </w:pPr>
            <w:r w:rsidRPr="00E04BDF">
              <w:rPr>
                <w:rFonts w:ascii="Times New Roman" w:hAnsi="Times New Roman"/>
                <w:i/>
                <w:iCs/>
              </w:rPr>
              <w:t>Lactuca taraxacifolia</w:t>
            </w:r>
            <w:r w:rsidRPr="00E04BDF">
              <w:rPr>
                <w:rFonts w:ascii="Times New Roman" w:hAnsi="Times New Roman"/>
              </w:rPr>
              <w:t xml:space="preserve"> (Willd.) Schum. </w:t>
            </w:r>
          </w:p>
        </w:tc>
        <w:tc>
          <w:tcPr>
            <w:tcW w:w="824" w:type="pct"/>
            <w:tcBorders>
              <w:top w:val="nil"/>
              <w:left w:val="nil"/>
              <w:bottom w:val="single" w:sz="4" w:space="0" w:color="auto"/>
              <w:right w:val="single" w:sz="4" w:space="0" w:color="auto"/>
            </w:tcBorders>
            <w:shd w:val="clear" w:color="000000" w:fill="FFFFFF"/>
            <w:vAlign w:val="center"/>
            <w:hideMark/>
          </w:tcPr>
          <w:p w14:paraId="43221955"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E329D4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6C7BC7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{"citationID":"6TsZmfwK","properties":{"formattedCitation":"(Gadikou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6790FD8B"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F71DF0F" w14:textId="77777777" w:rsidR="00B35ABD" w:rsidRPr="00E04BDF" w:rsidRDefault="00B35ABD" w:rsidP="00B473D8">
            <w:pPr>
              <w:rPr>
                <w:rFonts w:ascii="Times New Roman" w:hAnsi="Times New Roman"/>
                <w:i/>
                <w:iCs/>
              </w:rPr>
            </w:pPr>
            <w:r w:rsidRPr="00E04BDF">
              <w:rPr>
                <w:rFonts w:ascii="Times New Roman" w:hAnsi="Times New Roman"/>
                <w:i/>
                <w:iCs/>
              </w:rPr>
              <w:t xml:space="preserve">Newbouldia laevis </w:t>
            </w:r>
            <w:r w:rsidRPr="00E04BDF">
              <w:rPr>
                <w:rFonts w:ascii="Times New Roman" w:hAnsi="Times New Roman"/>
              </w:rPr>
              <w:t>P. Beauv.</w:t>
            </w:r>
          </w:p>
        </w:tc>
        <w:tc>
          <w:tcPr>
            <w:tcW w:w="824" w:type="pct"/>
            <w:tcBorders>
              <w:top w:val="nil"/>
              <w:left w:val="nil"/>
              <w:bottom w:val="single" w:sz="4" w:space="0" w:color="auto"/>
              <w:right w:val="single" w:sz="4" w:space="0" w:color="auto"/>
            </w:tcBorders>
            <w:shd w:val="clear" w:color="000000" w:fill="FFFFFF"/>
            <w:vAlign w:val="center"/>
            <w:hideMark/>
          </w:tcPr>
          <w:p w14:paraId="2E8729C7" w14:textId="77777777" w:rsidR="00B35ABD" w:rsidRPr="00E04BDF" w:rsidRDefault="00B35ABD" w:rsidP="00B473D8">
            <w:pPr>
              <w:rPr>
                <w:rFonts w:ascii="Times New Roman" w:hAnsi="Times New Roman"/>
              </w:rPr>
            </w:pPr>
            <w:r w:rsidRPr="00E04BDF">
              <w:rPr>
                <w:rFonts w:ascii="Times New Roman" w:hAnsi="Times New Roman"/>
              </w:rPr>
              <w:t>Stem, Leaf, Seed</w:t>
            </w:r>
          </w:p>
        </w:tc>
        <w:tc>
          <w:tcPr>
            <w:tcW w:w="1091" w:type="pct"/>
            <w:tcBorders>
              <w:top w:val="nil"/>
              <w:left w:val="nil"/>
              <w:bottom w:val="single" w:sz="4" w:space="0" w:color="auto"/>
              <w:right w:val="single" w:sz="4" w:space="0" w:color="auto"/>
            </w:tcBorders>
            <w:shd w:val="clear" w:color="000000" w:fill="FFFFFF"/>
            <w:vAlign w:val="center"/>
            <w:hideMark/>
          </w:tcPr>
          <w:p w14:paraId="125A7D47"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3484D94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{"citationID":"Vu0jct2p","properties":{"formattedCitation":"(Agody et al., 2019; Badjar\\uc0\\u233{} et al., 2018; Gnondoli et al., 2015; MERF, 2020; Nabede et al., 2018)","plainCitation":"(Agody et al., 2019; Badjaré et al., 2018; Gnondoli et al., 2015; MERF, 2020; Nabede et al., 2018)","dontUpdate":true,"noteIndex":0},"citationItems":[{"id":3781,"uris":["http://zotero.org/users/5755669/items/7LRU2GRZ"],"itemData":{"id":3781,"type":"article-journal","container-title":"European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Gnondoli et al., 2015; MERF, 2020; Nabede et al., 2018</w:t>
            </w:r>
            <w:r w:rsidRPr="00E04BDF">
              <w:rPr>
                <w:rFonts w:ascii="Times New Roman" w:hAnsi="Times New Roman"/>
              </w:rPr>
              <w:fldChar w:fldCharType="end"/>
            </w:r>
          </w:p>
        </w:tc>
      </w:tr>
      <w:tr w:rsidR="00B35ABD" w:rsidRPr="00E04BDF" w14:paraId="1DED929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05B9B88" w14:textId="77777777" w:rsidR="00B35ABD" w:rsidRPr="00E04BDF" w:rsidRDefault="00B35ABD" w:rsidP="00B473D8">
            <w:pPr>
              <w:rPr>
                <w:rFonts w:ascii="Times New Roman" w:hAnsi="Times New Roman"/>
                <w:i/>
                <w:iCs/>
              </w:rPr>
            </w:pPr>
            <w:r w:rsidRPr="00E04BDF">
              <w:rPr>
                <w:rFonts w:ascii="Times New Roman" w:hAnsi="Times New Roman"/>
                <w:i/>
                <w:iCs/>
              </w:rPr>
              <w:t xml:space="preserve">Spathodea campanulata </w:t>
            </w:r>
            <w:r w:rsidRPr="00E04BDF">
              <w:rPr>
                <w:rFonts w:ascii="Times New Roman" w:hAnsi="Times New Roman"/>
              </w:rPr>
              <w:t xml:space="preserve">P. Beauv. </w:t>
            </w:r>
          </w:p>
        </w:tc>
        <w:tc>
          <w:tcPr>
            <w:tcW w:w="824" w:type="pct"/>
            <w:tcBorders>
              <w:top w:val="nil"/>
              <w:left w:val="nil"/>
              <w:bottom w:val="single" w:sz="4" w:space="0" w:color="auto"/>
              <w:right w:val="single" w:sz="4" w:space="0" w:color="auto"/>
            </w:tcBorders>
            <w:shd w:val="clear" w:color="000000" w:fill="FFFFFF"/>
            <w:vAlign w:val="center"/>
            <w:hideMark/>
          </w:tcPr>
          <w:p w14:paraId="156A88A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30A074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2C5EBA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{"citationID":"7gnArUjB","properties":{"formattedCitation":"(Hele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BF9044A" w14:textId="77777777" w:rsidTr="00B473D8">
        <w:trPr>
          <w:trHeight w:val="6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3E1CDA62" w14:textId="77777777" w:rsidR="00B35ABD" w:rsidRPr="00E04BDF" w:rsidRDefault="00B35ABD" w:rsidP="00B473D8">
            <w:pPr>
              <w:rPr>
                <w:rFonts w:ascii="Times New Roman" w:hAnsi="Times New Roman"/>
                <w:i/>
                <w:iCs/>
              </w:rPr>
            </w:pPr>
            <w:r w:rsidRPr="00E04BDF">
              <w:rPr>
                <w:rFonts w:ascii="Times New Roman" w:hAnsi="Times New Roman"/>
                <w:i/>
                <w:iCs/>
              </w:rPr>
              <w:t>Strerospermum kunthianum</w:t>
            </w:r>
            <w:r w:rsidRPr="00E04BDF">
              <w:rPr>
                <w:rFonts w:ascii="Times New Roman" w:hAnsi="Times New Roman"/>
              </w:rPr>
              <w:t xml:space="preserve"> Cham.</w:t>
            </w:r>
          </w:p>
        </w:tc>
        <w:tc>
          <w:tcPr>
            <w:tcW w:w="824" w:type="pct"/>
            <w:tcBorders>
              <w:top w:val="nil"/>
              <w:left w:val="nil"/>
              <w:bottom w:val="single" w:sz="12" w:space="0" w:color="auto"/>
              <w:right w:val="single" w:sz="4" w:space="0" w:color="auto"/>
            </w:tcBorders>
            <w:shd w:val="clear" w:color="000000" w:fill="FFFFFF"/>
            <w:vAlign w:val="center"/>
            <w:hideMark/>
          </w:tcPr>
          <w:p w14:paraId="73F2B84A"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12" w:space="0" w:color="auto"/>
              <w:right w:val="single" w:sz="4" w:space="0" w:color="auto"/>
            </w:tcBorders>
            <w:shd w:val="clear" w:color="000000" w:fill="FFFFFF"/>
            <w:vAlign w:val="center"/>
            <w:hideMark/>
          </w:tcPr>
          <w:p w14:paraId="4194F528" w14:textId="77777777" w:rsidR="00B35ABD" w:rsidRPr="00E04BDF" w:rsidRDefault="00B35ABD" w:rsidP="00B473D8">
            <w:pPr>
              <w:rPr>
                <w:rFonts w:ascii="Times New Roman" w:hAnsi="Times New Roman"/>
              </w:rPr>
            </w:pPr>
            <w:r w:rsidRPr="00E04BDF">
              <w:rPr>
                <w:rFonts w:ascii="Times New Roman" w:hAnsi="Times New Roman"/>
              </w:rPr>
              <w:t xml:space="preserve">Medicinal, Forage, Body care </w:t>
            </w:r>
          </w:p>
        </w:tc>
        <w:tc>
          <w:tcPr>
            <w:tcW w:w="1795" w:type="pct"/>
            <w:tcBorders>
              <w:top w:val="nil"/>
              <w:left w:val="nil"/>
              <w:bottom w:val="nil"/>
              <w:right w:val="single" w:sz="4" w:space="0" w:color="auto"/>
            </w:tcBorders>
            <w:shd w:val="clear" w:color="000000" w:fill="FFFFFF"/>
            <w:vAlign w:val="center"/>
            <w:hideMark/>
          </w:tcPr>
          <w:p w14:paraId="0A8DC63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{"citationID":"2757lAWK","properties":{"formattedCitation":"(Assouma et al., 2018; Badjar\\uc0\\u233{} et al., 2018; Gadikou et al., 2022; Gbekley et al., 2015; Tchacondo et al., 2012)","plainCitation":"(Assouma et al., 2018; Badjaré et al., 2018; Gadikou et al., 2022; Gbekley et al., 2015;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Assouma et al., 2018; Badjaré et al., 2018; Gadikou et al., 2022; Gbekley et al., 2015; Tchacondo et al., 2012</w:t>
            </w:r>
            <w:r w:rsidRPr="00E04BDF">
              <w:rPr>
                <w:rFonts w:ascii="Times New Roman" w:hAnsi="Times New Roman"/>
              </w:rPr>
              <w:fldChar w:fldCharType="end"/>
            </w:r>
          </w:p>
        </w:tc>
      </w:tr>
      <w:tr w:rsidR="00B35ABD" w:rsidRPr="00E04BDF" w14:paraId="2DC17EA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B267775" w14:textId="77777777" w:rsidR="00B35ABD" w:rsidRPr="00E04BDF" w:rsidRDefault="00B35ABD" w:rsidP="00B473D8">
            <w:pPr>
              <w:rPr>
                <w:rFonts w:ascii="Times New Roman" w:hAnsi="Times New Roman"/>
                <w:b/>
                <w:bCs/>
              </w:rPr>
            </w:pPr>
            <w:r w:rsidRPr="00E04BDF">
              <w:rPr>
                <w:rFonts w:ascii="Times New Roman" w:hAnsi="Times New Roman"/>
                <w:b/>
                <w:bCs/>
              </w:rPr>
              <w:t>Bixaceae</w:t>
            </w:r>
          </w:p>
        </w:tc>
      </w:tr>
      <w:tr w:rsidR="00B35ABD" w:rsidRPr="00E04BDF" w14:paraId="2D7681BA"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73237FA9" w14:textId="77777777" w:rsidR="00B35ABD" w:rsidRPr="00E04BDF" w:rsidRDefault="00B35ABD" w:rsidP="00B473D8">
            <w:pPr>
              <w:rPr>
                <w:rFonts w:ascii="Times New Roman" w:hAnsi="Times New Roman"/>
                <w:i/>
                <w:iCs/>
              </w:rPr>
            </w:pPr>
            <w:r w:rsidRPr="00E04BDF">
              <w:rPr>
                <w:rFonts w:ascii="Times New Roman" w:hAnsi="Times New Roman"/>
                <w:i/>
                <w:iCs/>
              </w:rPr>
              <w:t>Bixa orellana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3E577CC"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05319B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5B1E1E1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{"citationID":"8sDiRPIP","properties":{"formattedCitation":"(Badanaro et al., 2010)","plainCitation":"(Badanaro et al., 2010)","dontUpdate":true,"noteIndex":0},"citationItems":[{"id":3774,"uris":["http://zotero.org/users/5755669/items/8LHN84W3"],"itemData":{"id":3774,"type":"article-journal","container-title":"Bulletin d’Informations de la SOACHIM","language":"fr","page":"55-60","title":"Étude des paramètres biochimiques et antinutritionnels de quelques plantes utilisées comme colorants alimentaires au Togo : &lt;i&gt; Bixa orellana, Sorghum bicolor et Tectona grandis &lt;/i&gt;","volume":"07","author":[{"family":"Badanaro","given":"Fègbawè"},{"family":"Amouzou","given":"Kou'santa"},{"family":"Bilabina","given":"Idès"},{"family":"Aklilkokou","given":"Kodjo"}],"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et al., 2010</w:t>
            </w:r>
            <w:r w:rsidRPr="00E04BDF">
              <w:rPr>
                <w:rFonts w:ascii="Times New Roman" w:hAnsi="Times New Roman"/>
              </w:rPr>
              <w:fldChar w:fldCharType="end"/>
            </w:r>
          </w:p>
        </w:tc>
      </w:tr>
      <w:tr w:rsidR="00B35ABD" w:rsidRPr="00E04BDF" w14:paraId="6DE6228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65B76B7" w14:textId="77777777" w:rsidR="00B35ABD" w:rsidRPr="00E04BDF" w:rsidRDefault="00B35ABD" w:rsidP="00B473D8">
            <w:pPr>
              <w:rPr>
                <w:rFonts w:ascii="Times New Roman" w:hAnsi="Times New Roman"/>
                <w:b/>
                <w:bCs/>
              </w:rPr>
            </w:pPr>
            <w:r w:rsidRPr="00E04BDF">
              <w:rPr>
                <w:rFonts w:ascii="Times New Roman" w:hAnsi="Times New Roman"/>
                <w:b/>
                <w:bCs/>
              </w:rPr>
              <w:t>Bombacaceae</w:t>
            </w:r>
          </w:p>
        </w:tc>
      </w:tr>
      <w:tr w:rsidR="00B35ABD" w:rsidRPr="00747174" w14:paraId="5CD62791" w14:textId="77777777" w:rsidTr="00B473D8">
        <w:trPr>
          <w:trHeight w:val="157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0C73291"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Adansonia digitata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64EBAE07" w14:textId="77777777" w:rsidR="00B35ABD" w:rsidRPr="00E04BDF" w:rsidRDefault="00B35ABD" w:rsidP="00B473D8">
            <w:pPr>
              <w:rPr>
                <w:rFonts w:ascii="Times New Roman" w:hAnsi="Times New Roman"/>
              </w:rPr>
            </w:pPr>
            <w:r w:rsidRPr="00E04BDF">
              <w:rPr>
                <w:rFonts w:ascii="Times New Roman" w:hAnsi="Times New Roman"/>
              </w:rPr>
              <w:t xml:space="preserve">Stem, Leaf, Seed, Fruit, </w:t>
            </w:r>
          </w:p>
        </w:tc>
        <w:tc>
          <w:tcPr>
            <w:tcW w:w="1091" w:type="pct"/>
            <w:tcBorders>
              <w:top w:val="nil"/>
              <w:left w:val="nil"/>
              <w:bottom w:val="single" w:sz="4" w:space="0" w:color="auto"/>
              <w:right w:val="single" w:sz="4" w:space="0" w:color="auto"/>
            </w:tcBorders>
            <w:shd w:val="clear" w:color="000000" w:fill="FFFFFF"/>
            <w:vAlign w:val="center"/>
            <w:hideMark/>
          </w:tcPr>
          <w:p w14:paraId="40803C14" w14:textId="77777777" w:rsidR="00B35ABD" w:rsidRPr="00E04BDF" w:rsidRDefault="00B35ABD" w:rsidP="00B473D8">
            <w:pPr>
              <w:rPr>
                <w:rFonts w:ascii="Times New Roman" w:hAnsi="Times New Roman"/>
              </w:rPr>
            </w:pPr>
            <w:r w:rsidRPr="00E04BDF">
              <w:rPr>
                <w:rFonts w:ascii="Times New Roman" w:hAnsi="Times New Roman"/>
              </w:rPr>
              <w:t>Food, Medicinal, Forage, Cosmetics,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128D969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{"citationID":"LUfU0miA","properties":{"formattedCitation":"(Agody et al., 2019; Akpavi et al., 2012; Assouma et al., 2018; Atato et al., 2010; Badjar\\uc0\\u233{} et al., 2018, 2021; Batawila, Akpavi, et al., 2005; Batawila, Kokou, et al., 2005; Dourma et al., 2018; Gnondoli et al., 2015; Kpatcha et al., 2016; Kpeglo et al., 2024; MERF, 2020; Nabede et al., 2018; Pereki et al., 2012)","plainCitation":"(Agody et al., 2019; Akpavi et al., 2012; Assouma et al., 2018; Atato et al., 2010; Badjaré et al., 2018, 2021; Batawila, Akpavi, et al., 2005; Batawila, Kokou, et al., 2005; Dourma et al., 2018; Gnondoli et al., 2015; Kpatcha et al., 2016; Kpeglo et al., 2024; MERF, 2020; Nabede et al., 2018; Pereki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w:instrText>
            </w:r>
            <w:r w:rsidRPr="00747174">
              <w:rPr>
                <w:rFonts w:ascii="Times New Roman" w:hAnsi="Times New Roman"/>
                <w:lang w:val="fr-FR"/>
              </w:rPr>
              <w:instrText xml:space="preserve">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Akpavi et al., 2012; Assouma et al., 2018; Atato et al., 2010; Badjaré et al., 2018, 2021; Batawila et al., 2005a, 2005b; Dourma et al., 2018; Gnondoli et al., 2015; Kpatcha et al., 2016; Kpeglo et al., 2024; MERF, 2020; Nabede et al., 2018; Pereki et al., 2012</w:t>
            </w:r>
            <w:r w:rsidRPr="00E04BDF">
              <w:rPr>
                <w:rFonts w:ascii="Times New Roman" w:hAnsi="Times New Roman"/>
              </w:rPr>
              <w:fldChar w:fldCharType="end"/>
            </w:r>
          </w:p>
        </w:tc>
      </w:tr>
      <w:tr w:rsidR="00B35ABD" w:rsidRPr="00E04BDF" w14:paraId="171B79EC" w14:textId="77777777" w:rsidTr="00B473D8">
        <w:trPr>
          <w:trHeight w:val="6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1EB8DF49"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Bombax costatum</w:t>
            </w:r>
            <w:r w:rsidRPr="00747174">
              <w:rPr>
                <w:rFonts w:ascii="Times New Roman" w:hAnsi="Times New Roman"/>
                <w:lang w:val="fr-FR"/>
              </w:rPr>
              <w:t xml:space="preserve"> Pelleger &amp; Vuillet</w:t>
            </w:r>
          </w:p>
        </w:tc>
        <w:tc>
          <w:tcPr>
            <w:tcW w:w="824" w:type="pct"/>
            <w:tcBorders>
              <w:top w:val="nil"/>
              <w:left w:val="nil"/>
              <w:bottom w:val="single" w:sz="4" w:space="0" w:color="auto"/>
              <w:right w:val="single" w:sz="4" w:space="0" w:color="auto"/>
            </w:tcBorders>
            <w:shd w:val="clear" w:color="000000" w:fill="FFFFFF"/>
            <w:vAlign w:val="center"/>
            <w:hideMark/>
          </w:tcPr>
          <w:p w14:paraId="355AC5CB" w14:textId="77777777" w:rsidR="00B35ABD" w:rsidRPr="00747174" w:rsidRDefault="00B35ABD" w:rsidP="00B473D8">
            <w:pPr>
              <w:rPr>
                <w:rFonts w:ascii="Times New Roman" w:hAnsi="Times New Roman"/>
                <w:lang w:val="fr-FR"/>
              </w:rPr>
            </w:pPr>
            <w:r w:rsidRPr="00747174">
              <w:rPr>
                <w:rFonts w:ascii="Times New Roman" w:hAnsi="Times New Roman"/>
                <w:lang w:val="fr-FR"/>
              </w:rPr>
              <w:t xml:space="preserve">Flower, Leaf, Root </w:t>
            </w:r>
          </w:p>
        </w:tc>
        <w:tc>
          <w:tcPr>
            <w:tcW w:w="1091" w:type="pct"/>
            <w:tcBorders>
              <w:top w:val="nil"/>
              <w:left w:val="nil"/>
              <w:bottom w:val="single" w:sz="4" w:space="0" w:color="auto"/>
              <w:right w:val="single" w:sz="4" w:space="0" w:color="auto"/>
            </w:tcBorders>
            <w:shd w:val="clear" w:color="000000" w:fill="FFFFFF"/>
            <w:vAlign w:val="center"/>
            <w:hideMark/>
          </w:tcPr>
          <w:p w14:paraId="7662C127" w14:textId="77777777" w:rsidR="00B35ABD" w:rsidRPr="00747174" w:rsidRDefault="00B35ABD" w:rsidP="00B473D8">
            <w:pPr>
              <w:rPr>
                <w:rFonts w:ascii="Times New Roman" w:hAnsi="Times New Roman"/>
                <w:lang w:val="fr-FR"/>
              </w:rPr>
            </w:pPr>
            <w:r w:rsidRPr="00747174">
              <w:rPr>
                <w:rFonts w:ascii="Times New Roman" w:hAnsi="Times New Roman"/>
                <w:lang w:val="fr-FR"/>
              </w:rPr>
              <w:t>Food, Medicinal, Forage, Cosmetics,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4598EF2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{"citationID":"ZYtBod10","properties":{"formattedCitation":"(Akpavi et al., 2012; Assouma et al., 2018; Badjar\\uc0\\u233{} et al., 2018, 2021; Batawila, Akpavi, et al., 2005; Batawila, Kokou, et al., 2005; Dourma et al., 2018; Kpatcha et al., 2016; Kpeglo et al., 2024; MERF, 2020)","plainCitation":"(Akpavi et al., 2012; Assouma et al., 2018; Badjaré et al., 2018, 2021; Batawila, Akpavi, et al., 2005; Batawila, Kokou, et al., 2005; Dourma et al., 2018; Kpatcha et al., 2016; Kpeglo et al., 2024;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w:instrText>
            </w:r>
            <w:r w:rsidRPr="00E04BDF">
              <w:rPr>
                <w:rFonts w:ascii="Times New Roman" w:hAnsi="Times New Roman"/>
              </w:rPr>
              <w:instrText xml:space="preserve">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Badjaré et al., 2018, 2021; Batawila et al., 2005a, 2005b; Dourma et al., 2018; Kpatcha et al., 2016; Kpeglo et al., 2024; MERF, 2020</w:t>
            </w:r>
            <w:r w:rsidRPr="00E04BDF">
              <w:rPr>
                <w:rFonts w:ascii="Times New Roman" w:hAnsi="Times New Roman"/>
              </w:rPr>
              <w:fldChar w:fldCharType="end"/>
            </w:r>
          </w:p>
        </w:tc>
      </w:tr>
      <w:tr w:rsidR="00B35ABD" w:rsidRPr="00E04BDF" w14:paraId="05C0E1B5" w14:textId="77777777" w:rsidTr="00B473D8">
        <w:trPr>
          <w:trHeight w:val="9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421028B" w14:textId="77777777" w:rsidR="00B35ABD" w:rsidRPr="00E04BDF" w:rsidRDefault="00B35ABD" w:rsidP="00B473D8">
            <w:pPr>
              <w:rPr>
                <w:rFonts w:ascii="Times New Roman" w:hAnsi="Times New Roman"/>
                <w:i/>
                <w:iCs/>
              </w:rPr>
            </w:pPr>
            <w:r w:rsidRPr="00E04BDF">
              <w:rPr>
                <w:rFonts w:ascii="Times New Roman" w:hAnsi="Times New Roman"/>
                <w:i/>
                <w:iCs/>
              </w:rPr>
              <w:t>Ceiba pentandra</w:t>
            </w:r>
            <w:r w:rsidRPr="00E04BDF">
              <w:rPr>
                <w:rFonts w:ascii="Times New Roman" w:hAnsi="Times New Roman"/>
              </w:rPr>
              <w:t xml:space="preserve"> (L) Gaertn.</w:t>
            </w:r>
          </w:p>
        </w:tc>
        <w:tc>
          <w:tcPr>
            <w:tcW w:w="824" w:type="pct"/>
            <w:tcBorders>
              <w:top w:val="nil"/>
              <w:left w:val="nil"/>
              <w:bottom w:val="single" w:sz="4" w:space="0" w:color="auto"/>
              <w:right w:val="single" w:sz="4" w:space="0" w:color="auto"/>
            </w:tcBorders>
            <w:shd w:val="clear" w:color="000000" w:fill="FFFFFF"/>
            <w:vAlign w:val="center"/>
            <w:hideMark/>
          </w:tcPr>
          <w:p w14:paraId="516B3DA0" w14:textId="77777777" w:rsidR="00B35ABD" w:rsidRPr="00E04BDF" w:rsidRDefault="00B35ABD" w:rsidP="00B473D8">
            <w:pPr>
              <w:rPr>
                <w:rFonts w:ascii="Times New Roman" w:hAnsi="Times New Roman"/>
              </w:rPr>
            </w:pPr>
            <w:r w:rsidRPr="00E04BDF">
              <w:rPr>
                <w:rFonts w:ascii="Times New Roman" w:hAnsi="Times New Roman"/>
              </w:rPr>
              <w:t>Leaf, Seed, Flower</w:t>
            </w:r>
          </w:p>
        </w:tc>
        <w:tc>
          <w:tcPr>
            <w:tcW w:w="1091" w:type="pct"/>
            <w:tcBorders>
              <w:top w:val="nil"/>
              <w:left w:val="nil"/>
              <w:bottom w:val="single" w:sz="4" w:space="0" w:color="auto"/>
              <w:right w:val="single" w:sz="4" w:space="0" w:color="auto"/>
            </w:tcBorders>
            <w:shd w:val="clear" w:color="000000" w:fill="FFFFFF"/>
            <w:vAlign w:val="center"/>
            <w:hideMark/>
          </w:tcPr>
          <w:p w14:paraId="1A2806A2" w14:textId="77777777" w:rsidR="00B35ABD" w:rsidRPr="00E04BDF" w:rsidRDefault="00B35ABD" w:rsidP="00B473D8">
            <w:pPr>
              <w:rPr>
                <w:rFonts w:ascii="Times New Roman" w:hAnsi="Times New Roman"/>
              </w:rPr>
            </w:pPr>
            <w:r w:rsidRPr="00E04BDF">
              <w:rPr>
                <w:rFonts w:ascii="Times New Roman" w:hAnsi="Times New Roman"/>
              </w:rPr>
              <w:t>Food, Medicinal, Forage, Cosmetics,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0C9330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{"citationID":"OHkwYYJX","properties":{"formattedCitation":"(Akpavi et al., 2012; Badjar\\uc0\\u233{} et al., 2018, 2021; Batawila, Akpavi, et al., 2005; Batawila, Kokou, et al., 2005; Gadikou et al., 2022; Gbekley et al., 2015; Kpatcha et al., 2016)","plainCitation":"(Akpavi et al., 2012; Badjaré et al., 2018, 2021; Batawila, Akpavi, et al., 2005; Batawila, Kokou, et al., 2005; Gadikou et al., 2022; Gbekley et al., 2015; Kpatcha et al., 2016)","dontUpdate":true,"noteIndex":0},"citationItems":[{"id":143,"uris":["http://zotero.org/users/5755669/items/E4UHWCXS",["http://zotero.org/users/5755669/items/E4UHWCXS"]],"itemData":{"id":143,"type":"article-journal","container-title":"Acta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Badjaré et al., 2018, 2021; Batawila et al., 2005a, 2005b; Gadikou et al., 2022; Gbekley et al., 2015; Kpatcha et al., 2016</w:t>
            </w:r>
            <w:r w:rsidRPr="00E04BDF">
              <w:rPr>
                <w:rFonts w:ascii="Times New Roman" w:hAnsi="Times New Roman"/>
              </w:rPr>
              <w:fldChar w:fldCharType="end"/>
            </w:r>
          </w:p>
        </w:tc>
      </w:tr>
      <w:tr w:rsidR="00B35ABD" w:rsidRPr="00E04BDF" w14:paraId="2B2DBBF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39F8E95" w14:textId="77777777" w:rsidR="00B35ABD" w:rsidRPr="00E04BDF" w:rsidRDefault="00B35ABD" w:rsidP="00B473D8">
            <w:pPr>
              <w:rPr>
                <w:rFonts w:ascii="Times New Roman" w:hAnsi="Times New Roman"/>
                <w:b/>
                <w:bCs/>
              </w:rPr>
            </w:pPr>
            <w:r w:rsidRPr="00E04BDF">
              <w:rPr>
                <w:rFonts w:ascii="Times New Roman" w:hAnsi="Times New Roman"/>
                <w:b/>
                <w:bCs/>
              </w:rPr>
              <w:t>Boraginaceae</w:t>
            </w:r>
          </w:p>
        </w:tc>
      </w:tr>
      <w:tr w:rsidR="00B35ABD" w:rsidRPr="00E04BDF" w14:paraId="5A796A7B"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490409B" w14:textId="77777777" w:rsidR="00B35ABD" w:rsidRPr="00E04BDF" w:rsidRDefault="00B35ABD" w:rsidP="00B473D8">
            <w:pPr>
              <w:rPr>
                <w:rFonts w:ascii="Times New Roman" w:hAnsi="Times New Roman"/>
                <w:i/>
                <w:iCs/>
              </w:rPr>
            </w:pPr>
            <w:r w:rsidRPr="00E04BDF">
              <w:rPr>
                <w:rFonts w:ascii="Times New Roman" w:hAnsi="Times New Roman"/>
                <w:i/>
                <w:iCs/>
              </w:rPr>
              <w:t>Erethia cymosa</w:t>
            </w:r>
            <w:r w:rsidRPr="00E04BDF">
              <w:rPr>
                <w:rFonts w:ascii="Times New Roman" w:hAnsi="Times New Roman"/>
              </w:rPr>
              <w:t xml:space="preserve"> (Thonn.)</w:t>
            </w:r>
          </w:p>
        </w:tc>
        <w:tc>
          <w:tcPr>
            <w:tcW w:w="824" w:type="pct"/>
            <w:tcBorders>
              <w:top w:val="nil"/>
              <w:left w:val="nil"/>
              <w:bottom w:val="single" w:sz="4" w:space="0" w:color="auto"/>
              <w:right w:val="single" w:sz="4" w:space="0" w:color="auto"/>
            </w:tcBorders>
            <w:shd w:val="clear" w:color="000000" w:fill="FFFFFF"/>
            <w:vAlign w:val="center"/>
            <w:hideMark/>
          </w:tcPr>
          <w:p w14:paraId="7D0B404A"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33AE49C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0500FC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{"citationID":"mpg846aI","properties":{"formattedCitation":"(MERF,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747174" w14:paraId="1BD873D6"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7EF6C4D3" w14:textId="77777777" w:rsidR="00B35ABD" w:rsidRPr="00E04BDF" w:rsidRDefault="00B35ABD" w:rsidP="00B473D8">
            <w:pPr>
              <w:rPr>
                <w:rFonts w:ascii="Times New Roman" w:hAnsi="Times New Roman"/>
                <w:i/>
                <w:iCs/>
              </w:rPr>
            </w:pPr>
            <w:r w:rsidRPr="00E04BDF">
              <w:rPr>
                <w:rFonts w:ascii="Times New Roman" w:hAnsi="Times New Roman"/>
                <w:i/>
                <w:iCs/>
              </w:rPr>
              <w:t>Heliotropium indicum</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5BE9D22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34310E8C"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5907D08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{"citationID":"V1RuIuYZ","properties":{"formattedCitation":"(Akpavi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1930525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9E09E93" w14:textId="77777777" w:rsidR="00B35ABD" w:rsidRPr="00E04BDF" w:rsidRDefault="00B35ABD" w:rsidP="00B473D8">
            <w:pPr>
              <w:rPr>
                <w:rFonts w:ascii="Times New Roman" w:hAnsi="Times New Roman"/>
                <w:b/>
                <w:bCs/>
              </w:rPr>
            </w:pPr>
            <w:r w:rsidRPr="00E04BDF">
              <w:rPr>
                <w:rFonts w:ascii="Times New Roman" w:hAnsi="Times New Roman"/>
                <w:b/>
                <w:bCs/>
              </w:rPr>
              <w:t>Burseraceae</w:t>
            </w:r>
          </w:p>
        </w:tc>
      </w:tr>
      <w:tr w:rsidR="00B35ABD" w:rsidRPr="00E04BDF" w14:paraId="16E88973"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DD3540D" w14:textId="77777777" w:rsidR="00B35ABD" w:rsidRPr="00E04BDF" w:rsidRDefault="00B35ABD" w:rsidP="00B473D8">
            <w:pPr>
              <w:rPr>
                <w:rFonts w:ascii="Times New Roman" w:hAnsi="Times New Roman"/>
                <w:i/>
                <w:iCs/>
              </w:rPr>
            </w:pPr>
            <w:r w:rsidRPr="00E04BDF">
              <w:rPr>
                <w:rFonts w:ascii="Times New Roman" w:hAnsi="Times New Roman"/>
                <w:i/>
                <w:iCs/>
              </w:rPr>
              <w:t>Canarium schweinfurthii</w:t>
            </w:r>
            <w:r w:rsidRPr="00E04BDF">
              <w:rPr>
                <w:rFonts w:ascii="Times New Roman" w:hAnsi="Times New Roman"/>
              </w:rPr>
              <w:t xml:space="preserve"> Engl.</w:t>
            </w:r>
          </w:p>
        </w:tc>
        <w:tc>
          <w:tcPr>
            <w:tcW w:w="824" w:type="pct"/>
            <w:tcBorders>
              <w:top w:val="nil"/>
              <w:left w:val="nil"/>
              <w:bottom w:val="single" w:sz="12" w:space="0" w:color="auto"/>
              <w:right w:val="single" w:sz="4" w:space="0" w:color="auto"/>
            </w:tcBorders>
            <w:shd w:val="clear" w:color="000000" w:fill="FFFFFF"/>
            <w:vAlign w:val="center"/>
            <w:hideMark/>
          </w:tcPr>
          <w:p w14:paraId="5F4C7A5F" w14:textId="77777777" w:rsidR="00B35ABD" w:rsidRPr="00E04BDF" w:rsidRDefault="00B35ABD" w:rsidP="00B473D8">
            <w:pPr>
              <w:rPr>
                <w:rFonts w:ascii="Times New Roman" w:hAnsi="Times New Roman"/>
              </w:rPr>
            </w:pPr>
            <w:r w:rsidRPr="00E04BDF">
              <w:rPr>
                <w:rFonts w:ascii="Times New Roman" w:hAnsi="Times New Roman"/>
              </w:rPr>
              <w:t>Eraser-Resin (encens)</w:t>
            </w:r>
          </w:p>
        </w:tc>
        <w:tc>
          <w:tcPr>
            <w:tcW w:w="1091" w:type="pct"/>
            <w:tcBorders>
              <w:top w:val="nil"/>
              <w:left w:val="nil"/>
              <w:bottom w:val="single" w:sz="12" w:space="0" w:color="auto"/>
              <w:right w:val="single" w:sz="4" w:space="0" w:color="auto"/>
            </w:tcBorders>
            <w:shd w:val="clear" w:color="000000" w:fill="FFFFFF"/>
            <w:vAlign w:val="center"/>
            <w:hideMark/>
          </w:tcPr>
          <w:p w14:paraId="13FF6DE6"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12" w:space="0" w:color="auto"/>
              <w:right w:val="single" w:sz="4" w:space="0" w:color="auto"/>
            </w:tcBorders>
            <w:shd w:val="clear" w:color="000000" w:fill="FFFFFF"/>
            <w:vAlign w:val="center"/>
            <w:hideMark/>
          </w:tcPr>
          <w:p w14:paraId="4927CCC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{"citationID":"rGi83EOI","properties":{"formattedCitation":"(Pereki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4992F77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1EDC45C" w14:textId="77777777" w:rsidR="00B35ABD" w:rsidRPr="00E04BDF" w:rsidRDefault="007E6504" w:rsidP="00B473D8">
            <w:pPr>
              <w:rPr>
                <w:rFonts w:ascii="Times New Roman" w:hAnsi="Times New Roman"/>
                <w:b/>
                <w:bCs/>
              </w:rPr>
            </w:pPr>
            <w:hyperlink r:id="rId24" w:history="1">
              <w:r w:rsidR="00B35ABD" w:rsidRPr="00E04BDF">
                <w:rPr>
                  <w:rFonts w:ascii="Times New Roman" w:hAnsi="Times New Roman"/>
                  <w:b/>
                  <w:bCs/>
                </w:rPr>
                <w:t>Cannabaceae</w:t>
              </w:r>
            </w:hyperlink>
          </w:p>
        </w:tc>
      </w:tr>
      <w:tr w:rsidR="00B35ABD" w:rsidRPr="00E04BDF" w14:paraId="4551AB2C"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262CFF7A" w14:textId="77777777" w:rsidR="00B35ABD" w:rsidRPr="00E04BDF" w:rsidRDefault="00B35ABD" w:rsidP="00B473D8">
            <w:pPr>
              <w:rPr>
                <w:rFonts w:ascii="Times New Roman" w:hAnsi="Times New Roman"/>
                <w:i/>
                <w:iCs/>
              </w:rPr>
            </w:pPr>
            <w:r w:rsidRPr="00E04BDF">
              <w:rPr>
                <w:rFonts w:ascii="Times New Roman" w:hAnsi="Times New Roman"/>
                <w:i/>
                <w:iCs/>
              </w:rPr>
              <w:t>Trema guineensis (Schumach. &amp; Thonn.)</w:t>
            </w:r>
          </w:p>
        </w:tc>
        <w:tc>
          <w:tcPr>
            <w:tcW w:w="824" w:type="pct"/>
            <w:tcBorders>
              <w:top w:val="nil"/>
              <w:left w:val="nil"/>
              <w:bottom w:val="single" w:sz="12" w:space="0" w:color="auto"/>
              <w:right w:val="single" w:sz="4" w:space="0" w:color="auto"/>
            </w:tcBorders>
            <w:shd w:val="clear" w:color="000000" w:fill="FFFFFF"/>
            <w:vAlign w:val="center"/>
            <w:hideMark/>
          </w:tcPr>
          <w:p w14:paraId="2751C456"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06E5E8F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D2812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{"citationID":"6yGra3mB","properties":{"formattedCitation":"(Gadikou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1F52B7F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920831C" w14:textId="77777777" w:rsidR="00B35ABD" w:rsidRPr="00E04BDF" w:rsidRDefault="00B35ABD" w:rsidP="00B473D8">
            <w:pPr>
              <w:rPr>
                <w:rFonts w:ascii="Times New Roman" w:hAnsi="Times New Roman"/>
                <w:b/>
                <w:bCs/>
              </w:rPr>
            </w:pPr>
            <w:r w:rsidRPr="00E04BDF">
              <w:rPr>
                <w:rFonts w:ascii="Times New Roman" w:hAnsi="Times New Roman"/>
                <w:b/>
                <w:bCs/>
              </w:rPr>
              <w:t>Casuarinaceae</w:t>
            </w:r>
          </w:p>
        </w:tc>
      </w:tr>
      <w:tr w:rsidR="00B35ABD" w:rsidRPr="00E04BDF" w14:paraId="4B764096"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369578D" w14:textId="77777777" w:rsidR="00B35ABD" w:rsidRPr="00E04BDF" w:rsidRDefault="00B35ABD" w:rsidP="00B473D8">
            <w:pPr>
              <w:rPr>
                <w:rFonts w:ascii="Times New Roman" w:hAnsi="Times New Roman"/>
                <w:i/>
                <w:iCs/>
              </w:rPr>
            </w:pPr>
            <w:r w:rsidRPr="00E04BDF">
              <w:rPr>
                <w:rFonts w:ascii="Times New Roman" w:hAnsi="Times New Roman"/>
                <w:i/>
                <w:iCs/>
              </w:rPr>
              <w:t>Casuarina equisetifolia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B50929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1D157B7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5C2D28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{"citationID":"KDOCbAOh","properties":{"formattedCitation":"(MERF,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01AA9C2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2988ECA" w14:textId="77777777" w:rsidR="00B35ABD" w:rsidRPr="00E04BDF" w:rsidRDefault="00B35ABD" w:rsidP="00B473D8">
            <w:pPr>
              <w:rPr>
                <w:rFonts w:ascii="Times New Roman" w:hAnsi="Times New Roman"/>
                <w:b/>
                <w:bCs/>
              </w:rPr>
            </w:pPr>
            <w:r w:rsidRPr="00E04BDF">
              <w:rPr>
                <w:rFonts w:ascii="Times New Roman" w:hAnsi="Times New Roman"/>
                <w:b/>
                <w:bCs/>
              </w:rPr>
              <w:t>Caesalpiniaceae</w:t>
            </w:r>
          </w:p>
        </w:tc>
      </w:tr>
      <w:tr w:rsidR="00B35ABD" w:rsidRPr="00E04BDF" w14:paraId="5E109455"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93428B5" w14:textId="77777777" w:rsidR="00B35ABD" w:rsidRPr="00E04BDF" w:rsidRDefault="00B35ABD" w:rsidP="00B473D8">
            <w:pPr>
              <w:rPr>
                <w:rFonts w:ascii="Times New Roman" w:hAnsi="Times New Roman"/>
                <w:i/>
                <w:iCs/>
              </w:rPr>
            </w:pPr>
            <w:r w:rsidRPr="00E04BDF">
              <w:rPr>
                <w:rFonts w:ascii="Times New Roman" w:hAnsi="Times New Roman"/>
                <w:i/>
                <w:iCs/>
              </w:rPr>
              <w:t>Caesalpinia bonduc</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310A5A42"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753570C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E3478F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{"citationID":"IEq0NUlM","properties":{"formattedCitation":"(MERF,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20536469"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D177877" w14:textId="77777777" w:rsidR="00B35ABD" w:rsidRPr="00E04BDF" w:rsidRDefault="00B35ABD" w:rsidP="00B473D8">
            <w:pPr>
              <w:rPr>
                <w:rFonts w:ascii="Times New Roman" w:hAnsi="Times New Roman"/>
                <w:i/>
                <w:iCs/>
              </w:rPr>
            </w:pPr>
            <w:r w:rsidRPr="00E04BDF">
              <w:rPr>
                <w:rFonts w:ascii="Times New Roman" w:hAnsi="Times New Roman"/>
                <w:i/>
                <w:iCs/>
              </w:rPr>
              <w:t xml:space="preserve">Cassia alata </w:t>
            </w:r>
            <w:r w:rsidRPr="00E04BDF">
              <w:rPr>
                <w:rFonts w:ascii="Times New Roman" w:hAnsi="Times New Roman"/>
              </w:rPr>
              <w:t>(L) Roxb.</w:t>
            </w:r>
          </w:p>
        </w:tc>
        <w:tc>
          <w:tcPr>
            <w:tcW w:w="824" w:type="pct"/>
            <w:tcBorders>
              <w:top w:val="nil"/>
              <w:left w:val="nil"/>
              <w:bottom w:val="single" w:sz="4" w:space="0" w:color="auto"/>
              <w:right w:val="single" w:sz="4" w:space="0" w:color="auto"/>
            </w:tcBorders>
            <w:shd w:val="clear" w:color="000000" w:fill="FFFFFF"/>
            <w:vAlign w:val="center"/>
            <w:hideMark/>
          </w:tcPr>
          <w:p w14:paraId="4875432C"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559ED5E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98221B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{"citationID":"CZHiVEzJ","properties":{"formattedCitation":"(Gbekley et al., 2015; Gnondoli et al., 2015; Hele et al., 2014; Kpatcha et al., 2016)","plainCitation":"(Gbekley et al., 2015; Gnondoli et al., 2015; Hele et al., 2014; Kpatcha et al., 2016)","dontUpdate":true,"noteIndex":0},"citationItems":[{"id":3793,"uris":["http://zotero.org/users/5755669/items/27DVM6RR"],"itemData":{"id":3793,"type":"article-journal","container-title":"Pan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 Gnondoli et al., 2015; Hele et al., 2014; Kpatcha et al., 2016</w:t>
            </w:r>
            <w:r w:rsidRPr="00E04BDF">
              <w:rPr>
                <w:rFonts w:ascii="Times New Roman" w:hAnsi="Times New Roman"/>
              </w:rPr>
              <w:fldChar w:fldCharType="end"/>
            </w:r>
          </w:p>
        </w:tc>
      </w:tr>
      <w:tr w:rsidR="00B35ABD" w:rsidRPr="00747174" w14:paraId="6426F94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A3FD335"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Cassia obtusifolia</w:t>
            </w:r>
            <w:r w:rsidRPr="00E04BDF">
              <w:rPr>
                <w:rFonts w:ascii="Times New Roman" w:hAnsi="Times New Roman"/>
              </w:rPr>
              <w:t xml:space="preserve"> (L.) H.S.&amp; Barneby</w:t>
            </w:r>
          </w:p>
        </w:tc>
        <w:tc>
          <w:tcPr>
            <w:tcW w:w="824" w:type="pct"/>
            <w:tcBorders>
              <w:top w:val="nil"/>
              <w:left w:val="nil"/>
              <w:bottom w:val="single" w:sz="4" w:space="0" w:color="auto"/>
              <w:right w:val="single" w:sz="4" w:space="0" w:color="auto"/>
            </w:tcBorders>
            <w:shd w:val="clear" w:color="000000" w:fill="FFFFFF"/>
            <w:vAlign w:val="center"/>
            <w:hideMark/>
          </w:tcPr>
          <w:p w14:paraId="3D96618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D2890F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84E6FE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{"citationID":"bXXvc4TU","properties":{"formattedCitation":"(Gadikou et al., 2022; Gbekley et al., 2015; Gnondoli et al., 2015)","plainCitation":"(Gadikou et al., 2022; Gbekley et al., 2015; Gnondoli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 Gnondoli et al., 2015</w:t>
            </w:r>
            <w:r w:rsidRPr="00E04BDF">
              <w:rPr>
                <w:rFonts w:ascii="Times New Roman" w:hAnsi="Times New Roman"/>
              </w:rPr>
              <w:fldChar w:fldCharType="end"/>
            </w:r>
          </w:p>
        </w:tc>
      </w:tr>
      <w:tr w:rsidR="00B35ABD" w:rsidRPr="00E04BDF" w14:paraId="24126FB4"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6352FBE" w14:textId="77777777" w:rsidR="00B35ABD" w:rsidRPr="00E04BDF" w:rsidRDefault="00B35ABD" w:rsidP="00B473D8">
            <w:pPr>
              <w:rPr>
                <w:rFonts w:ascii="Times New Roman" w:hAnsi="Times New Roman"/>
                <w:i/>
                <w:iCs/>
              </w:rPr>
            </w:pPr>
            <w:r w:rsidRPr="00E04BDF">
              <w:rPr>
                <w:rFonts w:ascii="Times New Roman" w:hAnsi="Times New Roman"/>
                <w:i/>
                <w:iCs/>
              </w:rPr>
              <w:t>Cassia occidentalis</w:t>
            </w:r>
            <w:r w:rsidRPr="00E04BDF">
              <w:rPr>
                <w:rFonts w:ascii="Times New Roman" w:hAnsi="Times New Roman"/>
              </w:rPr>
              <w:t xml:space="preserve"> (L.) Link</w:t>
            </w:r>
          </w:p>
        </w:tc>
        <w:tc>
          <w:tcPr>
            <w:tcW w:w="824" w:type="pct"/>
            <w:tcBorders>
              <w:top w:val="nil"/>
              <w:left w:val="nil"/>
              <w:bottom w:val="single" w:sz="4" w:space="0" w:color="auto"/>
              <w:right w:val="single" w:sz="4" w:space="0" w:color="auto"/>
            </w:tcBorders>
            <w:shd w:val="clear" w:color="000000" w:fill="FFFFFF"/>
            <w:vAlign w:val="center"/>
            <w:hideMark/>
          </w:tcPr>
          <w:p w14:paraId="017572E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1C5CA7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6BF4A95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{"citationID":"MFphI7iX","properties":{"formattedCitation":"(Agody et al., 2019; Batawila, Akpavi, et al., 2005; Batawila, Kokou, et al., 2005; Gadikou et al., 2022; Gbekley et al., 2015; Hele et al., 2014; Tchacondo et al., 2012)","plainCitation":"(Agody et al., 2019; Batawila, Akpavi, et al., 2005; Batawila, Kokou, et al., 2005; Gadikou et al., 2022; Gbekley et al., 2015; Hele et al., 2014;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 xml:space="preserve">Agody et al., 2019; </w:t>
            </w:r>
            <w:r w:rsidRPr="00E04BDF">
              <w:rPr>
                <w:rFonts w:ascii="Times New Roman" w:hAnsi="Times New Roman"/>
                <w:szCs w:val="24"/>
              </w:rPr>
              <w:t>Batawila et al., 2005a, 2005b</w:t>
            </w:r>
            <w:r w:rsidRPr="00E04BDF">
              <w:rPr>
                <w:rFonts w:ascii="Times New Roman" w:hAnsi="Times New Roman"/>
              </w:rPr>
              <w:t>; Gadikou et al., 2022; Gbekley et al., 2015; Hele et al., 2014; Tchacondo et al., 2012</w:t>
            </w:r>
            <w:r w:rsidRPr="00E04BDF">
              <w:rPr>
                <w:rFonts w:ascii="Times New Roman" w:hAnsi="Times New Roman"/>
              </w:rPr>
              <w:fldChar w:fldCharType="end"/>
            </w:r>
          </w:p>
        </w:tc>
      </w:tr>
      <w:tr w:rsidR="00B35ABD" w:rsidRPr="00E04BDF" w14:paraId="0F6D071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2540183" w14:textId="77777777" w:rsidR="00B35ABD" w:rsidRPr="00E04BDF" w:rsidRDefault="00B35ABD" w:rsidP="00B473D8">
            <w:pPr>
              <w:rPr>
                <w:rFonts w:ascii="Times New Roman" w:hAnsi="Times New Roman"/>
                <w:i/>
                <w:iCs/>
              </w:rPr>
            </w:pPr>
            <w:r w:rsidRPr="00E04BDF">
              <w:rPr>
                <w:rFonts w:ascii="Times New Roman" w:hAnsi="Times New Roman"/>
                <w:i/>
                <w:iCs/>
              </w:rPr>
              <w:t>Cassia rotundifolia</w:t>
            </w:r>
            <w:r w:rsidRPr="00E04BDF">
              <w:rPr>
                <w:rFonts w:ascii="Times New Roman" w:hAnsi="Times New Roman"/>
              </w:rPr>
              <w:t xml:space="preserve"> Pers.</w:t>
            </w:r>
          </w:p>
        </w:tc>
        <w:tc>
          <w:tcPr>
            <w:tcW w:w="824" w:type="pct"/>
            <w:tcBorders>
              <w:top w:val="nil"/>
              <w:left w:val="nil"/>
              <w:bottom w:val="single" w:sz="4" w:space="0" w:color="auto"/>
              <w:right w:val="single" w:sz="4" w:space="0" w:color="auto"/>
            </w:tcBorders>
            <w:shd w:val="clear" w:color="000000" w:fill="FFFFFF"/>
            <w:vAlign w:val="center"/>
            <w:hideMark/>
          </w:tcPr>
          <w:p w14:paraId="1BCAF67A"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545E71C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63F8F6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{"citationID":"aAqXFyrp","properties":{"formattedCitation":"(Agody et al., 2019; Gadikou et al., 2022; Gbekley et al., 2015; Gnondoli et al., 2015)","plainCitation":"(Agody et al., 2019; Gadikou et al., 2022; Gbekley et al., 2015; Gnondoli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Gadikou et al., 2022; Gbekley et al., 2015; Gnondoli et al., 2015</w:t>
            </w:r>
            <w:r w:rsidRPr="00E04BDF">
              <w:rPr>
                <w:rFonts w:ascii="Times New Roman" w:hAnsi="Times New Roman"/>
              </w:rPr>
              <w:fldChar w:fldCharType="end"/>
            </w:r>
          </w:p>
        </w:tc>
      </w:tr>
      <w:tr w:rsidR="00B35ABD" w:rsidRPr="00747174" w14:paraId="48FBB43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4B49D78" w14:textId="77777777" w:rsidR="00B35ABD" w:rsidRPr="00E04BDF" w:rsidRDefault="00B35ABD" w:rsidP="00B473D8">
            <w:pPr>
              <w:rPr>
                <w:rFonts w:ascii="Times New Roman" w:hAnsi="Times New Roman"/>
                <w:i/>
                <w:iCs/>
              </w:rPr>
            </w:pPr>
            <w:r w:rsidRPr="00E04BDF">
              <w:rPr>
                <w:rFonts w:ascii="Times New Roman" w:hAnsi="Times New Roman"/>
                <w:i/>
                <w:iCs/>
              </w:rPr>
              <w:t>Cassia siebeberiana</w:t>
            </w:r>
            <w:r w:rsidRPr="00E04BDF">
              <w:rPr>
                <w:rFonts w:ascii="Times New Roman" w:hAnsi="Times New Roman"/>
              </w:rPr>
              <w:t xml:space="preserve"> DC.</w:t>
            </w:r>
          </w:p>
        </w:tc>
        <w:tc>
          <w:tcPr>
            <w:tcW w:w="824" w:type="pct"/>
            <w:tcBorders>
              <w:top w:val="nil"/>
              <w:left w:val="nil"/>
              <w:bottom w:val="single" w:sz="4" w:space="0" w:color="auto"/>
              <w:right w:val="single" w:sz="4" w:space="0" w:color="auto"/>
            </w:tcBorders>
            <w:shd w:val="clear" w:color="000000" w:fill="FFFFFF"/>
            <w:vAlign w:val="center"/>
            <w:hideMark/>
          </w:tcPr>
          <w:p w14:paraId="0009E854"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172288E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2EBBE9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{"citationID":"cg46aQqO","properties":{"formattedCitation":"(Assouma et al., 2018; Badjar\\uc0\\u233{} et al., 2018; Gadikou et al., 2022; Gbekley et al., 2015; Hele et al., 2014)","plainCitation":"(Assouma et al., 2018; Badjaré et al., 2018; Gadikou et al., 2022; Gbekley et al., 2015; Hele et al., 2014)","dontUpdate":true,"noteIndex":0},"citationItems":[{"id":3879,"uris":["http://zotero.org/users/5755669/items/7UP8CVGL"],"itemData":{"id":3879,"type":"article-journal","container-title":"European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w:instrText>
            </w:r>
            <w:r w:rsidRPr="00747174">
              <w:rPr>
                <w:rFonts w:ascii="Times New Roman" w:hAnsi="Times New Roman"/>
                <w:lang w:val="fr-FR"/>
              </w:rPr>
              <w:instrText xml:space="preserve">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 Gadikou et al., 2022; Gbekley et al., 2015; Hele et al., 2014</w:t>
            </w:r>
            <w:r w:rsidRPr="00E04BDF">
              <w:rPr>
                <w:rFonts w:ascii="Times New Roman" w:hAnsi="Times New Roman"/>
              </w:rPr>
              <w:fldChar w:fldCharType="end"/>
            </w:r>
          </w:p>
        </w:tc>
      </w:tr>
      <w:tr w:rsidR="00B35ABD" w:rsidRPr="00747174" w14:paraId="14D6234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B3C7D6F"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Cynometra megalophylla</w:t>
            </w:r>
            <w:r w:rsidRPr="00747174">
              <w:rPr>
                <w:rFonts w:ascii="Times New Roman" w:hAnsi="Times New Roman"/>
                <w:lang w:val="fr-FR"/>
              </w:rPr>
              <w:t xml:space="preserve"> Harms</w:t>
            </w:r>
          </w:p>
        </w:tc>
        <w:tc>
          <w:tcPr>
            <w:tcW w:w="824" w:type="pct"/>
            <w:tcBorders>
              <w:top w:val="nil"/>
              <w:left w:val="nil"/>
              <w:bottom w:val="single" w:sz="4" w:space="0" w:color="auto"/>
              <w:right w:val="single" w:sz="4" w:space="0" w:color="auto"/>
            </w:tcBorders>
            <w:shd w:val="clear" w:color="000000" w:fill="FFFFFF"/>
            <w:vAlign w:val="center"/>
            <w:hideMark/>
          </w:tcPr>
          <w:p w14:paraId="5AA51005" w14:textId="77777777" w:rsidR="00B35ABD" w:rsidRPr="00747174" w:rsidRDefault="00B35ABD" w:rsidP="00B473D8">
            <w:pPr>
              <w:rPr>
                <w:rFonts w:ascii="Times New Roman" w:hAnsi="Times New Roman"/>
                <w:lang w:val="fr-FR"/>
              </w:rPr>
            </w:pPr>
            <w:r w:rsidRPr="00747174">
              <w:rPr>
                <w:rFonts w:ascii="Times New Roman" w:hAnsi="Times New Roman"/>
                <w:lang w:val="fr-FR"/>
              </w:rPr>
              <w:t>Seed, Fruit</w:t>
            </w:r>
          </w:p>
        </w:tc>
        <w:tc>
          <w:tcPr>
            <w:tcW w:w="1091" w:type="pct"/>
            <w:tcBorders>
              <w:top w:val="nil"/>
              <w:left w:val="nil"/>
              <w:bottom w:val="single" w:sz="4" w:space="0" w:color="auto"/>
              <w:right w:val="single" w:sz="4" w:space="0" w:color="auto"/>
            </w:tcBorders>
            <w:shd w:val="clear" w:color="000000" w:fill="FFFFFF"/>
            <w:vAlign w:val="center"/>
            <w:hideMark/>
          </w:tcPr>
          <w:p w14:paraId="09648409"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single" w:sz="4" w:space="0" w:color="auto"/>
              <w:right w:val="single" w:sz="4" w:space="0" w:color="auto"/>
            </w:tcBorders>
            <w:shd w:val="clear" w:color="000000" w:fill="FFFFFF"/>
            <w:vAlign w:val="center"/>
            <w:hideMark/>
          </w:tcPr>
          <w:p w14:paraId="7029F62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{"citationID":"HagfcB29","properties":{"formattedCitation":"(Akpavi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13F64C7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614D354" w14:textId="77777777" w:rsidR="00B35ABD" w:rsidRPr="00E04BDF" w:rsidRDefault="00B35ABD" w:rsidP="00B473D8">
            <w:pPr>
              <w:rPr>
                <w:rFonts w:ascii="Times New Roman" w:hAnsi="Times New Roman"/>
                <w:i/>
                <w:iCs/>
              </w:rPr>
            </w:pPr>
            <w:r w:rsidRPr="00E04BDF">
              <w:rPr>
                <w:rFonts w:ascii="Times New Roman" w:hAnsi="Times New Roman"/>
                <w:i/>
                <w:iCs/>
              </w:rPr>
              <w:t>Daniella oliveri</w:t>
            </w:r>
            <w:r w:rsidRPr="00E04BDF">
              <w:rPr>
                <w:rFonts w:ascii="Times New Roman" w:hAnsi="Times New Roman"/>
              </w:rPr>
              <w:t xml:space="preserve"> (Rolfe) Hutch. &amp; Dalz</w:t>
            </w:r>
          </w:p>
        </w:tc>
        <w:tc>
          <w:tcPr>
            <w:tcW w:w="824" w:type="pct"/>
            <w:tcBorders>
              <w:top w:val="nil"/>
              <w:left w:val="nil"/>
              <w:bottom w:val="single" w:sz="4" w:space="0" w:color="auto"/>
              <w:right w:val="single" w:sz="4" w:space="0" w:color="auto"/>
            </w:tcBorders>
            <w:shd w:val="clear" w:color="000000" w:fill="FFFFFF"/>
            <w:vAlign w:val="center"/>
            <w:hideMark/>
          </w:tcPr>
          <w:p w14:paraId="17FC2A9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FFB8E7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3096603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{"citationID":"3Njfyvj2","properties":{"formattedCitation":"(Batawila,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747174" w14:paraId="3E76589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6AE132D2" w14:textId="77777777" w:rsidR="00B35ABD" w:rsidRPr="00E04BDF" w:rsidRDefault="00B35ABD" w:rsidP="00B473D8">
            <w:pPr>
              <w:rPr>
                <w:rFonts w:ascii="Times New Roman" w:hAnsi="Times New Roman"/>
              </w:rPr>
            </w:pPr>
            <w:r w:rsidRPr="00E04BDF">
              <w:rPr>
                <w:rFonts w:ascii="Times New Roman" w:hAnsi="Times New Roman"/>
                <w:i/>
                <w:iCs/>
              </w:rPr>
              <w:t>Guilandina bonduc</w:t>
            </w:r>
            <w:r w:rsidRPr="00E04BDF">
              <w:rPr>
                <w:rFonts w:ascii="Times New Roman" w:hAnsi="Times New Roman"/>
              </w:rPr>
              <w:t xml:space="preserve"> Linnaeus </w:t>
            </w:r>
          </w:p>
        </w:tc>
        <w:tc>
          <w:tcPr>
            <w:tcW w:w="824" w:type="pct"/>
            <w:tcBorders>
              <w:top w:val="nil"/>
              <w:left w:val="nil"/>
              <w:bottom w:val="single" w:sz="4" w:space="0" w:color="auto"/>
              <w:right w:val="single" w:sz="4" w:space="0" w:color="auto"/>
            </w:tcBorders>
            <w:shd w:val="clear" w:color="000000" w:fill="FFFFFF"/>
            <w:vAlign w:val="center"/>
            <w:hideMark/>
          </w:tcPr>
          <w:p w14:paraId="5C679334"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0C8727E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812A5F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{"citationID":"gxMlLBI6","properties":{"formattedCitation":"(Gadikou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1D28D3E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D315A7E" w14:textId="77777777" w:rsidR="00B35ABD" w:rsidRPr="00E04BDF" w:rsidRDefault="00B35ABD" w:rsidP="00B473D8">
            <w:pPr>
              <w:rPr>
                <w:rFonts w:ascii="Times New Roman" w:hAnsi="Times New Roman"/>
                <w:i/>
                <w:iCs/>
              </w:rPr>
            </w:pPr>
            <w:r w:rsidRPr="00E04BDF">
              <w:rPr>
                <w:rFonts w:ascii="Times New Roman" w:hAnsi="Times New Roman"/>
                <w:i/>
                <w:iCs/>
              </w:rPr>
              <w:t>Isoberlinia doka</w:t>
            </w:r>
            <w:r w:rsidRPr="00E04BDF">
              <w:rPr>
                <w:rFonts w:ascii="Times New Roman" w:hAnsi="Times New Roman"/>
              </w:rPr>
              <w:t xml:space="preserve"> Craib &amp; Stapt</w:t>
            </w:r>
          </w:p>
        </w:tc>
        <w:tc>
          <w:tcPr>
            <w:tcW w:w="824" w:type="pct"/>
            <w:tcBorders>
              <w:top w:val="nil"/>
              <w:left w:val="nil"/>
              <w:bottom w:val="single" w:sz="4" w:space="0" w:color="auto"/>
              <w:right w:val="single" w:sz="4" w:space="0" w:color="auto"/>
            </w:tcBorders>
            <w:shd w:val="clear" w:color="000000" w:fill="FFFFFF"/>
            <w:vAlign w:val="center"/>
            <w:hideMark/>
          </w:tcPr>
          <w:p w14:paraId="4969721C" w14:textId="77777777" w:rsidR="00B35ABD" w:rsidRPr="00E04BDF" w:rsidRDefault="00B35ABD" w:rsidP="00B473D8">
            <w:pPr>
              <w:rPr>
                <w:rFonts w:ascii="Times New Roman" w:hAnsi="Times New Roman"/>
              </w:rPr>
            </w:pPr>
            <w:r w:rsidRPr="00E04BDF">
              <w:rPr>
                <w:rFonts w:ascii="Times New Roman" w:hAnsi="Times New Roman"/>
              </w:rPr>
              <w:t> </w:t>
            </w:r>
          </w:p>
        </w:tc>
        <w:tc>
          <w:tcPr>
            <w:tcW w:w="1091" w:type="pct"/>
            <w:tcBorders>
              <w:top w:val="nil"/>
              <w:left w:val="nil"/>
              <w:bottom w:val="single" w:sz="4" w:space="0" w:color="auto"/>
              <w:right w:val="single" w:sz="4" w:space="0" w:color="auto"/>
            </w:tcBorders>
            <w:shd w:val="clear" w:color="000000" w:fill="FFFFFF"/>
            <w:vAlign w:val="center"/>
            <w:hideMark/>
          </w:tcPr>
          <w:p w14:paraId="6D4B69F2" w14:textId="77777777" w:rsidR="00B35ABD" w:rsidRPr="00E04BDF" w:rsidRDefault="00B35ABD" w:rsidP="00B473D8">
            <w:pPr>
              <w:rPr>
                <w:rFonts w:ascii="Times New Roman" w:hAnsi="Times New Roman"/>
              </w:rPr>
            </w:pPr>
            <w:r w:rsidRPr="00E04BDF">
              <w:rPr>
                <w:rFonts w:ascii="Times New Roman" w:hAnsi="Times New Roman"/>
              </w:rPr>
              <w:t>Forage, Artisanal</w:t>
            </w:r>
          </w:p>
        </w:tc>
        <w:tc>
          <w:tcPr>
            <w:tcW w:w="1795" w:type="pct"/>
            <w:tcBorders>
              <w:top w:val="nil"/>
              <w:left w:val="nil"/>
              <w:bottom w:val="single" w:sz="4" w:space="0" w:color="auto"/>
              <w:right w:val="single" w:sz="4" w:space="0" w:color="auto"/>
            </w:tcBorders>
            <w:shd w:val="clear" w:color="000000" w:fill="FFFFFF"/>
            <w:vAlign w:val="center"/>
            <w:hideMark/>
          </w:tcPr>
          <w:p w14:paraId="012C579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{"citationID":"IqVq4Zqb","properties":{"formattedCitation":"(Badjar\\uc0\\u233{} et al., 2018, 2021)","plainCitation":"(Badjaré et al., 2018, 2021)","dontUpdate":true,"noteIndex":0},"citationItems":[{"id":1376,"uris":["http://zotero.org/users/5755669/items/7HTY95DU",["http://zotero.org/users/5755669/items/7HTY95DU"]],"itemData":{"id":1376,"type":"article-journal","container-title":"Biotechnol.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2021</w:t>
            </w:r>
            <w:r w:rsidRPr="00E04BDF">
              <w:rPr>
                <w:rFonts w:ascii="Times New Roman" w:hAnsi="Times New Roman"/>
              </w:rPr>
              <w:fldChar w:fldCharType="end"/>
            </w:r>
          </w:p>
        </w:tc>
      </w:tr>
      <w:tr w:rsidR="00B35ABD" w:rsidRPr="00E04BDF" w14:paraId="1BFB971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25650E3" w14:textId="77777777" w:rsidR="00B35ABD" w:rsidRPr="00E04BDF" w:rsidRDefault="00B35ABD" w:rsidP="00B473D8">
            <w:pPr>
              <w:rPr>
                <w:rFonts w:ascii="Times New Roman" w:hAnsi="Times New Roman"/>
                <w:i/>
                <w:iCs/>
              </w:rPr>
            </w:pPr>
            <w:r w:rsidRPr="00E04BDF">
              <w:rPr>
                <w:rFonts w:ascii="Times New Roman" w:hAnsi="Times New Roman"/>
                <w:i/>
                <w:iCs/>
              </w:rPr>
              <w:t xml:space="preserve">Senna italica </w:t>
            </w:r>
            <w:r w:rsidRPr="00E04BDF">
              <w:rPr>
                <w:rFonts w:ascii="Times New Roman" w:hAnsi="Times New Roman"/>
              </w:rPr>
              <w:t>Mill</w:t>
            </w:r>
          </w:p>
        </w:tc>
        <w:tc>
          <w:tcPr>
            <w:tcW w:w="824" w:type="pct"/>
            <w:tcBorders>
              <w:top w:val="nil"/>
              <w:left w:val="nil"/>
              <w:bottom w:val="single" w:sz="4" w:space="0" w:color="auto"/>
              <w:right w:val="single" w:sz="4" w:space="0" w:color="auto"/>
            </w:tcBorders>
            <w:shd w:val="clear" w:color="000000" w:fill="FFFFFF"/>
            <w:vAlign w:val="center"/>
            <w:hideMark/>
          </w:tcPr>
          <w:p w14:paraId="0469DF23"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6CA1E23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970EB3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{"citationID":"JGZYriYu","properties":{"formattedCitation":"(Gadikou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494BC6DD"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DDFEA21" w14:textId="77777777" w:rsidR="00B35ABD" w:rsidRPr="00E04BDF" w:rsidRDefault="00B35ABD" w:rsidP="00B473D8">
            <w:pPr>
              <w:rPr>
                <w:rFonts w:ascii="Times New Roman" w:hAnsi="Times New Roman"/>
                <w:i/>
                <w:iCs/>
              </w:rPr>
            </w:pPr>
            <w:r w:rsidRPr="00E04BDF">
              <w:rPr>
                <w:rFonts w:ascii="Times New Roman" w:hAnsi="Times New Roman"/>
                <w:i/>
                <w:iCs/>
              </w:rPr>
              <w:t>Senna siamea</w:t>
            </w:r>
            <w:r w:rsidRPr="00E04BDF">
              <w:rPr>
                <w:rFonts w:ascii="Times New Roman" w:hAnsi="Times New Roman"/>
              </w:rPr>
              <w:t xml:space="preserve"> (Lam.) H. S. Irwin &amp; Barneby</w:t>
            </w:r>
          </w:p>
        </w:tc>
        <w:tc>
          <w:tcPr>
            <w:tcW w:w="824" w:type="pct"/>
            <w:tcBorders>
              <w:top w:val="nil"/>
              <w:left w:val="nil"/>
              <w:bottom w:val="single" w:sz="4" w:space="0" w:color="auto"/>
              <w:right w:val="single" w:sz="4" w:space="0" w:color="auto"/>
            </w:tcBorders>
            <w:shd w:val="clear" w:color="000000" w:fill="FFFFFF"/>
            <w:vAlign w:val="center"/>
            <w:hideMark/>
          </w:tcPr>
          <w:p w14:paraId="3225C43D"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6DE6203D" w14:textId="77777777" w:rsidR="00B35ABD" w:rsidRPr="00E04BDF" w:rsidRDefault="00B35ABD" w:rsidP="00B473D8">
            <w:pPr>
              <w:rPr>
                <w:rFonts w:ascii="Times New Roman" w:hAnsi="Times New Roman"/>
              </w:rPr>
            </w:pPr>
            <w:r w:rsidRPr="00E04BDF">
              <w:rPr>
                <w:rFonts w:ascii="Times New Roman" w:hAnsi="Times New Roman"/>
              </w:rPr>
              <w:t>Medicinal, Forage</w:t>
            </w:r>
          </w:p>
        </w:tc>
        <w:tc>
          <w:tcPr>
            <w:tcW w:w="1795" w:type="pct"/>
            <w:tcBorders>
              <w:top w:val="nil"/>
              <w:left w:val="nil"/>
              <w:bottom w:val="single" w:sz="4" w:space="0" w:color="auto"/>
              <w:right w:val="single" w:sz="4" w:space="0" w:color="auto"/>
            </w:tcBorders>
            <w:shd w:val="clear" w:color="000000" w:fill="FFFFFF"/>
            <w:vAlign w:val="center"/>
            <w:hideMark/>
          </w:tcPr>
          <w:p w14:paraId="306FBA5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{"citationID":"MkSLvk6p","properties":{"formattedCitation":"(Agody et al., 2019; Badjar\\uc0\\u233{} et al., 2018, 2021; Gnondoli et al., 2015)","plainCitation":"(Agody et al., 2019; Badjaré et al., 2018, 2021; Gnondoli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2021; Gnondoli et al., 2015</w:t>
            </w:r>
            <w:r w:rsidRPr="00E04BDF">
              <w:rPr>
                <w:rFonts w:ascii="Times New Roman" w:hAnsi="Times New Roman"/>
              </w:rPr>
              <w:fldChar w:fldCharType="end"/>
            </w:r>
          </w:p>
        </w:tc>
      </w:tr>
      <w:tr w:rsidR="00B35ABD" w:rsidRPr="00E04BDF" w14:paraId="2069F46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B18D569" w14:textId="77777777" w:rsidR="00B35ABD" w:rsidRPr="00E04BDF" w:rsidRDefault="00B35ABD" w:rsidP="00B473D8">
            <w:pPr>
              <w:rPr>
                <w:rFonts w:ascii="Times New Roman" w:hAnsi="Times New Roman"/>
                <w:i/>
                <w:iCs/>
              </w:rPr>
            </w:pPr>
            <w:r w:rsidRPr="00E04BDF">
              <w:rPr>
                <w:rFonts w:ascii="Times New Roman" w:hAnsi="Times New Roman"/>
                <w:i/>
                <w:iCs/>
              </w:rPr>
              <w:t>Swartzia madagascariensis</w:t>
            </w:r>
            <w:r w:rsidRPr="00E04BDF">
              <w:rPr>
                <w:rFonts w:ascii="Times New Roman" w:hAnsi="Times New Roman"/>
              </w:rPr>
              <w:t xml:space="preserve"> (Desv.) J.H. kirkbr. &amp; Wiersema</w:t>
            </w:r>
          </w:p>
        </w:tc>
        <w:tc>
          <w:tcPr>
            <w:tcW w:w="824" w:type="pct"/>
            <w:tcBorders>
              <w:top w:val="nil"/>
              <w:left w:val="nil"/>
              <w:bottom w:val="single" w:sz="4" w:space="0" w:color="auto"/>
              <w:right w:val="single" w:sz="4" w:space="0" w:color="auto"/>
            </w:tcBorders>
            <w:shd w:val="clear" w:color="000000" w:fill="FFFFFF"/>
            <w:vAlign w:val="center"/>
            <w:hideMark/>
          </w:tcPr>
          <w:p w14:paraId="02C0282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0D09E7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E5BBCE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{"citationID":"8wsWB8Wa","properties":{"formattedCitation":"(Badjar\\uc0\\u233{}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0E847D7D" w14:textId="77777777" w:rsidTr="00B473D8">
        <w:trPr>
          <w:trHeight w:val="948"/>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300FF" w14:textId="77777777" w:rsidR="00B35ABD" w:rsidRPr="00E04BDF" w:rsidRDefault="00B35ABD" w:rsidP="00B473D8">
            <w:pPr>
              <w:rPr>
                <w:rFonts w:ascii="Times New Roman" w:hAnsi="Times New Roman"/>
                <w:i/>
                <w:iCs/>
              </w:rPr>
            </w:pPr>
            <w:r w:rsidRPr="00E04BDF">
              <w:rPr>
                <w:rFonts w:ascii="Times New Roman" w:hAnsi="Times New Roman"/>
                <w:i/>
                <w:iCs/>
              </w:rPr>
              <w:t>Tamarindus indica</w:t>
            </w:r>
            <w:r w:rsidRPr="00E04BDF">
              <w:rPr>
                <w:rFonts w:ascii="Times New Roman" w:hAnsi="Times New Roman"/>
              </w:rPr>
              <w:t xml:space="preserve"> Linnaeus</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08D9F2BC" w14:textId="77777777" w:rsidR="00B35ABD" w:rsidRPr="00E04BDF" w:rsidRDefault="00B35ABD" w:rsidP="00B473D8">
            <w:pPr>
              <w:rPr>
                <w:rFonts w:ascii="Times New Roman" w:hAnsi="Times New Roman"/>
              </w:rPr>
            </w:pPr>
            <w:r w:rsidRPr="00E04BDF">
              <w:rPr>
                <w:rFonts w:ascii="Times New Roman" w:hAnsi="Times New Roman"/>
              </w:rPr>
              <w:t>Seed, Fruit</w:t>
            </w:r>
          </w:p>
        </w:tc>
        <w:tc>
          <w:tcPr>
            <w:tcW w:w="1091" w:type="pct"/>
            <w:tcBorders>
              <w:top w:val="single" w:sz="4" w:space="0" w:color="auto"/>
              <w:left w:val="nil"/>
              <w:bottom w:val="single" w:sz="4" w:space="0" w:color="auto"/>
              <w:right w:val="single" w:sz="4" w:space="0" w:color="auto"/>
            </w:tcBorders>
            <w:shd w:val="clear" w:color="auto" w:fill="auto"/>
            <w:vAlign w:val="center"/>
            <w:hideMark/>
          </w:tcPr>
          <w:p w14:paraId="2C41BD56" w14:textId="77777777" w:rsidR="00B35ABD" w:rsidRPr="00E04BDF" w:rsidRDefault="00B35ABD" w:rsidP="00B473D8">
            <w:pPr>
              <w:rPr>
                <w:rFonts w:ascii="Times New Roman" w:hAnsi="Times New Roman"/>
              </w:rPr>
            </w:pPr>
            <w:r w:rsidRPr="00E04BDF">
              <w:rPr>
                <w:rFonts w:ascii="Times New Roman" w:hAnsi="Times New Roman"/>
              </w:rPr>
              <w:t>Food, Medicinal, Forage, Body care, Artisanal</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71095811"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{"citationID":"QtROAkzQ","properties":{"formattedCitation":"(Akpavi et al., 2012; Assouma et al., 2018; Badjar\\uc0\\u233{} et al., 2018; Batawila, Akpavi, et al., 2005; Batawila, Kokou, et al., 2005; Dourma et al., 2018; Hele et al., 2014; Kpeglo et al., 2024; Samarou, Atakpama, Atato, et al., 2022; Samarou, Atakpama, Folega, et al., 2022)","plainCitation":"(Akpavi et al., 2012; Assouma et al., 2018; Badjaré et al., 2018; Batawila, Akpavi, et al., 2005; Batawila, Kokou, et al., 2005; Dourma et al., 2018; Hele et al., 2014; Kpeglo et al., 2024; Samarou, Atakpama, Atato, et al., 2022; Samarou, Atakpama, Folega, et al., 2022)","dontUpdate":true,"noteIndex":0},"citationItems":[{"id":143,"uris":["http://zotero.org/users/5755669/items/E4UHWCXS",["http://zotero.org/users/5755669/items/E4UHWCXS"]],"itemData":{"id":143,"type":"article-journal","container-title":"Acta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label":"page"},{"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label":"page"},{"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label":"page"},{"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label":"page"},{"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label":"page"},{"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A."},{"family":"Batawila","given":"K."},{"family":"Akpagana","given":"K."}],"issued":{"date-parts":[["2018"]]}},"label":"page"},{"id":3871,"uris":["http://zotero.org/users/5755669/items/2HDNMRQD"],"itemData":{"id":3871,"type":"article-journal","container-title":"Rev.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Kodjo"}],"issued":{"date-parts":[["2014"]]}},"label":"page"},{"id":3797,"uris":["http://zotero.org/users/5755669/items/BJRWRD7G"],"itemData":{"id":3797,"type":"article-journal","container-title":"Revue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w:instrText>
            </w:r>
            <w:r w:rsidRPr="00747174">
              <w:rPr>
                <w:rFonts w:ascii="Times New Roman" w:hAnsi="Times New Roman"/>
                <w:lang w:val="fr-FR"/>
              </w:rPr>
              <w:instrText xml:space="preserve">d":{"date-parts":[["2024"]]}},"label":"page"},{"id":3882,"uris":["http://zotero.org/users/5755669/items/XNWXJDGL"],"itemData":{"id":3882,"type":"article-journal","container-title":"Revue Marocaine des Sciences Agronomiques et Vétérinaires","issue":"2","page":"272–281","source":"Google Scholar","title":"Valeur socio-économique du tamarin (Tamarindus indica) dans la zone écologique I du Togo","volume":"10","author":[{"family":"Samarou","given":"Moussa"},{"family":"Atakpama","given":"Wouyo"},{"family":"Atato","given":"Abalo"},{"family":"Mamoudou","given":"Moucharafatou PESSINABA"},{"family":"Batawila","given":"Komlan"},{"family":"Akpagana","given":"Koffi"}],"issued":{"date-parts":[["2022"]]}},"label":"page"},{"id":3881,"uris":["http://zotero.org/users/5755669/items/PUBBMAVY"],"itemData":{"id":3881,"type":"article-journal","container-title":"Rev. Écosystèmes et Paysages","page":"109–125","source":"Google Scholar","title":"Caractérisation écologique et structurale des parcs à tamarinier (Tamarindus indica L., Fabaceae) dans la zone soudanienne du Togo (Afrique de l’Ouest)","volume":"1","author":[{"family":"Samarou","given":"Moussa"},{"family":"Atakpama","given":"Wouyo"},{"family":"Folega","given":"F."},{"family":"Dourma","given":"Marra"},{"family":"Wala","given":"K."},{"family":"Batawila","given":"K."},{"family":"Akpagana","given":"K."}],"issued":{"date-parts":[["2022"]]}},"label":"page"}],"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Badjaré et al., 2018; Batawila et al., 2005a, 2005b; Dourma et al., 2018; Hele et al., 2014; Kpeglo et al., 2024; Samarou, Atakpama, Atato, et al., 2022; Samarou, Atakpama, Folega, et al., 2022</w:t>
            </w:r>
            <w:r w:rsidRPr="00E04BDF">
              <w:rPr>
                <w:rFonts w:ascii="Times New Roman" w:hAnsi="Times New Roman"/>
              </w:rPr>
              <w:fldChar w:fldCharType="end"/>
            </w:r>
          </w:p>
        </w:tc>
      </w:tr>
      <w:tr w:rsidR="00B35ABD" w:rsidRPr="00747174" w14:paraId="19AFEBF7" w14:textId="77777777" w:rsidTr="00B473D8">
        <w:trPr>
          <w:trHeight w:val="336"/>
        </w:trPr>
        <w:tc>
          <w:tcPr>
            <w:tcW w:w="5000" w:type="pct"/>
            <w:gridSpan w:val="4"/>
            <w:tcBorders>
              <w:top w:val="single" w:sz="4" w:space="0" w:color="auto"/>
              <w:left w:val="single" w:sz="4" w:space="0" w:color="auto"/>
              <w:bottom w:val="single" w:sz="12" w:space="0" w:color="auto"/>
              <w:right w:val="single" w:sz="4" w:space="0" w:color="auto"/>
            </w:tcBorders>
            <w:shd w:val="clear" w:color="000000" w:fill="DDEBF7"/>
            <w:vAlign w:val="center"/>
            <w:hideMark/>
          </w:tcPr>
          <w:p w14:paraId="0BCEDAE3"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Capparaceae</w:t>
            </w:r>
          </w:p>
        </w:tc>
      </w:tr>
      <w:tr w:rsidR="00B35ABD" w:rsidRPr="00E04BDF" w14:paraId="2A9B9398"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CFC30BC"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Crataeva adansonii</w:t>
            </w:r>
            <w:r w:rsidRPr="00747174">
              <w:rPr>
                <w:rFonts w:ascii="Times New Roman" w:hAnsi="Times New Roman"/>
                <w:lang w:val="fr-FR"/>
              </w:rPr>
              <w:t xml:space="preserve"> DC.</w:t>
            </w:r>
          </w:p>
        </w:tc>
        <w:tc>
          <w:tcPr>
            <w:tcW w:w="824" w:type="pct"/>
            <w:tcBorders>
              <w:top w:val="nil"/>
              <w:left w:val="nil"/>
              <w:bottom w:val="single" w:sz="4" w:space="0" w:color="auto"/>
              <w:right w:val="single" w:sz="4" w:space="0" w:color="auto"/>
            </w:tcBorders>
            <w:shd w:val="clear" w:color="000000" w:fill="FFFFFF"/>
            <w:vAlign w:val="center"/>
            <w:hideMark/>
          </w:tcPr>
          <w:p w14:paraId="41E65325" w14:textId="77777777" w:rsidR="00B35ABD" w:rsidRPr="00747174" w:rsidRDefault="00B35ABD" w:rsidP="00B473D8">
            <w:pPr>
              <w:rPr>
                <w:rFonts w:ascii="Times New Roman" w:hAnsi="Times New Roman"/>
                <w:lang w:val="fr-FR"/>
              </w:rPr>
            </w:pPr>
            <w:r w:rsidRPr="00747174">
              <w:rPr>
                <w:rFonts w:ascii="Times New Roman" w:hAnsi="Times New Roman"/>
                <w:lang w:val="fr-FR"/>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3C108AC8"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1A8FA6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{"citationID":"nMiTxLqK","properties":{"formattedCitation":"(Gadikou et al., 2022; Gbekley et al., 2015; Kpatcha et al., 2016; MERF, 2020)","plainCitation":"(Gadikou et al., 2022; Gbekley et al., 2015; Kpatcha et al., 2016; MERF, 2020)","dontUpdate":true,"noteIndex":0},"citationItems":[{"id":3870,"uris":["http://zotero.org/users/5755669/items/MVYLMSXS"],"itemData":{"id":3870,"type":"article-journal","container-title":"Cabi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w:instrText>
            </w:r>
            <w:r w:rsidRPr="00E04BDF">
              <w:rPr>
                <w:rFonts w:ascii="Times New Roman" w:hAnsi="Times New Roman"/>
              </w:rPr>
              <w:instrText xml:space="preserve">"source":"DOI.org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 Gbekley et al., 2015; Kpatcha et al., 2016; MERF, 2020</w:t>
            </w:r>
            <w:r w:rsidRPr="00E04BDF">
              <w:rPr>
                <w:rFonts w:ascii="Times New Roman" w:hAnsi="Times New Roman"/>
              </w:rPr>
              <w:fldChar w:fldCharType="end"/>
            </w:r>
          </w:p>
        </w:tc>
      </w:tr>
      <w:tr w:rsidR="00B35ABD" w:rsidRPr="00E04BDF" w14:paraId="315C64DA" w14:textId="77777777" w:rsidTr="00747174">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D79F4F4" w14:textId="77777777" w:rsidR="00B35ABD" w:rsidRPr="00E04BDF" w:rsidRDefault="00B35ABD" w:rsidP="00B473D8">
            <w:pPr>
              <w:rPr>
                <w:rFonts w:ascii="Times New Roman" w:hAnsi="Times New Roman"/>
                <w:i/>
                <w:iCs/>
              </w:rPr>
            </w:pPr>
            <w:r w:rsidRPr="00E04BDF">
              <w:rPr>
                <w:rFonts w:ascii="Times New Roman" w:hAnsi="Times New Roman"/>
                <w:i/>
                <w:iCs/>
              </w:rPr>
              <w:t>Gyandropsis gynandra</w:t>
            </w:r>
            <w:r w:rsidRPr="00E04BDF">
              <w:rPr>
                <w:rFonts w:ascii="Times New Roman" w:hAnsi="Times New Roman"/>
              </w:rPr>
              <w:t xml:space="preserve"> (L.) Briq.</w:t>
            </w:r>
          </w:p>
        </w:tc>
        <w:tc>
          <w:tcPr>
            <w:tcW w:w="824" w:type="pct"/>
            <w:tcBorders>
              <w:top w:val="nil"/>
              <w:left w:val="nil"/>
              <w:bottom w:val="single" w:sz="4" w:space="0" w:color="auto"/>
              <w:right w:val="single" w:sz="4" w:space="0" w:color="auto"/>
            </w:tcBorders>
            <w:shd w:val="clear" w:color="000000" w:fill="FFFFFF"/>
            <w:vAlign w:val="center"/>
            <w:hideMark/>
          </w:tcPr>
          <w:p w14:paraId="3AB6FA1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8A57989"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F34383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{"citationID":"70hQC3d4","properties":{"formattedCitation":"(Batawila,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5A717EC5" w14:textId="77777777" w:rsidTr="00747174">
        <w:trPr>
          <w:trHeight w:val="636"/>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95C9C0" w14:textId="77777777" w:rsidR="00B35ABD" w:rsidRPr="00E04BDF" w:rsidRDefault="00B35ABD" w:rsidP="00B473D8">
            <w:pPr>
              <w:rPr>
                <w:rFonts w:ascii="Times New Roman" w:hAnsi="Times New Roman"/>
                <w:i/>
                <w:iCs/>
              </w:rPr>
            </w:pPr>
            <w:r w:rsidRPr="00E04BDF">
              <w:rPr>
                <w:rFonts w:ascii="Times New Roman" w:hAnsi="Times New Roman"/>
                <w:i/>
                <w:iCs/>
              </w:rPr>
              <w:t xml:space="preserve">Ritchiea reflexa </w:t>
            </w:r>
            <w:r w:rsidRPr="00E04BDF">
              <w:rPr>
                <w:rFonts w:ascii="Times New Roman" w:hAnsi="Times New Roman"/>
              </w:rPr>
              <w:t>(Thonn.) Gilg &amp;</w:t>
            </w:r>
            <w:r w:rsidRPr="00E04BDF">
              <w:rPr>
                <w:rFonts w:ascii="Times New Roman" w:hAnsi="Times New Roman"/>
              </w:rPr>
              <w:br/>
              <w:t>Benedic</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4D699A53"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6752383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844976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{"citationID":"Ko4k3i4d","properties":{"formattedCitation":"(Gadikou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13F06A9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F192D6C" w14:textId="77777777" w:rsidR="00B35ABD" w:rsidRPr="00E04BDF" w:rsidRDefault="00B35ABD" w:rsidP="00B473D8">
            <w:pPr>
              <w:rPr>
                <w:rFonts w:ascii="Times New Roman" w:hAnsi="Times New Roman"/>
                <w:b/>
                <w:bCs/>
              </w:rPr>
            </w:pPr>
            <w:r w:rsidRPr="00E04BDF">
              <w:rPr>
                <w:rFonts w:ascii="Times New Roman" w:hAnsi="Times New Roman"/>
                <w:b/>
                <w:bCs/>
              </w:rPr>
              <w:lastRenderedPageBreak/>
              <w:t>Caricaceae</w:t>
            </w:r>
          </w:p>
        </w:tc>
      </w:tr>
      <w:tr w:rsidR="00B35ABD" w:rsidRPr="00E04BDF" w14:paraId="14607FEF" w14:textId="77777777" w:rsidTr="00B473D8">
        <w:trPr>
          <w:trHeight w:val="960"/>
        </w:trPr>
        <w:tc>
          <w:tcPr>
            <w:tcW w:w="1290" w:type="pct"/>
            <w:tcBorders>
              <w:top w:val="nil"/>
              <w:left w:val="single" w:sz="4" w:space="0" w:color="auto"/>
              <w:bottom w:val="nil"/>
              <w:right w:val="single" w:sz="4" w:space="0" w:color="auto"/>
            </w:tcBorders>
            <w:shd w:val="clear" w:color="000000" w:fill="FFFFFF"/>
            <w:vAlign w:val="center"/>
            <w:hideMark/>
          </w:tcPr>
          <w:p w14:paraId="0936F5D6" w14:textId="77777777" w:rsidR="00B35ABD" w:rsidRPr="00E04BDF" w:rsidRDefault="00B35ABD" w:rsidP="00B473D8">
            <w:pPr>
              <w:rPr>
                <w:rFonts w:ascii="Times New Roman" w:hAnsi="Times New Roman"/>
                <w:i/>
                <w:iCs/>
              </w:rPr>
            </w:pPr>
            <w:r w:rsidRPr="00E04BDF">
              <w:rPr>
                <w:rFonts w:ascii="Times New Roman" w:hAnsi="Times New Roman"/>
                <w:i/>
                <w:iCs/>
              </w:rPr>
              <w:t>Carica papaya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1C81BC54"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12" w:space="0" w:color="auto"/>
              <w:right w:val="single" w:sz="4" w:space="0" w:color="auto"/>
            </w:tcBorders>
            <w:shd w:val="clear" w:color="000000" w:fill="FFFFFF"/>
            <w:vAlign w:val="center"/>
            <w:hideMark/>
          </w:tcPr>
          <w:p w14:paraId="3822B51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2689ED4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{"citationID":"ytJFvE2g","properties":{"formattedCitation":"(Agody et al., 2019; Badjar\\uc0\\u233{} et al., 2018; Batawila, Akpavi, et al., 2005; Batawila, Kokou, et al., 2005; Gadikou et al., 2022; Gbekley et al., 2015; Gnondoli et al., 2015; Hele et al., 2014; Kpatcha et al., 2016; Tchacondo et al., 2012)","plainCitation":"(Agody et al., 2019; Badjaré et al., 2018; Batawila, Akpavi, et al., 2005; Batawila, Kokou, et al., 2005; Gadikou et al., 2022; Gbekley et al., 2015; Gnondoli et al., 2015; Hele et al., 2014; Kpatcha et al., 2016;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Batawila et al., 2005a, 2005b; Gadikou et al., 2022; Gbekley et al., 2015; Gnondoli et al., 2015; Hele et al., 2014; Kpatcha et al., 2016; Tchacondo et al., 2012</w:t>
            </w:r>
            <w:r w:rsidRPr="00E04BDF">
              <w:rPr>
                <w:rFonts w:ascii="Times New Roman" w:hAnsi="Times New Roman"/>
              </w:rPr>
              <w:fldChar w:fldCharType="end"/>
            </w:r>
          </w:p>
        </w:tc>
      </w:tr>
      <w:tr w:rsidR="00B35ABD" w:rsidRPr="00E04BDF" w14:paraId="2C67173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5189DB5" w14:textId="77777777" w:rsidR="00B35ABD" w:rsidRPr="00E04BDF" w:rsidRDefault="00B35ABD" w:rsidP="00B473D8">
            <w:pPr>
              <w:rPr>
                <w:rFonts w:ascii="Times New Roman" w:hAnsi="Times New Roman"/>
                <w:b/>
                <w:bCs/>
              </w:rPr>
            </w:pPr>
            <w:r w:rsidRPr="00E04BDF">
              <w:rPr>
                <w:rFonts w:ascii="Times New Roman" w:hAnsi="Times New Roman"/>
                <w:b/>
                <w:bCs/>
              </w:rPr>
              <w:t>Caryophyllaceae</w:t>
            </w:r>
          </w:p>
        </w:tc>
      </w:tr>
      <w:tr w:rsidR="00B35ABD" w:rsidRPr="00E04BDF" w14:paraId="3FCADB25"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09F1CF54" w14:textId="77777777" w:rsidR="00B35ABD" w:rsidRPr="00E04BDF" w:rsidRDefault="00B35ABD" w:rsidP="00B473D8">
            <w:pPr>
              <w:rPr>
                <w:rFonts w:ascii="Times New Roman" w:hAnsi="Times New Roman"/>
                <w:i/>
                <w:iCs/>
              </w:rPr>
            </w:pPr>
            <w:r w:rsidRPr="00E04BDF">
              <w:rPr>
                <w:rFonts w:ascii="Times New Roman" w:hAnsi="Times New Roman"/>
                <w:i/>
                <w:iCs/>
              </w:rPr>
              <w:t xml:space="preserve">Drymaria cordata </w:t>
            </w:r>
            <w:r w:rsidRPr="00E04BDF">
              <w:rPr>
                <w:rFonts w:ascii="Times New Roman" w:hAnsi="Times New Roman"/>
              </w:rPr>
              <w:t xml:space="preserve">(L.) Willd. ex Schult. </w:t>
            </w:r>
          </w:p>
        </w:tc>
        <w:tc>
          <w:tcPr>
            <w:tcW w:w="824" w:type="pct"/>
            <w:tcBorders>
              <w:top w:val="nil"/>
              <w:left w:val="nil"/>
              <w:bottom w:val="single" w:sz="12" w:space="0" w:color="auto"/>
              <w:right w:val="single" w:sz="4" w:space="0" w:color="auto"/>
            </w:tcBorders>
            <w:shd w:val="clear" w:color="000000" w:fill="FFFFFF"/>
            <w:vAlign w:val="center"/>
            <w:hideMark/>
          </w:tcPr>
          <w:p w14:paraId="1CAB8E2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7C79305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nil"/>
              <w:right w:val="single" w:sz="4" w:space="0" w:color="auto"/>
            </w:tcBorders>
            <w:shd w:val="clear" w:color="000000" w:fill="FFFFFF"/>
            <w:noWrap/>
            <w:vAlign w:val="center"/>
            <w:hideMark/>
          </w:tcPr>
          <w:p w14:paraId="503FEF4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{"citationID":"B66f1XwN","properties":{"formattedCitation":"(Hele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6A93E18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445F34E" w14:textId="77777777" w:rsidR="00B35ABD" w:rsidRPr="00E04BDF" w:rsidRDefault="00B35ABD" w:rsidP="00B473D8">
            <w:pPr>
              <w:rPr>
                <w:rFonts w:ascii="Times New Roman" w:hAnsi="Times New Roman"/>
                <w:b/>
                <w:bCs/>
              </w:rPr>
            </w:pPr>
            <w:r w:rsidRPr="00E04BDF">
              <w:rPr>
                <w:rFonts w:ascii="Times New Roman" w:hAnsi="Times New Roman"/>
                <w:b/>
                <w:bCs/>
              </w:rPr>
              <w:t>Celastraceae</w:t>
            </w:r>
          </w:p>
        </w:tc>
      </w:tr>
      <w:tr w:rsidR="00B35ABD" w:rsidRPr="00E04BDF" w14:paraId="56826102"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63F20D4" w14:textId="77777777" w:rsidR="00B35ABD" w:rsidRPr="00E04BDF" w:rsidRDefault="00B35ABD" w:rsidP="00B473D8">
            <w:pPr>
              <w:rPr>
                <w:rFonts w:ascii="Times New Roman" w:hAnsi="Times New Roman"/>
                <w:i/>
                <w:iCs/>
              </w:rPr>
            </w:pPr>
            <w:r w:rsidRPr="00E04BDF">
              <w:rPr>
                <w:rFonts w:ascii="Times New Roman" w:hAnsi="Times New Roman"/>
                <w:i/>
                <w:iCs/>
              </w:rPr>
              <w:t>Gymnosporia senegalensis</w:t>
            </w:r>
            <w:r w:rsidRPr="00E04BDF">
              <w:rPr>
                <w:rFonts w:ascii="Times New Roman" w:hAnsi="Times New Roman"/>
              </w:rPr>
              <w:t xml:space="preserve"> (Lam) Loes</w:t>
            </w:r>
          </w:p>
        </w:tc>
        <w:tc>
          <w:tcPr>
            <w:tcW w:w="824" w:type="pct"/>
            <w:tcBorders>
              <w:top w:val="nil"/>
              <w:left w:val="nil"/>
              <w:bottom w:val="single" w:sz="4" w:space="0" w:color="auto"/>
              <w:right w:val="single" w:sz="4" w:space="0" w:color="auto"/>
            </w:tcBorders>
            <w:shd w:val="clear" w:color="000000" w:fill="FFFFFF"/>
            <w:vAlign w:val="center"/>
            <w:hideMark/>
          </w:tcPr>
          <w:p w14:paraId="7EDB2E5E"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398EC5A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542960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{"citationID":"Y6E3xdn5","properties":{"formattedCitation":"(Tchacondo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186FF8D1"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62D07B17" w14:textId="77777777" w:rsidR="00B35ABD" w:rsidRPr="00E04BDF" w:rsidRDefault="00B35ABD" w:rsidP="00B473D8">
            <w:pPr>
              <w:rPr>
                <w:rFonts w:ascii="Times New Roman" w:hAnsi="Times New Roman"/>
                <w:i/>
                <w:iCs/>
              </w:rPr>
            </w:pPr>
            <w:r w:rsidRPr="00E04BDF">
              <w:rPr>
                <w:rFonts w:ascii="Times New Roman" w:hAnsi="Times New Roman"/>
                <w:i/>
                <w:iCs/>
              </w:rPr>
              <w:t xml:space="preserve">Salacia reticulata </w:t>
            </w:r>
            <w:r w:rsidRPr="00E04BDF">
              <w:rPr>
                <w:rFonts w:ascii="Times New Roman" w:hAnsi="Times New Roman"/>
              </w:rPr>
              <w:t xml:space="preserve">Wight </w:t>
            </w:r>
          </w:p>
        </w:tc>
        <w:tc>
          <w:tcPr>
            <w:tcW w:w="824" w:type="pct"/>
            <w:tcBorders>
              <w:top w:val="nil"/>
              <w:left w:val="nil"/>
              <w:bottom w:val="nil"/>
              <w:right w:val="single" w:sz="4" w:space="0" w:color="auto"/>
            </w:tcBorders>
            <w:shd w:val="clear" w:color="000000" w:fill="FFFFFF"/>
            <w:vAlign w:val="center"/>
            <w:hideMark/>
          </w:tcPr>
          <w:p w14:paraId="730F1AB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nil"/>
              <w:right w:val="single" w:sz="4" w:space="0" w:color="auto"/>
            </w:tcBorders>
            <w:shd w:val="clear" w:color="000000" w:fill="FFFFFF"/>
            <w:vAlign w:val="center"/>
            <w:hideMark/>
          </w:tcPr>
          <w:p w14:paraId="2581A86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7A25D52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{"citationID":"akcDvzQj","properties":{"formattedCitation":"(Hele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642D51D9"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AA918E9" w14:textId="77777777" w:rsidR="00B35ABD" w:rsidRPr="00E04BDF" w:rsidRDefault="00B35ABD" w:rsidP="00B473D8">
            <w:pPr>
              <w:rPr>
                <w:rFonts w:ascii="Times New Roman" w:hAnsi="Times New Roman"/>
                <w:b/>
                <w:bCs/>
              </w:rPr>
            </w:pPr>
            <w:r w:rsidRPr="00E04BDF">
              <w:rPr>
                <w:rFonts w:ascii="Times New Roman" w:hAnsi="Times New Roman"/>
                <w:b/>
                <w:bCs/>
              </w:rPr>
              <w:t>Chenopodiaceae</w:t>
            </w:r>
          </w:p>
        </w:tc>
      </w:tr>
      <w:tr w:rsidR="00B35ABD" w:rsidRPr="00747174" w14:paraId="2FE08E0A" w14:textId="77777777" w:rsidTr="00B473D8">
        <w:trPr>
          <w:trHeight w:val="6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39A9DC4E" w14:textId="77777777" w:rsidR="00B35ABD" w:rsidRPr="00E04BDF" w:rsidRDefault="00B35ABD" w:rsidP="00B473D8">
            <w:pPr>
              <w:rPr>
                <w:rFonts w:ascii="Times New Roman" w:hAnsi="Times New Roman"/>
                <w:i/>
                <w:iCs/>
              </w:rPr>
            </w:pPr>
            <w:r w:rsidRPr="00E04BDF">
              <w:rPr>
                <w:rFonts w:ascii="Times New Roman" w:hAnsi="Times New Roman"/>
                <w:i/>
                <w:iCs/>
              </w:rPr>
              <w:t>Chenopodium ambroides</w:t>
            </w:r>
            <w:r w:rsidRPr="00E04BDF">
              <w:rPr>
                <w:rFonts w:ascii="Times New Roman" w:hAnsi="Times New Roman"/>
              </w:rPr>
              <w:t xml:space="preserve"> (L.) Mosyakin &amp; Clemants</w:t>
            </w:r>
          </w:p>
        </w:tc>
        <w:tc>
          <w:tcPr>
            <w:tcW w:w="824" w:type="pct"/>
            <w:tcBorders>
              <w:top w:val="nil"/>
              <w:left w:val="nil"/>
              <w:bottom w:val="single" w:sz="12" w:space="0" w:color="auto"/>
              <w:right w:val="single" w:sz="4" w:space="0" w:color="auto"/>
            </w:tcBorders>
            <w:shd w:val="clear" w:color="000000" w:fill="FFFFFF"/>
            <w:vAlign w:val="center"/>
            <w:hideMark/>
          </w:tcPr>
          <w:p w14:paraId="44757A7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69E746A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688E22F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{"citationID":"J3jvSwmI","properties":{"formattedCitation":"(Batawila, Akpavi, et al., 2005; Hele et al., 2014)","plainCitation":"(Batawila, Akpavi, et al., 2005; Hele et al., 2014)","dontUpdate":true,"noteIndex":0},"citationItems":[{"id":1382,"uris":["http://zotero.org/users/5755669/items/NWH3XF2S",["http://zotero.org/users/5755669/items/NWH3XF2S"]],"itemData":{"id":1382,"type":"article-journal","container-title":"Developing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Akpavi, et al., 2005; Hele et al., 2014</w:t>
            </w:r>
            <w:r w:rsidRPr="00E04BDF">
              <w:rPr>
                <w:rFonts w:ascii="Times New Roman" w:hAnsi="Times New Roman"/>
              </w:rPr>
              <w:fldChar w:fldCharType="end"/>
            </w:r>
          </w:p>
        </w:tc>
      </w:tr>
      <w:tr w:rsidR="00B35ABD" w:rsidRPr="00E04BDF" w14:paraId="5F3E4E5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4B5D878" w14:textId="77777777" w:rsidR="00B35ABD" w:rsidRPr="00E04BDF" w:rsidRDefault="00B35ABD" w:rsidP="00B473D8">
            <w:pPr>
              <w:rPr>
                <w:rFonts w:ascii="Times New Roman" w:hAnsi="Times New Roman"/>
                <w:b/>
                <w:bCs/>
              </w:rPr>
            </w:pPr>
            <w:r w:rsidRPr="00E04BDF">
              <w:rPr>
                <w:rFonts w:ascii="Times New Roman" w:hAnsi="Times New Roman"/>
                <w:b/>
                <w:bCs/>
              </w:rPr>
              <w:t>Chrysobalanaceae</w:t>
            </w:r>
          </w:p>
        </w:tc>
      </w:tr>
      <w:tr w:rsidR="00B35ABD" w:rsidRPr="00E04BDF" w14:paraId="6E6AB588"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44FEB71" w14:textId="77777777" w:rsidR="00B35ABD" w:rsidRPr="00E04BDF" w:rsidRDefault="00B35ABD" w:rsidP="00B473D8">
            <w:pPr>
              <w:rPr>
                <w:rFonts w:ascii="Times New Roman" w:hAnsi="Times New Roman"/>
                <w:i/>
                <w:iCs/>
              </w:rPr>
            </w:pPr>
            <w:r w:rsidRPr="00E04BDF">
              <w:rPr>
                <w:rFonts w:ascii="Times New Roman" w:hAnsi="Times New Roman"/>
                <w:i/>
                <w:iCs/>
              </w:rPr>
              <w:t>Maranthes polyandra</w:t>
            </w:r>
            <w:r w:rsidRPr="00E04BDF">
              <w:rPr>
                <w:rFonts w:ascii="Times New Roman" w:hAnsi="Times New Roman"/>
              </w:rPr>
              <w:t xml:space="preserve"> (Benth) Prance</w:t>
            </w:r>
          </w:p>
        </w:tc>
        <w:tc>
          <w:tcPr>
            <w:tcW w:w="824" w:type="pct"/>
            <w:tcBorders>
              <w:top w:val="nil"/>
              <w:left w:val="nil"/>
              <w:bottom w:val="single" w:sz="4" w:space="0" w:color="auto"/>
              <w:right w:val="single" w:sz="4" w:space="0" w:color="auto"/>
            </w:tcBorders>
            <w:shd w:val="clear" w:color="000000" w:fill="FFFFFF"/>
            <w:vAlign w:val="center"/>
            <w:hideMark/>
          </w:tcPr>
          <w:p w14:paraId="390842B7"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0CF43948"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046279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{"citationID":"FDByiaCQ","properties":{"formattedCitation":"(Atato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0BAFA38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EC31A25" w14:textId="77777777" w:rsidR="00B35ABD" w:rsidRPr="00E04BDF" w:rsidRDefault="00B35ABD" w:rsidP="00B473D8">
            <w:pPr>
              <w:rPr>
                <w:rFonts w:ascii="Times New Roman" w:hAnsi="Times New Roman"/>
                <w:i/>
                <w:iCs/>
              </w:rPr>
            </w:pPr>
            <w:r w:rsidRPr="00E04BDF">
              <w:rPr>
                <w:rFonts w:ascii="Times New Roman" w:hAnsi="Times New Roman"/>
                <w:i/>
                <w:iCs/>
              </w:rPr>
              <w:t>Parinari congensis</w:t>
            </w:r>
            <w:r w:rsidRPr="00E04BDF">
              <w:rPr>
                <w:rFonts w:ascii="Times New Roman" w:hAnsi="Times New Roman"/>
              </w:rPr>
              <w:t xml:space="preserve"> Didr.</w:t>
            </w:r>
          </w:p>
        </w:tc>
        <w:tc>
          <w:tcPr>
            <w:tcW w:w="824" w:type="pct"/>
            <w:tcBorders>
              <w:top w:val="nil"/>
              <w:left w:val="nil"/>
              <w:bottom w:val="single" w:sz="4" w:space="0" w:color="auto"/>
              <w:right w:val="single" w:sz="4" w:space="0" w:color="auto"/>
            </w:tcBorders>
            <w:shd w:val="clear" w:color="000000" w:fill="FFFFFF"/>
            <w:vAlign w:val="center"/>
            <w:hideMark/>
          </w:tcPr>
          <w:p w14:paraId="6DCEBB1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2EECE77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17835A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{"citationID":"1VdAPLlk","properties":{"formattedCitation":"(Atato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747174" w14:paraId="4084E52E"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C208984" w14:textId="77777777" w:rsidR="00B35ABD" w:rsidRPr="00E04BDF" w:rsidRDefault="00B35ABD" w:rsidP="00B473D8">
            <w:pPr>
              <w:rPr>
                <w:rFonts w:ascii="Times New Roman" w:hAnsi="Times New Roman"/>
                <w:i/>
                <w:iCs/>
              </w:rPr>
            </w:pPr>
            <w:r w:rsidRPr="00E04BDF">
              <w:rPr>
                <w:rFonts w:ascii="Times New Roman" w:hAnsi="Times New Roman"/>
                <w:i/>
                <w:iCs/>
              </w:rPr>
              <w:t>Parinari curatellifolia</w:t>
            </w:r>
            <w:r w:rsidRPr="00E04BDF">
              <w:rPr>
                <w:rFonts w:ascii="Times New Roman" w:hAnsi="Times New Roman"/>
              </w:rPr>
              <w:t xml:space="preserve"> Planch. &amp; Benth</w:t>
            </w:r>
          </w:p>
        </w:tc>
        <w:tc>
          <w:tcPr>
            <w:tcW w:w="824" w:type="pct"/>
            <w:tcBorders>
              <w:top w:val="nil"/>
              <w:left w:val="nil"/>
              <w:bottom w:val="single" w:sz="4" w:space="0" w:color="auto"/>
              <w:right w:val="single" w:sz="4" w:space="0" w:color="auto"/>
            </w:tcBorders>
            <w:shd w:val="clear" w:color="000000" w:fill="FFFFFF"/>
            <w:vAlign w:val="center"/>
            <w:hideMark/>
          </w:tcPr>
          <w:p w14:paraId="37487E3F" w14:textId="77777777" w:rsidR="00B35ABD" w:rsidRPr="00E04BDF" w:rsidRDefault="00B35ABD" w:rsidP="00B473D8">
            <w:pPr>
              <w:rPr>
                <w:rFonts w:ascii="Times New Roman" w:hAnsi="Times New Roman"/>
              </w:rPr>
            </w:pPr>
            <w:r w:rsidRPr="00E04BDF">
              <w:rPr>
                <w:rFonts w:ascii="Times New Roman" w:hAnsi="Times New Roman"/>
              </w:rPr>
              <w:t>Root, Fruit</w:t>
            </w:r>
          </w:p>
        </w:tc>
        <w:tc>
          <w:tcPr>
            <w:tcW w:w="1091" w:type="pct"/>
            <w:tcBorders>
              <w:top w:val="nil"/>
              <w:left w:val="nil"/>
              <w:bottom w:val="single" w:sz="4" w:space="0" w:color="auto"/>
              <w:right w:val="single" w:sz="4" w:space="0" w:color="auto"/>
            </w:tcBorders>
            <w:shd w:val="clear" w:color="000000" w:fill="FFFFFF"/>
            <w:vAlign w:val="center"/>
            <w:hideMark/>
          </w:tcPr>
          <w:p w14:paraId="732002F0"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E1D990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{"citationID":"EKDRTZ8a","properties":{"formattedCitation":"(Atato et al., 2010; Badjar\\uc0\\u233{} et al., 2018; Batawila, Akpavi, et al., 2005; Batawila, Kokou, et al., 2005; Tchacondo et al., 2012)","plainCitation":"(Atato et al., 2010; Badjaré et al., 2018; Batawila, Akpavi, et al., 2005; Batawila, Kokou, et al., 2005; Tchacondo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w:instrText>
            </w:r>
            <w:r w:rsidRPr="00747174">
              <w:rPr>
                <w:rFonts w:ascii="Times New Roman" w:hAnsi="Times New Roman"/>
                <w:lang w:val="fr-FR"/>
              </w:rPr>
              <w:instrText xml:space="preserve">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2010; Badjaré et al., 2018; Batawila et al., 2005a, 2005b; Tchacondo et al., 2012</w:t>
            </w:r>
            <w:r w:rsidRPr="00E04BDF">
              <w:rPr>
                <w:rFonts w:ascii="Times New Roman" w:hAnsi="Times New Roman"/>
              </w:rPr>
              <w:fldChar w:fldCharType="end"/>
            </w:r>
          </w:p>
        </w:tc>
      </w:tr>
      <w:tr w:rsidR="00B35ABD" w:rsidRPr="00747174" w14:paraId="75433A2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558F9AA"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Parinari excelsa</w:t>
            </w:r>
            <w:r w:rsidRPr="00747174">
              <w:rPr>
                <w:rFonts w:ascii="Times New Roman" w:hAnsi="Times New Roman"/>
                <w:lang w:val="fr-FR"/>
              </w:rPr>
              <w:t xml:space="preserve"> Sabine</w:t>
            </w:r>
          </w:p>
        </w:tc>
        <w:tc>
          <w:tcPr>
            <w:tcW w:w="824" w:type="pct"/>
            <w:tcBorders>
              <w:top w:val="nil"/>
              <w:left w:val="nil"/>
              <w:bottom w:val="single" w:sz="4" w:space="0" w:color="auto"/>
              <w:right w:val="single" w:sz="4" w:space="0" w:color="auto"/>
            </w:tcBorders>
            <w:shd w:val="clear" w:color="000000" w:fill="FFFFFF"/>
            <w:vAlign w:val="center"/>
            <w:hideMark/>
          </w:tcPr>
          <w:p w14:paraId="016ED471" w14:textId="77777777" w:rsidR="00B35ABD" w:rsidRPr="00747174" w:rsidRDefault="00B35ABD" w:rsidP="00B473D8">
            <w:pPr>
              <w:rPr>
                <w:rFonts w:ascii="Times New Roman" w:hAnsi="Times New Roman"/>
                <w:lang w:val="fr-FR"/>
              </w:rPr>
            </w:pPr>
            <w:r w:rsidRPr="00747174">
              <w:rPr>
                <w:rFonts w:ascii="Times New Roman" w:hAnsi="Times New Roman"/>
                <w:lang w:val="fr-FR"/>
              </w:rPr>
              <w:t>Fruit</w:t>
            </w:r>
          </w:p>
        </w:tc>
        <w:tc>
          <w:tcPr>
            <w:tcW w:w="1091" w:type="pct"/>
            <w:tcBorders>
              <w:top w:val="nil"/>
              <w:left w:val="nil"/>
              <w:bottom w:val="single" w:sz="4" w:space="0" w:color="auto"/>
              <w:right w:val="single" w:sz="4" w:space="0" w:color="auto"/>
            </w:tcBorders>
            <w:shd w:val="clear" w:color="000000" w:fill="FFFFFF"/>
            <w:vAlign w:val="center"/>
            <w:hideMark/>
          </w:tcPr>
          <w:p w14:paraId="13D892D3"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single" w:sz="4" w:space="0" w:color="auto"/>
              <w:right w:val="single" w:sz="4" w:space="0" w:color="auto"/>
            </w:tcBorders>
            <w:shd w:val="clear" w:color="000000" w:fill="FFFFFF"/>
            <w:vAlign w:val="center"/>
            <w:hideMark/>
          </w:tcPr>
          <w:p w14:paraId="76855CB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{"citationID":"pnhRonX9","properties":{"formattedCitation":"(Atato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Atato et al., 2010</w:t>
            </w:r>
            <w:r w:rsidRPr="00E04BDF">
              <w:rPr>
                <w:rFonts w:ascii="Times New Roman" w:hAnsi="Times New Roman"/>
              </w:rPr>
              <w:fldChar w:fldCharType="end"/>
            </w:r>
          </w:p>
        </w:tc>
      </w:tr>
      <w:tr w:rsidR="00B35ABD" w:rsidRPr="00E04BDF" w14:paraId="0B6CB2BC"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2F19CB19"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Parinari senegalensis</w:t>
            </w:r>
            <w:r w:rsidRPr="00747174">
              <w:rPr>
                <w:rFonts w:ascii="Times New Roman" w:hAnsi="Times New Roman"/>
                <w:lang w:val="fr-FR"/>
              </w:rPr>
              <w:t xml:space="preserve"> Perr. &amp; DC</w:t>
            </w:r>
          </w:p>
        </w:tc>
        <w:tc>
          <w:tcPr>
            <w:tcW w:w="824" w:type="pct"/>
            <w:tcBorders>
              <w:top w:val="nil"/>
              <w:left w:val="nil"/>
              <w:bottom w:val="nil"/>
              <w:right w:val="single" w:sz="4" w:space="0" w:color="auto"/>
            </w:tcBorders>
            <w:shd w:val="clear" w:color="000000" w:fill="FFFFFF"/>
            <w:vAlign w:val="center"/>
            <w:hideMark/>
          </w:tcPr>
          <w:p w14:paraId="0B914019" w14:textId="77777777" w:rsidR="00B35ABD" w:rsidRPr="00747174" w:rsidRDefault="00B35ABD" w:rsidP="00B473D8">
            <w:pPr>
              <w:rPr>
                <w:rFonts w:ascii="Times New Roman" w:hAnsi="Times New Roman"/>
                <w:lang w:val="fr-FR"/>
              </w:rPr>
            </w:pPr>
            <w:r w:rsidRPr="00747174">
              <w:rPr>
                <w:rFonts w:ascii="Times New Roman" w:hAnsi="Times New Roman"/>
                <w:lang w:val="fr-FR"/>
              </w:rPr>
              <w:t xml:space="preserve">Root </w:t>
            </w:r>
          </w:p>
        </w:tc>
        <w:tc>
          <w:tcPr>
            <w:tcW w:w="1091" w:type="pct"/>
            <w:tcBorders>
              <w:top w:val="nil"/>
              <w:left w:val="nil"/>
              <w:bottom w:val="nil"/>
              <w:right w:val="single" w:sz="4" w:space="0" w:color="auto"/>
            </w:tcBorders>
            <w:shd w:val="clear" w:color="000000" w:fill="FFFFFF"/>
            <w:vAlign w:val="center"/>
            <w:hideMark/>
          </w:tcPr>
          <w:p w14:paraId="5E54B388"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nil"/>
              <w:right w:val="single" w:sz="4" w:space="0" w:color="auto"/>
            </w:tcBorders>
            <w:shd w:val="clear" w:color="000000" w:fill="FFFFFF"/>
            <w:vAlign w:val="center"/>
            <w:hideMark/>
          </w:tcPr>
          <w:p w14:paraId="727847F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{"citationID":"1t3fdY4m","properties":{"formattedCitation":"(Atato et al., 2010)","plainCitation":"(Atato et al., 2010)","dontUpdate":true,"noteIndex":0},"citationItems":[{"id":1372,"uris":["http://zotero.org/users/5755669/items/YVJDLR2I",["http://zotero.org/users/5755669/items/YVJDLR2I"]],"itemData":{"id":1372,"type":"article-journal","container-title":"Fruit Veg. Cereal Sci. Biotechnol","issue":"1</w:instrText>
            </w:r>
            <w:r w:rsidRPr="00E04BDF">
              <w:rPr>
                <w:rFonts w:ascii="Times New Roman" w:hAnsi="Times New Roman"/>
              </w:rPr>
              <w:instrText xml:space="preserve">","page":"1–9","source":"Google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0EE24DFC"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411832D" w14:textId="77777777" w:rsidR="00B35ABD" w:rsidRPr="00E04BDF" w:rsidRDefault="00B35ABD" w:rsidP="00B473D8">
            <w:pPr>
              <w:rPr>
                <w:rFonts w:ascii="Times New Roman" w:hAnsi="Times New Roman"/>
                <w:b/>
                <w:bCs/>
              </w:rPr>
            </w:pPr>
            <w:r w:rsidRPr="00E04BDF">
              <w:rPr>
                <w:rFonts w:ascii="Times New Roman" w:hAnsi="Times New Roman"/>
                <w:b/>
                <w:bCs/>
              </w:rPr>
              <w:t>Crassulaceae</w:t>
            </w:r>
          </w:p>
        </w:tc>
      </w:tr>
      <w:tr w:rsidR="00B35ABD" w:rsidRPr="00747174" w14:paraId="3E364EFD"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1AD680F6" w14:textId="77777777" w:rsidR="00B35ABD" w:rsidRPr="00E04BDF" w:rsidRDefault="00B35ABD" w:rsidP="00B473D8">
            <w:pPr>
              <w:rPr>
                <w:rFonts w:ascii="Times New Roman" w:hAnsi="Times New Roman"/>
              </w:rPr>
            </w:pPr>
            <w:r w:rsidRPr="00E04BDF">
              <w:rPr>
                <w:rFonts w:ascii="Times New Roman" w:hAnsi="Times New Roman"/>
                <w:i/>
                <w:iCs/>
              </w:rPr>
              <w:t>Bryophyllum pinnatum</w:t>
            </w:r>
            <w:r w:rsidRPr="00E04BDF">
              <w:rPr>
                <w:rFonts w:ascii="Times New Roman" w:hAnsi="Times New Roman"/>
              </w:rPr>
              <w:t xml:space="preserve"> Lam</w:t>
            </w:r>
          </w:p>
        </w:tc>
        <w:tc>
          <w:tcPr>
            <w:tcW w:w="824" w:type="pct"/>
            <w:tcBorders>
              <w:top w:val="nil"/>
              <w:left w:val="nil"/>
              <w:bottom w:val="single" w:sz="4" w:space="0" w:color="auto"/>
              <w:right w:val="single" w:sz="4" w:space="0" w:color="auto"/>
            </w:tcBorders>
            <w:shd w:val="clear" w:color="000000" w:fill="FFFFFF"/>
            <w:vAlign w:val="center"/>
            <w:hideMark/>
          </w:tcPr>
          <w:p w14:paraId="321E0AA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58A6AE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6A32E98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{"citationID":"uavQIhyq","properties":{"formattedCitation":"(Gadikou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6E231B1F"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4481236A" w14:textId="77777777" w:rsidR="00B35ABD" w:rsidRPr="00E04BDF" w:rsidRDefault="00B35ABD" w:rsidP="00B473D8">
            <w:pPr>
              <w:rPr>
                <w:rFonts w:ascii="Times New Roman" w:hAnsi="Times New Roman"/>
                <w:i/>
                <w:iCs/>
              </w:rPr>
            </w:pPr>
            <w:r w:rsidRPr="00E04BDF">
              <w:rPr>
                <w:rFonts w:ascii="Times New Roman" w:hAnsi="Times New Roman"/>
                <w:i/>
                <w:iCs/>
              </w:rPr>
              <w:t xml:space="preserve">Kalanchoe pinnata </w:t>
            </w:r>
            <w:r w:rsidRPr="00E04BDF">
              <w:rPr>
                <w:rFonts w:ascii="Times New Roman" w:hAnsi="Times New Roman"/>
              </w:rPr>
              <w:t xml:space="preserve">(Lam.) Pers </w:t>
            </w:r>
          </w:p>
        </w:tc>
        <w:tc>
          <w:tcPr>
            <w:tcW w:w="824" w:type="pct"/>
            <w:tcBorders>
              <w:top w:val="nil"/>
              <w:left w:val="nil"/>
              <w:bottom w:val="single" w:sz="12" w:space="0" w:color="auto"/>
              <w:right w:val="single" w:sz="4" w:space="0" w:color="auto"/>
            </w:tcBorders>
            <w:shd w:val="clear" w:color="000000" w:fill="FFFFFF"/>
            <w:vAlign w:val="center"/>
            <w:hideMark/>
          </w:tcPr>
          <w:p w14:paraId="29387BB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76EFE08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6B85268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{"citationID":"f8OmyuUv","properties":{"formattedCitation":"(Hele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15D8A9C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3D462A1" w14:textId="77777777" w:rsidR="00B35ABD" w:rsidRPr="00E04BDF" w:rsidRDefault="00B35ABD" w:rsidP="00B473D8">
            <w:pPr>
              <w:rPr>
                <w:rFonts w:ascii="Times New Roman" w:hAnsi="Times New Roman"/>
                <w:b/>
                <w:bCs/>
              </w:rPr>
            </w:pPr>
            <w:r w:rsidRPr="00E04BDF">
              <w:rPr>
                <w:rFonts w:ascii="Times New Roman" w:hAnsi="Times New Roman"/>
                <w:b/>
                <w:bCs/>
              </w:rPr>
              <w:t>Cleomaceae</w:t>
            </w:r>
          </w:p>
        </w:tc>
      </w:tr>
      <w:tr w:rsidR="00B35ABD" w:rsidRPr="00E04BDF" w14:paraId="2B21B604" w14:textId="77777777" w:rsidTr="00B473D8">
        <w:trPr>
          <w:trHeight w:val="336"/>
        </w:trPr>
        <w:tc>
          <w:tcPr>
            <w:tcW w:w="1290" w:type="pct"/>
            <w:tcBorders>
              <w:top w:val="nil"/>
              <w:left w:val="single" w:sz="4" w:space="0" w:color="auto"/>
              <w:bottom w:val="single" w:sz="12" w:space="0" w:color="000000"/>
              <w:right w:val="single" w:sz="4" w:space="0" w:color="auto"/>
            </w:tcBorders>
            <w:shd w:val="clear" w:color="000000" w:fill="FFFFFF"/>
            <w:vAlign w:val="center"/>
            <w:hideMark/>
          </w:tcPr>
          <w:p w14:paraId="33F54734" w14:textId="77777777" w:rsidR="00B35ABD" w:rsidRPr="00E04BDF" w:rsidRDefault="00B35ABD" w:rsidP="00B473D8">
            <w:pPr>
              <w:rPr>
                <w:rFonts w:ascii="Times New Roman" w:hAnsi="Times New Roman"/>
                <w:i/>
                <w:iCs/>
              </w:rPr>
            </w:pPr>
            <w:r w:rsidRPr="00E04BDF">
              <w:rPr>
                <w:rFonts w:ascii="Times New Roman" w:hAnsi="Times New Roman"/>
                <w:i/>
                <w:iCs/>
              </w:rPr>
              <w:t>Cleome gynandra</w:t>
            </w:r>
            <w:r w:rsidRPr="00E04BDF">
              <w:rPr>
                <w:rFonts w:ascii="Times New Roman" w:hAnsi="Times New Roman"/>
              </w:rPr>
              <w:t xml:space="preserve"> Linnaeus</w:t>
            </w:r>
          </w:p>
        </w:tc>
        <w:tc>
          <w:tcPr>
            <w:tcW w:w="824" w:type="pct"/>
            <w:tcBorders>
              <w:top w:val="nil"/>
              <w:left w:val="nil"/>
              <w:bottom w:val="single" w:sz="12" w:space="0" w:color="000000"/>
              <w:right w:val="single" w:sz="4" w:space="0" w:color="auto"/>
            </w:tcBorders>
            <w:shd w:val="clear" w:color="000000" w:fill="FFFFFF"/>
            <w:vAlign w:val="center"/>
            <w:hideMark/>
          </w:tcPr>
          <w:p w14:paraId="63B9538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000000"/>
              <w:right w:val="single" w:sz="4" w:space="0" w:color="auto"/>
            </w:tcBorders>
            <w:shd w:val="clear" w:color="000000" w:fill="FFFFFF"/>
            <w:vAlign w:val="center"/>
            <w:hideMark/>
          </w:tcPr>
          <w:p w14:paraId="57C75B3B"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603CED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{"citationID":"Yuh9OgAe","properties":{"formattedCitation":"(Akpavi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73FD744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75070A0" w14:textId="77777777" w:rsidR="00B35ABD" w:rsidRPr="00E04BDF" w:rsidRDefault="00B35ABD" w:rsidP="00B473D8">
            <w:pPr>
              <w:rPr>
                <w:rFonts w:ascii="Times New Roman" w:hAnsi="Times New Roman"/>
                <w:b/>
                <w:bCs/>
              </w:rPr>
            </w:pPr>
            <w:r w:rsidRPr="00E04BDF">
              <w:rPr>
                <w:rFonts w:ascii="Times New Roman" w:hAnsi="Times New Roman"/>
                <w:b/>
                <w:bCs/>
              </w:rPr>
              <w:t>Clusiaceae</w:t>
            </w:r>
          </w:p>
        </w:tc>
      </w:tr>
      <w:tr w:rsidR="00B35ABD" w:rsidRPr="00E04BDF" w14:paraId="3CAA356E"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D63A76E"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Garcina kola</w:t>
            </w:r>
            <w:r w:rsidRPr="00E04BDF">
              <w:rPr>
                <w:rFonts w:ascii="Times New Roman" w:hAnsi="Times New Roman"/>
              </w:rPr>
              <w:t xml:space="preserve"> Heckel</w:t>
            </w:r>
          </w:p>
        </w:tc>
        <w:tc>
          <w:tcPr>
            <w:tcW w:w="824" w:type="pct"/>
            <w:tcBorders>
              <w:top w:val="nil"/>
              <w:left w:val="nil"/>
              <w:bottom w:val="single" w:sz="12" w:space="0" w:color="auto"/>
              <w:right w:val="single" w:sz="4" w:space="0" w:color="auto"/>
            </w:tcBorders>
            <w:shd w:val="clear" w:color="000000" w:fill="FFFFFF"/>
            <w:vAlign w:val="center"/>
            <w:hideMark/>
          </w:tcPr>
          <w:p w14:paraId="531B11BC"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12" w:space="0" w:color="auto"/>
              <w:right w:val="single" w:sz="4" w:space="0" w:color="auto"/>
            </w:tcBorders>
            <w:shd w:val="clear" w:color="000000" w:fill="FFFFFF"/>
            <w:vAlign w:val="center"/>
            <w:hideMark/>
          </w:tcPr>
          <w:p w14:paraId="50842CE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nil"/>
              <w:right w:val="single" w:sz="4" w:space="0" w:color="auto"/>
            </w:tcBorders>
            <w:shd w:val="clear" w:color="000000" w:fill="FFFFFF"/>
            <w:vAlign w:val="center"/>
            <w:hideMark/>
          </w:tcPr>
          <w:p w14:paraId="79BC021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{"citationID":"UWjDlULC","properties":{"formattedCitation":"(MERF,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24950F6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8D0929A" w14:textId="77777777" w:rsidR="00B35ABD" w:rsidRPr="00E04BDF" w:rsidRDefault="00B35ABD" w:rsidP="00B473D8">
            <w:pPr>
              <w:rPr>
                <w:rFonts w:ascii="Times New Roman" w:hAnsi="Times New Roman"/>
                <w:b/>
                <w:bCs/>
              </w:rPr>
            </w:pPr>
            <w:r w:rsidRPr="00E04BDF">
              <w:rPr>
                <w:rFonts w:ascii="Times New Roman" w:hAnsi="Times New Roman"/>
                <w:b/>
                <w:bCs/>
              </w:rPr>
              <w:t>Cochlospermaceae</w:t>
            </w:r>
          </w:p>
        </w:tc>
      </w:tr>
      <w:tr w:rsidR="00B35ABD" w:rsidRPr="00E04BDF" w14:paraId="2AAF499E"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57C22F5" w14:textId="77777777" w:rsidR="00B35ABD" w:rsidRPr="00E04BDF" w:rsidRDefault="00B35ABD" w:rsidP="00B473D8">
            <w:pPr>
              <w:rPr>
                <w:rFonts w:ascii="Times New Roman" w:hAnsi="Times New Roman"/>
                <w:i/>
                <w:iCs/>
              </w:rPr>
            </w:pPr>
            <w:r w:rsidRPr="00E04BDF">
              <w:rPr>
                <w:rFonts w:ascii="Times New Roman" w:hAnsi="Times New Roman"/>
                <w:i/>
                <w:iCs/>
              </w:rPr>
              <w:t>Cochlospermum planchonii</w:t>
            </w:r>
            <w:r w:rsidRPr="00E04BDF">
              <w:rPr>
                <w:rFonts w:ascii="Times New Roman" w:hAnsi="Times New Roman"/>
              </w:rPr>
              <w:t xml:space="preserve"> Hook. F &amp; Panch.</w:t>
            </w:r>
          </w:p>
        </w:tc>
        <w:tc>
          <w:tcPr>
            <w:tcW w:w="824" w:type="pct"/>
            <w:tcBorders>
              <w:top w:val="nil"/>
              <w:left w:val="nil"/>
              <w:bottom w:val="single" w:sz="4" w:space="0" w:color="auto"/>
              <w:right w:val="single" w:sz="4" w:space="0" w:color="auto"/>
            </w:tcBorders>
            <w:shd w:val="clear" w:color="000000" w:fill="FFFFFF"/>
            <w:vAlign w:val="center"/>
            <w:hideMark/>
          </w:tcPr>
          <w:p w14:paraId="0655CA41"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243CCA6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B2D7A0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{"citationID":"3YrUEOLs","properties":{"formattedCitation":"(MERF,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747174" w14:paraId="4F773C36"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21A7FB88" w14:textId="77777777" w:rsidR="00B35ABD" w:rsidRPr="00E04BDF" w:rsidRDefault="00B35ABD" w:rsidP="00B473D8">
            <w:pPr>
              <w:rPr>
                <w:rFonts w:ascii="Times New Roman" w:hAnsi="Times New Roman"/>
                <w:i/>
                <w:iCs/>
              </w:rPr>
            </w:pPr>
            <w:r w:rsidRPr="00E04BDF">
              <w:rPr>
                <w:rFonts w:ascii="Times New Roman" w:hAnsi="Times New Roman"/>
                <w:i/>
                <w:iCs/>
              </w:rPr>
              <w:t>Cochlospermum tinctorium</w:t>
            </w:r>
            <w:r w:rsidRPr="00E04BDF">
              <w:rPr>
                <w:rFonts w:ascii="Times New Roman" w:hAnsi="Times New Roman"/>
              </w:rPr>
              <w:t xml:space="preserve"> A. Rich</w:t>
            </w:r>
          </w:p>
        </w:tc>
        <w:tc>
          <w:tcPr>
            <w:tcW w:w="824" w:type="pct"/>
            <w:tcBorders>
              <w:top w:val="nil"/>
              <w:left w:val="nil"/>
              <w:bottom w:val="nil"/>
              <w:right w:val="single" w:sz="4" w:space="0" w:color="auto"/>
            </w:tcBorders>
            <w:shd w:val="clear" w:color="000000" w:fill="FFFFFF"/>
            <w:vAlign w:val="center"/>
            <w:hideMark/>
          </w:tcPr>
          <w:p w14:paraId="44694EAC"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nil"/>
              <w:right w:val="single" w:sz="4" w:space="0" w:color="auto"/>
            </w:tcBorders>
            <w:shd w:val="clear" w:color="000000" w:fill="FFFFFF"/>
            <w:vAlign w:val="center"/>
            <w:hideMark/>
          </w:tcPr>
          <w:p w14:paraId="16FBF42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nil"/>
              <w:right w:val="single" w:sz="4" w:space="0" w:color="auto"/>
            </w:tcBorders>
            <w:shd w:val="clear" w:color="000000" w:fill="FFFFFF"/>
            <w:vAlign w:val="center"/>
            <w:hideMark/>
          </w:tcPr>
          <w:p w14:paraId="5AD2439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{"citationID":"Zi7xxMov","properties":{"formattedCitation":"(Assouma et al., 2018; Batawila, Akpavi, et al., 2005)","plainCitation":"(Assouma et al., 2018; Batawila, Akpavi, et al., 2005)","dontUpdate":true,"noteIndex":0},"citationItems":[{"id":3879,"uris":["http://zotero.org/users/5755669/items/7UP8CVGL"],"itemData":{"id":3879,"type":"article-journal","container-title":"European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Batawila et al., 2005a</w:t>
            </w:r>
            <w:r w:rsidRPr="00E04BDF">
              <w:rPr>
                <w:rFonts w:ascii="Times New Roman" w:hAnsi="Times New Roman"/>
              </w:rPr>
              <w:fldChar w:fldCharType="end"/>
            </w:r>
          </w:p>
        </w:tc>
      </w:tr>
      <w:tr w:rsidR="00B35ABD" w:rsidRPr="00E04BDF" w14:paraId="3FCB67C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C4DCD58" w14:textId="77777777" w:rsidR="00B35ABD" w:rsidRPr="00E04BDF" w:rsidRDefault="00B35ABD" w:rsidP="00B473D8">
            <w:pPr>
              <w:rPr>
                <w:rFonts w:ascii="Times New Roman" w:hAnsi="Times New Roman"/>
                <w:b/>
                <w:bCs/>
              </w:rPr>
            </w:pPr>
            <w:r w:rsidRPr="00E04BDF">
              <w:rPr>
                <w:rFonts w:ascii="Times New Roman" w:hAnsi="Times New Roman"/>
                <w:b/>
                <w:bCs/>
              </w:rPr>
              <w:t>Combretaceae</w:t>
            </w:r>
          </w:p>
        </w:tc>
      </w:tr>
      <w:tr w:rsidR="00B35ABD" w:rsidRPr="00747174" w14:paraId="4051B991"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9585F8E"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Anogeissus leiocarpus</w:t>
            </w:r>
            <w:r w:rsidRPr="00747174">
              <w:rPr>
                <w:rFonts w:ascii="Times New Roman" w:hAnsi="Times New Roman"/>
                <w:lang w:val="fr-FR"/>
              </w:rPr>
              <w:t xml:space="preserve"> (DC.) Guill. &amp; Perr.</w:t>
            </w:r>
          </w:p>
        </w:tc>
        <w:tc>
          <w:tcPr>
            <w:tcW w:w="824" w:type="pct"/>
            <w:tcBorders>
              <w:top w:val="nil"/>
              <w:left w:val="nil"/>
              <w:bottom w:val="single" w:sz="4" w:space="0" w:color="auto"/>
              <w:right w:val="single" w:sz="4" w:space="0" w:color="auto"/>
            </w:tcBorders>
            <w:shd w:val="clear" w:color="000000" w:fill="FFFFFF"/>
            <w:vAlign w:val="center"/>
            <w:hideMark/>
          </w:tcPr>
          <w:p w14:paraId="4E56C1DF"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71586871" w14:textId="77777777" w:rsidR="00B35ABD" w:rsidRPr="00E04BDF" w:rsidRDefault="00B35ABD" w:rsidP="00B473D8">
            <w:pPr>
              <w:rPr>
                <w:rFonts w:ascii="Times New Roman" w:hAnsi="Times New Roman"/>
              </w:rPr>
            </w:pPr>
            <w:r w:rsidRPr="00E04BDF">
              <w:rPr>
                <w:rFonts w:ascii="Times New Roman" w:hAnsi="Times New Roman"/>
              </w:rPr>
              <w:t xml:space="preserve">Medicinal, Forage, Soins corpoel, Artisanal, Ritual </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67ABAE7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{"citationID":"TCsuXG2U","properties":{"formattedCitation":"(Assouma et al., 2018; Badjar\\uc0\\u233{} et al., 2018; Gadikou et al., 2022; Gbekley et al., 2015; Kpeglo et al., 2024; MERF, 2020)","plainCitation":"(Assouma et al., 2018; Badjaré et al., 2018; Gadikou et al., 2022; Gbekley et al., 2015; Kpeglo et al., 2024;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w:instrText>
            </w:r>
            <w:r w:rsidRPr="00747174">
              <w:rPr>
                <w:rFonts w:ascii="Times New Roman" w:hAnsi="Times New Roman"/>
                <w:lang w:val="fr-FR"/>
              </w:rPr>
              <w:instrText xml:space="preserve">eka","given":"Kodjovi"},{"family":"Anani","given":"Kokou"},{"family":"Tchacondo","given":"Tchadjobo"},{"family":"Agbonon","given":"Amegnona"},{"family":"Batawila","given":"Komlan"},{"family":"Simpore","given":"Jacques"}],"accessed":{"date-parts":[["2024",8,16]]},"issued":{"date-parts":[["2015"]]}}},{"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 Gadikou et al., 2022; Gbekley et al., 2015; Kpeglo et al., 2024; MERF, 2020</w:t>
            </w:r>
            <w:r w:rsidRPr="00E04BDF">
              <w:rPr>
                <w:rFonts w:ascii="Times New Roman" w:hAnsi="Times New Roman"/>
              </w:rPr>
              <w:fldChar w:fldCharType="end"/>
            </w:r>
          </w:p>
        </w:tc>
      </w:tr>
      <w:tr w:rsidR="00B35ABD" w:rsidRPr="00747174" w14:paraId="2192716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A48C672"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Combretum aculeatum</w:t>
            </w:r>
            <w:r w:rsidRPr="00747174">
              <w:rPr>
                <w:rFonts w:ascii="Times New Roman" w:hAnsi="Times New Roman"/>
                <w:lang w:val="fr-FR"/>
              </w:rPr>
              <w:t xml:space="preserve"> Vent</w:t>
            </w:r>
          </w:p>
        </w:tc>
        <w:tc>
          <w:tcPr>
            <w:tcW w:w="824" w:type="pct"/>
            <w:tcBorders>
              <w:top w:val="nil"/>
              <w:left w:val="nil"/>
              <w:bottom w:val="single" w:sz="4" w:space="0" w:color="auto"/>
              <w:right w:val="single" w:sz="4" w:space="0" w:color="auto"/>
            </w:tcBorders>
            <w:shd w:val="clear" w:color="000000" w:fill="FFFFFF"/>
            <w:vAlign w:val="center"/>
            <w:hideMark/>
          </w:tcPr>
          <w:p w14:paraId="74F1C3ED" w14:textId="77777777" w:rsidR="00B35ABD" w:rsidRPr="00747174" w:rsidRDefault="00B35ABD" w:rsidP="00B473D8">
            <w:pPr>
              <w:rPr>
                <w:rFonts w:ascii="Times New Roman" w:hAnsi="Times New Roman"/>
                <w:lang w:val="fr-FR"/>
              </w:rPr>
            </w:pPr>
            <w:r w:rsidRPr="00747174">
              <w:rPr>
                <w:rFonts w:ascii="Times New Roman" w:hAnsi="Times New Roman"/>
                <w:lang w:val="fr-FR"/>
              </w:rPr>
              <w:t>Leaf</w:t>
            </w:r>
          </w:p>
        </w:tc>
        <w:tc>
          <w:tcPr>
            <w:tcW w:w="1091" w:type="pct"/>
            <w:tcBorders>
              <w:top w:val="nil"/>
              <w:left w:val="nil"/>
              <w:bottom w:val="single" w:sz="4" w:space="0" w:color="auto"/>
              <w:right w:val="single" w:sz="4" w:space="0" w:color="auto"/>
            </w:tcBorders>
            <w:shd w:val="clear" w:color="000000" w:fill="FFFFFF"/>
            <w:vAlign w:val="center"/>
            <w:hideMark/>
          </w:tcPr>
          <w:p w14:paraId="79F643FE"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79B72D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{"citationID":"MX2EZbHW","properties":{"formattedCitation":"(Assouma et al., 2018; Badjar\\uc0\\u233{} et al., 2018)","plainCitation":"(Assouma et al., 2018; Badjaré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w:t>
            </w:r>
            <w:r w:rsidRPr="00E04BDF">
              <w:rPr>
                <w:rFonts w:ascii="Times New Roman" w:hAnsi="Times New Roman"/>
              </w:rPr>
              <w:fldChar w:fldCharType="end"/>
            </w:r>
          </w:p>
        </w:tc>
      </w:tr>
      <w:tr w:rsidR="00B35ABD" w:rsidRPr="00E04BDF" w14:paraId="7BD154C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A159CFE" w14:textId="77777777" w:rsidR="00B35ABD" w:rsidRPr="00E04BDF" w:rsidRDefault="00B35ABD" w:rsidP="00B473D8">
            <w:pPr>
              <w:rPr>
                <w:rFonts w:ascii="Times New Roman" w:hAnsi="Times New Roman"/>
                <w:i/>
                <w:iCs/>
              </w:rPr>
            </w:pPr>
            <w:r w:rsidRPr="00E04BDF">
              <w:rPr>
                <w:rFonts w:ascii="Times New Roman" w:hAnsi="Times New Roman"/>
                <w:i/>
                <w:iCs/>
              </w:rPr>
              <w:t>Combretum crotonoides</w:t>
            </w:r>
            <w:r w:rsidRPr="00E04BDF">
              <w:rPr>
                <w:rFonts w:ascii="Times New Roman" w:hAnsi="Times New Roman"/>
              </w:rPr>
              <w:t xml:space="preserve"> Hutch. &amp; Dalziel</w:t>
            </w:r>
          </w:p>
        </w:tc>
        <w:tc>
          <w:tcPr>
            <w:tcW w:w="824" w:type="pct"/>
            <w:tcBorders>
              <w:top w:val="nil"/>
              <w:left w:val="nil"/>
              <w:bottom w:val="single" w:sz="4" w:space="0" w:color="auto"/>
              <w:right w:val="single" w:sz="4" w:space="0" w:color="auto"/>
            </w:tcBorders>
            <w:shd w:val="clear" w:color="000000" w:fill="FFFFFF"/>
            <w:vAlign w:val="center"/>
            <w:hideMark/>
          </w:tcPr>
          <w:p w14:paraId="7A347990" w14:textId="77777777" w:rsidR="00B35ABD" w:rsidRPr="00E04BDF" w:rsidRDefault="00B35ABD" w:rsidP="00B473D8">
            <w:pPr>
              <w:rPr>
                <w:rFonts w:ascii="Times New Roman" w:hAnsi="Times New Roman"/>
              </w:rPr>
            </w:pPr>
            <w:r w:rsidRPr="00E04BDF">
              <w:rPr>
                <w:rFonts w:ascii="Times New Roman" w:hAnsi="Times New Roman"/>
              </w:rPr>
              <w:t>Feuiile</w:t>
            </w:r>
          </w:p>
        </w:tc>
        <w:tc>
          <w:tcPr>
            <w:tcW w:w="1091" w:type="pct"/>
            <w:tcBorders>
              <w:top w:val="nil"/>
              <w:left w:val="nil"/>
              <w:bottom w:val="single" w:sz="4" w:space="0" w:color="auto"/>
              <w:right w:val="single" w:sz="4" w:space="0" w:color="auto"/>
            </w:tcBorders>
            <w:shd w:val="clear" w:color="000000" w:fill="FFFFFF"/>
            <w:vAlign w:val="center"/>
            <w:hideMark/>
          </w:tcPr>
          <w:p w14:paraId="4A28797B" w14:textId="77777777" w:rsidR="00B35ABD" w:rsidRPr="00E04BDF" w:rsidRDefault="00B35ABD" w:rsidP="00B473D8">
            <w:pPr>
              <w:rPr>
                <w:rFonts w:ascii="Times New Roman" w:hAnsi="Times New Roman"/>
              </w:rPr>
            </w:pPr>
            <w:r w:rsidRPr="00E04BDF">
              <w:rPr>
                <w:rFonts w:ascii="Times New Roman" w:hAnsi="Times New Roman"/>
              </w:rPr>
              <w:t>Body care</w:t>
            </w:r>
          </w:p>
        </w:tc>
        <w:tc>
          <w:tcPr>
            <w:tcW w:w="1795" w:type="pct"/>
            <w:tcBorders>
              <w:top w:val="nil"/>
              <w:left w:val="nil"/>
              <w:bottom w:val="single" w:sz="4" w:space="0" w:color="auto"/>
              <w:right w:val="single" w:sz="4" w:space="0" w:color="auto"/>
            </w:tcBorders>
            <w:shd w:val="clear" w:color="000000" w:fill="FFFFFF"/>
            <w:vAlign w:val="center"/>
            <w:hideMark/>
          </w:tcPr>
          <w:p w14:paraId="0DC93A6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{"citationID":"QAWML5GW","properties":{"formattedCitation":"(Badjar\\uc0\\u233{}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16F9B40D"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8AE69AE"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Combretum glutinosum</w:t>
            </w:r>
            <w:r w:rsidRPr="00747174">
              <w:rPr>
                <w:rFonts w:ascii="Times New Roman" w:hAnsi="Times New Roman"/>
                <w:lang w:val="fr-FR"/>
              </w:rPr>
              <w:t xml:space="preserve"> Perr. Ex DC.</w:t>
            </w:r>
          </w:p>
        </w:tc>
        <w:tc>
          <w:tcPr>
            <w:tcW w:w="824" w:type="pct"/>
            <w:tcBorders>
              <w:top w:val="nil"/>
              <w:left w:val="nil"/>
              <w:bottom w:val="single" w:sz="4" w:space="0" w:color="auto"/>
              <w:right w:val="single" w:sz="4" w:space="0" w:color="auto"/>
            </w:tcBorders>
            <w:shd w:val="clear" w:color="000000" w:fill="FFFFFF"/>
            <w:vAlign w:val="center"/>
            <w:hideMark/>
          </w:tcPr>
          <w:p w14:paraId="4618F6C7" w14:textId="382F3865"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46BFFD78" w14:textId="77777777" w:rsidR="00B35ABD" w:rsidRPr="00E04BDF" w:rsidRDefault="00B35ABD" w:rsidP="00B473D8">
            <w:pPr>
              <w:rPr>
                <w:rFonts w:ascii="Times New Roman" w:hAnsi="Times New Roman"/>
              </w:rPr>
            </w:pPr>
            <w:r w:rsidRPr="00E04BDF">
              <w:rPr>
                <w:rFonts w:ascii="Times New Roman" w:hAnsi="Times New Roman"/>
              </w:rPr>
              <w:t>Medicinal, Body care</w:t>
            </w:r>
          </w:p>
        </w:tc>
        <w:tc>
          <w:tcPr>
            <w:tcW w:w="1795" w:type="pct"/>
            <w:tcBorders>
              <w:top w:val="nil"/>
              <w:left w:val="nil"/>
              <w:bottom w:val="single" w:sz="4" w:space="0" w:color="auto"/>
              <w:right w:val="single" w:sz="4" w:space="0" w:color="auto"/>
            </w:tcBorders>
            <w:shd w:val="clear" w:color="000000" w:fill="FFFFFF"/>
            <w:vAlign w:val="center"/>
            <w:hideMark/>
          </w:tcPr>
          <w:p w14:paraId="4E6BC1E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{"citationID":"uNDFg2og","properties":{"formattedCitation":"(Assouma et al., 2018; Badjar\\uc0\\u233{} et al., 2018; Gbekley et al., 2015)","plainCitation":"(Assouma et al., 2018; Badjaré et al., 2018; Gbekley et al., 2015)","dontUpdate":true,"noteIndex":0},"citationItems":[{"id":3879,"uris":["http://zotero.org/users/5755669/items/7UP8CVGL"],"itemData":{"id":3879,"type":"article-journal","container-title":"European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Assouma et al., 2018; Badjaré et al., 2018; Gbekley et al., 2015</w:t>
            </w:r>
            <w:r w:rsidRPr="00E04BDF">
              <w:rPr>
                <w:rFonts w:ascii="Times New Roman" w:hAnsi="Times New Roman"/>
              </w:rPr>
              <w:fldChar w:fldCharType="end"/>
            </w:r>
          </w:p>
        </w:tc>
      </w:tr>
      <w:tr w:rsidR="00B35ABD" w:rsidRPr="00E04BDF" w14:paraId="6078583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047D0C00" w14:textId="77777777" w:rsidR="00B35ABD" w:rsidRPr="00E04BDF" w:rsidRDefault="00B35ABD" w:rsidP="00B473D8">
            <w:pPr>
              <w:rPr>
                <w:rFonts w:ascii="Times New Roman" w:hAnsi="Times New Roman"/>
                <w:i/>
                <w:iCs/>
              </w:rPr>
            </w:pPr>
            <w:r w:rsidRPr="00E04BDF">
              <w:rPr>
                <w:rFonts w:ascii="Times New Roman" w:hAnsi="Times New Roman"/>
                <w:i/>
                <w:iCs/>
              </w:rPr>
              <w:t xml:space="preserve">Combretum lecardii </w:t>
            </w:r>
            <w:r w:rsidRPr="00E04BDF">
              <w:rPr>
                <w:rFonts w:ascii="Times New Roman" w:hAnsi="Times New Roman"/>
              </w:rPr>
              <w:t>Engl. &amp; Diels</w:t>
            </w:r>
          </w:p>
        </w:tc>
        <w:tc>
          <w:tcPr>
            <w:tcW w:w="824" w:type="pct"/>
            <w:tcBorders>
              <w:top w:val="nil"/>
              <w:left w:val="nil"/>
              <w:bottom w:val="single" w:sz="4" w:space="0" w:color="auto"/>
              <w:right w:val="single" w:sz="4" w:space="0" w:color="auto"/>
            </w:tcBorders>
            <w:shd w:val="clear" w:color="000000" w:fill="FFFFFF"/>
            <w:vAlign w:val="center"/>
            <w:hideMark/>
          </w:tcPr>
          <w:p w14:paraId="4C421518"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1E30234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7C6CB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{"citationID":"CLyziLfV","properties":{"formattedCitation":"(Assouma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6B46C2F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3DC1FFA" w14:textId="77777777" w:rsidR="00B35ABD" w:rsidRPr="00E04BDF" w:rsidRDefault="00B35ABD" w:rsidP="00B473D8">
            <w:pPr>
              <w:rPr>
                <w:rFonts w:ascii="Times New Roman" w:hAnsi="Times New Roman"/>
                <w:i/>
                <w:iCs/>
              </w:rPr>
            </w:pPr>
            <w:r w:rsidRPr="00E04BDF">
              <w:rPr>
                <w:rFonts w:ascii="Times New Roman" w:hAnsi="Times New Roman"/>
                <w:i/>
                <w:iCs/>
              </w:rPr>
              <w:t xml:space="preserve">Combretum micranthum </w:t>
            </w:r>
            <w:r w:rsidRPr="00E04BDF">
              <w:rPr>
                <w:rFonts w:ascii="Times New Roman" w:hAnsi="Times New Roman"/>
              </w:rPr>
              <w:t>G. Don</w:t>
            </w:r>
          </w:p>
        </w:tc>
        <w:tc>
          <w:tcPr>
            <w:tcW w:w="824" w:type="pct"/>
            <w:tcBorders>
              <w:top w:val="nil"/>
              <w:left w:val="nil"/>
              <w:bottom w:val="single" w:sz="4" w:space="0" w:color="auto"/>
              <w:right w:val="single" w:sz="4" w:space="0" w:color="auto"/>
            </w:tcBorders>
            <w:shd w:val="clear" w:color="000000" w:fill="FFFFFF"/>
            <w:vAlign w:val="center"/>
            <w:hideMark/>
          </w:tcPr>
          <w:p w14:paraId="2EC37AEF"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C4FF6B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42B9C1A6" w14:textId="77777777" w:rsidR="00B35ABD" w:rsidRPr="00E04BDF" w:rsidRDefault="00B35ABD" w:rsidP="00B473D8">
            <w:pPr>
              <w:rPr>
                <w:rFonts w:ascii="Times New Roman" w:hAnsi="Times New Roman"/>
              </w:rPr>
            </w:pPr>
            <w:r w:rsidRPr="00E04BDF">
              <w:rPr>
                <w:rFonts w:ascii="Times New Roman" w:hAnsi="Times New Roman"/>
              </w:rPr>
              <w:t xml:space="preserve"> </w:t>
            </w:r>
            <w:r w:rsidRPr="00E04BDF">
              <w:rPr>
                <w:rFonts w:ascii="Times New Roman" w:hAnsi="Times New Roman"/>
              </w:rPr>
              <w:fldChar w:fldCharType="begin"/>
            </w:r>
            <w:r w:rsidRPr="00E04BDF">
              <w:rPr>
                <w:rFonts w:ascii="Times New Roman" w:hAnsi="Times New Roman"/>
              </w:rPr>
              <w:instrText xml:space="preserve"> ADDIN ZOTERO_ITEM CSL_CITATION {"citationID":"QOrzGcsP","properties":{"formattedCitation":"(Gbekley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747174" w14:paraId="43EE50A1" w14:textId="77777777" w:rsidTr="00B473D8">
        <w:trPr>
          <w:trHeight w:val="463"/>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14B33AE8"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Combretum molle </w:t>
            </w:r>
            <w:r w:rsidRPr="00747174">
              <w:rPr>
                <w:rFonts w:ascii="Times New Roman" w:hAnsi="Times New Roman"/>
                <w:lang w:val="fr-FR"/>
              </w:rPr>
              <w:t>R.Br. exG.Don</w:t>
            </w:r>
          </w:p>
        </w:tc>
        <w:tc>
          <w:tcPr>
            <w:tcW w:w="824" w:type="pct"/>
            <w:tcBorders>
              <w:top w:val="nil"/>
              <w:left w:val="nil"/>
              <w:bottom w:val="single" w:sz="4" w:space="0" w:color="auto"/>
              <w:right w:val="single" w:sz="4" w:space="0" w:color="auto"/>
            </w:tcBorders>
            <w:shd w:val="clear" w:color="000000" w:fill="FFFFFF"/>
            <w:vAlign w:val="center"/>
            <w:hideMark/>
          </w:tcPr>
          <w:p w14:paraId="3AE78569"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5EF5F0A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C1DF28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{"citationID":"2hGKC2S0","properties":{"formattedCitation":"(Assouma et al., 2018; Karou et al., 2011)","plainCitation":"(Assouma et al., 2018; Karou et al., 2011)","dontUpdate":true,"noteIndex":0},"citationItems":[{"id":3879,"uris":["http://zotero.org/users/5755669/items/7UP8CVGL"],"itemData":{"id":3879,"type":"article-journal","container-title":"European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Karou et al., 2011</w:t>
            </w:r>
            <w:r w:rsidRPr="00E04BDF">
              <w:rPr>
                <w:rFonts w:ascii="Times New Roman" w:hAnsi="Times New Roman"/>
              </w:rPr>
              <w:fldChar w:fldCharType="end"/>
            </w:r>
          </w:p>
        </w:tc>
      </w:tr>
      <w:tr w:rsidR="00B35ABD" w:rsidRPr="00E04BDF" w14:paraId="334CE70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89808AE" w14:textId="77777777" w:rsidR="00B35ABD" w:rsidRPr="00E04BDF" w:rsidRDefault="00B35ABD" w:rsidP="00B473D8">
            <w:pPr>
              <w:rPr>
                <w:rFonts w:ascii="Times New Roman" w:hAnsi="Times New Roman"/>
                <w:i/>
                <w:iCs/>
              </w:rPr>
            </w:pPr>
            <w:r w:rsidRPr="00E04BDF">
              <w:rPr>
                <w:rFonts w:ascii="Times New Roman" w:hAnsi="Times New Roman"/>
                <w:i/>
                <w:iCs/>
              </w:rPr>
              <w:t>Combretum mucronatum</w:t>
            </w:r>
            <w:r w:rsidRPr="00E04BDF">
              <w:rPr>
                <w:rFonts w:ascii="Times New Roman" w:hAnsi="Times New Roman"/>
              </w:rPr>
              <w:t xml:space="preserve"> Schumach.</w:t>
            </w:r>
          </w:p>
        </w:tc>
        <w:tc>
          <w:tcPr>
            <w:tcW w:w="824" w:type="pct"/>
            <w:tcBorders>
              <w:top w:val="nil"/>
              <w:left w:val="nil"/>
              <w:bottom w:val="single" w:sz="4" w:space="0" w:color="auto"/>
              <w:right w:val="single" w:sz="4" w:space="0" w:color="auto"/>
            </w:tcBorders>
            <w:shd w:val="clear" w:color="000000" w:fill="FFFFFF"/>
            <w:vAlign w:val="center"/>
            <w:hideMark/>
          </w:tcPr>
          <w:p w14:paraId="6B91CD08"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5373933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3E42AD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{"citationID":"TKtTUNJi","properties":{"formattedCitation":"(MERF,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114A6D6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2847DEB9" w14:textId="77777777" w:rsidR="00B35ABD" w:rsidRPr="00E04BDF" w:rsidRDefault="00B35ABD" w:rsidP="00B473D8">
            <w:pPr>
              <w:rPr>
                <w:rFonts w:ascii="Times New Roman" w:hAnsi="Times New Roman"/>
                <w:i/>
                <w:iCs/>
              </w:rPr>
            </w:pPr>
            <w:r w:rsidRPr="00747174">
              <w:rPr>
                <w:rFonts w:ascii="Times New Roman" w:hAnsi="Times New Roman"/>
                <w:i/>
                <w:iCs/>
                <w:lang w:val="fr-FR"/>
              </w:rPr>
              <w:t xml:space="preserve">Combretum nigricans </w:t>
            </w:r>
            <w:r w:rsidRPr="00747174">
              <w:rPr>
                <w:rFonts w:ascii="Times New Roman" w:hAnsi="Times New Roman"/>
                <w:lang w:val="fr-FR"/>
              </w:rPr>
              <w:t xml:space="preserve">Lepr. </w:t>
            </w:r>
            <w:proofErr w:type="gramStart"/>
            <w:r w:rsidRPr="00747174">
              <w:rPr>
                <w:rFonts w:ascii="Times New Roman" w:hAnsi="Times New Roman"/>
                <w:lang w:val="fr-FR"/>
              </w:rPr>
              <w:t>ex</w:t>
            </w:r>
            <w:proofErr w:type="gramEnd"/>
            <w:r w:rsidRPr="00747174">
              <w:rPr>
                <w:rFonts w:ascii="Times New Roman" w:hAnsi="Times New Roman"/>
                <w:lang w:val="fr-FR"/>
              </w:rPr>
              <w:t xml:space="preserve"> Guill. </w:t>
            </w:r>
            <w:r w:rsidRPr="00E04BDF">
              <w:rPr>
                <w:rFonts w:ascii="Times New Roman" w:hAnsi="Times New Roman"/>
              </w:rPr>
              <w:t>&amp; Perr.</w:t>
            </w:r>
          </w:p>
        </w:tc>
        <w:tc>
          <w:tcPr>
            <w:tcW w:w="824" w:type="pct"/>
            <w:tcBorders>
              <w:top w:val="nil"/>
              <w:left w:val="nil"/>
              <w:bottom w:val="single" w:sz="4" w:space="0" w:color="auto"/>
              <w:right w:val="single" w:sz="4" w:space="0" w:color="auto"/>
            </w:tcBorders>
            <w:shd w:val="clear" w:color="000000" w:fill="FFFFFF"/>
            <w:noWrap/>
            <w:vAlign w:val="center"/>
            <w:hideMark/>
          </w:tcPr>
          <w:p w14:paraId="68381740"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4AE0ED5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1FEA69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{"citationID":"SvMJBikf","properties":{"formattedCitation":"(Assouma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3552580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6F534A13" w14:textId="77777777" w:rsidR="00B35ABD" w:rsidRPr="00E04BDF" w:rsidRDefault="00B35ABD" w:rsidP="00B473D8">
            <w:pPr>
              <w:rPr>
                <w:rFonts w:ascii="Times New Roman" w:hAnsi="Times New Roman"/>
                <w:i/>
                <w:iCs/>
              </w:rPr>
            </w:pPr>
            <w:r w:rsidRPr="00E04BDF">
              <w:rPr>
                <w:rFonts w:ascii="Times New Roman" w:hAnsi="Times New Roman"/>
                <w:i/>
                <w:iCs/>
              </w:rPr>
              <w:t xml:space="preserve">Combretum sericeum </w:t>
            </w:r>
            <w:r w:rsidRPr="00E04BDF">
              <w:rPr>
                <w:rFonts w:ascii="Times New Roman" w:hAnsi="Times New Roman"/>
              </w:rPr>
              <w:t>G. Don</w:t>
            </w:r>
          </w:p>
        </w:tc>
        <w:tc>
          <w:tcPr>
            <w:tcW w:w="824" w:type="pct"/>
            <w:tcBorders>
              <w:top w:val="nil"/>
              <w:left w:val="nil"/>
              <w:bottom w:val="single" w:sz="4" w:space="0" w:color="auto"/>
              <w:right w:val="single" w:sz="4" w:space="0" w:color="auto"/>
            </w:tcBorders>
            <w:shd w:val="clear" w:color="000000" w:fill="FFFFFF"/>
            <w:noWrap/>
            <w:vAlign w:val="center"/>
            <w:hideMark/>
          </w:tcPr>
          <w:p w14:paraId="694DB64F"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6557D4D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58CCAF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{"citationID":"0fg3tdM4","properties":{"formattedCitation":"(Assouma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E04BDF" w14:paraId="49A649A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3086567" w14:textId="77777777" w:rsidR="00B35ABD" w:rsidRPr="00E04BDF" w:rsidRDefault="00B35ABD" w:rsidP="00B473D8">
            <w:pPr>
              <w:rPr>
                <w:rFonts w:ascii="Times New Roman" w:hAnsi="Times New Roman"/>
                <w:i/>
                <w:iCs/>
              </w:rPr>
            </w:pPr>
            <w:r w:rsidRPr="00E04BDF">
              <w:rPr>
                <w:rFonts w:ascii="Times New Roman" w:hAnsi="Times New Roman"/>
                <w:i/>
                <w:iCs/>
              </w:rPr>
              <w:t xml:space="preserve">Conocarpus erectus </w:t>
            </w:r>
            <w:r w:rsidRPr="00E04BDF">
              <w:rPr>
                <w:rFonts w:ascii="Times New Roman" w:hAnsi="Times New Roman"/>
              </w:rPr>
              <w:t>Linnaeus</w:t>
            </w:r>
          </w:p>
        </w:tc>
        <w:tc>
          <w:tcPr>
            <w:tcW w:w="824" w:type="pct"/>
            <w:tcBorders>
              <w:top w:val="nil"/>
              <w:left w:val="nil"/>
              <w:bottom w:val="single" w:sz="4" w:space="0" w:color="auto"/>
              <w:right w:val="single" w:sz="4" w:space="0" w:color="auto"/>
            </w:tcBorders>
            <w:shd w:val="clear" w:color="000000" w:fill="FFFFFF"/>
            <w:vAlign w:val="center"/>
            <w:hideMark/>
          </w:tcPr>
          <w:p w14:paraId="6426FE3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6F3E0C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503B0E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{"citationID":"GUpRnem1","properties":{"formattedCitation":"(Badjar\\uc0\\u233{}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57E36B3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B63C324" w14:textId="77777777" w:rsidR="00B35ABD" w:rsidRPr="00E04BDF" w:rsidRDefault="00B35ABD" w:rsidP="00B473D8">
            <w:pPr>
              <w:rPr>
                <w:rFonts w:ascii="Times New Roman" w:hAnsi="Times New Roman"/>
                <w:i/>
                <w:iCs/>
              </w:rPr>
            </w:pPr>
            <w:r w:rsidRPr="00E04BDF">
              <w:rPr>
                <w:rFonts w:ascii="Times New Roman" w:hAnsi="Times New Roman"/>
                <w:i/>
                <w:iCs/>
              </w:rPr>
              <w:t>Guiera senegalensis</w:t>
            </w:r>
            <w:r w:rsidRPr="00E04BDF">
              <w:rPr>
                <w:rFonts w:ascii="Times New Roman" w:hAnsi="Times New Roman"/>
              </w:rPr>
              <w:t xml:space="preserve"> Adans. &amp; Juss.</w:t>
            </w:r>
          </w:p>
        </w:tc>
        <w:tc>
          <w:tcPr>
            <w:tcW w:w="824" w:type="pct"/>
            <w:tcBorders>
              <w:top w:val="nil"/>
              <w:left w:val="nil"/>
              <w:bottom w:val="single" w:sz="4" w:space="0" w:color="auto"/>
              <w:right w:val="single" w:sz="4" w:space="0" w:color="auto"/>
            </w:tcBorders>
            <w:shd w:val="clear" w:color="000000" w:fill="FFFFFF"/>
            <w:vAlign w:val="center"/>
            <w:hideMark/>
          </w:tcPr>
          <w:p w14:paraId="0D41F62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68CE0E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59BDFB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{"citationID":"pQ4TZgwa","properties":{"formattedCitation":"(Badjar\\uc0\\u233{} et al., 2018; Gbekley et al., 2015; Hele et al., 2014)","plainCitation":"(Badjaré et al., 2018; Gbekley et al., 2015; Hele et al., 2014)","dontUpdate":true,"noteIndex":0},"citationItems":[{"id":1376,"uris":["http://zotero.org/users/5755669/items/7HTY95DU",["http://zotero.org/users/5755669/items/7HTY95DU"]],"itemData":{"id":1376,"type":"article-journal","container-title":"Biotechnol.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Gbekley et al., 2015; Hele et al., 2014</w:t>
            </w:r>
            <w:r w:rsidRPr="00E04BDF">
              <w:rPr>
                <w:rFonts w:ascii="Times New Roman" w:hAnsi="Times New Roman"/>
              </w:rPr>
              <w:fldChar w:fldCharType="end"/>
            </w:r>
          </w:p>
        </w:tc>
      </w:tr>
      <w:tr w:rsidR="00B35ABD" w:rsidRPr="00E04BDF" w14:paraId="40EF3AF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A950C19" w14:textId="77777777" w:rsidR="00B35ABD" w:rsidRPr="00E04BDF" w:rsidRDefault="00B35ABD" w:rsidP="00B473D8">
            <w:pPr>
              <w:rPr>
                <w:rFonts w:ascii="Times New Roman" w:hAnsi="Times New Roman"/>
              </w:rPr>
            </w:pPr>
            <w:r w:rsidRPr="00E04BDF">
              <w:rPr>
                <w:rFonts w:ascii="Times New Roman" w:hAnsi="Times New Roman"/>
                <w:i/>
                <w:iCs/>
              </w:rPr>
              <w:t>Kalanchoe crenata</w:t>
            </w:r>
            <w:r w:rsidRPr="00E04BDF">
              <w:rPr>
                <w:rFonts w:ascii="Times New Roman" w:hAnsi="Times New Roman"/>
              </w:rPr>
              <w:t xml:space="preserve"> Lam </w:t>
            </w:r>
          </w:p>
        </w:tc>
        <w:tc>
          <w:tcPr>
            <w:tcW w:w="824" w:type="pct"/>
            <w:tcBorders>
              <w:top w:val="nil"/>
              <w:left w:val="nil"/>
              <w:bottom w:val="single" w:sz="4" w:space="0" w:color="auto"/>
              <w:right w:val="single" w:sz="4" w:space="0" w:color="auto"/>
            </w:tcBorders>
            <w:shd w:val="clear" w:color="000000" w:fill="FFFFFF"/>
            <w:vAlign w:val="center"/>
            <w:hideMark/>
          </w:tcPr>
          <w:p w14:paraId="52FE033B"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75CEDAB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BA9174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{"citationID":"OahLIyhK","properties":{"formattedCitation":"(Gbekley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747174" w14:paraId="4DC4603B"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4B4E6D9" w14:textId="77777777" w:rsidR="00B35ABD" w:rsidRPr="00E04BDF" w:rsidRDefault="00B35ABD" w:rsidP="00B473D8">
            <w:pPr>
              <w:rPr>
                <w:rFonts w:ascii="Times New Roman" w:hAnsi="Times New Roman"/>
                <w:i/>
                <w:iCs/>
              </w:rPr>
            </w:pPr>
            <w:r w:rsidRPr="00E04BDF">
              <w:rPr>
                <w:rFonts w:ascii="Times New Roman" w:hAnsi="Times New Roman"/>
                <w:i/>
                <w:iCs/>
              </w:rPr>
              <w:t>Pteleopsis suberosa</w:t>
            </w:r>
            <w:r w:rsidRPr="00E04BDF">
              <w:rPr>
                <w:rFonts w:ascii="Times New Roman" w:hAnsi="Times New Roman"/>
              </w:rPr>
              <w:t xml:space="preserve"> Engl. &amp; Diels</w:t>
            </w:r>
          </w:p>
        </w:tc>
        <w:tc>
          <w:tcPr>
            <w:tcW w:w="824" w:type="pct"/>
            <w:tcBorders>
              <w:top w:val="nil"/>
              <w:left w:val="nil"/>
              <w:bottom w:val="single" w:sz="4" w:space="0" w:color="auto"/>
              <w:right w:val="single" w:sz="4" w:space="0" w:color="auto"/>
            </w:tcBorders>
            <w:shd w:val="clear" w:color="000000" w:fill="FFFFFF"/>
            <w:vAlign w:val="center"/>
            <w:hideMark/>
          </w:tcPr>
          <w:p w14:paraId="1B08EE9F" w14:textId="77777777" w:rsidR="00B35ABD" w:rsidRPr="00E04BDF" w:rsidRDefault="00B35ABD" w:rsidP="00B473D8">
            <w:pPr>
              <w:rPr>
                <w:rFonts w:ascii="Times New Roman" w:hAnsi="Times New Roman"/>
              </w:rPr>
            </w:pPr>
            <w:r w:rsidRPr="00E04BDF">
              <w:rPr>
                <w:rFonts w:ascii="Times New Roman" w:hAnsi="Times New Roman"/>
              </w:rPr>
              <w:t xml:space="preserve"> Whole plant</w:t>
            </w:r>
          </w:p>
        </w:tc>
        <w:tc>
          <w:tcPr>
            <w:tcW w:w="1091" w:type="pct"/>
            <w:tcBorders>
              <w:top w:val="nil"/>
              <w:left w:val="nil"/>
              <w:bottom w:val="single" w:sz="4" w:space="0" w:color="auto"/>
              <w:right w:val="single" w:sz="4" w:space="0" w:color="auto"/>
            </w:tcBorders>
            <w:shd w:val="clear" w:color="000000" w:fill="FFFFFF"/>
            <w:vAlign w:val="center"/>
            <w:hideMark/>
          </w:tcPr>
          <w:p w14:paraId="40B710CB" w14:textId="77777777" w:rsidR="00B35ABD" w:rsidRPr="00E04BDF" w:rsidRDefault="00B35ABD" w:rsidP="00B473D8">
            <w:pPr>
              <w:rPr>
                <w:rFonts w:ascii="Times New Roman" w:hAnsi="Times New Roman"/>
              </w:rPr>
            </w:pPr>
            <w:r w:rsidRPr="00E04BDF">
              <w:rPr>
                <w:rFonts w:ascii="Times New Roman" w:hAnsi="Times New Roman"/>
              </w:rPr>
              <w:t>Medicinal, Body care</w:t>
            </w:r>
          </w:p>
        </w:tc>
        <w:tc>
          <w:tcPr>
            <w:tcW w:w="1795" w:type="pct"/>
            <w:tcBorders>
              <w:top w:val="nil"/>
              <w:left w:val="nil"/>
              <w:bottom w:val="single" w:sz="4" w:space="0" w:color="auto"/>
              <w:right w:val="single" w:sz="4" w:space="0" w:color="auto"/>
            </w:tcBorders>
            <w:shd w:val="clear" w:color="000000" w:fill="FFFFFF"/>
            <w:vAlign w:val="center"/>
            <w:hideMark/>
          </w:tcPr>
          <w:p w14:paraId="4A0C1D1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{"citationID":"qAnwcBhK","properties":{"formattedCitation":"(Agody et al., 2019; Akpavi et al., 2012; Badjar\\uc0\\u233{} et al., 2018; Karou et al., 2011; Kpatcha et al., 2016; MERF, 2020; Tchacondo et al., 2012)","plainCitation":"(Agody et al., 2019; Akpavi et al., 2012; Badjaré et al., 2018; Karou et al., 2011; Kpatcha et al., 2016; MERF, 2020;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w:instrText>
            </w:r>
            <w:r w:rsidRPr="00747174">
              <w:rPr>
                <w:rFonts w:ascii="Times New Roman" w:hAnsi="Times New Roman"/>
                <w:lang w:val="fr-FR"/>
              </w:rPr>
              <w:instrText xml:space="preserve">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Akpavi et al., 2012; Badjaré et al., 2018; Karou et al., 2011; Kpatcha et al., 2016; MERF, 2020; Tchacondo et al., 2012</w:t>
            </w:r>
            <w:r w:rsidRPr="00E04BDF">
              <w:rPr>
                <w:rFonts w:ascii="Times New Roman" w:hAnsi="Times New Roman"/>
              </w:rPr>
              <w:fldChar w:fldCharType="end"/>
            </w:r>
          </w:p>
        </w:tc>
      </w:tr>
      <w:tr w:rsidR="00B35ABD" w:rsidRPr="00747174" w14:paraId="0F068BA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01AC9AB8"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Terminalia albida </w:t>
            </w:r>
            <w:r w:rsidRPr="00747174">
              <w:rPr>
                <w:rFonts w:ascii="Times New Roman" w:hAnsi="Times New Roman"/>
                <w:lang w:val="fr-FR"/>
              </w:rPr>
              <w:t>Scott-Elliot</w:t>
            </w:r>
          </w:p>
        </w:tc>
        <w:tc>
          <w:tcPr>
            <w:tcW w:w="824" w:type="pct"/>
            <w:tcBorders>
              <w:top w:val="nil"/>
              <w:left w:val="nil"/>
              <w:bottom w:val="single" w:sz="4" w:space="0" w:color="auto"/>
              <w:right w:val="single" w:sz="4" w:space="0" w:color="auto"/>
            </w:tcBorders>
            <w:shd w:val="clear" w:color="000000" w:fill="FFFFFF"/>
            <w:vAlign w:val="center"/>
            <w:hideMark/>
          </w:tcPr>
          <w:p w14:paraId="55B82BCE" w14:textId="77777777" w:rsidR="00B35ABD" w:rsidRPr="00747174" w:rsidRDefault="00B35ABD" w:rsidP="00B473D8">
            <w:pPr>
              <w:rPr>
                <w:rFonts w:ascii="Times New Roman" w:hAnsi="Times New Roman"/>
                <w:lang w:val="fr-FR"/>
              </w:rPr>
            </w:pPr>
            <w:r w:rsidRPr="00747174">
              <w:rPr>
                <w:rFonts w:ascii="Times New Roman" w:hAnsi="Times New Roman"/>
                <w:lang w:val="fr-FR"/>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15756910"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44C528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{"citationID":"TP9WnBUZ","properties":{"formattedCitation":"(Assouma et al., 2018; Hele et al., 2014)","plainCitation":"(Assouma et al., 2018; Hele et al., 2014)","dontUpdate":true,"noteIndex":0},"citationItems":[{"id":3879,"uris":["http://zotero.org/users/5755669/items/7UP8CVGL"],"itemData":{"id":3879,"type":"article-journal","container-title":"European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Hele et al., 2014</w:t>
            </w:r>
            <w:r w:rsidRPr="00E04BDF">
              <w:rPr>
                <w:rFonts w:ascii="Times New Roman" w:hAnsi="Times New Roman"/>
              </w:rPr>
              <w:fldChar w:fldCharType="end"/>
            </w:r>
          </w:p>
        </w:tc>
      </w:tr>
      <w:tr w:rsidR="00B35ABD" w:rsidRPr="00E04BDF" w14:paraId="7E35E72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927C575"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Terminalia avicennioides</w:t>
            </w:r>
            <w:r w:rsidRPr="00E04BDF">
              <w:rPr>
                <w:rFonts w:ascii="Times New Roman" w:hAnsi="Times New Roman"/>
              </w:rPr>
              <w:t xml:space="preserve"> Guil. &amp; Perr.</w:t>
            </w:r>
          </w:p>
        </w:tc>
        <w:tc>
          <w:tcPr>
            <w:tcW w:w="824" w:type="pct"/>
            <w:tcBorders>
              <w:top w:val="nil"/>
              <w:left w:val="nil"/>
              <w:bottom w:val="single" w:sz="4" w:space="0" w:color="auto"/>
              <w:right w:val="single" w:sz="4" w:space="0" w:color="auto"/>
            </w:tcBorders>
            <w:shd w:val="clear" w:color="000000" w:fill="FFFFFF"/>
            <w:vAlign w:val="center"/>
            <w:hideMark/>
          </w:tcPr>
          <w:p w14:paraId="55CED9CB"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7B8614B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1D6884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{"citationID":"Nu3BYxWg","properties":{"formattedCitation":"(Assouma et al., 2018; Gbekley et al., 2015; Tchacondo et al., 2012)","plainCitation":"(Assouma et al., 2018; Gbekley et al., 2015;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Gbekley et al., 2015; Tchacondo et al., 2012</w:t>
            </w:r>
            <w:r w:rsidRPr="00E04BDF">
              <w:rPr>
                <w:rFonts w:ascii="Times New Roman" w:hAnsi="Times New Roman"/>
              </w:rPr>
              <w:fldChar w:fldCharType="end"/>
            </w:r>
          </w:p>
        </w:tc>
      </w:tr>
      <w:tr w:rsidR="00B35ABD" w:rsidRPr="00E04BDF" w14:paraId="453D0001"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4F280B6" w14:textId="77777777" w:rsidR="00B35ABD" w:rsidRPr="00E04BDF" w:rsidRDefault="00B35ABD" w:rsidP="00B473D8">
            <w:pPr>
              <w:rPr>
                <w:rFonts w:ascii="Times New Roman" w:hAnsi="Times New Roman"/>
                <w:i/>
                <w:iCs/>
              </w:rPr>
            </w:pPr>
            <w:r w:rsidRPr="00E04BDF">
              <w:rPr>
                <w:rFonts w:ascii="Times New Roman" w:hAnsi="Times New Roman"/>
                <w:i/>
                <w:iCs/>
              </w:rPr>
              <w:t>Terminalia glaucescens</w:t>
            </w:r>
            <w:r w:rsidRPr="00E04BDF">
              <w:rPr>
                <w:rFonts w:ascii="Times New Roman" w:hAnsi="Times New Roman"/>
              </w:rPr>
              <w:t xml:space="preserve"> Planch. Ex Benth.</w:t>
            </w:r>
          </w:p>
        </w:tc>
        <w:tc>
          <w:tcPr>
            <w:tcW w:w="824" w:type="pct"/>
            <w:tcBorders>
              <w:top w:val="nil"/>
              <w:left w:val="nil"/>
              <w:bottom w:val="single" w:sz="4" w:space="0" w:color="auto"/>
              <w:right w:val="single" w:sz="4" w:space="0" w:color="auto"/>
            </w:tcBorders>
            <w:shd w:val="clear" w:color="000000" w:fill="FFFFFF"/>
            <w:vAlign w:val="center"/>
            <w:hideMark/>
          </w:tcPr>
          <w:p w14:paraId="1640BE88"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4CDA16FC" w14:textId="77777777" w:rsidR="00B35ABD" w:rsidRPr="00E04BDF" w:rsidRDefault="00B35ABD" w:rsidP="00B473D8">
            <w:pPr>
              <w:rPr>
                <w:rFonts w:ascii="Times New Roman" w:hAnsi="Times New Roman"/>
              </w:rPr>
            </w:pPr>
            <w:r w:rsidRPr="00E04BDF">
              <w:rPr>
                <w:rFonts w:ascii="Times New Roman" w:hAnsi="Times New Roman"/>
              </w:rPr>
              <w:t>Medicinal, Body care, Artisanal</w:t>
            </w:r>
          </w:p>
        </w:tc>
        <w:tc>
          <w:tcPr>
            <w:tcW w:w="1795" w:type="pct"/>
            <w:tcBorders>
              <w:top w:val="nil"/>
              <w:left w:val="nil"/>
              <w:bottom w:val="single" w:sz="4" w:space="0" w:color="auto"/>
              <w:right w:val="single" w:sz="4" w:space="0" w:color="auto"/>
            </w:tcBorders>
            <w:shd w:val="clear" w:color="000000" w:fill="FFFFFF"/>
            <w:vAlign w:val="center"/>
            <w:hideMark/>
          </w:tcPr>
          <w:p w14:paraId="65B0A87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{"citationID":"L4AEcNsO","properties":{"formattedCitation":"(Badjar\\uc0\\u233{} et al., 2018; Gbekley et al., 2015; Karou et al., 2011; MERF, 2020)","plainCitation":"(Badjaré et al., 2018; Gbekley et al., 2015; Karou et al., 2011; MERF, 2020)","dontUpdate":true,"noteIndex":0},"citationItems":[{"id":1376,"uris":["http://zotero.org/users/5755669/items/7HTY95DU",["http://zotero.org/users/5755669/items/7HTY95DU"]],"itemData":{"id":1376,"type":"article-journal","container-title":"Biotechnol.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Gbekley et al., 2015; Karou et al., 2011; MERF, 2020</w:t>
            </w:r>
            <w:r w:rsidRPr="00E04BDF">
              <w:rPr>
                <w:rFonts w:ascii="Times New Roman" w:hAnsi="Times New Roman"/>
              </w:rPr>
              <w:fldChar w:fldCharType="end"/>
            </w:r>
          </w:p>
        </w:tc>
      </w:tr>
      <w:tr w:rsidR="00B35ABD" w:rsidRPr="00E04BDF" w14:paraId="59F0FFF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0360778" w14:textId="77777777" w:rsidR="00B35ABD" w:rsidRPr="00E04BDF" w:rsidRDefault="00B35ABD" w:rsidP="00B473D8">
            <w:pPr>
              <w:rPr>
                <w:rFonts w:ascii="Times New Roman" w:hAnsi="Times New Roman"/>
                <w:i/>
                <w:iCs/>
              </w:rPr>
            </w:pPr>
            <w:r w:rsidRPr="00E04BDF">
              <w:rPr>
                <w:rFonts w:ascii="Times New Roman" w:hAnsi="Times New Roman"/>
                <w:i/>
                <w:iCs/>
              </w:rPr>
              <w:t>Terminalia laxiflora</w:t>
            </w:r>
            <w:r w:rsidRPr="00E04BDF">
              <w:rPr>
                <w:rFonts w:ascii="Times New Roman" w:hAnsi="Times New Roman"/>
              </w:rPr>
              <w:t xml:space="preserve"> Engl. &amp; Diels</w:t>
            </w:r>
          </w:p>
        </w:tc>
        <w:tc>
          <w:tcPr>
            <w:tcW w:w="824" w:type="pct"/>
            <w:tcBorders>
              <w:top w:val="nil"/>
              <w:left w:val="nil"/>
              <w:bottom w:val="single" w:sz="4" w:space="0" w:color="auto"/>
              <w:right w:val="single" w:sz="4" w:space="0" w:color="auto"/>
            </w:tcBorders>
            <w:shd w:val="clear" w:color="000000" w:fill="FFFFFF"/>
            <w:hideMark/>
          </w:tcPr>
          <w:p w14:paraId="43C97005"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1DB3919" w14:textId="77777777" w:rsidR="00B35ABD" w:rsidRPr="00E04BDF" w:rsidRDefault="00B35ABD" w:rsidP="00B473D8">
            <w:pPr>
              <w:rPr>
                <w:rFonts w:ascii="Times New Roman" w:hAnsi="Times New Roman"/>
              </w:rPr>
            </w:pPr>
            <w:r w:rsidRPr="00E04BDF">
              <w:rPr>
                <w:rFonts w:ascii="Times New Roman" w:hAnsi="Times New Roman"/>
              </w:rPr>
              <w:t>Body care</w:t>
            </w:r>
          </w:p>
        </w:tc>
        <w:tc>
          <w:tcPr>
            <w:tcW w:w="1795" w:type="pct"/>
            <w:tcBorders>
              <w:top w:val="nil"/>
              <w:left w:val="nil"/>
              <w:bottom w:val="single" w:sz="4" w:space="0" w:color="auto"/>
              <w:right w:val="single" w:sz="4" w:space="0" w:color="auto"/>
            </w:tcBorders>
            <w:shd w:val="clear" w:color="000000" w:fill="FFFFFF"/>
            <w:vAlign w:val="center"/>
            <w:hideMark/>
          </w:tcPr>
          <w:p w14:paraId="722A404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{"citationID":"OBbJ4rGM","properties":{"formattedCitation":"(Badjar\\uc0\\u233{}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3C1FC82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D97AF13" w14:textId="77777777" w:rsidR="00B35ABD" w:rsidRPr="00E04BDF" w:rsidRDefault="00B35ABD" w:rsidP="00B473D8">
            <w:pPr>
              <w:rPr>
                <w:rFonts w:ascii="Times New Roman" w:hAnsi="Times New Roman"/>
                <w:i/>
                <w:iCs/>
              </w:rPr>
            </w:pPr>
            <w:r w:rsidRPr="00E04BDF">
              <w:rPr>
                <w:rFonts w:ascii="Times New Roman" w:hAnsi="Times New Roman"/>
                <w:i/>
                <w:iCs/>
              </w:rPr>
              <w:t>Terminalia macroptera</w:t>
            </w:r>
            <w:r w:rsidRPr="00E04BDF">
              <w:rPr>
                <w:rFonts w:ascii="Times New Roman" w:hAnsi="Times New Roman"/>
              </w:rPr>
              <w:t xml:space="preserve"> Guil. &amp; Perr.</w:t>
            </w:r>
          </w:p>
        </w:tc>
        <w:tc>
          <w:tcPr>
            <w:tcW w:w="824" w:type="pct"/>
            <w:tcBorders>
              <w:top w:val="nil"/>
              <w:left w:val="nil"/>
              <w:bottom w:val="single" w:sz="4" w:space="0" w:color="auto"/>
              <w:right w:val="single" w:sz="4" w:space="0" w:color="auto"/>
            </w:tcBorders>
            <w:shd w:val="clear" w:color="000000" w:fill="FFFFFF"/>
            <w:hideMark/>
          </w:tcPr>
          <w:p w14:paraId="0F241C4F"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75EC336" w14:textId="77777777" w:rsidR="00B35ABD" w:rsidRPr="00E04BDF" w:rsidRDefault="00B35ABD" w:rsidP="00B473D8">
            <w:pPr>
              <w:rPr>
                <w:rFonts w:ascii="Times New Roman" w:hAnsi="Times New Roman"/>
              </w:rPr>
            </w:pPr>
            <w:r w:rsidRPr="00E04BDF">
              <w:rPr>
                <w:rFonts w:ascii="Times New Roman" w:hAnsi="Times New Roman"/>
              </w:rPr>
              <w:t>Medicinal, Forage, Cosmetics</w:t>
            </w:r>
          </w:p>
        </w:tc>
        <w:tc>
          <w:tcPr>
            <w:tcW w:w="1795" w:type="pct"/>
            <w:tcBorders>
              <w:top w:val="nil"/>
              <w:left w:val="nil"/>
              <w:bottom w:val="single" w:sz="4" w:space="0" w:color="auto"/>
              <w:right w:val="single" w:sz="4" w:space="0" w:color="auto"/>
            </w:tcBorders>
            <w:shd w:val="clear" w:color="000000" w:fill="FFFFFF"/>
            <w:vAlign w:val="center"/>
            <w:hideMark/>
          </w:tcPr>
          <w:p w14:paraId="0973D78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{"citationID":"aOcdp8zO","properties":{"formattedCitation":"(Assouma et al., 2018; Badjar\\uc0\\u233{} et al., 2018)","plainCitation":"(Assouma et al., 2018; Badjaré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w:t>
            </w:r>
            <w:r w:rsidRPr="00E04BDF">
              <w:rPr>
                <w:rFonts w:ascii="Times New Roman" w:hAnsi="Times New Roman"/>
              </w:rPr>
              <w:fldChar w:fldCharType="end"/>
            </w:r>
          </w:p>
        </w:tc>
      </w:tr>
      <w:tr w:rsidR="00B35ABD" w:rsidRPr="00E04BDF" w14:paraId="2F148AB8"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2A4F75C3" w14:textId="77777777" w:rsidR="00B35ABD" w:rsidRPr="00E04BDF" w:rsidRDefault="00B35ABD" w:rsidP="00B473D8">
            <w:pPr>
              <w:rPr>
                <w:rFonts w:ascii="Times New Roman" w:hAnsi="Times New Roman"/>
                <w:i/>
                <w:iCs/>
              </w:rPr>
            </w:pPr>
            <w:r w:rsidRPr="00E04BDF">
              <w:rPr>
                <w:rFonts w:ascii="Times New Roman" w:hAnsi="Times New Roman"/>
                <w:i/>
                <w:iCs/>
              </w:rPr>
              <w:t>Terminalia mollis</w:t>
            </w:r>
            <w:r w:rsidRPr="00E04BDF">
              <w:rPr>
                <w:rFonts w:ascii="Times New Roman" w:hAnsi="Times New Roman"/>
              </w:rPr>
              <w:t xml:space="preserve"> M. A. Lawson</w:t>
            </w:r>
          </w:p>
        </w:tc>
        <w:tc>
          <w:tcPr>
            <w:tcW w:w="824" w:type="pct"/>
            <w:tcBorders>
              <w:top w:val="nil"/>
              <w:left w:val="nil"/>
              <w:bottom w:val="nil"/>
              <w:right w:val="single" w:sz="4" w:space="0" w:color="auto"/>
            </w:tcBorders>
            <w:shd w:val="clear" w:color="000000" w:fill="FFFFFF"/>
            <w:hideMark/>
          </w:tcPr>
          <w:p w14:paraId="456586A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nil"/>
              <w:right w:val="single" w:sz="4" w:space="0" w:color="auto"/>
            </w:tcBorders>
            <w:shd w:val="clear" w:color="000000" w:fill="FFFFFF"/>
            <w:vAlign w:val="center"/>
            <w:hideMark/>
          </w:tcPr>
          <w:p w14:paraId="62EB2262" w14:textId="77777777" w:rsidR="00B35ABD" w:rsidRPr="00E04BDF" w:rsidRDefault="00B35ABD" w:rsidP="00B473D8">
            <w:pPr>
              <w:rPr>
                <w:rFonts w:ascii="Times New Roman" w:hAnsi="Times New Roman"/>
              </w:rPr>
            </w:pPr>
            <w:r w:rsidRPr="00E04BDF">
              <w:rPr>
                <w:rFonts w:ascii="Times New Roman" w:hAnsi="Times New Roman"/>
              </w:rPr>
              <w:t>Body care</w:t>
            </w:r>
          </w:p>
        </w:tc>
        <w:tc>
          <w:tcPr>
            <w:tcW w:w="1795" w:type="pct"/>
            <w:tcBorders>
              <w:top w:val="nil"/>
              <w:left w:val="nil"/>
              <w:bottom w:val="nil"/>
              <w:right w:val="single" w:sz="4" w:space="0" w:color="auto"/>
            </w:tcBorders>
            <w:shd w:val="clear" w:color="000000" w:fill="FFFFFF"/>
            <w:vAlign w:val="center"/>
            <w:hideMark/>
          </w:tcPr>
          <w:p w14:paraId="7192FD8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{"citationID":"RjNJZsig","properties":{"formattedCitation":"(Badjar\\uc0\\u233{}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0DA1BB1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21A7FB3" w14:textId="77777777" w:rsidR="00B35ABD" w:rsidRPr="00E04BDF" w:rsidRDefault="00B35ABD" w:rsidP="00B473D8">
            <w:pPr>
              <w:rPr>
                <w:rFonts w:ascii="Times New Roman" w:hAnsi="Times New Roman"/>
                <w:b/>
                <w:bCs/>
              </w:rPr>
            </w:pPr>
            <w:r w:rsidRPr="00E04BDF">
              <w:rPr>
                <w:rFonts w:ascii="Times New Roman" w:hAnsi="Times New Roman"/>
                <w:b/>
                <w:bCs/>
              </w:rPr>
              <w:t>Connaraceae</w:t>
            </w:r>
          </w:p>
        </w:tc>
      </w:tr>
      <w:tr w:rsidR="00B35ABD" w:rsidRPr="00747174" w14:paraId="210E0872"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0940D26" w14:textId="77777777" w:rsidR="00B35ABD" w:rsidRPr="00747174" w:rsidRDefault="00B35ABD" w:rsidP="00B473D8">
            <w:pPr>
              <w:rPr>
                <w:rFonts w:ascii="Times New Roman" w:hAnsi="Times New Roman"/>
                <w:lang w:val="fr-FR"/>
              </w:rPr>
            </w:pPr>
            <w:r w:rsidRPr="00747174">
              <w:rPr>
                <w:rFonts w:ascii="Times New Roman" w:hAnsi="Times New Roman"/>
                <w:i/>
                <w:iCs/>
                <w:lang w:val="fr-FR"/>
              </w:rPr>
              <w:t>Cnestis ferruginea</w:t>
            </w:r>
            <w:r w:rsidRPr="00747174">
              <w:rPr>
                <w:rFonts w:ascii="Times New Roman" w:hAnsi="Times New Roman"/>
                <w:lang w:val="fr-FR"/>
              </w:rPr>
              <w:t xml:space="preserve"> Vahl ex DC</w:t>
            </w:r>
          </w:p>
        </w:tc>
        <w:tc>
          <w:tcPr>
            <w:tcW w:w="824" w:type="pct"/>
            <w:tcBorders>
              <w:top w:val="nil"/>
              <w:left w:val="nil"/>
              <w:bottom w:val="single" w:sz="4" w:space="0" w:color="auto"/>
              <w:right w:val="single" w:sz="4" w:space="0" w:color="auto"/>
            </w:tcBorders>
            <w:shd w:val="clear" w:color="000000" w:fill="FFFFFF"/>
            <w:vAlign w:val="center"/>
            <w:hideMark/>
          </w:tcPr>
          <w:p w14:paraId="1AC91478"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2F22F2C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6AC84BB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{"citationID":"q9OFns3Z","properties":{"formattedCitation":"(Gadikou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4632CF8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66CA37" w14:textId="77777777" w:rsidR="00B35ABD" w:rsidRPr="00E04BDF" w:rsidRDefault="00B35ABD" w:rsidP="00B473D8">
            <w:pPr>
              <w:rPr>
                <w:rFonts w:ascii="Times New Roman" w:hAnsi="Times New Roman"/>
                <w:i/>
                <w:iCs/>
              </w:rPr>
            </w:pPr>
            <w:r w:rsidRPr="00E04BDF">
              <w:rPr>
                <w:rFonts w:ascii="Times New Roman" w:hAnsi="Times New Roman"/>
                <w:i/>
                <w:iCs/>
              </w:rPr>
              <w:t>Byrssocarpus coccineus</w:t>
            </w:r>
            <w:r w:rsidRPr="00E04BDF">
              <w:rPr>
                <w:rFonts w:ascii="Times New Roman" w:hAnsi="Times New Roman"/>
              </w:rPr>
              <w:t xml:space="preserve"> Schum. &amp;Thonn</w:t>
            </w:r>
          </w:p>
        </w:tc>
        <w:tc>
          <w:tcPr>
            <w:tcW w:w="824" w:type="pct"/>
            <w:tcBorders>
              <w:top w:val="nil"/>
              <w:left w:val="nil"/>
              <w:bottom w:val="single" w:sz="4" w:space="0" w:color="auto"/>
              <w:right w:val="single" w:sz="4" w:space="0" w:color="auto"/>
            </w:tcBorders>
            <w:shd w:val="clear" w:color="000000" w:fill="FFFFFF"/>
            <w:vAlign w:val="center"/>
            <w:hideMark/>
          </w:tcPr>
          <w:p w14:paraId="2C6880CA"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402192E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30EB49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{"citationID":"nB4deqw2","properties":{"formattedCitation":"(Gnondoli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747174" w14:paraId="244A0CB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6517E76" w14:textId="77777777" w:rsidR="00B35ABD" w:rsidRPr="00E04BDF" w:rsidRDefault="00B35ABD" w:rsidP="00B473D8">
            <w:pPr>
              <w:rPr>
                <w:rFonts w:ascii="Times New Roman" w:hAnsi="Times New Roman"/>
                <w:i/>
                <w:iCs/>
              </w:rPr>
            </w:pPr>
            <w:r w:rsidRPr="00E04BDF">
              <w:rPr>
                <w:rFonts w:ascii="Times New Roman" w:hAnsi="Times New Roman"/>
                <w:i/>
                <w:iCs/>
              </w:rPr>
              <w:t>Rourea coccinea</w:t>
            </w:r>
            <w:r w:rsidRPr="00E04BDF">
              <w:rPr>
                <w:rFonts w:ascii="Times New Roman" w:hAnsi="Times New Roman"/>
              </w:rPr>
              <w:t xml:space="preserve"> Schumach.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1F6D42B8"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DA55C1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BCBCB7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{"citationID":"L8EaxlNa","properties":{"formattedCitation":"(Gnondoli et al., 2015; Hele et al., 2014)","plainCitation":"(Gnondoli et al., 2015; Hele et al., 2014)","dontUpdate":true,"noteIndex":0},"citationItems":[{"id":1735,"uris":["http://zotero.org/users/5755669/items/96M7QBAL",["http://zotero.org/users/5755669/items/96M7QBAL"]],"itemData":{"id":1735,"type":"article-journal","container-title":"Journal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Gnondoli et al., 2015; Hele et al., 2014</w:t>
            </w:r>
            <w:r w:rsidRPr="00E04BDF">
              <w:rPr>
                <w:rFonts w:ascii="Times New Roman" w:hAnsi="Times New Roman"/>
              </w:rPr>
              <w:fldChar w:fldCharType="end"/>
            </w:r>
          </w:p>
        </w:tc>
      </w:tr>
      <w:tr w:rsidR="00B35ABD" w:rsidRPr="00E04BDF" w14:paraId="7A123C79" w14:textId="77777777" w:rsidTr="00B473D8">
        <w:trPr>
          <w:trHeight w:val="6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7D5C86E" w14:textId="77777777" w:rsidR="00B35ABD" w:rsidRPr="00E04BDF" w:rsidRDefault="00B35ABD" w:rsidP="00B473D8">
            <w:pPr>
              <w:rPr>
                <w:rFonts w:ascii="Times New Roman" w:hAnsi="Times New Roman"/>
                <w:i/>
                <w:iCs/>
              </w:rPr>
            </w:pPr>
            <w:r w:rsidRPr="00747174">
              <w:rPr>
                <w:rFonts w:ascii="Times New Roman" w:hAnsi="Times New Roman"/>
                <w:i/>
                <w:iCs/>
                <w:lang w:val="fr-FR"/>
              </w:rPr>
              <w:t>Santaloides afzelii</w:t>
            </w:r>
            <w:r w:rsidRPr="00747174">
              <w:rPr>
                <w:rFonts w:ascii="Times New Roman" w:hAnsi="Times New Roman"/>
                <w:lang w:val="fr-FR"/>
              </w:rPr>
              <w:t xml:space="preserve"> (R. Br. &amp; Planch.) </w:t>
            </w:r>
            <w:r w:rsidRPr="00E04BDF">
              <w:rPr>
                <w:rFonts w:ascii="Times New Roman" w:hAnsi="Times New Roman"/>
              </w:rPr>
              <w:t>Schellenb.</w:t>
            </w:r>
          </w:p>
        </w:tc>
        <w:tc>
          <w:tcPr>
            <w:tcW w:w="824" w:type="pct"/>
            <w:tcBorders>
              <w:top w:val="nil"/>
              <w:left w:val="nil"/>
              <w:bottom w:val="nil"/>
              <w:right w:val="single" w:sz="4" w:space="0" w:color="auto"/>
            </w:tcBorders>
            <w:shd w:val="clear" w:color="000000" w:fill="FFFFFF"/>
            <w:vAlign w:val="center"/>
            <w:hideMark/>
          </w:tcPr>
          <w:p w14:paraId="6F76ED8A"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4083AF3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nil"/>
              <w:right w:val="single" w:sz="4" w:space="0" w:color="auto"/>
            </w:tcBorders>
            <w:shd w:val="clear" w:color="000000" w:fill="FFFFFF"/>
            <w:vAlign w:val="center"/>
            <w:hideMark/>
          </w:tcPr>
          <w:p w14:paraId="16E569A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{"citationID":"Ht5ubA3E","properties":{"formattedCitation":"(Atato et al., 2010, 2012b)","plainCitation":"(Atato et al., 2010, 2012b)","dontUpdate":true,"noteIndex":0},"citationItems":[{"id":1372,"uris":["http://zotero.org/users/5755669/items/YVJDLR2I",["http://zotero.org/users/5755669/items/YVJDLR2I"]],"itemData":{"id":1372,"type":"article-journal","container-title":"Fruit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 2012</w:t>
            </w:r>
            <w:r w:rsidRPr="00E04BDF">
              <w:rPr>
                <w:rFonts w:ascii="Times New Roman" w:hAnsi="Times New Roman"/>
              </w:rPr>
              <w:fldChar w:fldCharType="end"/>
            </w:r>
          </w:p>
        </w:tc>
      </w:tr>
      <w:tr w:rsidR="00B35ABD" w:rsidRPr="00E04BDF" w14:paraId="23DB115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8A6D8E2" w14:textId="77777777" w:rsidR="00B35ABD" w:rsidRPr="00E04BDF" w:rsidRDefault="00B35ABD" w:rsidP="00B473D8">
            <w:pPr>
              <w:rPr>
                <w:rFonts w:ascii="Times New Roman" w:hAnsi="Times New Roman"/>
                <w:b/>
                <w:bCs/>
              </w:rPr>
            </w:pPr>
            <w:r w:rsidRPr="00E04BDF">
              <w:rPr>
                <w:rFonts w:ascii="Times New Roman" w:hAnsi="Times New Roman"/>
                <w:b/>
                <w:bCs/>
              </w:rPr>
              <w:t>Convolvulaceae</w:t>
            </w:r>
          </w:p>
        </w:tc>
      </w:tr>
      <w:tr w:rsidR="00B35ABD" w:rsidRPr="00747174" w14:paraId="6A4FB14A"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63636FD" w14:textId="77777777" w:rsidR="00B35ABD" w:rsidRPr="00E04BDF" w:rsidRDefault="00B35ABD" w:rsidP="00B473D8">
            <w:pPr>
              <w:rPr>
                <w:rFonts w:ascii="Times New Roman" w:hAnsi="Times New Roman"/>
                <w:i/>
                <w:iCs/>
              </w:rPr>
            </w:pPr>
            <w:bookmarkStart w:id="17" w:name="_Hlk182752699"/>
            <w:r w:rsidRPr="00E04BDF">
              <w:rPr>
                <w:rFonts w:ascii="Times New Roman" w:hAnsi="Times New Roman"/>
                <w:i/>
                <w:iCs/>
              </w:rPr>
              <w:t>Ipomoea batatas</w:t>
            </w:r>
            <w:r w:rsidRPr="00E04BDF">
              <w:rPr>
                <w:rFonts w:ascii="Times New Roman" w:hAnsi="Times New Roman"/>
              </w:rPr>
              <w:t xml:space="preserve"> </w:t>
            </w:r>
            <w:bookmarkEnd w:id="17"/>
            <w:r w:rsidRPr="00E04BDF">
              <w:rPr>
                <w:rFonts w:ascii="Times New Roman" w:hAnsi="Times New Roman"/>
              </w:rPr>
              <w:t>(L.) Lam</w:t>
            </w:r>
          </w:p>
        </w:tc>
        <w:tc>
          <w:tcPr>
            <w:tcW w:w="824" w:type="pct"/>
            <w:tcBorders>
              <w:top w:val="nil"/>
              <w:left w:val="nil"/>
              <w:bottom w:val="single" w:sz="4" w:space="0" w:color="auto"/>
              <w:right w:val="single" w:sz="4" w:space="0" w:color="auto"/>
            </w:tcBorders>
            <w:shd w:val="clear" w:color="000000" w:fill="FFFFFF"/>
            <w:vAlign w:val="center"/>
            <w:hideMark/>
          </w:tcPr>
          <w:p w14:paraId="08E85AB6" w14:textId="77777777" w:rsidR="00B35ABD" w:rsidRPr="00E04BDF" w:rsidRDefault="00B35ABD" w:rsidP="00B473D8">
            <w:pPr>
              <w:rPr>
                <w:rFonts w:ascii="Times New Roman" w:hAnsi="Times New Roman"/>
              </w:rPr>
            </w:pPr>
            <w:r w:rsidRPr="00E04BDF">
              <w:rPr>
                <w:rFonts w:ascii="Times New Roman" w:hAnsi="Times New Roman"/>
              </w:rPr>
              <w:t>Leaf, Tuber</w:t>
            </w:r>
          </w:p>
        </w:tc>
        <w:tc>
          <w:tcPr>
            <w:tcW w:w="1091" w:type="pct"/>
            <w:tcBorders>
              <w:top w:val="nil"/>
              <w:left w:val="nil"/>
              <w:bottom w:val="single" w:sz="4" w:space="0" w:color="auto"/>
              <w:right w:val="single" w:sz="4" w:space="0" w:color="auto"/>
            </w:tcBorders>
            <w:shd w:val="clear" w:color="000000" w:fill="FFFFFF"/>
            <w:vAlign w:val="center"/>
            <w:hideMark/>
          </w:tcPr>
          <w:p w14:paraId="54ECA09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4D92AE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{"citationID":"RIi7zQK3","properties":{"formattedCitation":"(Batawila, Akpavi, et al., 2005; Kpatcha et al., 2016)","plainCitation":"(Batawila, Akpavi, et al., 2005; Kpatcha et al., 2016)","dontUpdate":true,"noteIndex":0},"citationItems":[{"id":1382,"uris":["http://zotero.org/users/5755669/items/NWH3XF2S",["http://zotero.org/users/5755669/items/NWH3XF2S"]],"itemData":{"id":1382,"type":"article-journal","container-title":"Developing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Kpatcha et al., 2016</w:t>
            </w:r>
            <w:r w:rsidRPr="00E04BDF">
              <w:rPr>
                <w:rFonts w:ascii="Times New Roman" w:hAnsi="Times New Roman"/>
              </w:rPr>
              <w:fldChar w:fldCharType="end"/>
            </w:r>
          </w:p>
        </w:tc>
      </w:tr>
      <w:tr w:rsidR="00B35ABD" w:rsidRPr="00E04BDF" w14:paraId="644DDD5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E5147C4" w14:textId="77777777" w:rsidR="00B35ABD" w:rsidRPr="00E04BDF" w:rsidRDefault="00B35ABD" w:rsidP="00B473D8">
            <w:pPr>
              <w:rPr>
                <w:rFonts w:ascii="Times New Roman" w:hAnsi="Times New Roman"/>
                <w:i/>
                <w:iCs/>
              </w:rPr>
            </w:pPr>
            <w:r w:rsidRPr="00E04BDF">
              <w:rPr>
                <w:rFonts w:ascii="Times New Roman" w:hAnsi="Times New Roman"/>
                <w:i/>
                <w:iCs/>
              </w:rPr>
              <w:t>Ipomoea mauritiana</w:t>
            </w:r>
            <w:r w:rsidRPr="00E04BDF">
              <w:rPr>
                <w:rFonts w:ascii="Times New Roman" w:hAnsi="Times New Roman"/>
              </w:rPr>
              <w:t xml:space="preserve"> Jacq.</w:t>
            </w:r>
          </w:p>
        </w:tc>
        <w:tc>
          <w:tcPr>
            <w:tcW w:w="824" w:type="pct"/>
            <w:tcBorders>
              <w:top w:val="nil"/>
              <w:left w:val="nil"/>
              <w:bottom w:val="single" w:sz="4" w:space="0" w:color="auto"/>
              <w:right w:val="single" w:sz="4" w:space="0" w:color="auto"/>
            </w:tcBorders>
            <w:shd w:val="clear" w:color="000000" w:fill="FFFFFF"/>
            <w:vAlign w:val="center"/>
            <w:hideMark/>
          </w:tcPr>
          <w:p w14:paraId="5F3AE28C" w14:textId="77777777" w:rsidR="00B35ABD" w:rsidRPr="00E04BDF" w:rsidRDefault="00B35ABD" w:rsidP="00B473D8">
            <w:pPr>
              <w:rPr>
                <w:rFonts w:ascii="Times New Roman" w:hAnsi="Times New Roman"/>
              </w:rPr>
            </w:pPr>
            <w:r w:rsidRPr="00E04BDF">
              <w:rPr>
                <w:rFonts w:ascii="Times New Roman" w:hAnsi="Times New Roman"/>
              </w:rPr>
              <w:t>Tuber</w:t>
            </w:r>
          </w:p>
        </w:tc>
        <w:tc>
          <w:tcPr>
            <w:tcW w:w="1091" w:type="pct"/>
            <w:tcBorders>
              <w:top w:val="nil"/>
              <w:left w:val="nil"/>
              <w:bottom w:val="single" w:sz="4" w:space="0" w:color="auto"/>
              <w:right w:val="single" w:sz="4" w:space="0" w:color="auto"/>
            </w:tcBorders>
            <w:shd w:val="clear" w:color="000000" w:fill="FFFFFF"/>
            <w:vAlign w:val="center"/>
            <w:hideMark/>
          </w:tcPr>
          <w:p w14:paraId="71120579"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B68F36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{"citationID":"0Cl0fgf1","properties":{"formattedCitation":"(Akpavi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747174" w14:paraId="60FBDD8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A30BA7B" w14:textId="77777777" w:rsidR="00B35ABD" w:rsidRPr="00E04BDF" w:rsidRDefault="00B35ABD" w:rsidP="00B473D8">
            <w:pPr>
              <w:rPr>
                <w:rFonts w:ascii="Times New Roman" w:hAnsi="Times New Roman"/>
                <w:i/>
                <w:iCs/>
              </w:rPr>
            </w:pPr>
            <w:r w:rsidRPr="00E04BDF">
              <w:rPr>
                <w:rFonts w:ascii="Times New Roman" w:hAnsi="Times New Roman"/>
                <w:i/>
                <w:iCs/>
              </w:rPr>
              <w:t>Ipomoea pescaprae</w:t>
            </w:r>
            <w:r w:rsidRPr="00E04BDF">
              <w:rPr>
                <w:rFonts w:ascii="Times New Roman" w:hAnsi="Times New Roman"/>
              </w:rPr>
              <w:t xml:space="preserve"> (L.) Sweet</w:t>
            </w:r>
          </w:p>
        </w:tc>
        <w:tc>
          <w:tcPr>
            <w:tcW w:w="824" w:type="pct"/>
            <w:tcBorders>
              <w:top w:val="nil"/>
              <w:left w:val="nil"/>
              <w:bottom w:val="single" w:sz="4" w:space="0" w:color="auto"/>
              <w:right w:val="single" w:sz="4" w:space="0" w:color="auto"/>
            </w:tcBorders>
            <w:shd w:val="clear" w:color="000000" w:fill="FFFFFF"/>
            <w:vAlign w:val="center"/>
            <w:hideMark/>
          </w:tcPr>
          <w:p w14:paraId="5A6EC7C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6F378A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569A56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{"citationID":"jQIDu8W7","properties":{"formattedCitation":"(Akpavi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3E00D93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96E4DD9" w14:textId="77777777" w:rsidR="00B35ABD" w:rsidRPr="00E04BDF" w:rsidRDefault="00B35ABD" w:rsidP="00B473D8">
            <w:pPr>
              <w:rPr>
                <w:rFonts w:ascii="Times New Roman" w:hAnsi="Times New Roman"/>
                <w:i/>
                <w:iCs/>
              </w:rPr>
            </w:pPr>
            <w:r w:rsidRPr="00E04BDF">
              <w:rPr>
                <w:rFonts w:ascii="Times New Roman" w:hAnsi="Times New Roman"/>
                <w:i/>
                <w:iCs/>
              </w:rPr>
              <w:t>Jacquemontia tamnifolia</w:t>
            </w:r>
            <w:r w:rsidRPr="00E04BDF">
              <w:rPr>
                <w:rFonts w:ascii="Times New Roman" w:hAnsi="Times New Roman"/>
              </w:rPr>
              <w:t xml:space="preserve"> (L.) Griseb.</w:t>
            </w:r>
          </w:p>
        </w:tc>
        <w:tc>
          <w:tcPr>
            <w:tcW w:w="824" w:type="pct"/>
            <w:tcBorders>
              <w:top w:val="nil"/>
              <w:left w:val="nil"/>
              <w:bottom w:val="single" w:sz="4" w:space="0" w:color="auto"/>
              <w:right w:val="single" w:sz="4" w:space="0" w:color="auto"/>
            </w:tcBorders>
            <w:shd w:val="clear" w:color="000000" w:fill="FFFFFF"/>
            <w:vAlign w:val="center"/>
            <w:hideMark/>
          </w:tcPr>
          <w:p w14:paraId="57AD5473"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F8D98B8"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628959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{"citationID":"742irkUU","properties":{"formattedCitation":"(Batawila,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0B3F2E0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19AE941" w14:textId="77777777" w:rsidR="00B35ABD" w:rsidRPr="00E04BDF" w:rsidRDefault="00B35ABD" w:rsidP="00B473D8">
            <w:pPr>
              <w:rPr>
                <w:rFonts w:ascii="Times New Roman" w:hAnsi="Times New Roman"/>
                <w:i/>
                <w:iCs/>
              </w:rPr>
            </w:pPr>
            <w:r w:rsidRPr="00E04BDF">
              <w:rPr>
                <w:rFonts w:ascii="Times New Roman" w:hAnsi="Times New Roman"/>
                <w:i/>
                <w:iCs/>
              </w:rPr>
              <w:t>Merremia kentrocaulos</w:t>
            </w:r>
            <w:r w:rsidRPr="00E04BDF">
              <w:rPr>
                <w:rFonts w:ascii="Times New Roman" w:hAnsi="Times New Roman"/>
              </w:rPr>
              <w:t xml:space="preserve"> (C.B. Clarke) Hallier f.</w:t>
            </w:r>
          </w:p>
        </w:tc>
        <w:tc>
          <w:tcPr>
            <w:tcW w:w="824" w:type="pct"/>
            <w:tcBorders>
              <w:top w:val="nil"/>
              <w:left w:val="nil"/>
              <w:bottom w:val="single" w:sz="4" w:space="0" w:color="auto"/>
              <w:right w:val="single" w:sz="4" w:space="0" w:color="auto"/>
            </w:tcBorders>
            <w:shd w:val="clear" w:color="000000" w:fill="FFFFFF"/>
            <w:vAlign w:val="center"/>
            <w:hideMark/>
          </w:tcPr>
          <w:p w14:paraId="6EF3324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2DC11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F9466F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{"citationID":"tjgE4dXq","properties":{"formattedCitation":"(Batawila,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780B5B76"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11D5D601" w14:textId="77777777" w:rsidR="00B35ABD" w:rsidRPr="00E04BDF" w:rsidRDefault="00B35ABD" w:rsidP="00B473D8">
            <w:pPr>
              <w:rPr>
                <w:rFonts w:ascii="Times New Roman" w:hAnsi="Times New Roman"/>
                <w:i/>
                <w:iCs/>
              </w:rPr>
            </w:pPr>
            <w:r w:rsidRPr="00E04BDF">
              <w:rPr>
                <w:rFonts w:ascii="Times New Roman" w:hAnsi="Times New Roman"/>
                <w:i/>
                <w:iCs/>
              </w:rPr>
              <w:t>Merremia tridentata</w:t>
            </w:r>
            <w:r w:rsidRPr="00E04BDF">
              <w:rPr>
                <w:rFonts w:ascii="Times New Roman" w:hAnsi="Times New Roman"/>
              </w:rPr>
              <w:t xml:space="preserve"> (L.) Hallier f.</w:t>
            </w:r>
          </w:p>
        </w:tc>
        <w:tc>
          <w:tcPr>
            <w:tcW w:w="824" w:type="pct"/>
            <w:tcBorders>
              <w:top w:val="nil"/>
              <w:left w:val="nil"/>
              <w:bottom w:val="nil"/>
              <w:right w:val="single" w:sz="4" w:space="0" w:color="auto"/>
            </w:tcBorders>
            <w:shd w:val="clear" w:color="000000" w:fill="FFFFFF"/>
            <w:vAlign w:val="center"/>
            <w:hideMark/>
          </w:tcPr>
          <w:p w14:paraId="537FA9D2"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12" w:space="0" w:color="auto"/>
              <w:right w:val="single" w:sz="4" w:space="0" w:color="auto"/>
            </w:tcBorders>
            <w:shd w:val="clear" w:color="000000" w:fill="FFFFFF"/>
            <w:vAlign w:val="center"/>
            <w:hideMark/>
          </w:tcPr>
          <w:p w14:paraId="63A2C5B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vAlign w:val="center"/>
            <w:hideMark/>
          </w:tcPr>
          <w:p w14:paraId="7688C57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{"citationID":"dtOYuCOG","properties":{"formattedCitation":"(Gnondoli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08FE24AC"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6C0AEC8" w14:textId="77777777" w:rsidR="00B35ABD" w:rsidRPr="00E04BDF" w:rsidRDefault="00B35ABD" w:rsidP="00B473D8">
            <w:pPr>
              <w:rPr>
                <w:rFonts w:ascii="Times New Roman" w:hAnsi="Times New Roman"/>
                <w:b/>
                <w:bCs/>
              </w:rPr>
            </w:pPr>
            <w:r w:rsidRPr="00E04BDF">
              <w:rPr>
                <w:rFonts w:ascii="Times New Roman" w:hAnsi="Times New Roman"/>
                <w:b/>
                <w:bCs/>
              </w:rPr>
              <w:t>Cucurbitaceae</w:t>
            </w:r>
          </w:p>
        </w:tc>
      </w:tr>
      <w:tr w:rsidR="00B35ABD" w:rsidRPr="00E04BDF" w14:paraId="1A4B5B67" w14:textId="77777777" w:rsidTr="00B473D8">
        <w:trPr>
          <w:trHeight w:val="336"/>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18D1912F" w14:textId="77777777" w:rsidR="00B35ABD" w:rsidRPr="00E04BDF" w:rsidRDefault="00B35ABD" w:rsidP="00B473D8">
            <w:pPr>
              <w:rPr>
                <w:rFonts w:ascii="Times New Roman" w:hAnsi="Times New Roman"/>
                <w:i/>
                <w:iCs/>
              </w:rPr>
            </w:pPr>
            <w:r w:rsidRPr="00E04BDF">
              <w:rPr>
                <w:rFonts w:ascii="Times New Roman" w:hAnsi="Times New Roman"/>
                <w:i/>
                <w:iCs/>
              </w:rPr>
              <w:t xml:space="preserve">Citrullus colocynthis </w:t>
            </w:r>
            <w:r w:rsidRPr="00E04BDF">
              <w:rPr>
                <w:rFonts w:ascii="Times New Roman" w:hAnsi="Times New Roman"/>
              </w:rPr>
              <w:t>(L.) Schrad.</w:t>
            </w:r>
          </w:p>
        </w:tc>
        <w:tc>
          <w:tcPr>
            <w:tcW w:w="824" w:type="pct"/>
            <w:tcBorders>
              <w:top w:val="nil"/>
              <w:left w:val="nil"/>
              <w:bottom w:val="single" w:sz="4" w:space="0" w:color="auto"/>
              <w:right w:val="single" w:sz="4" w:space="0" w:color="auto"/>
            </w:tcBorders>
            <w:shd w:val="clear" w:color="000000" w:fill="FFFFFF"/>
            <w:vAlign w:val="center"/>
            <w:hideMark/>
          </w:tcPr>
          <w:p w14:paraId="3ABB827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46896A5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20C0AA20" w14:textId="77777777" w:rsidR="00B35ABD" w:rsidRPr="00E04BDF" w:rsidRDefault="00B35ABD" w:rsidP="00B473D8">
            <w:pPr>
              <w:rPr>
                <w:rFonts w:ascii="Times New Roman" w:hAnsi="Times New Roman"/>
                <w:bCs/>
                <w:iCs/>
              </w:rPr>
            </w:pPr>
            <w:r w:rsidRPr="00E04BDF">
              <w:rPr>
                <w:rFonts w:ascii="Times New Roman" w:hAnsi="Times New Roman"/>
                <w:bCs/>
                <w:iCs/>
              </w:rPr>
              <w:fldChar w:fldCharType="begin"/>
            </w:r>
            <w:r w:rsidRPr="00E04BDF">
              <w:rPr>
                <w:rFonts w:ascii="Times New Roman" w:hAnsi="Times New Roman"/>
                <w:bCs/>
                <w:iCs/>
              </w:rPr>
              <w:instrText xml:space="preserve"> ADDIN ZOTERO_ITEM CSL_CITATION {"citationID":"W4AkDiFC","properties":{"formattedCitation":"(Assouma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bCs/>
                <w:iCs/>
              </w:rPr>
              <w:fldChar w:fldCharType="separate"/>
            </w:r>
            <w:r w:rsidRPr="00E04BDF">
              <w:rPr>
                <w:rFonts w:ascii="Times New Roman" w:hAnsi="Times New Roman"/>
              </w:rPr>
              <w:t>Assouma et al., 2018</w:t>
            </w:r>
            <w:r w:rsidRPr="00E04BDF">
              <w:rPr>
                <w:rFonts w:ascii="Times New Roman" w:hAnsi="Times New Roman"/>
                <w:bCs/>
                <w:iCs/>
              </w:rPr>
              <w:fldChar w:fldCharType="end"/>
            </w:r>
          </w:p>
        </w:tc>
      </w:tr>
      <w:tr w:rsidR="00B35ABD" w:rsidRPr="00747174" w14:paraId="16B80E3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7FE46B9" w14:textId="77777777" w:rsidR="00B35ABD" w:rsidRPr="00E04BDF" w:rsidRDefault="00B35ABD" w:rsidP="00B473D8">
            <w:pPr>
              <w:rPr>
                <w:rFonts w:ascii="Times New Roman" w:hAnsi="Times New Roman"/>
              </w:rPr>
            </w:pPr>
            <w:r w:rsidRPr="00E04BDF">
              <w:rPr>
                <w:rFonts w:ascii="Times New Roman" w:hAnsi="Times New Roman"/>
                <w:i/>
                <w:iCs/>
              </w:rPr>
              <w:t>Coccinia grandis</w:t>
            </w:r>
            <w:r w:rsidRPr="00E04BDF">
              <w:rPr>
                <w:rFonts w:ascii="Times New Roman" w:hAnsi="Times New Roman"/>
              </w:rPr>
              <w:t xml:space="preserve"> (L.) Voigt</w:t>
            </w:r>
          </w:p>
        </w:tc>
        <w:tc>
          <w:tcPr>
            <w:tcW w:w="824" w:type="pct"/>
            <w:tcBorders>
              <w:top w:val="nil"/>
              <w:left w:val="nil"/>
              <w:bottom w:val="single" w:sz="4" w:space="0" w:color="auto"/>
              <w:right w:val="single" w:sz="4" w:space="0" w:color="auto"/>
            </w:tcBorders>
            <w:shd w:val="clear" w:color="000000" w:fill="FFFFFF"/>
            <w:vAlign w:val="center"/>
            <w:hideMark/>
          </w:tcPr>
          <w:p w14:paraId="50EC0BE9"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0A91C84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5BD3572" w14:textId="77777777" w:rsidR="00B35ABD" w:rsidRPr="00747174" w:rsidRDefault="00B35ABD" w:rsidP="00B473D8">
            <w:pPr>
              <w:rPr>
                <w:rFonts w:ascii="Times New Roman" w:hAnsi="Times New Roman"/>
                <w:lang w:val="fr-FR"/>
              </w:rPr>
            </w:pPr>
            <w:r w:rsidRPr="00747174">
              <w:rPr>
                <w:rFonts w:ascii="Times New Roman" w:hAnsi="Times New Roman"/>
                <w:lang w:val="fr-FR"/>
              </w:rPr>
              <w:t xml:space="preserve"> </w:t>
            </w: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{"citationID":"oFIqGwz6","properties":{"formattedCitation":"(Gadikou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1123B5A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E06FA00" w14:textId="77777777" w:rsidR="00B35ABD" w:rsidRPr="00E04BDF" w:rsidRDefault="00B35ABD" w:rsidP="00B473D8">
            <w:pPr>
              <w:rPr>
                <w:rFonts w:ascii="Times New Roman" w:hAnsi="Times New Roman"/>
                <w:i/>
                <w:iCs/>
              </w:rPr>
            </w:pPr>
            <w:r w:rsidRPr="00E04BDF">
              <w:rPr>
                <w:rFonts w:ascii="Times New Roman" w:hAnsi="Times New Roman"/>
                <w:i/>
                <w:iCs/>
              </w:rPr>
              <w:t>Cucurbita pepo</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5CB1A28C"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25B5B8D1"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77FE93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{"citationID":"yXpY2KF2","properties":{"formattedCitation":"(Batawila,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1C87CF95" w14:textId="77777777" w:rsidTr="00B473D8">
        <w:trPr>
          <w:trHeight w:val="553"/>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1FCC879" w14:textId="77777777" w:rsidR="00B35ABD" w:rsidRPr="00E04BDF" w:rsidRDefault="00B35ABD" w:rsidP="00B473D8">
            <w:pPr>
              <w:rPr>
                <w:rFonts w:ascii="Times New Roman" w:hAnsi="Times New Roman"/>
                <w:i/>
                <w:iCs/>
              </w:rPr>
            </w:pPr>
            <w:r w:rsidRPr="00E04BDF">
              <w:rPr>
                <w:rFonts w:ascii="Times New Roman" w:hAnsi="Times New Roman"/>
                <w:i/>
                <w:iCs/>
              </w:rPr>
              <w:t>Luffa aegyptiaca</w:t>
            </w:r>
            <w:r w:rsidRPr="00E04BDF">
              <w:rPr>
                <w:rFonts w:ascii="Times New Roman" w:hAnsi="Times New Roman"/>
              </w:rPr>
              <w:t xml:space="preserve"> Mill.</w:t>
            </w:r>
          </w:p>
        </w:tc>
        <w:tc>
          <w:tcPr>
            <w:tcW w:w="824" w:type="pct"/>
            <w:tcBorders>
              <w:top w:val="nil"/>
              <w:left w:val="nil"/>
              <w:bottom w:val="single" w:sz="4" w:space="0" w:color="auto"/>
              <w:right w:val="single" w:sz="4" w:space="0" w:color="auto"/>
            </w:tcBorders>
            <w:shd w:val="clear" w:color="000000" w:fill="FFFFFF"/>
            <w:vAlign w:val="center"/>
            <w:hideMark/>
          </w:tcPr>
          <w:p w14:paraId="79A386A5"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11716D18" w14:textId="77777777" w:rsidR="00B35ABD" w:rsidRPr="00E04BDF" w:rsidRDefault="00B35ABD" w:rsidP="00B473D8">
            <w:pPr>
              <w:rPr>
                <w:rFonts w:ascii="Times New Roman" w:hAnsi="Times New Roman"/>
              </w:rPr>
            </w:pPr>
            <w:r w:rsidRPr="00E04BDF">
              <w:rPr>
                <w:rFonts w:ascii="Times New Roman" w:hAnsi="Times New Roman"/>
              </w:rPr>
              <w:t xml:space="preserve">Medicinal, Cosmetics, Artisanal </w:t>
            </w:r>
          </w:p>
        </w:tc>
        <w:tc>
          <w:tcPr>
            <w:tcW w:w="1795" w:type="pct"/>
            <w:tcBorders>
              <w:top w:val="nil"/>
              <w:left w:val="nil"/>
              <w:bottom w:val="single" w:sz="4" w:space="0" w:color="auto"/>
              <w:right w:val="single" w:sz="4" w:space="0" w:color="auto"/>
            </w:tcBorders>
            <w:shd w:val="clear" w:color="000000" w:fill="FFFFFF"/>
            <w:vAlign w:val="center"/>
            <w:hideMark/>
          </w:tcPr>
          <w:p w14:paraId="4772DCA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{"citationID":"W2hijbEi","properties":{"formattedCitation":"(Agody et al., 2019; Kpeglo et al., 2024; MERF, 2020; Pereki et al., 2012)","plainCitation":"(Agody et al., 2019; Kpeglo et al., 2024; MERF, 2020; Pereki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Kpeglo et al., 2024; MERF, 2020; Pereki et al., 2012</w:t>
            </w:r>
            <w:r w:rsidRPr="00E04BDF">
              <w:rPr>
                <w:rFonts w:ascii="Times New Roman" w:hAnsi="Times New Roman"/>
              </w:rPr>
              <w:fldChar w:fldCharType="end"/>
            </w:r>
          </w:p>
        </w:tc>
      </w:tr>
      <w:tr w:rsidR="00B35ABD" w:rsidRPr="00E04BDF" w14:paraId="1C007886" w14:textId="77777777" w:rsidTr="00B473D8">
        <w:trPr>
          <w:trHeight w:val="636"/>
        </w:trPr>
        <w:tc>
          <w:tcPr>
            <w:tcW w:w="1290" w:type="pct"/>
            <w:tcBorders>
              <w:top w:val="nil"/>
              <w:left w:val="single" w:sz="4" w:space="0" w:color="auto"/>
              <w:bottom w:val="nil"/>
              <w:right w:val="single" w:sz="4" w:space="0" w:color="auto"/>
            </w:tcBorders>
            <w:shd w:val="clear" w:color="000000" w:fill="FFFFFF"/>
            <w:vAlign w:val="center"/>
            <w:hideMark/>
          </w:tcPr>
          <w:p w14:paraId="21334399"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Momordica charantia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46B50E76"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nil"/>
              <w:right w:val="single" w:sz="4" w:space="0" w:color="auto"/>
            </w:tcBorders>
            <w:shd w:val="clear" w:color="000000" w:fill="FFFFFF"/>
            <w:vAlign w:val="center"/>
            <w:hideMark/>
          </w:tcPr>
          <w:p w14:paraId="2AF8A27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vAlign w:val="center"/>
            <w:hideMark/>
          </w:tcPr>
          <w:p w14:paraId="1F7D10F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{"citationID":"ri99mjxC","properties":{"formattedCitation":"(Gadikou et al., 2022; Gbekley et al., 2015; Gnondoli et al., 2015; Karou et al., 2011; MERF, 2020; Tchacondo et al., 2012)","plainCitation":"(Gadikou et al., 2022; Gbekley et al., 2015; Gnondoli et al., 2015; Karou et al., 2011; MERF, 2020; Tchacondo et al., 2012)","dontUpdate":true,"noteIndex":0},"citationItems":[{"id":3870,"uris":["http://zotero.org/users/5755669/items/MVYLMSXS"],"itemData":{"id":3870,"type":"article-journal","container-title":"Cabi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 Gbekley et al., 2015; Gnondoli et al., 2015; Karou et al., 2011; MERF, 2020; Tchacondo et al., 2012</w:t>
            </w:r>
            <w:r w:rsidRPr="00E04BDF">
              <w:rPr>
                <w:rFonts w:ascii="Times New Roman" w:hAnsi="Times New Roman"/>
              </w:rPr>
              <w:fldChar w:fldCharType="end"/>
            </w:r>
          </w:p>
        </w:tc>
      </w:tr>
      <w:tr w:rsidR="00B35ABD" w:rsidRPr="00E04BDF" w14:paraId="31B2C3E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91C6746" w14:textId="77777777" w:rsidR="00B35ABD" w:rsidRPr="00E04BDF" w:rsidRDefault="00B35ABD" w:rsidP="00B473D8">
            <w:pPr>
              <w:rPr>
                <w:rFonts w:ascii="Times New Roman" w:hAnsi="Times New Roman"/>
                <w:b/>
                <w:bCs/>
              </w:rPr>
            </w:pPr>
            <w:r w:rsidRPr="00E04BDF">
              <w:rPr>
                <w:rFonts w:ascii="Times New Roman" w:hAnsi="Times New Roman"/>
                <w:b/>
                <w:bCs/>
              </w:rPr>
              <w:t>Dichapetalaceae</w:t>
            </w:r>
          </w:p>
        </w:tc>
      </w:tr>
      <w:tr w:rsidR="00B35ABD" w:rsidRPr="00E04BDF" w14:paraId="6F343AD3"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12DFE5" w14:textId="77777777" w:rsidR="00B35ABD" w:rsidRPr="00E04BDF" w:rsidRDefault="00B35ABD" w:rsidP="00B473D8">
            <w:pPr>
              <w:rPr>
                <w:rFonts w:ascii="Times New Roman" w:hAnsi="Times New Roman"/>
                <w:i/>
                <w:iCs/>
              </w:rPr>
            </w:pPr>
            <w:r w:rsidRPr="00E04BDF">
              <w:rPr>
                <w:rFonts w:ascii="Times New Roman" w:hAnsi="Times New Roman"/>
                <w:i/>
                <w:iCs/>
              </w:rPr>
              <w:t xml:space="preserve">Dichapetalum guineense </w:t>
            </w:r>
            <w:r w:rsidRPr="00E04BDF">
              <w:rPr>
                <w:rFonts w:ascii="Times New Roman" w:hAnsi="Times New Roman"/>
              </w:rPr>
              <w:t>(DC.) Keay</w:t>
            </w:r>
            <w:r w:rsidRPr="00E04BDF">
              <w:rPr>
                <w:rFonts w:ascii="Times New Roman" w:hAnsi="Times New Roman"/>
                <w:i/>
                <w:iCs/>
              </w:rPr>
              <w:t xml:space="preserve"> </w:t>
            </w:r>
          </w:p>
        </w:tc>
        <w:tc>
          <w:tcPr>
            <w:tcW w:w="824" w:type="pct"/>
            <w:tcBorders>
              <w:top w:val="nil"/>
              <w:left w:val="nil"/>
              <w:bottom w:val="single" w:sz="4" w:space="0" w:color="auto"/>
              <w:right w:val="single" w:sz="4" w:space="0" w:color="auto"/>
            </w:tcBorders>
            <w:shd w:val="clear" w:color="000000" w:fill="FFFFFF"/>
            <w:vAlign w:val="center"/>
            <w:hideMark/>
          </w:tcPr>
          <w:p w14:paraId="19241FA6" w14:textId="77777777" w:rsidR="00B35ABD" w:rsidRPr="00E04BDF" w:rsidRDefault="00B35ABD" w:rsidP="00B473D8">
            <w:pPr>
              <w:rPr>
                <w:rFonts w:ascii="Times New Roman" w:hAnsi="Times New Roman"/>
              </w:rPr>
            </w:pPr>
            <w:r w:rsidRPr="00E04BDF">
              <w:rPr>
                <w:rFonts w:ascii="Times New Roman" w:hAnsi="Times New Roman"/>
              </w:rPr>
              <w:t> Leaf</w:t>
            </w:r>
          </w:p>
        </w:tc>
        <w:tc>
          <w:tcPr>
            <w:tcW w:w="1091" w:type="pct"/>
            <w:tcBorders>
              <w:top w:val="nil"/>
              <w:left w:val="nil"/>
              <w:bottom w:val="single" w:sz="4" w:space="0" w:color="auto"/>
              <w:right w:val="single" w:sz="4" w:space="0" w:color="auto"/>
            </w:tcBorders>
            <w:shd w:val="clear" w:color="000000" w:fill="FFFFFF"/>
            <w:vAlign w:val="center"/>
            <w:hideMark/>
          </w:tcPr>
          <w:p w14:paraId="19DED36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4612E2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{"citationID":"0HekkUz1","properties":{"formattedCitation":"(Agody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7B0A6E79"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1C19462" w14:textId="77777777" w:rsidR="00B35ABD" w:rsidRPr="00E04BDF" w:rsidRDefault="00B35ABD" w:rsidP="00B473D8">
            <w:pPr>
              <w:rPr>
                <w:rFonts w:ascii="Times New Roman" w:hAnsi="Times New Roman"/>
              </w:rPr>
            </w:pPr>
            <w:r w:rsidRPr="00E04BDF">
              <w:rPr>
                <w:rFonts w:ascii="Times New Roman" w:hAnsi="Times New Roman"/>
                <w:i/>
                <w:iCs/>
              </w:rPr>
              <w:t>Dichapetalum madagascariensis</w:t>
            </w:r>
            <w:r w:rsidRPr="00E04BDF">
              <w:rPr>
                <w:rFonts w:ascii="Times New Roman" w:hAnsi="Times New Roman"/>
              </w:rPr>
              <w:t xml:space="preserve"> Poir.</w:t>
            </w:r>
          </w:p>
        </w:tc>
        <w:tc>
          <w:tcPr>
            <w:tcW w:w="824" w:type="pct"/>
            <w:tcBorders>
              <w:top w:val="nil"/>
              <w:left w:val="nil"/>
              <w:bottom w:val="single" w:sz="12" w:space="0" w:color="auto"/>
              <w:right w:val="single" w:sz="4" w:space="0" w:color="auto"/>
            </w:tcBorders>
            <w:shd w:val="clear" w:color="000000" w:fill="FFFFFF"/>
            <w:vAlign w:val="center"/>
            <w:hideMark/>
          </w:tcPr>
          <w:p w14:paraId="3A664473"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12" w:space="0" w:color="auto"/>
              <w:right w:val="single" w:sz="4" w:space="0" w:color="auto"/>
            </w:tcBorders>
            <w:shd w:val="clear" w:color="000000" w:fill="FFFFFF"/>
            <w:vAlign w:val="center"/>
            <w:hideMark/>
          </w:tcPr>
          <w:p w14:paraId="005CC93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02A124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{"citationID":"R0ziHoRy","properties":{"formattedCitation":"(Gnondoli et al., 2015; MERF, 2020)","plainCitation":"(Gnondoli et al., 2015; MERF, 2020)","dontUpdate":true,"noteIndex":0},"citationItems":[{"id":1735,"uris":["http://zotero.org/users/5755669/items/96M7QBAL",["http://zotero.org/users/5755669/items/96M7QBAL"]],"itemData":{"id":1735,"type":"article-journal","container-title":"Journal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 MERF, 2020</w:t>
            </w:r>
            <w:r w:rsidRPr="00E04BDF">
              <w:rPr>
                <w:rFonts w:ascii="Times New Roman" w:hAnsi="Times New Roman"/>
              </w:rPr>
              <w:fldChar w:fldCharType="end"/>
            </w:r>
          </w:p>
        </w:tc>
      </w:tr>
      <w:tr w:rsidR="00B35ABD" w:rsidRPr="00E04BDF" w14:paraId="74F6BA26"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A3D190C" w14:textId="77777777" w:rsidR="00B35ABD" w:rsidRPr="00E04BDF" w:rsidRDefault="00B35ABD" w:rsidP="00B473D8">
            <w:pPr>
              <w:rPr>
                <w:rFonts w:ascii="Times New Roman" w:hAnsi="Times New Roman"/>
                <w:b/>
                <w:bCs/>
              </w:rPr>
            </w:pPr>
            <w:r w:rsidRPr="00E04BDF">
              <w:rPr>
                <w:rFonts w:ascii="Times New Roman" w:hAnsi="Times New Roman"/>
                <w:b/>
                <w:bCs/>
              </w:rPr>
              <w:t>Ebenaceae</w:t>
            </w:r>
          </w:p>
        </w:tc>
      </w:tr>
      <w:tr w:rsidR="00B35ABD" w:rsidRPr="00E04BDF" w14:paraId="1158CE46"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8502703" w14:textId="77777777" w:rsidR="00B35ABD" w:rsidRPr="00E04BDF" w:rsidRDefault="00B35ABD" w:rsidP="00B473D8">
            <w:pPr>
              <w:rPr>
                <w:rFonts w:ascii="Times New Roman" w:hAnsi="Times New Roman"/>
                <w:i/>
                <w:iCs/>
              </w:rPr>
            </w:pPr>
            <w:r w:rsidRPr="00E04BDF">
              <w:rPr>
                <w:rFonts w:ascii="Times New Roman" w:hAnsi="Times New Roman"/>
                <w:i/>
                <w:iCs/>
              </w:rPr>
              <w:t>Diospyros ellioti</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75F56472" w14:textId="77777777" w:rsidR="00B35ABD" w:rsidRPr="00E04BDF" w:rsidRDefault="00B35ABD" w:rsidP="00B473D8">
            <w:pPr>
              <w:rPr>
                <w:rFonts w:ascii="Times New Roman" w:hAnsi="Times New Roman"/>
              </w:rPr>
            </w:pPr>
            <w:r w:rsidRPr="00E04BDF">
              <w:rPr>
                <w:rFonts w:ascii="Times New Roman" w:hAnsi="Times New Roman"/>
              </w:rPr>
              <w:t>Fruit, Leaf</w:t>
            </w:r>
          </w:p>
        </w:tc>
        <w:tc>
          <w:tcPr>
            <w:tcW w:w="1091" w:type="pct"/>
            <w:tcBorders>
              <w:top w:val="nil"/>
              <w:left w:val="nil"/>
              <w:bottom w:val="single" w:sz="4" w:space="0" w:color="auto"/>
              <w:right w:val="single" w:sz="4" w:space="0" w:color="auto"/>
            </w:tcBorders>
            <w:shd w:val="clear" w:color="000000" w:fill="FFFFFF"/>
            <w:vAlign w:val="center"/>
            <w:hideMark/>
          </w:tcPr>
          <w:p w14:paraId="621B58C1"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E28E15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{"citationID":"9ASTnsog","properties":{"formattedCitation":"(Akpavi et al., 2012; Assouma et al., 2018; Atato et al., 2010; Karou et al., 2011)","plainCitation":"(Akpavi et al., 2012; Assouma et al., 2018; Atato et al., 2010; Karou et al., 2011)","dontUpdate":true,"noteIndex":0},"citationItems":[{"id":143,"uris":["http://zotero.org/users/5755669/items/E4UHWCXS",["http://zotero.org/users/5755669/items/E4UHWCXS"]],"itemData":{"id":143,"type":"article-journal","container-title":"Acta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Assouma et al., 2018; Atato et al., 2010; Karou et al., 2011</w:t>
            </w:r>
            <w:r w:rsidRPr="00E04BDF">
              <w:rPr>
                <w:rFonts w:ascii="Times New Roman" w:hAnsi="Times New Roman"/>
              </w:rPr>
              <w:fldChar w:fldCharType="end"/>
            </w:r>
          </w:p>
        </w:tc>
      </w:tr>
      <w:tr w:rsidR="00B35ABD" w:rsidRPr="00747174" w14:paraId="762A1DF9" w14:textId="77777777" w:rsidTr="00B473D8">
        <w:trPr>
          <w:trHeight w:val="6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6EE11D9" w14:textId="77777777" w:rsidR="00B35ABD" w:rsidRPr="00E04BDF" w:rsidRDefault="00B35ABD" w:rsidP="00B473D8">
            <w:pPr>
              <w:rPr>
                <w:rFonts w:ascii="Times New Roman" w:hAnsi="Times New Roman"/>
                <w:i/>
                <w:iCs/>
              </w:rPr>
            </w:pPr>
            <w:r w:rsidRPr="00E04BDF">
              <w:rPr>
                <w:rFonts w:ascii="Times New Roman" w:hAnsi="Times New Roman"/>
                <w:i/>
                <w:iCs/>
              </w:rPr>
              <w:t>Diospyros mespiliformis</w:t>
            </w:r>
            <w:r w:rsidRPr="00E04BDF">
              <w:rPr>
                <w:rFonts w:ascii="Times New Roman" w:hAnsi="Times New Roman"/>
              </w:rPr>
              <w:t xml:space="preserve"> Hochst. &amp; A. DC</w:t>
            </w:r>
          </w:p>
        </w:tc>
        <w:tc>
          <w:tcPr>
            <w:tcW w:w="824" w:type="pct"/>
            <w:tcBorders>
              <w:top w:val="nil"/>
              <w:left w:val="nil"/>
              <w:bottom w:val="single" w:sz="12" w:space="0" w:color="auto"/>
              <w:right w:val="single" w:sz="4" w:space="0" w:color="auto"/>
            </w:tcBorders>
            <w:shd w:val="clear" w:color="000000" w:fill="FFFFFF"/>
            <w:vAlign w:val="center"/>
            <w:hideMark/>
          </w:tcPr>
          <w:p w14:paraId="462F7112"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2511A512" w14:textId="77777777" w:rsidR="00B35ABD" w:rsidRPr="00E04BDF" w:rsidRDefault="00B35ABD" w:rsidP="00B473D8">
            <w:pPr>
              <w:rPr>
                <w:rFonts w:ascii="Times New Roman" w:hAnsi="Times New Roman"/>
              </w:rPr>
            </w:pPr>
            <w:r w:rsidRPr="00E04BDF">
              <w:rPr>
                <w:rFonts w:ascii="Times New Roman" w:hAnsi="Times New Roman"/>
              </w:rPr>
              <w:t>Food, Medicinal, Forage, Body care, Cosmetics, Artisanal, Ritual</w:t>
            </w:r>
          </w:p>
        </w:tc>
        <w:tc>
          <w:tcPr>
            <w:tcW w:w="1795" w:type="pct"/>
            <w:tcBorders>
              <w:top w:val="nil"/>
              <w:left w:val="nil"/>
              <w:bottom w:val="single" w:sz="12" w:space="0" w:color="auto"/>
              <w:right w:val="single" w:sz="4" w:space="0" w:color="auto"/>
            </w:tcBorders>
            <w:shd w:val="clear" w:color="000000" w:fill="FFFFFF"/>
            <w:vAlign w:val="center"/>
            <w:hideMark/>
          </w:tcPr>
          <w:p w14:paraId="30F65BB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{"citationID":"dSrzOso1","properties":{"formattedCitation":"(Atato et al., 2010; Badjar\\uc0\\u233{} et al., 2018; Hele et al., 2014)","plainCitation":"(Atato et al., 2010; Badjaré et al., 2018; Hele et al., 2014)","dontUpdate":true,"noteIndex":0},"citationItems":[{"id":1372,"uris":["http://zotero.org/users/5755669/items/YVJDLR2I",["http://zotero.org/users/5755669/items/YVJDLR2I"]],"itemData":{"id":1372,"type":"article-journal","container-title":"Fruit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2010; Badjaré et al., 2018; Hele et al., 2014</w:t>
            </w:r>
            <w:r w:rsidRPr="00E04BDF">
              <w:rPr>
                <w:rFonts w:ascii="Times New Roman" w:hAnsi="Times New Roman"/>
              </w:rPr>
              <w:fldChar w:fldCharType="end"/>
            </w:r>
          </w:p>
        </w:tc>
      </w:tr>
      <w:tr w:rsidR="00B35ABD" w:rsidRPr="00E04BDF" w14:paraId="770BCB7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8CCE220" w14:textId="77777777" w:rsidR="00B35ABD" w:rsidRPr="00E04BDF" w:rsidRDefault="00B35ABD" w:rsidP="00B473D8">
            <w:pPr>
              <w:rPr>
                <w:rFonts w:ascii="Times New Roman" w:hAnsi="Times New Roman"/>
                <w:b/>
                <w:bCs/>
              </w:rPr>
            </w:pPr>
            <w:r w:rsidRPr="00E04BDF">
              <w:rPr>
                <w:rFonts w:ascii="Times New Roman" w:hAnsi="Times New Roman"/>
                <w:b/>
                <w:bCs/>
              </w:rPr>
              <w:t>Euphorbiaceae</w:t>
            </w:r>
          </w:p>
        </w:tc>
      </w:tr>
      <w:tr w:rsidR="00B35ABD" w:rsidRPr="00747174" w14:paraId="543C0B9C"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A88F536" w14:textId="77777777" w:rsidR="00B35ABD" w:rsidRPr="00E04BDF" w:rsidRDefault="00B35ABD" w:rsidP="00B473D8">
            <w:pPr>
              <w:rPr>
                <w:rFonts w:ascii="Times New Roman" w:hAnsi="Times New Roman"/>
                <w:i/>
                <w:iCs/>
              </w:rPr>
            </w:pPr>
            <w:r w:rsidRPr="00E04BDF">
              <w:rPr>
                <w:rFonts w:ascii="Times New Roman" w:hAnsi="Times New Roman"/>
                <w:i/>
                <w:iCs/>
              </w:rPr>
              <w:t>Alchornea cordifolia</w:t>
            </w:r>
            <w:r w:rsidRPr="00E04BDF">
              <w:rPr>
                <w:rFonts w:ascii="Times New Roman" w:hAnsi="Times New Roman"/>
              </w:rPr>
              <w:t xml:space="preserve"> (Schum &amp; Thom.) Müll. Arg.</w:t>
            </w:r>
          </w:p>
        </w:tc>
        <w:tc>
          <w:tcPr>
            <w:tcW w:w="824" w:type="pct"/>
            <w:tcBorders>
              <w:top w:val="nil"/>
              <w:left w:val="nil"/>
              <w:bottom w:val="single" w:sz="4" w:space="0" w:color="auto"/>
              <w:right w:val="single" w:sz="4" w:space="0" w:color="auto"/>
            </w:tcBorders>
            <w:shd w:val="clear" w:color="000000" w:fill="FFFFFF"/>
            <w:vAlign w:val="center"/>
            <w:hideMark/>
          </w:tcPr>
          <w:p w14:paraId="1333EAF7"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49C9D11C"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E67EEA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{"citationID":"p0M1xfnZ","properties":{"formattedCitation":"(Assouma et al., 2018; Batawila, Akpavi, et al., 2005)","plainCitation":"(Assouma et al., 2018; Batawila, Akpavi, et al., 2005)","dontUpdate":true,"noteIndex":0},"citationItems":[{"id":3879,"uris":["http://zotero.org/users/5755669/items/7UP8CVGL"],"itemData":{"id":3879,"type":"article-journal","container-title":"European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Batawila et al., 2005a</w:t>
            </w:r>
            <w:r w:rsidRPr="00E04BDF">
              <w:rPr>
                <w:rFonts w:ascii="Times New Roman" w:hAnsi="Times New Roman"/>
              </w:rPr>
              <w:fldChar w:fldCharType="end"/>
            </w:r>
          </w:p>
        </w:tc>
      </w:tr>
      <w:tr w:rsidR="00B35ABD" w:rsidRPr="00E04BDF" w14:paraId="47AC4B3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E963252" w14:textId="77777777" w:rsidR="00B35ABD" w:rsidRPr="00E04BDF" w:rsidRDefault="00B35ABD" w:rsidP="00B473D8">
            <w:pPr>
              <w:rPr>
                <w:rFonts w:ascii="Times New Roman" w:hAnsi="Times New Roman"/>
                <w:i/>
                <w:iCs/>
              </w:rPr>
            </w:pPr>
            <w:r w:rsidRPr="00E04BDF">
              <w:rPr>
                <w:rFonts w:ascii="Times New Roman" w:hAnsi="Times New Roman"/>
                <w:i/>
                <w:iCs/>
              </w:rPr>
              <w:t>Alchornea hirtella</w:t>
            </w:r>
            <w:r w:rsidRPr="00E04BDF">
              <w:rPr>
                <w:rFonts w:ascii="Times New Roman" w:hAnsi="Times New Roman"/>
              </w:rPr>
              <w:t xml:space="preserve"> Benth</w:t>
            </w:r>
          </w:p>
        </w:tc>
        <w:tc>
          <w:tcPr>
            <w:tcW w:w="824" w:type="pct"/>
            <w:tcBorders>
              <w:top w:val="nil"/>
              <w:left w:val="nil"/>
              <w:bottom w:val="single" w:sz="4" w:space="0" w:color="auto"/>
              <w:right w:val="single" w:sz="4" w:space="0" w:color="auto"/>
            </w:tcBorders>
            <w:shd w:val="clear" w:color="000000" w:fill="FFFFFF"/>
            <w:vAlign w:val="center"/>
            <w:hideMark/>
          </w:tcPr>
          <w:p w14:paraId="031534A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5F92B639" w14:textId="77777777" w:rsidR="00B35ABD" w:rsidRPr="00E04BDF" w:rsidRDefault="00B35ABD" w:rsidP="00B473D8">
            <w:pPr>
              <w:rPr>
                <w:rFonts w:ascii="Times New Roman" w:hAnsi="Times New Roman"/>
              </w:rPr>
            </w:pPr>
            <w:r w:rsidRPr="00E04BDF">
              <w:rPr>
                <w:rFonts w:ascii="Times New Roman" w:hAnsi="Times New Roman"/>
              </w:rPr>
              <w:t>Body care, Medicinal</w:t>
            </w:r>
          </w:p>
        </w:tc>
        <w:tc>
          <w:tcPr>
            <w:tcW w:w="1795" w:type="pct"/>
            <w:tcBorders>
              <w:top w:val="nil"/>
              <w:left w:val="nil"/>
              <w:bottom w:val="single" w:sz="4" w:space="0" w:color="auto"/>
              <w:right w:val="single" w:sz="4" w:space="0" w:color="auto"/>
            </w:tcBorders>
            <w:shd w:val="clear" w:color="000000" w:fill="FFFFFF"/>
            <w:vAlign w:val="center"/>
            <w:hideMark/>
          </w:tcPr>
          <w:p w14:paraId="1A659F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{"citationID":"wbx5Xz06","properties":{"formattedCitation":"(Badjar\\uc0\\u233{}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75B4C04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7CEC890" w14:textId="77777777" w:rsidR="00B35ABD" w:rsidRPr="00E04BDF" w:rsidRDefault="00B35ABD" w:rsidP="00B473D8">
            <w:pPr>
              <w:rPr>
                <w:rFonts w:ascii="Times New Roman" w:hAnsi="Times New Roman"/>
                <w:i/>
                <w:iCs/>
              </w:rPr>
            </w:pPr>
            <w:r w:rsidRPr="00E04BDF">
              <w:rPr>
                <w:rFonts w:ascii="Times New Roman" w:hAnsi="Times New Roman"/>
                <w:i/>
                <w:iCs/>
              </w:rPr>
              <w:t>Bridelia ferruginea</w:t>
            </w:r>
            <w:r w:rsidRPr="00E04BDF">
              <w:rPr>
                <w:rFonts w:ascii="Times New Roman" w:hAnsi="Times New Roman"/>
              </w:rPr>
              <w:t xml:space="preserve"> Benth</w:t>
            </w:r>
          </w:p>
        </w:tc>
        <w:tc>
          <w:tcPr>
            <w:tcW w:w="824" w:type="pct"/>
            <w:tcBorders>
              <w:top w:val="nil"/>
              <w:left w:val="nil"/>
              <w:bottom w:val="single" w:sz="4" w:space="0" w:color="auto"/>
              <w:right w:val="single" w:sz="4" w:space="0" w:color="auto"/>
            </w:tcBorders>
            <w:shd w:val="clear" w:color="000000" w:fill="FFFFFF"/>
            <w:vAlign w:val="center"/>
            <w:hideMark/>
          </w:tcPr>
          <w:p w14:paraId="12F103A6"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4325A7C9" w14:textId="77777777" w:rsidR="00B35ABD" w:rsidRPr="00E04BDF" w:rsidRDefault="00B35ABD" w:rsidP="00B473D8">
            <w:pPr>
              <w:rPr>
                <w:rFonts w:ascii="Times New Roman" w:hAnsi="Times New Roman"/>
              </w:rPr>
            </w:pPr>
            <w:r w:rsidRPr="00E04BDF">
              <w:rPr>
                <w:rFonts w:ascii="Times New Roman" w:hAnsi="Times New Roman"/>
              </w:rPr>
              <w:t>Food, Medicinal, Body care, Artisanal</w:t>
            </w:r>
          </w:p>
        </w:tc>
        <w:tc>
          <w:tcPr>
            <w:tcW w:w="1795" w:type="pct"/>
            <w:tcBorders>
              <w:top w:val="nil"/>
              <w:left w:val="nil"/>
              <w:bottom w:val="single" w:sz="4" w:space="0" w:color="auto"/>
              <w:right w:val="single" w:sz="4" w:space="0" w:color="auto"/>
            </w:tcBorders>
            <w:shd w:val="clear" w:color="000000" w:fill="FFFFFF"/>
            <w:vAlign w:val="center"/>
            <w:hideMark/>
          </w:tcPr>
          <w:p w14:paraId="16A2918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{"citationID":"uyGCm87T","properties":{"formattedCitation":"(Atato et al., 2010; Badjar\\uc0\\u233{} et al., 2018; Gadikou et al., 2022; Gbekley et al., 2015; Karou et al., 2011; MERF, 2020; Tchacondo et al., 2012)","plainCitation":"(Atato et al., 2010; Badjaré et al., 2018; Gadikou et al., 2022; Gbekley et al., 2015; Karou et al., 2011; MERF, 2020; Tchacondo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2010; Badjaré et al., 2018; Gadikou et al., 2022; Gbekley et al., 2015; Karou et al., 2011; MERF, 2020; Tchacondo et al., 2012</w:t>
            </w:r>
            <w:r w:rsidRPr="00E04BDF">
              <w:rPr>
                <w:rFonts w:ascii="Times New Roman" w:hAnsi="Times New Roman"/>
              </w:rPr>
              <w:fldChar w:fldCharType="end"/>
            </w:r>
          </w:p>
        </w:tc>
      </w:tr>
      <w:tr w:rsidR="00B35ABD" w:rsidRPr="00E04BDF" w14:paraId="2D47E2E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414966" w14:textId="77777777" w:rsidR="00B35ABD" w:rsidRPr="00E04BDF" w:rsidRDefault="00B35ABD" w:rsidP="00B473D8">
            <w:pPr>
              <w:rPr>
                <w:rFonts w:ascii="Times New Roman" w:hAnsi="Times New Roman"/>
                <w:i/>
                <w:iCs/>
              </w:rPr>
            </w:pPr>
            <w:r w:rsidRPr="00E04BDF">
              <w:rPr>
                <w:rFonts w:ascii="Times New Roman" w:hAnsi="Times New Roman"/>
                <w:i/>
                <w:iCs/>
              </w:rPr>
              <w:t>Croton lobatus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DA98D3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C9B7BE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3ED2F9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{"citationID":"brRpqLi3","properties":{"formattedCitation":"(Gnondoli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63D4036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9D8044B" w14:textId="77777777" w:rsidR="00B35ABD" w:rsidRPr="00E04BDF" w:rsidRDefault="00B35ABD" w:rsidP="00B473D8">
            <w:pPr>
              <w:rPr>
                <w:rFonts w:ascii="Times New Roman" w:hAnsi="Times New Roman"/>
                <w:i/>
                <w:iCs/>
              </w:rPr>
            </w:pPr>
            <w:r w:rsidRPr="00E04BDF">
              <w:rPr>
                <w:rFonts w:ascii="Times New Roman" w:hAnsi="Times New Roman"/>
                <w:i/>
                <w:iCs/>
              </w:rPr>
              <w:t xml:space="preserve">Croton zambesicus </w:t>
            </w:r>
            <w:r w:rsidRPr="00E04BDF">
              <w:rPr>
                <w:rFonts w:ascii="Times New Roman" w:hAnsi="Times New Roman"/>
              </w:rPr>
              <w:t>Müll. Arg</w:t>
            </w:r>
          </w:p>
        </w:tc>
        <w:tc>
          <w:tcPr>
            <w:tcW w:w="824" w:type="pct"/>
            <w:tcBorders>
              <w:top w:val="nil"/>
              <w:left w:val="nil"/>
              <w:bottom w:val="single" w:sz="4" w:space="0" w:color="auto"/>
              <w:right w:val="single" w:sz="4" w:space="0" w:color="auto"/>
            </w:tcBorders>
            <w:shd w:val="clear" w:color="000000" w:fill="FFFFFF"/>
            <w:vAlign w:val="center"/>
            <w:hideMark/>
          </w:tcPr>
          <w:p w14:paraId="2F29855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6EC469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15E259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{"citationID":"xpDVfnME","properties":{"formattedCitation":"(Agody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553AAED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5793EE3F" w14:textId="77777777" w:rsidR="00B35ABD" w:rsidRPr="00E04BDF" w:rsidRDefault="00B35ABD" w:rsidP="00B473D8">
            <w:pPr>
              <w:rPr>
                <w:rFonts w:ascii="Times New Roman" w:hAnsi="Times New Roman"/>
              </w:rPr>
            </w:pPr>
            <w:r w:rsidRPr="00E04BDF">
              <w:rPr>
                <w:rFonts w:ascii="Times New Roman" w:hAnsi="Times New Roman"/>
                <w:i/>
                <w:iCs/>
              </w:rPr>
              <w:t>Elaeophorbia drupifera (</w:t>
            </w:r>
            <w:r w:rsidRPr="00E04BDF">
              <w:rPr>
                <w:rFonts w:ascii="Times New Roman" w:hAnsi="Times New Roman"/>
              </w:rPr>
              <w:t xml:space="preserve">Thonn.) Stapf </w:t>
            </w:r>
          </w:p>
        </w:tc>
        <w:tc>
          <w:tcPr>
            <w:tcW w:w="824" w:type="pct"/>
            <w:tcBorders>
              <w:top w:val="nil"/>
              <w:left w:val="nil"/>
              <w:bottom w:val="single" w:sz="4" w:space="0" w:color="auto"/>
              <w:right w:val="single" w:sz="4" w:space="0" w:color="auto"/>
            </w:tcBorders>
            <w:shd w:val="clear" w:color="000000" w:fill="FFFFFF"/>
            <w:vAlign w:val="center"/>
            <w:hideMark/>
          </w:tcPr>
          <w:p w14:paraId="6127C093"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4D13B18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078D5D2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{"citationID":"vHLgKjam","properties":{"formattedCitation":"(Akpavi et al., 2012; Atato et al., 2010; Batawila, Akpavi, et al., 2005; Batawila, Kokou, et al., 2005; Dourma et al., 2018; Gadikou et al., 2022; Gbekley et al., 2015; Gnondoli et al., 2015; Kpatcha et al., 2016; Kpeglo et al., 2024; Pereki et al., 2012; Tchacondo et al., 2012)","plainCitation":"(Akpavi et al., 2012; Atato et al., 2010; Batawila, Akpavi, et al., 2005; Batawila, Kokou, et al., 2005; Dourma et al., 2018; Gadikou et al., 2022; Gbekley et al., 2015; Gnondoli et al., 2015; Kpatcha et al., 2016; Kpeglo et al., 2024; Pereki et al., 2012;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 xml:space="preserve">Akpavi et al., 2012; Atato et al., 2010; </w:t>
            </w:r>
            <w:r w:rsidRPr="00E04BDF">
              <w:rPr>
                <w:rFonts w:ascii="Times New Roman" w:hAnsi="Times New Roman"/>
                <w:szCs w:val="24"/>
              </w:rPr>
              <w:t>Batawila et al., 2005a, 2005b</w:t>
            </w:r>
            <w:r w:rsidRPr="00E04BDF">
              <w:rPr>
                <w:rFonts w:ascii="Times New Roman" w:hAnsi="Times New Roman"/>
              </w:rPr>
              <w:t>; Dourma et al., 2018; Gadikou et al., 2022; Gbekley et al., 2015; Gnondoli et al., 2015; Kpatcha et al., 2016; Kpeglo et al., 2024; Pereki et al., 2012; Tchacondo et al., 2012</w:t>
            </w:r>
            <w:r w:rsidRPr="00E04BDF">
              <w:rPr>
                <w:rFonts w:ascii="Times New Roman" w:hAnsi="Times New Roman"/>
              </w:rPr>
              <w:fldChar w:fldCharType="end"/>
            </w:r>
          </w:p>
        </w:tc>
      </w:tr>
      <w:tr w:rsidR="00B35ABD" w:rsidRPr="00E04BDF" w14:paraId="68981DC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751CDD0" w14:textId="77777777" w:rsidR="00B35ABD" w:rsidRPr="00E04BDF" w:rsidRDefault="00B35ABD" w:rsidP="00B473D8">
            <w:pPr>
              <w:rPr>
                <w:rFonts w:ascii="Times New Roman" w:hAnsi="Times New Roman"/>
                <w:i/>
                <w:iCs/>
              </w:rPr>
            </w:pPr>
            <w:r w:rsidRPr="00E04BDF">
              <w:rPr>
                <w:rFonts w:ascii="Times New Roman" w:hAnsi="Times New Roman"/>
                <w:i/>
                <w:iCs/>
              </w:rPr>
              <w:t>Euphorbia bassamifera</w:t>
            </w:r>
            <w:r w:rsidRPr="00E04BDF">
              <w:rPr>
                <w:rFonts w:ascii="Times New Roman" w:hAnsi="Times New Roman"/>
              </w:rPr>
              <w:t xml:space="preserve"> Ait.</w:t>
            </w:r>
          </w:p>
        </w:tc>
        <w:tc>
          <w:tcPr>
            <w:tcW w:w="824" w:type="pct"/>
            <w:tcBorders>
              <w:top w:val="nil"/>
              <w:left w:val="nil"/>
              <w:bottom w:val="single" w:sz="4" w:space="0" w:color="auto"/>
              <w:right w:val="single" w:sz="4" w:space="0" w:color="auto"/>
            </w:tcBorders>
            <w:shd w:val="clear" w:color="000000" w:fill="FFFFFF"/>
            <w:vAlign w:val="center"/>
            <w:hideMark/>
          </w:tcPr>
          <w:p w14:paraId="28517364"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57C47A1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78D08D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{"citationID":"KHNWench","properties":{"formattedCitation":"(Badjar\\uc0\\u233{}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796936E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EBC468C" w14:textId="77777777" w:rsidR="00B35ABD" w:rsidRPr="00E04BDF" w:rsidRDefault="00B35ABD" w:rsidP="00B473D8">
            <w:pPr>
              <w:rPr>
                <w:rFonts w:ascii="Times New Roman" w:hAnsi="Times New Roman"/>
                <w:i/>
                <w:iCs/>
              </w:rPr>
            </w:pPr>
            <w:r w:rsidRPr="00E04BDF">
              <w:rPr>
                <w:rFonts w:ascii="Times New Roman" w:hAnsi="Times New Roman"/>
                <w:i/>
                <w:iCs/>
              </w:rPr>
              <w:t>Euphorbia heterophylla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7EB331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6514B99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721092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{"citationID":"FGolGMYi","properties":{"formattedCitation":"(Agody et al., 2019; Gnondoli et al., 2015)","plainCitation":"(Agody et al., 2019; Gnondoli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Gnondoli et al., 2015</w:t>
            </w:r>
            <w:r w:rsidRPr="00E04BDF">
              <w:rPr>
                <w:rFonts w:ascii="Times New Roman" w:hAnsi="Times New Roman"/>
              </w:rPr>
              <w:fldChar w:fldCharType="end"/>
            </w:r>
          </w:p>
        </w:tc>
      </w:tr>
      <w:tr w:rsidR="00B35ABD" w:rsidRPr="00E04BDF" w14:paraId="7E5918FE"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46CCB15" w14:textId="77777777" w:rsidR="00B35ABD" w:rsidRPr="00E04BDF" w:rsidRDefault="00B35ABD" w:rsidP="00B473D8">
            <w:pPr>
              <w:rPr>
                <w:rFonts w:ascii="Times New Roman" w:hAnsi="Times New Roman"/>
                <w:i/>
                <w:iCs/>
              </w:rPr>
            </w:pPr>
            <w:r w:rsidRPr="00E04BDF">
              <w:rPr>
                <w:rFonts w:ascii="Times New Roman" w:hAnsi="Times New Roman"/>
                <w:i/>
                <w:iCs/>
              </w:rPr>
              <w:t>Euphorbia hirta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6CB7CC41"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6223BB78"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0FDBCD2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{"citationID":"DowvXUV8","properties":{"formattedCitation":"(Assouma et al., 2018; Gadikou et al., 2022; Gbekley et al., 2015; Gnondoli et al., 2015; Kpatcha et al., 2016; Nabede et al., 2018; Tchacondo et al., 2012)","plainCitation":"(Assouma et al., 2018; Gadikou et al., 2022; Gbekley et al., 2015; Gnondoli et al., 2015; Kpatcha et al., 2016; Nabede et al., 2018;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Gadikou et al., 2022; Gbekley et al., 2015; Gnondoli et al., 2015; Kpatcha et al., 2016; Nabede et al., 2018; Tchacondo et al., 2012</w:t>
            </w:r>
            <w:r w:rsidRPr="00E04BDF">
              <w:rPr>
                <w:rFonts w:ascii="Times New Roman" w:hAnsi="Times New Roman"/>
              </w:rPr>
              <w:fldChar w:fldCharType="end"/>
            </w:r>
          </w:p>
        </w:tc>
      </w:tr>
      <w:tr w:rsidR="00B35ABD" w:rsidRPr="00E04BDF" w14:paraId="1241C93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B20B65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Euphorbia thymifolia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7100215C" w14:textId="77777777" w:rsidR="00B35ABD" w:rsidRPr="00E04BDF" w:rsidRDefault="00B35ABD" w:rsidP="00B473D8">
            <w:pPr>
              <w:rPr>
                <w:rFonts w:ascii="Times New Roman" w:hAnsi="Times New Roman"/>
              </w:rPr>
            </w:pPr>
            <w:r w:rsidRPr="00E04BDF">
              <w:rPr>
                <w:rFonts w:ascii="Times New Roman" w:hAnsi="Times New Roman"/>
              </w:rPr>
              <w:t>Eraser-Resin</w:t>
            </w:r>
          </w:p>
        </w:tc>
        <w:tc>
          <w:tcPr>
            <w:tcW w:w="1091" w:type="pct"/>
            <w:tcBorders>
              <w:top w:val="nil"/>
              <w:left w:val="nil"/>
              <w:bottom w:val="single" w:sz="4" w:space="0" w:color="auto"/>
              <w:right w:val="single" w:sz="4" w:space="0" w:color="auto"/>
            </w:tcBorders>
            <w:shd w:val="clear" w:color="000000" w:fill="FFFFFF"/>
            <w:vAlign w:val="center"/>
            <w:hideMark/>
          </w:tcPr>
          <w:p w14:paraId="2D0CCCFF"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4" w:space="0" w:color="auto"/>
              <w:right w:val="single" w:sz="4" w:space="0" w:color="auto"/>
            </w:tcBorders>
            <w:shd w:val="clear" w:color="000000" w:fill="FFFFFF"/>
            <w:vAlign w:val="center"/>
            <w:hideMark/>
          </w:tcPr>
          <w:p w14:paraId="5F210EC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{"citationID":"5bLKOxfC","properties":{"formattedCitation":"(Pereki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5B340F35"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0D0BDF7" w14:textId="77777777" w:rsidR="00B35ABD" w:rsidRPr="00E04BDF" w:rsidRDefault="00B35ABD" w:rsidP="00B473D8">
            <w:pPr>
              <w:rPr>
                <w:rFonts w:ascii="Times New Roman" w:hAnsi="Times New Roman"/>
                <w:i/>
                <w:iCs/>
              </w:rPr>
            </w:pPr>
            <w:r w:rsidRPr="00E04BDF">
              <w:rPr>
                <w:rFonts w:ascii="Times New Roman" w:hAnsi="Times New Roman"/>
                <w:i/>
                <w:iCs/>
              </w:rPr>
              <w:t>Hymenocardia acida</w:t>
            </w:r>
            <w:r w:rsidRPr="00E04BDF">
              <w:rPr>
                <w:rFonts w:ascii="Times New Roman" w:hAnsi="Times New Roman"/>
              </w:rPr>
              <w:t xml:space="preserve"> Tul.</w:t>
            </w:r>
          </w:p>
        </w:tc>
        <w:tc>
          <w:tcPr>
            <w:tcW w:w="824" w:type="pct"/>
            <w:tcBorders>
              <w:top w:val="nil"/>
              <w:left w:val="nil"/>
              <w:bottom w:val="single" w:sz="4" w:space="0" w:color="auto"/>
              <w:right w:val="single" w:sz="4" w:space="0" w:color="auto"/>
            </w:tcBorders>
            <w:shd w:val="clear" w:color="000000" w:fill="FFFFFF"/>
            <w:vAlign w:val="center"/>
            <w:hideMark/>
          </w:tcPr>
          <w:p w14:paraId="631459B0" w14:textId="2FFB0377" w:rsidR="00B35ABD" w:rsidRPr="00E04BDF" w:rsidRDefault="00B35ABD" w:rsidP="00B473D8">
            <w:pPr>
              <w:rPr>
                <w:rFonts w:ascii="Times New Roman" w:hAnsi="Times New Roman"/>
              </w:rPr>
            </w:pPr>
            <w:r w:rsidRPr="00E04BDF">
              <w:rPr>
                <w:rFonts w:ascii="Times New Roman" w:hAnsi="Times New Roman"/>
              </w:rPr>
              <w:t xml:space="preserve">Leaf, Stem </w:t>
            </w:r>
          </w:p>
        </w:tc>
        <w:tc>
          <w:tcPr>
            <w:tcW w:w="1091" w:type="pct"/>
            <w:tcBorders>
              <w:top w:val="nil"/>
              <w:left w:val="nil"/>
              <w:bottom w:val="single" w:sz="4" w:space="0" w:color="auto"/>
              <w:right w:val="single" w:sz="4" w:space="0" w:color="auto"/>
            </w:tcBorders>
            <w:shd w:val="clear" w:color="000000" w:fill="FFFFFF"/>
            <w:vAlign w:val="center"/>
            <w:hideMark/>
          </w:tcPr>
          <w:p w14:paraId="1EC18E2E" w14:textId="77777777" w:rsidR="00B35ABD" w:rsidRPr="00E04BDF" w:rsidRDefault="00B35ABD" w:rsidP="00B473D8">
            <w:pPr>
              <w:rPr>
                <w:rFonts w:ascii="Times New Roman" w:hAnsi="Times New Roman"/>
              </w:rPr>
            </w:pPr>
            <w:r w:rsidRPr="00E04BDF">
              <w:rPr>
                <w:rFonts w:ascii="Times New Roman" w:hAnsi="Times New Roman"/>
              </w:rPr>
              <w:t>Food, Medicinal, Body care, Ritual.</w:t>
            </w:r>
          </w:p>
        </w:tc>
        <w:tc>
          <w:tcPr>
            <w:tcW w:w="1795" w:type="pct"/>
            <w:tcBorders>
              <w:top w:val="nil"/>
              <w:left w:val="nil"/>
              <w:bottom w:val="single" w:sz="4" w:space="0" w:color="auto"/>
              <w:right w:val="single" w:sz="4" w:space="0" w:color="auto"/>
            </w:tcBorders>
            <w:shd w:val="clear" w:color="000000" w:fill="FFFFFF"/>
            <w:vAlign w:val="center"/>
            <w:hideMark/>
          </w:tcPr>
          <w:p w14:paraId="0278467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{"citationID":"308d3Tb6","properties":{"formattedCitation":"(Atato et al., 2010; Badjar\\uc0\\u233{} et al., 2018; Hele et al., 2014; MERF, 2020; Pereki et al., 2012)","plainCitation":"(Atato et al., 2010; Badjaré et al., 2018; Hele et al., 2014; MERF, 2020; Pereki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2010; Badjaré et al., 2018; Hele et al., 2014; MERF, 2020; Pereki et al., 2012</w:t>
            </w:r>
            <w:r w:rsidRPr="00E04BDF">
              <w:rPr>
                <w:rFonts w:ascii="Times New Roman" w:hAnsi="Times New Roman"/>
              </w:rPr>
              <w:fldChar w:fldCharType="end"/>
            </w:r>
          </w:p>
        </w:tc>
      </w:tr>
      <w:tr w:rsidR="00B35ABD" w:rsidRPr="00E04BDF" w14:paraId="7714551D"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7384523" w14:textId="77777777" w:rsidR="00B35ABD" w:rsidRPr="00E04BDF" w:rsidRDefault="00B35ABD" w:rsidP="00B473D8">
            <w:pPr>
              <w:rPr>
                <w:rFonts w:ascii="Times New Roman" w:hAnsi="Times New Roman"/>
                <w:i/>
                <w:iCs/>
              </w:rPr>
            </w:pPr>
            <w:r w:rsidRPr="00E04BDF">
              <w:rPr>
                <w:rFonts w:ascii="Times New Roman" w:hAnsi="Times New Roman"/>
                <w:i/>
                <w:iCs/>
              </w:rPr>
              <w:t>Jatropha curcas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44C13B3D"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440A5FD0"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5D0A816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{"citationID":"MyUqvX8x","properties":{"formattedCitation":"(Badjar\\uc0\\u233{} et al., 2018; Gadikou et al., 2022; Gbekley et al., 2015; Hele et al., 2014; Kpeglo et al., 2024; Nabede et al., 2018; Tchacondo et al., 2012)","plainCitation":"(Badjaré et al., 2018; Gadikou et al., 2022; Gbekley et al., 2015; Hele et al., 2014; Kpeglo et al., 2024; Nabede et al., 2018;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Gadikou et al., 2022; Gbekley et al., 2015; Hele et al., 2014; Kpeglo et al., 2024; Nabede et al., 2018; Tchacondo et al., 2012</w:t>
            </w:r>
            <w:r w:rsidRPr="00E04BDF">
              <w:rPr>
                <w:rFonts w:ascii="Times New Roman" w:hAnsi="Times New Roman"/>
              </w:rPr>
              <w:fldChar w:fldCharType="end"/>
            </w:r>
          </w:p>
        </w:tc>
      </w:tr>
      <w:tr w:rsidR="00B35ABD" w:rsidRPr="00747174" w14:paraId="0BACFBA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21238E9" w14:textId="77777777" w:rsidR="00B35ABD" w:rsidRPr="00E04BDF" w:rsidRDefault="00B35ABD" w:rsidP="00B473D8">
            <w:pPr>
              <w:rPr>
                <w:rFonts w:ascii="Times New Roman" w:hAnsi="Times New Roman"/>
                <w:i/>
                <w:iCs/>
              </w:rPr>
            </w:pPr>
            <w:r w:rsidRPr="00E04BDF">
              <w:rPr>
                <w:rFonts w:ascii="Times New Roman" w:hAnsi="Times New Roman"/>
                <w:i/>
                <w:iCs/>
              </w:rPr>
              <w:t>Jatropha gossypisifolia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701E3AC1"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52C0DE7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C23923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{"citationID":"oXxrA7Rm","properties":{"formattedCitation":"(Agody et al., 2019; Assouma et al., 2018; Badjar\\uc0\\u233{} et al., 2018; Gadikou et al., 2022; Gbekley et al., 2015; Gnondoli et al., 2015; Tchacondo et al., 2012)","plainCitation":"(Agody et al., 2019; Assouma et al., 2018; Badjaré et al., 2018; Gadikou et al., 2022; Gbekley et al., 2015; Gnondoli et al., 2015;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w:instrText>
            </w:r>
            <w:r w:rsidRPr="00747174">
              <w:rPr>
                <w:rFonts w:ascii="Times New Roman" w:hAnsi="Times New Roman"/>
                <w:lang w:val="fr-FR"/>
              </w:rPr>
              <w:instrText xml:space="preserv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Assouma et al., 2018; Badjaré et al., 2018; Gadikou et al., 2022; Gbekley et al., 2015; Gnondoli et al., 2015; Tchacondo et al., 2012</w:t>
            </w:r>
            <w:r w:rsidRPr="00E04BDF">
              <w:rPr>
                <w:rFonts w:ascii="Times New Roman" w:hAnsi="Times New Roman"/>
              </w:rPr>
              <w:fldChar w:fldCharType="end"/>
            </w:r>
          </w:p>
        </w:tc>
      </w:tr>
      <w:tr w:rsidR="00B35ABD" w:rsidRPr="00747174" w14:paraId="2CE3753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64028C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Mallotus oppositifolius</w:t>
            </w:r>
            <w:r w:rsidRPr="00747174">
              <w:rPr>
                <w:rFonts w:ascii="Times New Roman" w:hAnsi="Times New Roman"/>
                <w:lang w:val="fr-FR"/>
              </w:rPr>
              <w:t xml:space="preserve"> (Gesiseler) Müll. Arg.</w:t>
            </w:r>
          </w:p>
        </w:tc>
        <w:tc>
          <w:tcPr>
            <w:tcW w:w="824" w:type="pct"/>
            <w:tcBorders>
              <w:top w:val="nil"/>
              <w:left w:val="nil"/>
              <w:bottom w:val="single" w:sz="4" w:space="0" w:color="auto"/>
              <w:right w:val="single" w:sz="4" w:space="0" w:color="auto"/>
            </w:tcBorders>
            <w:shd w:val="clear" w:color="000000" w:fill="FFFFFF"/>
            <w:vAlign w:val="center"/>
            <w:hideMark/>
          </w:tcPr>
          <w:p w14:paraId="66699A68" w14:textId="77777777" w:rsidR="00B35ABD" w:rsidRPr="00747174" w:rsidRDefault="00B35ABD" w:rsidP="00B473D8">
            <w:pPr>
              <w:rPr>
                <w:rFonts w:ascii="Times New Roman" w:hAnsi="Times New Roman"/>
                <w:lang w:val="fr-FR"/>
              </w:rPr>
            </w:pPr>
            <w:r w:rsidRPr="00747174">
              <w:rPr>
                <w:rFonts w:ascii="Times New Roman" w:hAnsi="Times New Roman"/>
                <w:lang w:val="fr-FR"/>
              </w:rPr>
              <w:t>Leaf</w:t>
            </w:r>
          </w:p>
        </w:tc>
        <w:tc>
          <w:tcPr>
            <w:tcW w:w="1091" w:type="pct"/>
            <w:tcBorders>
              <w:top w:val="nil"/>
              <w:left w:val="nil"/>
              <w:bottom w:val="single" w:sz="4" w:space="0" w:color="auto"/>
              <w:right w:val="single" w:sz="4" w:space="0" w:color="auto"/>
            </w:tcBorders>
            <w:shd w:val="clear" w:color="000000" w:fill="FFFFFF"/>
            <w:vAlign w:val="center"/>
            <w:hideMark/>
          </w:tcPr>
          <w:p w14:paraId="7C557D7E"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6BC325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{"citationID":"B4YOGRte","properties":{"formattedCitation":"(Gadikou et al., 2022; Gbekley et al., 2015; Gnondoli et al., 2015)","plainCitation":"(Gadikou et al., 2022; Gbekley et al., 2015; Gnondoli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 Gnondoli et al., 2015</w:t>
            </w:r>
            <w:r w:rsidRPr="00E04BDF">
              <w:rPr>
                <w:rFonts w:ascii="Times New Roman" w:hAnsi="Times New Roman"/>
              </w:rPr>
              <w:fldChar w:fldCharType="end"/>
            </w:r>
          </w:p>
        </w:tc>
      </w:tr>
      <w:tr w:rsidR="00B35ABD" w:rsidRPr="00E04BDF" w14:paraId="56C5E50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D13A6F4" w14:textId="77777777" w:rsidR="00B35ABD" w:rsidRPr="00E04BDF" w:rsidRDefault="00B35ABD" w:rsidP="00B473D8">
            <w:pPr>
              <w:rPr>
                <w:rFonts w:ascii="Times New Roman" w:hAnsi="Times New Roman"/>
                <w:i/>
                <w:iCs/>
              </w:rPr>
            </w:pPr>
            <w:r w:rsidRPr="00E04BDF">
              <w:rPr>
                <w:rFonts w:ascii="Times New Roman" w:hAnsi="Times New Roman"/>
                <w:i/>
                <w:iCs/>
              </w:rPr>
              <w:t>Margaritaria discoidea</w:t>
            </w:r>
            <w:r w:rsidRPr="00E04BDF">
              <w:rPr>
                <w:rFonts w:ascii="Times New Roman" w:hAnsi="Times New Roman"/>
              </w:rPr>
              <w:t xml:space="preserve"> (Baill.) G.L. Webster</w:t>
            </w:r>
          </w:p>
        </w:tc>
        <w:tc>
          <w:tcPr>
            <w:tcW w:w="824" w:type="pct"/>
            <w:tcBorders>
              <w:top w:val="nil"/>
              <w:left w:val="nil"/>
              <w:bottom w:val="single" w:sz="4" w:space="0" w:color="auto"/>
              <w:right w:val="single" w:sz="4" w:space="0" w:color="auto"/>
            </w:tcBorders>
            <w:shd w:val="clear" w:color="000000" w:fill="FFFFFF"/>
            <w:vAlign w:val="center"/>
            <w:hideMark/>
          </w:tcPr>
          <w:p w14:paraId="65F8A36C"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EA25CB3" w14:textId="77777777" w:rsidR="00B35ABD" w:rsidRPr="00E04BDF" w:rsidRDefault="00B35ABD" w:rsidP="00B473D8">
            <w:pPr>
              <w:rPr>
                <w:rFonts w:ascii="Times New Roman" w:hAnsi="Times New Roman"/>
              </w:rPr>
            </w:pPr>
            <w:r w:rsidRPr="00E04BDF">
              <w:rPr>
                <w:rFonts w:ascii="Times New Roman" w:hAnsi="Times New Roman"/>
              </w:rPr>
              <w:t>Medicinal, Forage</w:t>
            </w:r>
          </w:p>
        </w:tc>
        <w:tc>
          <w:tcPr>
            <w:tcW w:w="1795" w:type="pct"/>
            <w:tcBorders>
              <w:top w:val="nil"/>
              <w:left w:val="nil"/>
              <w:bottom w:val="single" w:sz="4" w:space="0" w:color="auto"/>
              <w:right w:val="single" w:sz="4" w:space="0" w:color="auto"/>
            </w:tcBorders>
            <w:shd w:val="clear" w:color="000000" w:fill="FFFFFF"/>
            <w:vAlign w:val="center"/>
            <w:hideMark/>
          </w:tcPr>
          <w:p w14:paraId="05CAF92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{"citationID":"Kf7tRRMt","properties":{"formattedCitation":"(Badjar\\uc0\\u233{}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36A290DA"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0F0016F" w14:textId="77777777" w:rsidR="00B35ABD" w:rsidRPr="00E04BDF" w:rsidRDefault="00B35ABD" w:rsidP="00B473D8">
            <w:pPr>
              <w:rPr>
                <w:rFonts w:ascii="Times New Roman" w:hAnsi="Times New Roman"/>
                <w:i/>
                <w:iCs/>
              </w:rPr>
            </w:pPr>
            <w:r w:rsidRPr="00E04BDF">
              <w:rPr>
                <w:rFonts w:ascii="Times New Roman" w:hAnsi="Times New Roman"/>
                <w:i/>
                <w:iCs/>
              </w:rPr>
              <w:t>Phyllanthus amarus</w:t>
            </w:r>
            <w:r w:rsidRPr="00E04BDF">
              <w:rPr>
                <w:rFonts w:ascii="Times New Roman" w:hAnsi="Times New Roman"/>
              </w:rPr>
              <w:t xml:space="preserve"> Schum. &amp; Thonn</w:t>
            </w:r>
          </w:p>
        </w:tc>
        <w:tc>
          <w:tcPr>
            <w:tcW w:w="824" w:type="pct"/>
            <w:tcBorders>
              <w:top w:val="nil"/>
              <w:left w:val="nil"/>
              <w:bottom w:val="single" w:sz="4" w:space="0" w:color="auto"/>
              <w:right w:val="single" w:sz="4" w:space="0" w:color="auto"/>
            </w:tcBorders>
            <w:shd w:val="clear" w:color="000000" w:fill="FFFFFF"/>
            <w:vAlign w:val="center"/>
            <w:hideMark/>
          </w:tcPr>
          <w:p w14:paraId="1273A22B" w14:textId="77777777" w:rsidR="00B35ABD" w:rsidRPr="00E04BDF" w:rsidRDefault="00B35ABD" w:rsidP="00B473D8">
            <w:pPr>
              <w:rPr>
                <w:rFonts w:ascii="Times New Roman" w:hAnsi="Times New Roman"/>
              </w:rPr>
            </w:pPr>
            <w:r w:rsidRPr="00E04BDF">
              <w:rPr>
                <w:rFonts w:ascii="Times New Roman" w:hAnsi="Times New Roman"/>
              </w:rPr>
              <w:t>Seed, Fruit, Leaf</w:t>
            </w:r>
          </w:p>
        </w:tc>
        <w:tc>
          <w:tcPr>
            <w:tcW w:w="1091" w:type="pct"/>
            <w:tcBorders>
              <w:top w:val="nil"/>
              <w:left w:val="nil"/>
              <w:bottom w:val="single" w:sz="4" w:space="0" w:color="auto"/>
              <w:right w:val="single" w:sz="4" w:space="0" w:color="auto"/>
            </w:tcBorders>
            <w:shd w:val="clear" w:color="000000" w:fill="FFFFFF"/>
            <w:vAlign w:val="center"/>
            <w:hideMark/>
          </w:tcPr>
          <w:p w14:paraId="792110DA"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0490809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{"citationID":"ImlOxE2f","properties":{"formattedCitation":"(Agody et al., 2019; Gadikou et al., 2022; Gbekley et al., 2015; Gnondoli et al., 2015; Tchacondo et al., 2012)","plainCitation":"(Agody et al., 2019; Gadikou et al., 2022; Gbekley et al., 2015; Gnondoli et al., 2015; Tchacondo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Gadikou et al., 2022; Gbekley et al., 2015; Gnondoli et al., 2015; Tchacondo et al., 2012</w:t>
            </w:r>
            <w:r w:rsidRPr="00E04BDF">
              <w:rPr>
                <w:rFonts w:ascii="Times New Roman" w:hAnsi="Times New Roman"/>
              </w:rPr>
              <w:fldChar w:fldCharType="end"/>
            </w:r>
          </w:p>
        </w:tc>
      </w:tr>
      <w:tr w:rsidR="00B35ABD" w:rsidRPr="00E04BDF" w14:paraId="3CEB844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59BCD2B" w14:textId="77777777" w:rsidR="00B35ABD" w:rsidRPr="00E04BDF" w:rsidRDefault="00B35ABD" w:rsidP="00B473D8">
            <w:pPr>
              <w:rPr>
                <w:rFonts w:ascii="Times New Roman" w:hAnsi="Times New Roman"/>
                <w:i/>
                <w:iCs/>
              </w:rPr>
            </w:pPr>
            <w:r w:rsidRPr="00E04BDF">
              <w:rPr>
                <w:rFonts w:ascii="Times New Roman" w:hAnsi="Times New Roman"/>
                <w:i/>
                <w:iCs/>
              </w:rPr>
              <w:t>Phyllanthus muellerianus</w:t>
            </w:r>
            <w:r w:rsidRPr="00E04BDF">
              <w:rPr>
                <w:rFonts w:ascii="Times New Roman" w:hAnsi="Times New Roman"/>
              </w:rPr>
              <w:t xml:space="preserve"> (O. Ktze) Exell.</w:t>
            </w:r>
          </w:p>
        </w:tc>
        <w:tc>
          <w:tcPr>
            <w:tcW w:w="824" w:type="pct"/>
            <w:tcBorders>
              <w:top w:val="nil"/>
              <w:left w:val="nil"/>
              <w:bottom w:val="single" w:sz="4" w:space="0" w:color="auto"/>
              <w:right w:val="single" w:sz="4" w:space="0" w:color="auto"/>
            </w:tcBorders>
            <w:shd w:val="clear" w:color="000000" w:fill="FFFFFF"/>
            <w:vAlign w:val="center"/>
            <w:hideMark/>
          </w:tcPr>
          <w:p w14:paraId="151AB986" w14:textId="77777777" w:rsidR="00B35ABD" w:rsidRPr="00E04BDF" w:rsidRDefault="00B35ABD" w:rsidP="00B473D8">
            <w:pPr>
              <w:rPr>
                <w:rFonts w:ascii="Times New Roman" w:hAnsi="Times New Roman"/>
              </w:rPr>
            </w:pPr>
            <w:r w:rsidRPr="00E04BDF">
              <w:rPr>
                <w:rFonts w:ascii="Times New Roman" w:hAnsi="Times New Roman"/>
              </w:rPr>
              <w:t>Fruit, Root</w:t>
            </w:r>
          </w:p>
        </w:tc>
        <w:tc>
          <w:tcPr>
            <w:tcW w:w="1091" w:type="pct"/>
            <w:tcBorders>
              <w:top w:val="nil"/>
              <w:left w:val="nil"/>
              <w:bottom w:val="single" w:sz="4" w:space="0" w:color="auto"/>
              <w:right w:val="single" w:sz="4" w:space="0" w:color="auto"/>
            </w:tcBorders>
            <w:shd w:val="clear" w:color="000000" w:fill="FFFFFF"/>
            <w:vAlign w:val="center"/>
            <w:hideMark/>
          </w:tcPr>
          <w:p w14:paraId="3D4C076C"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8C5877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{"citationID":"vIukYAb1","properties":{"formattedCitation":"(Akpavi et al., 2012; Atato et al., 2010, 2012b; Tchacondo et al., 2012)","plainCitation":"(Akpavi et al., 2012; Atato et al., 2010, 2012b;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Atato et al., 2010, 2012; Tchacondo et al., 2012</w:t>
            </w:r>
            <w:r w:rsidRPr="00E04BDF">
              <w:rPr>
                <w:rFonts w:ascii="Times New Roman" w:hAnsi="Times New Roman"/>
              </w:rPr>
              <w:fldChar w:fldCharType="end"/>
            </w:r>
          </w:p>
        </w:tc>
      </w:tr>
      <w:tr w:rsidR="00B35ABD" w:rsidRPr="00E04BDF" w14:paraId="7BAED42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3F5929" w14:textId="77777777" w:rsidR="00B35ABD" w:rsidRPr="00E04BDF" w:rsidRDefault="007E6504" w:rsidP="00B473D8">
            <w:pPr>
              <w:rPr>
                <w:rFonts w:ascii="Times New Roman" w:hAnsi="Times New Roman"/>
              </w:rPr>
            </w:pPr>
            <w:hyperlink r:id="rId25" w:history="1">
              <w:r w:rsidR="00B35ABD" w:rsidRPr="00E04BDF">
                <w:rPr>
                  <w:rFonts w:ascii="Times New Roman" w:hAnsi="Times New Roman"/>
                  <w:i/>
                  <w:iCs/>
                </w:rPr>
                <w:t>Phyllanthus niruri</w:t>
              </w:r>
              <w:r w:rsidR="00B35ABD" w:rsidRPr="00E04BDF">
                <w:rPr>
                  <w:rFonts w:ascii="Times New Roman" w:hAnsi="Times New Roman"/>
                </w:rPr>
                <w:t xml:space="preserve"> Linnaeus </w:t>
              </w:r>
            </w:hyperlink>
          </w:p>
        </w:tc>
        <w:tc>
          <w:tcPr>
            <w:tcW w:w="824" w:type="pct"/>
            <w:tcBorders>
              <w:top w:val="nil"/>
              <w:left w:val="nil"/>
              <w:bottom w:val="single" w:sz="4" w:space="0" w:color="auto"/>
              <w:right w:val="single" w:sz="4" w:space="0" w:color="auto"/>
            </w:tcBorders>
            <w:shd w:val="clear" w:color="000000" w:fill="FFFFFF"/>
            <w:vAlign w:val="center"/>
            <w:hideMark/>
          </w:tcPr>
          <w:p w14:paraId="434C55E8"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288813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9D2165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{"citationID":"qt0fCtjg","properties":{"formattedCitation":"(Agody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38DA7FB0"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7D0DB4E1" w14:textId="77777777" w:rsidR="00B35ABD" w:rsidRPr="00E04BDF" w:rsidRDefault="00B35ABD" w:rsidP="00B473D8">
            <w:pPr>
              <w:rPr>
                <w:rFonts w:ascii="Times New Roman" w:hAnsi="Times New Roman"/>
                <w:i/>
                <w:iCs/>
              </w:rPr>
            </w:pPr>
            <w:r w:rsidRPr="00E04BDF">
              <w:rPr>
                <w:rFonts w:ascii="Times New Roman" w:hAnsi="Times New Roman"/>
                <w:i/>
                <w:iCs/>
              </w:rPr>
              <w:t xml:space="preserve">Ricinus communis </w:t>
            </w:r>
            <w:r w:rsidRPr="00E04BDF">
              <w:rPr>
                <w:rFonts w:ascii="Times New Roman" w:hAnsi="Times New Roman"/>
              </w:rPr>
              <w:t>Linnaeus</w:t>
            </w:r>
          </w:p>
        </w:tc>
        <w:tc>
          <w:tcPr>
            <w:tcW w:w="824" w:type="pct"/>
            <w:tcBorders>
              <w:top w:val="nil"/>
              <w:left w:val="nil"/>
              <w:bottom w:val="nil"/>
              <w:right w:val="single" w:sz="4" w:space="0" w:color="auto"/>
            </w:tcBorders>
            <w:shd w:val="clear" w:color="000000" w:fill="FFFFFF"/>
            <w:vAlign w:val="center"/>
            <w:hideMark/>
          </w:tcPr>
          <w:p w14:paraId="11E11E5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0455BA2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67D386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{"citationID":"1EK65yGH","properties":{"formattedCitation":"(Karou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E04BDF" w14:paraId="7D7F037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1615177" w14:textId="77777777" w:rsidR="00B35ABD" w:rsidRPr="00E04BDF" w:rsidRDefault="00B35ABD" w:rsidP="00B473D8">
            <w:pPr>
              <w:rPr>
                <w:rFonts w:ascii="Times New Roman" w:hAnsi="Times New Roman"/>
                <w:b/>
                <w:bCs/>
              </w:rPr>
            </w:pPr>
            <w:r w:rsidRPr="00E04BDF">
              <w:rPr>
                <w:rFonts w:ascii="Times New Roman" w:hAnsi="Times New Roman"/>
                <w:b/>
                <w:bCs/>
              </w:rPr>
              <w:t>Fabaceae</w:t>
            </w:r>
          </w:p>
        </w:tc>
      </w:tr>
      <w:tr w:rsidR="00B35ABD" w:rsidRPr="00747174" w14:paraId="4E7510C3"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CB5DAA2" w14:textId="77777777" w:rsidR="00B35ABD" w:rsidRPr="00E04BDF" w:rsidRDefault="00B35ABD" w:rsidP="00B473D8">
            <w:pPr>
              <w:rPr>
                <w:rFonts w:ascii="Times New Roman" w:hAnsi="Times New Roman"/>
                <w:i/>
                <w:iCs/>
              </w:rPr>
            </w:pPr>
            <w:r w:rsidRPr="00E04BDF">
              <w:rPr>
                <w:rFonts w:ascii="Times New Roman" w:hAnsi="Times New Roman"/>
                <w:i/>
                <w:iCs/>
              </w:rPr>
              <w:t>Abrus precatorius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37913505" w14:textId="77777777" w:rsidR="00B35ABD" w:rsidRPr="00E04BDF" w:rsidRDefault="00B35ABD" w:rsidP="00B473D8">
            <w:pPr>
              <w:rPr>
                <w:rFonts w:ascii="Times New Roman" w:hAnsi="Times New Roman"/>
              </w:rPr>
            </w:pPr>
            <w:r w:rsidRPr="00E04BDF">
              <w:rPr>
                <w:rFonts w:ascii="Times New Roman" w:hAnsi="Times New Roman"/>
              </w:rPr>
              <w:t>Stem, Leaf, Fruit</w:t>
            </w:r>
          </w:p>
        </w:tc>
        <w:tc>
          <w:tcPr>
            <w:tcW w:w="1091" w:type="pct"/>
            <w:tcBorders>
              <w:top w:val="nil"/>
              <w:left w:val="nil"/>
              <w:bottom w:val="single" w:sz="4" w:space="0" w:color="auto"/>
              <w:right w:val="single" w:sz="4" w:space="0" w:color="auto"/>
            </w:tcBorders>
            <w:shd w:val="clear" w:color="000000" w:fill="FFFFFF"/>
            <w:vAlign w:val="center"/>
            <w:hideMark/>
          </w:tcPr>
          <w:p w14:paraId="58ABD52F"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531E5A2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{"citationID":"FeJxXY1s","properties":{"formattedCitation":"(Agody et al., 2019; MERF, 2020; Pereki et al., 2012)","plainCitation":"(Agody et al., 2019; MERF, 2020; Pereki et al., 2012)","dontUpdate":true,"noteIndex":0},"citationItems":[{"id":3781,"uris":["http://zotero.org/users/5755669/items/7LRU2GRZ"],"itemData":{"id":3781,"type":"article-journal","container-title":"European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MERF, 2020; Pereki et al., 2012</w:t>
            </w:r>
            <w:r w:rsidRPr="00E04BDF">
              <w:rPr>
                <w:rFonts w:ascii="Times New Roman" w:hAnsi="Times New Roman"/>
              </w:rPr>
              <w:fldChar w:fldCharType="end"/>
            </w:r>
          </w:p>
        </w:tc>
      </w:tr>
      <w:tr w:rsidR="00B35ABD" w:rsidRPr="00E04BDF" w14:paraId="5997799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C10E213" w14:textId="77777777" w:rsidR="00B35ABD" w:rsidRPr="00E04BDF" w:rsidRDefault="00B35ABD" w:rsidP="00B473D8">
            <w:pPr>
              <w:rPr>
                <w:rFonts w:ascii="Times New Roman" w:hAnsi="Times New Roman"/>
                <w:i/>
                <w:iCs/>
              </w:rPr>
            </w:pPr>
            <w:r w:rsidRPr="00E04BDF">
              <w:rPr>
                <w:rFonts w:ascii="Times New Roman" w:hAnsi="Times New Roman"/>
                <w:i/>
                <w:iCs/>
              </w:rPr>
              <w:t>Acacia albida</w:t>
            </w:r>
            <w:r w:rsidRPr="00E04BDF">
              <w:rPr>
                <w:rFonts w:ascii="Times New Roman" w:hAnsi="Times New Roman"/>
              </w:rPr>
              <w:t xml:space="preserve"> (Delile) A. Chev</w:t>
            </w:r>
          </w:p>
        </w:tc>
        <w:tc>
          <w:tcPr>
            <w:tcW w:w="824" w:type="pct"/>
            <w:tcBorders>
              <w:top w:val="nil"/>
              <w:left w:val="nil"/>
              <w:bottom w:val="single" w:sz="4" w:space="0" w:color="auto"/>
              <w:right w:val="single" w:sz="4" w:space="0" w:color="auto"/>
            </w:tcBorders>
            <w:shd w:val="clear" w:color="000000" w:fill="FFFFFF"/>
            <w:vAlign w:val="center"/>
            <w:hideMark/>
          </w:tcPr>
          <w:p w14:paraId="2EBDFFEB"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4A0FAE84" w14:textId="77777777" w:rsidR="00B35ABD" w:rsidRPr="00E04BDF" w:rsidRDefault="00B35ABD" w:rsidP="00B473D8">
            <w:pPr>
              <w:rPr>
                <w:rFonts w:ascii="Times New Roman" w:hAnsi="Times New Roman"/>
              </w:rPr>
            </w:pPr>
            <w:r w:rsidRPr="00E04BDF">
              <w:rPr>
                <w:rFonts w:ascii="Times New Roman" w:hAnsi="Times New Roman"/>
              </w:rPr>
              <w:t>Medicinal, Forage, Ritual</w:t>
            </w:r>
          </w:p>
        </w:tc>
        <w:tc>
          <w:tcPr>
            <w:tcW w:w="1795" w:type="pct"/>
            <w:tcBorders>
              <w:top w:val="nil"/>
              <w:left w:val="nil"/>
              <w:bottom w:val="single" w:sz="4" w:space="0" w:color="auto"/>
              <w:right w:val="single" w:sz="4" w:space="0" w:color="auto"/>
            </w:tcBorders>
            <w:shd w:val="clear" w:color="000000" w:fill="FFFFFF"/>
            <w:vAlign w:val="center"/>
            <w:hideMark/>
          </w:tcPr>
          <w:p w14:paraId="56A6D71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{"citationID":"qjjiOk83","properties":{"formattedCitation":"(Badjar\\uc0\\u233{}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3E2F49A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320213F" w14:textId="77777777" w:rsidR="00B35ABD" w:rsidRPr="00E04BDF" w:rsidRDefault="00B35ABD" w:rsidP="00B473D8">
            <w:pPr>
              <w:rPr>
                <w:rFonts w:ascii="Times New Roman" w:hAnsi="Times New Roman"/>
                <w:i/>
                <w:iCs/>
              </w:rPr>
            </w:pPr>
            <w:r w:rsidRPr="00E04BDF">
              <w:rPr>
                <w:rFonts w:ascii="Times New Roman" w:hAnsi="Times New Roman"/>
                <w:i/>
                <w:iCs/>
              </w:rPr>
              <w:t>Acacia gourmaensis</w:t>
            </w:r>
            <w:r w:rsidRPr="00E04BDF">
              <w:rPr>
                <w:rFonts w:ascii="Times New Roman" w:hAnsi="Times New Roman"/>
              </w:rPr>
              <w:t xml:space="preserve"> A. Chev</w:t>
            </w:r>
          </w:p>
        </w:tc>
        <w:tc>
          <w:tcPr>
            <w:tcW w:w="824" w:type="pct"/>
            <w:tcBorders>
              <w:top w:val="nil"/>
              <w:left w:val="nil"/>
              <w:bottom w:val="single" w:sz="4" w:space="0" w:color="auto"/>
              <w:right w:val="single" w:sz="4" w:space="0" w:color="auto"/>
            </w:tcBorders>
            <w:shd w:val="clear" w:color="000000" w:fill="FFFFFF"/>
            <w:vAlign w:val="center"/>
            <w:hideMark/>
          </w:tcPr>
          <w:p w14:paraId="22A838BE"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2A95961C" w14:textId="77777777" w:rsidR="00B35ABD" w:rsidRPr="00E04BDF" w:rsidRDefault="00B35ABD" w:rsidP="00B473D8">
            <w:pPr>
              <w:rPr>
                <w:rFonts w:ascii="Times New Roman" w:hAnsi="Times New Roman"/>
              </w:rPr>
            </w:pPr>
            <w:r w:rsidRPr="00E04BDF">
              <w:rPr>
                <w:rFonts w:ascii="Times New Roman" w:hAnsi="Times New Roman"/>
              </w:rPr>
              <w:t>Medicinal, Forage, Body care</w:t>
            </w:r>
          </w:p>
        </w:tc>
        <w:tc>
          <w:tcPr>
            <w:tcW w:w="1795" w:type="pct"/>
            <w:tcBorders>
              <w:top w:val="nil"/>
              <w:left w:val="nil"/>
              <w:bottom w:val="single" w:sz="4" w:space="0" w:color="auto"/>
              <w:right w:val="single" w:sz="4" w:space="0" w:color="auto"/>
            </w:tcBorders>
            <w:shd w:val="clear" w:color="000000" w:fill="FFFFFF"/>
            <w:vAlign w:val="center"/>
            <w:hideMark/>
          </w:tcPr>
          <w:p w14:paraId="47AC75C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{"citationID":"CSWsQvsD","properties":{"formattedCitation":"(Badjar\\uc0\\u233{}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237E28B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372A71C0"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Acacia macrostachya </w:t>
            </w:r>
            <w:r w:rsidRPr="00747174">
              <w:rPr>
                <w:rFonts w:ascii="Times New Roman" w:hAnsi="Times New Roman"/>
                <w:lang w:val="fr-FR"/>
              </w:rPr>
              <w:t xml:space="preserve">Rchb. </w:t>
            </w:r>
            <w:proofErr w:type="gramStart"/>
            <w:r w:rsidRPr="00747174">
              <w:rPr>
                <w:rFonts w:ascii="Times New Roman" w:hAnsi="Times New Roman"/>
                <w:lang w:val="fr-FR"/>
              </w:rPr>
              <w:t>ex</w:t>
            </w:r>
            <w:proofErr w:type="gramEnd"/>
            <w:r w:rsidRPr="00747174">
              <w:rPr>
                <w:rFonts w:ascii="Times New Roman" w:hAnsi="Times New Roman"/>
                <w:lang w:val="fr-FR"/>
              </w:rPr>
              <w:t xml:space="preserve"> DC. </w:t>
            </w:r>
          </w:p>
        </w:tc>
        <w:tc>
          <w:tcPr>
            <w:tcW w:w="824" w:type="pct"/>
            <w:tcBorders>
              <w:top w:val="nil"/>
              <w:left w:val="nil"/>
              <w:bottom w:val="single" w:sz="4" w:space="0" w:color="auto"/>
              <w:right w:val="single" w:sz="4" w:space="0" w:color="auto"/>
            </w:tcBorders>
            <w:shd w:val="clear" w:color="000000" w:fill="FFFFFF"/>
            <w:vAlign w:val="center"/>
            <w:hideMark/>
          </w:tcPr>
          <w:p w14:paraId="725AAEE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BF50A8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22A15D1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{"citationID":"HzFupGOv","properties":{"formattedCitation":"(Hele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12844B48"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9EC754E" w14:textId="77777777" w:rsidR="00B35ABD" w:rsidRPr="00E04BDF" w:rsidRDefault="00B35ABD" w:rsidP="00B473D8">
            <w:pPr>
              <w:rPr>
                <w:rFonts w:ascii="Times New Roman" w:hAnsi="Times New Roman"/>
                <w:i/>
                <w:iCs/>
              </w:rPr>
            </w:pPr>
            <w:r w:rsidRPr="00E04BDF">
              <w:rPr>
                <w:rFonts w:ascii="Times New Roman" w:hAnsi="Times New Roman"/>
                <w:i/>
                <w:iCs/>
              </w:rPr>
              <w:t>Acacia nilitica</w:t>
            </w:r>
            <w:r w:rsidRPr="00E04BDF">
              <w:rPr>
                <w:rFonts w:ascii="Times New Roman" w:hAnsi="Times New Roman"/>
              </w:rPr>
              <w:t xml:space="preserve"> (L.) Wild. &amp; Delile</w:t>
            </w:r>
          </w:p>
        </w:tc>
        <w:tc>
          <w:tcPr>
            <w:tcW w:w="824" w:type="pct"/>
            <w:tcBorders>
              <w:top w:val="nil"/>
              <w:left w:val="nil"/>
              <w:bottom w:val="single" w:sz="4" w:space="0" w:color="auto"/>
              <w:right w:val="single" w:sz="4" w:space="0" w:color="auto"/>
            </w:tcBorders>
            <w:shd w:val="clear" w:color="000000" w:fill="FFFFFF"/>
            <w:vAlign w:val="center"/>
            <w:hideMark/>
          </w:tcPr>
          <w:p w14:paraId="3F5D0B1A" w14:textId="77777777" w:rsidR="00B35ABD" w:rsidRPr="00E04BDF" w:rsidRDefault="00B35ABD" w:rsidP="00B473D8">
            <w:pPr>
              <w:rPr>
                <w:rFonts w:ascii="Times New Roman" w:hAnsi="Times New Roman"/>
              </w:rPr>
            </w:pPr>
            <w:r w:rsidRPr="00E04BDF">
              <w:rPr>
                <w:rFonts w:ascii="Times New Roman" w:hAnsi="Times New Roman"/>
              </w:rPr>
              <w:t xml:space="preserve">Fruit, Stem </w:t>
            </w:r>
          </w:p>
        </w:tc>
        <w:tc>
          <w:tcPr>
            <w:tcW w:w="1091" w:type="pct"/>
            <w:tcBorders>
              <w:top w:val="nil"/>
              <w:left w:val="nil"/>
              <w:bottom w:val="single" w:sz="4" w:space="0" w:color="auto"/>
              <w:right w:val="single" w:sz="4" w:space="0" w:color="auto"/>
            </w:tcBorders>
            <w:shd w:val="clear" w:color="000000" w:fill="FFFFFF"/>
            <w:vAlign w:val="center"/>
            <w:hideMark/>
          </w:tcPr>
          <w:p w14:paraId="6F7FAF2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106F225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{"citationID":"1rosShkf","properties":{"formattedCitation":"(Batawila, Akpavi, et al., 2005; Hele et al., 2014; MERF, 2020; Radji &amp; Kokou, 2013)","plainCitation":"(Batawila, Akpavi, et al., 2005; Hele et al., 2014; MERF, 2020; Radji &amp; Kokou, 2013)","dontUpdate":true,"noteIndex":0},"citationItems":[{"id":1382,"uris":["http://zotero.org/users/5755669/items/NWH3XF2S",["http://zotero.org/users/5755669/items/NWH3XF2S"]],"itemData":{"id":1382,"type":"article-journal","container-title":"Developing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Hele et al., 2014; MERF, 2020; Radji et Kokou, 2013</w:t>
            </w:r>
            <w:r w:rsidRPr="00E04BDF">
              <w:rPr>
                <w:rFonts w:ascii="Times New Roman" w:hAnsi="Times New Roman"/>
              </w:rPr>
              <w:fldChar w:fldCharType="end"/>
            </w:r>
          </w:p>
        </w:tc>
      </w:tr>
      <w:tr w:rsidR="00B35ABD" w:rsidRPr="00E04BDF" w14:paraId="748B47D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848B210" w14:textId="77777777" w:rsidR="00B35ABD" w:rsidRPr="00E04BDF" w:rsidRDefault="00B35ABD" w:rsidP="00B473D8">
            <w:pPr>
              <w:rPr>
                <w:rFonts w:ascii="Times New Roman" w:hAnsi="Times New Roman"/>
                <w:i/>
                <w:iCs/>
              </w:rPr>
            </w:pPr>
            <w:r w:rsidRPr="00E04BDF">
              <w:rPr>
                <w:rFonts w:ascii="Times New Roman" w:hAnsi="Times New Roman"/>
                <w:i/>
                <w:iCs/>
              </w:rPr>
              <w:t>Acacia polyacantha</w:t>
            </w:r>
            <w:r w:rsidRPr="00E04BDF">
              <w:rPr>
                <w:rFonts w:ascii="Times New Roman" w:hAnsi="Times New Roman"/>
              </w:rPr>
              <w:t xml:space="preserve"> Willd.</w:t>
            </w:r>
          </w:p>
        </w:tc>
        <w:tc>
          <w:tcPr>
            <w:tcW w:w="824" w:type="pct"/>
            <w:tcBorders>
              <w:top w:val="nil"/>
              <w:left w:val="nil"/>
              <w:bottom w:val="single" w:sz="4" w:space="0" w:color="auto"/>
              <w:right w:val="single" w:sz="4" w:space="0" w:color="auto"/>
            </w:tcBorders>
            <w:shd w:val="clear" w:color="000000" w:fill="FFFFFF"/>
            <w:vAlign w:val="center"/>
            <w:hideMark/>
          </w:tcPr>
          <w:p w14:paraId="17E416C3" w14:textId="77777777" w:rsidR="00B35ABD" w:rsidRPr="00E04BDF" w:rsidRDefault="00B35ABD" w:rsidP="00B473D8">
            <w:pPr>
              <w:rPr>
                <w:rFonts w:ascii="Times New Roman" w:hAnsi="Times New Roman"/>
              </w:rPr>
            </w:pPr>
            <w:r w:rsidRPr="00E04BDF">
              <w:rPr>
                <w:rFonts w:ascii="Times New Roman" w:hAnsi="Times New Roman"/>
              </w:rPr>
              <w:t> Stem, Leaf</w:t>
            </w:r>
          </w:p>
        </w:tc>
        <w:tc>
          <w:tcPr>
            <w:tcW w:w="1091" w:type="pct"/>
            <w:tcBorders>
              <w:top w:val="nil"/>
              <w:left w:val="nil"/>
              <w:bottom w:val="single" w:sz="4" w:space="0" w:color="auto"/>
              <w:right w:val="single" w:sz="4" w:space="0" w:color="auto"/>
            </w:tcBorders>
            <w:shd w:val="clear" w:color="000000" w:fill="FFFFFF"/>
            <w:vAlign w:val="center"/>
            <w:hideMark/>
          </w:tcPr>
          <w:p w14:paraId="2449EF90" w14:textId="77777777" w:rsidR="00B35ABD" w:rsidRPr="00E04BDF" w:rsidRDefault="00B35ABD" w:rsidP="00B473D8">
            <w:pPr>
              <w:rPr>
                <w:rFonts w:ascii="Times New Roman" w:hAnsi="Times New Roman"/>
              </w:rPr>
            </w:pPr>
            <w:r w:rsidRPr="00E04BDF">
              <w:rPr>
                <w:rFonts w:ascii="Times New Roman" w:hAnsi="Times New Roman"/>
              </w:rPr>
              <w:t>Medecinal, Forage</w:t>
            </w:r>
          </w:p>
        </w:tc>
        <w:tc>
          <w:tcPr>
            <w:tcW w:w="1795" w:type="pct"/>
            <w:tcBorders>
              <w:top w:val="nil"/>
              <w:left w:val="nil"/>
              <w:bottom w:val="single" w:sz="4" w:space="0" w:color="auto"/>
              <w:right w:val="single" w:sz="4" w:space="0" w:color="auto"/>
            </w:tcBorders>
            <w:shd w:val="clear" w:color="000000" w:fill="FFFFFF"/>
            <w:vAlign w:val="center"/>
            <w:hideMark/>
          </w:tcPr>
          <w:p w14:paraId="43782E0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{"citationID":"RRc3txk3","properties":{"formattedCitation":"(Badjar\\uc0\\u233{} et al., 2018; MERF, 2020)","plainCitation":"(Badjaré et al., 2018; MERF, 2020)","dontUpdate":true,"noteIndex":0},"citationItems":[{"id":1376,"uris":["http://zotero.org/users/5755669/items/7HTY95DU",["http://zotero.org/users/5755669/items/7HTY95DU"]],"itemData":{"id":1376,"type":"article-journal","container-title":"Biotechnol.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MERF, 2020</w:t>
            </w:r>
            <w:r w:rsidRPr="00E04BDF">
              <w:rPr>
                <w:rFonts w:ascii="Times New Roman" w:hAnsi="Times New Roman"/>
              </w:rPr>
              <w:fldChar w:fldCharType="end"/>
            </w:r>
          </w:p>
        </w:tc>
      </w:tr>
      <w:tr w:rsidR="00B35ABD" w:rsidRPr="00E04BDF" w14:paraId="51B14E13"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E4F0561" w14:textId="77777777" w:rsidR="00B35ABD" w:rsidRPr="00E04BDF" w:rsidRDefault="00B35ABD" w:rsidP="00B473D8">
            <w:pPr>
              <w:rPr>
                <w:rFonts w:ascii="Times New Roman" w:hAnsi="Times New Roman"/>
                <w:i/>
                <w:iCs/>
              </w:rPr>
            </w:pPr>
            <w:r w:rsidRPr="00E04BDF">
              <w:rPr>
                <w:rFonts w:ascii="Times New Roman" w:hAnsi="Times New Roman"/>
                <w:i/>
                <w:iCs/>
              </w:rPr>
              <w:t>Afzelia africana</w:t>
            </w:r>
            <w:r w:rsidRPr="00E04BDF">
              <w:rPr>
                <w:rFonts w:ascii="Times New Roman" w:hAnsi="Times New Roman"/>
              </w:rPr>
              <w:t xml:space="preserve"> Sm. &amp; Pers.</w:t>
            </w:r>
          </w:p>
        </w:tc>
        <w:tc>
          <w:tcPr>
            <w:tcW w:w="824" w:type="pct"/>
            <w:tcBorders>
              <w:top w:val="nil"/>
              <w:left w:val="nil"/>
              <w:bottom w:val="single" w:sz="4" w:space="0" w:color="auto"/>
              <w:right w:val="single" w:sz="4" w:space="0" w:color="auto"/>
            </w:tcBorders>
            <w:shd w:val="clear" w:color="000000" w:fill="FFFFFF"/>
            <w:vAlign w:val="center"/>
            <w:hideMark/>
          </w:tcPr>
          <w:p w14:paraId="588E15CE" w14:textId="77777777" w:rsidR="00B35ABD" w:rsidRPr="00E04BDF" w:rsidRDefault="00B35ABD" w:rsidP="00B473D8">
            <w:pPr>
              <w:rPr>
                <w:rFonts w:ascii="Times New Roman" w:hAnsi="Times New Roman"/>
              </w:rPr>
            </w:pPr>
            <w:r w:rsidRPr="00E04BDF">
              <w:rPr>
                <w:rFonts w:ascii="Times New Roman" w:hAnsi="Times New Roman"/>
              </w:rPr>
              <w:t>Stem, Leaf, Fruit, Flower</w:t>
            </w:r>
          </w:p>
        </w:tc>
        <w:tc>
          <w:tcPr>
            <w:tcW w:w="1091" w:type="pct"/>
            <w:tcBorders>
              <w:top w:val="nil"/>
              <w:left w:val="nil"/>
              <w:bottom w:val="single" w:sz="4" w:space="0" w:color="auto"/>
              <w:right w:val="single" w:sz="4" w:space="0" w:color="auto"/>
            </w:tcBorders>
            <w:shd w:val="clear" w:color="000000" w:fill="FFFFFF"/>
            <w:vAlign w:val="center"/>
            <w:hideMark/>
          </w:tcPr>
          <w:p w14:paraId="5DE7692F" w14:textId="77777777" w:rsidR="00B35ABD" w:rsidRPr="00E04BDF" w:rsidRDefault="00B35ABD" w:rsidP="00B473D8">
            <w:pPr>
              <w:rPr>
                <w:rFonts w:ascii="Times New Roman" w:hAnsi="Times New Roman"/>
              </w:rPr>
            </w:pPr>
            <w:r w:rsidRPr="00E04BDF">
              <w:rPr>
                <w:rFonts w:ascii="Times New Roman" w:hAnsi="Times New Roman"/>
              </w:rPr>
              <w:t>Medicinal, Forage, Cosmetics, Ritual</w:t>
            </w:r>
          </w:p>
        </w:tc>
        <w:tc>
          <w:tcPr>
            <w:tcW w:w="1795" w:type="pct"/>
            <w:tcBorders>
              <w:top w:val="nil"/>
              <w:left w:val="nil"/>
              <w:bottom w:val="single" w:sz="4" w:space="0" w:color="auto"/>
              <w:right w:val="single" w:sz="4" w:space="0" w:color="auto"/>
            </w:tcBorders>
            <w:shd w:val="clear" w:color="000000" w:fill="FFFFFF"/>
            <w:vAlign w:val="center"/>
            <w:hideMark/>
          </w:tcPr>
          <w:p w14:paraId="11BB18C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{"citationID":"42Ub50WK","properties":{"formattedCitation":"(Akpavi et al., 2012; Badjar\\uc0\\u233{} et al., 2018, 2021; MERF, 2020; Nabede et al., 2018)","plainCitation":"(Akpavi et al., 2012; Badjaré et al., 2018, 2021; MERF, 2020; Nabede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Badjaré et al., 2018, 2021; MERF, 2020; Nabede et al., 2018</w:t>
            </w:r>
            <w:r w:rsidRPr="00E04BDF">
              <w:rPr>
                <w:rFonts w:ascii="Times New Roman" w:hAnsi="Times New Roman"/>
              </w:rPr>
              <w:fldChar w:fldCharType="end"/>
            </w:r>
          </w:p>
        </w:tc>
      </w:tr>
      <w:tr w:rsidR="00B35ABD" w:rsidRPr="00E04BDF" w14:paraId="2FC69E8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A0CFDF4"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Albizia adianthifolia</w:t>
            </w:r>
            <w:r w:rsidRPr="00E04BDF">
              <w:rPr>
                <w:rFonts w:ascii="Times New Roman" w:hAnsi="Times New Roman"/>
              </w:rPr>
              <w:t xml:space="preserve"> (Schum.) W. F. Wight</w:t>
            </w:r>
          </w:p>
        </w:tc>
        <w:tc>
          <w:tcPr>
            <w:tcW w:w="824" w:type="pct"/>
            <w:tcBorders>
              <w:top w:val="nil"/>
              <w:left w:val="nil"/>
              <w:bottom w:val="single" w:sz="4" w:space="0" w:color="auto"/>
              <w:right w:val="single" w:sz="4" w:space="0" w:color="auto"/>
            </w:tcBorders>
            <w:shd w:val="clear" w:color="000000" w:fill="FFFFFF"/>
            <w:vAlign w:val="center"/>
            <w:hideMark/>
          </w:tcPr>
          <w:p w14:paraId="7F77455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DAB1FC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8EFBA3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{"citationID":"Nt0m0kBz","properties":{"formattedCitation":"(Gnondoli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0C54F8E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1BD5C43" w14:textId="77777777" w:rsidR="00B35ABD" w:rsidRPr="00E04BDF" w:rsidRDefault="00B35ABD" w:rsidP="00B473D8">
            <w:pPr>
              <w:rPr>
                <w:rFonts w:ascii="Times New Roman" w:hAnsi="Times New Roman"/>
                <w:i/>
                <w:iCs/>
              </w:rPr>
            </w:pPr>
            <w:r w:rsidRPr="00E04BDF">
              <w:rPr>
                <w:rFonts w:ascii="Times New Roman" w:hAnsi="Times New Roman"/>
                <w:i/>
                <w:iCs/>
              </w:rPr>
              <w:t>Albizia lebbeck</w:t>
            </w:r>
            <w:r w:rsidRPr="00E04BDF">
              <w:rPr>
                <w:rFonts w:ascii="Times New Roman" w:hAnsi="Times New Roman"/>
              </w:rPr>
              <w:t xml:space="preserve"> (L.) Benth</w:t>
            </w:r>
          </w:p>
        </w:tc>
        <w:tc>
          <w:tcPr>
            <w:tcW w:w="824" w:type="pct"/>
            <w:tcBorders>
              <w:top w:val="nil"/>
              <w:left w:val="nil"/>
              <w:bottom w:val="single" w:sz="4" w:space="0" w:color="auto"/>
              <w:right w:val="single" w:sz="4" w:space="0" w:color="auto"/>
            </w:tcBorders>
            <w:shd w:val="clear" w:color="000000" w:fill="FFFFFF"/>
            <w:vAlign w:val="center"/>
            <w:hideMark/>
          </w:tcPr>
          <w:p w14:paraId="08897CC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D841996" w14:textId="77777777" w:rsidR="00B35ABD" w:rsidRPr="00E04BDF" w:rsidRDefault="00B35ABD" w:rsidP="00B473D8">
            <w:pPr>
              <w:rPr>
                <w:rFonts w:ascii="Times New Roman" w:hAnsi="Times New Roman"/>
              </w:rPr>
            </w:pPr>
            <w:r w:rsidRPr="00E04BDF">
              <w:rPr>
                <w:rFonts w:ascii="Times New Roman" w:hAnsi="Times New Roman"/>
              </w:rPr>
              <w:t>Forage</w:t>
            </w:r>
          </w:p>
        </w:tc>
        <w:tc>
          <w:tcPr>
            <w:tcW w:w="1795" w:type="pct"/>
            <w:tcBorders>
              <w:top w:val="nil"/>
              <w:left w:val="nil"/>
              <w:bottom w:val="single" w:sz="4" w:space="0" w:color="auto"/>
              <w:right w:val="single" w:sz="4" w:space="0" w:color="auto"/>
            </w:tcBorders>
            <w:shd w:val="clear" w:color="000000" w:fill="FFFFFF"/>
            <w:vAlign w:val="center"/>
            <w:hideMark/>
          </w:tcPr>
          <w:p w14:paraId="6FD653A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{"citationID":"ZzsuurbQ","properties":{"formattedCitation":"(Badjar\\uc0\\u233{}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E04BDF" w14:paraId="56B54C6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DE7749" w14:textId="77777777" w:rsidR="00B35ABD" w:rsidRPr="00E04BDF" w:rsidRDefault="00B35ABD" w:rsidP="00B473D8">
            <w:pPr>
              <w:rPr>
                <w:rFonts w:ascii="Times New Roman" w:hAnsi="Times New Roman"/>
                <w:i/>
                <w:iCs/>
              </w:rPr>
            </w:pPr>
            <w:r w:rsidRPr="00E04BDF">
              <w:rPr>
                <w:rFonts w:ascii="Times New Roman" w:hAnsi="Times New Roman"/>
                <w:i/>
                <w:iCs/>
              </w:rPr>
              <w:t>Bauhinia reticulata</w:t>
            </w:r>
            <w:r w:rsidRPr="00E04BDF">
              <w:rPr>
                <w:rFonts w:ascii="Times New Roman" w:hAnsi="Times New Roman"/>
              </w:rPr>
              <w:t xml:space="preserve"> DC.</w:t>
            </w:r>
          </w:p>
        </w:tc>
        <w:tc>
          <w:tcPr>
            <w:tcW w:w="824" w:type="pct"/>
            <w:tcBorders>
              <w:top w:val="nil"/>
              <w:left w:val="nil"/>
              <w:bottom w:val="single" w:sz="4" w:space="0" w:color="auto"/>
              <w:right w:val="single" w:sz="4" w:space="0" w:color="auto"/>
            </w:tcBorders>
            <w:shd w:val="clear" w:color="000000" w:fill="FFFFFF"/>
            <w:vAlign w:val="center"/>
            <w:hideMark/>
          </w:tcPr>
          <w:p w14:paraId="1B93078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294C8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0D6ACF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{"citationID":"7AqQG3oN","properties":{"formattedCitation":"(Akpavi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747174" w14:paraId="2655513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441D841" w14:textId="77777777" w:rsidR="00B35ABD" w:rsidRPr="00E04BDF" w:rsidRDefault="00B35ABD" w:rsidP="00B473D8">
            <w:pPr>
              <w:rPr>
                <w:rFonts w:ascii="Times New Roman" w:hAnsi="Times New Roman"/>
                <w:i/>
                <w:iCs/>
              </w:rPr>
            </w:pPr>
            <w:r w:rsidRPr="00E04BDF">
              <w:rPr>
                <w:rFonts w:ascii="Times New Roman" w:hAnsi="Times New Roman"/>
                <w:i/>
                <w:iCs/>
              </w:rPr>
              <w:t>Burkea africana</w:t>
            </w:r>
            <w:r w:rsidRPr="00E04BDF">
              <w:rPr>
                <w:rFonts w:ascii="Times New Roman" w:hAnsi="Times New Roman"/>
              </w:rPr>
              <w:t xml:space="preserve"> Hook</w:t>
            </w:r>
          </w:p>
        </w:tc>
        <w:tc>
          <w:tcPr>
            <w:tcW w:w="824" w:type="pct"/>
            <w:tcBorders>
              <w:top w:val="nil"/>
              <w:left w:val="nil"/>
              <w:bottom w:val="single" w:sz="4" w:space="0" w:color="auto"/>
              <w:right w:val="single" w:sz="4" w:space="0" w:color="auto"/>
            </w:tcBorders>
            <w:shd w:val="clear" w:color="000000" w:fill="FFFFFF"/>
            <w:vAlign w:val="center"/>
            <w:hideMark/>
          </w:tcPr>
          <w:p w14:paraId="6D11E33E" w14:textId="77777777"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nil"/>
              <w:left w:val="nil"/>
              <w:bottom w:val="single" w:sz="4" w:space="0" w:color="auto"/>
              <w:right w:val="single" w:sz="4" w:space="0" w:color="auto"/>
            </w:tcBorders>
            <w:shd w:val="clear" w:color="000000" w:fill="FFFFFF"/>
            <w:vAlign w:val="center"/>
            <w:hideMark/>
          </w:tcPr>
          <w:p w14:paraId="6247B31D" w14:textId="77777777" w:rsidR="00B35ABD" w:rsidRPr="00E04BDF" w:rsidRDefault="00B35ABD" w:rsidP="00B473D8">
            <w:pPr>
              <w:rPr>
                <w:rFonts w:ascii="Times New Roman" w:hAnsi="Times New Roman"/>
              </w:rPr>
            </w:pPr>
            <w:r w:rsidRPr="00E04BDF">
              <w:rPr>
                <w:rFonts w:ascii="Times New Roman" w:hAnsi="Times New Roman"/>
              </w:rPr>
              <w:t>Medicinal, Soins corpoel, Artisanal</w:t>
            </w:r>
          </w:p>
        </w:tc>
        <w:tc>
          <w:tcPr>
            <w:tcW w:w="1795" w:type="pct"/>
            <w:tcBorders>
              <w:top w:val="nil"/>
              <w:left w:val="nil"/>
              <w:bottom w:val="single" w:sz="4" w:space="0" w:color="auto"/>
              <w:right w:val="single" w:sz="4" w:space="0" w:color="auto"/>
            </w:tcBorders>
            <w:shd w:val="clear" w:color="000000" w:fill="FFFFFF"/>
            <w:vAlign w:val="center"/>
            <w:hideMark/>
          </w:tcPr>
          <w:p w14:paraId="73AF477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{"citationID":"2Yhmi00b","properties":{"formattedCitation":"(Badjar\\uc0\\u233{} et al., 2018; MERF, 2020; Tchacondo et al., 2012)","plainCitation":"(Badjaré et al., 2018; MERF, 2020;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MERF, 2020; Tchacondo et al., 2012</w:t>
            </w:r>
            <w:r w:rsidRPr="00E04BDF">
              <w:rPr>
                <w:rFonts w:ascii="Times New Roman" w:hAnsi="Times New Roman"/>
              </w:rPr>
              <w:fldChar w:fldCharType="end"/>
            </w:r>
          </w:p>
        </w:tc>
      </w:tr>
      <w:tr w:rsidR="00B35ABD" w:rsidRPr="00E04BDF" w14:paraId="15EC6E6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321A3CD8" w14:textId="77777777" w:rsidR="00B35ABD" w:rsidRPr="00E04BDF" w:rsidRDefault="00B35ABD" w:rsidP="00B473D8">
            <w:pPr>
              <w:rPr>
                <w:rFonts w:ascii="Times New Roman" w:hAnsi="Times New Roman"/>
                <w:i/>
                <w:iCs/>
              </w:rPr>
            </w:pPr>
            <w:r w:rsidRPr="00E04BDF">
              <w:rPr>
                <w:rFonts w:ascii="Times New Roman" w:hAnsi="Times New Roman"/>
                <w:i/>
                <w:iCs/>
              </w:rPr>
              <w:t xml:space="preserve">Calliandra portoricensis </w:t>
            </w:r>
            <w:r w:rsidRPr="00E04BDF">
              <w:rPr>
                <w:rFonts w:ascii="Times New Roman" w:hAnsi="Times New Roman"/>
              </w:rPr>
              <w:t>(Jacq.) Benth</w:t>
            </w:r>
          </w:p>
        </w:tc>
        <w:tc>
          <w:tcPr>
            <w:tcW w:w="824" w:type="pct"/>
            <w:tcBorders>
              <w:top w:val="nil"/>
              <w:left w:val="nil"/>
              <w:bottom w:val="single" w:sz="4" w:space="0" w:color="auto"/>
              <w:right w:val="single" w:sz="4" w:space="0" w:color="auto"/>
            </w:tcBorders>
            <w:shd w:val="clear" w:color="000000" w:fill="FFFFFF"/>
            <w:vAlign w:val="center"/>
            <w:hideMark/>
          </w:tcPr>
          <w:p w14:paraId="339D0056" w14:textId="77777777" w:rsidR="00B35ABD" w:rsidRPr="00E04BDF" w:rsidRDefault="00B35ABD" w:rsidP="00B473D8">
            <w:pPr>
              <w:rPr>
                <w:rFonts w:ascii="Times New Roman" w:hAnsi="Times New Roman"/>
              </w:rPr>
            </w:pPr>
            <w:r w:rsidRPr="00E04BDF">
              <w:rPr>
                <w:rFonts w:ascii="Times New Roman" w:hAnsi="Times New Roman"/>
              </w:rPr>
              <w:t xml:space="preserve">Stem </w:t>
            </w:r>
          </w:p>
        </w:tc>
        <w:tc>
          <w:tcPr>
            <w:tcW w:w="1091" w:type="pct"/>
            <w:tcBorders>
              <w:top w:val="nil"/>
              <w:left w:val="nil"/>
              <w:bottom w:val="single" w:sz="4" w:space="0" w:color="auto"/>
              <w:right w:val="single" w:sz="4" w:space="0" w:color="auto"/>
            </w:tcBorders>
            <w:shd w:val="clear" w:color="000000" w:fill="FFFFFF"/>
            <w:vAlign w:val="center"/>
            <w:hideMark/>
          </w:tcPr>
          <w:p w14:paraId="2922C33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5A855B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{"citationID":"gC18z9CB","properties":{"formattedCitation":"(Hele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64A88EE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A5405A4" w14:textId="77777777" w:rsidR="00B35ABD" w:rsidRPr="00E04BDF" w:rsidRDefault="00B35ABD" w:rsidP="00B473D8">
            <w:pPr>
              <w:rPr>
                <w:rFonts w:ascii="Times New Roman" w:hAnsi="Times New Roman"/>
                <w:i/>
                <w:iCs/>
              </w:rPr>
            </w:pPr>
            <w:r w:rsidRPr="00E04BDF">
              <w:rPr>
                <w:rFonts w:ascii="Times New Roman" w:hAnsi="Times New Roman"/>
                <w:i/>
                <w:iCs/>
              </w:rPr>
              <w:t>Crotalaria calycina</w:t>
            </w:r>
            <w:r w:rsidRPr="00E04BDF">
              <w:rPr>
                <w:rFonts w:ascii="Times New Roman" w:hAnsi="Times New Roman"/>
              </w:rPr>
              <w:t xml:space="preserve"> Schank.</w:t>
            </w:r>
          </w:p>
        </w:tc>
        <w:tc>
          <w:tcPr>
            <w:tcW w:w="824" w:type="pct"/>
            <w:tcBorders>
              <w:top w:val="nil"/>
              <w:left w:val="nil"/>
              <w:bottom w:val="single" w:sz="4" w:space="0" w:color="auto"/>
              <w:right w:val="single" w:sz="4" w:space="0" w:color="auto"/>
            </w:tcBorders>
            <w:shd w:val="clear" w:color="000000" w:fill="FFFFFF"/>
            <w:vAlign w:val="center"/>
            <w:hideMark/>
          </w:tcPr>
          <w:p w14:paraId="74691C19"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7F67DBC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E671BF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{"citationID":"qslKdGbf","properties":{"formattedCitation":"(Batawila,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4B4B7138"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17EE1ED" w14:textId="77777777" w:rsidR="00B35ABD" w:rsidRPr="00E04BDF" w:rsidRDefault="00B35ABD" w:rsidP="00B473D8">
            <w:pPr>
              <w:rPr>
                <w:rFonts w:ascii="Times New Roman" w:hAnsi="Times New Roman"/>
                <w:i/>
                <w:iCs/>
              </w:rPr>
            </w:pPr>
            <w:r w:rsidRPr="00E04BDF">
              <w:rPr>
                <w:rFonts w:ascii="Times New Roman" w:hAnsi="Times New Roman"/>
                <w:i/>
                <w:iCs/>
              </w:rPr>
              <w:t>Daniellia oliveri</w:t>
            </w:r>
            <w:r w:rsidRPr="00E04BDF">
              <w:rPr>
                <w:rFonts w:ascii="Times New Roman" w:hAnsi="Times New Roman"/>
              </w:rPr>
              <w:t xml:space="preserve"> (Rolfe) Hutch. &amp; Dalziel</w:t>
            </w:r>
          </w:p>
        </w:tc>
        <w:tc>
          <w:tcPr>
            <w:tcW w:w="824" w:type="pct"/>
            <w:tcBorders>
              <w:top w:val="nil"/>
              <w:left w:val="nil"/>
              <w:bottom w:val="single" w:sz="4" w:space="0" w:color="auto"/>
              <w:right w:val="single" w:sz="4" w:space="0" w:color="auto"/>
            </w:tcBorders>
            <w:shd w:val="clear" w:color="000000" w:fill="FFFFFF"/>
            <w:vAlign w:val="center"/>
            <w:hideMark/>
          </w:tcPr>
          <w:p w14:paraId="6BAE08CD" w14:textId="77777777" w:rsidR="00B35ABD" w:rsidRPr="00E04BDF" w:rsidRDefault="00B35ABD" w:rsidP="00B473D8">
            <w:pPr>
              <w:rPr>
                <w:rFonts w:ascii="Times New Roman" w:hAnsi="Times New Roman"/>
              </w:rPr>
            </w:pPr>
            <w:r w:rsidRPr="00E04BDF">
              <w:rPr>
                <w:rFonts w:ascii="Times New Roman" w:hAnsi="Times New Roman"/>
              </w:rPr>
              <w:t>Stem, Root, Leaf</w:t>
            </w:r>
          </w:p>
        </w:tc>
        <w:tc>
          <w:tcPr>
            <w:tcW w:w="1091" w:type="pct"/>
            <w:tcBorders>
              <w:top w:val="nil"/>
              <w:left w:val="nil"/>
              <w:bottom w:val="single" w:sz="4" w:space="0" w:color="auto"/>
              <w:right w:val="single" w:sz="4" w:space="0" w:color="auto"/>
            </w:tcBorders>
            <w:shd w:val="clear" w:color="000000" w:fill="FFFFFF"/>
            <w:vAlign w:val="center"/>
            <w:hideMark/>
          </w:tcPr>
          <w:p w14:paraId="0E949A29" w14:textId="77777777" w:rsidR="00B35ABD" w:rsidRPr="00E04BDF" w:rsidRDefault="00B35ABD" w:rsidP="00B473D8">
            <w:pPr>
              <w:rPr>
                <w:rFonts w:ascii="Times New Roman" w:hAnsi="Times New Roman"/>
              </w:rPr>
            </w:pPr>
            <w:r w:rsidRPr="00E04BDF">
              <w:rPr>
                <w:rFonts w:ascii="Times New Roman" w:hAnsi="Times New Roman"/>
              </w:rPr>
              <w:t>Medicinal, Forage, Artisanat</w:t>
            </w:r>
          </w:p>
        </w:tc>
        <w:tc>
          <w:tcPr>
            <w:tcW w:w="1795" w:type="pct"/>
            <w:tcBorders>
              <w:top w:val="nil"/>
              <w:left w:val="nil"/>
              <w:bottom w:val="single" w:sz="4" w:space="0" w:color="auto"/>
              <w:right w:val="single" w:sz="4" w:space="0" w:color="auto"/>
            </w:tcBorders>
            <w:shd w:val="clear" w:color="000000" w:fill="FFFFFF"/>
            <w:vAlign w:val="center"/>
            <w:hideMark/>
          </w:tcPr>
          <w:p w14:paraId="75EAC9C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{"citationID":"IH3rJIwL","properties":{"formattedCitation":"(Assouma et al., 2018; Badjar\\uc0\\u233{} et al., 2018, 2021; MERF, 2020)","plainCitation":"(Assouma et al., 2018; Badjaré et al., 2018, 2021;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Assouma et al., 2018; Badjaré et al., 2018, 2021; MERF, 2020</w:t>
            </w:r>
            <w:r w:rsidRPr="00E04BDF">
              <w:rPr>
                <w:rFonts w:ascii="Times New Roman" w:hAnsi="Times New Roman"/>
              </w:rPr>
              <w:fldChar w:fldCharType="end"/>
            </w:r>
          </w:p>
        </w:tc>
      </w:tr>
      <w:tr w:rsidR="00B35ABD" w:rsidRPr="00747174" w14:paraId="0024A90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843457D" w14:textId="77777777" w:rsidR="00B35ABD" w:rsidRPr="00E04BDF" w:rsidRDefault="00B35ABD" w:rsidP="00B473D8">
            <w:pPr>
              <w:rPr>
                <w:rFonts w:ascii="Times New Roman" w:hAnsi="Times New Roman"/>
                <w:i/>
                <w:iCs/>
              </w:rPr>
            </w:pPr>
            <w:r w:rsidRPr="00E04BDF">
              <w:rPr>
                <w:rFonts w:ascii="Times New Roman" w:hAnsi="Times New Roman"/>
                <w:i/>
                <w:iCs/>
              </w:rPr>
              <w:t>Detarium microcarpum</w:t>
            </w:r>
            <w:r w:rsidRPr="00E04BDF">
              <w:rPr>
                <w:rFonts w:ascii="Times New Roman" w:hAnsi="Times New Roman"/>
              </w:rPr>
              <w:t xml:space="preserve"> Guill. &amp; Perr.</w:t>
            </w:r>
          </w:p>
        </w:tc>
        <w:tc>
          <w:tcPr>
            <w:tcW w:w="824" w:type="pct"/>
            <w:tcBorders>
              <w:top w:val="nil"/>
              <w:left w:val="nil"/>
              <w:bottom w:val="single" w:sz="4" w:space="0" w:color="auto"/>
              <w:right w:val="single" w:sz="4" w:space="0" w:color="auto"/>
            </w:tcBorders>
            <w:shd w:val="clear" w:color="000000" w:fill="FFFFFF"/>
            <w:vAlign w:val="center"/>
            <w:hideMark/>
          </w:tcPr>
          <w:p w14:paraId="37CDA593" w14:textId="77777777" w:rsidR="00B35ABD" w:rsidRPr="00E04BDF" w:rsidRDefault="00B35ABD" w:rsidP="00B473D8">
            <w:pPr>
              <w:rPr>
                <w:rFonts w:ascii="Times New Roman" w:hAnsi="Times New Roman"/>
              </w:rPr>
            </w:pPr>
            <w:r w:rsidRPr="00E04BDF">
              <w:rPr>
                <w:rFonts w:ascii="Times New Roman" w:hAnsi="Times New Roman"/>
              </w:rPr>
              <w:t>Stem, Leaf, Fruit</w:t>
            </w:r>
          </w:p>
        </w:tc>
        <w:tc>
          <w:tcPr>
            <w:tcW w:w="1091" w:type="pct"/>
            <w:tcBorders>
              <w:top w:val="nil"/>
              <w:left w:val="nil"/>
              <w:bottom w:val="single" w:sz="4" w:space="0" w:color="auto"/>
              <w:right w:val="single" w:sz="4" w:space="0" w:color="auto"/>
            </w:tcBorders>
            <w:shd w:val="clear" w:color="000000" w:fill="FFFFFF"/>
            <w:vAlign w:val="center"/>
            <w:hideMark/>
          </w:tcPr>
          <w:p w14:paraId="6755D81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34F9C1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{"citationID":"yZRgBVpN","properties":{"formattedCitation":"(Akpavi et al., 2012; Badjar\\uc0\\u233{} et al., 2018; MERF, 2020)","plainCitation":"(Akpavi et al., 2012; Badjaré et al., 2018;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Badjaré et al., 2018; MERF, 2020</w:t>
            </w:r>
            <w:r w:rsidRPr="00E04BDF">
              <w:rPr>
                <w:rFonts w:ascii="Times New Roman" w:hAnsi="Times New Roman"/>
              </w:rPr>
              <w:fldChar w:fldCharType="end"/>
            </w:r>
          </w:p>
        </w:tc>
      </w:tr>
      <w:tr w:rsidR="00B35ABD" w:rsidRPr="00E04BDF" w14:paraId="54E0C6F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97536A1" w14:textId="77777777" w:rsidR="00B35ABD" w:rsidRPr="00E04BDF" w:rsidRDefault="00B35ABD" w:rsidP="00B473D8">
            <w:pPr>
              <w:rPr>
                <w:rFonts w:ascii="Times New Roman" w:hAnsi="Times New Roman"/>
                <w:i/>
                <w:iCs/>
              </w:rPr>
            </w:pPr>
            <w:r w:rsidRPr="00E04BDF">
              <w:rPr>
                <w:rFonts w:ascii="Times New Roman" w:hAnsi="Times New Roman"/>
                <w:i/>
                <w:iCs/>
              </w:rPr>
              <w:t>Detarium senegalensis</w:t>
            </w:r>
            <w:r w:rsidRPr="00E04BDF">
              <w:rPr>
                <w:rFonts w:ascii="Times New Roman" w:hAnsi="Times New Roman"/>
              </w:rPr>
              <w:t xml:space="preserve"> J. F. Gmel</w:t>
            </w:r>
          </w:p>
        </w:tc>
        <w:tc>
          <w:tcPr>
            <w:tcW w:w="824" w:type="pct"/>
            <w:tcBorders>
              <w:top w:val="nil"/>
              <w:left w:val="nil"/>
              <w:bottom w:val="single" w:sz="4" w:space="0" w:color="auto"/>
              <w:right w:val="single" w:sz="4" w:space="0" w:color="auto"/>
            </w:tcBorders>
            <w:shd w:val="clear" w:color="000000" w:fill="FFFFFF"/>
            <w:vAlign w:val="center"/>
            <w:hideMark/>
          </w:tcPr>
          <w:p w14:paraId="40BD8419"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4181917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2B6AB9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{"citationID":"xGkBqCAB","properties":{"formattedCitation":"(Badjar\\uc0\\u233{} et al., 2018; MERF, 2020)","plainCitation":"(Badjaré et al., 2018; MERF, 2020)","dontUpdate":true,"noteIndex":0},"citationItems":[{"id":1376,"uris":["http://zotero.org/users/5755669/items/7HTY95DU",["http://zotero.org/users/5755669/items/7HTY95DU"]],"itemData":{"id":1376,"type":"article-journal","container-title":"Biotechnol.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MERF, 2020</w:t>
            </w:r>
            <w:r w:rsidRPr="00E04BDF">
              <w:rPr>
                <w:rFonts w:ascii="Times New Roman" w:hAnsi="Times New Roman"/>
              </w:rPr>
              <w:fldChar w:fldCharType="end"/>
            </w:r>
          </w:p>
        </w:tc>
      </w:tr>
      <w:tr w:rsidR="00B35ABD" w:rsidRPr="00E04BDF" w14:paraId="04CB09E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E3EFF00" w14:textId="77777777" w:rsidR="00B35ABD" w:rsidRPr="00E04BDF" w:rsidRDefault="00B35ABD" w:rsidP="00B473D8">
            <w:pPr>
              <w:rPr>
                <w:rFonts w:ascii="Times New Roman" w:hAnsi="Times New Roman"/>
                <w:i/>
                <w:iCs/>
              </w:rPr>
            </w:pPr>
            <w:r w:rsidRPr="00E04BDF">
              <w:rPr>
                <w:rFonts w:ascii="Times New Roman" w:hAnsi="Times New Roman"/>
                <w:i/>
                <w:iCs/>
              </w:rPr>
              <w:t xml:space="preserve">Dialium englerianum </w:t>
            </w:r>
            <w:r w:rsidRPr="00E04BDF">
              <w:rPr>
                <w:rFonts w:ascii="Times New Roman" w:hAnsi="Times New Roman"/>
              </w:rPr>
              <w:t>Henriq</w:t>
            </w:r>
          </w:p>
        </w:tc>
        <w:tc>
          <w:tcPr>
            <w:tcW w:w="824" w:type="pct"/>
            <w:tcBorders>
              <w:top w:val="nil"/>
              <w:left w:val="nil"/>
              <w:bottom w:val="single" w:sz="4" w:space="0" w:color="auto"/>
              <w:right w:val="single" w:sz="4" w:space="0" w:color="auto"/>
            </w:tcBorders>
            <w:shd w:val="clear" w:color="000000" w:fill="FFFFFF"/>
            <w:vAlign w:val="center"/>
            <w:hideMark/>
          </w:tcPr>
          <w:p w14:paraId="61C97F16"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0A1D51E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21DBB56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{"citationID":"jjUDkdUP","properties":{"formattedCitation":"(Hele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39B99D9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C46F84B" w14:textId="77777777" w:rsidR="00B35ABD" w:rsidRPr="00E04BDF" w:rsidRDefault="00B35ABD" w:rsidP="00B473D8">
            <w:pPr>
              <w:rPr>
                <w:rFonts w:ascii="Times New Roman" w:hAnsi="Times New Roman"/>
                <w:i/>
                <w:iCs/>
              </w:rPr>
            </w:pPr>
            <w:r w:rsidRPr="00E04BDF">
              <w:rPr>
                <w:rFonts w:ascii="Times New Roman" w:hAnsi="Times New Roman"/>
                <w:i/>
                <w:iCs/>
              </w:rPr>
              <w:t>Dialium guineense</w:t>
            </w:r>
            <w:r w:rsidRPr="00E04BDF">
              <w:rPr>
                <w:rFonts w:ascii="Times New Roman" w:hAnsi="Times New Roman"/>
              </w:rPr>
              <w:t xml:space="preserve"> Willd.</w:t>
            </w:r>
          </w:p>
        </w:tc>
        <w:tc>
          <w:tcPr>
            <w:tcW w:w="824" w:type="pct"/>
            <w:tcBorders>
              <w:top w:val="nil"/>
              <w:left w:val="nil"/>
              <w:bottom w:val="single" w:sz="4" w:space="0" w:color="auto"/>
              <w:right w:val="single" w:sz="4" w:space="0" w:color="auto"/>
            </w:tcBorders>
            <w:shd w:val="clear" w:color="000000" w:fill="FFFFFF"/>
            <w:vAlign w:val="center"/>
            <w:hideMark/>
          </w:tcPr>
          <w:p w14:paraId="49B0433E" w14:textId="77777777" w:rsidR="00B35ABD" w:rsidRPr="00E04BDF" w:rsidRDefault="00B35ABD" w:rsidP="00B473D8">
            <w:pPr>
              <w:rPr>
                <w:rFonts w:ascii="Times New Roman" w:hAnsi="Times New Roman"/>
              </w:rPr>
            </w:pPr>
            <w:r w:rsidRPr="00E04BDF">
              <w:rPr>
                <w:rFonts w:ascii="Times New Roman" w:hAnsi="Times New Roman"/>
              </w:rPr>
              <w:t>Fruit, Leaf, Stem</w:t>
            </w:r>
          </w:p>
        </w:tc>
        <w:tc>
          <w:tcPr>
            <w:tcW w:w="1091" w:type="pct"/>
            <w:tcBorders>
              <w:top w:val="nil"/>
              <w:left w:val="nil"/>
              <w:bottom w:val="single" w:sz="4" w:space="0" w:color="auto"/>
              <w:right w:val="single" w:sz="4" w:space="0" w:color="auto"/>
            </w:tcBorders>
            <w:shd w:val="clear" w:color="000000" w:fill="FFFFFF"/>
            <w:vAlign w:val="center"/>
            <w:hideMark/>
          </w:tcPr>
          <w:p w14:paraId="0A106DE1"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335407B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{"citationID":"mLgUVWfa","properties":{"formattedCitation":"(Agody et al., 2019; Akpavi et al., 2012; Gnondoli et al., 2015)","plainCitation":"(Agody et al., 2019; Akpavi et al., 2012; Gnondoli et al., 2015)","dontUpdate":true,"noteIndex":0},"citationItems":[{"id":3781,"uris":["http://zotero.org/users/5755669/items/7LRU2GRZ"],"itemData":{"id":3781,"type":"article-journal","container-title":"European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Akpavi et al., 2012; Gnondoli et al., 2015</w:t>
            </w:r>
            <w:r w:rsidRPr="00E04BDF">
              <w:rPr>
                <w:rFonts w:ascii="Times New Roman" w:hAnsi="Times New Roman"/>
              </w:rPr>
              <w:fldChar w:fldCharType="end"/>
            </w:r>
          </w:p>
        </w:tc>
      </w:tr>
      <w:tr w:rsidR="00B35ABD" w:rsidRPr="00E04BDF" w14:paraId="0FD668E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20DEE7EC" w14:textId="77777777" w:rsidR="00B35ABD" w:rsidRPr="00E04BDF" w:rsidRDefault="00B35ABD" w:rsidP="00B473D8">
            <w:pPr>
              <w:rPr>
                <w:rFonts w:ascii="Times New Roman" w:hAnsi="Times New Roman"/>
                <w:i/>
                <w:iCs/>
              </w:rPr>
            </w:pPr>
            <w:r w:rsidRPr="00E04BDF">
              <w:rPr>
                <w:rFonts w:ascii="Times New Roman" w:hAnsi="Times New Roman"/>
                <w:i/>
                <w:iCs/>
              </w:rPr>
              <w:t xml:space="preserve">Dichrostachys glomerata </w:t>
            </w:r>
            <w:r w:rsidRPr="00E04BDF">
              <w:rPr>
                <w:rFonts w:ascii="Times New Roman" w:hAnsi="Times New Roman"/>
              </w:rPr>
              <w:t>(Forssk.)</w:t>
            </w:r>
            <w:r w:rsidRPr="00E04BDF">
              <w:rPr>
                <w:rFonts w:ascii="Times New Roman" w:hAnsi="Times New Roman"/>
                <w:i/>
                <w:iCs/>
              </w:rPr>
              <w:t xml:space="preserve"> </w:t>
            </w:r>
            <w:r w:rsidRPr="000E2251">
              <w:rPr>
                <w:rFonts w:ascii="Times New Roman" w:hAnsi="Times New Roman"/>
              </w:rPr>
              <w:t>Hutch.</w:t>
            </w:r>
            <w:r w:rsidRPr="00E04BDF">
              <w:rPr>
                <w:rFonts w:ascii="Times New Roman" w:hAnsi="Times New Roman"/>
                <w:i/>
                <w:iCs/>
              </w:rPr>
              <w:t xml:space="preserve"> </w:t>
            </w:r>
          </w:p>
        </w:tc>
        <w:tc>
          <w:tcPr>
            <w:tcW w:w="824" w:type="pct"/>
            <w:tcBorders>
              <w:top w:val="nil"/>
              <w:left w:val="nil"/>
              <w:bottom w:val="single" w:sz="4" w:space="0" w:color="auto"/>
              <w:right w:val="single" w:sz="4" w:space="0" w:color="auto"/>
            </w:tcBorders>
            <w:shd w:val="clear" w:color="000000" w:fill="FFFFFF"/>
            <w:vAlign w:val="center"/>
            <w:hideMark/>
          </w:tcPr>
          <w:p w14:paraId="22740235" w14:textId="77777777" w:rsidR="00B35ABD" w:rsidRPr="00E04BDF" w:rsidRDefault="00B35ABD" w:rsidP="00B473D8">
            <w:pPr>
              <w:rPr>
                <w:rFonts w:ascii="Times New Roman" w:hAnsi="Times New Roman"/>
              </w:rPr>
            </w:pPr>
            <w:r w:rsidRPr="00E04BDF">
              <w:rPr>
                <w:rFonts w:ascii="Times New Roman" w:hAnsi="Times New Roman"/>
              </w:rPr>
              <w:t> Fruit, Leaf, Stem</w:t>
            </w:r>
          </w:p>
        </w:tc>
        <w:tc>
          <w:tcPr>
            <w:tcW w:w="1091" w:type="pct"/>
            <w:tcBorders>
              <w:top w:val="nil"/>
              <w:left w:val="nil"/>
              <w:bottom w:val="single" w:sz="4" w:space="0" w:color="auto"/>
              <w:right w:val="single" w:sz="4" w:space="0" w:color="auto"/>
            </w:tcBorders>
            <w:shd w:val="clear" w:color="000000" w:fill="FFFFFF"/>
            <w:vAlign w:val="center"/>
            <w:hideMark/>
          </w:tcPr>
          <w:p w14:paraId="57856AF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46488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{"citationID":"lYojvlcP","properties":{"formattedCitation":"(Hele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4B97C23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F823E4E" w14:textId="6604465E" w:rsidR="00B35ABD" w:rsidRPr="00E04BDF" w:rsidRDefault="00B35ABD" w:rsidP="00B473D8">
            <w:pPr>
              <w:rPr>
                <w:rFonts w:ascii="Times New Roman" w:hAnsi="Times New Roman"/>
                <w:i/>
                <w:iCs/>
              </w:rPr>
            </w:pPr>
            <w:r w:rsidRPr="00E04BDF">
              <w:rPr>
                <w:rFonts w:ascii="Times New Roman" w:hAnsi="Times New Roman"/>
                <w:i/>
                <w:iCs/>
              </w:rPr>
              <w:t>Dichrostahys cinerea</w:t>
            </w:r>
            <w:r w:rsidRPr="00E04BDF">
              <w:rPr>
                <w:rFonts w:ascii="Times New Roman" w:hAnsi="Times New Roman"/>
              </w:rPr>
              <w:t xml:space="preserve"> (L.) Wight </w:t>
            </w:r>
            <w:r w:rsidR="000E2251" w:rsidRPr="00E04BDF">
              <w:rPr>
                <w:rFonts w:ascii="Times New Roman" w:hAnsi="Times New Roman"/>
              </w:rPr>
              <w:t>&amp;</w:t>
            </w:r>
            <w:r w:rsidRPr="00E04BDF">
              <w:rPr>
                <w:rFonts w:ascii="Times New Roman" w:hAnsi="Times New Roman"/>
              </w:rPr>
              <w:t xml:space="preserve"> Arn.</w:t>
            </w:r>
          </w:p>
        </w:tc>
        <w:tc>
          <w:tcPr>
            <w:tcW w:w="824" w:type="pct"/>
            <w:tcBorders>
              <w:top w:val="nil"/>
              <w:left w:val="nil"/>
              <w:bottom w:val="single" w:sz="4" w:space="0" w:color="auto"/>
              <w:right w:val="single" w:sz="4" w:space="0" w:color="auto"/>
            </w:tcBorders>
            <w:shd w:val="clear" w:color="000000" w:fill="FFFFFF"/>
            <w:vAlign w:val="center"/>
            <w:hideMark/>
          </w:tcPr>
          <w:p w14:paraId="329D0383" w14:textId="77777777" w:rsidR="00B35ABD" w:rsidRPr="00E04BDF" w:rsidRDefault="00B35ABD" w:rsidP="00B473D8">
            <w:pPr>
              <w:rPr>
                <w:rFonts w:ascii="Times New Roman" w:hAnsi="Times New Roman"/>
              </w:rPr>
            </w:pPr>
            <w:r w:rsidRPr="00E04BDF">
              <w:rPr>
                <w:rFonts w:ascii="Times New Roman" w:hAnsi="Times New Roman"/>
              </w:rPr>
              <w:t xml:space="preserve">Stem </w:t>
            </w:r>
            <w:r w:rsidRPr="00E04BDF">
              <w:rPr>
                <w:rFonts w:ascii="Calibri" w:hAnsi="Calibri" w:cs="Calibri"/>
              </w:rPr>
              <w:t>(</w:t>
            </w:r>
            <w:r w:rsidRPr="00E04BDF">
              <w:rPr>
                <w:rFonts w:ascii="Times New Roman" w:hAnsi="Times New Roman"/>
              </w:rPr>
              <w:t>thorn</w:t>
            </w:r>
            <w:r w:rsidRPr="00E04BDF">
              <w:rPr>
                <w:rFonts w:ascii="Calibri" w:hAnsi="Calibri" w:cs="Calibri"/>
              </w:rPr>
              <w:t>)</w:t>
            </w:r>
          </w:p>
        </w:tc>
        <w:tc>
          <w:tcPr>
            <w:tcW w:w="1091" w:type="pct"/>
            <w:tcBorders>
              <w:top w:val="nil"/>
              <w:left w:val="nil"/>
              <w:bottom w:val="single" w:sz="4" w:space="0" w:color="auto"/>
              <w:right w:val="single" w:sz="4" w:space="0" w:color="auto"/>
            </w:tcBorders>
            <w:shd w:val="clear" w:color="000000" w:fill="FFFFFF"/>
            <w:vAlign w:val="center"/>
            <w:hideMark/>
          </w:tcPr>
          <w:p w14:paraId="4C9C95E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E2E91A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{"citationID":"6hdjGkpE","properties":{"formattedCitation":"(Assouma et al., 2018; Karou et al., 2011; Tchacondo et al., 2012)","plainCitation":"(Assouma et al., 2018; Karou et al., 2011;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Karou et al., 2011; Tchacondo et al., 2012</w:t>
            </w:r>
            <w:r w:rsidRPr="00E04BDF">
              <w:rPr>
                <w:rFonts w:ascii="Times New Roman" w:hAnsi="Times New Roman"/>
              </w:rPr>
              <w:fldChar w:fldCharType="end"/>
            </w:r>
          </w:p>
        </w:tc>
      </w:tr>
      <w:tr w:rsidR="00B35ABD" w:rsidRPr="00E04BDF" w14:paraId="45C934E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8027114" w14:textId="77777777" w:rsidR="00B35ABD" w:rsidRPr="00E04BDF" w:rsidRDefault="00B35ABD" w:rsidP="00B473D8">
            <w:pPr>
              <w:rPr>
                <w:rFonts w:ascii="Times New Roman" w:hAnsi="Times New Roman"/>
                <w:i/>
                <w:iCs/>
              </w:rPr>
            </w:pPr>
            <w:r w:rsidRPr="00E04BDF">
              <w:rPr>
                <w:rFonts w:ascii="Times New Roman" w:hAnsi="Times New Roman"/>
                <w:i/>
                <w:iCs/>
              </w:rPr>
              <w:t>Entada abyssinica</w:t>
            </w:r>
            <w:r w:rsidRPr="00E04BDF">
              <w:rPr>
                <w:rFonts w:ascii="Times New Roman" w:hAnsi="Times New Roman"/>
              </w:rPr>
              <w:t xml:space="preserve"> Steud. &amp; A. Rich</w:t>
            </w:r>
          </w:p>
        </w:tc>
        <w:tc>
          <w:tcPr>
            <w:tcW w:w="824" w:type="pct"/>
            <w:tcBorders>
              <w:top w:val="nil"/>
              <w:left w:val="nil"/>
              <w:bottom w:val="single" w:sz="4" w:space="0" w:color="auto"/>
              <w:right w:val="single" w:sz="4" w:space="0" w:color="auto"/>
            </w:tcBorders>
            <w:shd w:val="clear" w:color="000000" w:fill="FFFFFF"/>
            <w:vAlign w:val="center"/>
            <w:hideMark/>
          </w:tcPr>
          <w:p w14:paraId="30B8CF7A"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3CFC528A" w14:textId="77777777" w:rsidR="00B35ABD" w:rsidRPr="00E04BDF" w:rsidRDefault="00B35ABD" w:rsidP="00B473D8">
            <w:pPr>
              <w:rPr>
                <w:rFonts w:ascii="Times New Roman" w:hAnsi="Times New Roman"/>
              </w:rPr>
            </w:pPr>
            <w:r w:rsidRPr="00E04BDF">
              <w:rPr>
                <w:rFonts w:ascii="Times New Roman" w:hAnsi="Times New Roman"/>
              </w:rPr>
              <w:t>Medicinal, Body care</w:t>
            </w:r>
          </w:p>
        </w:tc>
        <w:tc>
          <w:tcPr>
            <w:tcW w:w="1795" w:type="pct"/>
            <w:tcBorders>
              <w:top w:val="nil"/>
              <w:left w:val="nil"/>
              <w:bottom w:val="single" w:sz="4" w:space="0" w:color="auto"/>
              <w:right w:val="single" w:sz="4" w:space="0" w:color="auto"/>
            </w:tcBorders>
            <w:shd w:val="clear" w:color="000000" w:fill="FFFFFF"/>
            <w:vAlign w:val="center"/>
            <w:hideMark/>
          </w:tcPr>
          <w:p w14:paraId="36F73C1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{"citationID":"1wi87m3J","properties":{"formattedCitation":"(Badjar\\uc0\\u233{}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1B462C7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2FEF64E" w14:textId="77777777" w:rsidR="00B35ABD" w:rsidRPr="00E04BDF" w:rsidRDefault="00B35ABD" w:rsidP="00B473D8">
            <w:pPr>
              <w:rPr>
                <w:rFonts w:ascii="Times New Roman" w:hAnsi="Times New Roman"/>
                <w:i/>
                <w:iCs/>
              </w:rPr>
            </w:pPr>
            <w:r w:rsidRPr="00E04BDF">
              <w:rPr>
                <w:rFonts w:ascii="Times New Roman" w:hAnsi="Times New Roman"/>
                <w:i/>
                <w:iCs/>
              </w:rPr>
              <w:t>Entada africana</w:t>
            </w:r>
            <w:r w:rsidRPr="00E04BDF">
              <w:rPr>
                <w:rFonts w:ascii="Times New Roman" w:hAnsi="Times New Roman"/>
              </w:rPr>
              <w:t xml:space="preserve"> Guill. &amp; Perr.</w:t>
            </w:r>
          </w:p>
        </w:tc>
        <w:tc>
          <w:tcPr>
            <w:tcW w:w="824" w:type="pct"/>
            <w:tcBorders>
              <w:top w:val="nil"/>
              <w:left w:val="nil"/>
              <w:bottom w:val="single" w:sz="4" w:space="0" w:color="auto"/>
              <w:right w:val="single" w:sz="4" w:space="0" w:color="auto"/>
            </w:tcBorders>
            <w:shd w:val="clear" w:color="000000" w:fill="FFFFFF"/>
            <w:vAlign w:val="center"/>
            <w:hideMark/>
          </w:tcPr>
          <w:p w14:paraId="1A3BE242" w14:textId="77777777" w:rsidR="00B35ABD" w:rsidRPr="00E04BDF" w:rsidRDefault="00B35ABD" w:rsidP="00B473D8">
            <w:pPr>
              <w:rPr>
                <w:rFonts w:ascii="Times New Roman" w:hAnsi="Times New Roman"/>
              </w:rPr>
            </w:pPr>
            <w:r w:rsidRPr="00E04BDF">
              <w:rPr>
                <w:rFonts w:ascii="Times New Roman" w:hAnsi="Times New Roman"/>
              </w:rPr>
              <w:t xml:space="preserve"> Fruit, Stem, Leaf</w:t>
            </w:r>
          </w:p>
        </w:tc>
        <w:tc>
          <w:tcPr>
            <w:tcW w:w="1091" w:type="pct"/>
            <w:tcBorders>
              <w:top w:val="nil"/>
              <w:left w:val="nil"/>
              <w:bottom w:val="single" w:sz="4" w:space="0" w:color="auto"/>
              <w:right w:val="single" w:sz="4" w:space="0" w:color="auto"/>
            </w:tcBorders>
            <w:shd w:val="clear" w:color="000000" w:fill="FFFFFF"/>
            <w:vAlign w:val="center"/>
            <w:hideMark/>
          </w:tcPr>
          <w:p w14:paraId="0663C23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C1F63D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{"citationID":"fy5MaTmH","properties":{"formattedCitation":"(Badjar\\uc0\\u233{} et al., 2018; MERF, 2020; Tchacondo et al., 2012)","plainCitation":"(Badjaré et al., 2018; MERF, 2020;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MERF, 2020; Tchacondo et al., 2012</w:t>
            </w:r>
            <w:r w:rsidRPr="00E04BDF">
              <w:rPr>
                <w:rFonts w:ascii="Times New Roman" w:hAnsi="Times New Roman"/>
              </w:rPr>
              <w:fldChar w:fldCharType="end"/>
            </w:r>
          </w:p>
        </w:tc>
      </w:tr>
      <w:tr w:rsidR="00B35ABD" w:rsidRPr="00747174" w14:paraId="0DDE409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E248048" w14:textId="77777777" w:rsidR="00B35ABD" w:rsidRPr="00E04BDF" w:rsidRDefault="00B35ABD" w:rsidP="00B473D8">
            <w:pPr>
              <w:rPr>
                <w:rFonts w:ascii="Times New Roman" w:hAnsi="Times New Roman"/>
                <w:i/>
                <w:iCs/>
              </w:rPr>
            </w:pPr>
            <w:r w:rsidRPr="00E04BDF">
              <w:rPr>
                <w:rFonts w:ascii="Times New Roman" w:hAnsi="Times New Roman"/>
                <w:i/>
                <w:iCs/>
              </w:rPr>
              <w:t>Eriosema pulcherrimum</w:t>
            </w:r>
            <w:r w:rsidRPr="00E04BDF">
              <w:rPr>
                <w:rFonts w:ascii="Times New Roman" w:hAnsi="Times New Roman"/>
              </w:rPr>
              <w:t xml:space="preserve"> Taub.</w:t>
            </w:r>
          </w:p>
        </w:tc>
        <w:tc>
          <w:tcPr>
            <w:tcW w:w="824" w:type="pct"/>
            <w:tcBorders>
              <w:top w:val="nil"/>
              <w:left w:val="nil"/>
              <w:bottom w:val="single" w:sz="4" w:space="0" w:color="auto"/>
              <w:right w:val="single" w:sz="4" w:space="0" w:color="auto"/>
            </w:tcBorders>
            <w:shd w:val="clear" w:color="000000" w:fill="FFFFFF"/>
            <w:vAlign w:val="center"/>
            <w:hideMark/>
          </w:tcPr>
          <w:p w14:paraId="095A4D0F" w14:textId="77777777" w:rsidR="00B35ABD" w:rsidRPr="00E04BDF" w:rsidRDefault="00B35ABD" w:rsidP="00B473D8">
            <w:pPr>
              <w:rPr>
                <w:rFonts w:ascii="Times New Roman" w:hAnsi="Times New Roman"/>
              </w:rPr>
            </w:pPr>
            <w:r w:rsidRPr="00E04BDF">
              <w:rPr>
                <w:rFonts w:ascii="Times New Roman" w:hAnsi="Times New Roman"/>
              </w:rPr>
              <w:t>Tuber</w:t>
            </w:r>
          </w:p>
        </w:tc>
        <w:tc>
          <w:tcPr>
            <w:tcW w:w="1091" w:type="pct"/>
            <w:tcBorders>
              <w:top w:val="nil"/>
              <w:left w:val="nil"/>
              <w:bottom w:val="single" w:sz="4" w:space="0" w:color="auto"/>
              <w:right w:val="single" w:sz="4" w:space="0" w:color="auto"/>
            </w:tcBorders>
            <w:shd w:val="clear" w:color="000000" w:fill="FFFFFF"/>
            <w:vAlign w:val="center"/>
            <w:hideMark/>
          </w:tcPr>
          <w:p w14:paraId="684AF883"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F2C9F0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{"citationID":"XMtssD9I","properties":{"formattedCitation":"(Akpavi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34B2E5B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260A14C" w14:textId="77777777" w:rsidR="00B35ABD" w:rsidRPr="00E04BDF" w:rsidRDefault="00B35ABD" w:rsidP="00B473D8">
            <w:pPr>
              <w:rPr>
                <w:rFonts w:ascii="Times New Roman" w:hAnsi="Times New Roman"/>
                <w:i/>
                <w:iCs/>
              </w:rPr>
            </w:pPr>
            <w:r w:rsidRPr="00E04BDF">
              <w:rPr>
                <w:rFonts w:ascii="Times New Roman" w:hAnsi="Times New Roman"/>
                <w:i/>
                <w:iCs/>
              </w:rPr>
              <w:t>Erythrina senegalensis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70189C2D" w14:textId="77777777" w:rsidR="00B35ABD" w:rsidRPr="00E04BDF" w:rsidRDefault="00B35ABD" w:rsidP="00B473D8">
            <w:pPr>
              <w:rPr>
                <w:rFonts w:ascii="Times New Roman" w:hAnsi="Times New Roman"/>
              </w:rPr>
            </w:pPr>
            <w:r w:rsidRPr="00E04BDF">
              <w:rPr>
                <w:rFonts w:ascii="Times New Roman" w:hAnsi="Times New Roman"/>
              </w:rPr>
              <w:t xml:space="preserve">Stem </w:t>
            </w:r>
          </w:p>
        </w:tc>
        <w:tc>
          <w:tcPr>
            <w:tcW w:w="1091" w:type="pct"/>
            <w:tcBorders>
              <w:top w:val="nil"/>
              <w:left w:val="nil"/>
              <w:bottom w:val="single" w:sz="4" w:space="0" w:color="auto"/>
              <w:right w:val="single" w:sz="4" w:space="0" w:color="auto"/>
            </w:tcBorders>
            <w:shd w:val="clear" w:color="000000" w:fill="FFFFFF"/>
            <w:vAlign w:val="center"/>
            <w:hideMark/>
          </w:tcPr>
          <w:p w14:paraId="7B2C53B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6E93BC7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{"citationID":"Ny2cx4Fd","properties":{"formattedCitation":"(Batawila, Akpavi, et al., 2005; Batawila, Kokou, et al., 2005; Gadikou et al., 2022; Gbekley et al., 2015; Hele et al., 2014; MERF, 2020)","plainCitation":"(Batawila, Akpavi, et al., 2005; Batawila, Kokou, et al., 2005; Gadikou et al., 2022; Gbekley et al., 2015; Hele et al., 2014; MERF, 2020)","dontUpdate":true,"noteIndex":0},"citationItems":[{"id":1382,"uris":["http://zotero.org/users/5755669/items/NWH3XF2S",["http://zotero.org/users/5755669/items/NWH3XF2S"]],"itemData":{"id":1382,"type":"article-journal","container-title":"Developing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 xml:space="preserve"> Batawila et al., 2005a, 2005b</w:t>
            </w:r>
            <w:r w:rsidRPr="00E04BDF">
              <w:rPr>
                <w:rFonts w:ascii="Times New Roman" w:hAnsi="Times New Roman"/>
              </w:rPr>
              <w:t>; Gadikou et al., 2022; Gbekley et al., 2015; Hele et al., 2014; MERF, 2020</w:t>
            </w:r>
            <w:r w:rsidRPr="00E04BDF">
              <w:rPr>
                <w:rFonts w:ascii="Times New Roman" w:hAnsi="Times New Roman"/>
              </w:rPr>
              <w:fldChar w:fldCharType="end"/>
            </w:r>
          </w:p>
        </w:tc>
      </w:tr>
      <w:tr w:rsidR="00B35ABD" w:rsidRPr="00E04BDF" w14:paraId="5C7CE2F4"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E249E3D" w14:textId="77777777" w:rsidR="00B35ABD" w:rsidRPr="00E04BDF" w:rsidRDefault="00B35ABD" w:rsidP="00B473D8">
            <w:pPr>
              <w:rPr>
                <w:rFonts w:ascii="Times New Roman" w:hAnsi="Times New Roman"/>
                <w:i/>
                <w:iCs/>
              </w:rPr>
            </w:pPr>
            <w:r w:rsidRPr="00E04BDF">
              <w:rPr>
                <w:rFonts w:ascii="Times New Roman" w:hAnsi="Times New Roman"/>
                <w:i/>
                <w:iCs/>
              </w:rPr>
              <w:t>Erythropheum africanum</w:t>
            </w:r>
            <w:r w:rsidRPr="00E04BDF">
              <w:rPr>
                <w:rFonts w:ascii="Times New Roman" w:hAnsi="Times New Roman"/>
              </w:rPr>
              <w:t xml:space="preserve"> (Welw. &amp; Benth.) Harms</w:t>
            </w:r>
          </w:p>
        </w:tc>
        <w:tc>
          <w:tcPr>
            <w:tcW w:w="824" w:type="pct"/>
            <w:tcBorders>
              <w:top w:val="nil"/>
              <w:left w:val="nil"/>
              <w:bottom w:val="single" w:sz="4" w:space="0" w:color="auto"/>
              <w:right w:val="single" w:sz="4" w:space="0" w:color="auto"/>
            </w:tcBorders>
            <w:shd w:val="clear" w:color="000000" w:fill="FFFFFF"/>
            <w:vAlign w:val="center"/>
            <w:hideMark/>
          </w:tcPr>
          <w:p w14:paraId="6DD7596F"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798ED7E7" w14:textId="77777777" w:rsidR="00B35ABD" w:rsidRPr="00E04BDF" w:rsidRDefault="00B35ABD" w:rsidP="00B473D8">
            <w:pPr>
              <w:rPr>
                <w:rFonts w:ascii="Times New Roman" w:hAnsi="Times New Roman"/>
              </w:rPr>
            </w:pPr>
            <w:r w:rsidRPr="00E04BDF">
              <w:rPr>
                <w:rFonts w:ascii="Times New Roman" w:hAnsi="Times New Roman"/>
              </w:rPr>
              <w:t>Medicinal, Artisanal</w:t>
            </w:r>
          </w:p>
        </w:tc>
        <w:tc>
          <w:tcPr>
            <w:tcW w:w="1795" w:type="pct"/>
            <w:tcBorders>
              <w:top w:val="nil"/>
              <w:left w:val="nil"/>
              <w:bottom w:val="single" w:sz="4" w:space="0" w:color="auto"/>
              <w:right w:val="single" w:sz="4" w:space="0" w:color="auto"/>
            </w:tcBorders>
            <w:shd w:val="clear" w:color="000000" w:fill="FFFFFF"/>
            <w:vAlign w:val="center"/>
            <w:hideMark/>
          </w:tcPr>
          <w:p w14:paraId="77FDBE5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{"citationID":"16sY0R0n","properties":{"formattedCitation":"(Tchacondo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61D1F15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E1B9D82" w14:textId="77777777" w:rsidR="00B35ABD" w:rsidRPr="00E04BDF" w:rsidRDefault="00B35ABD" w:rsidP="00B473D8">
            <w:pPr>
              <w:rPr>
                <w:rFonts w:ascii="Times New Roman" w:hAnsi="Times New Roman"/>
                <w:i/>
                <w:iCs/>
              </w:rPr>
            </w:pPr>
            <w:r w:rsidRPr="00E04BDF">
              <w:rPr>
                <w:rFonts w:ascii="Times New Roman" w:hAnsi="Times New Roman"/>
                <w:i/>
                <w:iCs/>
              </w:rPr>
              <w:t xml:space="preserve">Indigofera pulchra </w:t>
            </w:r>
            <w:r w:rsidRPr="00E04BDF">
              <w:rPr>
                <w:rFonts w:ascii="Times New Roman" w:hAnsi="Times New Roman"/>
              </w:rPr>
              <w:t>Willd</w:t>
            </w:r>
          </w:p>
        </w:tc>
        <w:tc>
          <w:tcPr>
            <w:tcW w:w="824" w:type="pct"/>
            <w:tcBorders>
              <w:top w:val="nil"/>
              <w:left w:val="nil"/>
              <w:bottom w:val="single" w:sz="4" w:space="0" w:color="auto"/>
              <w:right w:val="single" w:sz="4" w:space="0" w:color="auto"/>
            </w:tcBorders>
            <w:shd w:val="clear" w:color="000000" w:fill="FFFFFF"/>
            <w:vAlign w:val="center"/>
            <w:hideMark/>
          </w:tcPr>
          <w:p w14:paraId="44764929"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08E187E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F288DB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{"citationID":"xXUQPWQ0","properties":{"formattedCitation":"(Assouma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747174" w14:paraId="1184D386"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E2539A0" w14:textId="77777777" w:rsidR="00B35ABD" w:rsidRPr="00E04BDF" w:rsidRDefault="00B35ABD" w:rsidP="00B473D8">
            <w:pPr>
              <w:rPr>
                <w:rFonts w:ascii="Times New Roman" w:hAnsi="Times New Roman"/>
                <w:i/>
                <w:iCs/>
              </w:rPr>
            </w:pPr>
            <w:r w:rsidRPr="00E04BDF">
              <w:rPr>
                <w:rFonts w:ascii="Times New Roman" w:hAnsi="Times New Roman"/>
                <w:i/>
                <w:iCs/>
              </w:rPr>
              <w:t>Indigofera tinctoria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5209BDA"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4F079CD0" w14:textId="77777777" w:rsidR="00B35ABD" w:rsidRPr="00E04BDF" w:rsidRDefault="00B35ABD" w:rsidP="00B473D8">
            <w:pPr>
              <w:rPr>
                <w:rFonts w:ascii="Times New Roman" w:hAnsi="Times New Roman"/>
              </w:rPr>
            </w:pPr>
            <w:r w:rsidRPr="00E04BDF">
              <w:rPr>
                <w:rFonts w:ascii="Times New Roman" w:hAnsi="Times New Roman"/>
              </w:rPr>
              <w:t xml:space="preserve">Medicinal, Artisanal </w:t>
            </w:r>
          </w:p>
        </w:tc>
        <w:tc>
          <w:tcPr>
            <w:tcW w:w="1795" w:type="pct"/>
            <w:tcBorders>
              <w:top w:val="nil"/>
              <w:left w:val="nil"/>
              <w:bottom w:val="single" w:sz="4" w:space="0" w:color="auto"/>
              <w:right w:val="single" w:sz="4" w:space="0" w:color="auto"/>
            </w:tcBorders>
            <w:shd w:val="clear" w:color="000000" w:fill="FFFFFF"/>
            <w:vAlign w:val="center"/>
            <w:hideMark/>
          </w:tcPr>
          <w:p w14:paraId="7217AE4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{"citationID":"S9GVACl8","properties":{"formattedCitation":"(Gadikou et al., 2022; Gbekley et al., 2015; Gnondoli et al., 2015)","plainCitation":"(Gadikou et al., 2022; Gbekley et al., 2015; Gnondoli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 Gnondoli et al., 2015</w:t>
            </w:r>
            <w:r w:rsidRPr="00E04BDF">
              <w:rPr>
                <w:rFonts w:ascii="Times New Roman" w:hAnsi="Times New Roman"/>
              </w:rPr>
              <w:fldChar w:fldCharType="end"/>
            </w:r>
          </w:p>
        </w:tc>
      </w:tr>
      <w:tr w:rsidR="00B35ABD" w:rsidRPr="00E04BDF" w14:paraId="1D6284D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FB38257"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Isoberlinia tomentosa</w:t>
            </w:r>
            <w:r w:rsidRPr="00E04BDF">
              <w:rPr>
                <w:rFonts w:ascii="Times New Roman" w:hAnsi="Times New Roman"/>
              </w:rPr>
              <w:t xml:space="preserve"> (Harms) Craib &amp; Stapf</w:t>
            </w:r>
          </w:p>
        </w:tc>
        <w:tc>
          <w:tcPr>
            <w:tcW w:w="824" w:type="pct"/>
            <w:tcBorders>
              <w:top w:val="nil"/>
              <w:left w:val="nil"/>
              <w:bottom w:val="single" w:sz="4" w:space="0" w:color="auto"/>
              <w:right w:val="single" w:sz="4" w:space="0" w:color="auto"/>
            </w:tcBorders>
            <w:shd w:val="clear" w:color="000000" w:fill="FFFFFF"/>
            <w:vAlign w:val="center"/>
            <w:hideMark/>
          </w:tcPr>
          <w:p w14:paraId="149C0219" w14:textId="77777777" w:rsidR="00B35ABD" w:rsidRPr="00E04BDF" w:rsidRDefault="00B35ABD" w:rsidP="00B473D8">
            <w:pPr>
              <w:rPr>
                <w:rFonts w:ascii="Times New Roman" w:hAnsi="Times New Roman"/>
              </w:rPr>
            </w:pPr>
            <w:r w:rsidRPr="00E04BDF">
              <w:rPr>
                <w:rFonts w:ascii="Times New Roman" w:hAnsi="Times New Roman"/>
              </w:rPr>
              <w:t> Stem, Leaf</w:t>
            </w:r>
          </w:p>
        </w:tc>
        <w:tc>
          <w:tcPr>
            <w:tcW w:w="1091" w:type="pct"/>
            <w:tcBorders>
              <w:top w:val="nil"/>
              <w:left w:val="nil"/>
              <w:bottom w:val="single" w:sz="4" w:space="0" w:color="auto"/>
              <w:right w:val="single" w:sz="4" w:space="0" w:color="auto"/>
            </w:tcBorders>
            <w:shd w:val="clear" w:color="000000" w:fill="FFFFFF"/>
            <w:vAlign w:val="center"/>
            <w:hideMark/>
          </w:tcPr>
          <w:p w14:paraId="40093F4A"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3DCDDB4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{"citationID":"A91snQaO","properties":{"formattedCitation":"(Badjar\\uc0\\u233{}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6B3FD4E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78E2515"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Leucoena leucocephala </w:t>
            </w:r>
            <w:r w:rsidRPr="00747174">
              <w:rPr>
                <w:rFonts w:ascii="Times New Roman" w:hAnsi="Times New Roman"/>
                <w:lang w:val="fr-FR"/>
              </w:rPr>
              <w:t>(Lam.) de wit</w:t>
            </w:r>
          </w:p>
        </w:tc>
        <w:tc>
          <w:tcPr>
            <w:tcW w:w="824" w:type="pct"/>
            <w:tcBorders>
              <w:top w:val="nil"/>
              <w:left w:val="nil"/>
              <w:bottom w:val="single" w:sz="4" w:space="0" w:color="auto"/>
              <w:right w:val="single" w:sz="4" w:space="0" w:color="auto"/>
            </w:tcBorders>
            <w:shd w:val="clear" w:color="000000" w:fill="FFFFFF"/>
            <w:vAlign w:val="center"/>
            <w:hideMark/>
          </w:tcPr>
          <w:p w14:paraId="53318AB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EA29001" w14:textId="77777777" w:rsidR="00B35ABD" w:rsidRPr="00E04BDF" w:rsidRDefault="00B35ABD" w:rsidP="00B473D8">
            <w:pPr>
              <w:rPr>
                <w:rFonts w:ascii="Times New Roman" w:hAnsi="Times New Roman"/>
              </w:rPr>
            </w:pPr>
            <w:r w:rsidRPr="00E04BDF">
              <w:rPr>
                <w:rFonts w:ascii="Times New Roman" w:hAnsi="Times New Roman"/>
              </w:rPr>
              <w:t>Medicinal, Forage</w:t>
            </w:r>
          </w:p>
        </w:tc>
        <w:tc>
          <w:tcPr>
            <w:tcW w:w="1795" w:type="pct"/>
            <w:tcBorders>
              <w:top w:val="nil"/>
              <w:left w:val="nil"/>
              <w:bottom w:val="single" w:sz="4" w:space="0" w:color="auto"/>
              <w:right w:val="single" w:sz="4" w:space="0" w:color="auto"/>
            </w:tcBorders>
            <w:shd w:val="clear" w:color="000000" w:fill="FFFFFF"/>
            <w:vAlign w:val="center"/>
            <w:hideMark/>
          </w:tcPr>
          <w:p w14:paraId="2D7B38D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{"citationID":"klva5fuF","properties":{"formattedCitation":"(Badjar\\uc0\\u233{} et al., 2018; Gadikou et al., 2022)","plainCitation":"(Badjaré et al., 2018; Gadikou et al., 2022)","dontUpdate":true,"noteIndex":0},"citationItems":[{"id":1376,"uris":["http://zotero.org/users/5755669/items/7HTY95DU",["http://zotero.org/users/5755669/items/7HTY95DU"]],"itemData":{"id":1376,"type":"article-journal","container-title":"Biotechnol.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Gadikou et al., 2022</w:t>
            </w:r>
            <w:r w:rsidRPr="00E04BDF">
              <w:rPr>
                <w:rFonts w:ascii="Times New Roman" w:hAnsi="Times New Roman"/>
              </w:rPr>
              <w:fldChar w:fldCharType="end"/>
            </w:r>
          </w:p>
        </w:tc>
      </w:tr>
      <w:tr w:rsidR="00B35ABD" w:rsidRPr="00E04BDF" w14:paraId="6B0E3D55"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AD7DBD2" w14:textId="77777777" w:rsidR="00B35ABD" w:rsidRPr="00E04BDF" w:rsidRDefault="00B35ABD" w:rsidP="00B473D8">
            <w:pPr>
              <w:rPr>
                <w:rFonts w:ascii="Times New Roman" w:hAnsi="Times New Roman"/>
                <w:i/>
                <w:iCs/>
              </w:rPr>
            </w:pPr>
            <w:r w:rsidRPr="00E04BDF">
              <w:rPr>
                <w:rFonts w:ascii="Times New Roman" w:hAnsi="Times New Roman"/>
                <w:i/>
                <w:iCs/>
              </w:rPr>
              <w:t>Lonchocarpus cyanescens</w:t>
            </w:r>
            <w:r w:rsidRPr="00E04BDF">
              <w:rPr>
                <w:rFonts w:ascii="Times New Roman" w:hAnsi="Times New Roman"/>
              </w:rPr>
              <w:t xml:space="preserve"> (Schumach.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1618AD6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BC219E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068443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{"citationID":"zGyGRPNU","properties":{"formattedCitation":"(Gnondoli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7B47D0B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C53E52F" w14:textId="77777777" w:rsidR="00B35ABD" w:rsidRPr="00E04BDF" w:rsidRDefault="00B35ABD" w:rsidP="00B473D8">
            <w:pPr>
              <w:rPr>
                <w:rFonts w:ascii="Times New Roman" w:hAnsi="Times New Roman"/>
                <w:i/>
                <w:iCs/>
              </w:rPr>
            </w:pPr>
            <w:r w:rsidRPr="00E04BDF">
              <w:rPr>
                <w:rFonts w:ascii="Times New Roman" w:hAnsi="Times New Roman"/>
                <w:i/>
                <w:iCs/>
              </w:rPr>
              <w:t xml:space="preserve">Macuna pruriens </w:t>
            </w:r>
            <w:r w:rsidRPr="00E04BDF">
              <w:rPr>
                <w:rFonts w:ascii="Times New Roman" w:hAnsi="Times New Roman"/>
              </w:rPr>
              <w:t xml:space="preserve">(L.) DC. </w:t>
            </w:r>
          </w:p>
        </w:tc>
        <w:tc>
          <w:tcPr>
            <w:tcW w:w="824" w:type="pct"/>
            <w:tcBorders>
              <w:top w:val="nil"/>
              <w:left w:val="nil"/>
              <w:bottom w:val="single" w:sz="4" w:space="0" w:color="auto"/>
              <w:right w:val="single" w:sz="4" w:space="0" w:color="auto"/>
            </w:tcBorders>
            <w:shd w:val="clear" w:color="000000" w:fill="FFFFFF"/>
            <w:vAlign w:val="center"/>
            <w:hideMark/>
          </w:tcPr>
          <w:p w14:paraId="598C06ED"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6BF29D8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592C9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{"citationID":"Z4mqwkFZ","properties":{"formattedCitation":"(Hele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25CEB802"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D1DF6D0" w14:textId="6FCBF594" w:rsidR="00B35ABD" w:rsidRPr="00E04BDF" w:rsidRDefault="00B35ABD" w:rsidP="00B473D8">
            <w:pPr>
              <w:rPr>
                <w:rFonts w:ascii="Times New Roman" w:hAnsi="Times New Roman"/>
                <w:i/>
                <w:iCs/>
              </w:rPr>
            </w:pPr>
            <w:r w:rsidRPr="00E04BDF">
              <w:rPr>
                <w:rFonts w:ascii="Times New Roman" w:hAnsi="Times New Roman"/>
                <w:i/>
                <w:iCs/>
              </w:rPr>
              <w:t>Millettia thonningii</w:t>
            </w:r>
            <w:r w:rsidRPr="00E04BDF">
              <w:rPr>
                <w:rFonts w:ascii="Times New Roman" w:hAnsi="Times New Roman"/>
              </w:rPr>
              <w:t xml:space="preserve"> (Schumach. </w:t>
            </w:r>
            <w:r w:rsidR="000E2251" w:rsidRPr="00E04BDF">
              <w:rPr>
                <w:rFonts w:ascii="Times New Roman" w:hAnsi="Times New Roman"/>
              </w:rPr>
              <w:t xml:space="preserve">&amp; </w:t>
            </w:r>
            <w:r w:rsidRPr="00E04BDF">
              <w:rPr>
                <w:rFonts w:ascii="Times New Roman" w:hAnsi="Times New Roman"/>
              </w:rPr>
              <w:t>Thonn.) Baker</w:t>
            </w:r>
          </w:p>
        </w:tc>
        <w:tc>
          <w:tcPr>
            <w:tcW w:w="824" w:type="pct"/>
            <w:tcBorders>
              <w:top w:val="nil"/>
              <w:left w:val="nil"/>
              <w:bottom w:val="single" w:sz="4" w:space="0" w:color="auto"/>
              <w:right w:val="single" w:sz="4" w:space="0" w:color="auto"/>
            </w:tcBorders>
            <w:shd w:val="clear" w:color="000000" w:fill="FFFFFF"/>
            <w:vAlign w:val="center"/>
            <w:hideMark/>
          </w:tcPr>
          <w:p w14:paraId="51923B3D"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71F77D6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E92EE5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{"citationID":"hoaPGZah","properties":{"formattedCitation":"(Badjar\\uc0\\u233{} et al., 2018; Karou et al., 2011; Tchacondo et al., 2012)","plainCitation":"(Badjaré et al., 2018; Karou et al., 2011;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Karou et al., 2011; Tchacondo et al., 2012</w:t>
            </w:r>
            <w:r w:rsidRPr="00E04BDF">
              <w:rPr>
                <w:rFonts w:ascii="Times New Roman" w:hAnsi="Times New Roman"/>
              </w:rPr>
              <w:fldChar w:fldCharType="end"/>
            </w:r>
          </w:p>
        </w:tc>
      </w:tr>
      <w:tr w:rsidR="00B35ABD" w:rsidRPr="00E04BDF" w14:paraId="0CB40F37" w14:textId="77777777" w:rsidTr="00B473D8">
        <w:trPr>
          <w:trHeight w:val="12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675D8E1" w14:textId="77777777" w:rsidR="00B35ABD" w:rsidRPr="00E04BDF" w:rsidRDefault="00B35ABD" w:rsidP="00B473D8">
            <w:pPr>
              <w:rPr>
                <w:rFonts w:ascii="Times New Roman" w:hAnsi="Times New Roman"/>
                <w:i/>
                <w:iCs/>
              </w:rPr>
            </w:pPr>
            <w:r w:rsidRPr="00E04BDF">
              <w:rPr>
                <w:rFonts w:ascii="Times New Roman" w:hAnsi="Times New Roman"/>
                <w:i/>
                <w:iCs/>
              </w:rPr>
              <w:t>Parkia biglobosa</w:t>
            </w:r>
            <w:r w:rsidRPr="00E04BDF">
              <w:rPr>
                <w:rFonts w:ascii="Times New Roman" w:hAnsi="Times New Roman"/>
              </w:rPr>
              <w:t xml:space="preserve"> (Jacq.) R. Br.&amp; G. Don</w:t>
            </w:r>
          </w:p>
        </w:tc>
        <w:tc>
          <w:tcPr>
            <w:tcW w:w="824" w:type="pct"/>
            <w:tcBorders>
              <w:top w:val="nil"/>
              <w:left w:val="nil"/>
              <w:bottom w:val="single" w:sz="4" w:space="0" w:color="auto"/>
              <w:right w:val="single" w:sz="4" w:space="0" w:color="auto"/>
            </w:tcBorders>
            <w:shd w:val="clear" w:color="000000" w:fill="FFFFFF"/>
            <w:vAlign w:val="center"/>
            <w:hideMark/>
          </w:tcPr>
          <w:p w14:paraId="720DF365" w14:textId="77777777" w:rsidR="00B35ABD" w:rsidRPr="00E04BDF" w:rsidRDefault="00B35ABD" w:rsidP="00B473D8">
            <w:pPr>
              <w:rPr>
                <w:rFonts w:ascii="Times New Roman" w:hAnsi="Times New Roman"/>
              </w:rPr>
            </w:pPr>
            <w:r w:rsidRPr="00E04BDF">
              <w:rPr>
                <w:rFonts w:ascii="Times New Roman" w:hAnsi="Times New Roman"/>
              </w:rPr>
              <w:t>Whole plant, Fruit, Seed</w:t>
            </w:r>
          </w:p>
        </w:tc>
        <w:tc>
          <w:tcPr>
            <w:tcW w:w="1091" w:type="pct"/>
            <w:tcBorders>
              <w:top w:val="nil"/>
              <w:left w:val="nil"/>
              <w:bottom w:val="single" w:sz="4" w:space="0" w:color="auto"/>
              <w:right w:val="single" w:sz="4" w:space="0" w:color="auto"/>
            </w:tcBorders>
            <w:shd w:val="clear" w:color="000000" w:fill="FFFFFF"/>
            <w:vAlign w:val="center"/>
            <w:hideMark/>
          </w:tcPr>
          <w:p w14:paraId="1C3F6AB8" w14:textId="77777777" w:rsidR="00B35ABD" w:rsidRPr="00E04BDF" w:rsidRDefault="00B35ABD" w:rsidP="00B473D8">
            <w:pPr>
              <w:rPr>
                <w:rFonts w:ascii="Times New Roman" w:hAnsi="Times New Roman"/>
              </w:rPr>
            </w:pPr>
            <w:r w:rsidRPr="00E04BDF">
              <w:rPr>
                <w:rFonts w:ascii="Times New Roman" w:hAnsi="Times New Roman"/>
              </w:rPr>
              <w:t>Food, Medicinal, Artisanal, Ritual, Body care, Cosmetics</w:t>
            </w:r>
          </w:p>
        </w:tc>
        <w:tc>
          <w:tcPr>
            <w:tcW w:w="1795" w:type="pct"/>
            <w:tcBorders>
              <w:top w:val="nil"/>
              <w:left w:val="nil"/>
              <w:bottom w:val="single" w:sz="4" w:space="0" w:color="auto"/>
              <w:right w:val="single" w:sz="4" w:space="0" w:color="auto"/>
            </w:tcBorders>
            <w:shd w:val="clear" w:color="000000" w:fill="FFFFFF"/>
            <w:vAlign w:val="center"/>
            <w:hideMark/>
          </w:tcPr>
          <w:p w14:paraId="47EDE69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{"citationID":"fUVDRwLw","properties":{"formattedCitation":"(Akpavi et al., 2012; Assouma et al., 2018; Badjar\\uc0\\u233{} et al., 2018, 2021; Batawila, Akpavi, et al., 2005; Batawila, Kokou, et al., 2005; Dourma et al., 2018; Gadikou et al., 2022; Gbekley et al., 2015; Kpatcha et al., 2016; Kpeglo et al., 2024; MERF, 2018b, 2020)","plainCitation":"(Akpavi et al., 2012; Assouma et al., 2018; Badjaré et al., 2018, 2021; Batawila, Akpavi, et al., 2005; Batawila, Kokou, et al., 2005; Dourma et al., 2018; Gadikou et al., 2022; Gbekley et al., 2015; Kpatcha et al., 2016; Kpeglo et al., 2024; MERF, 2018b,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1692,"uris":["http://zotero.org/users/5755669/items/YDWACGPW"],"itemData":{"id":1692,"type":"document","language":"fr","source":"Zotero","title":"Etude de la filière du néré (Parkia biglobosa) au Togo","author":[{"family":"MERF","given":""}],"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Badjaré et al., 2018, 2021; Batawila et al., 2005a, 2005b; Dourma et al., 2018; Gadikou et al., 2022; Gbekley et al., 2015; Kpatcha et al., 2016; Kpeglo et al., 2024; MERF, 2018b, 2020</w:t>
            </w:r>
            <w:r w:rsidRPr="00E04BDF">
              <w:rPr>
                <w:rFonts w:ascii="Times New Roman" w:hAnsi="Times New Roman"/>
              </w:rPr>
              <w:fldChar w:fldCharType="end"/>
            </w:r>
          </w:p>
        </w:tc>
      </w:tr>
      <w:tr w:rsidR="00B35ABD" w:rsidRPr="00747174" w14:paraId="0C2776A8"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2B87B15" w14:textId="77777777" w:rsidR="00B35ABD" w:rsidRPr="00E04BDF" w:rsidRDefault="00B35ABD" w:rsidP="00B473D8">
            <w:pPr>
              <w:rPr>
                <w:rFonts w:ascii="Times New Roman" w:hAnsi="Times New Roman"/>
                <w:i/>
                <w:iCs/>
              </w:rPr>
            </w:pPr>
            <w:r w:rsidRPr="00E04BDF">
              <w:rPr>
                <w:rFonts w:ascii="Times New Roman" w:hAnsi="Times New Roman"/>
                <w:i/>
                <w:iCs/>
              </w:rPr>
              <w:t>Parkia filicoidea</w:t>
            </w:r>
            <w:r w:rsidRPr="00E04BDF">
              <w:rPr>
                <w:rFonts w:ascii="Times New Roman" w:hAnsi="Times New Roman"/>
              </w:rPr>
              <w:t xml:space="preserve"> Welw. &amp; Oliv.</w:t>
            </w:r>
          </w:p>
        </w:tc>
        <w:tc>
          <w:tcPr>
            <w:tcW w:w="824" w:type="pct"/>
            <w:tcBorders>
              <w:top w:val="nil"/>
              <w:left w:val="nil"/>
              <w:bottom w:val="single" w:sz="4" w:space="0" w:color="auto"/>
              <w:right w:val="single" w:sz="4" w:space="0" w:color="auto"/>
            </w:tcBorders>
            <w:shd w:val="clear" w:color="000000" w:fill="FFFFFF"/>
            <w:vAlign w:val="center"/>
            <w:hideMark/>
          </w:tcPr>
          <w:p w14:paraId="2A56C71F"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5E21B8B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4EB8371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{"citationID":"24kMqNFm","properties":{"formattedCitation":"(Atato et al., 2010; MERF, 2020; Tchacondo et al., 2012)","plainCitation":"(Atato et al., 2010; MERF, 2020; Tchacondo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Atato et al., 2010; MERF, 2020; Tchacondo et al., 2012</w:t>
            </w:r>
            <w:r w:rsidRPr="00E04BDF">
              <w:rPr>
                <w:rFonts w:ascii="Times New Roman" w:hAnsi="Times New Roman"/>
              </w:rPr>
              <w:fldChar w:fldCharType="end"/>
            </w:r>
          </w:p>
        </w:tc>
      </w:tr>
      <w:tr w:rsidR="00B35ABD" w:rsidRPr="00747174" w14:paraId="30DF116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0FFCF11" w14:textId="77777777" w:rsidR="00B35ABD" w:rsidRPr="00E04BDF" w:rsidRDefault="00B35ABD" w:rsidP="00B473D8">
            <w:pPr>
              <w:rPr>
                <w:rFonts w:ascii="Times New Roman" w:hAnsi="Times New Roman"/>
                <w:i/>
                <w:iCs/>
              </w:rPr>
            </w:pPr>
            <w:r w:rsidRPr="00E04BDF">
              <w:rPr>
                <w:rFonts w:ascii="Times New Roman" w:hAnsi="Times New Roman"/>
                <w:i/>
                <w:iCs/>
              </w:rPr>
              <w:t>Pericopsis laxifolia</w:t>
            </w:r>
            <w:r w:rsidRPr="00E04BDF">
              <w:rPr>
                <w:rFonts w:ascii="Times New Roman" w:hAnsi="Times New Roman"/>
              </w:rPr>
              <w:t xml:space="preserve"> (Benth.) Meeuwen</w:t>
            </w:r>
          </w:p>
        </w:tc>
        <w:tc>
          <w:tcPr>
            <w:tcW w:w="824" w:type="pct"/>
            <w:tcBorders>
              <w:top w:val="nil"/>
              <w:left w:val="nil"/>
              <w:bottom w:val="single" w:sz="4" w:space="0" w:color="auto"/>
              <w:right w:val="single" w:sz="4" w:space="0" w:color="auto"/>
            </w:tcBorders>
            <w:shd w:val="clear" w:color="000000" w:fill="FFFFFF"/>
            <w:vAlign w:val="center"/>
            <w:hideMark/>
          </w:tcPr>
          <w:p w14:paraId="50B79651"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2E0E84C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E08C0F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{"citationID":"CPJMA7f0","properties":{"formattedCitation":"(Karou et al., 2011; MERF, 2020; Tchacondo et al., 2012)","plainCitation":"(Karou et al., 2011; MERF, 2020; Tchacondo et al., 2012)","dontUpdate":true,"noteIndex":0},"citationItems":[{"id":149,"uris":["http://zotero.org/users/5755669/items/UTT8BUHP"],"itemData":{"id":149,"type":"article-journal","container-title":"Pharmaceutical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Karou et al., 2011; MERF, 2020; Tchacondo et al., 2012</w:t>
            </w:r>
            <w:r w:rsidRPr="00E04BDF">
              <w:rPr>
                <w:rFonts w:ascii="Times New Roman" w:hAnsi="Times New Roman"/>
              </w:rPr>
              <w:fldChar w:fldCharType="end"/>
            </w:r>
          </w:p>
        </w:tc>
      </w:tr>
      <w:tr w:rsidR="00B35ABD" w:rsidRPr="00E04BDF" w14:paraId="387DE300"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8AA8DAD" w14:textId="77777777" w:rsidR="00B35ABD" w:rsidRPr="00E04BDF" w:rsidRDefault="00B35ABD" w:rsidP="00B473D8">
            <w:pPr>
              <w:rPr>
                <w:rFonts w:ascii="Times New Roman" w:hAnsi="Times New Roman"/>
                <w:i/>
                <w:iCs/>
              </w:rPr>
            </w:pPr>
            <w:r w:rsidRPr="00E04BDF">
              <w:rPr>
                <w:rFonts w:ascii="Times New Roman" w:hAnsi="Times New Roman"/>
                <w:i/>
                <w:iCs/>
              </w:rPr>
              <w:t xml:space="preserve">Philenoptera cyanescens </w:t>
            </w:r>
            <w:r w:rsidRPr="00E04BDF">
              <w:rPr>
                <w:rFonts w:ascii="Times New Roman" w:hAnsi="Times New Roman"/>
              </w:rPr>
              <w:t>(Schumach. &amp; Thonn) Roberty</w:t>
            </w:r>
          </w:p>
        </w:tc>
        <w:tc>
          <w:tcPr>
            <w:tcW w:w="824" w:type="pct"/>
            <w:tcBorders>
              <w:top w:val="nil"/>
              <w:left w:val="nil"/>
              <w:bottom w:val="single" w:sz="4" w:space="0" w:color="auto"/>
              <w:right w:val="single" w:sz="4" w:space="0" w:color="auto"/>
            </w:tcBorders>
            <w:shd w:val="clear" w:color="000000" w:fill="FFFFFF"/>
            <w:vAlign w:val="center"/>
            <w:hideMark/>
          </w:tcPr>
          <w:p w14:paraId="420A2513" w14:textId="77777777" w:rsidR="00B35ABD" w:rsidRPr="00E04BDF" w:rsidRDefault="00B35ABD" w:rsidP="00B473D8">
            <w:pPr>
              <w:rPr>
                <w:rFonts w:ascii="Times New Roman" w:hAnsi="Times New Roman"/>
              </w:rPr>
            </w:pPr>
            <w:r w:rsidRPr="00E04BDF">
              <w:rPr>
                <w:rFonts w:ascii="Times New Roman" w:hAnsi="Times New Roman"/>
              </w:rPr>
              <w:t xml:space="preserve"> Leaf, Root </w:t>
            </w:r>
          </w:p>
        </w:tc>
        <w:tc>
          <w:tcPr>
            <w:tcW w:w="1091" w:type="pct"/>
            <w:tcBorders>
              <w:top w:val="nil"/>
              <w:left w:val="nil"/>
              <w:bottom w:val="single" w:sz="4" w:space="0" w:color="auto"/>
              <w:right w:val="single" w:sz="4" w:space="0" w:color="auto"/>
            </w:tcBorders>
            <w:shd w:val="clear" w:color="000000" w:fill="FFFFFF"/>
            <w:vAlign w:val="center"/>
            <w:hideMark/>
          </w:tcPr>
          <w:p w14:paraId="1A3D343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909653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{"citationID":"JxosjPlJ","properties":{"formattedCitation":"(Tchacondo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2D7A18D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07A4AEB" w14:textId="77777777" w:rsidR="00B35ABD" w:rsidRPr="00E04BDF" w:rsidRDefault="00B35ABD" w:rsidP="00B473D8">
            <w:pPr>
              <w:rPr>
                <w:rFonts w:ascii="Times New Roman" w:hAnsi="Times New Roman"/>
                <w:i/>
                <w:iCs/>
              </w:rPr>
            </w:pPr>
            <w:r w:rsidRPr="00E04BDF">
              <w:rPr>
                <w:rFonts w:ascii="Times New Roman" w:hAnsi="Times New Roman"/>
                <w:i/>
                <w:iCs/>
              </w:rPr>
              <w:t>Piliostigma reticulatum</w:t>
            </w:r>
            <w:r w:rsidRPr="00E04BDF">
              <w:rPr>
                <w:rFonts w:ascii="Times New Roman" w:hAnsi="Times New Roman"/>
              </w:rPr>
              <w:t xml:space="preserve"> (DC.) Hochst.</w:t>
            </w:r>
          </w:p>
        </w:tc>
        <w:tc>
          <w:tcPr>
            <w:tcW w:w="824" w:type="pct"/>
            <w:tcBorders>
              <w:top w:val="nil"/>
              <w:left w:val="nil"/>
              <w:bottom w:val="single" w:sz="4" w:space="0" w:color="auto"/>
              <w:right w:val="single" w:sz="4" w:space="0" w:color="auto"/>
            </w:tcBorders>
            <w:shd w:val="clear" w:color="000000" w:fill="FFFFFF"/>
            <w:vAlign w:val="center"/>
            <w:hideMark/>
          </w:tcPr>
          <w:p w14:paraId="7E9903FE"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F3B135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86107E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{"citationID":"mqbepIQv","properties":{"formattedCitation":"(Kpatcha et al., 2016)","plainCitation":"(Kpatcha et al., 2016)","dontUpdate":true,"noteIndex":0},"citationItems":[{"id":1,"uris":["http://zotero.org/users/5755669/items/5WSWIVGV",["http://zotero.org/users/5755669/items/5WSWIVGV"]],"itemData":{"id":1,"type":"article-journal","container-title":"Pan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Kpatcha et al., 2016</w:t>
            </w:r>
            <w:r w:rsidRPr="00E04BDF">
              <w:rPr>
                <w:rFonts w:ascii="Times New Roman" w:hAnsi="Times New Roman"/>
              </w:rPr>
              <w:fldChar w:fldCharType="end"/>
            </w:r>
          </w:p>
        </w:tc>
      </w:tr>
      <w:tr w:rsidR="00B35ABD" w:rsidRPr="00E04BDF" w14:paraId="78A9DC8E"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016DE38" w14:textId="77777777" w:rsidR="00B35ABD" w:rsidRPr="00E04BDF" w:rsidRDefault="00B35ABD" w:rsidP="00B473D8">
            <w:pPr>
              <w:rPr>
                <w:rFonts w:ascii="Times New Roman" w:hAnsi="Times New Roman"/>
                <w:i/>
                <w:iCs/>
              </w:rPr>
            </w:pPr>
            <w:r w:rsidRPr="00E04BDF">
              <w:rPr>
                <w:rFonts w:ascii="Times New Roman" w:hAnsi="Times New Roman"/>
                <w:i/>
                <w:iCs/>
              </w:rPr>
              <w:t>Piliostigma thonningii</w:t>
            </w:r>
            <w:r w:rsidRPr="00E04BDF">
              <w:rPr>
                <w:rFonts w:ascii="Times New Roman" w:hAnsi="Times New Roman"/>
              </w:rPr>
              <w:t xml:space="preserve"> (Schumach.) Milne-Redh.</w:t>
            </w:r>
          </w:p>
        </w:tc>
        <w:tc>
          <w:tcPr>
            <w:tcW w:w="824" w:type="pct"/>
            <w:tcBorders>
              <w:top w:val="nil"/>
              <w:left w:val="nil"/>
              <w:bottom w:val="single" w:sz="4" w:space="0" w:color="auto"/>
              <w:right w:val="single" w:sz="4" w:space="0" w:color="auto"/>
            </w:tcBorders>
            <w:shd w:val="clear" w:color="000000" w:fill="FFFFFF"/>
            <w:vAlign w:val="center"/>
            <w:hideMark/>
          </w:tcPr>
          <w:p w14:paraId="4857F172" w14:textId="1D825D5D"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70D679D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F0D9F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{"citationID":"pL1q8AxU","properties":{"formattedCitation":"(Assouma et al., 2018; Gadikou et al., 2022; Gbekley et al., 2015; Hele et al., 2014; Karou et al., 2011; MERF, 2020)","plainCitation":"(Assouma et al., 2018; Gadikou et al., 2022; Gbekley et al., 2015; Hele et al., 2014; Karou et al., 2011;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Gadikou et al., 2022; Gbekley et al., 2015; Hele et al., 2014; Karou et al., 2011; MERF, 2020</w:t>
            </w:r>
            <w:r w:rsidRPr="00E04BDF">
              <w:rPr>
                <w:rFonts w:ascii="Times New Roman" w:hAnsi="Times New Roman"/>
              </w:rPr>
              <w:fldChar w:fldCharType="end"/>
            </w:r>
          </w:p>
        </w:tc>
      </w:tr>
      <w:tr w:rsidR="00B35ABD" w:rsidRPr="00E04BDF" w14:paraId="0E247D96"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77F2A33" w14:textId="77777777" w:rsidR="00B35ABD" w:rsidRPr="00E04BDF" w:rsidRDefault="00B35ABD" w:rsidP="00B473D8">
            <w:pPr>
              <w:rPr>
                <w:rFonts w:ascii="Times New Roman" w:hAnsi="Times New Roman"/>
                <w:i/>
                <w:iCs/>
              </w:rPr>
            </w:pPr>
            <w:r w:rsidRPr="00E04BDF">
              <w:rPr>
                <w:rFonts w:ascii="Times New Roman" w:hAnsi="Times New Roman"/>
                <w:i/>
                <w:iCs/>
              </w:rPr>
              <w:t>Prosopis africana</w:t>
            </w:r>
            <w:r w:rsidRPr="00E04BDF">
              <w:rPr>
                <w:rFonts w:ascii="Times New Roman" w:hAnsi="Times New Roman"/>
              </w:rPr>
              <w:t xml:space="preserve"> (Guill. &amp; Perr.) Taub.</w:t>
            </w:r>
          </w:p>
        </w:tc>
        <w:tc>
          <w:tcPr>
            <w:tcW w:w="824" w:type="pct"/>
            <w:tcBorders>
              <w:top w:val="nil"/>
              <w:left w:val="nil"/>
              <w:bottom w:val="single" w:sz="4" w:space="0" w:color="auto"/>
              <w:right w:val="single" w:sz="4" w:space="0" w:color="auto"/>
            </w:tcBorders>
            <w:shd w:val="clear" w:color="000000" w:fill="FFFFFF"/>
            <w:vAlign w:val="center"/>
            <w:hideMark/>
          </w:tcPr>
          <w:p w14:paraId="5482AEAF" w14:textId="77777777" w:rsidR="00B35ABD" w:rsidRPr="00E04BDF" w:rsidRDefault="00B35ABD" w:rsidP="00B473D8">
            <w:pPr>
              <w:rPr>
                <w:rFonts w:ascii="Times New Roman" w:hAnsi="Times New Roman"/>
              </w:rPr>
            </w:pPr>
            <w:r w:rsidRPr="00E04BDF">
              <w:rPr>
                <w:rFonts w:ascii="Times New Roman" w:hAnsi="Times New Roman"/>
              </w:rPr>
              <w:t>Seed, Stem, Root</w:t>
            </w:r>
          </w:p>
        </w:tc>
        <w:tc>
          <w:tcPr>
            <w:tcW w:w="1091" w:type="pct"/>
            <w:tcBorders>
              <w:top w:val="nil"/>
              <w:left w:val="nil"/>
              <w:bottom w:val="single" w:sz="4" w:space="0" w:color="auto"/>
              <w:right w:val="single" w:sz="4" w:space="0" w:color="auto"/>
            </w:tcBorders>
            <w:shd w:val="clear" w:color="000000" w:fill="FFFFFF"/>
            <w:vAlign w:val="center"/>
            <w:hideMark/>
          </w:tcPr>
          <w:p w14:paraId="34744658" w14:textId="77777777" w:rsidR="00B35ABD" w:rsidRPr="00E04BDF" w:rsidRDefault="00B35ABD" w:rsidP="00B473D8">
            <w:pPr>
              <w:rPr>
                <w:rFonts w:ascii="Times New Roman" w:hAnsi="Times New Roman"/>
              </w:rPr>
            </w:pPr>
            <w:r w:rsidRPr="00E04BDF">
              <w:rPr>
                <w:rFonts w:ascii="Times New Roman" w:hAnsi="Times New Roman"/>
              </w:rPr>
              <w:t>Food, Medicinal, Artisanal, Ritual, Body care, Forage, Cosmetics</w:t>
            </w:r>
          </w:p>
        </w:tc>
        <w:tc>
          <w:tcPr>
            <w:tcW w:w="1795" w:type="pct"/>
            <w:tcBorders>
              <w:top w:val="nil"/>
              <w:left w:val="nil"/>
              <w:bottom w:val="single" w:sz="4" w:space="0" w:color="auto"/>
              <w:right w:val="single" w:sz="4" w:space="0" w:color="auto"/>
            </w:tcBorders>
            <w:shd w:val="clear" w:color="000000" w:fill="FFFFFF"/>
            <w:vAlign w:val="center"/>
            <w:hideMark/>
          </w:tcPr>
          <w:p w14:paraId="6BBB5E7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{"citationID":"Wc3AoBn4","properties":{"formattedCitation":"(Atato et al., 2010; Badjar\\uc0\\u233{} et al., 2021; Karou et al., 2011; MERF, 2020; Pereki et al., 2012; Tchacondo et al., 2012)","plainCitation":"(Atato et al., 2010; Badjaré et al., 2021; Karou et al., 2011; MERF, 2020; Pereki et al., 2012; Tchacondo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2010; Badjaré et al., 2021; Karou et al., 2011; MERF, 2020; Pereki et al., 2012; Tchacondo et al., 2012</w:t>
            </w:r>
            <w:r w:rsidRPr="00E04BDF">
              <w:rPr>
                <w:rFonts w:ascii="Times New Roman" w:hAnsi="Times New Roman"/>
              </w:rPr>
              <w:fldChar w:fldCharType="end"/>
            </w:r>
          </w:p>
        </w:tc>
      </w:tr>
      <w:tr w:rsidR="00B35ABD" w:rsidRPr="00747174" w14:paraId="33A21720" w14:textId="77777777" w:rsidTr="00B473D8">
        <w:trPr>
          <w:trHeight w:val="12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8F2A25C"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Pterocarpus erinaceus</w:t>
            </w:r>
            <w:r w:rsidRPr="00E04BDF">
              <w:rPr>
                <w:rFonts w:ascii="Times New Roman" w:hAnsi="Times New Roman"/>
              </w:rPr>
              <w:t xml:space="preserve"> Poir.</w:t>
            </w:r>
          </w:p>
        </w:tc>
        <w:tc>
          <w:tcPr>
            <w:tcW w:w="824" w:type="pct"/>
            <w:tcBorders>
              <w:top w:val="nil"/>
              <w:left w:val="nil"/>
              <w:bottom w:val="single" w:sz="4" w:space="0" w:color="auto"/>
              <w:right w:val="single" w:sz="4" w:space="0" w:color="auto"/>
            </w:tcBorders>
            <w:shd w:val="clear" w:color="000000" w:fill="FFFFFF"/>
            <w:vAlign w:val="center"/>
            <w:hideMark/>
          </w:tcPr>
          <w:p w14:paraId="7F4B661B" w14:textId="77777777" w:rsidR="00B35ABD" w:rsidRPr="00E04BDF" w:rsidRDefault="00B35ABD" w:rsidP="00B473D8">
            <w:pPr>
              <w:rPr>
                <w:rFonts w:ascii="Times New Roman" w:hAnsi="Times New Roman"/>
              </w:rPr>
            </w:pPr>
            <w:r w:rsidRPr="00E04BDF">
              <w:rPr>
                <w:rFonts w:ascii="Times New Roman" w:hAnsi="Times New Roman"/>
              </w:rPr>
              <w:t xml:space="preserve"> Stem, Leaf, Root</w:t>
            </w:r>
          </w:p>
        </w:tc>
        <w:tc>
          <w:tcPr>
            <w:tcW w:w="1091" w:type="pct"/>
            <w:tcBorders>
              <w:top w:val="nil"/>
              <w:left w:val="nil"/>
              <w:bottom w:val="single" w:sz="4" w:space="0" w:color="auto"/>
              <w:right w:val="single" w:sz="4" w:space="0" w:color="auto"/>
            </w:tcBorders>
            <w:shd w:val="clear" w:color="000000" w:fill="FFFFFF"/>
            <w:vAlign w:val="center"/>
            <w:hideMark/>
          </w:tcPr>
          <w:p w14:paraId="0A990CFA" w14:textId="77777777" w:rsidR="00B35ABD" w:rsidRPr="00E04BDF" w:rsidRDefault="00B35ABD" w:rsidP="00B473D8">
            <w:pPr>
              <w:rPr>
                <w:rFonts w:ascii="Times New Roman" w:hAnsi="Times New Roman"/>
              </w:rPr>
            </w:pPr>
            <w:r w:rsidRPr="00E04BDF">
              <w:rPr>
                <w:rFonts w:ascii="Times New Roman" w:hAnsi="Times New Roman"/>
              </w:rPr>
              <w:t>Food, Medicinal, Artisanal, Ritual, Body care, Forage, Cosmetics</w:t>
            </w:r>
          </w:p>
        </w:tc>
        <w:tc>
          <w:tcPr>
            <w:tcW w:w="1795" w:type="pct"/>
            <w:tcBorders>
              <w:top w:val="nil"/>
              <w:left w:val="nil"/>
              <w:bottom w:val="single" w:sz="4" w:space="0" w:color="auto"/>
              <w:right w:val="single" w:sz="4" w:space="0" w:color="auto"/>
            </w:tcBorders>
            <w:shd w:val="clear" w:color="000000" w:fill="FFFFFF"/>
            <w:vAlign w:val="center"/>
            <w:hideMark/>
          </w:tcPr>
          <w:p w14:paraId="2C938D5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{"citationID":"QvWNGTPR","properties":{"formattedCitation":"(Assouma et al., 2018; Badjar\\uc0\\u233{} et al., 2018, 2021; Gadikou et al., 2022; Gbekley et al., 2015; MERF, 2020; Nabede et al., 2018; Tchacondo et al., 2012)","plainCitation":"(Assouma et al., 2018; Badjaré et al., 2018, 2021; Gadikou et al., 2022; Gbekley et al., 2015; MERF, 2020; Nabede et al., 2018;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w:instrText>
            </w:r>
            <w:r w:rsidRPr="00747174">
              <w:rPr>
                <w:rFonts w:ascii="Times New Roman" w:hAnsi="Times New Roman"/>
                <w:lang w:val="fr-FR"/>
              </w:rPr>
              <w:instrText xml:space="preserve">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 2021; Gadikou et al., 2022; Gbekley et al., 2015; MERF, 2020; Nabede et al., 2018; Tchacondo et al., 2012</w:t>
            </w:r>
            <w:r w:rsidRPr="00E04BDF">
              <w:rPr>
                <w:rFonts w:ascii="Times New Roman" w:hAnsi="Times New Roman"/>
              </w:rPr>
              <w:fldChar w:fldCharType="end"/>
            </w:r>
          </w:p>
        </w:tc>
      </w:tr>
      <w:tr w:rsidR="00B35ABD" w:rsidRPr="00747174" w14:paraId="470327D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C5DFC44"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Pterocarpus santalinoides</w:t>
            </w:r>
            <w:r w:rsidRPr="00747174">
              <w:rPr>
                <w:rFonts w:ascii="Times New Roman" w:hAnsi="Times New Roman"/>
                <w:lang w:val="fr-FR"/>
              </w:rPr>
              <w:t xml:space="preserve"> DC.</w:t>
            </w:r>
          </w:p>
        </w:tc>
        <w:tc>
          <w:tcPr>
            <w:tcW w:w="824" w:type="pct"/>
            <w:tcBorders>
              <w:top w:val="nil"/>
              <w:left w:val="nil"/>
              <w:bottom w:val="single" w:sz="4" w:space="0" w:color="auto"/>
              <w:right w:val="single" w:sz="4" w:space="0" w:color="auto"/>
            </w:tcBorders>
            <w:shd w:val="clear" w:color="000000" w:fill="FFFFFF"/>
            <w:vAlign w:val="center"/>
            <w:hideMark/>
          </w:tcPr>
          <w:p w14:paraId="6CA3AE24" w14:textId="77777777" w:rsidR="00B35ABD" w:rsidRPr="00747174" w:rsidRDefault="00B35ABD" w:rsidP="00B473D8">
            <w:pPr>
              <w:rPr>
                <w:rFonts w:ascii="Times New Roman" w:hAnsi="Times New Roman"/>
                <w:lang w:val="fr-FR"/>
              </w:rPr>
            </w:pPr>
            <w:r w:rsidRPr="00747174">
              <w:rPr>
                <w:rFonts w:ascii="Times New Roman" w:hAnsi="Times New Roman"/>
                <w:lang w:val="fr-FR"/>
              </w:rPr>
              <w:t>Leaf, Seed</w:t>
            </w:r>
          </w:p>
        </w:tc>
        <w:tc>
          <w:tcPr>
            <w:tcW w:w="1091" w:type="pct"/>
            <w:tcBorders>
              <w:top w:val="nil"/>
              <w:left w:val="nil"/>
              <w:bottom w:val="single" w:sz="4" w:space="0" w:color="auto"/>
              <w:right w:val="single" w:sz="4" w:space="0" w:color="auto"/>
            </w:tcBorders>
            <w:shd w:val="clear" w:color="000000" w:fill="FFFFFF"/>
            <w:vAlign w:val="center"/>
            <w:hideMark/>
          </w:tcPr>
          <w:p w14:paraId="5E5C9B94"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single" w:sz="4" w:space="0" w:color="auto"/>
              <w:right w:val="single" w:sz="4" w:space="0" w:color="auto"/>
            </w:tcBorders>
            <w:shd w:val="clear" w:color="000000" w:fill="FFFFFF"/>
            <w:vAlign w:val="center"/>
            <w:hideMark/>
          </w:tcPr>
          <w:p w14:paraId="21C96A6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{"citationID":"yLfXgxvW","properties":{"formattedCitation":"(Atato et al., 2010; Batawila, Akpavi, et al., 2005)","plainCitation":"(Atato et al., 2010; Batawila, Akpavi, et al., 2005)","dontUpdate":true,"noteIndex":0},"citationItems":[{"id":1372,"uris":["http://zotero.org/users/5755669/items/YVJDLR2I",["http://zotero.org/users/5755669/items/YVJDLR2I"]],"itemData":{"id":1372,"type":"article-journal","container-title":"Fruit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Atato et al., 2010; Batawila et al., 2005a</w:t>
            </w:r>
            <w:r w:rsidRPr="00E04BDF">
              <w:rPr>
                <w:rFonts w:ascii="Times New Roman" w:hAnsi="Times New Roman"/>
              </w:rPr>
              <w:fldChar w:fldCharType="end"/>
            </w:r>
          </w:p>
        </w:tc>
      </w:tr>
      <w:tr w:rsidR="00B35ABD" w:rsidRPr="00E04BDF" w14:paraId="7EC7962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F1C2EB5" w14:textId="77777777" w:rsidR="00B35ABD" w:rsidRPr="00E04BDF" w:rsidRDefault="00B35ABD" w:rsidP="00B473D8">
            <w:pPr>
              <w:rPr>
                <w:rFonts w:ascii="Times New Roman" w:hAnsi="Times New Roman"/>
                <w:i/>
                <w:iCs/>
              </w:rPr>
            </w:pPr>
            <w:r w:rsidRPr="00E04BDF">
              <w:rPr>
                <w:rFonts w:ascii="Times New Roman" w:hAnsi="Times New Roman"/>
                <w:i/>
                <w:iCs/>
              </w:rPr>
              <w:t>Sesbania sesban</w:t>
            </w:r>
            <w:r w:rsidRPr="00E04BDF">
              <w:rPr>
                <w:rFonts w:ascii="Times New Roman" w:hAnsi="Times New Roman"/>
              </w:rPr>
              <w:t xml:space="preserve"> (L.) Merr.</w:t>
            </w:r>
          </w:p>
        </w:tc>
        <w:tc>
          <w:tcPr>
            <w:tcW w:w="824" w:type="pct"/>
            <w:tcBorders>
              <w:top w:val="nil"/>
              <w:left w:val="nil"/>
              <w:bottom w:val="single" w:sz="4" w:space="0" w:color="auto"/>
              <w:right w:val="single" w:sz="4" w:space="0" w:color="auto"/>
            </w:tcBorders>
            <w:shd w:val="clear" w:color="000000" w:fill="FFFFFF"/>
            <w:vAlign w:val="center"/>
            <w:hideMark/>
          </w:tcPr>
          <w:p w14:paraId="5738BA28"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364A79A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6229F5C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{"citationID":"EcTOX30h","properties":{"formattedCitation":"(MERF,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7BDC048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9D870D2" w14:textId="77777777" w:rsidR="00B35ABD" w:rsidRPr="00E04BDF" w:rsidRDefault="00B35ABD" w:rsidP="00B473D8">
            <w:pPr>
              <w:rPr>
                <w:rFonts w:ascii="Times New Roman" w:hAnsi="Times New Roman"/>
                <w:i/>
                <w:iCs/>
              </w:rPr>
            </w:pPr>
            <w:r w:rsidRPr="00E04BDF">
              <w:rPr>
                <w:rFonts w:ascii="Times New Roman" w:hAnsi="Times New Roman"/>
                <w:i/>
                <w:iCs/>
              </w:rPr>
              <w:t>Spenostylis Shweinfurthii</w:t>
            </w:r>
            <w:r w:rsidRPr="00E04BDF">
              <w:rPr>
                <w:rFonts w:ascii="Times New Roman" w:hAnsi="Times New Roman"/>
              </w:rPr>
              <w:t xml:space="preserve"> Harms</w:t>
            </w:r>
          </w:p>
        </w:tc>
        <w:tc>
          <w:tcPr>
            <w:tcW w:w="824" w:type="pct"/>
            <w:tcBorders>
              <w:top w:val="nil"/>
              <w:left w:val="nil"/>
              <w:bottom w:val="single" w:sz="4" w:space="0" w:color="auto"/>
              <w:right w:val="single" w:sz="4" w:space="0" w:color="auto"/>
            </w:tcBorders>
            <w:shd w:val="clear" w:color="000000" w:fill="FFFFFF"/>
            <w:vAlign w:val="center"/>
            <w:hideMark/>
          </w:tcPr>
          <w:p w14:paraId="0F6CFE8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36D83D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B68BB0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{"citationID":"MQYMC06y","properties":{"formattedCitation":"(Batawila,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49C4ECD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2A5F0ED" w14:textId="77777777" w:rsidR="00B35ABD" w:rsidRPr="00E04BDF" w:rsidRDefault="00B35ABD" w:rsidP="00B473D8">
            <w:pPr>
              <w:rPr>
                <w:rFonts w:ascii="Times New Roman" w:hAnsi="Times New Roman"/>
                <w:i/>
                <w:iCs/>
              </w:rPr>
            </w:pPr>
            <w:r w:rsidRPr="00E04BDF">
              <w:rPr>
                <w:rFonts w:ascii="Times New Roman" w:hAnsi="Times New Roman"/>
                <w:i/>
                <w:iCs/>
              </w:rPr>
              <w:t xml:space="preserve">Tetrapleura tetraptera </w:t>
            </w:r>
            <w:r w:rsidRPr="00E04BDF">
              <w:rPr>
                <w:rFonts w:ascii="Times New Roman" w:hAnsi="Times New Roman"/>
              </w:rPr>
              <w:t xml:space="preserve">Taub. </w:t>
            </w:r>
          </w:p>
        </w:tc>
        <w:tc>
          <w:tcPr>
            <w:tcW w:w="824" w:type="pct"/>
            <w:tcBorders>
              <w:top w:val="nil"/>
              <w:left w:val="nil"/>
              <w:bottom w:val="single" w:sz="4" w:space="0" w:color="auto"/>
              <w:right w:val="single" w:sz="4" w:space="0" w:color="auto"/>
            </w:tcBorders>
            <w:shd w:val="clear" w:color="000000" w:fill="FFFFFF"/>
            <w:vAlign w:val="center"/>
            <w:hideMark/>
          </w:tcPr>
          <w:p w14:paraId="73189E1E"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1276E5E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65F86D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{"citationID":"XjlCMPnM","properties":{"formattedCitation":"(Hele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027E7B9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22BE4B46" w14:textId="77777777" w:rsidR="00B35ABD" w:rsidRPr="00E04BDF" w:rsidRDefault="00B35ABD" w:rsidP="00B473D8">
            <w:pPr>
              <w:rPr>
                <w:rFonts w:ascii="Times New Roman" w:hAnsi="Times New Roman"/>
              </w:rPr>
            </w:pPr>
            <w:r w:rsidRPr="00E04BDF">
              <w:rPr>
                <w:rFonts w:ascii="Times New Roman" w:hAnsi="Times New Roman"/>
                <w:i/>
                <w:iCs/>
              </w:rPr>
              <w:t xml:space="preserve">Uraria picta </w:t>
            </w:r>
            <w:r w:rsidRPr="00E04BDF">
              <w:rPr>
                <w:rFonts w:ascii="Times New Roman" w:hAnsi="Times New Roman"/>
              </w:rPr>
              <w:t>(Jacq.) DC</w:t>
            </w:r>
          </w:p>
        </w:tc>
        <w:tc>
          <w:tcPr>
            <w:tcW w:w="824" w:type="pct"/>
            <w:tcBorders>
              <w:top w:val="nil"/>
              <w:left w:val="nil"/>
              <w:bottom w:val="single" w:sz="4" w:space="0" w:color="auto"/>
              <w:right w:val="single" w:sz="4" w:space="0" w:color="auto"/>
            </w:tcBorders>
            <w:shd w:val="clear" w:color="000000" w:fill="FFFFFF"/>
            <w:vAlign w:val="center"/>
            <w:hideMark/>
          </w:tcPr>
          <w:p w14:paraId="795A7021" w14:textId="77777777"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nil"/>
              <w:left w:val="nil"/>
              <w:bottom w:val="single" w:sz="4" w:space="0" w:color="auto"/>
              <w:right w:val="single" w:sz="4" w:space="0" w:color="auto"/>
            </w:tcBorders>
            <w:shd w:val="clear" w:color="000000" w:fill="FFFFFF"/>
            <w:vAlign w:val="center"/>
            <w:hideMark/>
          </w:tcPr>
          <w:p w14:paraId="1D8C889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35FEFC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{"citationID":"uSV4LDua","properties":{"formattedCitation":"(Gadikou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109B5364"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958F31A"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Xeroderris stuhlmannii</w:t>
            </w:r>
            <w:r w:rsidRPr="00747174">
              <w:rPr>
                <w:rFonts w:ascii="Times New Roman" w:hAnsi="Times New Roman"/>
                <w:lang w:val="fr-FR"/>
              </w:rPr>
              <w:t xml:space="preserve"> (Taub.) Mendonça &amp; E.C. Sousa</w:t>
            </w:r>
          </w:p>
        </w:tc>
        <w:tc>
          <w:tcPr>
            <w:tcW w:w="824" w:type="pct"/>
            <w:tcBorders>
              <w:top w:val="nil"/>
              <w:left w:val="nil"/>
              <w:bottom w:val="single" w:sz="4" w:space="0" w:color="auto"/>
              <w:right w:val="single" w:sz="4" w:space="0" w:color="auto"/>
            </w:tcBorders>
            <w:shd w:val="clear" w:color="000000" w:fill="FFFFFF"/>
            <w:vAlign w:val="center"/>
            <w:hideMark/>
          </w:tcPr>
          <w:p w14:paraId="747307B5"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7BFBA4B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FEBB56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{"citationID":"vHTnT7sj","properties":{"formattedCitation":"(Badjar\\uc0\\u233{} et al., 2018; Hele et al., 2014; Karou et al., 2011; Tchacondo et al., 2012)","plainCitation":"(Badjaré et al., 2018; Hele et al., 2014; Karou et al., 2011;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Hele et al., 2014; Karou et al., 2011; Tchacondo et al., 2012</w:t>
            </w:r>
            <w:r w:rsidRPr="00E04BDF">
              <w:rPr>
                <w:rFonts w:ascii="Times New Roman" w:hAnsi="Times New Roman"/>
              </w:rPr>
              <w:fldChar w:fldCharType="end"/>
            </w:r>
          </w:p>
        </w:tc>
      </w:tr>
      <w:tr w:rsidR="00B35ABD" w:rsidRPr="00E04BDF" w14:paraId="5FC8D829"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31DAD981" w14:textId="77777777" w:rsidR="00B35ABD" w:rsidRPr="00E04BDF" w:rsidRDefault="00B35ABD" w:rsidP="00B473D8">
            <w:pPr>
              <w:rPr>
                <w:rFonts w:ascii="Times New Roman" w:hAnsi="Times New Roman"/>
                <w:i/>
                <w:iCs/>
              </w:rPr>
            </w:pPr>
            <w:r w:rsidRPr="00E04BDF">
              <w:rPr>
                <w:rFonts w:ascii="Times New Roman" w:hAnsi="Times New Roman"/>
                <w:i/>
                <w:iCs/>
              </w:rPr>
              <w:t xml:space="preserve">Zornia glochidiata </w:t>
            </w:r>
            <w:r w:rsidRPr="00E04BDF">
              <w:rPr>
                <w:rFonts w:ascii="Times New Roman" w:hAnsi="Times New Roman"/>
              </w:rPr>
              <w:t>Rchb. ex DC</w:t>
            </w:r>
            <w:r w:rsidRPr="00E04BDF">
              <w:rPr>
                <w:rFonts w:ascii="Times New Roman" w:hAnsi="Times New Roman"/>
                <w:i/>
                <w:iCs/>
              </w:rPr>
              <w:t>.</w:t>
            </w:r>
          </w:p>
        </w:tc>
        <w:tc>
          <w:tcPr>
            <w:tcW w:w="824" w:type="pct"/>
            <w:tcBorders>
              <w:top w:val="nil"/>
              <w:left w:val="nil"/>
              <w:bottom w:val="nil"/>
              <w:right w:val="single" w:sz="4" w:space="0" w:color="auto"/>
            </w:tcBorders>
            <w:shd w:val="clear" w:color="000000" w:fill="FFFFFF"/>
            <w:vAlign w:val="center"/>
            <w:hideMark/>
          </w:tcPr>
          <w:p w14:paraId="33D6E9D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56D62EA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71C9A4E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{"citationID":"deQ3p2Xo","properties":{"formattedCitation":"(Gadikou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68AD47C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719826C" w14:textId="77777777" w:rsidR="00B35ABD" w:rsidRPr="00E04BDF" w:rsidRDefault="00B35ABD" w:rsidP="00B473D8">
            <w:pPr>
              <w:rPr>
                <w:rFonts w:ascii="Times New Roman" w:hAnsi="Times New Roman"/>
                <w:b/>
                <w:bCs/>
              </w:rPr>
            </w:pPr>
            <w:r w:rsidRPr="00E04BDF">
              <w:rPr>
                <w:rFonts w:ascii="Times New Roman" w:hAnsi="Times New Roman"/>
                <w:b/>
                <w:bCs/>
              </w:rPr>
              <w:t>Celastraceae </w:t>
            </w:r>
          </w:p>
        </w:tc>
      </w:tr>
      <w:tr w:rsidR="00B35ABD" w:rsidRPr="00E04BDF" w14:paraId="3E1C5892"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AA8196D" w14:textId="77777777" w:rsidR="00B35ABD" w:rsidRPr="00E04BDF" w:rsidRDefault="00B35ABD" w:rsidP="00B473D8">
            <w:pPr>
              <w:rPr>
                <w:rFonts w:ascii="Times New Roman" w:hAnsi="Times New Roman"/>
                <w:i/>
                <w:iCs/>
              </w:rPr>
            </w:pPr>
            <w:r w:rsidRPr="00E04BDF">
              <w:rPr>
                <w:rFonts w:ascii="Times New Roman" w:hAnsi="Times New Roman"/>
                <w:i/>
                <w:iCs/>
              </w:rPr>
              <w:t xml:space="preserve">Maytenus senegalensis </w:t>
            </w:r>
            <w:r w:rsidRPr="007D4057">
              <w:rPr>
                <w:rFonts w:ascii="Times New Roman" w:hAnsi="Times New Roman"/>
              </w:rPr>
              <w:t>(Lam.) Exell</w:t>
            </w:r>
          </w:p>
        </w:tc>
        <w:tc>
          <w:tcPr>
            <w:tcW w:w="824" w:type="pct"/>
            <w:tcBorders>
              <w:top w:val="nil"/>
              <w:left w:val="nil"/>
              <w:bottom w:val="nil"/>
              <w:right w:val="single" w:sz="4" w:space="0" w:color="auto"/>
            </w:tcBorders>
            <w:shd w:val="clear" w:color="000000" w:fill="FFFFFF"/>
            <w:vAlign w:val="center"/>
            <w:hideMark/>
          </w:tcPr>
          <w:p w14:paraId="7DE44CE6"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nil"/>
              <w:right w:val="single" w:sz="4" w:space="0" w:color="auto"/>
            </w:tcBorders>
            <w:shd w:val="clear" w:color="000000" w:fill="FFFFFF"/>
            <w:vAlign w:val="center"/>
            <w:hideMark/>
          </w:tcPr>
          <w:p w14:paraId="3A671FB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2139B68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{"citationID":"y8JqTRlI","properties":{"formattedCitation":"(Karou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E04BDF" w14:paraId="7881695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07EB8B9" w14:textId="77777777" w:rsidR="00B35ABD" w:rsidRPr="00E04BDF" w:rsidRDefault="00B35ABD" w:rsidP="00B473D8">
            <w:pPr>
              <w:rPr>
                <w:rFonts w:ascii="Times New Roman" w:hAnsi="Times New Roman"/>
                <w:b/>
                <w:bCs/>
              </w:rPr>
            </w:pPr>
            <w:r w:rsidRPr="00E04BDF">
              <w:rPr>
                <w:rFonts w:ascii="Times New Roman" w:hAnsi="Times New Roman"/>
                <w:b/>
                <w:bCs/>
              </w:rPr>
              <w:t>Dipterocarpaceae</w:t>
            </w:r>
          </w:p>
        </w:tc>
      </w:tr>
      <w:tr w:rsidR="00B35ABD" w:rsidRPr="00E04BDF" w14:paraId="480D2C78" w14:textId="77777777" w:rsidTr="00B473D8">
        <w:trPr>
          <w:trHeight w:val="336"/>
        </w:trPr>
        <w:tc>
          <w:tcPr>
            <w:tcW w:w="1290" w:type="pct"/>
            <w:tcBorders>
              <w:top w:val="nil"/>
              <w:left w:val="single" w:sz="4" w:space="0" w:color="auto"/>
              <w:bottom w:val="nil"/>
              <w:right w:val="single" w:sz="4" w:space="0" w:color="auto"/>
            </w:tcBorders>
            <w:shd w:val="clear" w:color="000000" w:fill="FFFFFF"/>
            <w:vAlign w:val="center"/>
            <w:hideMark/>
          </w:tcPr>
          <w:p w14:paraId="17B26002" w14:textId="77777777" w:rsidR="00B35ABD" w:rsidRPr="00E04BDF" w:rsidRDefault="00B35ABD" w:rsidP="00B473D8">
            <w:pPr>
              <w:rPr>
                <w:rFonts w:ascii="Times New Roman" w:hAnsi="Times New Roman"/>
              </w:rPr>
            </w:pPr>
            <w:r w:rsidRPr="00E04BDF">
              <w:rPr>
                <w:rFonts w:ascii="Times New Roman" w:hAnsi="Times New Roman"/>
                <w:i/>
                <w:iCs/>
              </w:rPr>
              <w:t>Monotes kerstingii</w:t>
            </w:r>
            <w:r w:rsidRPr="00E04BDF">
              <w:rPr>
                <w:rFonts w:ascii="Times New Roman" w:hAnsi="Times New Roman"/>
              </w:rPr>
              <w:t xml:space="preserve"> Gilg</w:t>
            </w:r>
          </w:p>
        </w:tc>
        <w:tc>
          <w:tcPr>
            <w:tcW w:w="824" w:type="pct"/>
            <w:tcBorders>
              <w:top w:val="nil"/>
              <w:left w:val="nil"/>
              <w:bottom w:val="nil"/>
              <w:right w:val="single" w:sz="4" w:space="0" w:color="auto"/>
            </w:tcBorders>
            <w:shd w:val="clear" w:color="000000" w:fill="FFFFFF"/>
            <w:vAlign w:val="center"/>
            <w:hideMark/>
          </w:tcPr>
          <w:p w14:paraId="3119F1E3" w14:textId="77777777" w:rsidR="00B35ABD" w:rsidRPr="00E04BDF" w:rsidRDefault="00B35ABD" w:rsidP="00B473D8">
            <w:pPr>
              <w:rPr>
                <w:rFonts w:ascii="Times New Roman" w:hAnsi="Times New Roman"/>
              </w:rPr>
            </w:pPr>
            <w:r w:rsidRPr="00E04BDF">
              <w:rPr>
                <w:rFonts w:ascii="Times New Roman" w:hAnsi="Times New Roman"/>
              </w:rPr>
              <w:t xml:space="preserve">Stem </w:t>
            </w:r>
          </w:p>
        </w:tc>
        <w:tc>
          <w:tcPr>
            <w:tcW w:w="1091" w:type="pct"/>
            <w:tcBorders>
              <w:top w:val="nil"/>
              <w:left w:val="nil"/>
              <w:bottom w:val="nil"/>
              <w:right w:val="single" w:sz="4" w:space="0" w:color="auto"/>
            </w:tcBorders>
            <w:shd w:val="clear" w:color="000000" w:fill="FFFFFF"/>
            <w:vAlign w:val="center"/>
            <w:hideMark/>
          </w:tcPr>
          <w:p w14:paraId="4B615E0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716197E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{"citationID":"lO1k9hXP","properties":{"formattedCitation":"(Karou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E04BDF" w14:paraId="28946311"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C6FD03C" w14:textId="77777777" w:rsidR="00B35ABD" w:rsidRPr="00E04BDF" w:rsidRDefault="00B35ABD" w:rsidP="00B473D8">
            <w:pPr>
              <w:rPr>
                <w:rFonts w:ascii="Times New Roman" w:hAnsi="Times New Roman"/>
                <w:b/>
                <w:bCs/>
              </w:rPr>
            </w:pPr>
            <w:r w:rsidRPr="00E04BDF">
              <w:rPr>
                <w:rFonts w:ascii="Times New Roman" w:hAnsi="Times New Roman"/>
                <w:b/>
                <w:bCs/>
              </w:rPr>
              <w:t>Flacourtiaceae</w:t>
            </w:r>
          </w:p>
        </w:tc>
      </w:tr>
      <w:tr w:rsidR="00B35ABD" w:rsidRPr="00E04BDF" w14:paraId="7E4A897B"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FA951C6" w14:textId="77777777" w:rsidR="00B35ABD" w:rsidRPr="00E04BDF" w:rsidRDefault="00B35ABD" w:rsidP="00B473D8">
            <w:pPr>
              <w:rPr>
                <w:rFonts w:ascii="Times New Roman" w:hAnsi="Times New Roman"/>
                <w:i/>
                <w:iCs/>
              </w:rPr>
            </w:pPr>
            <w:r w:rsidRPr="00E04BDF">
              <w:rPr>
                <w:rFonts w:ascii="Times New Roman" w:hAnsi="Times New Roman"/>
                <w:i/>
                <w:iCs/>
              </w:rPr>
              <w:t>Dovyalis Zenkeri</w:t>
            </w:r>
            <w:r w:rsidRPr="00E04BDF">
              <w:rPr>
                <w:rFonts w:ascii="Times New Roman" w:hAnsi="Times New Roman"/>
              </w:rPr>
              <w:t xml:space="preserve"> Glig</w:t>
            </w:r>
          </w:p>
        </w:tc>
        <w:tc>
          <w:tcPr>
            <w:tcW w:w="824" w:type="pct"/>
            <w:tcBorders>
              <w:top w:val="nil"/>
              <w:left w:val="nil"/>
              <w:bottom w:val="single" w:sz="4" w:space="0" w:color="auto"/>
              <w:right w:val="single" w:sz="4" w:space="0" w:color="auto"/>
            </w:tcBorders>
            <w:shd w:val="clear" w:color="000000" w:fill="FFFFFF"/>
            <w:vAlign w:val="center"/>
            <w:hideMark/>
          </w:tcPr>
          <w:p w14:paraId="7DB30785"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58347D6A"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0BC2E5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{"citationID":"z6Xmq2TN","properties":{"formattedCitation":"(Atato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22100F6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C8937C9" w14:textId="77777777" w:rsidR="00B35ABD" w:rsidRPr="00E04BDF" w:rsidRDefault="00B35ABD" w:rsidP="00B473D8">
            <w:pPr>
              <w:rPr>
                <w:rFonts w:ascii="Times New Roman" w:hAnsi="Times New Roman"/>
                <w:i/>
                <w:iCs/>
              </w:rPr>
            </w:pPr>
            <w:r w:rsidRPr="00E04BDF">
              <w:rPr>
                <w:rFonts w:ascii="Times New Roman" w:hAnsi="Times New Roman"/>
                <w:i/>
                <w:iCs/>
              </w:rPr>
              <w:t>Flacourtia flavescens</w:t>
            </w:r>
            <w:r w:rsidRPr="00E04BDF">
              <w:rPr>
                <w:rFonts w:ascii="Times New Roman" w:hAnsi="Times New Roman"/>
              </w:rPr>
              <w:t xml:space="preserve"> Wild.</w:t>
            </w:r>
          </w:p>
        </w:tc>
        <w:tc>
          <w:tcPr>
            <w:tcW w:w="824" w:type="pct"/>
            <w:tcBorders>
              <w:top w:val="nil"/>
              <w:left w:val="nil"/>
              <w:bottom w:val="single" w:sz="4" w:space="0" w:color="auto"/>
              <w:right w:val="single" w:sz="4" w:space="0" w:color="auto"/>
            </w:tcBorders>
            <w:shd w:val="clear" w:color="000000" w:fill="FFFFFF"/>
            <w:vAlign w:val="center"/>
            <w:hideMark/>
          </w:tcPr>
          <w:p w14:paraId="072DD67E"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048A434B"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7444B7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{"citationID":"i4ycemCx","properties":{"formattedCitation":"(Atato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747174" w14:paraId="54EEEC7F"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5D2C20A9" w14:textId="77777777" w:rsidR="00B35ABD" w:rsidRPr="00E04BDF" w:rsidRDefault="00B35ABD" w:rsidP="00B473D8">
            <w:pPr>
              <w:rPr>
                <w:rFonts w:ascii="Times New Roman" w:hAnsi="Times New Roman"/>
                <w:i/>
                <w:iCs/>
              </w:rPr>
            </w:pPr>
            <w:r w:rsidRPr="00E04BDF">
              <w:rPr>
                <w:rFonts w:ascii="Times New Roman" w:hAnsi="Times New Roman"/>
                <w:i/>
                <w:iCs/>
              </w:rPr>
              <w:t>Oncoba spinasa</w:t>
            </w:r>
            <w:r w:rsidRPr="00E04BDF">
              <w:rPr>
                <w:rFonts w:ascii="Times New Roman" w:hAnsi="Times New Roman"/>
              </w:rPr>
              <w:t xml:space="preserve"> Forssk.</w:t>
            </w:r>
          </w:p>
        </w:tc>
        <w:tc>
          <w:tcPr>
            <w:tcW w:w="824" w:type="pct"/>
            <w:tcBorders>
              <w:top w:val="nil"/>
              <w:left w:val="nil"/>
              <w:bottom w:val="single" w:sz="12" w:space="0" w:color="auto"/>
              <w:right w:val="single" w:sz="4" w:space="0" w:color="auto"/>
            </w:tcBorders>
            <w:shd w:val="clear" w:color="000000" w:fill="FFFFFF"/>
            <w:vAlign w:val="center"/>
            <w:hideMark/>
          </w:tcPr>
          <w:p w14:paraId="00EDD45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3EF85C2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nil"/>
              <w:right w:val="single" w:sz="4" w:space="0" w:color="auto"/>
            </w:tcBorders>
            <w:shd w:val="clear" w:color="000000" w:fill="FFFFFF"/>
            <w:vAlign w:val="center"/>
            <w:hideMark/>
          </w:tcPr>
          <w:p w14:paraId="58F5489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{"citationID":"nREi5AfI","properties":{"formattedCitation":"(Atato et al., 2010; Badjar\\uc0\\u233{} et al., 2018)","plainCitation":"(Atato et al., 2010; Badjaré et al., 2018)","dontUpdate":true,"noteIndex":0},"citationItems":[{"id":1372,"uris":["http://zotero.org/users/5755669/items/YVJDLR2I",["http://zotero.org/users/5755669/items/YVJDLR2I"]],"itemData":{"id":1372,"type":"article-journal","container-title":"Fruit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2010; Badjaré et al., 2018</w:t>
            </w:r>
            <w:r w:rsidRPr="00E04BDF">
              <w:rPr>
                <w:rFonts w:ascii="Times New Roman" w:hAnsi="Times New Roman"/>
              </w:rPr>
              <w:fldChar w:fldCharType="end"/>
            </w:r>
          </w:p>
        </w:tc>
      </w:tr>
      <w:tr w:rsidR="00B35ABD" w:rsidRPr="00E04BDF" w14:paraId="5D0B22E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CF3B8F3" w14:textId="77777777" w:rsidR="00B35ABD" w:rsidRPr="00E04BDF" w:rsidRDefault="00B35ABD" w:rsidP="00B473D8">
            <w:pPr>
              <w:rPr>
                <w:rFonts w:ascii="Times New Roman" w:hAnsi="Times New Roman"/>
                <w:b/>
                <w:bCs/>
              </w:rPr>
            </w:pPr>
            <w:r w:rsidRPr="00E04BDF">
              <w:rPr>
                <w:rFonts w:ascii="Times New Roman" w:hAnsi="Times New Roman"/>
                <w:b/>
                <w:bCs/>
              </w:rPr>
              <w:t>Gentianaceae</w:t>
            </w:r>
          </w:p>
        </w:tc>
      </w:tr>
      <w:tr w:rsidR="00B35ABD" w:rsidRPr="00747174" w14:paraId="2D4A7C01" w14:textId="77777777" w:rsidTr="00B473D8">
        <w:trPr>
          <w:trHeight w:val="336"/>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0F4810F4" w14:textId="77777777" w:rsidR="00B35ABD" w:rsidRPr="00E04BDF" w:rsidRDefault="00B35ABD" w:rsidP="00B473D8">
            <w:pPr>
              <w:rPr>
                <w:rFonts w:ascii="Times New Roman" w:hAnsi="Times New Roman"/>
                <w:i/>
                <w:iCs/>
              </w:rPr>
            </w:pPr>
            <w:r w:rsidRPr="00E04BDF">
              <w:rPr>
                <w:rFonts w:ascii="Times New Roman" w:hAnsi="Times New Roman"/>
                <w:i/>
                <w:iCs/>
              </w:rPr>
              <w:t>Anthocleista djalonensis</w:t>
            </w:r>
            <w:r w:rsidRPr="00E04BDF">
              <w:rPr>
                <w:rFonts w:ascii="Times New Roman" w:hAnsi="Times New Roman"/>
              </w:rPr>
              <w:t xml:space="preserve"> A. Chev.</w:t>
            </w:r>
          </w:p>
        </w:tc>
        <w:tc>
          <w:tcPr>
            <w:tcW w:w="824" w:type="pct"/>
            <w:tcBorders>
              <w:top w:val="nil"/>
              <w:left w:val="nil"/>
              <w:bottom w:val="single" w:sz="8" w:space="0" w:color="666666"/>
              <w:right w:val="single" w:sz="4" w:space="0" w:color="auto"/>
            </w:tcBorders>
            <w:shd w:val="clear" w:color="000000" w:fill="FFFFFF"/>
            <w:vAlign w:val="center"/>
            <w:hideMark/>
          </w:tcPr>
          <w:p w14:paraId="5ABF2A38" w14:textId="77777777"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72C38E6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single" w:sz="4" w:space="0" w:color="auto"/>
              <w:right w:val="single" w:sz="4" w:space="0" w:color="auto"/>
            </w:tcBorders>
            <w:shd w:val="clear" w:color="000000" w:fill="FFFFFF"/>
            <w:noWrap/>
            <w:vAlign w:val="center"/>
            <w:hideMark/>
          </w:tcPr>
          <w:p w14:paraId="533B842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{"citationID":"6u1PEQyI","properties":{"formattedCitation":"(Gadikou et al., 2022; Karou et al., 2011)","plainCitation":"(Gadikou et al., 2022; Karou et al., 2011)","dontUpdate":true,"noteIndex":0},"citationItems":[{"id":3870,"uris":["http://zotero.org/users/5755669/items/MVYLMSXS"],"itemData":{"id":3870,"type":"article-journal","container-title":"Cabi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Karou et al., 2011</w:t>
            </w:r>
            <w:r w:rsidRPr="00E04BDF">
              <w:rPr>
                <w:rFonts w:ascii="Times New Roman" w:hAnsi="Times New Roman"/>
              </w:rPr>
              <w:fldChar w:fldCharType="end"/>
            </w:r>
          </w:p>
        </w:tc>
      </w:tr>
      <w:tr w:rsidR="00B35ABD" w:rsidRPr="00E04BDF" w14:paraId="6CAA89B9"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D83FB0C" w14:textId="77777777" w:rsidR="00B35ABD" w:rsidRPr="00E04BDF" w:rsidRDefault="00B35ABD" w:rsidP="00B473D8">
            <w:pPr>
              <w:rPr>
                <w:rFonts w:ascii="Times New Roman" w:hAnsi="Times New Roman"/>
                <w:i/>
                <w:iCs/>
              </w:rPr>
            </w:pPr>
            <w:r w:rsidRPr="00E04BDF">
              <w:rPr>
                <w:rFonts w:ascii="Times New Roman" w:hAnsi="Times New Roman"/>
                <w:i/>
                <w:iCs/>
              </w:rPr>
              <w:t>Anthocleista vogelii</w:t>
            </w:r>
            <w:r w:rsidRPr="00E04BDF">
              <w:rPr>
                <w:rFonts w:ascii="Times New Roman" w:hAnsi="Times New Roman"/>
              </w:rPr>
              <w:t xml:space="preserve"> Engl.</w:t>
            </w:r>
          </w:p>
        </w:tc>
        <w:tc>
          <w:tcPr>
            <w:tcW w:w="824" w:type="pct"/>
            <w:tcBorders>
              <w:top w:val="nil"/>
              <w:left w:val="nil"/>
              <w:bottom w:val="single" w:sz="12" w:space="0" w:color="auto"/>
              <w:right w:val="single" w:sz="4" w:space="0" w:color="auto"/>
            </w:tcBorders>
            <w:shd w:val="clear" w:color="000000" w:fill="FFFFFF"/>
            <w:vAlign w:val="center"/>
            <w:hideMark/>
          </w:tcPr>
          <w:p w14:paraId="6B42B62D" w14:textId="77777777"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nil"/>
              <w:left w:val="nil"/>
              <w:bottom w:val="single" w:sz="12" w:space="0" w:color="auto"/>
              <w:right w:val="single" w:sz="4" w:space="0" w:color="auto"/>
            </w:tcBorders>
            <w:shd w:val="clear" w:color="000000" w:fill="FFFFFF"/>
            <w:vAlign w:val="center"/>
            <w:hideMark/>
          </w:tcPr>
          <w:p w14:paraId="7953CCB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1EE25A2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{"citationID":"XFrE95nz","properties":{"formattedCitation":"(Gbekley et al., 2015; MERF, 2020)","plainCitation":"(Gbekley et al., 2015; MERF, 2020)","dontUpdate":true,"noteIndex":0},"citationItems":[{"id":3793,"uris":["http://zotero.org/users/5755669/items/27DVM6RR"],"itemData":{"id":3793,"type":"article-journal","container-title":"Pan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 MERF, 2020</w:t>
            </w:r>
            <w:r w:rsidRPr="00E04BDF">
              <w:rPr>
                <w:rFonts w:ascii="Times New Roman" w:hAnsi="Times New Roman"/>
              </w:rPr>
              <w:fldChar w:fldCharType="end"/>
            </w:r>
          </w:p>
        </w:tc>
      </w:tr>
      <w:tr w:rsidR="00B35ABD" w:rsidRPr="00E04BDF" w14:paraId="735CFFF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5727770" w14:textId="77777777" w:rsidR="00B35ABD" w:rsidRPr="00E04BDF" w:rsidRDefault="00B35ABD" w:rsidP="00B473D8">
            <w:pPr>
              <w:rPr>
                <w:rFonts w:ascii="Times New Roman" w:hAnsi="Times New Roman"/>
                <w:b/>
                <w:bCs/>
              </w:rPr>
            </w:pPr>
            <w:r w:rsidRPr="00E04BDF">
              <w:rPr>
                <w:rFonts w:ascii="Times New Roman" w:hAnsi="Times New Roman"/>
                <w:b/>
                <w:bCs/>
              </w:rPr>
              <w:t>Guttiferae</w:t>
            </w:r>
          </w:p>
        </w:tc>
      </w:tr>
      <w:tr w:rsidR="00B35ABD" w:rsidRPr="00E04BDF" w14:paraId="541F086D"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1D59A39" w14:textId="77777777" w:rsidR="00B35ABD" w:rsidRPr="00E04BDF" w:rsidRDefault="00B35ABD" w:rsidP="00B473D8">
            <w:pPr>
              <w:rPr>
                <w:rFonts w:ascii="Times New Roman" w:hAnsi="Times New Roman"/>
                <w:i/>
                <w:iCs/>
              </w:rPr>
            </w:pPr>
            <w:r w:rsidRPr="00E04BDF">
              <w:rPr>
                <w:rFonts w:ascii="Times New Roman" w:hAnsi="Times New Roman"/>
                <w:i/>
                <w:iCs/>
              </w:rPr>
              <w:t>Garcina kola</w:t>
            </w:r>
            <w:r w:rsidRPr="00E04BDF">
              <w:rPr>
                <w:rFonts w:ascii="Times New Roman" w:hAnsi="Times New Roman"/>
              </w:rPr>
              <w:t xml:space="preserve"> Heckel</w:t>
            </w:r>
          </w:p>
        </w:tc>
        <w:tc>
          <w:tcPr>
            <w:tcW w:w="824" w:type="pct"/>
            <w:tcBorders>
              <w:top w:val="nil"/>
              <w:left w:val="nil"/>
              <w:bottom w:val="single" w:sz="4" w:space="0" w:color="auto"/>
              <w:right w:val="single" w:sz="4" w:space="0" w:color="auto"/>
            </w:tcBorders>
            <w:shd w:val="clear" w:color="000000" w:fill="FFFFFF"/>
            <w:vAlign w:val="center"/>
            <w:hideMark/>
          </w:tcPr>
          <w:p w14:paraId="0A8A6CBA"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7B79E43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0E364C6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{"citationID":"hcliiOLB","properties":{"formattedCitation":"(Atato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747174" w14:paraId="468D499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5933017"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Garcinia afzeli</w:t>
            </w:r>
            <w:r w:rsidRPr="00E04BDF">
              <w:rPr>
                <w:rFonts w:ascii="Times New Roman" w:hAnsi="Times New Roman"/>
              </w:rPr>
              <w:t xml:space="preserve"> Engl.</w:t>
            </w:r>
          </w:p>
        </w:tc>
        <w:tc>
          <w:tcPr>
            <w:tcW w:w="824" w:type="pct"/>
            <w:tcBorders>
              <w:top w:val="nil"/>
              <w:left w:val="nil"/>
              <w:bottom w:val="single" w:sz="4" w:space="0" w:color="auto"/>
              <w:right w:val="single" w:sz="4" w:space="0" w:color="auto"/>
            </w:tcBorders>
            <w:shd w:val="clear" w:color="000000" w:fill="FFFFFF"/>
            <w:vAlign w:val="center"/>
            <w:hideMark/>
          </w:tcPr>
          <w:p w14:paraId="3AA8AAD0"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73ADB9D6"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ABF437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{"citationID":"4AzN7TDv","properties":{"formattedCitation":"(Akpavi et al., 2012; Atato et al., 2010)","plainCitation":"(Akpavi et al., 2012; Atato et al., 2010)","dontUpdate":true,"noteIndex":0},"citationItems":[{"id":143,"uris":["http://zotero.org/users/5755669/items/E4UHWCXS",["http://zotero.org/users/5755669/items/E4UHWCXS"]],"itemData":{"id":143,"type":"article-journal","container-title":"Acta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2010</w:t>
            </w:r>
            <w:r w:rsidRPr="00E04BDF">
              <w:rPr>
                <w:rFonts w:ascii="Times New Roman" w:hAnsi="Times New Roman"/>
              </w:rPr>
              <w:fldChar w:fldCharType="end"/>
            </w:r>
          </w:p>
        </w:tc>
      </w:tr>
      <w:tr w:rsidR="00B35ABD" w:rsidRPr="00E04BDF" w14:paraId="608B51A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54DC3C8" w14:textId="77777777" w:rsidR="00B35ABD" w:rsidRPr="00E04BDF" w:rsidRDefault="00B35ABD" w:rsidP="00B473D8">
            <w:pPr>
              <w:rPr>
                <w:rFonts w:ascii="Times New Roman" w:hAnsi="Times New Roman"/>
                <w:i/>
                <w:iCs/>
              </w:rPr>
            </w:pPr>
            <w:r w:rsidRPr="00E04BDF">
              <w:rPr>
                <w:rFonts w:ascii="Times New Roman" w:hAnsi="Times New Roman"/>
                <w:i/>
                <w:iCs/>
              </w:rPr>
              <w:t>Garcinia erubescens</w:t>
            </w:r>
            <w:r w:rsidRPr="00E04BDF">
              <w:rPr>
                <w:rFonts w:ascii="Times New Roman" w:hAnsi="Times New Roman"/>
              </w:rPr>
              <w:t xml:space="preserve"> Stapf. &amp; Hutch.</w:t>
            </w:r>
          </w:p>
        </w:tc>
        <w:tc>
          <w:tcPr>
            <w:tcW w:w="824" w:type="pct"/>
            <w:tcBorders>
              <w:top w:val="nil"/>
              <w:left w:val="nil"/>
              <w:bottom w:val="single" w:sz="4" w:space="0" w:color="auto"/>
              <w:right w:val="single" w:sz="4" w:space="0" w:color="auto"/>
            </w:tcBorders>
            <w:shd w:val="clear" w:color="000000" w:fill="FFFFFF"/>
            <w:vAlign w:val="center"/>
            <w:hideMark/>
          </w:tcPr>
          <w:p w14:paraId="035CAEE5"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15AE3580"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7472CB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{"citationID":"SAQa39Ym","properties":{"formattedCitation":"(Akpavi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629C26B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BC95AF3" w14:textId="77777777" w:rsidR="00B35ABD" w:rsidRPr="00E04BDF" w:rsidRDefault="00B35ABD" w:rsidP="00B473D8">
            <w:pPr>
              <w:rPr>
                <w:rFonts w:ascii="Times New Roman" w:hAnsi="Times New Roman"/>
                <w:i/>
                <w:iCs/>
              </w:rPr>
            </w:pPr>
            <w:r w:rsidRPr="00E04BDF">
              <w:rPr>
                <w:rFonts w:ascii="Times New Roman" w:hAnsi="Times New Roman"/>
                <w:i/>
                <w:iCs/>
              </w:rPr>
              <w:t>Garcinia ternifolia</w:t>
            </w:r>
            <w:r w:rsidRPr="00E04BDF">
              <w:rPr>
                <w:rFonts w:ascii="Times New Roman" w:hAnsi="Times New Roman"/>
              </w:rPr>
              <w:t xml:space="preserve"> Schumach.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56B2F4D7"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2A67D0C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BC0E84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{"citationID":"g1lvjT66","properties":{"formattedCitation":"(Akpavi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0F24721A" w14:textId="77777777" w:rsidTr="00B473D8">
        <w:trPr>
          <w:trHeight w:val="6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B8701FF" w14:textId="77777777" w:rsidR="00B35ABD" w:rsidRPr="00E04BDF" w:rsidRDefault="00B35ABD" w:rsidP="00B473D8">
            <w:pPr>
              <w:rPr>
                <w:rFonts w:ascii="Times New Roman" w:hAnsi="Times New Roman"/>
                <w:i/>
                <w:iCs/>
              </w:rPr>
            </w:pPr>
            <w:r w:rsidRPr="00E04BDF">
              <w:rPr>
                <w:rFonts w:ascii="Times New Roman" w:hAnsi="Times New Roman"/>
                <w:i/>
                <w:iCs/>
              </w:rPr>
              <w:t>Pentadesma butyracea</w:t>
            </w:r>
            <w:r w:rsidRPr="00E04BDF">
              <w:rPr>
                <w:rFonts w:ascii="Times New Roman" w:hAnsi="Times New Roman"/>
              </w:rPr>
              <w:t xml:space="preserve"> Sabine</w:t>
            </w:r>
          </w:p>
        </w:tc>
        <w:tc>
          <w:tcPr>
            <w:tcW w:w="824" w:type="pct"/>
            <w:tcBorders>
              <w:top w:val="nil"/>
              <w:left w:val="nil"/>
              <w:bottom w:val="single" w:sz="12" w:space="0" w:color="auto"/>
              <w:right w:val="single" w:sz="4" w:space="0" w:color="auto"/>
            </w:tcBorders>
            <w:shd w:val="clear" w:color="000000" w:fill="FFFFFF"/>
            <w:vAlign w:val="center"/>
            <w:hideMark/>
          </w:tcPr>
          <w:p w14:paraId="2564453E" w14:textId="77777777" w:rsidR="00B35ABD" w:rsidRPr="00E04BDF" w:rsidRDefault="00B35ABD" w:rsidP="00B473D8">
            <w:pPr>
              <w:rPr>
                <w:rFonts w:ascii="Times New Roman" w:hAnsi="Times New Roman"/>
              </w:rPr>
            </w:pPr>
            <w:r w:rsidRPr="00E04BDF">
              <w:rPr>
                <w:rFonts w:ascii="Times New Roman" w:hAnsi="Times New Roman"/>
              </w:rPr>
              <w:t>Fruit, Seed</w:t>
            </w:r>
          </w:p>
        </w:tc>
        <w:tc>
          <w:tcPr>
            <w:tcW w:w="1091" w:type="pct"/>
            <w:tcBorders>
              <w:top w:val="nil"/>
              <w:left w:val="nil"/>
              <w:bottom w:val="nil"/>
              <w:right w:val="single" w:sz="4" w:space="0" w:color="auto"/>
            </w:tcBorders>
            <w:shd w:val="clear" w:color="000000" w:fill="FFFFFF"/>
            <w:vAlign w:val="center"/>
            <w:hideMark/>
          </w:tcPr>
          <w:p w14:paraId="12C11871" w14:textId="77777777" w:rsidR="00B35ABD" w:rsidRPr="00E04BDF" w:rsidRDefault="00B35ABD" w:rsidP="00B473D8">
            <w:pPr>
              <w:rPr>
                <w:rFonts w:ascii="Times New Roman" w:hAnsi="Times New Roman"/>
              </w:rPr>
            </w:pPr>
            <w:r w:rsidRPr="00E04BDF">
              <w:rPr>
                <w:rFonts w:ascii="Times New Roman" w:hAnsi="Times New Roman"/>
              </w:rPr>
              <w:t>Food, Cosmetics</w:t>
            </w:r>
          </w:p>
        </w:tc>
        <w:tc>
          <w:tcPr>
            <w:tcW w:w="1795" w:type="pct"/>
            <w:tcBorders>
              <w:top w:val="nil"/>
              <w:left w:val="nil"/>
              <w:bottom w:val="nil"/>
              <w:right w:val="single" w:sz="4" w:space="0" w:color="auto"/>
            </w:tcBorders>
            <w:shd w:val="clear" w:color="000000" w:fill="FFFFFF"/>
            <w:vAlign w:val="center"/>
            <w:hideMark/>
          </w:tcPr>
          <w:p w14:paraId="14D3746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{"citationID":"hgqQnYxA","properties":{"formattedCitation":"(Atato et al., 2010; Badjar\\uc0\\u233{} et al., 2018; Batawila, Akpavi, et al., 2005; Pereki et al., 2012)","plainCitation":"(Atato et al., 2010; Badjaré et al., 2018; Batawila, Akpavi, et al., 2005; Pereki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2010; Badjaré et al., 2018; Batawila et al., 2005a; Pereki et al., 2012</w:t>
            </w:r>
            <w:r w:rsidRPr="00E04BDF">
              <w:rPr>
                <w:rFonts w:ascii="Times New Roman" w:hAnsi="Times New Roman"/>
              </w:rPr>
              <w:fldChar w:fldCharType="end"/>
            </w:r>
          </w:p>
        </w:tc>
      </w:tr>
      <w:tr w:rsidR="00B35ABD" w:rsidRPr="00E04BDF" w14:paraId="40248E31"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43A0027" w14:textId="77777777" w:rsidR="00B35ABD" w:rsidRPr="00E04BDF" w:rsidRDefault="00B35ABD" w:rsidP="00B473D8">
            <w:pPr>
              <w:rPr>
                <w:rFonts w:ascii="Times New Roman" w:hAnsi="Times New Roman"/>
                <w:b/>
                <w:bCs/>
              </w:rPr>
            </w:pPr>
            <w:r w:rsidRPr="00E04BDF">
              <w:rPr>
                <w:rFonts w:ascii="Times New Roman" w:hAnsi="Times New Roman"/>
                <w:b/>
                <w:bCs/>
              </w:rPr>
              <w:t>Icacinaceae</w:t>
            </w:r>
          </w:p>
        </w:tc>
      </w:tr>
      <w:tr w:rsidR="00B35ABD" w:rsidRPr="00E04BDF" w14:paraId="02794B95"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56FC637" w14:textId="77777777" w:rsidR="00B35ABD" w:rsidRPr="00E04BDF" w:rsidRDefault="00B35ABD" w:rsidP="00B473D8">
            <w:pPr>
              <w:rPr>
                <w:rFonts w:ascii="Times New Roman" w:hAnsi="Times New Roman"/>
                <w:i/>
                <w:iCs/>
              </w:rPr>
            </w:pPr>
            <w:r w:rsidRPr="00E04BDF">
              <w:rPr>
                <w:rFonts w:ascii="Times New Roman" w:hAnsi="Times New Roman"/>
                <w:i/>
                <w:iCs/>
              </w:rPr>
              <w:t>Icacina senegalensis</w:t>
            </w:r>
            <w:r w:rsidRPr="00E04BDF">
              <w:rPr>
                <w:rFonts w:ascii="Times New Roman" w:hAnsi="Times New Roman"/>
              </w:rPr>
              <w:t xml:space="preserve"> A. Juss.</w:t>
            </w:r>
          </w:p>
        </w:tc>
        <w:tc>
          <w:tcPr>
            <w:tcW w:w="824" w:type="pct"/>
            <w:tcBorders>
              <w:top w:val="nil"/>
              <w:left w:val="nil"/>
              <w:bottom w:val="single" w:sz="12" w:space="0" w:color="auto"/>
              <w:right w:val="single" w:sz="4" w:space="0" w:color="auto"/>
            </w:tcBorders>
            <w:shd w:val="clear" w:color="000000" w:fill="FFFFFF"/>
            <w:vAlign w:val="center"/>
            <w:hideMark/>
          </w:tcPr>
          <w:p w14:paraId="3C1412B5"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691E84B7"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52D64DF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{"citationID":"B0qlQEbO","properties":{"formattedCitation":"(Atato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1B9C845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255409D" w14:textId="77777777" w:rsidR="00B35ABD" w:rsidRPr="00E04BDF" w:rsidRDefault="00B35ABD" w:rsidP="00B473D8">
            <w:pPr>
              <w:rPr>
                <w:rFonts w:ascii="Times New Roman" w:hAnsi="Times New Roman"/>
                <w:b/>
                <w:bCs/>
              </w:rPr>
            </w:pPr>
            <w:r w:rsidRPr="00E04BDF">
              <w:rPr>
                <w:rFonts w:ascii="Times New Roman" w:hAnsi="Times New Roman"/>
                <w:b/>
                <w:bCs/>
              </w:rPr>
              <w:t>Irvingiaceae</w:t>
            </w:r>
          </w:p>
        </w:tc>
      </w:tr>
      <w:tr w:rsidR="00B35ABD" w:rsidRPr="00E04BDF" w14:paraId="7569BACE" w14:textId="77777777" w:rsidTr="00B473D8">
        <w:trPr>
          <w:trHeight w:val="6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E8D6B51" w14:textId="77777777" w:rsidR="00B35ABD" w:rsidRPr="00E04BDF" w:rsidRDefault="00B35ABD" w:rsidP="00B473D8">
            <w:pPr>
              <w:rPr>
                <w:rFonts w:ascii="Times New Roman" w:hAnsi="Times New Roman"/>
                <w:i/>
                <w:iCs/>
              </w:rPr>
            </w:pPr>
            <w:r w:rsidRPr="00E04BDF">
              <w:rPr>
                <w:rFonts w:ascii="Times New Roman" w:hAnsi="Times New Roman"/>
                <w:i/>
                <w:iCs/>
              </w:rPr>
              <w:t>Ivingia gabonensis</w:t>
            </w:r>
            <w:r w:rsidRPr="00E04BDF">
              <w:rPr>
                <w:rFonts w:ascii="Times New Roman" w:hAnsi="Times New Roman"/>
              </w:rPr>
              <w:t xml:space="preserve"> (Aubry-Lecomte ex O’ Rorke) Baill.</w:t>
            </w:r>
          </w:p>
        </w:tc>
        <w:tc>
          <w:tcPr>
            <w:tcW w:w="824" w:type="pct"/>
            <w:tcBorders>
              <w:top w:val="nil"/>
              <w:left w:val="nil"/>
              <w:bottom w:val="single" w:sz="12" w:space="0" w:color="auto"/>
              <w:right w:val="single" w:sz="4" w:space="0" w:color="auto"/>
            </w:tcBorders>
            <w:shd w:val="clear" w:color="000000" w:fill="FFFFFF"/>
            <w:vAlign w:val="center"/>
            <w:hideMark/>
          </w:tcPr>
          <w:p w14:paraId="725AEEB2" w14:textId="5BE3623A" w:rsidR="00B35ABD" w:rsidRPr="00E04BDF" w:rsidRDefault="007D4057" w:rsidP="00B473D8">
            <w:pPr>
              <w:rPr>
                <w:rFonts w:ascii="Times New Roman" w:hAnsi="Times New Roman"/>
              </w:rPr>
            </w:pPr>
            <w:r w:rsidRPr="00E04BDF">
              <w:rPr>
                <w:rFonts w:ascii="Times New Roman" w:hAnsi="Times New Roman"/>
              </w:rPr>
              <w:t>Whole plant</w:t>
            </w:r>
            <w:r>
              <w:rPr>
                <w:rFonts w:ascii="Times New Roman" w:hAnsi="Times New Roman"/>
              </w:rPr>
              <w:t>,</w:t>
            </w:r>
            <w:r w:rsidR="00B35ABD" w:rsidRPr="00E04BDF">
              <w:rPr>
                <w:rFonts w:ascii="Times New Roman" w:hAnsi="Times New Roman"/>
              </w:rPr>
              <w:t xml:space="preserve"> Fruit </w:t>
            </w:r>
          </w:p>
        </w:tc>
        <w:tc>
          <w:tcPr>
            <w:tcW w:w="1091" w:type="pct"/>
            <w:tcBorders>
              <w:top w:val="nil"/>
              <w:left w:val="nil"/>
              <w:bottom w:val="single" w:sz="12" w:space="0" w:color="auto"/>
              <w:right w:val="single" w:sz="4" w:space="0" w:color="auto"/>
            </w:tcBorders>
            <w:shd w:val="clear" w:color="000000" w:fill="FFFFFF"/>
            <w:vAlign w:val="center"/>
            <w:hideMark/>
          </w:tcPr>
          <w:p w14:paraId="25840E90"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562F735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{"citationID":"d5ZFVqRI","properties":{"formattedCitation":"(Akpavi et al., 2012; Atato et al., 2010; Badjar\\uc0\\u233{} et al., 2018; Gbekley et al., 2015; Gnondoli et al., 2015)","plainCitation":"(Akpavi et al., 2012; Atato et al., 2010; Badjaré et al., 2018; Gbekley et al., 2015; Gnondoli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Atato et al., 2010; Badjaré et al., 2018; Gbekley et al., 2015; Gnondoli et al., 2015</w:t>
            </w:r>
            <w:r w:rsidRPr="00E04BDF">
              <w:rPr>
                <w:rFonts w:ascii="Times New Roman" w:hAnsi="Times New Roman"/>
              </w:rPr>
              <w:fldChar w:fldCharType="end"/>
            </w:r>
          </w:p>
        </w:tc>
      </w:tr>
      <w:tr w:rsidR="00B35ABD" w:rsidRPr="00E04BDF" w14:paraId="01B81B0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43072FC" w14:textId="77777777" w:rsidR="00B35ABD" w:rsidRPr="00E04BDF" w:rsidRDefault="00B35ABD" w:rsidP="00B473D8">
            <w:pPr>
              <w:rPr>
                <w:rFonts w:ascii="Times New Roman" w:hAnsi="Times New Roman"/>
                <w:b/>
                <w:bCs/>
              </w:rPr>
            </w:pPr>
            <w:r w:rsidRPr="00E04BDF">
              <w:rPr>
                <w:rFonts w:ascii="Times New Roman" w:hAnsi="Times New Roman"/>
                <w:b/>
                <w:bCs/>
              </w:rPr>
              <w:t>Lamiaceae</w:t>
            </w:r>
          </w:p>
        </w:tc>
      </w:tr>
      <w:tr w:rsidR="00B35ABD" w:rsidRPr="00E04BDF" w14:paraId="202BCCF3"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EF150D5" w14:textId="77777777" w:rsidR="00B35ABD" w:rsidRPr="00E04BDF" w:rsidRDefault="00B35ABD" w:rsidP="00B473D8">
            <w:pPr>
              <w:rPr>
                <w:rFonts w:ascii="Times New Roman" w:hAnsi="Times New Roman"/>
                <w:i/>
                <w:iCs/>
              </w:rPr>
            </w:pPr>
            <w:r w:rsidRPr="00E04BDF">
              <w:rPr>
                <w:rFonts w:ascii="Times New Roman" w:hAnsi="Times New Roman"/>
                <w:i/>
                <w:iCs/>
              </w:rPr>
              <w:t>Englerastrum gracillimum</w:t>
            </w:r>
            <w:r w:rsidRPr="00E04BDF">
              <w:rPr>
                <w:rFonts w:ascii="Times New Roman" w:hAnsi="Times New Roman"/>
              </w:rPr>
              <w:t xml:space="preserve"> Th. C. E. Fries</w:t>
            </w:r>
          </w:p>
        </w:tc>
        <w:tc>
          <w:tcPr>
            <w:tcW w:w="824" w:type="pct"/>
            <w:tcBorders>
              <w:top w:val="nil"/>
              <w:left w:val="nil"/>
              <w:bottom w:val="single" w:sz="4" w:space="0" w:color="auto"/>
              <w:right w:val="single" w:sz="4" w:space="0" w:color="auto"/>
            </w:tcBorders>
            <w:shd w:val="clear" w:color="000000" w:fill="FFFFFF"/>
            <w:vAlign w:val="center"/>
            <w:hideMark/>
          </w:tcPr>
          <w:p w14:paraId="5AB6AFD4" w14:textId="77777777" w:rsidR="00B35ABD" w:rsidRPr="00E04BDF" w:rsidRDefault="00B35ABD" w:rsidP="00B473D8">
            <w:pPr>
              <w:rPr>
                <w:rFonts w:ascii="Times New Roman" w:hAnsi="Times New Roman"/>
              </w:rPr>
            </w:pPr>
            <w:r w:rsidRPr="00E04BDF">
              <w:rPr>
                <w:rFonts w:ascii="Times New Roman" w:hAnsi="Times New Roman"/>
              </w:rPr>
              <w:t>Fruit, Leaf</w:t>
            </w:r>
          </w:p>
        </w:tc>
        <w:tc>
          <w:tcPr>
            <w:tcW w:w="1091" w:type="pct"/>
            <w:tcBorders>
              <w:top w:val="nil"/>
              <w:left w:val="nil"/>
              <w:bottom w:val="single" w:sz="4" w:space="0" w:color="auto"/>
              <w:right w:val="single" w:sz="4" w:space="0" w:color="auto"/>
            </w:tcBorders>
            <w:shd w:val="clear" w:color="000000" w:fill="FFFFFF"/>
            <w:vAlign w:val="center"/>
            <w:hideMark/>
          </w:tcPr>
          <w:p w14:paraId="2D844E8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7C65E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{"citationID":"YZJNHIeF","properties":{"formattedCitation":"(Batawila,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2E1E8EE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B624A89" w14:textId="77777777" w:rsidR="00B35ABD" w:rsidRPr="00E04BDF" w:rsidRDefault="00B35ABD" w:rsidP="00B473D8">
            <w:pPr>
              <w:rPr>
                <w:rFonts w:ascii="Times New Roman" w:hAnsi="Times New Roman"/>
                <w:i/>
                <w:iCs/>
              </w:rPr>
            </w:pPr>
            <w:r w:rsidRPr="00E04BDF">
              <w:rPr>
                <w:rFonts w:ascii="Times New Roman" w:hAnsi="Times New Roman"/>
                <w:i/>
                <w:iCs/>
              </w:rPr>
              <w:t xml:space="preserve">Hyptis pectinata </w:t>
            </w:r>
            <w:r w:rsidRPr="00E04BDF">
              <w:rPr>
                <w:rFonts w:ascii="Times New Roman" w:hAnsi="Times New Roman"/>
              </w:rPr>
              <w:t>Linnaeus</w:t>
            </w:r>
          </w:p>
        </w:tc>
        <w:tc>
          <w:tcPr>
            <w:tcW w:w="824" w:type="pct"/>
            <w:tcBorders>
              <w:top w:val="nil"/>
              <w:left w:val="nil"/>
              <w:bottom w:val="single" w:sz="4" w:space="0" w:color="auto"/>
              <w:right w:val="single" w:sz="4" w:space="0" w:color="auto"/>
            </w:tcBorders>
            <w:shd w:val="clear" w:color="000000" w:fill="FFFFFF"/>
            <w:vAlign w:val="center"/>
            <w:hideMark/>
          </w:tcPr>
          <w:p w14:paraId="14D255D2"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643309E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51051C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{"citationID":"jnDoxbUB","properties":{"formattedCitation":"(Hele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4BD0A6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55DB3B9" w14:textId="77777777" w:rsidR="00B35ABD" w:rsidRPr="00E04BDF" w:rsidRDefault="00B35ABD" w:rsidP="00B473D8">
            <w:pPr>
              <w:rPr>
                <w:rFonts w:ascii="Times New Roman" w:hAnsi="Times New Roman"/>
                <w:i/>
                <w:iCs/>
              </w:rPr>
            </w:pPr>
            <w:r w:rsidRPr="00E04BDF">
              <w:rPr>
                <w:rFonts w:ascii="Times New Roman" w:hAnsi="Times New Roman"/>
                <w:i/>
                <w:iCs/>
              </w:rPr>
              <w:t>Hyptis Suavelens</w:t>
            </w:r>
            <w:r w:rsidRPr="00E04BDF">
              <w:rPr>
                <w:rFonts w:ascii="Times New Roman" w:hAnsi="Times New Roman"/>
              </w:rPr>
              <w:t xml:space="preserve"> (L.) Poit.</w:t>
            </w:r>
          </w:p>
        </w:tc>
        <w:tc>
          <w:tcPr>
            <w:tcW w:w="824" w:type="pct"/>
            <w:tcBorders>
              <w:top w:val="nil"/>
              <w:left w:val="nil"/>
              <w:bottom w:val="single" w:sz="4" w:space="0" w:color="auto"/>
              <w:right w:val="single" w:sz="4" w:space="0" w:color="auto"/>
            </w:tcBorders>
            <w:shd w:val="clear" w:color="000000" w:fill="FFFFFF"/>
            <w:vAlign w:val="center"/>
            <w:hideMark/>
          </w:tcPr>
          <w:p w14:paraId="56C49EB1"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5008C80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BEE018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{"citationID":"japZ6zoJ","properties":{"formattedCitation":"(Tchacondo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747174" w14:paraId="5AE36C6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3450F86" w14:textId="77777777" w:rsidR="00B35ABD" w:rsidRPr="00E04BDF" w:rsidRDefault="00B35ABD" w:rsidP="00B473D8">
            <w:pPr>
              <w:rPr>
                <w:rFonts w:ascii="Times New Roman" w:hAnsi="Times New Roman"/>
                <w:i/>
                <w:iCs/>
              </w:rPr>
            </w:pPr>
            <w:r w:rsidRPr="00E04BDF">
              <w:rPr>
                <w:rFonts w:ascii="Times New Roman" w:hAnsi="Times New Roman"/>
                <w:i/>
                <w:iCs/>
              </w:rPr>
              <w:t>Ocimum americanum</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5B71562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60210A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8456FE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{"citationID":"OAWxq6cJ","properties":{"formattedCitation":"(Karou et al., 2011; Kpatcha et al., 2016; Tchacondo et al., 2012)","plainCitation":"(Karou et al., 2011; Kpatcha et al., 2016; Tchacondo et al., 2012)","dontUpdate":true,"noteIndex":0},"citationItems":[{"id":149,"uris":["http://zotero.org/users/5755669/items/UTT8BUHP"],"itemData":{"id":149,"type":"article-journal","container-title":"Pharmaceutical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Karou et al., 2011; Kpatcha et al., 2016; Tchacondo et al., 2012</w:t>
            </w:r>
            <w:r w:rsidRPr="00E04BDF">
              <w:rPr>
                <w:rFonts w:ascii="Times New Roman" w:hAnsi="Times New Roman"/>
              </w:rPr>
              <w:fldChar w:fldCharType="end"/>
            </w:r>
          </w:p>
        </w:tc>
      </w:tr>
      <w:tr w:rsidR="00B35ABD" w:rsidRPr="00747174" w14:paraId="25B5DFC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1C18F31" w14:textId="77777777" w:rsidR="00B35ABD" w:rsidRPr="00E04BDF" w:rsidRDefault="00B35ABD" w:rsidP="00B473D8">
            <w:pPr>
              <w:rPr>
                <w:rFonts w:ascii="Times New Roman" w:hAnsi="Times New Roman"/>
                <w:i/>
                <w:iCs/>
              </w:rPr>
            </w:pPr>
            <w:r w:rsidRPr="00E04BDF">
              <w:rPr>
                <w:rFonts w:ascii="Times New Roman" w:hAnsi="Times New Roman"/>
                <w:i/>
                <w:iCs/>
              </w:rPr>
              <w:t>Ocimum basilicum</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599F2F5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AE886C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5868C01"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{"citationID":"nKcECDI1","properties":{"formattedCitation":"(Badjar\\uc0\\u233{} et al., 2018; Gbekley et al., 2015)","plainCitation":"(Badjaré et al., 2018; Gbekley et al., 2015)","dontUpdate":true,"noteIndex":0},"citationItems":[{"id":1376,"uris":["http://zotero.org/users/5755669/items/7HTY95DU",["http://zotero.org/users/5755669/items/7HTY95DU"]],"itemData":{"id":1376,"type":"article-journal","container-title":"Biotechnol.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Gbekley et al., 2015</w:t>
            </w:r>
            <w:r w:rsidRPr="00E04BDF">
              <w:rPr>
                <w:rFonts w:ascii="Times New Roman" w:hAnsi="Times New Roman"/>
              </w:rPr>
              <w:fldChar w:fldCharType="end"/>
            </w:r>
          </w:p>
        </w:tc>
      </w:tr>
      <w:tr w:rsidR="00B35ABD" w:rsidRPr="00747174" w14:paraId="46F38CA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D57825B" w14:textId="77777777" w:rsidR="00B35ABD" w:rsidRPr="00E04BDF" w:rsidRDefault="00B35ABD" w:rsidP="00B473D8">
            <w:pPr>
              <w:rPr>
                <w:rFonts w:ascii="Times New Roman" w:hAnsi="Times New Roman"/>
                <w:i/>
                <w:iCs/>
              </w:rPr>
            </w:pPr>
            <w:r w:rsidRPr="00E04BDF">
              <w:rPr>
                <w:rFonts w:ascii="Times New Roman" w:hAnsi="Times New Roman"/>
                <w:i/>
                <w:iCs/>
              </w:rPr>
              <w:t>Ocimum cann</w:t>
            </w:r>
            <w:r w:rsidRPr="00E04BDF">
              <w:rPr>
                <w:rFonts w:ascii="Times New Roman" w:hAnsi="Times New Roman"/>
              </w:rPr>
              <w:t xml:space="preserve"> Sims.</w:t>
            </w:r>
          </w:p>
        </w:tc>
        <w:tc>
          <w:tcPr>
            <w:tcW w:w="824" w:type="pct"/>
            <w:tcBorders>
              <w:top w:val="nil"/>
              <w:left w:val="nil"/>
              <w:bottom w:val="single" w:sz="4" w:space="0" w:color="auto"/>
              <w:right w:val="single" w:sz="4" w:space="0" w:color="auto"/>
            </w:tcBorders>
            <w:shd w:val="clear" w:color="000000" w:fill="FFFFFF"/>
            <w:vAlign w:val="center"/>
            <w:hideMark/>
          </w:tcPr>
          <w:p w14:paraId="3130B07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3EE325A" w14:textId="77777777" w:rsidR="00B35ABD" w:rsidRPr="00E04BDF" w:rsidRDefault="00B35ABD" w:rsidP="00B473D8">
            <w:pPr>
              <w:rPr>
                <w:rFonts w:ascii="Times New Roman" w:hAnsi="Times New Roman"/>
              </w:rPr>
            </w:pPr>
            <w:r w:rsidRPr="00E04BDF">
              <w:rPr>
                <w:rFonts w:ascii="Times New Roman" w:hAnsi="Times New Roman"/>
              </w:rPr>
              <w:t>Medicinal, Food</w:t>
            </w:r>
          </w:p>
        </w:tc>
        <w:tc>
          <w:tcPr>
            <w:tcW w:w="1795" w:type="pct"/>
            <w:tcBorders>
              <w:top w:val="nil"/>
              <w:left w:val="nil"/>
              <w:bottom w:val="single" w:sz="4" w:space="0" w:color="auto"/>
              <w:right w:val="single" w:sz="4" w:space="0" w:color="auto"/>
            </w:tcBorders>
            <w:shd w:val="clear" w:color="000000" w:fill="FFFFFF"/>
            <w:vAlign w:val="center"/>
            <w:hideMark/>
          </w:tcPr>
          <w:p w14:paraId="540E62D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{"citationID":"yqD6B36c","properties":{"formattedCitation":"(Assouma et al., 2018; Batawila, Akpavi, et al., 2005)","plainCitation":"(Assouma et al., 2018; Batawila, Akpavi, et al., 2005)","dontUpdate":true,"noteIndex":0},"citationItems":[{"id":3879,"uris":["http://zotero.org/users/5755669/items/7UP8CVGL"],"itemData":{"id":3879,"type":"article-journal","container-title":"European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Batawila et al., 2005a</w:t>
            </w:r>
            <w:r w:rsidRPr="00E04BDF">
              <w:rPr>
                <w:rFonts w:ascii="Times New Roman" w:hAnsi="Times New Roman"/>
              </w:rPr>
              <w:fldChar w:fldCharType="end"/>
            </w:r>
          </w:p>
        </w:tc>
      </w:tr>
      <w:tr w:rsidR="00B35ABD" w:rsidRPr="00E04BDF" w14:paraId="38C0A876" w14:textId="77777777" w:rsidTr="00B473D8">
        <w:trPr>
          <w:trHeight w:val="636"/>
        </w:trPr>
        <w:tc>
          <w:tcPr>
            <w:tcW w:w="1290" w:type="pct"/>
            <w:tcBorders>
              <w:top w:val="nil"/>
              <w:left w:val="single" w:sz="4" w:space="0" w:color="auto"/>
              <w:bottom w:val="nil"/>
              <w:right w:val="single" w:sz="4" w:space="0" w:color="auto"/>
            </w:tcBorders>
            <w:shd w:val="clear" w:color="000000" w:fill="FFFFFF"/>
            <w:vAlign w:val="center"/>
            <w:hideMark/>
          </w:tcPr>
          <w:p w14:paraId="0867D0BE" w14:textId="77777777" w:rsidR="00B35ABD" w:rsidRPr="00E04BDF" w:rsidRDefault="00B35ABD" w:rsidP="00B473D8">
            <w:pPr>
              <w:rPr>
                <w:rFonts w:ascii="Times New Roman" w:hAnsi="Times New Roman"/>
                <w:i/>
                <w:iCs/>
              </w:rPr>
            </w:pPr>
            <w:r w:rsidRPr="00E04BDF">
              <w:rPr>
                <w:rFonts w:ascii="Times New Roman" w:hAnsi="Times New Roman"/>
                <w:i/>
                <w:iCs/>
              </w:rPr>
              <w:t>Ocimum gratissimum</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11BFB5FC"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nil"/>
              <w:right w:val="single" w:sz="4" w:space="0" w:color="auto"/>
            </w:tcBorders>
            <w:shd w:val="clear" w:color="000000" w:fill="FFFFFF"/>
            <w:vAlign w:val="center"/>
            <w:hideMark/>
          </w:tcPr>
          <w:p w14:paraId="02B5376D"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7D1C10E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{"citationID":"POLqJSXk","properties":{"formattedCitation":"(Batawila, Akpavi, et al., 2005; Batawila, Kokou, et al., 2005; Gbekley et al., 2015; Karou et al., 2011; Kpatcha et al., 2016; Tchacondo et al., 2012)","plainCitation":"(Batawila, Akpavi, et al., 2005; Batawila, Kokou, et al., 2005; Gbekley et al., 2015; Karou et al., 2011; Kpatcha et al., 2016; Tchacondo et al., 2012)","dontUpdate":true,"noteIndex":0},"citationItems":[{"id":1382,"uris":["http://zotero.org/users/5755669/items/NWH3XF2S",["http://zotero.org/users/5755669/items/NWH3XF2S"]],"itemData":{"id":1382,"type":"article-journal","container-title":"Developing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 xml:space="preserve"> Batawila et al., 2005a, 2005b</w:t>
            </w:r>
            <w:r w:rsidRPr="00E04BDF">
              <w:rPr>
                <w:rFonts w:ascii="Times New Roman" w:hAnsi="Times New Roman"/>
              </w:rPr>
              <w:t>; Gbekley et al., 2015; Karou et al., 2011; Kpatcha et al., 2016; Tchacondo et al., 2012</w:t>
            </w:r>
            <w:r w:rsidRPr="00E04BDF">
              <w:rPr>
                <w:rFonts w:ascii="Times New Roman" w:hAnsi="Times New Roman"/>
              </w:rPr>
              <w:fldChar w:fldCharType="end"/>
            </w:r>
          </w:p>
        </w:tc>
      </w:tr>
      <w:tr w:rsidR="00B35ABD" w:rsidRPr="00E04BDF" w14:paraId="21FD32F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20B9919" w14:textId="77777777" w:rsidR="00B35ABD" w:rsidRPr="00E04BDF" w:rsidRDefault="00B35ABD" w:rsidP="00B473D8">
            <w:pPr>
              <w:rPr>
                <w:rFonts w:ascii="Times New Roman" w:hAnsi="Times New Roman"/>
                <w:b/>
                <w:bCs/>
              </w:rPr>
            </w:pPr>
            <w:r w:rsidRPr="00E04BDF">
              <w:rPr>
                <w:rFonts w:ascii="Times New Roman" w:hAnsi="Times New Roman"/>
                <w:b/>
                <w:bCs/>
              </w:rPr>
              <w:t>Lauraceae</w:t>
            </w:r>
          </w:p>
        </w:tc>
      </w:tr>
      <w:tr w:rsidR="00B35ABD" w:rsidRPr="00747174" w14:paraId="57A44B38" w14:textId="77777777" w:rsidTr="00B473D8">
        <w:trPr>
          <w:trHeight w:val="336"/>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09981FBF" w14:textId="77777777" w:rsidR="00B35ABD" w:rsidRPr="00E04BDF" w:rsidRDefault="00B35ABD" w:rsidP="00B473D8">
            <w:pPr>
              <w:rPr>
                <w:rFonts w:ascii="Times New Roman" w:hAnsi="Times New Roman"/>
                <w:i/>
                <w:iCs/>
              </w:rPr>
            </w:pPr>
            <w:r w:rsidRPr="00E04BDF">
              <w:rPr>
                <w:rFonts w:ascii="Times New Roman" w:hAnsi="Times New Roman"/>
                <w:i/>
                <w:iCs/>
              </w:rPr>
              <w:t>Cassytha filiformis</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2C068DD9"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127C7EC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4D191E1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{"citationID":"b221Yj6b","properties":{"formattedCitation":"(Assouma et al., 2018; Hele et al., 2014)","plainCitation":"(Assouma et al., 2018; Hele et al., 2014)","dontUpdate":true,"noteIndex":0},"citationItems":[{"id":3879,"uris":["http://zotero.org/users/5755669/items/7UP8CVGL"],"itemData":{"id":3879,"type":"article-journal","container-title":"European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Hele et al., 2014</w:t>
            </w:r>
            <w:r w:rsidRPr="00E04BDF">
              <w:rPr>
                <w:rFonts w:ascii="Times New Roman" w:hAnsi="Times New Roman"/>
              </w:rPr>
              <w:fldChar w:fldCharType="end"/>
            </w:r>
          </w:p>
        </w:tc>
      </w:tr>
      <w:tr w:rsidR="00B35ABD" w:rsidRPr="00E04BDF" w14:paraId="2BFB079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4E68EA4" w14:textId="77777777" w:rsidR="00B35ABD" w:rsidRPr="00E04BDF" w:rsidRDefault="00B35ABD" w:rsidP="00B473D8">
            <w:pPr>
              <w:rPr>
                <w:rFonts w:ascii="Times New Roman" w:hAnsi="Times New Roman"/>
                <w:b/>
                <w:bCs/>
              </w:rPr>
            </w:pPr>
            <w:r w:rsidRPr="00E04BDF">
              <w:rPr>
                <w:rFonts w:ascii="Times New Roman" w:hAnsi="Times New Roman"/>
                <w:b/>
                <w:bCs/>
              </w:rPr>
              <w:t>Lognaniaceae</w:t>
            </w:r>
          </w:p>
        </w:tc>
      </w:tr>
      <w:tr w:rsidR="00B35ABD" w:rsidRPr="00E04BDF" w14:paraId="3F5955D3"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85FEA4D" w14:textId="77777777" w:rsidR="00B35ABD" w:rsidRPr="00E04BDF" w:rsidRDefault="00B35ABD" w:rsidP="00B473D8">
            <w:pPr>
              <w:rPr>
                <w:rFonts w:ascii="Times New Roman" w:hAnsi="Times New Roman"/>
                <w:i/>
                <w:iCs/>
              </w:rPr>
            </w:pPr>
            <w:r w:rsidRPr="00E04BDF">
              <w:rPr>
                <w:rFonts w:ascii="Times New Roman" w:hAnsi="Times New Roman"/>
                <w:i/>
                <w:iCs/>
              </w:rPr>
              <w:t>Strychnos innocua</w:t>
            </w:r>
            <w:r w:rsidRPr="00E04BDF">
              <w:rPr>
                <w:rFonts w:ascii="Times New Roman" w:hAnsi="Times New Roman"/>
              </w:rPr>
              <w:t xml:space="preserve"> Delile</w:t>
            </w:r>
          </w:p>
        </w:tc>
        <w:tc>
          <w:tcPr>
            <w:tcW w:w="824" w:type="pct"/>
            <w:tcBorders>
              <w:top w:val="nil"/>
              <w:left w:val="nil"/>
              <w:bottom w:val="single" w:sz="4" w:space="0" w:color="auto"/>
              <w:right w:val="single" w:sz="4" w:space="0" w:color="auto"/>
            </w:tcBorders>
            <w:shd w:val="clear" w:color="000000" w:fill="FFFFFF"/>
            <w:vAlign w:val="center"/>
            <w:hideMark/>
          </w:tcPr>
          <w:p w14:paraId="72AC64C3" w14:textId="77777777" w:rsidR="00B35ABD" w:rsidRPr="00E04BDF" w:rsidRDefault="00B35ABD" w:rsidP="00B473D8">
            <w:pPr>
              <w:rPr>
                <w:rFonts w:ascii="Times New Roman" w:hAnsi="Times New Roman"/>
              </w:rPr>
            </w:pPr>
            <w:r w:rsidRPr="00E04BDF">
              <w:rPr>
                <w:rFonts w:ascii="Times New Roman" w:hAnsi="Times New Roman"/>
              </w:rPr>
              <w:t> Leaf, Fruit</w:t>
            </w:r>
          </w:p>
        </w:tc>
        <w:tc>
          <w:tcPr>
            <w:tcW w:w="1091" w:type="pct"/>
            <w:tcBorders>
              <w:top w:val="nil"/>
              <w:left w:val="nil"/>
              <w:bottom w:val="single" w:sz="4" w:space="0" w:color="auto"/>
              <w:right w:val="single" w:sz="4" w:space="0" w:color="auto"/>
            </w:tcBorders>
            <w:shd w:val="clear" w:color="000000" w:fill="FFFFFF"/>
            <w:vAlign w:val="center"/>
            <w:hideMark/>
          </w:tcPr>
          <w:p w14:paraId="5AA2700B"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24B142B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{"citationID":"P4GDWPuK","properties":{"formattedCitation":"(Badjar\\uc0\\u233{}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4299BB11" w14:textId="77777777" w:rsidTr="00B473D8">
        <w:trPr>
          <w:trHeight w:val="9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13E565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Strychnos spinosa</w:t>
            </w:r>
            <w:r w:rsidRPr="00E04BDF">
              <w:rPr>
                <w:rFonts w:ascii="Times New Roman" w:hAnsi="Times New Roman"/>
              </w:rPr>
              <w:t xml:space="preserve"> Lam.</w:t>
            </w:r>
          </w:p>
        </w:tc>
        <w:tc>
          <w:tcPr>
            <w:tcW w:w="824" w:type="pct"/>
            <w:tcBorders>
              <w:top w:val="nil"/>
              <w:left w:val="nil"/>
              <w:bottom w:val="single" w:sz="12" w:space="0" w:color="auto"/>
              <w:right w:val="single" w:sz="4" w:space="0" w:color="auto"/>
            </w:tcBorders>
            <w:shd w:val="clear" w:color="000000" w:fill="FFFFFF"/>
            <w:vAlign w:val="center"/>
            <w:hideMark/>
          </w:tcPr>
          <w:p w14:paraId="2F834DE1" w14:textId="77777777" w:rsidR="00B35ABD" w:rsidRPr="00E04BDF" w:rsidRDefault="00B35ABD" w:rsidP="00B473D8">
            <w:pPr>
              <w:rPr>
                <w:rFonts w:ascii="Times New Roman" w:hAnsi="Times New Roman"/>
              </w:rPr>
            </w:pPr>
            <w:r w:rsidRPr="00E04BDF">
              <w:rPr>
                <w:rFonts w:ascii="Times New Roman" w:hAnsi="Times New Roman"/>
              </w:rPr>
              <w:t>Root, Leaf, Fruit</w:t>
            </w:r>
          </w:p>
        </w:tc>
        <w:tc>
          <w:tcPr>
            <w:tcW w:w="1091" w:type="pct"/>
            <w:tcBorders>
              <w:top w:val="nil"/>
              <w:left w:val="nil"/>
              <w:bottom w:val="single" w:sz="12" w:space="0" w:color="auto"/>
              <w:right w:val="single" w:sz="4" w:space="0" w:color="auto"/>
            </w:tcBorders>
            <w:shd w:val="clear" w:color="000000" w:fill="FFFFFF"/>
            <w:vAlign w:val="center"/>
            <w:hideMark/>
          </w:tcPr>
          <w:p w14:paraId="5B4F776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12A4428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{"citationID":"ria1fGxC","properties":{"formattedCitation":"(Akpavi et al., 2012; Assouma et al., 2018; Badjar\\uc0\\u233{} et al., 2018; Batawila, Akpavi, et al., 2005; Batawila, Kokou, et al., 2005; Hele et al., 2014; Karou et al., 2011; Tchacondo et al., 2012)","plainCitation":"(Akpavi et al., 2012; Assouma et al., 2018; Badjaré et al., 2018; Batawila, Akpavi, et al., 2005; Batawila, Kokou, et al., 2005; Hele et al., 2014; Karou et al., 2011;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w:instrText>
            </w:r>
            <w:r w:rsidRPr="00747174">
              <w:rPr>
                <w:rFonts w:ascii="Times New Roman" w:hAnsi="Times New Roman"/>
                <w:lang w:val="fr-FR"/>
              </w:rPr>
              <w:instrText xml:space="preserve">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Badjaré et al., 2018; Batawila et al., 2005a, 2005b; Hele et al., 2014; Karou et al., 2011; Tchacondo et al., 2012</w:t>
            </w:r>
            <w:r w:rsidRPr="00E04BDF">
              <w:rPr>
                <w:rFonts w:ascii="Times New Roman" w:hAnsi="Times New Roman"/>
              </w:rPr>
              <w:fldChar w:fldCharType="end"/>
            </w:r>
          </w:p>
        </w:tc>
      </w:tr>
      <w:tr w:rsidR="00B35ABD" w:rsidRPr="00747174" w14:paraId="08AE9F11"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EAA5C96"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Loranthaceae</w:t>
            </w:r>
          </w:p>
        </w:tc>
      </w:tr>
      <w:tr w:rsidR="00B35ABD" w:rsidRPr="00E04BDF" w14:paraId="79CC653C"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E1907F9" w14:textId="77777777" w:rsidR="00B35ABD" w:rsidRPr="00747174" w:rsidRDefault="00B35ABD" w:rsidP="00B473D8">
            <w:pPr>
              <w:rPr>
                <w:rFonts w:ascii="Times New Roman" w:hAnsi="Times New Roman"/>
                <w:lang w:val="fr-FR"/>
              </w:rPr>
            </w:pPr>
            <w:r w:rsidRPr="00747174">
              <w:rPr>
                <w:rFonts w:ascii="Times New Roman" w:hAnsi="Times New Roman"/>
                <w:i/>
                <w:iCs/>
                <w:lang w:val="fr-FR"/>
              </w:rPr>
              <w:t>Agelanthus dodoneifolius</w:t>
            </w:r>
            <w:r w:rsidRPr="00747174">
              <w:rPr>
                <w:rFonts w:ascii="Times New Roman" w:hAnsi="Times New Roman"/>
                <w:lang w:val="fr-FR"/>
              </w:rPr>
              <w:t xml:space="preserve"> (DC.) Polhill &amp; Wiens </w:t>
            </w:r>
          </w:p>
        </w:tc>
        <w:tc>
          <w:tcPr>
            <w:tcW w:w="824" w:type="pct"/>
            <w:tcBorders>
              <w:top w:val="nil"/>
              <w:left w:val="nil"/>
              <w:bottom w:val="single" w:sz="4" w:space="0" w:color="auto"/>
              <w:right w:val="single" w:sz="4" w:space="0" w:color="auto"/>
            </w:tcBorders>
            <w:shd w:val="clear" w:color="000000" w:fill="FFFFFF"/>
            <w:vAlign w:val="center"/>
            <w:hideMark/>
          </w:tcPr>
          <w:p w14:paraId="1153A929" w14:textId="77777777" w:rsidR="00B35ABD" w:rsidRPr="00747174" w:rsidRDefault="00B35ABD" w:rsidP="00B473D8">
            <w:pPr>
              <w:rPr>
                <w:rFonts w:ascii="Times New Roman" w:hAnsi="Times New Roman"/>
                <w:lang w:val="fr-FR"/>
              </w:rPr>
            </w:pPr>
            <w:r w:rsidRPr="00747174">
              <w:rPr>
                <w:rFonts w:ascii="Times New Roman" w:hAnsi="Times New Roman"/>
                <w:lang w:val="fr-FR"/>
              </w:rPr>
              <w:t>Root</w:t>
            </w:r>
          </w:p>
        </w:tc>
        <w:tc>
          <w:tcPr>
            <w:tcW w:w="1091" w:type="pct"/>
            <w:tcBorders>
              <w:top w:val="nil"/>
              <w:left w:val="nil"/>
              <w:bottom w:val="single" w:sz="4" w:space="0" w:color="auto"/>
              <w:right w:val="single" w:sz="4" w:space="0" w:color="auto"/>
            </w:tcBorders>
            <w:shd w:val="clear" w:color="000000" w:fill="FFFFFF"/>
            <w:vAlign w:val="center"/>
            <w:hideMark/>
          </w:tcPr>
          <w:p w14:paraId="518D4B3B"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48BFF4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{"citationID":"pXoY4Y2w","properties":{"formattedCitation":"(Gbekley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w:instrText>
            </w:r>
            <w:r w:rsidRPr="00E04BDF">
              <w:rPr>
                <w:rFonts w:ascii="Times New Roman" w:hAnsi="Times New Roman"/>
              </w:rPr>
              <w:instrText xml:space="preserve">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747174" w14:paraId="4896CE2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31549BF8" w14:textId="77777777" w:rsidR="00B35ABD" w:rsidRPr="00E04BDF" w:rsidRDefault="00B35ABD" w:rsidP="00B473D8">
            <w:pPr>
              <w:rPr>
                <w:rFonts w:ascii="Times New Roman" w:hAnsi="Times New Roman"/>
              </w:rPr>
            </w:pPr>
            <w:r w:rsidRPr="00E04BDF">
              <w:rPr>
                <w:rFonts w:ascii="Times New Roman" w:hAnsi="Times New Roman"/>
                <w:i/>
                <w:iCs/>
              </w:rPr>
              <w:t>Tapinanthus bangwensis</w:t>
            </w:r>
            <w:r w:rsidRPr="00E04BDF">
              <w:rPr>
                <w:rFonts w:ascii="Times New Roman" w:hAnsi="Times New Roman"/>
              </w:rPr>
              <w:t> (Engl. &amp; Krause) Danser</w:t>
            </w:r>
          </w:p>
        </w:tc>
        <w:tc>
          <w:tcPr>
            <w:tcW w:w="824" w:type="pct"/>
            <w:tcBorders>
              <w:top w:val="nil"/>
              <w:left w:val="nil"/>
              <w:bottom w:val="single" w:sz="4" w:space="0" w:color="auto"/>
              <w:right w:val="single" w:sz="4" w:space="0" w:color="auto"/>
            </w:tcBorders>
            <w:shd w:val="clear" w:color="000000" w:fill="FFFFFF"/>
            <w:vAlign w:val="center"/>
            <w:hideMark/>
          </w:tcPr>
          <w:p w14:paraId="15F04599"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3DAAC384"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B1B7CF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{"citationID":"vR1Rajwr","properties":{"formattedCitation":"(Agody et al., 2019; Assouma et al., 2018; Gadikou et al., 2022)","plainCitation":"(Agody et al., 2019; Assouma et al., 2018; Gadikou et al., 2022)","dontUpdate":true,"noteIndex":0},"citationItems":[{"id":3781,"uris":["http://zotero.org/users/5755669/items/7LRU2GRZ"],"itemData":{"id":3781,"type":"article-journal","container-title":"European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Assouma et al., 2018; Gadikou et al., 2022</w:t>
            </w:r>
            <w:r w:rsidRPr="00E04BDF">
              <w:rPr>
                <w:rFonts w:ascii="Times New Roman" w:hAnsi="Times New Roman"/>
              </w:rPr>
              <w:fldChar w:fldCharType="end"/>
            </w:r>
          </w:p>
        </w:tc>
      </w:tr>
      <w:tr w:rsidR="00B35ABD" w:rsidRPr="00E04BDF" w14:paraId="55A7CCB8" w14:textId="77777777" w:rsidTr="00B473D8">
        <w:trPr>
          <w:trHeight w:val="324"/>
        </w:trPr>
        <w:tc>
          <w:tcPr>
            <w:tcW w:w="1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C706D23" w14:textId="77777777" w:rsidR="00B35ABD" w:rsidRPr="00E04BDF" w:rsidRDefault="00B35ABD" w:rsidP="00B473D8">
            <w:pPr>
              <w:rPr>
                <w:rFonts w:ascii="Times New Roman" w:hAnsi="Times New Roman"/>
                <w:i/>
                <w:iCs/>
              </w:rPr>
            </w:pPr>
            <w:r w:rsidRPr="00E04BDF">
              <w:rPr>
                <w:rFonts w:ascii="Times New Roman" w:hAnsi="Times New Roman"/>
                <w:i/>
                <w:iCs/>
              </w:rPr>
              <w:t xml:space="preserve">Tapinanthus dodoneifolius </w:t>
            </w:r>
            <w:r w:rsidRPr="00E04BDF">
              <w:rPr>
                <w:rFonts w:ascii="Times New Roman" w:hAnsi="Times New Roman"/>
              </w:rPr>
              <w:t xml:space="preserve">DC. </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6017BAE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096AB61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single" w:sz="4" w:space="0" w:color="auto"/>
              <w:right w:val="single" w:sz="4" w:space="0" w:color="auto"/>
            </w:tcBorders>
            <w:shd w:val="clear" w:color="000000" w:fill="FFFFFF"/>
            <w:noWrap/>
            <w:vAlign w:val="center"/>
            <w:hideMark/>
          </w:tcPr>
          <w:p w14:paraId="5DD87F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{"citationID":"7FVVNu4f","properties":{"formattedCitation":"(Hele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502248C5" w14:textId="77777777" w:rsidTr="00B473D8">
        <w:trPr>
          <w:trHeight w:val="336"/>
        </w:trPr>
        <w:tc>
          <w:tcPr>
            <w:tcW w:w="5000" w:type="pct"/>
            <w:gridSpan w:val="4"/>
            <w:tcBorders>
              <w:top w:val="single" w:sz="4" w:space="0" w:color="auto"/>
              <w:left w:val="single" w:sz="4" w:space="0" w:color="auto"/>
              <w:bottom w:val="single" w:sz="12" w:space="0" w:color="auto"/>
              <w:right w:val="single" w:sz="4" w:space="0" w:color="auto"/>
            </w:tcBorders>
            <w:shd w:val="clear" w:color="000000" w:fill="DDEBF7"/>
            <w:vAlign w:val="center"/>
            <w:hideMark/>
          </w:tcPr>
          <w:p w14:paraId="21658EC1" w14:textId="77777777" w:rsidR="00B35ABD" w:rsidRPr="00E04BDF" w:rsidRDefault="00B35ABD" w:rsidP="00B473D8">
            <w:pPr>
              <w:rPr>
                <w:rFonts w:ascii="Times New Roman" w:hAnsi="Times New Roman"/>
                <w:b/>
                <w:bCs/>
              </w:rPr>
            </w:pPr>
            <w:r w:rsidRPr="00E04BDF">
              <w:rPr>
                <w:rFonts w:ascii="Times New Roman" w:hAnsi="Times New Roman"/>
                <w:b/>
                <w:bCs/>
              </w:rPr>
              <w:t>Lythraceae</w:t>
            </w:r>
          </w:p>
        </w:tc>
      </w:tr>
      <w:tr w:rsidR="00B35ABD" w:rsidRPr="00747174" w14:paraId="56475DD8" w14:textId="77777777" w:rsidTr="00B473D8">
        <w:trPr>
          <w:trHeight w:val="648"/>
        </w:trPr>
        <w:tc>
          <w:tcPr>
            <w:tcW w:w="1290" w:type="pct"/>
            <w:tcBorders>
              <w:top w:val="nil"/>
              <w:left w:val="single" w:sz="4" w:space="0" w:color="auto"/>
              <w:bottom w:val="nil"/>
              <w:right w:val="single" w:sz="4" w:space="0" w:color="auto"/>
            </w:tcBorders>
            <w:shd w:val="clear" w:color="000000" w:fill="FFFFFF"/>
            <w:vAlign w:val="center"/>
            <w:hideMark/>
          </w:tcPr>
          <w:p w14:paraId="4E4E926B" w14:textId="77777777" w:rsidR="00B35ABD" w:rsidRPr="00E04BDF" w:rsidRDefault="00B35ABD" w:rsidP="00B473D8">
            <w:pPr>
              <w:rPr>
                <w:rFonts w:ascii="Times New Roman" w:hAnsi="Times New Roman"/>
                <w:i/>
                <w:iCs/>
              </w:rPr>
            </w:pPr>
            <w:r w:rsidRPr="00E04BDF">
              <w:rPr>
                <w:rFonts w:ascii="Times New Roman" w:hAnsi="Times New Roman"/>
                <w:i/>
                <w:iCs/>
              </w:rPr>
              <w:t>Lawsonia inermis</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753FF71"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12" w:space="0" w:color="auto"/>
              <w:right w:val="single" w:sz="4" w:space="0" w:color="auto"/>
            </w:tcBorders>
            <w:shd w:val="clear" w:color="000000" w:fill="FFFFFF"/>
            <w:vAlign w:val="center"/>
            <w:hideMark/>
          </w:tcPr>
          <w:p w14:paraId="2C7B7376" w14:textId="77777777" w:rsidR="00B35ABD" w:rsidRPr="00E04BDF" w:rsidRDefault="00B35ABD" w:rsidP="00B473D8">
            <w:pPr>
              <w:rPr>
                <w:rFonts w:ascii="Times New Roman" w:hAnsi="Times New Roman"/>
              </w:rPr>
            </w:pPr>
            <w:r w:rsidRPr="00E04BDF">
              <w:rPr>
                <w:rFonts w:ascii="Times New Roman" w:hAnsi="Times New Roman"/>
              </w:rPr>
              <w:t>Medicinal, Cosmetics, Artisanal, Ritual</w:t>
            </w:r>
          </w:p>
        </w:tc>
        <w:tc>
          <w:tcPr>
            <w:tcW w:w="1795" w:type="pct"/>
            <w:tcBorders>
              <w:top w:val="nil"/>
              <w:left w:val="nil"/>
              <w:bottom w:val="single" w:sz="12" w:space="0" w:color="auto"/>
              <w:right w:val="single" w:sz="4" w:space="0" w:color="auto"/>
            </w:tcBorders>
            <w:shd w:val="clear" w:color="000000" w:fill="FFFFFF"/>
            <w:vAlign w:val="center"/>
            <w:hideMark/>
          </w:tcPr>
          <w:p w14:paraId="17092E71"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{"citationID":"LRP51U0U","properties":{"formattedCitation":"(Badjar\\uc0\\u233{} et al., 2018; Nabede et al., 2018; Pereki et al., 2012)","plainCitation":"(Badjaré et al., 2018; Nabede et al., 2018; Pereki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Nabede et al., 2018; Pereki et al., 2012</w:t>
            </w:r>
            <w:r w:rsidRPr="00E04BDF">
              <w:rPr>
                <w:rFonts w:ascii="Times New Roman" w:hAnsi="Times New Roman"/>
              </w:rPr>
              <w:fldChar w:fldCharType="end"/>
            </w:r>
          </w:p>
        </w:tc>
      </w:tr>
      <w:tr w:rsidR="00B35ABD" w:rsidRPr="00E04BDF" w14:paraId="0575181C"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AE81B89" w14:textId="77777777" w:rsidR="00B35ABD" w:rsidRPr="00E04BDF" w:rsidRDefault="00B35ABD" w:rsidP="00B473D8">
            <w:pPr>
              <w:rPr>
                <w:rFonts w:ascii="Times New Roman" w:hAnsi="Times New Roman"/>
                <w:b/>
                <w:bCs/>
              </w:rPr>
            </w:pPr>
            <w:r w:rsidRPr="00E04BDF">
              <w:rPr>
                <w:rFonts w:ascii="Times New Roman" w:hAnsi="Times New Roman"/>
                <w:b/>
                <w:bCs/>
              </w:rPr>
              <w:t>Melastomataceae</w:t>
            </w:r>
          </w:p>
        </w:tc>
      </w:tr>
      <w:tr w:rsidR="00B35ABD" w:rsidRPr="00E04BDF" w14:paraId="0281E2CE" w14:textId="77777777" w:rsidTr="00B473D8">
        <w:trPr>
          <w:trHeight w:val="336"/>
        </w:trPr>
        <w:tc>
          <w:tcPr>
            <w:tcW w:w="1290" w:type="pct"/>
            <w:tcBorders>
              <w:top w:val="nil"/>
              <w:left w:val="single" w:sz="4" w:space="0" w:color="auto"/>
              <w:bottom w:val="nil"/>
              <w:right w:val="single" w:sz="4" w:space="0" w:color="auto"/>
            </w:tcBorders>
            <w:shd w:val="clear" w:color="000000" w:fill="FFFFFF"/>
            <w:noWrap/>
            <w:vAlign w:val="center"/>
            <w:hideMark/>
          </w:tcPr>
          <w:p w14:paraId="782AACA1" w14:textId="77777777" w:rsidR="00B35ABD" w:rsidRPr="00E04BDF" w:rsidRDefault="00B35ABD" w:rsidP="00B473D8">
            <w:pPr>
              <w:rPr>
                <w:rFonts w:ascii="Times New Roman" w:hAnsi="Times New Roman"/>
                <w:i/>
                <w:iCs/>
              </w:rPr>
            </w:pPr>
            <w:r w:rsidRPr="00E04BDF">
              <w:rPr>
                <w:rFonts w:ascii="Times New Roman" w:hAnsi="Times New Roman"/>
                <w:i/>
                <w:iCs/>
              </w:rPr>
              <w:t xml:space="preserve">Tristemma albiflorum </w:t>
            </w:r>
            <w:r w:rsidRPr="00E04BDF">
              <w:rPr>
                <w:rFonts w:ascii="Times New Roman" w:hAnsi="Times New Roman"/>
              </w:rPr>
              <w:t>(</w:t>
            </w:r>
            <w:proofErr w:type="gramStart"/>
            <w:r w:rsidRPr="00E04BDF">
              <w:rPr>
                <w:rFonts w:ascii="Times New Roman" w:hAnsi="Times New Roman"/>
              </w:rPr>
              <w:t>G.Don</w:t>
            </w:r>
            <w:proofErr w:type="gramEnd"/>
            <w:r w:rsidRPr="00E04BDF">
              <w:rPr>
                <w:rFonts w:ascii="Times New Roman" w:hAnsi="Times New Roman"/>
              </w:rPr>
              <w:t>) Benth</w:t>
            </w:r>
            <w:r w:rsidRPr="00E04BDF">
              <w:rPr>
                <w:rFonts w:ascii="Times New Roman" w:hAnsi="Times New Roman"/>
                <w:i/>
                <w:iCs/>
              </w:rPr>
              <w:t xml:space="preserve">. </w:t>
            </w:r>
          </w:p>
        </w:tc>
        <w:tc>
          <w:tcPr>
            <w:tcW w:w="824" w:type="pct"/>
            <w:tcBorders>
              <w:top w:val="nil"/>
              <w:left w:val="nil"/>
              <w:bottom w:val="single" w:sz="12" w:space="0" w:color="auto"/>
              <w:right w:val="single" w:sz="4" w:space="0" w:color="auto"/>
            </w:tcBorders>
            <w:shd w:val="clear" w:color="000000" w:fill="FFFFFF"/>
            <w:vAlign w:val="center"/>
            <w:hideMark/>
          </w:tcPr>
          <w:p w14:paraId="182DA11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298A9C7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45A2682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{"citationID":"R0No4Xz7","properties":{"formattedCitation":"(Hele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6CC91B16"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BE6B561" w14:textId="77777777" w:rsidR="00B35ABD" w:rsidRPr="00E04BDF" w:rsidRDefault="00B35ABD" w:rsidP="00B473D8">
            <w:pPr>
              <w:rPr>
                <w:rFonts w:ascii="Times New Roman" w:hAnsi="Times New Roman"/>
                <w:b/>
                <w:bCs/>
              </w:rPr>
            </w:pPr>
            <w:r w:rsidRPr="00E04BDF">
              <w:rPr>
                <w:rFonts w:ascii="Times New Roman" w:hAnsi="Times New Roman"/>
                <w:b/>
                <w:bCs/>
              </w:rPr>
              <w:t>Malpighiaceae</w:t>
            </w:r>
          </w:p>
        </w:tc>
      </w:tr>
      <w:tr w:rsidR="00B35ABD" w:rsidRPr="00E04BDF" w14:paraId="582EAF1F"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7A210B75" w14:textId="77777777" w:rsidR="00B35ABD" w:rsidRPr="00E04BDF" w:rsidRDefault="00B35ABD" w:rsidP="00B473D8">
            <w:pPr>
              <w:rPr>
                <w:rFonts w:ascii="Times New Roman" w:hAnsi="Times New Roman"/>
                <w:i/>
                <w:iCs/>
              </w:rPr>
            </w:pPr>
            <w:r w:rsidRPr="00E04BDF">
              <w:rPr>
                <w:rFonts w:ascii="Times New Roman" w:hAnsi="Times New Roman"/>
                <w:i/>
                <w:iCs/>
              </w:rPr>
              <w:t>Flabellaria paniculata</w:t>
            </w:r>
            <w:r w:rsidRPr="00E04BDF">
              <w:rPr>
                <w:rFonts w:ascii="Times New Roman" w:hAnsi="Times New Roman"/>
              </w:rPr>
              <w:t xml:space="preserve"> Cav.</w:t>
            </w:r>
          </w:p>
        </w:tc>
        <w:tc>
          <w:tcPr>
            <w:tcW w:w="824" w:type="pct"/>
            <w:tcBorders>
              <w:top w:val="nil"/>
              <w:left w:val="nil"/>
              <w:bottom w:val="single" w:sz="12" w:space="0" w:color="auto"/>
              <w:right w:val="single" w:sz="4" w:space="0" w:color="auto"/>
            </w:tcBorders>
            <w:shd w:val="clear" w:color="000000" w:fill="FFFFFF"/>
            <w:vAlign w:val="center"/>
            <w:hideMark/>
          </w:tcPr>
          <w:p w14:paraId="60C17A11" w14:textId="77777777" w:rsidR="00B35ABD" w:rsidRPr="00E04BDF" w:rsidRDefault="00B35ABD" w:rsidP="00B473D8">
            <w:pPr>
              <w:rPr>
                <w:rFonts w:ascii="Times New Roman" w:hAnsi="Times New Roman"/>
              </w:rPr>
            </w:pPr>
            <w:r w:rsidRPr="00E04BDF">
              <w:rPr>
                <w:rFonts w:ascii="Times New Roman" w:hAnsi="Times New Roman"/>
              </w:rPr>
              <w:t>Stem, Leaf, Root</w:t>
            </w:r>
          </w:p>
        </w:tc>
        <w:tc>
          <w:tcPr>
            <w:tcW w:w="1091" w:type="pct"/>
            <w:tcBorders>
              <w:top w:val="nil"/>
              <w:left w:val="nil"/>
              <w:bottom w:val="single" w:sz="12" w:space="0" w:color="auto"/>
              <w:right w:val="single" w:sz="4" w:space="0" w:color="auto"/>
            </w:tcBorders>
            <w:shd w:val="clear" w:color="000000" w:fill="FFFFFF"/>
            <w:vAlign w:val="center"/>
            <w:hideMark/>
          </w:tcPr>
          <w:p w14:paraId="7974D40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11F752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{"citationID":"SSyUQNuL","properties":{"formattedCitation":"(MERF,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5022C9F8"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2011F84" w14:textId="77777777" w:rsidR="00B35ABD" w:rsidRPr="00E04BDF" w:rsidRDefault="00B35ABD" w:rsidP="00B473D8">
            <w:pPr>
              <w:rPr>
                <w:rFonts w:ascii="Times New Roman" w:hAnsi="Times New Roman"/>
                <w:b/>
                <w:bCs/>
              </w:rPr>
            </w:pPr>
            <w:r w:rsidRPr="00E04BDF">
              <w:rPr>
                <w:rFonts w:ascii="Times New Roman" w:hAnsi="Times New Roman"/>
                <w:b/>
                <w:bCs/>
              </w:rPr>
              <w:t>Malvaceae</w:t>
            </w:r>
          </w:p>
        </w:tc>
      </w:tr>
      <w:tr w:rsidR="00B35ABD" w:rsidRPr="00E04BDF" w14:paraId="7BAD082C" w14:textId="77777777" w:rsidTr="00B473D8">
        <w:trPr>
          <w:trHeight w:val="324"/>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AAFFB7" w14:textId="77777777" w:rsidR="00B35ABD" w:rsidRPr="00E04BDF" w:rsidRDefault="00B35ABD" w:rsidP="00B473D8">
            <w:pPr>
              <w:rPr>
                <w:rFonts w:ascii="Times New Roman" w:hAnsi="Times New Roman"/>
                <w:i/>
                <w:iCs/>
              </w:rPr>
            </w:pPr>
            <w:r w:rsidRPr="00E04BDF">
              <w:rPr>
                <w:rFonts w:ascii="Times New Roman" w:hAnsi="Times New Roman"/>
                <w:i/>
                <w:iCs/>
              </w:rPr>
              <w:t>Hibiscus articulatus</w:t>
            </w:r>
            <w:r w:rsidRPr="00E04BDF">
              <w:rPr>
                <w:rFonts w:ascii="Times New Roman" w:hAnsi="Times New Roman"/>
              </w:rPr>
              <w:t xml:space="preserve"> Hochst. &amp;A. Rich.</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7820FA66"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243322FA"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58D1977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{"citationID":"6BAtLYMC","properties":{"formattedCitation":"(Batawila,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747174" w14:paraId="774F2B6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81F6C8E" w14:textId="77777777" w:rsidR="00B35ABD" w:rsidRPr="00E04BDF" w:rsidRDefault="00B35ABD" w:rsidP="00B473D8">
            <w:pPr>
              <w:rPr>
                <w:rFonts w:ascii="Times New Roman" w:hAnsi="Times New Roman"/>
                <w:i/>
                <w:iCs/>
              </w:rPr>
            </w:pPr>
            <w:r w:rsidRPr="00E04BDF">
              <w:rPr>
                <w:rFonts w:ascii="Times New Roman" w:hAnsi="Times New Roman"/>
                <w:i/>
                <w:iCs/>
              </w:rPr>
              <w:t>Hibiscus asper</w:t>
            </w:r>
            <w:r w:rsidRPr="00E04BDF">
              <w:rPr>
                <w:rFonts w:ascii="Times New Roman" w:hAnsi="Times New Roman"/>
              </w:rPr>
              <w:t xml:space="preserve"> Hook. F.</w:t>
            </w:r>
          </w:p>
        </w:tc>
        <w:tc>
          <w:tcPr>
            <w:tcW w:w="824" w:type="pct"/>
            <w:tcBorders>
              <w:top w:val="nil"/>
              <w:left w:val="nil"/>
              <w:bottom w:val="single" w:sz="4" w:space="0" w:color="auto"/>
              <w:right w:val="single" w:sz="4" w:space="0" w:color="auto"/>
            </w:tcBorders>
            <w:shd w:val="clear" w:color="000000" w:fill="FFFFFF"/>
            <w:vAlign w:val="center"/>
            <w:hideMark/>
          </w:tcPr>
          <w:p w14:paraId="2894651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5FF6231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00AC914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{"citationID":"RhNDCKYk","properties":{"formattedCitation":"(Akpavi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044A9CC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3413F53" w14:textId="77777777" w:rsidR="00B35ABD" w:rsidRPr="00E04BDF" w:rsidRDefault="00B35ABD" w:rsidP="00B473D8">
            <w:pPr>
              <w:rPr>
                <w:rFonts w:ascii="Times New Roman" w:hAnsi="Times New Roman"/>
                <w:i/>
                <w:iCs/>
              </w:rPr>
            </w:pPr>
            <w:r w:rsidRPr="00E04BDF">
              <w:rPr>
                <w:rFonts w:ascii="Times New Roman" w:hAnsi="Times New Roman"/>
                <w:i/>
                <w:iCs/>
              </w:rPr>
              <w:t>Hibiscus cannabinus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692732FC"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1FDBD39A"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4F517D8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{"citationID":"1G0xZ4uV","properties":{"formattedCitation":"(Batawila,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20FA2FF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D6D8996" w14:textId="77777777" w:rsidR="00B35ABD" w:rsidRPr="00E04BDF" w:rsidRDefault="00B35ABD" w:rsidP="00B473D8">
            <w:pPr>
              <w:rPr>
                <w:rFonts w:ascii="Times New Roman" w:hAnsi="Times New Roman"/>
                <w:i/>
                <w:iCs/>
              </w:rPr>
            </w:pPr>
            <w:r w:rsidRPr="00E04BDF">
              <w:rPr>
                <w:rFonts w:ascii="Times New Roman" w:hAnsi="Times New Roman"/>
                <w:i/>
                <w:iCs/>
              </w:rPr>
              <w:t>Hibiscus sabdariffa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2E440CAB" w14:textId="77777777" w:rsidR="00B35ABD" w:rsidRPr="00E04BDF" w:rsidRDefault="00B35ABD" w:rsidP="00B473D8">
            <w:pPr>
              <w:rPr>
                <w:rFonts w:ascii="Times New Roman" w:hAnsi="Times New Roman"/>
              </w:rPr>
            </w:pPr>
            <w:r w:rsidRPr="00E04BDF">
              <w:rPr>
                <w:rFonts w:ascii="Times New Roman" w:hAnsi="Times New Roman"/>
              </w:rPr>
              <w:t>Leaf, Flower, Fruit</w:t>
            </w:r>
          </w:p>
        </w:tc>
        <w:tc>
          <w:tcPr>
            <w:tcW w:w="1091" w:type="pct"/>
            <w:tcBorders>
              <w:top w:val="nil"/>
              <w:left w:val="nil"/>
              <w:bottom w:val="single" w:sz="4" w:space="0" w:color="auto"/>
              <w:right w:val="single" w:sz="4" w:space="0" w:color="auto"/>
            </w:tcBorders>
            <w:shd w:val="clear" w:color="000000" w:fill="FFFFFF"/>
            <w:vAlign w:val="center"/>
            <w:hideMark/>
          </w:tcPr>
          <w:p w14:paraId="03A6D969"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32EF4A1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{"citationID":"7D0lbx6l","properties":{"formattedCitation":"(Agody et al., 2019; Batawila, Akpavi, et al., 2005; Batawila, Kokou, et al., 2005; Gnondoli et al., 2015; Kpatcha et al., 2016)","plainCitation":"(Agody et al., 2019; Batawila, Akpavi, et al., 2005; Batawila, Kokou, et al., 2005; Gnondoli et al., 2015; Kpatcha et al., 2016)","dontUpdate":true,"noteIndex":0},"citationItems":[{"id":3781,"uris":["http://zotero.org/users/5755669/items/7LRU2GRZ"],"itemData":{"id":3781,"type":"article-journal","container-title":"European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 xml:space="preserve">Agody et al., 2019; </w:t>
            </w:r>
            <w:r w:rsidRPr="00E04BDF">
              <w:rPr>
                <w:rFonts w:ascii="Times New Roman" w:hAnsi="Times New Roman"/>
                <w:szCs w:val="24"/>
              </w:rPr>
              <w:t>Batawila et al., 2005a, 2005b</w:t>
            </w:r>
            <w:r w:rsidRPr="00E04BDF">
              <w:rPr>
                <w:rFonts w:ascii="Times New Roman" w:hAnsi="Times New Roman"/>
              </w:rPr>
              <w:t>; Gnondoli et al., 2015; Kpatcha et al., 2016</w:t>
            </w:r>
            <w:r w:rsidRPr="00E04BDF">
              <w:rPr>
                <w:rFonts w:ascii="Times New Roman" w:hAnsi="Times New Roman"/>
              </w:rPr>
              <w:fldChar w:fldCharType="end"/>
            </w:r>
          </w:p>
        </w:tc>
      </w:tr>
      <w:tr w:rsidR="00B35ABD" w:rsidRPr="00E04BDF" w14:paraId="0077B70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91002BC" w14:textId="77777777" w:rsidR="00B35ABD" w:rsidRPr="00E04BDF" w:rsidRDefault="00B35ABD" w:rsidP="00B473D8">
            <w:pPr>
              <w:rPr>
                <w:rFonts w:ascii="Times New Roman" w:hAnsi="Times New Roman"/>
                <w:i/>
                <w:iCs/>
              </w:rPr>
            </w:pPr>
            <w:r w:rsidRPr="00E04BDF">
              <w:rPr>
                <w:rFonts w:ascii="Times New Roman" w:hAnsi="Times New Roman"/>
                <w:i/>
                <w:iCs/>
              </w:rPr>
              <w:t>Hibiscus squamosus</w:t>
            </w:r>
            <w:r w:rsidRPr="00E04BDF">
              <w:rPr>
                <w:rFonts w:ascii="Times New Roman" w:hAnsi="Times New Roman"/>
              </w:rPr>
              <w:t xml:space="preserve"> Hochr.</w:t>
            </w:r>
          </w:p>
        </w:tc>
        <w:tc>
          <w:tcPr>
            <w:tcW w:w="824" w:type="pct"/>
            <w:tcBorders>
              <w:top w:val="nil"/>
              <w:left w:val="nil"/>
              <w:bottom w:val="single" w:sz="4" w:space="0" w:color="auto"/>
              <w:right w:val="single" w:sz="4" w:space="0" w:color="auto"/>
            </w:tcBorders>
            <w:shd w:val="clear" w:color="000000" w:fill="FFFFFF"/>
            <w:vAlign w:val="center"/>
            <w:hideMark/>
          </w:tcPr>
          <w:p w14:paraId="3645A98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984B77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37E545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{"citationID":"TEzBau67","properties":{"formattedCitation":"(Batawila,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54D3F9A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BB62ED7" w14:textId="77777777" w:rsidR="00B35ABD" w:rsidRPr="00E04BDF" w:rsidRDefault="00B35ABD" w:rsidP="00B473D8">
            <w:pPr>
              <w:rPr>
                <w:rFonts w:ascii="Times New Roman" w:hAnsi="Times New Roman"/>
                <w:i/>
                <w:iCs/>
              </w:rPr>
            </w:pPr>
            <w:r w:rsidRPr="00E04BDF">
              <w:rPr>
                <w:rFonts w:ascii="Times New Roman" w:hAnsi="Times New Roman"/>
                <w:i/>
                <w:iCs/>
              </w:rPr>
              <w:t>Hibiscus surattensis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672F9BA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873988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5AEFAA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{"citationID":"8KsCRhKx","properties":{"formattedCitation":"(Batawila,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3C8B781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31D0256" w14:textId="77777777" w:rsidR="00B35ABD" w:rsidRPr="00E04BDF" w:rsidRDefault="00B35ABD" w:rsidP="00B473D8">
            <w:pPr>
              <w:rPr>
                <w:rFonts w:ascii="Times New Roman" w:hAnsi="Times New Roman"/>
                <w:i/>
                <w:iCs/>
              </w:rPr>
            </w:pPr>
            <w:r w:rsidRPr="00E04BDF">
              <w:rPr>
                <w:rFonts w:ascii="Times New Roman" w:hAnsi="Times New Roman"/>
                <w:i/>
                <w:iCs/>
              </w:rPr>
              <w:t>Hibiscus trionum</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6AEF7D73"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0AC8750"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5CFB62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{"citationID":"Rr5AKcTY","properties":{"formattedCitation":"(Akpavi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3B19FC6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D8BF1A3" w14:textId="77777777" w:rsidR="00B35ABD" w:rsidRPr="00E04BDF" w:rsidRDefault="00B35ABD" w:rsidP="00B473D8">
            <w:pPr>
              <w:rPr>
                <w:rFonts w:ascii="Times New Roman" w:hAnsi="Times New Roman"/>
                <w:i/>
                <w:iCs/>
              </w:rPr>
            </w:pPr>
            <w:r w:rsidRPr="00E04BDF">
              <w:rPr>
                <w:rFonts w:ascii="Times New Roman" w:hAnsi="Times New Roman"/>
                <w:i/>
                <w:iCs/>
              </w:rPr>
              <w:t xml:space="preserve">Sida acuta </w:t>
            </w:r>
            <w:r w:rsidRPr="00E04BDF">
              <w:rPr>
                <w:rFonts w:ascii="Times New Roman" w:hAnsi="Times New Roman"/>
              </w:rPr>
              <w:t>Burm.f.</w:t>
            </w:r>
          </w:p>
        </w:tc>
        <w:tc>
          <w:tcPr>
            <w:tcW w:w="824" w:type="pct"/>
            <w:tcBorders>
              <w:top w:val="nil"/>
              <w:left w:val="nil"/>
              <w:bottom w:val="single" w:sz="4" w:space="0" w:color="auto"/>
              <w:right w:val="single" w:sz="4" w:space="0" w:color="auto"/>
            </w:tcBorders>
            <w:shd w:val="clear" w:color="000000" w:fill="FFFFFF"/>
            <w:vAlign w:val="center"/>
            <w:hideMark/>
          </w:tcPr>
          <w:p w14:paraId="0CC1D2C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2C010F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D5759B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{"citationID":"M4igf27p","properties":{"formattedCitation":"(Gadikou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747174" w14:paraId="3E71F4F3"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EF5D9D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lastRenderedPageBreak/>
              <w:t xml:space="preserve">Sida linifolia </w:t>
            </w:r>
            <w:r w:rsidRPr="00747174">
              <w:rPr>
                <w:rFonts w:ascii="Times New Roman" w:hAnsi="Times New Roman"/>
                <w:lang w:val="fr-FR"/>
              </w:rPr>
              <w:t xml:space="preserve">Juss. </w:t>
            </w:r>
            <w:proofErr w:type="gramStart"/>
            <w:r w:rsidRPr="00747174">
              <w:rPr>
                <w:rFonts w:ascii="Times New Roman" w:hAnsi="Times New Roman"/>
                <w:lang w:val="fr-FR"/>
              </w:rPr>
              <w:t>ex</w:t>
            </w:r>
            <w:proofErr w:type="gramEnd"/>
            <w:r w:rsidRPr="00747174">
              <w:rPr>
                <w:rFonts w:ascii="Times New Roman" w:hAnsi="Times New Roman"/>
                <w:lang w:val="fr-FR"/>
              </w:rPr>
              <w:t xml:space="preserve"> Cav</w:t>
            </w:r>
          </w:p>
        </w:tc>
        <w:tc>
          <w:tcPr>
            <w:tcW w:w="824" w:type="pct"/>
            <w:tcBorders>
              <w:top w:val="nil"/>
              <w:left w:val="nil"/>
              <w:bottom w:val="single" w:sz="12" w:space="0" w:color="auto"/>
              <w:right w:val="single" w:sz="4" w:space="0" w:color="auto"/>
            </w:tcBorders>
            <w:shd w:val="clear" w:color="000000" w:fill="FFFFFF"/>
            <w:vAlign w:val="center"/>
            <w:hideMark/>
          </w:tcPr>
          <w:p w14:paraId="68B394DA"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nil"/>
              <w:right w:val="single" w:sz="4" w:space="0" w:color="auto"/>
            </w:tcBorders>
            <w:shd w:val="clear" w:color="000000" w:fill="FFFFFF"/>
            <w:vAlign w:val="center"/>
            <w:hideMark/>
          </w:tcPr>
          <w:p w14:paraId="4C62576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73C0971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{"citationID":"JHmVP2QO","properties":{"formattedCitation":"(Gbekley et al., 2015; Hele et al., 2014)","plainCitation":"(Gbekley et al., 2015; Hele et al., 2014)","dontUpdate":true,"noteIndex":0},"citationItems":[{"id":3793,"uris":["http://zotero.org/users/5755669/items/27DVM6RR"],"itemData":{"id":3793,"type":"article-journal","container-title":"Pan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Gbekley et al., 2015; Hele et al., 2014</w:t>
            </w:r>
            <w:r w:rsidRPr="00E04BDF">
              <w:rPr>
                <w:rFonts w:ascii="Times New Roman" w:hAnsi="Times New Roman"/>
              </w:rPr>
              <w:fldChar w:fldCharType="end"/>
            </w:r>
          </w:p>
        </w:tc>
      </w:tr>
      <w:tr w:rsidR="00B35ABD" w:rsidRPr="00E04BDF" w14:paraId="7E38F4C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4CED7C8" w14:textId="77777777" w:rsidR="00B35ABD" w:rsidRPr="00E04BDF" w:rsidRDefault="00B35ABD" w:rsidP="00B473D8">
            <w:pPr>
              <w:rPr>
                <w:rFonts w:ascii="Times New Roman" w:hAnsi="Times New Roman"/>
                <w:b/>
                <w:bCs/>
              </w:rPr>
            </w:pPr>
            <w:r w:rsidRPr="00E04BDF">
              <w:rPr>
                <w:rFonts w:ascii="Times New Roman" w:hAnsi="Times New Roman"/>
                <w:b/>
                <w:bCs/>
              </w:rPr>
              <w:t>Martyniaceae</w:t>
            </w:r>
          </w:p>
        </w:tc>
      </w:tr>
      <w:tr w:rsidR="00B35ABD" w:rsidRPr="00E04BDF" w14:paraId="23DC8173" w14:textId="77777777" w:rsidTr="00B473D8">
        <w:trPr>
          <w:trHeight w:val="336"/>
        </w:trPr>
        <w:tc>
          <w:tcPr>
            <w:tcW w:w="1290" w:type="pct"/>
            <w:tcBorders>
              <w:top w:val="nil"/>
              <w:left w:val="single" w:sz="4" w:space="0" w:color="auto"/>
              <w:bottom w:val="nil"/>
              <w:right w:val="single" w:sz="4" w:space="0" w:color="auto"/>
            </w:tcBorders>
            <w:shd w:val="clear" w:color="000000" w:fill="FFFFFF"/>
            <w:vAlign w:val="center"/>
            <w:hideMark/>
          </w:tcPr>
          <w:p w14:paraId="6A12C643" w14:textId="77777777" w:rsidR="00B35ABD" w:rsidRPr="00E04BDF" w:rsidRDefault="00B35ABD" w:rsidP="00B473D8">
            <w:pPr>
              <w:rPr>
                <w:rFonts w:ascii="Times New Roman" w:hAnsi="Times New Roman"/>
                <w:i/>
                <w:iCs/>
              </w:rPr>
            </w:pPr>
            <w:r w:rsidRPr="00E04BDF">
              <w:rPr>
                <w:rFonts w:ascii="Times New Roman" w:hAnsi="Times New Roman"/>
                <w:i/>
                <w:iCs/>
              </w:rPr>
              <w:t>Martynia annua</w:t>
            </w:r>
            <w:r w:rsidRPr="00E04BDF">
              <w:rPr>
                <w:rFonts w:ascii="Times New Roman" w:hAnsi="Times New Roman"/>
              </w:rPr>
              <w:t xml:space="preserve"> Linnaeus</w:t>
            </w:r>
          </w:p>
        </w:tc>
        <w:tc>
          <w:tcPr>
            <w:tcW w:w="824" w:type="pct"/>
            <w:tcBorders>
              <w:top w:val="nil"/>
              <w:left w:val="nil"/>
              <w:bottom w:val="nil"/>
              <w:right w:val="single" w:sz="4" w:space="0" w:color="auto"/>
            </w:tcBorders>
            <w:shd w:val="clear" w:color="000000" w:fill="FFFFFF"/>
            <w:vAlign w:val="center"/>
            <w:hideMark/>
          </w:tcPr>
          <w:p w14:paraId="6D4CE80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nil"/>
              <w:right w:val="single" w:sz="4" w:space="0" w:color="auto"/>
            </w:tcBorders>
            <w:shd w:val="clear" w:color="000000" w:fill="FFFFFF"/>
            <w:vAlign w:val="center"/>
            <w:hideMark/>
          </w:tcPr>
          <w:p w14:paraId="3A6F5A9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5CF4513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{"citationID":"4tevddqm","properties":{"formattedCitation":"(Gadikou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1C5542A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D5EE3C7" w14:textId="77777777" w:rsidR="00B35ABD" w:rsidRPr="00E04BDF" w:rsidRDefault="00B35ABD" w:rsidP="00B473D8">
            <w:pPr>
              <w:rPr>
                <w:rFonts w:ascii="Times New Roman" w:hAnsi="Times New Roman"/>
                <w:b/>
                <w:bCs/>
              </w:rPr>
            </w:pPr>
            <w:r w:rsidRPr="00E04BDF">
              <w:rPr>
                <w:rFonts w:ascii="Times New Roman" w:hAnsi="Times New Roman"/>
                <w:b/>
                <w:bCs/>
              </w:rPr>
              <w:t>Meliaceae</w:t>
            </w:r>
          </w:p>
        </w:tc>
      </w:tr>
      <w:tr w:rsidR="00B35ABD" w:rsidRPr="00E04BDF" w14:paraId="31427B18" w14:textId="77777777" w:rsidTr="00B473D8">
        <w:trPr>
          <w:trHeight w:val="9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DEBCA95" w14:textId="77777777" w:rsidR="00B35ABD" w:rsidRPr="00E04BDF" w:rsidRDefault="00B35ABD" w:rsidP="00B473D8">
            <w:pPr>
              <w:rPr>
                <w:rFonts w:ascii="Times New Roman" w:hAnsi="Times New Roman"/>
                <w:i/>
                <w:iCs/>
              </w:rPr>
            </w:pPr>
            <w:r w:rsidRPr="00E04BDF">
              <w:rPr>
                <w:rFonts w:ascii="Times New Roman" w:hAnsi="Times New Roman"/>
                <w:i/>
                <w:iCs/>
              </w:rPr>
              <w:t>Azadirachta indica A</w:t>
            </w:r>
            <w:r w:rsidRPr="00E04BDF">
              <w:rPr>
                <w:rFonts w:ascii="Times New Roman" w:hAnsi="Times New Roman"/>
              </w:rPr>
              <w:t>. Juss</w:t>
            </w:r>
          </w:p>
        </w:tc>
        <w:tc>
          <w:tcPr>
            <w:tcW w:w="824" w:type="pct"/>
            <w:tcBorders>
              <w:top w:val="nil"/>
              <w:left w:val="nil"/>
              <w:bottom w:val="single" w:sz="4" w:space="0" w:color="auto"/>
              <w:right w:val="single" w:sz="4" w:space="0" w:color="auto"/>
            </w:tcBorders>
            <w:shd w:val="clear" w:color="000000" w:fill="FFFFFF"/>
            <w:vAlign w:val="center"/>
            <w:hideMark/>
          </w:tcPr>
          <w:p w14:paraId="29C7608A" w14:textId="77777777" w:rsidR="00B35ABD" w:rsidRPr="00E04BDF" w:rsidRDefault="00B35ABD" w:rsidP="00B473D8">
            <w:pPr>
              <w:rPr>
                <w:rFonts w:ascii="Times New Roman" w:hAnsi="Times New Roman"/>
              </w:rPr>
            </w:pPr>
            <w:r w:rsidRPr="00E04BDF">
              <w:rPr>
                <w:rFonts w:ascii="Times New Roman" w:hAnsi="Times New Roman"/>
              </w:rPr>
              <w:t xml:space="preserve"> 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60CF60A1" w14:textId="77777777" w:rsidR="00B35ABD" w:rsidRPr="00E04BDF" w:rsidRDefault="00B35ABD" w:rsidP="00B473D8">
            <w:pPr>
              <w:rPr>
                <w:rFonts w:ascii="Times New Roman" w:hAnsi="Times New Roman"/>
              </w:rPr>
            </w:pPr>
            <w:r w:rsidRPr="00E04BDF">
              <w:rPr>
                <w:rFonts w:ascii="Times New Roman" w:hAnsi="Times New Roman"/>
              </w:rPr>
              <w:t>Medicinal, Cosmetics, Body care, Forage,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0EBAD9C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{"citationID":"koY8EYDl","properties":{"formattedCitation":"(Badjar\\uc0\\u233{} et al., 2018, 2021, 2021; Gbekley et al., 2015; Gnondoli et al., 2015; Hele et al., 2014; Kpeglo et al., 2024; MERF, 2020; Radji &amp; Kokou, 2013)","plainCitation":"(Badjaré et al., 2018, 2021, 2021; Gbekley et al., 2015; Gnondoli et al., 2015; Hele et al., 2014; Kpeglo et al., 2024; MERF, 2020; Radji &amp; Kokou, 2013)","dontUpdate":true,"noteIndex":0},"citationItems":[{"id":1376,"uris":["http://zotero.org/users/5755669/items/7HTY95DU",["http://zotero.org/users/5755669/items/7HTY95DU"]],"itemData":{"id":1376,"type":"article-journal","container-title":"Biotechnol.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Togo","author":[{"family":"MERF","given":""}],"issued":{"date-parts":[["2020"]]}}},{"id":1369,"uris":["http://zotero.org/users/5755669/items/8X68QTPV",["http://zotero.org/users/5755669/items/8X68QTPV"]],"itemData":{"id":1369,"type":"article-journal","container-title":"VertigO: la revue électronique en sciences de l’environnement","issue":"3","note":"publisher: Université du Québec à Montréal","source":"Google Scholar","title":"Classification et valeurs thérapeutiques des plantes ornementales du Togo","volume":"13","author":[{"family":"Radji","given":"Raoufou"},{"family":"Kokou","given":"Kouami"}],"issued":{"date-parts":[["2013"]]}}}],"schema":"https://github.com/citation-style-language/schema/raw/master/csl-citation.json"}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2021, 2021; Gbekley et al., 2015; Gnondoli et al., 2015; Hele et al., 2014; Kpeglo et al., 2024; MERF, 2020; Radji &amp; Kokou, 2013</w:t>
            </w:r>
            <w:r w:rsidRPr="00E04BDF">
              <w:rPr>
                <w:rFonts w:ascii="Times New Roman" w:hAnsi="Times New Roman"/>
              </w:rPr>
              <w:fldChar w:fldCharType="end"/>
            </w:r>
          </w:p>
        </w:tc>
      </w:tr>
      <w:tr w:rsidR="00B35ABD" w:rsidRPr="00E04BDF" w14:paraId="6D895971" w14:textId="77777777" w:rsidTr="00B473D8">
        <w:trPr>
          <w:trHeight w:val="490"/>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E791797" w14:textId="77777777" w:rsidR="00B35ABD" w:rsidRPr="00E04BDF" w:rsidRDefault="00B35ABD" w:rsidP="00B473D8">
            <w:pPr>
              <w:rPr>
                <w:rFonts w:ascii="Times New Roman" w:hAnsi="Times New Roman"/>
                <w:i/>
                <w:iCs/>
              </w:rPr>
            </w:pPr>
            <w:r w:rsidRPr="00E04BDF">
              <w:rPr>
                <w:rFonts w:ascii="Times New Roman" w:hAnsi="Times New Roman"/>
                <w:i/>
                <w:iCs/>
              </w:rPr>
              <w:t xml:space="preserve"> Ekebergia capensis </w:t>
            </w:r>
            <w:r w:rsidRPr="00E04BDF">
              <w:rPr>
                <w:rFonts w:ascii="Times New Roman" w:hAnsi="Times New Roman"/>
              </w:rPr>
              <w:t>Sparrm.</w:t>
            </w:r>
          </w:p>
        </w:tc>
        <w:tc>
          <w:tcPr>
            <w:tcW w:w="824" w:type="pct"/>
            <w:tcBorders>
              <w:top w:val="nil"/>
              <w:left w:val="nil"/>
              <w:bottom w:val="single" w:sz="4" w:space="0" w:color="auto"/>
              <w:right w:val="single" w:sz="4" w:space="0" w:color="auto"/>
            </w:tcBorders>
            <w:shd w:val="clear" w:color="000000" w:fill="FFFFFF"/>
            <w:vAlign w:val="center"/>
            <w:hideMark/>
          </w:tcPr>
          <w:p w14:paraId="668AEDD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AD275B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6F9F0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{"citationID":"AxwSpFGd","properties":{"formattedCitation":"(Gbekley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E04BDF" w14:paraId="5FB7CEB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93927C8" w14:textId="77777777" w:rsidR="00B35ABD" w:rsidRPr="00E04BDF" w:rsidRDefault="00B35ABD" w:rsidP="00B473D8">
            <w:pPr>
              <w:rPr>
                <w:rFonts w:ascii="Times New Roman" w:hAnsi="Times New Roman"/>
                <w:i/>
                <w:iCs/>
              </w:rPr>
            </w:pPr>
            <w:r w:rsidRPr="00E04BDF">
              <w:rPr>
                <w:rFonts w:ascii="Times New Roman" w:hAnsi="Times New Roman"/>
                <w:i/>
                <w:iCs/>
              </w:rPr>
              <w:t xml:space="preserve">Guarea cedrata </w:t>
            </w:r>
            <w:r w:rsidRPr="00E04BDF">
              <w:rPr>
                <w:rFonts w:ascii="Times New Roman" w:hAnsi="Times New Roman"/>
              </w:rPr>
              <w:t xml:space="preserve">(A. Chev.) Pellegr. </w:t>
            </w:r>
          </w:p>
        </w:tc>
        <w:tc>
          <w:tcPr>
            <w:tcW w:w="824" w:type="pct"/>
            <w:tcBorders>
              <w:top w:val="nil"/>
              <w:left w:val="nil"/>
              <w:bottom w:val="single" w:sz="4" w:space="0" w:color="auto"/>
              <w:right w:val="single" w:sz="4" w:space="0" w:color="auto"/>
            </w:tcBorders>
            <w:shd w:val="clear" w:color="000000" w:fill="FFFFFF"/>
            <w:vAlign w:val="center"/>
            <w:hideMark/>
          </w:tcPr>
          <w:p w14:paraId="30B7F481"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1C2BD25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noWrap/>
            <w:vAlign w:val="center"/>
            <w:hideMark/>
          </w:tcPr>
          <w:p w14:paraId="5830B5B5" w14:textId="77777777" w:rsidR="00B35ABD" w:rsidRPr="00E04BDF" w:rsidRDefault="00B35ABD" w:rsidP="00B473D8">
            <w:pPr>
              <w:rPr>
                <w:rFonts w:ascii="Times New Roman" w:hAnsi="Times New Roman"/>
              </w:rPr>
            </w:pPr>
            <w:r w:rsidRPr="00E04BDF">
              <w:rPr>
                <w:rFonts w:ascii="Times New Roman" w:hAnsi="Times New Roman"/>
              </w:rPr>
              <w:t> </w:t>
            </w:r>
            <w:r w:rsidRPr="00E04BDF">
              <w:rPr>
                <w:rFonts w:ascii="Times New Roman" w:hAnsi="Times New Roman"/>
              </w:rPr>
              <w:fldChar w:fldCharType="begin"/>
            </w:r>
            <w:r w:rsidRPr="00E04BDF">
              <w:rPr>
                <w:rFonts w:ascii="Times New Roman" w:hAnsi="Times New Roman"/>
              </w:rPr>
              <w:instrText xml:space="preserve"> ADDIN ZOTERO_ITEM CSL_CITATION {"citationID":"knXrQkVw","properties":{"formattedCitation":"(Hele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663FA18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2983681B" w14:textId="77777777" w:rsidR="00B35ABD" w:rsidRPr="00E04BDF" w:rsidRDefault="00B35ABD" w:rsidP="00B473D8">
            <w:pPr>
              <w:rPr>
                <w:rFonts w:ascii="Times New Roman" w:hAnsi="Times New Roman"/>
                <w:i/>
                <w:iCs/>
              </w:rPr>
            </w:pPr>
            <w:r w:rsidRPr="00E04BDF">
              <w:rPr>
                <w:rFonts w:ascii="Times New Roman" w:hAnsi="Times New Roman"/>
                <w:i/>
                <w:iCs/>
              </w:rPr>
              <w:t xml:space="preserve">Khaya grandifoliola </w:t>
            </w:r>
            <w:r w:rsidRPr="00E04BDF">
              <w:rPr>
                <w:rFonts w:ascii="Times New Roman" w:hAnsi="Times New Roman"/>
              </w:rPr>
              <w:t>C.DC.</w:t>
            </w:r>
          </w:p>
        </w:tc>
        <w:tc>
          <w:tcPr>
            <w:tcW w:w="824" w:type="pct"/>
            <w:tcBorders>
              <w:top w:val="nil"/>
              <w:left w:val="nil"/>
              <w:bottom w:val="single" w:sz="4" w:space="0" w:color="auto"/>
              <w:right w:val="single" w:sz="4" w:space="0" w:color="auto"/>
            </w:tcBorders>
            <w:shd w:val="clear" w:color="000000" w:fill="FFFFFF"/>
            <w:vAlign w:val="center"/>
            <w:hideMark/>
          </w:tcPr>
          <w:p w14:paraId="313D8ACF"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2102E71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07691B0E" w14:textId="77777777" w:rsidR="00B35ABD" w:rsidRPr="00E04BDF" w:rsidRDefault="00B35ABD" w:rsidP="00B473D8">
            <w:pPr>
              <w:rPr>
                <w:rFonts w:ascii="Times New Roman" w:hAnsi="Times New Roman"/>
                <w:i/>
                <w:iCs/>
              </w:rPr>
            </w:pPr>
            <w:r w:rsidRPr="00E04BDF">
              <w:rPr>
                <w:rFonts w:ascii="Times New Roman" w:hAnsi="Times New Roman"/>
                <w:i/>
                <w:iCs/>
              </w:rPr>
              <w:fldChar w:fldCharType="begin"/>
            </w:r>
            <w:r w:rsidRPr="00E04BDF">
              <w:rPr>
                <w:rFonts w:ascii="Times New Roman" w:hAnsi="Times New Roman"/>
                <w:i/>
                <w:iCs/>
              </w:rPr>
              <w:instrText xml:space="preserve"> ADDIN ZOTERO_ITEM CSL_CITATION {"citationID":"QHtRiA1k","properties":{"formattedCitation":"(Assouma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i/>
                <w:iCs/>
              </w:rPr>
              <w:fldChar w:fldCharType="separate"/>
            </w:r>
            <w:r w:rsidRPr="00E04BDF">
              <w:rPr>
                <w:rFonts w:ascii="Times New Roman" w:hAnsi="Times New Roman"/>
              </w:rPr>
              <w:t>Assouma et al., 2018</w:t>
            </w:r>
            <w:r w:rsidRPr="00E04BDF">
              <w:rPr>
                <w:rFonts w:ascii="Times New Roman" w:hAnsi="Times New Roman"/>
                <w:i/>
                <w:iCs/>
              </w:rPr>
              <w:fldChar w:fldCharType="end"/>
            </w:r>
          </w:p>
        </w:tc>
      </w:tr>
      <w:tr w:rsidR="00B35ABD" w:rsidRPr="00E04BDF" w14:paraId="2851A1D6" w14:textId="77777777" w:rsidTr="00B473D8">
        <w:trPr>
          <w:trHeight w:val="12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25AAA4" w14:textId="77777777" w:rsidR="00B35ABD" w:rsidRPr="00E04BDF" w:rsidRDefault="00B35ABD" w:rsidP="00B473D8">
            <w:pPr>
              <w:rPr>
                <w:rFonts w:ascii="Times New Roman" w:hAnsi="Times New Roman"/>
                <w:i/>
                <w:iCs/>
              </w:rPr>
            </w:pPr>
            <w:r w:rsidRPr="00E04BDF">
              <w:rPr>
                <w:rFonts w:ascii="Times New Roman" w:hAnsi="Times New Roman"/>
                <w:i/>
                <w:iCs/>
              </w:rPr>
              <w:t>Khaya senegalensis</w:t>
            </w:r>
            <w:r w:rsidRPr="00E04BDF">
              <w:rPr>
                <w:rFonts w:ascii="Times New Roman" w:hAnsi="Times New Roman"/>
              </w:rPr>
              <w:t xml:space="preserve"> (Desr.) A. Juss.</w:t>
            </w:r>
          </w:p>
        </w:tc>
        <w:tc>
          <w:tcPr>
            <w:tcW w:w="824" w:type="pct"/>
            <w:tcBorders>
              <w:top w:val="nil"/>
              <w:left w:val="nil"/>
              <w:bottom w:val="single" w:sz="4" w:space="0" w:color="auto"/>
              <w:right w:val="single" w:sz="4" w:space="0" w:color="auto"/>
            </w:tcBorders>
            <w:shd w:val="clear" w:color="000000" w:fill="FFFFFF"/>
            <w:vAlign w:val="center"/>
            <w:hideMark/>
          </w:tcPr>
          <w:p w14:paraId="6A101830" w14:textId="77777777" w:rsidR="00B35ABD" w:rsidRPr="00E04BDF" w:rsidRDefault="00B35ABD" w:rsidP="00B473D8">
            <w:pPr>
              <w:rPr>
                <w:rFonts w:ascii="Times New Roman" w:hAnsi="Times New Roman"/>
              </w:rPr>
            </w:pPr>
            <w:r w:rsidRPr="00E04BDF">
              <w:rPr>
                <w:rFonts w:ascii="Times New Roman" w:hAnsi="Times New Roman"/>
              </w:rPr>
              <w:t>Root, Stem, Leaf</w:t>
            </w:r>
          </w:p>
        </w:tc>
        <w:tc>
          <w:tcPr>
            <w:tcW w:w="1091" w:type="pct"/>
            <w:tcBorders>
              <w:top w:val="nil"/>
              <w:left w:val="nil"/>
              <w:bottom w:val="single" w:sz="4" w:space="0" w:color="auto"/>
              <w:right w:val="single" w:sz="4" w:space="0" w:color="auto"/>
            </w:tcBorders>
            <w:shd w:val="clear" w:color="000000" w:fill="FFFFFF"/>
            <w:vAlign w:val="center"/>
            <w:hideMark/>
          </w:tcPr>
          <w:p w14:paraId="067CD5A3" w14:textId="77777777" w:rsidR="00B35ABD" w:rsidRPr="00E04BDF" w:rsidRDefault="00B35ABD" w:rsidP="00B473D8">
            <w:pPr>
              <w:rPr>
                <w:rFonts w:ascii="Times New Roman" w:hAnsi="Times New Roman"/>
              </w:rPr>
            </w:pPr>
            <w:r w:rsidRPr="00E04BDF">
              <w:rPr>
                <w:rFonts w:ascii="Times New Roman" w:hAnsi="Times New Roman"/>
              </w:rPr>
              <w:t>Medicinal, Body care, Forage,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7E1C8CC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{"citationID":"ceAWXg82","properties":{"formattedCitation":"(Akpavi et al., 2012; Assouma et al., 2018; Badjar\\uc0\\u233{} et al., 2018, 2021; Gbekley et al., 2015; Gnondoli et al., 2015; Hele et al., 2014; Karou et al., 2011; Kpatcha et al., 2016; MERF, 2020; Tchacondo et al., 2012)","plainCitation":"(Akpavi et al., 2012; Assouma et al., 2018; Badjaré et al., 2018, 2021; Gbekley et al., 2015; Gnondoli et al., 2015; Hele et al., 2014; Karou et al., 2011; Kpatcha et al., 2016; MERF, 2020;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Badjaré et al., 2018, 2021; Gbekley et al., 2015; Gnondoli et al., 2015; Hele et al., 2014; Karou et al., 2011; Kpatcha et al., 2016; MERF, 2020; Tchacondo et al., 2012</w:t>
            </w:r>
            <w:r w:rsidRPr="00E04BDF">
              <w:rPr>
                <w:rFonts w:ascii="Times New Roman" w:hAnsi="Times New Roman"/>
              </w:rPr>
              <w:fldChar w:fldCharType="end"/>
            </w:r>
          </w:p>
        </w:tc>
      </w:tr>
      <w:tr w:rsidR="00B35ABD" w:rsidRPr="00E04BDF" w14:paraId="48314821"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EBA45D0" w14:textId="77777777" w:rsidR="00B35ABD" w:rsidRPr="00E04BDF" w:rsidRDefault="00B35ABD" w:rsidP="00B473D8">
            <w:pPr>
              <w:rPr>
                <w:rFonts w:ascii="Times New Roman" w:hAnsi="Times New Roman"/>
                <w:i/>
                <w:iCs/>
              </w:rPr>
            </w:pPr>
            <w:r w:rsidRPr="00E04BDF">
              <w:rPr>
                <w:rFonts w:ascii="Times New Roman" w:hAnsi="Times New Roman"/>
                <w:i/>
                <w:iCs/>
              </w:rPr>
              <w:t>Pseudocedrela kotschyi</w:t>
            </w:r>
            <w:r w:rsidRPr="00E04BDF">
              <w:rPr>
                <w:rFonts w:ascii="Times New Roman" w:hAnsi="Times New Roman"/>
              </w:rPr>
              <w:t xml:space="preserve"> (Schweinf.) Harms</w:t>
            </w:r>
          </w:p>
        </w:tc>
        <w:tc>
          <w:tcPr>
            <w:tcW w:w="824" w:type="pct"/>
            <w:tcBorders>
              <w:top w:val="nil"/>
              <w:left w:val="nil"/>
              <w:bottom w:val="single" w:sz="4" w:space="0" w:color="auto"/>
              <w:right w:val="single" w:sz="4" w:space="0" w:color="auto"/>
            </w:tcBorders>
            <w:shd w:val="clear" w:color="000000" w:fill="FFFFFF"/>
            <w:vAlign w:val="center"/>
            <w:hideMark/>
          </w:tcPr>
          <w:p w14:paraId="2B1529CF" w14:textId="77777777" w:rsidR="00B35ABD" w:rsidRPr="00E04BDF" w:rsidRDefault="00B35ABD" w:rsidP="00B473D8">
            <w:pPr>
              <w:rPr>
                <w:rFonts w:ascii="Times New Roman" w:hAnsi="Times New Roman"/>
              </w:rPr>
            </w:pPr>
            <w:r w:rsidRPr="00E04BDF">
              <w:rPr>
                <w:rFonts w:ascii="Times New Roman" w:hAnsi="Times New Roman"/>
              </w:rPr>
              <w:t xml:space="preserve"> Root, Leaf, Stem</w:t>
            </w:r>
          </w:p>
        </w:tc>
        <w:tc>
          <w:tcPr>
            <w:tcW w:w="1091" w:type="pct"/>
            <w:tcBorders>
              <w:top w:val="nil"/>
              <w:left w:val="nil"/>
              <w:bottom w:val="single" w:sz="4" w:space="0" w:color="auto"/>
              <w:right w:val="single" w:sz="4" w:space="0" w:color="auto"/>
            </w:tcBorders>
            <w:shd w:val="clear" w:color="000000" w:fill="FFFFFF"/>
            <w:vAlign w:val="center"/>
            <w:hideMark/>
          </w:tcPr>
          <w:p w14:paraId="65F1BD98" w14:textId="77777777" w:rsidR="00B35ABD" w:rsidRPr="00E04BDF" w:rsidRDefault="00B35ABD" w:rsidP="00B473D8">
            <w:pPr>
              <w:rPr>
                <w:rFonts w:ascii="Times New Roman" w:hAnsi="Times New Roman"/>
              </w:rPr>
            </w:pPr>
            <w:r w:rsidRPr="00E04BDF">
              <w:rPr>
                <w:rFonts w:ascii="Times New Roman" w:hAnsi="Times New Roman"/>
              </w:rPr>
              <w:t>Food, Medicinal, Body care</w:t>
            </w:r>
          </w:p>
        </w:tc>
        <w:tc>
          <w:tcPr>
            <w:tcW w:w="1795" w:type="pct"/>
            <w:tcBorders>
              <w:top w:val="nil"/>
              <w:left w:val="nil"/>
              <w:bottom w:val="single" w:sz="4" w:space="0" w:color="auto"/>
              <w:right w:val="single" w:sz="4" w:space="0" w:color="auto"/>
            </w:tcBorders>
            <w:shd w:val="clear" w:color="000000" w:fill="FFFFFF"/>
            <w:vAlign w:val="center"/>
            <w:hideMark/>
          </w:tcPr>
          <w:p w14:paraId="0603506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{"citationID":"PikxJO23","properties":{"formattedCitation":"(Badjar\\uc0\\u233{} et al., 2018, 2021; Batawila, Akpavi, et al., 2005; Batawila, Kokou, et al., 2005; Hele et al., 2014; Karou et al., 2011; MERF, 2020; Tchacondo et al., 2012)","plainCitation":"(Badjaré et al., 2018, 2021; Batawila, Akpavi, et al., 2005; Batawila, Kokou, et al., 2005; Hele et al., 2014; Karou et al., 2011; MERF, 2020;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2021; Batawila et al., 2005a, 2005b; Hele et al., 2014; Karou et al., 2011; MERF, 2020; Tchacondo et al., 2012</w:t>
            </w:r>
            <w:r w:rsidRPr="00E04BDF">
              <w:rPr>
                <w:rFonts w:ascii="Times New Roman" w:hAnsi="Times New Roman"/>
              </w:rPr>
              <w:fldChar w:fldCharType="end"/>
            </w:r>
          </w:p>
        </w:tc>
      </w:tr>
      <w:tr w:rsidR="00B35ABD" w:rsidRPr="00E04BDF" w14:paraId="3A0040D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5A8EE5C" w14:textId="77777777" w:rsidR="00B35ABD" w:rsidRPr="00E04BDF" w:rsidRDefault="00B35ABD" w:rsidP="00B473D8">
            <w:pPr>
              <w:rPr>
                <w:rFonts w:ascii="Times New Roman" w:hAnsi="Times New Roman"/>
                <w:i/>
                <w:iCs/>
              </w:rPr>
            </w:pPr>
            <w:r w:rsidRPr="00E04BDF">
              <w:rPr>
                <w:rFonts w:ascii="Times New Roman" w:hAnsi="Times New Roman"/>
                <w:i/>
                <w:iCs/>
              </w:rPr>
              <w:t>Trichilia emetica</w:t>
            </w:r>
            <w:r w:rsidRPr="00E04BDF">
              <w:rPr>
                <w:rFonts w:ascii="Times New Roman" w:hAnsi="Times New Roman"/>
              </w:rPr>
              <w:t xml:space="preserve"> Vahl</w:t>
            </w:r>
          </w:p>
        </w:tc>
        <w:tc>
          <w:tcPr>
            <w:tcW w:w="824" w:type="pct"/>
            <w:tcBorders>
              <w:top w:val="nil"/>
              <w:left w:val="nil"/>
              <w:bottom w:val="single" w:sz="4" w:space="0" w:color="auto"/>
              <w:right w:val="single" w:sz="4" w:space="0" w:color="auto"/>
            </w:tcBorders>
            <w:shd w:val="clear" w:color="000000" w:fill="FFFFFF"/>
            <w:vAlign w:val="center"/>
            <w:hideMark/>
          </w:tcPr>
          <w:p w14:paraId="5CCD0720" w14:textId="77777777" w:rsidR="00B35ABD" w:rsidRPr="00E04BDF" w:rsidRDefault="00B35ABD" w:rsidP="00B473D8">
            <w:pPr>
              <w:rPr>
                <w:rFonts w:ascii="Times New Roman" w:hAnsi="Times New Roman"/>
              </w:rPr>
            </w:pPr>
            <w:r w:rsidRPr="00E04BDF">
              <w:rPr>
                <w:rFonts w:ascii="Times New Roman" w:hAnsi="Times New Roman"/>
              </w:rPr>
              <w:t>Stem, Leaf, Root</w:t>
            </w:r>
          </w:p>
        </w:tc>
        <w:tc>
          <w:tcPr>
            <w:tcW w:w="1091" w:type="pct"/>
            <w:tcBorders>
              <w:top w:val="nil"/>
              <w:left w:val="nil"/>
              <w:bottom w:val="single" w:sz="4" w:space="0" w:color="auto"/>
              <w:right w:val="single" w:sz="4" w:space="0" w:color="auto"/>
            </w:tcBorders>
            <w:shd w:val="clear" w:color="000000" w:fill="FFFFFF"/>
            <w:vAlign w:val="center"/>
            <w:hideMark/>
          </w:tcPr>
          <w:p w14:paraId="4097504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7F0BFF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{"citationID":"zhp75RHU","properties":{"formattedCitation":"(Assouma et al., 2018; Gbekley et al., 2015; Hele et al., 2014; Karou et al., 2011; MERF, 2020; Tchacondo et al., 2012)","plainCitation":"(Assouma et al., 2018; Gbekley et al., 2015; Hele et al., 2014; Karou et al., 2011; MERF, 2020;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Gbekley et al., 2015; Hele et al., 2014; Karou et al., 2011; MERF, 2020; Tchacondo et al., 2012</w:t>
            </w:r>
            <w:r w:rsidRPr="00E04BDF">
              <w:rPr>
                <w:rFonts w:ascii="Times New Roman" w:hAnsi="Times New Roman"/>
              </w:rPr>
              <w:fldChar w:fldCharType="end"/>
            </w:r>
          </w:p>
        </w:tc>
      </w:tr>
      <w:tr w:rsidR="00B35ABD" w:rsidRPr="00E04BDF" w14:paraId="35D1F47D"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36C44C1A" w14:textId="77777777" w:rsidR="00B35ABD" w:rsidRPr="00E04BDF" w:rsidRDefault="00B35ABD" w:rsidP="00B473D8">
            <w:pPr>
              <w:rPr>
                <w:rFonts w:ascii="Times New Roman" w:hAnsi="Times New Roman"/>
              </w:rPr>
            </w:pPr>
            <w:r w:rsidRPr="00E04BDF">
              <w:rPr>
                <w:rFonts w:ascii="Times New Roman" w:hAnsi="Times New Roman"/>
                <w:i/>
                <w:iCs/>
              </w:rPr>
              <w:t>Trichilia prieureana</w:t>
            </w:r>
            <w:r w:rsidRPr="00E04BDF">
              <w:rPr>
                <w:rFonts w:ascii="Times New Roman" w:hAnsi="Times New Roman"/>
              </w:rPr>
              <w:t> A. Juss. </w:t>
            </w:r>
          </w:p>
        </w:tc>
        <w:tc>
          <w:tcPr>
            <w:tcW w:w="824" w:type="pct"/>
            <w:tcBorders>
              <w:top w:val="nil"/>
              <w:left w:val="nil"/>
              <w:bottom w:val="single" w:sz="12" w:space="0" w:color="auto"/>
              <w:right w:val="single" w:sz="4" w:space="0" w:color="auto"/>
            </w:tcBorders>
            <w:shd w:val="clear" w:color="000000" w:fill="FFFFFF"/>
            <w:vAlign w:val="center"/>
            <w:hideMark/>
          </w:tcPr>
          <w:p w14:paraId="23A84CAD"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0A924A6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293D758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{"citationID":"Hv1xxv4E","properties":{"formattedCitation":"(Gadikou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E04BDF" w14:paraId="71FB1CD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29D2757" w14:textId="77777777" w:rsidR="00B35ABD" w:rsidRPr="00E04BDF" w:rsidRDefault="00B35ABD" w:rsidP="00B473D8">
            <w:pPr>
              <w:rPr>
                <w:rFonts w:ascii="Times New Roman" w:hAnsi="Times New Roman"/>
                <w:b/>
                <w:bCs/>
              </w:rPr>
            </w:pPr>
            <w:r w:rsidRPr="00E04BDF">
              <w:rPr>
                <w:rFonts w:ascii="Times New Roman" w:hAnsi="Times New Roman"/>
                <w:b/>
                <w:bCs/>
              </w:rPr>
              <w:t>Menispermaceae</w:t>
            </w:r>
          </w:p>
        </w:tc>
      </w:tr>
      <w:tr w:rsidR="00B35ABD" w:rsidRPr="00E04BDF" w14:paraId="582ADB0F"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98DE441" w14:textId="77777777" w:rsidR="00B35ABD" w:rsidRPr="00E04BDF" w:rsidRDefault="00B35ABD" w:rsidP="00B473D8">
            <w:pPr>
              <w:rPr>
                <w:rFonts w:ascii="Times New Roman" w:hAnsi="Times New Roman"/>
                <w:i/>
                <w:iCs/>
              </w:rPr>
            </w:pPr>
            <w:r w:rsidRPr="00E04BDF">
              <w:rPr>
                <w:rFonts w:ascii="Times New Roman" w:hAnsi="Times New Roman"/>
                <w:i/>
                <w:iCs/>
              </w:rPr>
              <w:t xml:space="preserve">Chasmanthera dependens </w:t>
            </w:r>
            <w:r w:rsidRPr="00E04BDF">
              <w:rPr>
                <w:rFonts w:ascii="Times New Roman" w:hAnsi="Times New Roman"/>
              </w:rPr>
              <w:t>Hochst.</w:t>
            </w:r>
          </w:p>
        </w:tc>
        <w:tc>
          <w:tcPr>
            <w:tcW w:w="824" w:type="pct"/>
            <w:tcBorders>
              <w:top w:val="nil"/>
              <w:left w:val="nil"/>
              <w:bottom w:val="single" w:sz="4" w:space="0" w:color="auto"/>
              <w:right w:val="single" w:sz="4" w:space="0" w:color="auto"/>
            </w:tcBorders>
            <w:shd w:val="clear" w:color="000000" w:fill="FFFFFF"/>
            <w:vAlign w:val="center"/>
            <w:hideMark/>
          </w:tcPr>
          <w:p w14:paraId="637A7989"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6C957A7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3D89526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{"citationID":"fu1oiBZF","properties":{"formattedCitation":"(Assouma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747174" w14:paraId="4AEE870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F22BDA4" w14:textId="77777777" w:rsidR="00B35ABD" w:rsidRPr="00E04BDF" w:rsidRDefault="00B35ABD" w:rsidP="00B473D8">
            <w:pPr>
              <w:rPr>
                <w:rFonts w:ascii="Times New Roman" w:hAnsi="Times New Roman"/>
                <w:i/>
                <w:iCs/>
              </w:rPr>
            </w:pPr>
            <w:r w:rsidRPr="00E04BDF">
              <w:rPr>
                <w:rFonts w:ascii="Times New Roman" w:hAnsi="Times New Roman"/>
                <w:i/>
                <w:iCs/>
              </w:rPr>
              <w:t>Cissampelos mucronata</w:t>
            </w:r>
            <w:r w:rsidRPr="00E04BDF">
              <w:rPr>
                <w:rFonts w:ascii="Times New Roman" w:hAnsi="Times New Roman"/>
              </w:rPr>
              <w:t xml:space="preserve"> A. Rich.</w:t>
            </w:r>
          </w:p>
        </w:tc>
        <w:tc>
          <w:tcPr>
            <w:tcW w:w="824" w:type="pct"/>
            <w:tcBorders>
              <w:top w:val="nil"/>
              <w:left w:val="nil"/>
              <w:bottom w:val="single" w:sz="4" w:space="0" w:color="auto"/>
              <w:right w:val="single" w:sz="4" w:space="0" w:color="auto"/>
            </w:tcBorders>
            <w:shd w:val="clear" w:color="000000" w:fill="FFFFFF"/>
            <w:vAlign w:val="center"/>
            <w:hideMark/>
          </w:tcPr>
          <w:p w14:paraId="72D22BB2"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03E333E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E4A7EC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{"citationID":"FemdYsr1","properties":{"formattedCitation":"(Agody et al., 2019; Gnondoli et al., 2015; Hele et al., 2014)","plainCitation":"(Agody et al., 2019; Gnondoli et al., 2015; Hele et al., 2014)","dontUpdate":true,"noteIndex":0},"citationItems":[{"id":3781,"uris":["http://zotero.org/users/5755669/items/7LRU2GRZ"],"itemData":{"id":3781,"type":"article-journal","container-title":"European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Gnondoli et al., 2015; Hele et al., 2014</w:t>
            </w:r>
            <w:r w:rsidRPr="00E04BDF">
              <w:rPr>
                <w:rFonts w:ascii="Times New Roman" w:hAnsi="Times New Roman"/>
              </w:rPr>
              <w:fldChar w:fldCharType="end"/>
            </w:r>
          </w:p>
        </w:tc>
      </w:tr>
      <w:tr w:rsidR="00B35ABD" w:rsidRPr="00E04BDF" w14:paraId="747B816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BBF4FF1" w14:textId="77777777" w:rsidR="00B35ABD" w:rsidRPr="00E04BDF" w:rsidRDefault="00B35ABD" w:rsidP="00B473D8">
            <w:pPr>
              <w:rPr>
                <w:rFonts w:ascii="Times New Roman" w:hAnsi="Times New Roman"/>
                <w:i/>
                <w:iCs/>
              </w:rPr>
            </w:pPr>
            <w:r w:rsidRPr="00E04BDF">
              <w:rPr>
                <w:rFonts w:ascii="Times New Roman" w:hAnsi="Times New Roman"/>
                <w:i/>
                <w:iCs/>
              </w:rPr>
              <w:t>Discoreophyllum cumminsii</w:t>
            </w:r>
            <w:r w:rsidRPr="00E04BDF">
              <w:rPr>
                <w:rFonts w:ascii="Times New Roman" w:hAnsi="Times New Roman"/>
              </w:rPr>
              <w:t xml:space="preserve"> (stapt) Diels</w:t>
            </w:r>
          </w:p>
        </w:tc>
        <w:tc>
          <w:tcPr>
            <w:tcW w:w="824" w:type="pct"/>
            <w:tcBorders>
              <w:top w:val="nil"/>
              <w:left w:val="nil"/>
              <w:bottom w:val="single" w:sz="4" w:space="0" w:color="auto"/>
              <w:right w:val="single" w:sz="4" w:space="0" w:color="auto"/>
            </w:tcBorders>
            <w:shd w:val="clear" w:color="000000" w:fill="FFFFFF"/>
            <w:vAlign w:val="center"/>
            <w:hideMark/>
          </w:tcPr>
          <w:p w14:paraId="356AAB11"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58316ED6"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B75E26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{"citationID":"hzycTSCD","properties":{"formattedCitation":"(Atato et al., 2012b)","plainCitation":"(Atato et al., 2012b)","dontUpdate":true,"noteIndex":0},"citationItems":[{"id":155,"uris":["http://zotero.org/users/5755669/items/HNT6HIMJ",["http://zotero.org/users/5755669/items/HNT6HIMJ"]],"itemData":{"id":155,"type":"article-journal","container-title":"Fruits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w:t>
            </w:r>
            <w:r w:rsidRPr="00E04BDF">
              <w:rPr>
                <w:rFonts w:ascii="Times New Roman" w:hAnsi="Times New Roman"/>
              </w:rPr>
              <w:fldChar w:fldCharType="end"/>
            </w:r>
          </w:p>
        </w:tc>
      </w:tr>
      <w:tr w:rsidR="00B35ABD" w:rsidRPr="00E04BDF" w14:paraId="43D9891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11F38BC" w14:textId="77777777" w:rsidR="00B35ABD" w:rsidRPr="00E04BDF" w:rsidRDefault="00B35ABD" w:rsidP="00B473D8">
            <w:pPr>
              <w:rPr>
                <w:rFonts w:ascii="Times New Roman" w:hAnsi="Times New Roman"/>
                <w:i/>
                <w:iCs/>
              </w:rPr>
            </w:pPr>
            <w:r w:rsidRPr="00E04BDF">
              <w:rPr>
                <w:rFonts w:ascii="Times New Roman" w:hAnsi="Times New Roman"/>
                <w:i/>
                <w:iCs/>
              </w:rPr>
              <w:t>Tiliacora funifera</w:t>
            </w:r>
            <w:r w:rsidRPr="00E04BDF">
              <w:rPr>
                <w:rFonts w:ascii="Times New Roman" w:hAnsi="Times New Roman"/>
              </w:rPr>
              <w:t xml:space="preserve"> (Miers) Oliv.</w:t>
            </w:r>
          </w:p>
        </w:tc>
        <w:tc>
          <w:tcPr>
            <w:tcW w:w="824" w:type="pct"/>
            <w:tcBorders>
              <w:top w:val="nil"/>
              <w:left w:val="nil"/>
              <w:bottom w:val="single" w:sz="4" w:space="0" w:color="auto"/>
              <w:right w:val="single" w:sz="4" w:space="0" w:color="auto"/>
            </w:tcBorders>
            <w:shd w:val="clear" w:color="000000" w:fill="FFFFFF"/>
            <w:vAlign w:val="center"/>
            <w:hideMark/>
          </w:tcPr>
          <w:p w14:paraId="65D05DAF"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05A6F72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164D20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{"citationID":"a42CXX6V","properties":{"formattedCitation":"(Gnondoli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37C2CC6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0B6C3236" w14:textId="77777777" w:rsidR="00B35ABD" w:rsidRPr="00E04BDF" w:rsidRDefault="00B35ABD" w:rsidP="00B473D8">
            <w:pPr>
              <w:rPr>
                <w:rFonts w:ascii="Times New Roman" w:hAnsi="Times New Roman"/>
              </w:rPr>
            </w:pPr>
            <w:r w:rsidRPr="00E04BDF">
              <w:rPr>
                <w:rFonts w:ascii="Times New Roman" w:hAnsi="Times New Roman"/>
                <w:i/>
                <w:iCs/>
              </w:rPr>
              <w:lastRenderedPageBreak/>
              <w:t>Tinospora bakis</w:t>
            </w:r>
            <w:r w:rsidRPr="00E04BDF">
              <w:rPr>
                <w:rFonts w:ascii="Times New Roman" w:hAnsi="Times New Roman"/>
              </w:rPr>
              <w:t xml:space="preserve"> (A. Rich.) Mie </w:t>
            </w:r>
          </w:p>
        </w:tc>
        <w:tc>
          <w:tcPr>
            <w:tcW w:w="824" w:type="pct"/>
            <w:tcBorders>
              <w:top w:val="nil"/>
              <w:left w:val="nil"/>
              <w:bottom w:val="single" w:sz="4" w:space="0" w:color="auto"/>
              <w:right w:val="single" w:sz="4" w:space="0" w:color="auto"/>
            </w:tcBorders>
            <w:shd w:val="clear" w:color="000000" w:fill="FFFFFF"/>
            <w:vAlign w:val="center"/>
            <w:hideMark/>
          </w:tcPr>
          <w:p w14:paraId="50CEFDB5"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2FE7FC8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1CF462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{"citationID":"YcGeE1wB","properties":{"formattedCitation":"(Gbekley et al., 2015)","plainCitation":"(Gbekley et al., 2015)","dontUpdate":true,"noteIndex":0},"citationItems":[{"id":3793,"uris":["http://zotero.org/users/5755669/items/27DVM6RR"],"itemData":{"id":3793,"type":"article-journal","container-title":"Pan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Gbekley et al., 2015</w:t>
            </w:r>
            <w:r w:rsidRPr="00E04BDF">
              <w:rPr>
                <w:rFonts w:ascii="Times New Roman" w:hAnsi="Times New Roman"/>
              </w:rPr>
              <w:fldChar w:fldCharType="end"/>
            </w:r>
          </w:p>
        </w:tc>
      </w:tr>
      <w:tr w:rsidR="00B35ABD" w:rsidRPr="00E04BDF" w14:paraId="74B33AA2" w14:textId="77777777" w:rsidTr="00B473D8">
        <w:trPr>
          <w:trHeight w:val="324"/>
        </w:trPr>
        <w:tc>
          <w:tcPr>
            <w:tcW w:w="1290" w:type="pct"/>
            <w:tcBorders>
              <w:top w:val="nil"/>
              <w:left w:val="single" w:sz="4" w:space="0" w:color="auto"/>
              <w:bottom w:val="nil"/>
              <w:right w:val="single" w:sz="4" w:space="0" w:color="auto"/>
            </w:tcBorders>
            <w:shd w:val="clear" w:color="000000" w:fill="FFFFFF"/>
            <w:noWrap/>
            <w:vAlign w:val="center"/>
            <w:hideMark/>
          </w:tcPr>
          <w:p w14:paraId="4727CECD" w14:textId="77777777" w:rsidR="00B35ABD" w:rsidRPr="00E04BDF" w:rsidRDefault="00B35ABD" w:rsidP="00B473D8">
            <w:pPr>
              <w:rPr>
                <w:rFonts w:ascii="Times New Roman" w:hAnsi="Times New Roman"/>
                <w:i/>
                <w:iCs/>
              </w:rPr>
            </w:pPr>
            <w:r w:rsidRPr="00E04BDF">
              <w:rPr>
                <w:rFonts w:ascii="Times New Roman" w:hAnsi="Times New Roman"/>
                <w:i/>
                <w:iCs/>
              </w:rPr>
              <w:t>Triclisia subcordata</w:t>
            </w:r>
            <w:r w:rsidRPr="00E04BDF">
              <w:rPr>
                <w:rFonts w:ascii="Times New Roman" w:hAnsi="Times New Roman"/>
              </w:rPr>
              <w:t> Oliv</w:t>
            </w:r>
          </w:p>
        </w:tc>
        <w:tc>
          <w:tcPr>
            <w:tcW w:w="824" w:type="pct"/>
            <w:tcBorders>
              <w:top w:val="nil"/>
              <w:left w:val="nil"/>
              <w:bottom w:val="single" w:sz="12" w:space="0" w:color="auto"/>
              <w:right w:val="single" w:sz="4" w:space="0" w:color="auto"/>
            </w:tcBorders>
            <w:shd w:val="clear" w:color="000000" w:fill="FFFFFF"/>
            <w:vAlign w:val="center"/>
            <w:hideMark/>
          </w:tcPr>
          <w:p w14:paraId="5D356A55"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12" w:space="0" w:color="auto"/>
              <w:right w:val="single" w:sz="4" w:space="0" w:color="auto"/>
            </w:tcBorders>
            <w:shd w:val="clear" w:color="000000" w:fill="FFFFFF"/>
            <w:vAlign w:val="center"/>
            <w:hideMark/>
          </w:tcPr>
          <w:p w14:paraId="653D333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77E3AEB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{"citationID":"Jy2ivsmB","properties":{"formattedCitation":"(Agody et al., 2019)","plainCitation":"(Agody et al., 2019)","dontUpdate":true,"noteIndex":0},"citationItems":[{"id":3781,"uris":["http://zotero.org/users/5755669/items/7LRU2GRZ"],"itemData":{"id":3781,"type":"article-journal","container-title":"European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w:t>
            </w:r>
            <w:r w:rsidRPr="00E04BDF">
              <w:rPr>
                <w:rFonts w:ascii="Times New Roman" w:hAnsi="Times New Roman"/>
              </w:rPr>
              <w:fldChar w:fldCharType="end"/>
            </w:r>
          </w:p>
        </w:tc>
      </w:tr>
      <w:tr w:rsidR="00B35ABD" w:rsidRPr="00E04BDF" w14:paraId="3994357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ADD5F0D" w14:textId="77777777" w:rsidR="00B35ABD" w:rsidRPr="00E04BDF" w:rsidRDefault="00B35ABD" w:rsidP="00B473D8">
            <w:pPr>
              <w:rPr>
                <w:rFonts w:ascii="Times New Roman" w:hAnsi="Times New Roman"/>
                <w:b/>
                <w:bCs/>
              </w:rPr>
            </w:pPr>
            <w:r w:rsidRPr="00E04BDF">
              <w:rPr>
                <w:rFonts w:ascii="Times New Roman" w:hAnsi="Times New Roman"/>
                <w:b/>
                <w:bCs/>
              </w:rPr>
              <w:t>Moraceae</w:t>
            </w:r>
          </w:p>
        </w:tc>
      </w:tr>
      <w:tr w:rsidR="00B35ABD" w:rsidRPr="00E04BDF" w14:paraId="4EF469E0"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5D4C5FE" w14:textId="77777777" w:rsidR="00B35ABD" w:rsidRPr="00E04BDF" w:rsidRDefault="00B35ABD" w:rsidP="00B473D8">
            <w:pPr>
              <w:rPr>
                <w:rFonts w:ascii="Times New Roman" w:hAnsi="Times New Roman"/>
                <w:i/>
                <w:iCs/>
              </w:rPr>
            </w:pPr>
            <w:r w:rsidRPr="00E04BDF">
              <w:rPr>
                <w:rFonts w:ascii="Times New Roman" w:hAnsi="Times New Roman"/>
                <w:i/>
                <w:iCs/>
              </w:rPr>
              <w:t>Antiaris africana</w:t>
            </w:r>
            <w:r w:rsidRPr="00E04BDF">
              <w:rPr>
                <w:rFonts w:ascii="Times New Roman" w:hAnsi="Times New Roman"/>
              </w:rPr>
              <w:t xml:space="preserve"> Engl.</w:t>
            </w:r>
          </w:p>
        </w:tc>
        <w:tc>
          <w:tcPr>
            <w:tcW w:w="824" w:type="pct"/>
            <w:tcBorders>
              <w:top w:val="nil"/>
              <w:left w:val="nil"/>
              <w:bottom w:val="single" w:sz="4" w:space="0" w:color="auto"/>
              <w:right w:val="single" w:sz="4" w:space="0" w:color="auto"/>
            </w:tcBorders>
            <w:shd w:val="clear" w:color="000000" w:fill="FFFFFF"/>
            <w:vAlign w:val="center"/>
            <w:hideMark/>
          </w:tcPr>
          <w:p w14:paraId="4EBC62FC"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2C2E42DA" w14:textId="77777777" w:rsidR="00B35ABD" w:rsidRPr="00E04BDF" w:rsidRDefault="00B35ABD" w:rsidP="00B473D8">
            <w:pPr>
              <w:rPr>
                <w:rFonts w:ascii="Times New Roman" w:hAnsi="Times New Roman"/>
              </w:rPr>
            </w:pPr>
            <w:r w:rsidRPr="00E04BDF">
              <w:rPr>
                <w:rFonts w:ascii="Times New Roman" w:hAnsi="Times New Roman"/>
              </w:rPr>
              <w:t>Medicinal,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05C76ED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{"citationID":"6rCqFMPw","properties":{"formattedCitation":"(Agody et al., 2019; Badjar\\uc0\\u233{} et al., 2018; Gnondoli et al., 2015; MERF, 2020)","plainCitation":"(Agody et al., 2019; Badjaré et al., 2018; Gnondoli et al., 2015;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Badjaré et al., 2018; Gnondoli et al., 2015; MERF, 2020</w:t>
            </w:r>
            <w:r w:rsidRPr="00E04BDF">
              <w:rPr>
                <w:rFonts w:ascii="Times New Roman" w:hAnsi="Times New Roman"/>
              </w:rPr>
              <w:fldChar w:fldCharType="end"/>
            </w:r>
          </w:p>
        </w:tc>
      </w:tr>
      <w:tr w:rsidR="00B35ABD" w:rsidRPr="00E04BDF" w14:paraId="25B09EC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18E978F" w14:textId="77777777" w:rsidR="00B35ABD" w:rsidRPr="00E04BDF" w:rsidRDefault="00B35ABD" w:rsidP="00B473D8">
            <w:pPr>
              <w:rPr>
                <w:rFonts w:ascii="Times New Roman" w:hAnsi="Times New Roman"/>
                <w:i/>
                <w:iCs/>
              </w:rPr>
            </w:pPr>
            <w:r w:rsidRPr="00E04BDF">
              <w:rPr>
                <w:rFonts w:ascii="Times New Roman" w:hAnsi="Times New Roman"/>
                <w:i/>
                <w:iCs/>
              </w:rPr>
              <w:t>Antiaris toxicaria</w:t>
            </w:r>
            <w:r w:rsidRPr="00E04BDF">
              <w:rPr>
                <w:rFonts w:ascii="Times New Roman" w:hAnsi="Times New Roman"/>
              </w:rPr>
              <w:t xml:space="preserve"> Lesch.</w:t>
            </w:r>
          </w:p>
        </w:tc>
        <w:tc>
          <w:tcPr>
            <w:tcW w:w="824" w:type="pct"/>
            <w:tcBorders>
              <w:top w:val="nil"/>
              <w:left w:val="nil"/>
              <w:bottom w:val="single" w:sz="4" w:space="0" w:color="auto"/>
              <w:right w:val="single" w:sz="4" w:space="0" w:color="auto"/>
            </w:tcBorders>
            <w:shd w:val="clear" w:color="000000" w:fill="FFFFFF"/>
            <w:vAlign w:val="center"/>
            <w:hideMark/>
          </w:tcPr>
          <w:p w14:paraId="265912FB"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4239EC5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32CB88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{"citationID":"otnQ91Yh","properties":{"formattedCitation":"(Akpavi et al., 2012; MERF, 2020)","plainCitation":"(Akpavi et al., 2012;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MERF, 2020</w:t>
            </w:r>
            <w:r w:rsidRPr="00E04BDF">
              <w:rPr>
                <w:rFonts w:ascii="Times New Roman" w:hAnsi="Times New Roman"/>
              </w:rPr>
              <w:fldChar w:fldCharType="end"/>
            </w:r>
          </w:p>
        </w:tc>
      </w:tr>
      <w:tr w:rsidR="00B35ABD" w:rsidRPr="00E04BDF" w14:paraId="3B1CAE3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3C778C2" w14:textId="77777777" w:rsidR="00B35ABD" w:rsidRPr="00E04BDF" w:rsidRDefault="00B35ABD" w:rsidP="00B473D8">
            <w:pPr>
              <w:rPr>
                <w:rFonts w:ascii="Times New Roman" w:hAnsi="Times New Roman"/>
                <w:i/>
                <w:iCs/>
              </w:rPr>
            </w:pPr>
            <w:r w:rsidRPr="00E04BDF">
              <w:rPr>
                <w:rFonts w:ascii="Times New Roman" w:hAnsi="Times New Roman"/>
                <w:i/>
                <w:iCs/>
              </w:rPr>
              <w:t>Artocarpus heterophyllus</w:t>
            </w:r>
            <w:r w:rsidRPr="00E04BDF">
              <w:rPr>
                <w:rFonts w:ascii="Times New Roman" w:hAnsi="Times New Roman"/>
              </w:rPr>
              <w:t xml:space="preserve"> Lam</w:t>
            </w:r>
          </w:p>
        </w:tc>
        <w:tc>
          <w:tcPr>
            <w:tcW w:w="824" w:type="pct"/>
            <w:tcBorders>
              <w:top w:val="nil"/>
              <w:left w:val="nil"/>
              <w:bottom w:val="single" w:sz="4" w:space="0" w:color="auto"/>
              <w:right w:val="single" w:sz="4" w:space="0" w:color="auto"/>
            </w:tcBorders>
            <w:shd w:val="clear" w:color="000000" w:fill="FFFFFF"/>
            <w:vAlign w:val="center"/>
            <w:hideMark/>
          </w:tcPr>
          <w:p w14:paraId="16705CC2" w14:textId="77777777" w:rsidR="00B35ABD" w:rsidRPr="00E04BDF" w:rsidRDefault="00B35ABD" w:rsidP="00B473D8">
            <w:pPr>
              <w:rPr>
                <w:rFonts w:ascii="Times New Roman" w:hAnsi="Times New Roman"/>
              </w:rPr>
            </w:pPr>
            <w:r w:rsidRPr="00E04BDF">
              <w:rPr>
                <w:rFonts w:ascii="Times New Roman" w:hAnsi="Times New Roman"/>
              </w:rPr>
              <w:t> Fruit</w:t>
            </w:r>
          </w:p>
        </w:tc>
        <w:tc>
          <w:tcPr>
            <w:tcW w:w="1091" w:type="pct"/>
            <w:tcBorders>
              <w:top w:val="nil"/>
              <w:left w:val="nil"/>
              <w:bottom w:val="single" w:sz="4" w:space="0" w:color="auto"/>
              <w:right w:val="single" w:sz="4" w:space="0" w:color="auto"/>
            </w:tcBorders>
            <w:shd w:val="clear" w:color="000000" w:fill="FFFFFF"/>
            <w:vAlign w:val="center"/>
            <w:hideMark/>
          </w:tcPr>
          <w:p w14:paraId="6FA32D61"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210D73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{"citationID":"oMN4355d","properties":{"formattedCitation":"(Badjar\\uc0\\u233{}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5267A10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65398DE" w14:textId="77777777" w:rsidR="00B35ABD" w:rsidRPr="00E04BDF" w:rsidRDefault="00B35ABD" w:rsidP="00B473D8">
            <w:pPr>
              <w:rPr>
                <w:rFonts w:ascii="Times New Roman" w:hAnsi="Times New Roman"/>
                <w:i/>
                <w:iCs/>
              </w:rPr>
            </w:pPr>
            <w:r w:rsidRPr="00E04BDF">
              <w:rPr>
                <w:rFonts w:ascii="Times New Roman" w:hAnsi="Times New Roman"/>
                <w:i/>
                <w:iCs/>
              </w:rPr>
              <w:t xml:space="preserve">Ficus abutilifolia </w:t>
            </w:r>
            <w:r w:rsidRPr="00E04BDF">
              <w:rPr>
                <w:rFonts w:ascii="Times New Roman" w:hAnsi="Times New Roman"/>
              </w:rPr>
              <w:t>(Miq.) Miq</w:t>
            </w:r>
          </w:p>
        </w:tc>
        <w:tc>
          <w:tcPr>
            <w:tcW w:w="824" w:type="pct"/>
            <w:tcBorders>
              <w:top w:val="nil"/>
              <w:left w:val="nil"/>
              <w:bottom w:val="single" w:sz="4" w:space="0" w:color="auto"/>
              <w:right w:val="single" w:sz="4" w:space="0" w:color="auto"/>
            </w:tcBorders>
            <w:shd w:val="clear" w:color="000000" w:fill="FFFFFF"/>
            <w:vAlign w:val="center"/>
            <w:hideMark/>
          </w:tcPr>
          <w:p w14:paraId="601C5B48" w14:textId="77777777" w:rsidR="00B35ABD" w:rsidRPr="00E04BDF" w:rsidRDefault="00B35ABD" w:rsidP="00B473D8">
            <w:pPr>
              <w:rPr>
                <w:rFonts w:ascii="Times New Roman" w:hAnsi="Times New Roman"/>
              </w:rPr>
            </w:pPr>
            <w:r w:rsidRPr="00E04BDF">
              <w:rPr>
                <w:rFonts w:ascii="Times New Roman" w:hAnsi="Times New Roman"/>
              </w:rPr>
              <w:t> Fruit</w:t>
            </w:r>
          </w:p>
        </w:tc>
        <w:tc>
          <w:tcPr>
            <w:tcW w:w="1091" w:type="pct"/>
            <w:tcBorders>
              <w:top w:val="nil"/>
              <w:left w:val="nil"/>
              <w:bottom w:val="single" w:sz="4" w:space="0" w:color="auto"/>
              <w:right w:val="single" w:sz="4" w:space="0" w:color="auto"/>
            </w:tcBorders>
            <w:shd w:val="clear" w:color="000000" w:fill="FFFFFF"/>
            <w:vAlign w:val="center"/>
            <w:hideMark/>
          </w:tcPr>
          <w:p w14:paraId="3AE6C2CE"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4" w:space="0" w:color="auto"/>
              <w:right w:val="single" w:sz="4" w:space="0" w:color="auto"/>
            </w:tcBorders>
            <w:shd w:val="clear" w:color="000000" w:fill="FFFFFF"/>
            <w:vAlign w:val="center"/>
            <w:hideMark/>
          </w:tcPr>
          <w:p w14:paraId="41CC370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{"citationID":"lDGzA4b9","properties":{"formattedCitation":"(Agody et al., 2019; Badjar\\uc0\\u233{} et al., 2018)","plainCitation":"(Agody et al., 2019; Badjaré et al., 2018)","dontUpdate":true,"noteIndex":0},"citationItems":[{"id":3781,"uris":["http://zotero.org/users/5755669/items/7LRU2GRZ"],"itemData":{"id":3781,"type":"article-journal","container-title":"European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Agody et al., 2019; Badjaré et al., 2018</w:t>
            </w:r>
            <w:r w:rsidRPr="00E04BDF">
              <w:rPr>
                <w:rFonts w:ascii="Times New Roman" w:hAnsi="Times New Roman"/>
              </w:rPr>
              <w:fldChar w:fldCharType="end"/>
            </w:r>
          </w:p>
        </w:tc>
      </w:tr>
      <w:tr w:rsidR="00B35ABD" w:rsidRPr="00E04BDF" w14:paraId="7111E7E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C990D5D" w14:textId="77777777" w:rsidR="00B35ABD" w:rsidRPr="00E04BDF" w:rsidRDefault="00B35ABD" w:rsidP="00B473D8">
            <w:pPr>
              <w:rPr>
                <w:rFonts w:ascii="Times New Roman" w:hAnsi="Times New Roman"/>
                <w:i/>
                <w:iCs/>
              </w:rPr>
            </w:pPr>
            <w:r w:rsidRPr="00E04BDF">
              <w:rPr>
                <w:rFonts w:ascii="Times New Roman" w:hAnsi="Times New Roman"/>
                <w:i/>
                <w:iCs/>
              </w:rPr>
              <w:t>Ficus capensis</w:t>
            </w:r>
            <w:r w:rsidRPr="00E04BDF">
              <w:rPr>
                <w:rFonts w:ascii="Times New Roman" w:hAnsi="Times New Roman"/>
              </w:rPr>
              <w:t xml:space="preserve"> Thunb.</w:t>
            </w:r>
          </w:p>
        </w:tc>
        <w:tc>
          <w:tcPr>
            <w:tcW w:w="824" w:type="pct"/>
            <w:tcBorders>
              <w:top w:val="nil"/>
              <w:left w:val="nil"/>
              <w:bottom w:val="single" w:sz="4" w:space="0" w:color="auto"/>
              <w:right w:val="single" w:sz="4" w:space="0" w:color="auto"/>
            </w:tcBorders>
            <w:shd w:val="clear" w:color="000000" w:fill="FFFFFF"/>
            <w:vAlign w:val="center"/>
            <w:hideMark/>
          </w:tcPr>
          <w:p w14:paraId="46A28CBD" w14:textId="77777777" w:rsidR="00B35ABD" w:rsidRPr="00E04BDF" w:rsidRDefault="00B35ABD" w:rsidP="00B473D8">
            <w:pPr>
              <w:rPr>
                <w:rFonts w:ascii="Times New Roman" w:hAnsi="Times New Roman"/>
              </w:rPr>
            </w:pPr>
            <w:r w:rsidRPr="00E04BDF">
              <w:rPr>
                <w:rFonts w:ascii="Times New Roman" w:hAnsi="Times New Roman"/>
              </w:rPr>
              <w:t>Stem, Fruit</w:t>
            </w:r>
          </w:p>
        </w:tc>
        <w:tc>
          <w:tcPr>
            <w:tcW w:w="1091" w:type="pct"/>
            <w:tcBorders>
              <w:top w:val="nil"/>
              <w:left w:val="nil"/>
              <w:bottom w:val="single" w:sz="4" w:space="0" w:color="auto"/>
              <w:right w:val="single" w:sz="4" w:space="0" w:color="auto"/>
            </w:tcBorders>
            <w:shd w:val="clear" w:color="000000" w:fill="FFFFFF"/>
            <w:vAlign w:val="center"/>
            <w:hideMark/>
          </w:tcPr>
          <w:p w14:paraId="64FE147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0264D37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{"citationID":"DmuFjyvn","properties":{"formattedCitation":"(Assouma et al., 2018; MERF, 2020)","plainCitation":"(Assouma et al., 2018;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MERF, 2020</w:t>
            </w:r>
            <w:r w:rsidRPr="00E04BDF">
              <w:rPr>
                <w:rFonts w:ascii="Times New Roman" w:hAnsi="Times New Roman"/>
              </w:rPr>
              <w:fldChar w:fldCharType="end"/>
            </w:r>
          </w:p>
        </w:tc>
      </w:tr>
      <w:tr w:rsidR="00B35ABD" w:rsidRPr="00747174" w14:paraId="2902F22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6F9868B" w14:textId="77777777" w:rsidR="00B35ABD" w:rsidRPr="00E04BDF" w:rsidRDefault="00B35ABD" w:rsidP="00B473D8">
            <w:pPr>
              <w:rPr>
                <w:rFonts w:ascii="Times New Roman" w:hAnsi="Times New Roman"/>
                <w:i/>
                <w:iCs/>
              </w:rPr>
            </w:pPr>
            <w:r w:rsidRPr="00E04BDF">
              <w:rPr>
                <w:rFonts w:ascii="Times New Roman" w:hAnsi="Times New Roman"/>
                <w:i/>
                <w:iCs/>
              </w:rPr>
              <w:t>Ficus dicranostyla</w:t>
            </w:r>
            <w:r w:rsidRPr="00E04BDF">
              <w:rPr>
                <w:rFonts w:ascii="Times New Roman" w:hAnsi="Times New Roman"/>
              </w:rPr>
              <w:t xml:space="preserve"> Mildbr.</w:t>
            </w:r>
          </w:p>
        </w:tc>
        <w:tc>
          <w:tcPr>
            <w:tcW w:w="824" w:type="pct"/>
            <w:tcBorders>
              <w:top w:val="nil"/>
              <w:left w:val="nil"/>
              <w:bottom w:val="single" w:sz="4" w:space="0" w:color="auto"/>
              <w:right w:val="single" w:sz="4" w:space="0" w:color="auto"/>
            </w:tcBorders>
            <w:shd w:val="clear" w:color="000000" w:fill="FFFFFF"/>
            <w:vAlign w:val="center"/>
            <w:hideMark/>
          </w:tcPr>
          <w:p w14:paraId="3DAB7151"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7526FCB3"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3B95BC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{"citationID":"xJ6uUd9x","properties":{"formattedCitation":"(Akpavi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4540D85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10FBA2C" w14:textId="77777777" w:rsidR="00B35ABD" w:rsidRPr="00E04BDF" w:rsidRDefault="00B35ABD" w:rsidP="00B473D8">
            <w:pPr>
              <w:rPr>
                <w:rFonts w:ascii="Times New Roman" w:hAnsi="Times New Roman"/>
                <w:i/>
                <w:iCs/>
              </w:rPr>
            </w:pPr>
            <w:r w:rsidRPr="00E04BDF">
              <w:rPr>
                <w:rFonts w:ascii="Times New Roman" w:hAnsi="Times New Roman"/>
                <w:i/>
                <w:iCs/>
              </w:rPr>
              <w:t>Ficus elastica</w:t>
            </w:r>
            <w:r w:rsidRPr="00E04BDF">
              <w:rPr>
                <w:rFonts w:ascii="Times New Roman" w:hAnsi="Times New Roman"/>
              </w:rPr>
              <w:t xml:space="preserve"> Roxb. &amp; Hornen</w:t>
            </w:r>
          </w:p>
        </w:tc>
        <w:tc>
          <w:tcPr>
            <w:tcW w:w="824" w:type="pct"/>
            <w:tcBorders>
              <w:top w:val="nil"/>
              <w:left w:val="nil"/>
              <w:bottom w:val="single" w:sz="4" w:space="0" w:color="auto"/>
              <w:right w:val="single" w:sz="4" w:space="0" w:color="auto"/>
            </w:tcBorders>
            <w:shd w:val="clear" w:color="000000" w:fill="FFFFFF"/>
            <w:vAlign w:val="center"/>
            <w:hideMark/>
          </w:tcPr>
          <w:p w14:paraId="0366103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D87D1FB" w14:textId="77777777" w:rsidR="00B35ABD" w:rsidRPr="00E04BDF" w:rsidRDefault="00B35ABD" w:rsidP="00B473D8">
            <w:pPr>
              <w:rPr>
                <w:rFonts w:ascii="Times New Roman" w:hAnsi="Times New Roman"/>
              </w:rPr>
            </w:pPr>
            <w:r w:rsidRPr="00E04BDF">
              <w:rPr>
                <w:rFonts w:ascii="Times New Roman" w:hAnsi="Times New Roman"/>
              </w:rPr>
              <w:t>Forage</w:t>
            </w:r>
          </w:p>
        </w:tc>
        <w:tc>
          <w:tcPr>
            <w:tcW w:w="1795" w:type="pct"/>
            <w:tcBorders>
              <w:top w:val="nil"/>
              <w:left w:val="nil"/>
              <w:bottom w:val="single" w:sz="4" w:space="0" w:color="auto"/>
              <w:right w:val="single" w:sz="4" w:space="0" w:color="auto"/>
            </w:tcBorders>
            <w:shd w:val="clear" w:color="000000" w:fill="FFFFFF"/>
            <w:vAlign w:val="center"/>
            <w:hideMark/>
          </w:tcPr>
          <w:p w14:paraId="5E8F948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{"citationID":"hjgHY3PE","properties":{"formattedCitation":"(Badjar\\uc0\\u233{}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4A74D69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3B7E295" w14:textId="77777777" w:rsidR="00B35ABD" w:rsidRPr="00E04BDF" w:rsidRDefault="00B35ABD" w:rsidP="00B473D8">
            <w:pPr>
              <w:rPr>
                <w:rFonts w:ascii="Times New Roman" w:hAnsi="Times New Roman"/>
                <w:i/>
                <w:iCs/>
              </w:rPr>
            </w:pPr>
            <w:r w:rsidRPr="00E04BDF">
              <w:rPr>
                <w:rFonts w:ascii="Times New Roman" w:hAnsi="Times New Roman"/>
                <w:i/>
                <w:iCs/>
              </w:rPr>
              <w:t>Ficus exasperata</w:t>
            </w:r>
            <w:r w:rsidRPr="00E04BDF">
              <w:rPr>
                <w:rFonts w:ascii="Times New Roman" w:hAnsi="Times New Roman"/>
              </w:rPr>
              <w:t xml:space="preserve"> Vahl</w:t>
            </w:r>
          </w:p>
        </w:tc>
        <w:tc>
          <w:tcPr>
            <w:tcW w:w="824" w:type="pct"/>
            <w:tcBorders>
              <w:top w:val="nil"/>
              <w:left w:val="nil"/>
              <w:bottom w:val="single" w:sz="4" w:space="0" w:color="auto"/>
              <w:right w:val="single" w:sz="4" w:space="0" w:color="auto"/>
            </w:tcBorders>
            <w:shd w:val="clear" w:color="000000" w:fill="FFFFFF"/>
            <w:vAlign w:val="center"/>
            <w:hideMark/>
          </w:tcPr>
          <w:p w14:paraId="207C66B1"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5F7C51BE" w14:textId="77777777" w:rsidR="00B35ABD" w:rsidRPr="00E04BDF" w:rsidRDefault="00B35ABD" w:rsidP="00B473D8">
            <w:pPr>
              <w:rPr>
                <w:rFonts w:ascii="Times New Roman" w:hAnsi="Times New Roman"/>
              </w:rPr>
            </w:pPr>
            <w:r w:rsidRPr="00E04BDF">
              <w:rPr>
                <w:rFonts w:ascii="Times New Roman" w:hAnsi="Times New Roman"/>
              </w:rPr>
              <w:t>Food, Cosmetics</w:t>
            </w:r>
          </w:p>
        </w:tc>
        <w:tc>
          <w:tcPr>
            <w:tcW w:w="1795" w:type="pct"/>
            <w:tcBorders>
              <w:top w:val="nil"/>
              <w:left w:val="nil"/>
              <w:bottom w:val="single" w:sz="4" w:space="0" w:color="auto"/>
              <w:right w:val="single" w:sz="4" w:space="0" w:color="auto"/>
            </w:tcBorders>
            <w:shd w:val="clear" w:color="000000" w:fill="FFFFFF"/>
            <w:vAlign w:val="center"/>
            <w:hideMark/>
          </w:tcPr>
          <w:p w14:paraId="3F58BDC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{"citationID":"DNXW59pj","properties":{"formattedCitation":"(Akpavi et al., 2012; Badjar\\uc0\\u233{} et al., 2018; Nabede et al., 2018)","plainCitation":"(Akpavi et al., 2012; Badjaré et al., 2018; Nabede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Badjaré et al., 2018; Nabede et al., 2018</w:t>
            </w:r>
            <w:r w:rsidRPr="00E04BDF">
              <w:rPr>
                <w:rFonts w:ascii="Times New Roman" w:hAnsi="Times New Roman"/>
              </w:rPr>
              <w:fldChar w:fldCharType="end"/>
            </w:r>
          </w:p>
        </w:tc>
      </w:tr>
      <w:tr w:rsidR="00B35ABD" w:rsidRPr="00E04BDF" w14:paraId="4AED50A7"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F58C574" w14:textId="77777777" w:rsidR="00B35ABD" w:rsidRPr="00E04BDF" w:rsidRDefault="00B35ABD" w:rsidP="00B473D8">
            <w:pPr>
              <w:rPr>
                <w:rFonts w:ascii="Times New Roman" w:hAnsi="Times New Roman"/>
                <w:i/>
                <w:iCs/>
              </w:rPr>
            </w:pPr>
            <w:r w:rsidRPr="00E04BDF">
              <w:rPr>
                <w:rFonts w:ascii="Times New Roman" w:hAnsi="Times New Roman"/>
                <w:i/>
                <w:iCs/>
              </w:rPr>
              <w:t>Ficus glumosa</w:t>
            </w:r>
            <w:r w:rsidRPr="00E04BDF">
              <w:rPr>
                <w:rFonts w:ascii="Times New Roman" w:hAnsi="Times New Roman"/>
              </w:rPr>
              <w:t xml:space="preserve"> Delile</w:t>
            </w:r>
          </w:p>
        </w:tc>
        <w:tc>
          <w:tcPr>
            <w:tcW w:w="824" w:type="pct"/>
            <w:tcBorders>
              <w:top w:val="nil"/>
              <w:left w:val="nil"/>
              <w:bottom w:val="single" w:sz="4" w:space="0" w:color="auto"/>
              <w:right w:val="single" w:sz="4" w:space="0" w:color="auto"/>
            </w:tcBorders>
            <w:shd w:val="clear" w:color="000000" w:fill="FFFFFF"/>
            <w:vAlign w:val="center"/>
            <w:hideMark/>
          </w:tcPr>
          <w:p w14:paraId="0B9BDD3E"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75834ECA" w14:textId="77777777" w:rsidR="00B35ABD" w:rsidRPr="00E04BDF" w:rsidRDefault="00B35ABD" w:rsidP="00B473D8">
            <w:pPr>
              <w:rPr>
                <w:rFonts w:ascii="Times New Roman" w:hAnsi="Times New Roman"/>
              </w:rPr>
            </w:pPr>
            <w:r w:rsidRPr="00E04BDF">
              <w:rPr>
                <w:rFonts w:ascii="Times New Roman" w:hAnsi="Times New Roman"/>
              </w:rPr>
              <w:t>Food Medicinal, Forage, Body care</w:t>
            </w:r>
          </w:p>
        </w:tc>
        <w:tc>
          <w:tcPr>
            <w:tcW w:w="1795" w:type="pct"/>
            <w:tcBorders>
              <w:top w:val="nil"/>
              <w:left w:val="nil"/>
              <w:bottom w:val="single" w:sz="4" w:space="0" w:color="auto"/>
              <w:right w:val="single" w:sz="4" w:space="0" w:color="auto"/>
            </w:tcBorders>
            <w:shd w:val="clear" w:color="000000" w:fill="FFFFFF"/>
            <w:vAlign w:val="center"/>
            <w:hideMark/>
          </w:tcPr>
          <w:p w14:paraId="49728F3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{"citationID":"mHxn9RHP","properties":{"formattedCitation":"(Badjar\\uc0\\u233{}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0FC8C63A"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D3BF36F" w14:textId="77777777" w:rsidR="00B35ABD" w:rsidRPr="00E04BDF" w:rsidRDefault="00B35ABD" w:rsidP="00B473D8">
            <w:pPr>
              <w:rPr>
                <w:rFonts w:ascii="Times New Roman" w:hAnsi="Times New Roman"/>
                <w:i/>
                <w:iCs/>
              </w:rPr>
            </w:pPr>
            <w:r w:rsidRPr="00E04BDF">
              <w:rPr>
                <w:rFonts w:ascii="Times New Roman" w:hAnsi="Times New Roman"/>
                <w:i/>
                <w:iCs/>
              </w:rPr>
              <w:t>Ficus gnaphalocarpa</w:t>
            </w:r>
            <w:r w:rsidRPr="00E04BDF">
              <w:rPr>
                <w:rFonts w:ascii="Times New Roman" w:hAnsi="Times New Roman"/>
              </w:rPr>
              <w:t xml:space="preserve"> (Miq.) Steud. &amp; A. Rich.</w:t>
            </w:r>
          </w:p>
        </w:tc>
        <w:tc>
          <w:tcPr>
            <w:tcW w:w="824" w:type="pct"/>
            <w:tcBorders>
              <w:top w:val="nil"/>
              <w:left w:val="nil"/>
              <w:bottom w:val="single" w:sz="4" w:space="0" w:color="auto"/>
              <w:right w:val="single" w:sz="4" w:space="0" w:color="auto"/>
            </w:tcBorders>
            <w:shd w:val="clear" w:color="000000" w:fill="FFFFFF"/>
            <w:vAlign w:val="center"/>
            <w:hideMark/>
          </w:tcPr>
          <w:p w14:paraId="4FF697DB" w14:textId="77777777" w:rsidR="00B35ABD" w:rsidRPr="00E04BDF" w:rsidRDefault="00B35ABD" w:rsidP="00B473D8">
            <w:pPr>
              <w:rPr>
                <w:rFonts w:ascii="Times New Roman" w:hAnsi="Times New Roman"/>
              </w:rPr>
            </w:pPr>
            <w:r w:rsidRPr="00E04BDF">
              <w:rPr>
                <w:rFonts w:ascii="Times New Roman" w:hAnsi="Times New Roman"/>
              </w:rPr>
              <w:t xml:space="preserve">Leaf, Fruit, Root </w:t>
            </w:r>
          </w:p>
        </w:tc>
        <w:tc>
          <w:tcPr>
            <w:tcW w:w="1091" w:type="pct"/>
            <w:tcBorders>
              <w:top w:val="nil"/>
              <w:left w:val="nil"/>
              <w:bottom w:val="single" w:sz="4" w:space="0" w:color="auto"/>
              <w:right w:val="single" w:sz="4" w:space="0" w:color="auto"/>
            </w:tcBorders>
            <w:shd w:val="clear" w:color="000000" w:fill="FFFFFF"/>
            <w:vAlign w:val="center"/>
            <w:hideMark/>
          </w:tcPr>
          <w:p w14:paraId="422C7EAE" w14:textId="77777777" w:rsidR="00B35ABD" w:rsidRPr="00E04BDF" w:rsidRDefault="00B35ABD" w:rsidP="00B473D8">
            <w:pPr>
              <w:rPr>
                <w:rFonts w:ascii="Times New Roman" w:hAnsi="Times New Roman"/>
              </w:rPr>
            </w:pPr>
            <w:r w:rsidRPr="00E04BDF">
              <w:rPr>
                <w:rFonts w:ascii="Times New Roman" w:hAnsi="Times New Roman"/>
              </w:rPr>
              <w:t>Food. Cosmetics</w:t>
            </w:r>
          </w:p>
        </w:tc>
        <w:tc>
          <w:tcPr>
            <w:tcW w:w="1795" w:type="pct"/>
            <w:tcBorders>
              <w:top w:val="nil"/>
              <w:left w:val="nil"/>
              <w:bottom w:val="single" w:sz="4" w:space="0" w:color="auto"/>
              <w:right w:val="single" w:sz="4" w:space="0" w:color="auto"/>
            </w:tcBorders>
            <w:shd w:val="clear" w:color="000000" w:fill="FFFFFF"/>
            <w:vAlign w:val="center"/>
            <w:hideMark/>
          </w:tcPr>
          <w:p w14:paraId="4004B60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{"citationID":"QVx8lMAf","properties":{"formattedCitation":"(Atato et al., 2010; Batawila, Akpavi, et al., 2005; Pereki et al., 2012)","plainCitation":"(Atato et al., 2010; Batawila, Akpavi, et al., 2005; Pereki et al., 2012)","dontUpdate":true,"noteIndex":0},"citationItems":[{"id":1372,"uris":["http://zotero.org/users/5755669/items/YVJDLR2I",["http://zotero.org/users/5755669/items/YVJDLR2I"]],"itemData":{"id":1372,"type":"article-journal","container-title":"Fruit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Atato et al., 2010; Batawila et al., 2005a; Pereki et al., 2012</w:t>
            </w:r>
            <w:r w:rsidRPr="00E04BDF">
              <w:rPr>
                <w:rFonts w:ascii="Times New Roman" w:hAnsi="Times New Roman"/>
              </w:rPr>
              <w:fldChar w:fldCharType="end"/>
            </w:r>
          </w:p>
        </w:tc>
      </w:tr>
      <w:tr w:rsidR="00B35ABD" w:rsidRPr="00747174" w14:paraId="5AC4FAA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46946B6" w14:textId="77777777" w:rsidR="00B35ABD" w:rsidRPr="00E04BDF" w:rsidRDefault="00B35ABD" w:rsidP="00B473D8">
            <w:pPr>
              <w:rPr>
                <w:rFonts w:ascii="Times New Roman" w:hAnsi="Times New Roman"/>
                <w:i/>
                <w:iCs/>
              </w:rPr>
            </w:pPr>
            <w:r w:rsidRPr="00E04BDF">
              <w:rPr>
                <w:rFonts w:ascii="Times New Roman" w:hAnsi="Times New Roman"/>
                <w:i/>
                <w:iCs/>
              </w:rPr>
              <w:t>Ficus ingens</w:t>
            </w:r>
            <w:r w:rsidRPr="00E04BDF">
              <w:rPr>
                <w:rFonts w:ascii="Times New Roman" w:hAnsi="Times New Roman"/>
              </w:rPr>
              <w:t xml:space="preserve"> (Miq.) A. Rich</w:t>
            </w:r>
          </w:p>
        </w:tc>
        <w:tc>
          <w:tcPr>
            <w:tcW w:w="824" w:type="pct"/>
            <w:tcBorders>
              <w:top w:val="nil"/>
              <w:left w:val="nil"/>
              <w:bottom w:val="single" w:sz="4" w:space="0" w:color="auto"/>
              <w:right w:val="single" w:sz="4" w:space="0" w:color="auto"/>
            </w:tcBorders>
            <w:shd w:val="clear" w:color="000000" w:fill="FFFFFF"/>
            <w:vAlign w:val="center"/>
            <w:hideMark/>
          </w:tcPr>
          <w:p w14:paraId="75CA6AF6"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1765E11"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503B85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{"citationID":"UFFzcABz","properties":{"formattedCitation":"(Akpavi et al., 2012; Assouma et al., 2018; Batawila, Akpavi, et al., 2005)","plainCitation":"(Akpavi et al., 2012; Assouma et al., 2018;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Assouma et al., 2018; Batawila et al., 2005a</w:t>
            </w:r>
            <w:r w:rsidRPr="00E04BDF">
              <w:rPr>
                <w:rFonts w:ascii="Times New Roman" w:hAnsi="Times New Roman"/>
              </w:rPr>
              <w:fldChar w:fldCharType="end"/>
            </w:r>
          </w:p>
        </w:tc>
      </w:tr>
      <w:tr w:rsidR="00B35ABD" w:rsidRPr="00E04BDF" w14:paraId="416592F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1D02F28" w14:textId="77777777" w:rsidR="00B35ABD" w:rsidRPr="00E04BDF" w:rsidRDefault="00B35ABD" w:rsidP="00B473D8">
            <w:pPr>
              <w:rPr>
                <w:rFonts w:ascii="Times New Roman" w:hAnsi="Times New Roman"/>
                <w:i/>
                <w:iCs/>
              </w:rPr>
            </w:pPr>
            <w:r w:rsidRPr="00E04BDF">
              <w:rPr>
                <w:rFonts w:ascii="Times New Roman" w:hAnsi="Times New Roman"/>
                <w:i/>
                <w:iCs/>
              </w:rPr>
              <w:t>Ficus ovata</w:t>
            </w:r>
            <w:r w:rsidRPr="00E04BDF">
              <w:rPr>
                <w:rFonts w:ascii="Times New Roman" w:hAnsi="Times New Roman"/>
              </w:rPr>
              <w:t xml:space="preserve"> Vahl </w:t>
            </w:r>
          </w:p>
        </w:tc>
        <w:tc>
          <w:tcPr>
            <w:tcW w:w="824" w:type="pct"/>
            <w:tcBorders>
              <w:top w:val="nil"/>
              <w:left w:val="nil"/>
              <w:bottom w:val="single" w:sz="4" w:space="0" w:color="auto"/>
              <w:right w:val="single" w:sz="4" w:space="0" w:color="auto"/>
            </w:tcBorders>
            <w:shd w:val="clear" w:color="000000" w:fill="FFFFFF"/>
            <w:vAlign w:val="center"/>
            <w:hideMark/>
          </w:tcPr>
          <w:p w14:paraId="3AADF99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F4D949D"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E4B14B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{"citationID":"oFhStAuY","properties":{"formattedCitation":"(Akpavi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7DFD80C1"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70C4885D" w14:textId="77777777" w:rsidR="00B35ABD" w:rsidRPr="00E04BDF" w:rsidRDefault="00B35ABD" w:rsidP="00B473D8">
            <w:pPr>
              <w:rPr>
                <w:rFonts w:ascii="Times New Roman" w:hAnsi="Times New Roman"/>
                <w:i/>
                <w:iCs/>
              </w:rPr>
            </w:pPr>
            <w:r w:rsidRPr="00E04BDF">
              <w:rPr>
                <w:rFonts w:ascii="Times New Roman" w:hAnsi="Times New Roman"/>
                <w:i/>
                <w:iCs/>
              </w:rPr>
              <w:t xml:space="preserve">Ficus platyphylla </w:t>
            </w:r>
            <w:r w:rsidRPr="00E04BDF">
              <w:rPr>
                <w:rFonts w:ascii="Times New Roman" w:hAnsi="Times New Roman"/>
              </w:rPr>
              <w:t>Delile</w:t>
            </w:r>
            <w:r w:rsidRPr="00E04BDF">
              <w:rPr>
                <w:rFonts w:ascii="Times New Roman" w:hAnsi="Times New Roman"/>
                <w:i/>
                <w:iCs/>
              </w:rPr>
              <w:t xml:space="preserve"> </w:t>
            </w:r>
          </w:p>
        </w:tc>
        <w:tc>
          <w:tcPr>
            <w:tcW w:w="824" w:type="pct"/>
            <w:tcBorders>
              <w:top w:val="nil"/>
              <w:left w:val="nil"/>
              <w:bottom w:val="single" w:sz="4" w:space="0" w:color="auto"/>
              <w:right w:val="single" w:sz="4" w:space="0" w:color="auto"/>
            </w:tcBorders>
            <w:shd w:val="clear" w:color="000000" w:fill="FFFFFF"/>
            <w:vAlign w:val="center"/>
            <w:hideMark/>
          </w:tcPr>
          <w:p w14:paraId="3EB0482E" w14:textId="77777777" w:rsidR="00B35ABD" w:rsidRPr="00E04BDF" w:rsidRDefault="00B35ABD" w:rsidP="00B473D8">
            <w:pPr>
              <w:rPr>
                <w:rFonts w:ascii="Times New Roman" w:hAnsi="Times New Roman"/>
              </w:rPr>
            </w:pPr>
            <w:r w:rsidRPr="00E04BDF">
              <w:rPr>
                <w:rFonts w:ascii="Times New Roman" w:hAnsi="Times New Roman"/>
              </w:rPr>
              <w:t>Feuile</w:t>
            </w:r>
          </w:p>
        </w:tc>
        <w:tc>
          <w:tcPr>
            <w:tcW w:w="1091" w:type="pct"/>
            <w:tcBorders>
              <w:top w:val="nil"/>
              <w:left w:val="nil"/>
              <w:bottom w:val="single" w:sz="4" w:space="0" w:color="auto"/>
              <w:right w:val="single" w:sz="4" w:space="0" w:color="auto"/>
            </w:tcBorders>
            <w:shd w:val="clear" w:color="000000" w:fill="FFFFFF"/>
            <w:vAlign w:val="center"/>
            <w:hideMark/>
          </w:tcPr>
          <w:p w14:paraId="0BCDD1E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71F9249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{"citationID":"920Gjo1l","properties":{"formattedCitation":"(Hele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56381EF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1416C78" w14:textId="77777777" w:rsidR="00B35ABD" w:rsidRPr="00E04BDF" w:rsidRDefault="00B35ABD" w:rsidP="00B473D8">
            <w:pPr>
              <w:rPr>
                <w:rFonts w:ascii="Times New Roman" w:hAnsi="Times New Roman"/>
                <w:i/>
                <w:iCs/>
              </w:rPr>
            </w:pPr>
            <w:r w:rsidRPr="00E04BDF">
              <w:rPr>
                <w:rFonts w:ascii="Times New Roman" w:hAnsi="Times New Roman"/>
                <w:i/>
                <w:iCs/>
              </w:rPr>
              <w:t>Ficus polita</w:t>
            </w:r>
            <w:r w:rsidRPr="00E04BDF">
              <w:rPr>
                <w:rFonts w:ascii="Times New Roman" w:hAnsi="Times New Roman"/>
              </w:rPr>
              <w:t xml:space="preserve"> Vahl</w:t>
            </w:r>
          </w:p>
        </w:tc>
        <w:tc>
          <w:tcPr>
            <w:tcW w:w="824" w:type="pct"/>
            <w:tcBorders>
              <w:top w:val="nil"/>
              <w:left w:val="nil"/>
              <w:bottom w:val="single" w:sz="4" w:space="0" w:color="auto"/>
              <w:right w:val="single" w:sz="4" w:space="0" w:color="auto"/>
            </w:tcBorders>
            <w:shd w:val="clear" w:color="000000" w:fill="FFFFFF"/>
            <w:vAlign w:val="center"/>
            <w:hideMark/>
          </w:tcPr>
          <w:p w14:paraId="45EAF0E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129191F" w14:textId="77777777" w:rsidR="00B35ABD" w:rsidRPr="00E04BDF" w:rsidRDefault="00B35ABD" w:rsidP="00B473D8">
            <w:pPr>
              <w:rPr>
                <w:rFonts w:ascii="Times New Roman" w:hAnsi="Times New Roman"/>
              </w:rPr>
            </w:pPr>
            <w:r w:rsidRPr="00E04BDF">
              <w:rPr>
                <w:rFonts w:ascii="Times New Roman" w:hAnsi="Times New Roman"/>
              </w:rPr>
              <w:t>Medicinal, Forage</w:t>
            </w:r>
          </w:p>
        </w:tc>
        <w:tc>
          <w:tcPr>
            <w:tcW w:w="1795" w:type="pct"/>
            <w:tcBorders>
              <w:top w:val="nil"/>
              <w:left w:val="nil"/>
              <w:bottom w:val="single" w:sz="4" w:space="0" w:color="auto"/>
              <w:right w:val="single" w:sz="4" w:space="0" w:color="auto"/>
            </w:tcBorders>
            <w:shd w:val="clear" w:color="000000" w:fill="FFFFFF"/>
            <w:vAlign w:val="center"/>
            <w:hideMark/>
          </w:tcPr>
          <w:p w14:paraId="00B5B6F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{"citationID":"0iSK2Sdn","properties":{"formattedCitation":"(Badjar\\uc0\\u233{}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78B5757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2095E73" w14:textId="77777777" w:rsidR="00B35ABD" w:rsidRPr="00E04BDF" w:rsidRDefault="00B35ABD" w:rsidP="00B473D8">
            <w:pPr>
              <w:rPr>
                <w:rFonts w:ascii="Times New Roman" w:hAnsi="Times New Roman"/>
                <w:i/>
                <w:iCs/>
              </w:rPr>
            </w:pPr>
            <w:r w:rsidRPr="00E04BDF">
              <w:rPr>
                <w:rFonts w:ascii="Times New Roman" w:hAnsi="Times New Roman"/>
                <w:i/>
                <w:iCs/>
              </w:rPr>
              <w:t>Ficus sur</w:t>
            </w:r>
            <w:r w:rsidRPr="00E04BDF">
              <w:rPr>
                <w:rFonts w:ascii="Times New Roman" w:hAnsi="Times New Roman"/>
              </w:rPr>
              <w:t xml:space="preserve"> Forssk.</w:t>
            </w:r>
          </w:p>
        </w:tc>
        <w:tc>
          <w:tcPr>
            <w:tcW w:w="824" w:type="pct"/>
            <w:tcBorders>
              <w:top w:val="nil"/>
              <w:left w:val="nil"/>
              <w:bottom w:val="single" w:sz="4" w:space="0" w:color="auto"/>
              <w:right w:val="single" w:sz="4" w:space="0" w:color="auto"/>
            </w:tcBorders>
            <w:shd w:val="clear" w:color="000000" w:fill="FFFFFF"/>
            <w:vAlign w:val="center"/>
            <w:hideMark/>
          </w:tcPr>
          <w:p w14:paraId="7C7929DB" w14:textId="7C70F999" w:rsidR="00B35ABD" w:rsidRPr="00E04BDF" w:rsidRDefault="00B35ABD" w:rsidP="00B473D8">
            <w:pPr>
              <w:rPr>
                <w:rFonts w:ascii="Times New Roman" w:hAnsi="Times New Roman"/>
              </w:rPr>
            </w:pPr>
            <w:r w:rsidRPr="00E04BDF">
              <w:rPr>
                <w:rFonts w:ascii="Times New Roman" w:hAnsi="Times New Roman"/>
              </w:rPr>
              <w:t xml:space="preserve">Leaf, Root </w:t>
            </w:r>
          </w:p>
        </w:tc>
        <w:tc>
          <w:tcPr>
            <w:tcW w:w="1091" w:type="pct"/>
            <w:tcBorders>
              <w:top w:val="nil"/>
              <w:left w:val="nil"/>
              <w:bottom w:val="single" w:sz="4" w:space="0" w:color="auto"/>
              <w:right w:val="single" w:sz="4" w:space="0" w:color="auto"/>
            </w:tcBorders>
            <w:shd w:val="clear" w:color="000000" w:fill="FFFFFF"/>
            <w:vAlign w:val="center"/>
            <w:hideMark/>
          </w:tcPr>
          <w:p w14:paraId="4F47ACB8"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0BB9F9E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{"citationID":"LLSFesMe","properties":{"formattedCitation":"(Badjar\\uc0\\u233{} et al., 2018; Batawila, Kokou, et al., 2005; Tchacondo et al., 2012)","plainCitation":"(Badjaré et al., 2018; Batawila, Kokou, et al., 2005;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Batawila et al., 2005a; Tchacondo et al., 2012</w:t>
            </w:r>
            <w:r w:rsidRPr="00E04BDF">
              <w:rPr>
                <w:rFonts w:ascii="Times New Roman" w:hAnsi="Times New Roman"/>
              </w:rPr>
              <w:fldChar w:fldCharType="end"/>
            </w:r>
          </w:p>
        </w:tc>
      </w:tr>
      <w:tr w:rsidR="00B35ABD" w:rsidRPr="00E04BDF" w14:paraId="4CE4E51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4699420" w14:textId="77777777" w:rsidR="00B35ABD" w:rsidRPr="00E04BDF" w:rsidRDefault="00B35ABD" w:rsidP="00B473D8">
            <w:pPr>
              <w:rPr>
                <w:rFonts w:ascii="Times New Roman" w:hAnsi="Times New Roman"/>
                <w:i/>
                <w:iCs/>
              </w:rPr>
            </w:pPr>
            <w:r w:rsidRPr="00E04BDF">
              <w:rPr>
                <w:rFonts w:ascii="Times New Roman" w:hAnsi="Times New Roman"/>
                <w:i/>
                <w:iCs/>
              </w:rPr>
              <w:t>Ficus sycomorus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41648DB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99E0D4F" w14:textId="77777777" w:rsidR="00B35ABD" w:rsidRPr="00E04BDF" w:rsidRDefault="00B35ABD" w:rsidP="00B473D8">
            <w:pPr>
              <w:rPr>
                <w:rFonts w:ascii="Times New Roman" w:hAnsi="Times New Roman"/>
              </w:rPr>
            </w:pPr>
            <w:r w:rsidRPr="00E04BDF">
              <w:rPr>
                <w:rFonts w:ascii="Times New Roman" w:hAnsi="Times New Roman"/>
              </w:rPr>
              <w:t>Cosmetics, Forage, Ritual</w:t>
            </w:r>
          </w:p>
        </w:tc>
        <w:tc>
          <w:tcPr>
            <w:tcW w:w="1795" w:type="pct"/>
            <w:tcBorders>
              <w:top w:val="nil"/>
              <w:left w:val="nil"/>
              <w:bottom w:val="single" w:sz="4" w:space="0" w:color="auto"/>
              <w:right w:val="single" w:sz="4" w:space="0" w:color="auto"/>
            </w:tcBorders>
            <w:shd w:val="clear" w:color="000000" w:fill="FFFFFF"/>
            <w:vAlign w:val="center"/>
            <w:hideMark/>
          </w:tcPr>
          <w:p w14:paraId="4F71696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{"citationID":"QxK3o4Ep","properties":{"formattedCitation":"(Akpavi et al., 2012; Assouma et al., 2018; Badjar\\uc0\\u233{} et al., 2018)","plainCitation":"(Akpavi et al., 2012; Assouma et al., 2018; Badjaré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Badjaré et al., 2018</w:t>
            </w:r>
            <w:r w:rsidRPr="00E04BDF">
              <w:rPr>
                <w:rFonts w:ascii="Times New Roman" w:hAnsi="Times New Roman"/>
              </w:rPr>
              <w:fldChar w:fldCharType="end"/>
            </w:r>
          </w:p>
        </w:tc>
      </w:tr>
      <w:tr w:rsidR="00B35ABD" w:rsidRPr="00E04BDF" w14:paraId="6A31D65B"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4347873" w14:textId="77777777" w:rsidR="00B35ABD" w:rsidRPr="00E04BDF" w:rsidRDefault="00B35ABD" w:rsidP="00B473D8">
            <w:pPr>
              <w:rPr>
                <w:rFonts w:ascii="Times New Roman" w:hAnsi="Times New Roman"/>
                <w:i/>
                <w:iCs/>
              </w:rPr>
            </w:pPr>
            <w:r w:rsidRPr="00E04BDF">
              <w:rPr>
                <w:rFonts w:ascii="Times New Roman" w:hAnsi="Times New Roman"/>
                <w:i/>
                <w:iCs/>
              </w:rPr>
              <w:t>Ficus thonningii</w:t>
            </w:r>
            <w:r w:rsidRPr="00E04BDF">
              <w:rPr>
                <w:rFonts w:ascii="Times New Roman" w:hAnsi="Times New Roman"/>
              </w:rPr>
              <w:t xml:space="preserve"> Blume</w:t>
            </w:r>
          </w:p>
        </w:tc>
        <w:tc>
          <w:tcPr>
            <w:tcW w:w="824" w:type="pct"/>
            <w:tcBorders>
              <w:top w:val="nil"/>
              <w:left w:val="nil"/>
              <w:bottom w:val="single" w:sz="4" w:space="0" w:color="auto"/>
              <w:right w:val="single" w:sz="4" w:space="0" w:color="auto"/>
            </w:tcBorders>
            <w:shd w:val="clear" w:color="000000" w:fill="FFFFFF"/>
            <w:vAlign w:val="center"/>
            <w:hideMark/>
          </w:tcPr>
          <w:p w14:paraId="6BFD7AE3" w14:textId="59B9F42C" w:rsidR="00B35ABD" w:rsidRPr="00E04BDF" w:rsidRDefault="00B35ABD" w:rsidP="00B473D8">
            <w:pPr>
              <w:rPr>
                <w:rFonts w:ascii="Times New Roman" w:hAnsi="Times New Roman"/>
              </w:rPr>
            </w:pPr>
            <w:r w:rsidRPr="00E04BDF">
              <w:rPr>
                <w:rFonts w:ascii="Times New Roman" w:hAnsi="Times New Roman"/>
              </w:rPr>
              <w:t xml:space="preserve">Leaf, Fruit, Stem </w:t>
            </w:r>
          </w:p>
        </w:tc>
        <w:tc>
          <w:tcPr>
            <w:tcW w:w="1091" w:type="pct"/>
            <w:tcBorders>
              <w:top w:val="nil"/>
              <w:left w:val="nil"/>
              <w:bottom w:val="single" w:sz="4" w:space="0" w:color="auto"/>
              <w:right w:val="single" w:sz="4" w:space="0" w:color="auto"/>
            </w:tcBorders>
            <w:shd w:val="clear" w:color="000000" w:fill="FFFFFF"/>
            <w:vAlign w:val="center"/>
            <w:hideMark/>
          </w:tcPr>
          <w:p w14:paraId="76604F9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67DB7C0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{"citationID":"5J4cc6bP","properties":{"formattedCitation":"(Akpavi et al., 2012; Badjar\\uc0\\u233{} et al., 2018; Batawila, Akpavi, et al., 2005; Batawila, Kokou, et al., 2005; Gnondoli et al., 2015)","plainCitation":"(Akpavi et al., 2012; Badjaré et al., 2018; Batawila, Akpavi, et al., 2005; Batawila, Kokou, et al., 2005; Gnondoli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Badjaré et al., 2018; Batawila et al., 2005a, 2005b; Gnondoli et al., 2015</w:t>
            </w:r>
            <w:r w:rsidRPr="00E04BDF">
              <w:rPr>
                <w:rFonts w:ascii="Times New Roman" w:hAnsi="Times New Roman"/>
              </w:rPr>
              <w:fldChar w:fldCharType="end"/>
            </w:r>
          </w:p>
        </w:tc>
      </w:tr>
      <w:tr w:rsidR="00B35ABD" w:rsidRPr="00E04BDF" w14:paraId="36CF92C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4F95BA5" w14:textId="77777777" w:rsidR="00B35ABD" w:rsidRPr="00E04BDF" w:rsidRDefault="00B35ABD" w:rsidP="00B473D8">
            <w:pPr>
              <w:rPr>
                <w:rFonts w:ascii="Times New Roman" w:hAnsi="Times New Roman"/>
                <w:i/>
                <w:iCs/>
              </w:rPr>
            </w:pPr>
            <w:r w:rsidRPr="00E04BDF">
              <w:rPr>
                <w:rFonts w:ascii="Times New Roman" w:hAnsi="Times New Roman"/>
                <w:i/>
                <w:iCs/>
              </w:rPr>
              <w:t>Ficus vallis-choudae</w:t>
            </w:r>
            <w:r w:rsidRPr="00E04BDF">
              <w:rPr>
                <w:rFonts w:ascii="Times New Roman" w:hAnsi="Times New Roman"/>
              </w:rPr>
              <w:t xml:space="preserve"> Delile</w:t>
            </w:r>
          </w:p>
        </w:tc>
        <w:tc>
          <w:tcPr>
            <w:tcW w:w="824" w:type="pct"/>
            <w:tcBorders>
              <w:top w:val="nil"/>
              <w:left w:val="nil"/>
              <w:bottom w:val="single" w:sz="4" w:space="0" w:color="auto"/>
              <w:right w:val="single" w:sz="4" w:space="0" w:color="auto"/>
            </w:tcBorders>
            <w:shd w:val="clear" w:color="000000" w:fill="FFFFFF"/>
            <w:vAlign w:val="center"/>
            <w:hideMark/>
          </w:tcPr>
          <w:p w14:paraId="3D3D82B6"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7BCC5BAD"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9E5FA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{"citationID":"5lWcgpOO","properties":{"formattedCitation":"(Atato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747174" w14:paraId="4FC4F5A4"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43F79EB"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Milicia excelsa</w:t>
            </w:r>
            <w:r w:rsidRPr="00E04BDF">
              <w:rPr>
                <w:rFonts w:ascii="Times New Roman" w:hAnsi="Times New Roman"/>
              </w:rPr>
              <w:t xml:space="preserve"> (Welw.) C.C. Berg</w:t>
            </w:r>
          </w:p>
        </w:tc>
        <w:tc>
          <w:tcPr>
            <w:tcW w:w="824" w:type="pct"/>
            <w:tcBorders>
              <w:top w:val="nil"/>
              <w:left w:val="nil"/>
              <w:bottom w:val="single" w:sz="4" w:space="0" w:color="auto"/>
              <w:right w:val="single" w:sz="4" w:space="0" w:color="auto"/>
            </w:tcBorders>
            <w:shd w:val="clear" w:color="000000" w:fill="FFFFFF"/>
            <w:vAlign w:val="center"/>
            <w:hideMark/>
          </w:tcPr>
          <w:p w14:paraId="22351619" w14:textId="7673711B" w:rsidR="00B35ABD" w:rsidRPr="00E04BDF" w:rsidRDefault="00B35ABD" w:rsidP="00B473D8">
            <w:pPr>
              <w:rPr>
                <w:rFonts w:ascii="Times New Roman" w:hAnsi="Times New Roman"/>
              </w:rPr>
            </w:pPr>
            <w:r w:rsidRPr="00E04BDF">
              <w:rPr>
                <w:rFonts w:ascii="Times New Roman" w:hAnsi="Times New Roman"/>
              </w:rPr>
              <w:t xml:space="preserve">Stem </w:t>
            </w:r>
          </w:p>
        </w:tc>
        <w:tc>
          <w:tcPr>
            <w:tcW w:w="1091" w:type="pct"/>
            <w:tcBorders>
              <w:top w:val="nil"/>
              <w:left w:val="nil"/>
              <w:bottom w:val="single" w:sz="4" w:space="0" w:color="auto"/>
              <w:right w:val="single" w:sz="4" w:space="0" w:color="auto"/>
            </w:tcBorders>
            <w:shd w:val="clear" w:color="000000" w:fill="FFFFFF"/>
            <w:vAlign w:val="center"/>
            <w:hideMark/>
          </w:tcPr>
          <w:p w14:paraId="699D7BDF" w14:textId="77777777" w:rsidR="00B35ABD" w:rsidRPr="00E04BDF" w:rsidRDefault="00B35ABD" w:rsidP="00B473D8">
            <w:pPr>
              <w:rPr>
                <w:rFonts w:ascii="Times New Roman" w:hAnsi="Times New Roman"/>
              </w:rPr>
            </w:pPr>
            <w:r w:rsidRPr="00E04BDF">
              <w:rPr>
                <w:rFonts w:ascii="Times New Roman" w:hAnsi="Times New Roman"/>
              </w:rPr>
              <w:t>Medicinal, Ritual, Artisanal</w:t>
            </w:r>
          </w:p>
        </w:tc>
        <w:tc>
          <w:tcPr>
            <w:tcW w:w="1795" w:type="pct"/>
            <w:tcBorders>
              <w:top w:val="nil"/>
              <w:left w:val="nil"/>
              <w:bottom w:val="single" w:sz="4" w:space="0" w:color="auto"/>
              <w:right w:val="single" w:sz="4" w:space="0" w:color="auto"/>
            </w:tcBorders>
            <w:shd w:val="clear" w:color="000000" w:fill="FFFFFF"/>
            <w:vAlign w:val="center"/>
            <w:hideMark/>
          </w:tcPr>
          <w:p w14:paraId="59A5FC1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{"citationID":"oNny9Nu1","properties":{"formattedCitation":"(Badjar\\uc0\\u233{} et al., 2018; Gnondoli et al., 2015)","plainCitation":"(Badjaré et al., 2018; Gnondoli et al., 2015)","dontUpdate":true,"noteIndex":0},"citationItems":[{"id":1376,"uris":["http://zotero.org/users/5755669/items/7HTY95DU",["http://zotero.org/users/5755669/items/7HTY95DU"]],"itemData":{"id":1376,"type":"article-journal","container-title":"Biotechnol.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Gnondoli et al., 2015</w:t>
            </w:r>
            <w:r w:rsidRPr="00E04BDF">
              <w:rPr>
                <w:rFonts w:ascii="Times New Roman" w:hAnsi="Times New Roman"/>
              </w:rPr>
              <w:fldChar w:fldCharType="end"/>
            </w:r>
          </w:p>
        </w:tc>
      </w:tr>
      <w:tr w:rsidR="00B35ABD" w:rsidRPr="00E04BDF" w14:paraId="0E55898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2107503" w14:textId="77777777" w:rsidR="00B35ABD" w:rsidRPr="00E04BDF" w:rsidRDefault="00B35ABD" w:rsidP="00B473D8">
            <w:pPr>
              <w:rPr>
                <w:rFonts w:ascii="Times New Roman" w:hAnsi="Times New Roman"/>
                <w:i/>
                <w:iCs/>
              </w:rPr>
            </w:pPr>
            <w:r w:rsidRPr="00E04BDF">
              <w:rPr>
                <w:rFonts w:ascii="Times New Roman" w:hAnsi="Times New Roman"/>
                <w:i/>
                <w:iCs/>
              </w:rPr>
              <w:t>Myrianthus arborens</w:t>
            </w:r>
            <w:r w:rsidRPr="00E04BDF">
              <w:rPr>
                <w:rFonts w:ascii="Times New Roman" w:hAnsi="Times New Roman"/>
              </w:rPr>
              <w:t xml:space="preserve"> P. Beauv.</w:t>
            </w:r>
          </w:p>
        </w:tc>
        <w:tc>
          <w:tcPr>
            <w:tcW w:w="824" w:type="pct"/>
            <w:tcBorders>
              <w:top w:val="nil"/>
              <w:left w:val="nil"/>
              <w:bottom w:val="single" w:sz="4" w:space="0" w:color="auto"/>
              <w:right w:val="single" w:sz="4" w:space="0" w:color="auto"/>
            </w:tcBorders>
            <w:shd w:val="clear" w:color="000000" w:fill="FFFFFF"/>
            <w:vAlign w:val="center"/>
            <w:hideMark/>
          </w:tcPr>
          <w:p w14:paraId="5C65C529"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4749A44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F2F8D8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{"citationID":"QYkoOzim","properties":{"formattedCitation":"(Atato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412E606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289C1E9" w14:textId="77777777" w:rsidR="00B35ABD" w:rsidRPr="00E04BDF" w:rsidRDefault="00B35ABD" w:rsidP="00B473D8">
            <w:pPr>
              <w:rPr>
                <w:rFonts w:ascii="Times New Roman" w:hAnsi="Times New Roman"/>
                <w:i/>
                <w:iCs/>
              </w:rPr>
            </w:pPr>
            <w:r w:rsidRPr="00E04BDF">
              <w:rPr>
                <w:rFonts w:ascii="Times New Roman" w:hAnsi="Times New Roman"/>
                <w:i/>
                <w:iCs/>
              </w:rPr>
              <w:t>Treculia africana</w:t>
            </w:r>
            <w:r w:rsidRPr="00E04BDF">
              <w:rPr>
                <w:rFonts w:ascii="Times New Roman" w:hAnsi="Times New Roman"/>
              </w:rPr>
              <w:t xml:space="preserve"> Decne</w:t>
            </w:r>
          </w:p>
        </w:tc>
        <w:tc>
          <w:tcPr>
            <w:tcW w:w="824" w:type="pct"/>
            <w:tcBorders>
              <w:top w:val="nil"/>
              <w:left w:val="nil"/>
              <w:bottom w:val="single" w:sz="4" w:space="0" w:color="auto"/>
              <w:right w:val="single" w:sz="4" w:space="0" w:color="auto"/>
            </w:tcBorders>
            <w:shd w:val="clear" w:color="000000" w:fill="FFFFFF"/>
            <w:vAlign w:val="center"/>
            <w:hideMark/>
          </w:tcPr>
          <w:p w14:paraId="79E0AE28"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3B861C4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2F8E32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{"citationID":"X46HxwV4","properties":{"formattedCitation":"(Atato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2424BF51" w14:textId="77777777" w:rsidTr="00B473D8">
        <w:trPr>
          <w:trHeight w:val="400"/>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2B35FD9B" w14:textId="77777777" w:rsidR="00B35ABD" w:rsidRPr="00E04BDF" w:rsidRDefault="00B35ABD" w:rsidP="00B473D8">
            <w:pPr>
              <w:rPr>
                <w:rFonts w:ascii="Times New Roman" w:hAnsi="Times New Roman"/>
                <w:i/>
                <w:iCs/>
              </w:rPr>
            </w:pPr>
            <w:r w:rsidRPr="00E04BDF">
              <w:rPr>
                <w:rFonts w:ascii="Times New Roman" w:hAnsi="Times New Roman"/>
                <w:i/>
                <w:iCs/>
              </w:rPr>
              <w:t>Trilepisium madagascariense</w:t>
            </w:r>
            <w:r w:rsidRPr="00E04BDF">
              <w:rPr>
                <w:rFonts w:ascii="Times New Roman" w:hAnsi="Times New Roman"/>
              </w:rPr>
              <w:t xml:space="preserve"> DC.</w:t>
            </w:r>
          </w:p>
        </w:tc>
        <w:tc>
          <w:tcPr>
            <w:tcW w:w="824" w:type="pct"/>
            <w:tcBorders>
              <w:top w:val="nil"/>
              <w:left w:val="nil"/>
              <w:bottom w:val="nil"/>
              <w:right w:val="single" w:sz="4" w:space="0" w:color="auto"/>
            </w:tcBorders>
            <w:shd w:val="clear" w:color="000000" w:fill="FFFFFF"/>
            <w:vAlign w:val="center"/>
            <w:hideMark/>
          </w:tcPr>
          <w:p w14:paraId="514EEC23"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nil"/>
              <w:right w:val="single" w:sz="4" w:space="0" w:color="auto"/>
            </w:tcBorders>
            <w:shd w:val="clear" w:color="000000" w:fill="FFFFFF"/>
            <w:vAlign w:val="center"/>
            <w:hideMark/>
          </w:tcPr>
          <w:p w14:paraId="5BC5E9D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52A878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{"citationID":"lG0VchaA","properties":{"formattedCitation":"(Atato et al., 2010; MERF, 2020)","plainCitation":"(Atato et al., 2010; MERF, 2020)","dontUpdate":true,"noteIndex":0},"citationItems":[{"id":1372,"uris":["http://zotero.org/users/5755669/items/YVJDLR2I",["http://zotero.org/users/5755669/items/YVJDLR2I"]],"itemData":{"id":1372,"type":"article-journal","container-title":"Fruit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 MERF, 2020</w:t>
            </w:r>
            <w:r w:rsidRPr="00E04BDF">
              <w:rPr>
                <w:rFonts w:ascii="Times New Roman" w:hAnsi="Times New Roman"/>
              </w:rPr>
              <w:fldChar w:fldCharType="end"/>
            </w:r>
          </w:p>
        </w:tc>
      </w:tr>
      <w:tr w:rsidR="00B35ABD" w:rsidRPr="00E04BDF" w14:paraId="288AE56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0CC4BF6" w14:textId="77777777" w:rsidR="00B35ABD" w:rsidRPr="00E04BDF" w:rsidRDefault="00B35ABD" w:rsidP="00B473D8">
            <w:pPr>
              <w:rPr>
                <w:rFonts w:ascii="Times New Roman" w:hAnsi="Times New Roman"/>
                <w:b/>
                <w:bCs/>
              </w:rPr>
            </w:pPr>
            <w:r w:rsidRPr="00E04BDF">
              <w:rPr>
                <w:rFonts w:ascii="Times New Roman" w:hAnsi="Times New Roman"/>
                <w:b/>
                <w:bCs/>
              </w:rPr>
              <w:t>Moringaceae</w:t>
            </w:r>
          </w:p>
        </w:tc>
      </w:tr>
      <w:tr w:rsidR="00B35ABD" w:rsidRPr="00E04BDF" w14:paraId="54A58ECA" w14:textId="77777777" w:rsidTr="00B473D8">
        <w:trPr>
          <w:trHeight w:val="1272"/>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73903DE4" w14:textId="77777777" w:rsidR="00B35ABD" w:rsidRPr="00E04BDF" w:rsidRDefault="00B35ABD" w:rsidP="00B473D8">
            <w:pPr>
              <w:rPr>
                <w:rFonts w:ascii="Times New Roman" w:hAnsi="Times New Roman"/>
                <w:i/>
                <w:iCs/>
              </w:rPr>
            </w:pPr>
            <w:r w:rsidRPr="00E04BDF">
              <w:rPr>
                <w:rFonts w:ascii="Times New Roman" w:hAnsi="Times New Roman"/>
                <w:i/>
                <w:iCs/>
              </w:rPr>
              <w:t>Moringa oleifera</w:t>
            </w:r>
            <w:r w:rsidRPr="00E04BDF">
              <w:rPr>
                <w:rFonts w:ascii="Times New Roman" w:hAnsi="Times New Roman"/>
              </w:rPr>
              <w:t xml:space="preserve"> Lam.</w:t>
            </w:r>
          </w:p>
        </w:tc>
        <w:tc>
          <w:tcPr>
            <w:tcW w:w="824" w:type="pct"/>
            <w:tcBorders>
              <w:top w:val="nil"/>
              <w:left w:val="nil"/>
              <w:bottom w:val="single" w:sz="12" w:space="0" w:color="auto"/>
              <w:right w:val="single" w:sz="4" w:space="0" w:color="auto"/>
            </w:tcBorders>
            <w:shd w:val="clear" w:color="000000" w:fill="FFFFFF"/>
            <w:vAlign w:val="center"/>
            <w:hideMark/>
          </w:tcPr>
          <w:p w14:paraId="7FA355FA" w14:textId="77777777" w:rsidR="00B35ABD" w:rsidRPr="00E04BDF" w:rsidRDefault="00B35ABD" w:rsidP="00B473D8">
            <w:pPr>
              <w:rPr>
                <w:rFonts w:ascii="Times New Roman" w:hAnsi="Times New Roman"/>
              </w:rPr>
            </w:pPr>
            <w:r w:rsidRPr="00E04BDF">
              <w:rPr>
                <w:rFonts w:ascii="Times New Roman" w:hAnsi="Times New Roman"/>
              </w:rPr>
              <w:t>Whole plant, Seed</w:t>
            </w:r>
          </w:p>
        </w:tc>
        <w:tc>
          <w:tcPr>
            <w:tcW w:w="1091" w:type="pct"/>
            <w:tcBorders>
              <w:top w:val="nil"/>
              <w:left w:val="nil"/>
              <w:bottom w:val="single" w:sz="12" w:space="0" w:color="auto"/>
              <w:right w:val="single" w:sz="4" w:space="0" w:color="auto"/>
            </w:tcBorders>
            <w:shd w:val="clear" w:color="000000" w:fill="FFFFFF"/>
            <w:vAlign w:val="center"/>
            <w:hideMark/>
          </w:tcPr>
          <w:p w14:paraId="3826454B" w14:textId="77777777" w:rsidR="00B35ABD" w:rsidRPr="00E04BDF" w:rsidRDefault="00B35ABD" w:rsidP="00B473D8">
            <w:pPr>
              <w:rPr>
                <w:rFonts w:ascii="Times New Roman" w:hAnsi="Times New Roman"/>
              </w:rPr>
            </w:pPr>
            <w:r w:rsidRPr="00E04BDF">
              <w:rPr>
                <w:rFonts w:ascii="Times New Roman" w:hAnsi="Times New Roman"/>
              </w:rPr>
              <w:t>Food, Medicinal, Forage, Cosmetics</w:t>
            </w:r>
          </w:p>
        </w:tc>
        <w:tc>
          <w:tcPr>
            <w:tcW w:w="1795" w:type="pct"/>
            <w:tcBorders>
              <w:top w:val="nil"/>
              <w:left w:val="nil"/>
              <w:bottom w:val="single" w:sz="12" w:space="0" w:color="auto"/>
              <w:right w:val="single" w:sz="4" w:space="0" w:color="auto"/>
            </w:tcBorders>
            <w:shd w:val="clear" w:color="000000" w:fill="FFFFFF"/>
            <w:vAlign w:val="center"/>
            <w:hideMark/>
          </w:tcPr>
          <w:p w14:paraId="2F3D104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{"citationID":"s0dsat79","properties":{"formattedCitation":"(Badjar\\uc0\\u233{} et al., 2018; Batawila, Akpavi, et al., 2005; Batawila, Kokou, et al., 2005; Gadikou et al., 2022; Gbekley et al., 2015; Gnondoli et al., 2015; Karou et al., 2011; Kpatcha et al., 2016; Kpeglo et al., 2024; MERF, 2018a, 2020; Tchacondo et al., 2012)","plainCitation":"(Badjaré et al., 2018; Batawila, Akpavi, et al., 2005; Batawila, Kokou, et al., 2005; Gadikou et al., 2022; Gbekley et al., 2015; Gnondoli et al., 2015; Karou et al., 2011; Kpatcha et al., 2016; Kpeglo et al., 2024; MERF, 2018a, 2020;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1693,"uris":["http://zotero.org/users/5755669/items/BUJSSALS"],"itemData":{"id":1693,"type":"document","language":"fr","source":"Zotero","title":"Etude de la filière du moringa (Moringa oleifera) au Togo","author":[{"family":"MERF","given":""}],"issued":{"date-parts":[["2018"]]}}},{"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Batawila et al., 2005a, 2005b; Gadikou et al., 2022; Gbekley et al., 2015; Gnondoli et al., 2015; Karou et al., 2011; Kpatcha et al., 2016; Kpeglo et al., 2024; MERF, 2018a, 2020; Tchacondo et al., 2012</w:t>
            </w:r>
            <w:r w:rsidRPr="00E04BDF">
              <w:rPr>
                <w:rFonts w:ascii="Times New Roman" w:hAnsi="Times New Roman"/>
              </w:rPr>
              <w:fldChar w:fldCharType="end"/>
            </w:r>
          </w:p>
        </w:tc>
      </w:tr>
      <w:tr w:rsidR="00B35ABD" w:rsidRPr="00E04BDF" w14:paraId="0306938E"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E63BAEA" w14:textId="77777777" w:rsidR="00B35ABD" w:rsidRPr="00E04BDF" w:rsidRDefault="00B35ABD" w:rsidP="00B473D8">
            <w:pPr>
              <w:rPr>
                <w:rFonts w:ascii="Times New Roman" w:hAnsi="Times New Roman"/>
                <w:b/>
                <w:bCs/>
              </w:rPr>
            </w:pPr>
            <w:r w:rsidRPr="00E04BDF">
              <w:rPr>
                <w:rFonts w:ascii="Times New Roman" w:hAnsi="Times New Roman"/>
                <w:b/>
                <w:bCs/>
              </w:rPr>
              <w:t>Myrtaceae</w:t>
            </w:r>
          </w:p>
        </w:tc>
      </w:tr>
      <w:tr w:rsidR="00B35ABD" w:rsidRPr="00E04BDF" w14:paraId="5F46C1B9"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E575B78" w14:textId="77777777" w:rsidR="00B35ABD" w:rsidRPr="00E04BDF" w:rsidRDefault="00B35ABD" w:rsidP="00B473D8">
            <w:pPr>
              <w:rPr>
                <w:rFonts w:ascii="Times New Roman" w:hAnsi="Times New Roman"/>
                <w:i/>
                <w:iCs/>
              </w:rPr>
            </w:pPr>
            <w:r w:rsidRPr="00E04BDF">
              <w:rPr>
                <w:rFonts w:ascii="Times New Roman" w:hAnsi="Times New Roman"/>
                <w:i/>
                <w:iCs/>
              </w:rPr>
              <w:t>Eugenia togoensis</w:t>
            </w:r>
            <w:r w:rsidRPr="00E04BDF">
              <w:rPr>
                <w:rFonts w:ascii="Times New Roman" w:hAnsi="Times New Roman"/>
              </w:rPr>
              <w:t xml:space="preserve"> Engl.</w:t>
            </w:r>
          </w:p>
        </w:tc>
        <w:tc>
          <w:tcPr>
            <w:tcW w:w="824" w:type="pct"/>
            <w:tcBorders>
              <w:top w:val="nil"/>
              <w:left w:val="nil"/>
              <w:bottom w:val="single" w:sz="4" w:space="0" w:color="auto"/>
              <w:right w:val="single" w:sz="4" w:space="0" w:color="auto"/>
            </w:tcBorders>
            <w:shd w:val="clear" w:color="000000" w:fill="FFFFFF"/>
            <w:vAlign w:val="center"/>
            <w:hideMark/>
          </w:tcPr>
          <w:p w14:paraId="685CDCDD"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4D920C0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6E58C5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{"citationID":"k0bQo3n0","properties":{"formattedCitation":"(Atato et al., 2010)","plainCitation":"(Atato et al., 2010)","dontUpdate":true,"noteIndex":0},"citationItems":[{"id":1372,"uris":["http://zotero.org/users/5755669/items/YVJDLR2I",["http://zotero.org/users/5755669/items/YVJDLR2I"]],"itemData":{"id":1372,"type":"article-journal","container-title":"Fruit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2010</w:t>
            </w:r>
            <w:r w:rsidRPr="00E04BDF">
              <w:rPr>
                <w:rFonts w:ascii="Times New Roman" w:hAnsi="Times New Roman"/>
              </w:rPr>
              <w:fldChar w:fldCharType="end"/>
            </w:r>
          </w:p>
        </w:tc>
      </w:tr>
      <w:tr w:rsidR="00B35ABD" w:rsidRPr="00E04BDF" w14:paraId="41327AC8"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882AC73" w14:textId="77777777" w:rsidR="00B35ABD" w:rsidRPr="00E04BDF" w:rsidRDefault="00B35ABD" w:rsidP="00B473D8">
            <w:pPr>
              <w:rPr>
                <w:rFonts w:ascii="Times New Roman" w:hAnsi="Times New Roman"/>
                <w:i/>
                <w:iCs/>
              </w:rPr>
            </w:pPr>
            <w:r w:rsidRPr="00E04BDF">
              <w:rPr>
                <w:rFonts w:ascii="Times New Roman" w:hAnsi="Times New Roman"/>
                <w:i/>
                <w:iCs/>
              </w:rPr>
              <w:t>Psidium guajava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81E943E"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1829C78C" w14:textId="77777777" w:rsidR="00B35ABD" w:rsidRPr="00E04BDF" w:rsidRDefault="00B35ABD" w:rsidP="00B473D8">
            <w:pPr>
              <w:rPr>
                <w:rFonts w:ascii="Times New Roman" w:hAnsi="Times New Roman"/>
              </w:rPr>
            </w:pPr>
            <w:r w:rsidRPr="00E04BDF">
              <w:rPr>
                <w:rFonts w:ascii="Times New Roman" w:hAnsi="Times New Roman"/>
              </w:rPr>
              <w:t>Food, Medicinal, Body care</w:t>
            </w:r>
          </w:p>
        </w:tc>
        <w:tc>
          <w:tcPr>
            <w:tcW w:w="1795" w:type="pct"/>
            <w:tcBorders>
              <w:top w:val="nil"/>
              <w:left w:val="nil"/>
              <w:bottom w:val="single" w:sz="4" w:space="0" w:color="auto"/>
              <w:right w:val="single" w:sz="4" w:space="0" w:color="auto"/>
            </w:tcBorders>
            <w:shd w:val="clear" w:color="000000" w:fill="FFFFFF"/>
            <w:vAlign w:val="center"/>
            <w:hideMark/>
          </w:tcPr>
          <w:p w14:paraId="15D9021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{"citationID":"ASTXmnqt","properties":{"formattedCitation":"(Karou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E04BDF" w14:paraId="6AC313B7"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89D349B" w14:textId="77777777" w:rsidR="00B35ABD" w:rsidRPr="00E04BDF" w:rsidRDefault="00B35ABD" w:rsidP="00B473D8">
            <w:pPr>
              <w:rPr>
                <w:rFonts w:ascii="Times New Roman" w:hAnsi="Times New Roman"/>
                <w:i/>
                <w:iCs/>
              </w:rPr>
            </w:pPr>
            <w:r w:rsidRPr="00E04BDF">
              <w:rPr>
                <w:rFonts w:ascii="Times New Roman" w:hAnsi="Times New Roman"/>
                <w:i/>
                <w:iCs/>
              </w:rPr>
              <w:t xml:space="preserve">Syzygium aromaticum </w:t>
            </w:r>
            <w:r w:rsidRPr="00E04BDF">
              <w:rPr>
                <w:rFonts w:ascii="Times New Roman" w:hAnsi="Times New Roman"/>
              </w:rPr>
              <w:t xml:space="preserve">(L.) Merr. </w:t>
            </w:r>
          </w:p>
        </w:tc>
        <w:tc>
          <w:tcPr>
            <w:tcW w:w="824" w:type="pct"/>
            <w:tcBorders>
              <w:top w:val="nil"/>
              <w:left w:val="nil"/>
              <w:bottom w:val="single" w:sz="4" w:space="0" w:color="auto"/>
              <w:right w:val="single" w:sz="4" w:space="0" w:color="auto"/>
            </w:tcBorders>
            <w:shd w:val="clear" w:color="000000" w:fill="FFFFFF"/>
            <w:vAlign w:val="center"/>
            <w:hideMark/>
          </w:tcPr>
          <w:p w14:paraId="51F7F201" w14:textId="77777777" w:rsidR="00B35ABD" w:rsidRPr="00E04BDF" w:rsidRDefault="00B35ABD" w:rsidP="00B473D8">
            <w:pPr>
              <w:rPr>
                <w:rFonts w:ascii="Times New Roman" w:hAnsi="Times New Roman"/>
              </w:rPr>
            </w:pPr>
            <w:r w:rsidRPr="00E04BDF">
              <w:rPr>
                <w:rFonts w:ascii="Times New Roman" w:hAnsi="Times New Roman"/>
              </w:rPr>
              <w:t>Leaf, fruit</w:t>
            </w:r>
          </w:p>
        </w:tc>
        <w:tc>
          <w:tcPr>
            <w:tcW w:w="1091" w:type="pct"/>
            <w:tcBorders>
              <w:top w:val="nil"/>
              <w:left w:val="nil"/>
              <w:bottom w:val="single" w:sz="4" w:space="0" w:color="auto"/>
              <w:right w:val="single" w:sz="4" w:space="0" w:color="auto"/>
            </w:tcBorders>
            <w:shd w:val="clear" w:color="000000" w:fill="FFFFFF"/>
            <w:vAlign w:val="center"/>
            <w:hideMark/>
          </w:tcPr>
          <w:p w14:paraId="300BE61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38685A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{"citationID":"3vPXXU1R","properties":{"formattedCitation":"(Hele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793B29D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8D83376" w14:textId="77777777" w:rsidR="00B35ABD" w:rsidRPr="00E04BDF" w:rsidRDefault="00B35ABD" w:rsidP="00B473D8">
            <w:pPr>
              <w:rPr>
                <w:rFonts w:ascii="Times New Roman" w:hAnsi="Times New Roman"/>
                <w:b/>
                <w:bCs/>
              </w:rPr>
            </w:pPr>
            <w:r w:rsidRPr="00E04BDF">
              <w:rPr>
                <w:rFonts w:ascii="Times New Roman" w:hAnsi="Times New Roman"/>
                <w:b/>
                <w:bCs/>
              </w:rPr>
              <w:t>Nyctaginaceae</w:t>
            </w:r>
          </w:p>
        </w:tc>
      </w:tr>
      <w:tr w:rsidR="00B35ABD" w:rsidRPr="00747174" w14:paraId="3F945C03"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DC1974A" w14:textId="77777777" w:rsidR="00B35ABD" w:rsidRPr="00E04BDF" w:rsidRDefault="00B35ABD" w:rsidP="00B473D8">
            <w:pPr>
              <w:rPr>
                <w:rFonts w:ascii="Times New Roman" w:hAnsi="Times New Roman"/>
                <w:i/>
                <w:iCs/>
              </w:rPr>
            </w:pPr>
            <w:r w:rsidRPr="00E04BDF">
              <w:rPr>
                <w:rFonts w:ascii="Times New Roman" w:hAnsi="Times New Roman"/>
                <w:i/>
                <w:iCs/>
              </w:rPr>
              <w:t>Boerhavia diffusa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6D5DEE8"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45D528D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1D8CDA0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{"citationID":"ZHSAaj7x","properties":{"formattedCitation":"(Gadikou et al., 2022; Gbekley et al., 2015; Gnondoli et al., 2015)","plainCitation":"(Gadikou et al., 2022; Gbekley et al., 2015; Gnondoli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 Gnondoli et al., 2015</w:t>
            </w:r>
            <w:r w:rsidRPr="00E04BDF">
              <w:rPr>
                <w:rFonts w:ascii="Times New Roman" w:hAnsi="Times New Roman"/>
              </w:rPr>
              <w:fldChar w:fldCharType="end"/>
            </w:r>
          </w:p>
        </w:tc>
      </w:tr>
      <w:tr w:rsidR="00B35ABD" w:rsidRPr="00E04BDF" w14:paraId="00872AB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99ABE66" w14:textId="77777777" w:rsidR="00B35ABD" w:rsidRPr="00E04BDF" w:rsidRDefault="00B35ABD" w:rsidP="00B473D8">
            <w:pPr>
              <w:rPr>
                <w:rFonts w:ascii="Times New Roman" w:hAnsi="Times New Roman"/>
                <w:b/>
                <w:bCs/>
              </w:rPr>
            </w:pPr>
            <w:r w:rsidRPr="00E04BDF">
              <w:rPr>
                <w:rFonts w:ascii="Times New Roman" w:hAnsi="Times New Roman"/>
                <w:b/>
                <w:bCs/>
              </w:rPr>
              <w:t>Ochnaceae</w:t>
            </w:r>
          </w:p>
        </w:tc>
      </w:tr>
      <w:tr w:rsidR="00B35ABD" w:rsidRPr="00747174" w14:paraId="3ED68C09"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C7DA7C2" w14:textId="77777777" w:rsidR="00B35ABD" w:rsidRPr="00E04BDF" w:rsidRDefault="00B35ABD" w:rsidP="00B473D8">
            <w:pPr>
              <w:rPr>
                <w:rFonts w:ascii="Times New Roman" w:hAnsi="Times New Roman"/>
                <w:i/>
                <w:iCs/>
              </w:rPr>
            </w:pPr>
            <w:r w:rsidRPr="00E04BDF">
              <w:rPr>
                <w:rFonts w:ascii="Times New Roman" w:hAnsi="Times New Roman"/>
                <w:i/>
                <w:iCs/>
              </w:rPr>
              <w:t>Lophira lancealata</w:t>
            </w:r>
            <w:r w:rsidRPr="00E04BDF">
              <w:rPr>
                <w:rFonts w:ascii="Times New Roman" w:hAnsi="Times New Roman"/>
              </w:rPr>
              <w:t xml:space="preserve"> Tiegh. &amp; Keay</w:t>
            </w:r>
          </w:p>
        </w:tc>
        <w:tc>
          <w:tcPr>
            <w:tcW w:w="824" w:type="pct"/>
            <w:tcBorders>
              <w:top w:val="nil"/>
              <w:left w:val="nil"/>
              <w:bottom w:val="single" w:sz="4" w:space="0" w:color="auto"/>
              <w:right w:val="single" w:sz="4" w:space="0" w:color="auto"/>
            </w:tcBorders>
            <w:shd w:val="clear" w:color="000000" w:fill="FFFFFF"/>
            <w:vAlign w:val="center"/>
            <w:hideMark/>
          </w:tcPr>
          <w:p w14:paraId="5B99A70D" w14:textId="77777777" w:rsidR="00B35ABD" w:rsidRPr="00E04BDF" w:rsidRDefault="00B35ABD" w:rsidP="00B473D8">
            <w:pPr>
              <w:rPr>
                <w:rFonts w:ascii="Times New Roman" w:hAnsi="Times New Roman"/>
              </w:rPr>
            </w:pPr>
            <w:r w:rsidRPr="00E04BDF">
              <w:rPr>
                <w:rFonts w:ascii="Times New Roman" w:hAnsi="Times New Roman"/>
              </w:rPr>
              <w:t>Leaf, Root</w:t>
            </w:r>
          </w:p>
        </w:tc>
        <w:tc>
          <w:tcPr>
            <w:tcW w:w="1091" w:type="pct"/>
            <w:tcBorders>
              <w:top w:val="nil"/>
              <w:left w:val="nil"/>
              <w:bottom w:val="single" w:sz="4" w:space="0" w:color="auto"/>
              <w:right w:val="single" w:sz="4" w:space="0" w:color="auto"/>
            </w:tcBorders>
            <w:shd w:val="clear" w:color="000000" w:fill="FFFFFF"/>
            <w:vAlign w:val="center"/>
            <w:hideMark/>
          </w:tcPr>
          <w:p w14:paraId="30AA806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180CD1B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{"citationID":"1dNAEh6r","properties":{"formattedCitation":"(Badjar\\uc0\\u233{} et al., 2018; Tchacondo et al., 2012)","plainCitation":"(Badjaré et al., 2018; Tchacondo et al., 2012)","dontUpdate":true,"noteIndex":0},"citationItems":[{"id":1376,"uris":["http://zotero.org/users/5755669/items/7HTY95DU",["http://zotero.org/users/5755669/items/7HTY95DU"]],"itemData":{"id":1376,"type":"article-journal","container-title":"Biotechnol.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Tchacondo et al., 2012</w:t>
            </w:r>
            <w:r w:rsidRPr="00E04BDF">
              <w:rPr>
                <w:rFonts w:ascii="Times New Roman" w:hAnsi="Times New Roman"/>
              </w:rPr>
              <w:fldChar w:fldCharType="end"/>
            </w:r>
          </w:p>
        </w:tc>
      </w:tr>
      <w:tr w:rsidR="00B35ABD" w:rsidRPr="00E04BDF" w14:paraId="640B212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7C70957" w14:textId="77777777" w:rsidR="00B35ABD" w:rsidRPr="00E04BDF" w:rsidRDefault="00B35ABD" w:rsidP="00B473D8">
            <w:pPr>
              <w:rPr>
                <w:rFonts w:ascii="Times New Roman" w:hAnsi="Times New Roman"/>
                <w:i/>
                <w:iCs/>
              </w:rPr>
            </w:pPr>
            <w:r w:rsidRPr="00E04BDF">
              <w:rPr>
                <w:rFonts w:ascii="Times New Roman" w:hAnsi="Times New Roman"/>
                <w:i/>
                <w:iCs/>
              </w:rPr>
              <w:t>Ochna afzelii</w:t>
            </w:r>
            <w:r w:rsidRPr="00E04BDF">
              <w:rPr>
                <w:rFonts w:ascii="Times New Roman" w:hAnsi="Times New Roman"/>
              </w:rPr>
              <w:t xml:space="preserve"> R. Br.&amp;Oliv.</w:t>
            </w:r>
          </w:p>
        </w:tc>
        <w:tc>
          <w:tcPr>
            <w:tcW w:w="824" w:type="pct"/>
            <w:tcBorders>
              <w:top w:val="nil"/>
              <w:left w:val="nil"/>
              <w:bottom w:val="single" w:sz="4" w:space="0" w:color="auto"/>
              <w:right w:val="single" w:sz="4" w:space="0" w:color="auto"/>
            </w:tcBorders>
            <w:shd w:val="clear" w:color="000000" w:fill="FFFFFF"/>
            <w:vAlign w:val="center"/>
            <w:hideMark/>
          </w:tcPr>
          <w:p w14:paraId="39BE20CD" w14:textId="77777777" w:rsidR="00B35ABD" w:rsidRPr="00E04BDF" w:rsidRDefault="00B35ABD" w:rsidP="00B473D8">
            <w:pPr>
              <w:rPr>
                <w:rFonts w:ascii="Times New Roman" w:hAnsi="Times New Roman"/>
              </w:rPr>
            </w:pPr>
            <w:r w:rsidRPr="00E04BDF">
              <w:rPr>
                <w:rFonts w:ascii="Times New Roman" w:hAnsi="Times New Roman"/>
              </w:rPr>
              <w:t xml:space="preserve">Stem </w:t>
            </w:r>
          </w:p>
        </w:tc>
        <w:tc>
          <w:tcPr>
            <w:tcW w:w="1091" w:type="pct"/>
            <w:tcBorders>
              <w:top w:val="nil"/>
              <w:left w:val="nil"/>
              <w:bottom w:val="single" w:sz="4" w:space="0" w:color="auto"/>
              <w:right w:val="single" w:sz="4" w:space="0" w:color="auto"/>
            </w:tcBorders>
            <w:shd w:val="clear" w:color="000000" w:fill="FFFFFF"/>
            <w:vAlign w:val="center"/>
            <w:hideMark/>
          </w:tcPr>
          <w:p w14:paraId="4DFD3C47"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06FE478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{"citationID":"rqyJwxbC","properties":{"formattedCitation":"(Batawila,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5960D4BD"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1A036222" w14:textId="77777777" w:rsidR="00B35ABD" w:rsidRPr="00E04BDF" w:rsidRDefault="00B35ABD" w:rsidP="00B473D8">
            <w:pPr>
              <w:rPr>
                <w:rFonts w:ascii="Times New Roman" w:hAnsi="Times New Roman"/>
                <w:i/>
                <w:iCs/>
              </w:rPr>
            </w:pPr>
            <w:r w:rsidRPr="00E04BDF">
              <w:rPr>
                <w:rFonts w:ascii="Times New Roman" w:hAnsi="Times New Roman"/>
                <w:i/>
                <w:iCs/>
              </w:rPr>
              <w:t>Ochna schweinfurthiana</w:t>
            </w:r>
            <w:r w:rsidRPr="00E04BDF">
              <w:rPr>
                <w:rFonts w:ascii="Times New Roman" w:hAnsi="Times New Roman"/>
              </w:rPr>
              <w:t xml:space="preserve"> F. Hoffm.</w:t>
            </w:r>
          </w:p>
        </w:tc>
        <w:tc>
          <w:tcPr>
            <w:tcW w:w="824" w:type="pct"/>
            <w:tcBorders>
              <w:top w:val="nil"/>
              <w:left w:val="nil"/>
              <w:bottom w:val="nil"/>
              <w:right w:val="single" w:sz="4" w:space="0" w:color="auto"/>
            </w:tcBorders>
            <w:shd w:val="clear" w:color="000000" w:fill="FFFFFF"/>
            <w:vAlign w:val="center"/>
            <w:hideMark/>
          </w:tcPr>
          <w:p w14:paraId="0ED87617"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21370BA0"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57C5C69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{"citationID":"9KyCjhBB","properties":{"formattedCitation":"(Akpavi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E04BDF" w14:paraId="6F40A0F7"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2CE4BD8" w14:textId="77777777" w:rsidR="00B35ABD" w:rsidRPr="00E04BDF" w:rsidRDefault="00B35ABD" w:rsidP="00B473D8">
            <w:pPr>
              <w:rPr>
                <w:rFonts w:ascii="Times New Roman" w:hAnsi="Times New Roman"/>
                <w:b/>
                <w:bCs/>
              </w:rPr>
            </w:pPr>
            <w:r w:rsidRPr="00E04BDF">
              <w:rPr>
                <w:rFonts w:ascii="Times New Roman" w:hAnsi="Times New Roman"/>
                <w:b/>
                <w:bCs/>
              </w:rPr>
              <w:t>Oleaceae</w:t>
            </w:r>
          </w:p>
        </w:tc>
      </w:tr>
      <w:tr w:rsidR="00B35ABD" w:rsidRPr="00E04BDF" w14:paraId="2260E4B3" w14:textId="77777777" w:rsidTr="00B473D8">
        <w:trPr>
          <w:trHeight w:val="6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D6C1B8B" w14:textId="77777777" w:rsidR="00B35ABD" w:rsidRPr="00E04BDF" w:rsidRDefault="00B35ABD" w:rsidP="00B473D8">
            <w:pPr>
              <w:rPr>
                <w:rFonts w:ascii="Times New Roman" w:hAnsi="Times New Roman"/>
                <w:i/>
                <w:iCs/>
              </w:rPr>
            </w:pPr>
            <w:r w:rsidRPr="00E04BDF">
              <w:rPr>
                <w:rFonts w:ascii="Times New Roman" w:hAnsi="Times New Roman"/>
                <w:i/>
                <w:iCs/>
              </w:rPr>
              <w:t>Ximenia americana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5769680E" w14:textId="77777777" w:rsidR="00B35ABD" w:rsidRPr="00E04BDF" w:rsidRDefault="00B35ABD" w:rsidP="00B473D8">
            <w:pPr>
              <w:rPr>
                <w:rFonts w:ascii="Times New Roman" w:hAnsi="Times New Roman"/>
              </w:rPr>
            </w:pPr>
            <w:r w:rsidRPr="00E04BDF">
              <w:rPr>
                <w:rFonts w:ascii="Times New Roman" w:hAnsi="Times New Roman"/>
              </w:rPr>
              <w:t>Root, Fruit</w:t>
            </w:r>
          </w:p>
        </w:tc>
        <w:tc>
          <w:tcPr>
            <w:tcW w:w="1091" w:type="pct"/>
            <w:tcBorders>
              <w:top w:val="nil"/>
              <w:left w:val="nil"/>
              <w:bottom w:val="single" w:sz="12" w:space="0" w:color="auto"/>
              <w:right w:val="single" w:sz="4" w:space="0" w:color="auto"/>
            </w:tcBorders>
            <w:shd w:val="clear" w:color="000000" w:fill="FFFFFF"/>
            <w:vAlign w:val="center"/>
            <w:hideMark/>
          </w:tcPr>
          <w:p w14:paraId="01C9C2A6"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343CFA7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{"citationID":"041kPAeV","properties":{"formattedCitation":"(Akpavi et al., 2012; Assouma et al., 2018; Atato et al., 2010; Badjar\\uc0\\u233{} et al., 2018; Batawila, Akpavi, et al., 2005)","plainCitation":"(Akpavi et al., 2012; Assouma et al., 2018; Atato et al., 2010; Badjaré et al., 2018;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Atato et al., 2010; Badjaré et al., 2018; Batawila et al., 2005a</w:t>
            </w:r>
            <w:r w:rsidRPr="00E04BDF">
              <w:rPr>
                <w:rFonts w:ascii="Times New Roman" w:hAnsi="Times New Roman"/>
              </w:rPr>
              <w:fldChar w:fldCharType="end"/>
            </w:r>
          </w:p>
        </w:tc>
      </w:tr>
      <w:tr w:rsidR="00B35ABD" w:rsidRPr="00E04BDF" w14:paraId="7A84647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A32661D" w14:textId="77777777" w:rsidR="00B35ABD" w:rsidRPr="00E04BDF" w:rsidRDefault="00B35ABD" w:rsidP="00B473D8">
            <w:pPr>
              <w:rPr>
                <w:rFonts w:ascii="Times New Roman" w:hAnsi="Times New Roman"/>
                <w:b/>
                <w:bCs/>
              </w:rPr>
            </w:pPr>
            <w:r w:rsidRPr="00E04BDF">
              <w:rPr>
                <w:rFonts w:ascii="Times New Roman" w:hAnsi="Times New Roman"/>
                <w:b/>
                <w:bCs/>
              </w:rPr>
              <w:t>Opiliaceae</w:t>
            </w:r>
          </w:p>
        </w:tc>
      </w:tr>
      <w:tr w:rsidR="00B35ABD" w:rsidRPr="00E04BDF" w14:paraId="64C92E5B"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40FF649"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Opilia amentacea</w:t>
            </w:r>
            <w:r w:rsidRPr="00E04BDF">
              <w:rPr>
                <w:rFonts w:ascii="Times New Roman" w:hAnsi="Times New Roman"/>
              </w:rPr>
              <w:t xml:space="preserve"> (Guil. &amp; Perr.) Endl. &amp; walp.</w:t>
            </w:r>
          </w:p>
        </w:tc>
        <w:tc>
          <w:tcPr>
            <w:tcW w:w="824" w:type="pct"/>
            <w:tcBorders>
              <w:top w:val="nil"/>
              <w:left w:val="nil"/>
              <w:bottom w:val="single" w:sz="4" w:space="0" w:color="auto"/>
              <w:right w:val="single" w:sz="4" w:space="0" w:color="auto"/>
            </w:tcBorders>
            <w:shd w:val="clear" w:color="000000" w:fill="FFFFFF"/>
            <w:vAlign w:val="center"/>
            <w:hideMark/>
          </w:tcPr>
          <w:p w14:paraId="3368377F"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4025C8F8"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049BB70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{"citationID":"FTSM1H03","properties":{"formattedCitation":"(Akpavi et al., 2012; Atato et al., 2010, 2012b; Gadikou et al., 2022; Gbekley et al., 2015; Karou et al., 2011)","plainCitation":"(Akpavi et al., 2012; Atato et al., 2010, 2012b; Gadikou et al., 2022; Gbekley et al., 2015; Karou et al., 2011)","dontUpdate":true,"noteIndex":0},"citationItems":[{"id":143,"uris":["http://zotero.org/users/5755669/items/E4UHWCXS",["http://zotero.org/users/5755669/items/E4UHWCXS"]],"itemData":{"id":143,"type":"article-journal","container-title":"Acta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Atato et al., 2010, 2012; Gadikou et al., 2022; Gbekley et al., 2015; Karou et al., 2011</w:t>
            </w:r>
            <w:r w:rsidRPr="00E04BDF">
              <w:rPr>
                <w:rFonts w:ascii="Times New Roman" w:hAnsi="Times New Roman"/>
              </w:rPr>
              <w:fldChar w:fldCharType="end"/>
            </w:r>
          </w:p>
        </w:tc>
      </w:tr>
      <w:tr w:rsidR="00B35ABD" w:rsidRPr="00E04BDF" w14:paraId="09E31973"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noWrap/>
            <w:vAlign w:val="center"/>
            <w:hideMark/>
          </w:tcPr>
          <w:p w14:paraId="15043659" w14:textId="77777777" w:rsidR="00B35ABD" w:rsidRPr="00E04BDF" w:rsidRDefault="00B35ABD" w:rsidP="00B473D8">
            <w:pPr>
              <w:rPr>
                <w:rFonts w:ascii="Times New Roman" w:hAnsi="Times New Roman"/>
                <w:i/>
                <w:iCs/>
              </w:rPr>
            </w:pPr>
            <w:r w:rsidRPr="00E04BDF">
              <w:rPr>
                <w:rFonts w:ascii="Times New Roman" w:hAnsi="Times New Roman"/>
                <w:i/>
                <w:iCs/>
              </w:rPr>
              <w:t xml:space="preserve">Opilia celtidifolia (Guill. &amp;Perr.) </w:t>
            </w:r>
            <w:r w:rsidRPr="00E04BDF">
              <w:rPr>
                <w:rFonts w:ascii="Times New Roman" w:hAnsi="Times New Roman"/>
              </w:rPr>
              <w:t>Endl. ex Walp</w:t>
            </w:r>
            <w:r w:rsidRPr="00E04BDF">
              <w:rPr>
                <w:rFonts w:ascii="Times New Roman" w:hAnsi="Times New Roman"/>
                <w:i/>
                <w:iCs/>
              </w:rPr>
              <w:t>.</w:t>
            </w:r>
          </w:p>
        </w:tc>
        <w:tc>
          <w:tcPr>
            <w:tcW w:w="824" w:type="pct"/>
            <w:tcBorders>
              <w:top w:val="nil"/>
              <w:left w:val="nil"/>
              <w:bottom w:val="single" w:sz="12" w:space="0" w:color="auto"/>
              <w:right w:val="single" w:sz="4" w:space="0" w:color="auto"/>
            </w:tcBorders>
            <w:shd w:val="clear" w:color="000000" w:fill="FFFFFF"/>
            <w:vAlign w:val="center"/>
            <w:hideMark/>
          </w:tcPr>
          <w:p w14:paraId="5DA5AD47"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37F5586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5A4E536B" w14:textId="77777777" w:rsidR="00B35ABD" w:rsidRPr="00E04BDF" w:rsidRDefault="00B35ABD" w:rsidP="00B473D8">
            <w:pPr>
              <w:rPr>
                <w:rFonts w:ascii="Times New Roman" w:hAnsi="Times New Roman"/>
                <w:i/>
                <w:iCs/>
              </w:rPr>
            </w:pPr>
            <w:r w:rsidRPr="00E04BDF">
              <w:rPr>
                <w:rFonts w:ascii="Times New Roman" w:hAnsi="Times New Roman"/>
                <w:i/>
                <w:iCs/>
              </w:rPr>
              <w:fldChar w:fldCharType="begin"/>
            </w:r>
            <w:r w:rsidRPr="00E04BDF">
              <w:rPr>
                <w:rFonts w:ascii="Times New Roman" w:hAnsi="Times New Roman"/>
                <w:i/>
                <w:iCs/>
              </w:rPr>
              <w:instrText xml:space="preserve"> ADDIN ZOTERO_ITEM CSL_CITATION {"citationID":"Fgry4ZEm","properties":{"formattedCitation":"(Assouma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i/>
                <w:iCs/>
              </w:rPr>
              <w:fldChar w:fldCharType="separate"/>
            </w:r>
            <w:r w:rsidRPr="00E04BDF">
              <w:rPr>
                <w:rFonts w:ascii="Times New Roman" w:hAnsi="Times New Roman"/>
              </w:rPr>
              <w:t>Assouma et al., 2018</w:t>
            </w:r>
            <w:r w:rsidRPr="00E04BDF">
              <w:rPr>
                <w:rFonts w:ascii="Times New Roman" w:hAnsi="Times New Roman"/>
                <w:i/>
                <w:iCs/>
              </w:rPr>
              <w:fldChar w:fldCharType="end"/>
            </w:r>
          </w:p>
        </w:tc>
      </w:tr>
      <w:tr w:rsidR="00B35ABD" w:rsidRPr="00E04BDF" w14:paraId="79CF67C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85401A1" w14:textId="77777777" w:rsidR="00B35ABD" w:rsidRPr="00E04BDF" w:rsidRDefault="00B35ABD" w:rsidP="00B473D8">
            <w:pPr>
              <w:rPr>
                <w:rFonts w:ascii="Times New Roman" w:hAnsi="Times New Roman"/>
                <w:b/>
                <w:bCs/>
              </w:rPr>
            </w:pPr>
            <w:r w:rsidRPr="00E04BDF">
              <w:rPr>
                <w:rFonts w:ascii="Times New Roman" w:hAnsi="Times New Roman"/>
                <w:b/>
                <w:bCs/>
              </w:rPr>
              <w:t>Oxalidaceae</w:t>
            </w:r>
          </w:p>
        </w:tc>
      </w:tr>
      <w:tr w:rsidR="00B35ABD" w:rsidRPr="00E04BDF" w14:paraId="54039DAB" w14:textId="77777777" w:rsidTr="00B473D8">
        <w:trPr>
          <w:trHeight w:val="336"/>
        </w:trPr>
        <w:tc>
          <w:tcPr>
            <w:tcW w:w="1290" w:type="pct"/>
            <w:tcBorders>
              <w:top w:val="nil"/>
              <w:left w:val="single" w:sz="4" w:space="0" w:color="auto"/>
              <w:bottom w:val="nil"/>
              <w:right w:val="single" w:sz="4" w:space="0" w:color="auto"/>
            </w:tcBorders>
            <w:shd w:val="clear" w:color="000000" w:fill="FFFFFF"/>
            <w:vAlign w:val="center"/>
            <w:hideMark/>
          </w:tcPr>
          <w:p w14:paraId="24CE66BD" w14:textId="77777777" w:rsidR="00B35ABD" w:rsidRPr="00E04BDF" w:rsidRDefault="00B35ABD" w:rsidP="00B473D8">
            <w:pPr>
              <w:rPr>
                <w:rFonts w:ascii="Times New Roman" w:hAnsi="Times New Roman"/>
                <w:i/>
                <w:iCs/>
              </w:rPr>
            </w:pPr>
            <w:r w:rsidRPr="00E04BDF">
              <w:rPr>
                <w:rFonts w:ascii="Times New Roman" w:hAnsi="Times New Roman"/>
                <w:i/>
                <w:iCs/>
              </w:rPr>
              <w:t>Biophytum pertersianum</w:t>
            </w:r>
            <w:r w:rsidRPr="00E04BDF">
              <w:rPr>
                <w:rFonts w:ascii="Times New Roman" w:hAnsi="Times New Roman"/>
              </w:rPr>
              <w:t xml:space="preserve"> Klotzch</w:t>
            </w:r>
          </w:p>
        </w:tc>
        <w:tc>
          <w:tcPr>
            <w:tcW w:w="824" w:type="pct"/>
            <w:tcBorders>
              <w:top w:val="nil"/>
              <w:left w:val="nil"/>
              <w:bottom w:val="single" w:sz="12" w:space="0" w:color="auto"/>
              <w:right w:val="single" w:sz="4" w:space="0" w:color="auto"/>
            </w:tcBorders>
            <w:shd w:val="clear" w:color="000000" w:fill="FFFFFF"/>
            <w:vAlign w:val="center"/>
            <w:hideMark/>
          </w:tcPr>
          <w:p w14:paraId="1D4821ED"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734A3C9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02034F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{"citationID":"PUWjXXBt","properties":{"formattedCitation":"(MERF,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E04BDF" w14:paraId="263A7257" w14:textId="77777777" w:rsidTr="00B473D8">
        <w:trPr>
          <w:trHeight w:val="336"/>
        </w:trPr>
        <w:tc>
          <w:tcPr>
            <w:tcW w:w="1290" w:type="pct"/>
            <w:tcBorders>
              <w:top w:val="single" w:sz="4" w:space="0" w:color="auto"/>
              <w:left w:val="single" w:sz="4" w:space="0" w:color="auto"/>
              <w:bottom w:val="nil"/>
              <w:right w:val="single" w:sz="4" w:space="0" w:color="auto"/>
            </w:tcBorders>
            <w:shd w:val="clear" w:color="000000" w:fill="FFFFFF"/>
            <w:noWrap/>
            <w:vAlign w:val="center"/>
            <w:hideMark/>
          </w:tcPr>
          <w:p w14:paraId="29C4800B" w14:textId="77777777" w:rsidR="00B35ABD" w:rsidRPr="00E04BDF" w:rsidRDefault="00B35ABD" w:rsidP="00B473D8">
            <w:pPr>
              <w:rPr>
                <w:rFonts w:ascii="Times New Roman" w:hAnsi="Times New Roman"/>
                <w:i/>
                <w:iCs/>
              </w:rPr>
            </w:pPr>
            <w:r w:rsidRPr="00E04BDF">
              <w:rPr>
                <w:rFonts w:ascii="Times New Roman" w:hAnsi="Times New Roman"/>
                <w:i/>
                <w:iCs/>
              </w:rPr>
              <w:t xml:space="preserve">Oxalis corniculata </w:t>
            </w:r>
            <w:r w:rsidRPr="00E04BDF">
              <w:rPr>
                <w:rFonts w:ascii="Times New Roman" w:hAnsi="Times New Roman"/>
              </w:rPr>
              <w:t>Linnaeus</w:t>
            </w:r>
          </w:p>
        </w:tc>
        <w:tc>
          <w:tcPr>
            <w:tcW w:w="824" w:type="pct"/>
            <w:tcBorders>
              <w:top w:val="nil"/>
              <w:left w:val="nil"/>
              <w:bottom w:val="single" w:sz="12" w:space="0" w:color="auto"/>
              <w:right w:val="single" w:sz="4" w:space="0" w:color="auto"/>
            </w:tcBorders>
            <w:shd w:val="clear" w:color="000000" w:fill="FFFFFF"/>
            <w:vAlign w:val="center"/>
            <w:hideMark/>
          </w:tcPr>
          <w:p w14:paraId="7270E515"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7011549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auto" w:fill="auto"/>
            <w:vAlign w:val="center"/>
            <w:hideMark/>
          </w:tcPr>
          <w:p w14:paraId="63E6BF01" w14:textId="77777777" w:rsidR="00B35ABD" w:rsidRPr="00E04BDF" w:rsidRDefault="00B35ABD" w:rsidP="00B473D8">
            <w:pPr>
              <w:rPr>
                <w:rFonts w:ascii="Times New Roman" w:hAnsi="Times New Roman"/>
              </w:rPr>
            </w:pPr>
            <w:r w:rsidRPr="00E04BDF">
              <w:rPr>
                <w:rFonts w:ascii="Times New Roman" w:hAnsi="Times New Roman"/>
              </w:rPr>
              <w:t> </w:t>
            </w:r>
            <w:r w:rsidRPr="00E04BDF">
              <w:rPr>
                <w:rFonts w:ascii="Times New Roman" w:hAnsi="Times New Roman"/>
              </w:rPr>
              <w:fldChar w:fldCharType="begin"/>
            </w:r>
            <w:r w:rsidRPr="00E04BDF">
              <w:rPr>
                <w:rFonts w:ascii="Times New Roman" w:hAnsi="Times New Roman"/>
              </w:rPr>
              <w:instrText xml:space="preserve"> ADDIN ZOTERO_ITEM CSL_CITATION {"citationID":"ARAcRVz4","properties":{"formattedCitation":"(Hele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0045629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B413971" w14:textId="77777777" w:rsidR="00B35ABD" w:rsidRPr="00E04BDF" w:rsidRDefault="00B35ABD" w:rsidP="00B473D8">
            <w:pPr>
              <w:rPr>
                <w:rFonts w:ascii="Times New Roman" w:hAnsi="Times New Roman"/>
                <w:b/>
                <w:bCs/>
              </w:rPr>
            </w:pPr>
            <w:r w:rsidRPr="00E04BDF">
              <w:rPr>
                <w:rFonts w:ascii="Times New Roman" w:hAnsi="Times New Roman"/>
                <w:b/>
                <w:bCs/>
              </w:rPr>
              <w:t>Papaveraceae</w:t>
            </w:r>
          </w:p>
        </w:tc>
      </w:tr>
      <w:tr w:rsidR="00B35ABD" w:rsidRPr="00E04BDF" w14:paraId="4B96D430"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noWrap/>
            <w:vAlign w:val="center"/>
            <w:hideMark/>
          </w:tcPr>
          <w:p w14:paraId="00E51494" w14:textId="77777777" w:rsidR="00B35ABD" w:rsidRPr="00E04BDF" w:rsidRDefault="00B35ABD" w:rsidP="00B473D8">
            <w:pPr>
              <w:rPr>
                <w:rFonts w:ascii="Times New Roman" w:hAnsi="Times New Roman"/>
                <w:i/>
                <w:iCs/>
              </w:rPr>
            </w:pPr>
            <w:r w:rsidRPr="00E04BDF">
              <w:rPr>
                <w:rFonts w:ascii="Times New Roman" w:hAnsi="Times New Roman"/>
                <w:i/>
                <w:iCs/>
              </w:rPr>
              <w:t xml:space="preserve">Argemone mexicana </w:t>
            </w:r>
            <w:r w:rsidRPr="00E04BDF">
              <w:rPr>
                <w:rFonts w:ascii="Times New Roman" w:hAnsi="Times New Roman"/>
              </w:rPr>
              <w:t xml:space="preserve">Linnaeus </w:t>
            </w:r>
          </w:p>
        </w:tc>
        <w:tc>
          <w:tcPr>
            <w:tcW w:w="824" w:type="pct"/>
            <w:tcBorders>
              <w:top w:val="nil"/>
              <w:left w:val="nil"/>
              <w:bottom w:val="single" w:sz="12" w:space="0" w:color="auto"/>
              <w:right w:val="single" w:sz="4" w:space="0" w:color="auto"/>
            </w:tcBorders>
            <w:shd w:val="clear" w:color="000000" w:fill="FFFFFF"/>
            <w:vAlign w:val="center"/>
            <w:hideMark/>
          </w:tcPr>
          <w:p w14:paraId="6F5328B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644CD59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noWrap/>
            <w:vAlign w:val="center"/>
            <w:hideMark/>
          </w:tcPr>
          <w:p w14:paraId="72AC005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{"citationID":"yxXc5D6g","properties":{"formattedCitation":"(Hele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4D3C4E15"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4571E8F" w14:textId="77777777" w:rsidR="00B35ABD" w:rsidRPr="00E04BDF" w:rsidRDefault="00B35ABD" w:rsidP="00B473D8">
            <w:pPr>
              <w:rPr>
                <w:rFonts w:ascii="Times New Roman" w:hAnsi="Times New Roman"/>
                <w:b/>
                <w:bCs/>
              </w:rPr>
            </w:pPr>
            <w:r w:rsidRPr="00E04BDF">
              <w:rPr>
                <w:rFonts w:ascii="Times New Roman" w:hAnsi="Times New Roman"/>
                <w:b/>
                <w:bCs/>
              </w:rPr>
              <w:t>Passifloraceae</w:t>
            </w:r>
          </w:p>
        </w:tc>
      </w:tr>
      <w:tr w:rsidR="00B35ABD" w:rsidRPr="00E04BDF" w14:paraId="6A6B046D" w14:textId="77777777" w:rsidTr="00B473D8">
        <w:trPr>
          <w:trHeight w:val="6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D8C5878" w14:textId="77777777" w:rsidR="00B35ABD" w:rsidRPr="00E04BDF" w:rsidRDefault="00B35ABD" w:rsidP="00B473D8">
            <w:pPr>
              <w:rPr>
                <w:rFonts w:ascii="Times New Roman" w:hAnsi="Times New Roman"/>
                <w:i/>
                <w:iCs/>
              </w:rPr>
            </w:pPr>
            <w:r w:rsidRPr="00E04BDF">
              <w:rPr>
                <w:rFonts w:ascii="Times New Roman" w:hAnsi="Times New Roman"/>
                <w:i/>
                <w:iCs/>
              </w:rPr>
              <w:t>Passiflora foetida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2C2AA918" w14:textId="77777777" w:rsidR="00B35ABD" w:rsidRPr="00E04BDF" w:rsidRDefault="00B35ABD" w:rsidP="00B473D8">
            <w:pPr>
              <w:rPr>
                <w:rFonts w:ascii="Times New Roman" w:hAnsi="Times New Roman"/>
              </w:rPr>
            </w:pPr>
            <w:r w:rsidRPr="00E04BDF">
              <w:rPr>
                <w:rFonts w:ascii="Times New Roman" w:hAnsi="Times New Roman"/>
              </w:rPr>
              <w:t>Stem, Leaf, Fruit, Flower</w:t>
            </w:r>
          </w:p>
        </w:tc>
        <w:tc>
          <w:tcPr>
            <w:tcW w:w="1091" w:type="pct"/>
            <w:tcBorders>
              <w:top w:val="nil"/>
              <w:left w:val="nil"/>
              <w:bottom w:val="single" w:sz="12" w:space="0" w:color="auto"/>
              <w:right w:val="single" w:sz="4" w:space="0" w:color="auto"/>
            </w:tcBorders>
            <w:shd w:val="clear" w:color="000000" w:fill="FFFFFF"/>
            <w:vAlign w:val="center"/>
            <w:hideMark/>
          </w:tcPr>
          <w:p w14:paraId="7BA5CBB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22852F0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{"citationID":"WcYXusEl","properties":{"formattedCitation":"(Gnondoli et al., 2015)","plainCitation":"(Gnondoli et al., 2015)","dontUpdate":true,"noteIndex":0},"citationItems":[{"id":1735,"uris":["http://zotero.org/users/5755669/items/96M7QBAL",["http://zotero.org/users/5755669/items/96M7QBAL"]],"itemData":{"id":1735,"type":"article-journal","container-title":"Journal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Gnondoli et al., 2015</w:t>
            </w:r>
            <w:r w:rsidRPr="00E04BDF">
              <w:rPr>
                <w:rFonts w:ascii="Times New Roman" w:hAnsi="Times New Roman"/>
              </w:rPr>
              <w:fldChar w:fldCharType="end"/>
            </w:r>
          </w:p>
        </w:tc>
      </w:tr>
      <w:tr w:rsidR="00B35ABD" w:rsidRPr="00E04BDF" w14:paraId="568EE72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695A95C" w14:textId="77777777" w:rsidR="00B35ABD" w:rsidRPr="00E04BDF" w:rsidRDefault="00B35ABD" w:rsidP="00B473D8">
            <w:pPr>
              <w:rPr>
                <w:rFonts w:ascii="Times New Roman" w:hAnsi="Times New Roman"/>
                <w:b/>
                <w:bCs/>
              </w:rPr>
            </w:pPr>
            <w:r w:rsidRPr="00E04BDF">
              <w:rPr>
                <w:rFonts w:ascii="Times New Roman" w:hAnsi="Times New Roman"/>
                <w:b/>
                <w:bCs/>
              </w:rPr>
              <w:t>Pedaliaceae</w:t>
            </w:r>
          </w:p>
        </w:tc>
      </w:tr>
      <w:tr w:rsidR="00B35ABD" w:rsidRPr="00747174" w14:paraId="29D80A21" w14:textId="77777777" w:rsidTr="00B473D8">
        <w:trPr>
          <w:trHeight w:val="336"/>
        </w:trPr>
        <w:tc>
          <w:tcPr>
            <w:tcW w:w="1290" w:type="pct"/>
            <w:tcBorders>
              <w:top w:val="nil"/>
              <w:left w:val="single" w:sz="4" w:space="0" w:color="auto"/>
              <w:bottom w:val="single" w:sz="8" w:space="0" w:color="666666"/>
              <w:right w:val="single" w:sz="4" w:space="0" w:color="auto"/>
            </w:tcBorders>
            <w:shd w:val="clear" w:color="000000" w:fill="FFFFFF"/>
            <w:vAlign w:val="center"/>
            <w:hideMark/>
          </w:tcPr>
          <w:p w14:paraId="43463D2D" w14:textId="77777777" w:rsidR="00B35ABD" w:rsidRPr="00E04BDF" w:rsidRDefault="00B35ABD" w:rsidP="00B473D8">
            <w:pPr>
              <w:rPr>
                <w:rFonts w:ascii="Times New Roman" w:hAnsi="Times New Roman"/>
                <w:i/>
                <w:iCs/>
              </w:rPr>
            </w:pPr>
            <w:r w:rsidRPr="00E04BDF">
              <w:rPr>
                <w:rFonts w:ascii="Times New Roman" w:hAnsi="Times New Roman"/>
                <w:i/>
                <w:iCs/>
              </w:rPr>
              <w:t>Ceratotheca sesamoides</w:t>
            </w:r>
            <w:r w:rsidRPr="00E04BDF">
              <w:rPr>
                <w:rFonts w:ascii="Times New Roman" w:hAnsi="Times New Roman"/>
              </w:rPr>
              <w:t xml:space="preserve"> Endl.</w:t>
            </w:r>
          </w:p>
        </w:tc>
        <w:tc>
          <w:tcPr>
            <w:tcW w:w="824" w:type="pct"/>
            <w:tcBorders>
              <w:top w:val="nil"/>
              <w:left w:val="nil"/>
              <w:bottom w:val="single" w:sz="8" w:space="0" w:color="666666"/>
              <w:right w:val="single" w:sz="4" w:space="0" w:color="auto"/>
            </w:tcBorders>
            <w:shd w:val="clear" w:color="000000" w:fill="FFFFFF"/>
            <w:vAlign w:val="center"/>
            <w:hideMark/>
          </w:tcPr>
          <w:p w14:paraId="78A5ACC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8" w:space="0" w:color="666666"/>
              <w:right w:val="single" w:sz="4" w:space="0" w:color="auto"/>
            </w:tcBorders>
            <w:shd w:val="clear" w:color="000000" w:fill="FFFFFF"/>
            <w:vAlign w:val="center"/>
            <w:hideMark/>
          </w:tcPr>
          <w:p w14:paraId="06E3434A"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8" w:space="0" w:color="666666"/>
              <w:right w:val="single" w:sz="4" w:space="0" w:color="auto"/>
            </w:tcBorders>
            <w:shd w:val="clear" w:color="000000" w:fill="FFFFFF"/>
            <w:vAlign w:val="center"/>
            <w:hideMark/>
          </w:tcPr>
          <w:p w14:paraId="5799297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{"citationID":"lgQOiXBz","properties":{"formattedCitation":"(Akpavi et al., 2012; Assouma et al., 2018; Batawila, Akpavi, et al., 2005)","plainCitation":"(Akpavi et al., 2012; Assouma et al., 2018;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Assouma et al., 2018; Batawila et al., 2005a</w:t>
            </w:r>
            <w:r w:rsidRPr="00E04BDF">
              <w:rPr>
                <w:rFonts w:ascii="Times New Roman" w:hAnsi="Times New Roman"/>
              </w:rPr>
              <w:fldChar w:fldCharType="end"/>
            </w:r>
          </w:p>
        </w:tc>
      </w:tr>
      <w:tr w:rsidR="00B35ABD" w:rsidRPr="00747174" w14:paraId="366F1AEA"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6009564C" w14:textId="77777777" w:rsidR="00B35ABD" w:rsidRPr="00E04BDF" w:rsidRDefault="00B35ABD" w:rsidP="00B473D8">
            <w:pPr>
              <w:rPr>
                <w:rFonts w:ascii="Times New Roman" w:hAnsi="Times New Roman"/>
                <w:i/>
                <w:iCs/>
              </w:rPr>
            </w:pPr>
            <w:r w:rsidRPr="00E04BDF">
              <w:rPr>
                <w:rFonts w:ascii="Times New Roman" w:hAnsi="Times New Roman"/>
                <w:i/>
                <w:iCs/>
              </w:rPr>
              <w:t>Sesamum indicum</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6140984B"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061F6AAA"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7E4BA11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{"citationID":"AVO9A0Kv","properties":{"formattedCitation":"(Agody et al., 2019; Batawila, Akpavi, et al., 2005)","plainCitation":"(Agody et al., 2019; Batawila, Akpavi, et al., 2005)","dontUpdate":true,"noteIndex":0},"citationItems":[{"id":3781,"uris":["http://zotero.org/users/5755669/items/7LRU2GRZ"],"itemData":{"id":3781,"type":"article-journal","container-title":"European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Batawila et al., 2005a</w:t>
            </w:r>
            <w:r w:rsidRPr="00E04BDF">
              <w:rPr>
                <w:rFonts w:ascii="Times New Roman" w:hAnsi="Times New Roman"/>
              </w:rPr>
              <w:fldChar w:fldCharType="end"/>
            </w:r>
          </w:p>
        </w:tc>
      </w:tr>
      <w:tr w:rsidR="00B35ABD" w:rsidRPr="00E04BDF" w14:paraId="3DAE315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F6841B9" w14:textId="77777777" w:rsidR="00B35ABD" w:rsidRPr="00E04BDF" w:rsidRDefault="00B35ABD" w:rsidP="00B473D8">
            <w:pPr>
              <w:rPr>
                <w:rFonts w:ascii="Times New Roman" w:hAnsi="Times New Roman"/>
                <w:b/>
                <w:bCs/>
              </w:rPr>
            </w:pPr>
            <w:r w:rsidRPr="00E04BDF">
              <w:rPr>
                <w:rFonts w:ascii="Times New Roman" w:hAnsi="Times New Roman"/>
                <w:b/>
                <w:bCs/>
              </w:rPr>
              <w:t>Phyllanthaceae</w:t>
            </w:r>
          </w:p>
        </w:tc>
      </w:tr>
      <w:tr w:rsidR="00B35ABD" w:rsidRPr="00E04BDF" w14:paraId="65D9B186"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EA6EBD5" w14:textId="77777777" w:rsidR="00B35ABD" w:rsidRPr="00E04BDF" w:rsidRDefault="00B35ABD" w:rsidP="00B473D8">
            <w:pPr>
              <w:rPr>
                <w:rFonts w:ascii="Times New Roman" w:hAnsi="Times New Roman"/>
                <w:i/>
                <w:iCs/>
              </w:rPr>
            </w:pPr>
            <w:r w:rsidRPr="00E04BDF">
              <w:rPr>
                <w:rFonts w:ascii="Times New Roman" w:hAnsi="Times New Roman"/>
                <w:i/>
                <w:iCs/>
              </w:rPr>
              <w:t>Flueggae virosa</w:t>
            </w:r>
            <w:r w:rsidRPr="00E04BDF">
              <w:rPr>
                <w:rFonts w:ascii="Times New Roman" w:hAnsi="Times New Roman"/>
              </w:rPr>
              <w:t xml:space="preserve"> (Roxb. &amp; Willd.) Royle</w:t>
            </w:r>
          </w:p>
        </w:tc>
        <w:tc>
          <w:tcPr>
            <w:tcW w:w="824" w:type="pct"/>
            <w:tcBorders>
              <w:top w:val="nil"/>
              <w:left w:val="nil"/>
              <w:bottom w:val="single" w:sz="4" w:space="0" w:color="auto"/>
              <w:right w:val="single" w:sz="4" w:space="0" w:color="auto"/>
            </w:tcBorders>
            <w:shd w:val="clear" w:color="000000" w:fill="FFFFFF"/>
            <w:vAlign w:val="center"/>
            <w:hideMark/>
          </w:tcPr>
          <w:p w14:paraId="44B22A70"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0212DF4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90CA9C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{"citationID":"o47TKFxx","properties":{"formattedCitation":"(MERF, 2020; Tchacondo et al., 2012)","plainCitation":"(MERF, 2020; Tchacondo et al., 2012)","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 Tchacondo et al., 2012</w:t>
            </w:r>
            <w:r w:rsidRPr="00E04BDF">
              <w:rPr>
                <w:rFonts w:ascii="Times New Roman" w:hAnsi="Times New Roman"/>
              </w:rPr>
              <w:fldChar w:fldCharType="end"/>
            </w:r>
          </w:p>
        </w:tc>
      </w:tr>
      <w:tr w:rsidR="00B35ABD" w:rsidRPr="00E04BDF" w14:paraId="291B932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B7C530B" w14:textId="77777777" w:rsidR="00B35ABD" w:rsidRPr="00E04BDF" w:rsidRDefault="00B35ABD" w:rsidP="00B473D8">
            <w:pPr>
              <w:rPr>
                <w:rFonts w:ascii="Times New Roman" w:hAnsi="Times New Roman"/>
                <w:i/>
                <w:iCs/>
              </w:rPr>
            </w:pPr>
            <w:r w:rsidRPr="00E04BDF">
              <w:rPr>
                <w:rFonts w:ascii="Times New Roman" w:hAnsi="Times New Roman"/>
                <w:i/>
                <w:iCs/>
              </w:rPr>
              <w:t>Phyllantus amarus</w:t>
            </w:r>
            <w:r w:rsidRPr="00E04BDF">
              <w:rPr>
                <w:rFonts w:ascii="Times New Roman" w:hAnsi="Times New Roman"/>
              </w:rPr>
              <w:t xml:space="preserve"> Shumach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1B8AC662"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35E95AF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453ACD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{"citationID":"9aIS0Gz1","properties":{"formattedCitation":"(Karou et al., 2011; MERF, 2020)","plainCitation":"(Karou et al., 2011; MERF, 2020)","dontUpdate":true,"noteIndex":0},"citationItems":[{"id":149,"uris":["http://zotero.org/users/5755669/items/UTT8BUHP"],"itemData":{"id":149,"type":"article-journal","container-title":"Pharmaceutical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 MERF, 2020</w:t>
            </w:r>
            <w:r w:rsidRPr="00E04BDF">
              <w:rPr>
                <w:rFonts w:ascii="Times New Roman" w:hAnsi="Times New Roman"/>
              </w:rPr>
              <w:fldChar w:fldCharType="end"/>
            </w:r>
          </w:p>
        </w:tc>
      </w:tr>
      <w:tr w:rsidR="00B35ABD" w:rsidRPr="00E04BDF" w14:paraId="3833E9A3" w14:textId="77777777" w:rsidTr="00B473D8">
        <w:trPr>
          <w:trHeight w:val="6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21E8CBC2" w14:textId="77777777" w:rsidR="00B35ABD" w:rsidRPr="00E04BDF" w:rsidRDefault="00B35ABD" w:rsidP="00B473D8">
            <w:pPr>
              <w:rPr>
                <w:rFonts w:ascii="Times New Roman" w:hAnsi="Times New Roman"/>
                <w:i/>
                <w:iCs/>
              </w:rPr>
            </w:pPr>
            <w:r w:rsidRPr="00E04BDF">
              <w:rPr>
                <w:rFonts w:ascii="Times New Roman" w:hAnsi="Times New Roman"/>
                <w:i/>
                <w:iCs/>
              </w:rPr>
              <w:t>Securinega virosa</w:t>
            </w:r>
            <w:r w:rsidRPr="00E04BDF">
              <w:rPr>
                <w:rFonts w:ascii="Times New Roman" w:hAnsi="Times New Roman"/>
              </w:rPr>
              <w:t xml:space="preserve"> (Roxb. &amp; Willd.) Baill.</w:t>
            </w:r>
          </w:p>
        </w:tc>
        <w:tc>
          <w:tcPr>
            <w:tcW w:w="824" w:type="pct"/>
            <w:tcBorders>
              <w:top w:val="nil"/>
              <w:left w:val="nil"/>
              <w:bottom w:val="nil"/>
              <w:right w:val="single" w:sz="4" w:space="0" w:color="auto"/>
            </w:tcBorders>
            <w:shd w:val="clear" w:color="000000" w:fill="FFFFFF"/>
            <w:vAlign w:val="center"/>
            <w:hideMark/>
          </w:tcPr>
          <w:p w14:paraId="7ADD98BB"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nil"/>
              <w:right w:val="single" w:sz="4" w:space="0" w:color="auto"/>
            </w:tcBorders>
            <w:shd w:val="clear" w:color="000000" w:fill="FFFFFF"/>
            <w:vAlign w:val="center"/>
            <w:hideMark/>
          </w:tcPr>
          <w:p w14:paraId="2239342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000000" w:fill="FFFFFF"/>
            <w:vAlign w:val="center"/>
            <w:hideMark/>
          </w:tcPr>
          <w:p w14:paraId="079347B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{"citationID":"xqMAjkP3","properties":{"formattedCitation":"(Badjar\\uc0\\u233{} et al., 2018; Gadikou et al., 2022; Gbekley et al., 2015; Karou et al., 2011)","plainCitation":"(Badjaré et al., 2018; Gadikou et al., 2022; Gbekley et al., 2015; Karou et al., 2011)","dontUpdate":true,"noteIndex":0},"citationItems":[{"id":1376,"uris":["http://zotero.org/users/5755669/items/7HTY95DU",["http://zotero.org/users/5755669/items/7HTY95DU"]],"itemData":{"id":1376,"type":"article-journal","container-title":"Biotechnol.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Gadikou et al., 2022; Gbekley et al., 2015; Karou et al., 2011</w:t>
            </w:r>
            <w:r w:rsidRPr="00E04BDF">
              <w:rPr>
                <w:rFonts w:ascii="Times New Roman" w:hAnsi="Times New Roman"/>
              </w:rPr>
              <w:fldChar w:fldCharType="end"/>
            </w:r>
          </w:p>
        </w:tc>
      </w:tr>
      <w:tr w:rsidR="00B35ABD" w:rsidRPr="00E04BDF" w14:paraId="4BF8DA9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A96F319" w14:textId="77777777" w:rsidR="00B35ABD" w:rsidRPr="00E04BDF" w:rsidRDefault="00B35ABD" w:rsidP="00B473D8">
            <w:pPr>
              <w:rPr>
                <w:rFonts w:ascii="Times New Roman" w:hAnsi="Times New Roman"/>
                <w:b/>
                <w:bCs/>
              </w:rPr>
            </w:pPr>
            <w:r w:rsidRPr="00E04BDF">
              <w:rPr>
                <w:rFonts w:ascii="Times New Roman" w:hAnsi="Times New Roman"/>
                <w:b/>
                <w:bCs/>
              </w:rPr>
              <w:t>Piperaceae</w:t>
            </w:r>
          </w:p>
        </w:tc>
      </w:tr>
      <w:tr w:rsidR="00B35ABD" w:rsidRPr="00747174" w14:paraId="01400423" w14:textId="77777777" w:rsidTr="00B473D8">
        <w:trPr>
          <w:trHeight w:val="948"/>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4E71B97" w14:textId="77777777" w:rsidR="00B35ABD" w:rsidRPr="00E04BDF" w:rsidRDefault="00B35ABD" w:rsidP="00B473D8">
            <w:pPr>
              <w:rPr>
                <w:rFonts w:ascii="Times New Roman" w:hAnsi="Times New Roman"/>
                <w:i/>
                <w:iCs/>
              </w:rPr>
            </w:pPr>
            <w:r w:rsidRPr="00E04BDF">
              <w:rPr>
                <w:rFonts w:ascii="Times New Roman" w:hAnsi="Times New Roman"/>
                <w:i/>
                <w:iCs/>
              </w:rPr>
              <w:t>Piper guineense</w:t>
            </w:r>
            <w:r w:rsidRPr="00E04BDF">
              <w:rPr>
                <w:rFonts w:ascii="Times New Roman" w:hAnsi="Times New Roman"/>
              </w:rPr>
              <w:t xml:space="preserve"> Schum. &amp; Thonn.</w:t>
            </w:r>
          </w:p>
        </w:tc>
        <w:tc>
          <w:tcPr>
            <w:tcW w:w="824" w:type="pct"/>
            <w:tcBorders>
              <w:top w:val="nil"/>
              <w:left w:val="nil"/>
              <w:bottom w:val="single" w:sz="4" w:space="0" w:color="auto"/>
              <w:right w:val="single" w:sz="4" w:space="0" w:color="auto"/>
            </w:tcBorders>
            <w:shd w:val="clear" w:color="000000" w:fill="FFFFFF"/>
            <w:vAlign w:val="center"/>
            <w:hideMark/>
          </w:tcPr>
          <w:p w14:paraId="511A3AEF" w14:textId="77777777" w:rsidR="00B35ABD" w:rsidRPr="00E04BDF" w:rsidRDefault="00B35ABD" w:rsidP="00B473D8">
            <w:pPr>
              <w:rPr>
                <w:rFonts w:ascii="Times New Roman" w:hAnsi="Times New Roman"/>
              </w:rPr>
            </w:pPr>
            <w:r w:rsidRPr="00E04BDF">
              <w:rPr>
                <w:rFonts w:ascii="Times New Roman" w:hAnsi="Times New Roman"/>
              </w:rPr>
              <w:t>Fruit, Seed, Leaf</w:t>
            </w:r>
          </w:p>
        </w:tc>
        <w:tc>
          <w:tcPr>
            <w:tcW w:w="1091" w:type="pct"/>
            <w:tcBorders>
              <w:top w:val="nil"/>
              <w:left w:val="nil"/>
              <w:bottom w:val="single" w:sz="4" w:space="0" w:color="auto"/>
              <w:right w:val="single" w:sz="4" w:space="0" w:color="auto"/>
            </w:tcBorders>
            <w:shd w:val="clear" w:color="000000" w:fill="FFFFFF"/>
            <w:vAlign w:val="center"/>
            <w:hideMark/>
          </w:tcPr>
          <w:p w14:paraId="7653BCC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057F572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{"citationID":"GchJW0UM","properties":{"formattedCitation":"(Assouma et al., 2018; Atato et al., 2012b; Batawila, Akpavi, et al., 2005; Batawila, Kokou, et al., 2005; Gadikou et al., 2022; Gbekley et al., 2015; Hele et al., 2014; MERF, 2020)","plainCitation":"(Assouma et al., 2018; Atato et al., 2012b; Batawila, Akpavi, et al., 2005; Batawila, Kokou, et al., 2005; Gadikou et al., 2022; Gbekley et al., 2015; Hele et al., 2014; MERF, 2020)","dontUpdate":true,"noteIndex":0},"citationItems":[{"id":3879,"uris":["http://zotero.org/users/5755669/items/7UP8CVGL"],"itemData":{"id":3879,"type":"article-journal","container-title":"European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w:instrText>
            </w:r>
            <w:r w:rsidRPr="00747174">
              <w:rPr>
                <w:rFonts w:ascii="Times New Roman" w:hAnsi="Times New Roman"/>
                <w:lang w:val="fr-FR"/>
              </w:rPr>
              <w:instrText xml:space="preserve">,{"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 xml:space="preserve">Assouma et al., 2018; Atato et al., 2012; </w:t>
            </w:r>
            <w:r w:rsidRPr="00747174">
              <w:rPr>
                <w:rFonts w:ascii="Times New Roman" w:hAnsi="Times New Roman"/>
                <w:szCs w:val="24"/>
                <w:lang w:val="fr-FR"/>
              </w:rPr>
              <w:t>Batawila et al., 2005a, 2005b</w:t>
            </w:r>
            <w:r w:rsidRPr="00747174">
              <w:rPr>
                <w:rFonts w:ascii="Times New Roman" w:hAnsi="Times New Roman"/>
                <w:lang w:val="fr-FR"/>
              </w:rPr>
              <w:t>; Gadikou et al., 2022; Gbekley et al., 2015; Hele et al., 2014; MERF, 2020</w:t>
            </w:r>
            <w:r w:rsidRPr="00E04BDF">
              <w:rPr>
                <w:rFonts w:ascii="Times New Roman" w:hAnsi="Times New Roman"/>
              </w:rPr>
              <w:fldChar w:fldCharType="end"/>
            </w:r>
          </w:p>
        </w:tc>
      </w:tr>
      <w:tr w:rsidR="00B35ABD" w:rsidRPr="00747174" w14:paraId="531B6A3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FEB5B54"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lastRenderedPageBreak/>
              <w:t>Plantaginaceae</w:t>
            </w:r>
          </w:p>
        </w:tc>
      </w:tr>
      <w:tr w:rsidR="00B35ABD" w:rsidRPr="00E04BDF" w14:paraId="2156F7AD" w14:textId="77777777" w:rsidTr="00B473D8">
        <w:trPr>
          <w:trHeight w:val="648"/>
        </w:trPr>
        <w:tc>
          <w:tcPr>
            <w:tcW w:w="1290" w:type="pct"/>
            <w:tcBorders>
              <w:top w:val="nil"/>
              <w:left w:val="single" w:sz="4" w:space="0" w:color="auto"/>
              <w:bottom w:val="nil"/>
              <w:right w:val="single" w:sz="4" w:space="0" w:color="auto"/>
            </w:tcBorders>
            <w:shd w:val="clear" w:color="000000" w:fill="FFFFFF"/>
            <w:vAlign w:val="center"/>
            <w:hideMark/>
          </w:tcPr>
          <w:p w14:paraId="5DC707B3"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Scoparia dulcis</w:t>
            </w:r>
            <w:r w:rsidRPr="00747174">
              <w:rPr>
                <w:rFonts w:ascii="Times New Roman" w:hAnsi="Times New Roman"/>
                <w:lang w:val="fr-FR"/>
              </w:rPr>
              <w:t xml:space="preserve"> Linnaeus</w:t>
            </w:r>
          </w:p>
        </w:tc>
        <w:tc>
          <w:tcPr>
            <w:tcW w:w="824" w:type="pct"/>
            <w:tcBorders>
              <w:top w:val="nil"/>
              <w:left w:val="nil"/>
              <w:bottom w:val="single" w:sz="12" w:space="0" w:color="auto"/>
              <w:right w:val="single" w:sz="4" w:space="0" w:color="auto"/>
            </w:tcBorders>
            <w:shd w:val="clear" w:color="000000" w:fill="FFFFFF"/>
            <w:vAlign w:val="center"/>
            <w:hideMark/>
          </w:tcPr>
          <w:p w14:paraId="377F5145" w14:textId="77777777" w:rsidR="00B35ABD" w:rsidRPr="00747174" w:rsidRDefault="00B35ABD" w:rsidP="00B473D8">
            <w:pPr>
              <w:rPr>
                <w:rFonts w:ascii="Times New Roman" w:hAnsi="Times New Roman"/>
                <w:lang w:val="fr-FR"/>
              </w:rPr>
            </w:pPr>
            <w:r w:rsidRPr="00747174">
              <w:rPr>
                <w:rFonts w:ascii="Times New Roman" w:hAnsi="Times New Roman"/>
                <w:lang w:val="fr-FR"/>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2A5D857B"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60D6891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{"citationID":"EnznZVYd","properties":{"formattedCitation":"(Gadikou et al., 2022; Gbekley et al., 2015; MERF, 2020; Tchacondo et al., 2012)","plainCitation":"(Gadikou et al., 2022; Gbekley et al., 2015; MERF, 2020; Tchacondo et al., 2012)","dontUpdate":true,"noteIndex":0},"citationItems":[{"id":3870,"uris":["http://zotero.org/users/5755669/items/MVYLMSXS"],"itemData":{"id":3870,"type":"article-journal","container-title":"Cabi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w:instrText>
            </w:r>
            <w:r w:rsidRPr="00E04BDF">
              <w:rPr>
                <w:rFonts w:ascii="Times New Roman" w:hAnsi="Times New Roman"/>
              </w:rPr>
              <w:instrText xml:space="preserve">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 Gbekley et al., 2015; MERF, 2020; Tchacondo et al., 2012</w:t>
            </w:r>
            <w:r w:rsidRPr="00E04BDF">
              <w:rPr>
                <w:rFonts w:ascii="Times New Roman" w:hAnsi="Times New Roman"/>
              </w:rPr>
              <w:fldChar w:fldCharType="end"/>
            </w:r>
          </w:p>
        </w:tc>
      </w:tr>
      <w:tr w:rsidR="00B35ABD" w:rsidRPr="00E04BDF" w14:paraId="61784EC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0686F08" w14:textId="77777777" w:rsidR="00B35ABD" w:rsidRPr="00E04BDF" w:rsidRDefault="00B35ABD" w:rsidP="00B473D8">
            <w:pPr>
              <w:rPr>
                <w:rFonts w:ascii="Times New Roman" w:hAnsi="Times New Roman"/>
                <w:b/>
                <w:bCs/>
              </w:rPr>
            </w:pPr>
            <w:r w:rsidRPr="00E04BDF">
              <w:rPr>
                <w:rFonts w:ascii="Times New Roman" w:hAnsi="Times New Roman"/>
                <w:b/>
                <w:bCs/>
              </w:rPr>
              <w:t>Plumbaginaceae</w:t>
            </w:r>
          </w:p>
        </w:tc>
      </w:tr>
      <w:tr w:rsidR="00B35ABD" w:rsidRPr="00E04BDF" w14:paraId="28A7CBFA" w14:textId="77777777" w:rsidTr="00B473D8">
        <w:trPr>
          <w:trHeight w:val="336"/>
        </w:trPr>
        <w:tc>
          <w:tcPr>
            <w:tcW w:w="1290" w:type="pct"/>
            <w:tcBorders>
              <w:top w:val="nil"/>
              <w:left w:val="single" w:sz="4" w:space="0" w:color="auto"/>
              <w:bottom w:val="nil"/>
              <w:right w:val="single" w:sz="4" w:space="0" w:color="auto"/>
            </w:tcBorders>
            <w:shd w:val="clear" w:color="000000" w:fill="FFFFFF"/>
            <w:noWrap/>
            <w:vAlign w:val="center"/>
            <w:hideMark/>
          </w:tcPr>
          <w:p w14:paraId="5F745149" w14:textId="77777777" w:rsidR="00B35ABD" w:rsidRPr="00E04BDF" w:rsidRDefault="00B35ABD" w:rsidP="00B473D8">
            <w:pPr>
              <w:rPr>
                <w:rFonts w:ascii="Times New Roman" w:hAnsi="Times New Roman"/>
                <w:i/>
                <w:iCs/>
              </w:rPr>
            </w:pPr>
            <w:r w:rsidRPr="00E04BDF">
              <w:rPr>
                <w:rFonts w:ascii="Times New Roman" w:hAnsi="Times New Roman"/>
                <w:i/>
                <w:iCs/>
              </w:rPr>
              <w:t xml:space="preserve">Plumbago zeylanica Linnaeus </w:t>
            </w:r>
          </w:p>
        </w:tc>
        <w:tc>
          <w:tcPr>
            <w:tcW w:w="824" w:type="pct"/>
            <w:tcBorders>
              <w:top w:val="nil"/>
              <w:left w:val="nil"/>
              <w:bottom w:val="single" w:sz="12" w:space="0" w:color="auto"/>
              <w:right w:val="single" w:sz="4" w:space="0" w:color="auto"/>
            </w:tcBorders>
            <w:shd w:val="clear" w:color="000000" w:fill="FFFFFF"/>
            <w:vAlign w:val="center"/>
            <w:hideMark/>
          </w:tcPr>
          <w:p w14:paraId="0C5F418D"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3D628482"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noWrap/>
            <w:vAlign w:val="center"/>
            <w:hideMark/>
          </w:tcPr>
          <w:p w14:paraId="078231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{"citationID":"NbjpeOce","properties":{"formattedCitation":"(Hele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3105507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848EEFE" w14:textId="77777777" w:rsidR="00B35ABD" w:rsidRPr="00E04BDF" w:rsidRDefault="00B35ABD" w:rsidP="00B473D8">
            <w:pPr>
              <w:rPr>
                <w:rFonts w:ascii="Times New Roman" w:hAnsi="Times New Roman"/>
                <w:b/>
                <w:bCs/>
              </w:rPr>
            </w:pPr>
            <w:r w:rsidRPr="00E04BDF">
              <w:rPr>
                <w:rFonts w:ascii="Times New Roman" w:hAnsi="Times New Roman"/>
                <w:b/>
                <w:bCs/>
              </w:rPr>
              <w:t>Polygalaceae</w:t>
            </w:r>
          </w:p>
        </w:tc>
      </w:tr>
      <w:tr w:rsidR="00B35ABD" w:rsidRPr="00E04BDF" w14:paraId="47249C68" w14:textId="77777777" w:rsidTr="00B473D8">
        <w:trPr>
          <w:trHeight w:val="960"/>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33EC453D" w14:textId="77777777" w:rsidR="00B35ABD" w:rsidRPr="00E04BDF" w:rsidRDefault="00B35ABD" w:rsidP="00B473D8">
            <w:pPr>
              <w:rPr>
                <w:rFonts w:ascii="Times New Roman" w:hAnsi="Times New Roman"/>
                <w:i/>
                <w:iCs/>
              </w:rPr>
            </w:pPr>
            <w:r w:rsidRPr="00E04BDF">
              <w:rPr>
                <w:rFonts w:ascii="Times New Roman" w:hAnsi="Times New Roman"/>
                <w:i/>
                <w:iCs/>
              </w:rPr>
              <w:t>Securidaca longepedunculata</w:t>
            </w:r>
            <w:r w:rsidRPr="00E04BDF">
              <w:rPr>
                <w:rFonts w:ascii="Times New Roman" w:hAnsi="Times New Roman"/>
              </w:rPr>
              <w:t xml:space="preserve"> Fresen.</w:t>
            </w:r>
          </w:p>
        </w:tc>
        <w:tc>
          <w:tcPr>
            <w:tcW w:w="824" w:type="pct"/>
            <w:tcBorders>
              <w:top w:val="nil"/>
              <w:left w:val="nil"/>
              <w:bottom w:val="single" w:sz="12" w:space="0" w:color="auto"/>
              <w:right w:val="single" w:sz="4" w:space="0" w:color="auto"/>
            </w:tcBorders>
            <w:shd w:val="clear" w:color="000000" w:fill="FFFFFF"/>
            <w:vAlign w:val="center"/>
            <w:hideMark/>
          </w:tcPr>
          <w:p w14:paraId="0A28F980"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12" w:space="0" w:color="auto"/>
              <w:right w:val="single" w:sz="4" w:space="0" w:color="auto"/>
            </w:tcBorders>
            <w:shd w:val="clear" w:color="000000" w:fill="FFFFFF"/>
            <w:vAlign w:val="center"/>
            <w:hideMark/>
          </w:tcPr>
          <w:p w14:paraId="60F849C9" w14:textId="77777777" w:rsidR="00B35ABD" w:rsidRPr="00E04BDF" w:rsidRDefault="00B35ABD" w:rsidP="00B473D8">
            <w:pPr>
              <w:rPr>
                <w:rFonts w:ascii="Times New Roman" w:hAnsi="Times New Roman"/>
              </w:rPr>
            </w:pPr>
            <w:r w:rsidRPr="00E04BDF">
              <w:rPr>
                <w:rFonts w:ascii="Times New Roman" w:hAnsi="Times New Roman"/>
              </w:rPr>
              <w:t>Food, Medicinal Body care, Cosmetics</w:t>
            </w:r>
          </w:p>
        </w:tc>
        <w:tc>
          <w:tcPr>
            <w:tcW w:w="1795" w:type="pct"/>
            <w:tcBorders>
              <w:top w:val="nil"/>
              <w:left w:val="nil"/>
              <w:bottom w:val="single" w:sz="12" w:space="0" w:color="auto"/>
              <w:right w:val="single" w:sz="4" w:space="0" w:color="auto"/>
            </w:tcBorders>
            <w:shd w:val="clear" w:color="000000" w:fill="FFFFFF"/>
            <w:vAlign w:val="center"/>
            <w:hideMark/>
          </w:tcPr>
          <w:p w14:paraId="30339D4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{"citationID":"Etq5yQhq","properties":{"formattedCitation":"(Assouma et al., 2018; Badjar\\uc0\\u233{} et al., 2018; Batawila, Akpavi, et al., 2005; Batawila, Kokou, et al., 2005; Hele et al., 2014; Karou et al., 2011; Pereki et al., 2012; Tchacondo et al., 2012)","plainCitation":"(Assouma et al., 2018; Badjaré et al., 2018; Batawila, Akpavi, et al., 2005; Batawila, Kokou, et al., 2005; Hele et al., 2014; Karou et al., 2011; Pereki et al., 2012;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Assouma et al., 2018; Badjaré et al., 2018; Batawila et al., 2005a, 2005b; Hele et al., 2014; Karou et al., 2011; Pereki et al., 2012; Tchacondo et al., 2012</w:t>
            </w:r>
            <w:r w:rsidRPr="00E04BDF">
              <w:rPr>
                <w:rFonts w:ascii="Times New Roman" w:hAnsi="Times New Roman"/>
              </w:rPr>
              <w:fldChar w:fldCharType="end"/>
            </w:r>
          </w:p>
        </w:tc>
      </w:tr>
      <w:tr w:rsidR="00B35ABD" w:rsidRPr="00E04BDF" w14:paraId="73BDD5DA"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2911ACB" w14:textId="77777777" w:rsidR="00B35ABD" w:rsidRPr="00E04BDF" w:rsidRDefault="00B35ABD" w:rsidP="00B473D8">
            <w:pPr>
              <w:rPr>
                <w:rFonts w:ascii="Times New Roman" w:hAnsi="Times New Roman"/>
                <w:b/>
                <w:bCs/>
              </w:rPr>
            </w:pPr>
            <w:r w:rsidRPr="00E04BDF">
              <w:rPr>
                <w:rFonts w:ascii="Times New Roman" w:hAnsi="Times New Roman"/>
                <w:b/>
                <w:bCs/>
              </w:rPr>
              <w:t>Portulacaceae</w:t>
            </w:r>
          </w:p>
        </w:tc>
      </w:tr>
      <w:tr w:rsidR="00B35ABD" w:rsidRPr="00E04BDF" w14:paraId="7CBF497A"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4C212EA" w14:textId="77777777" w:rsidR="00B35ABD" w:rsidRPr="00E04BDF" w:rsidRDefault="00B35ABD" w:rsidP="00B473D8">
            <w:pPr>
              <w:rPr>
                <w:rFonts w:ascii="Times New Roman" w:hAnsi="Times New Roman"/>
              </w:rPr>
            </w:pPr>
            <w:r w:rsidRPr="00E04BDF">
              <w:rPr>
                <w:rFonts w:ascii="Times New Roman" w:hAnsi="Times New Roman"/>
                <w:i/>
                <w:iCs/>
              </w:rPr>
              <w:t>Portulaca oleracea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345C8BA0"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5D65533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3353F0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{"citationID":"4bzs9kLL","properties":{"formattedCitation":"(Gadikou et al., 2022)","plainCitation":"(Gadikou et al., 2022)","dontUpdate":true,"noteIndex":0},"citationItems":[{"id":3870,"uris":["http://zotero.org/users/5755669/items/MVYLMSXS"],"itemData":{"id":3870,"type":"article-journal","container-title":"Cabi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w:t>
            </w:r>
            <w:r w:rsidRPr="00E04BDF">
              <w:rPr>
                <w:rFonts w:ascii="Times New Roman" w:hAnsi="Times New Roman"/>
              </w:rPr>
              <w:fldChar w:fldCharType="end"/>
            </w:r>
          </w:p>
        </w:tc>
      </w:tr>
      <w:tr w:rsidR="00B35ABD" w:rsidRPr="00747174" w14:paraId="36D58BA4"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5172C308" w14:textId="77777777" w:rsidR="00B35ABD" w:rsidRPr="00E04BDF" w:rsidRDefault="00B35ABD" w:rsidP="00B473D8">
            <w:pPr>
              <w:rPr>
                <w:rFonts w:ascii="Times New Roman" w:hAnsi="Times New Roman"/>
                <w:i/>
                <w:iCs/>
              </w:rPr>
            </w:pPr>
            <w:r w:rsidRPr="00E04BDF">
              <w:rPr>
                <w:rFonts w:ascii="Times New Roman" w:hAnsi="Times New Roman"/>
                <w:i/>
                <w:iCs/>
              </w:rPr>
              <w:t>Talinum triangulaire</w:t>
            </w:r>
            <w:r w:rsidRPr="00E04BDF">
              <w:rPr>
                <w:rFonts w:ascii="Times New Roman" w:hAnsi="Times New Roman"/>
              </w:rPr>
              <w:t xml:space="preserve"> (Jacq.) Wild.</w:t>
            </w:r>
          </w:p>
        </w:tc>
        <w:tc>
          <w:tcPr>
            <w:tcW w:w="824" w:type="pct"/>
            <w:tcBorders>
              <w:top w:val="nil"/>
              <w:left w:val="nil"/>
              <w:bottom w:val="single" w:sz="12" w:space="0" w:color="auto"/>
              <w:right w:val="single" w:sz="4" w:space="0" w:color="auto"/>
            </w:tcBorders>
            <w:shd w:val="clear" w:color="000000" w:fill="FFFFFF"/>
            <w:vAlign w:val="center"/>
            <w:hideMark/>
          </w:tcPr>
          <w:p w14:paraId="3AB0F188"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000000" w:fill="FFFFFF"/>
            <w:vAlign w:val="center"/>
            <w:hideMark/>
          </w:tcPr>
          <w:p w14:paraId="312ED04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6BF87CB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{"citationID":"X6r8u2lc","properties":{"formattedCitation":"(Akpavi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6EB1279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95AE287" w14:textId="77777777" w:rsidR="00B35ABD" w:rsidRPr="00E04BDF" w:rsidRDefault="00B35ABD" w:rsidP="00B473D8">
            <w:pPr>
              <w:rPr>
                <w:rFonts w:ascii="Times New Roman" w:hAnsi="Times New Roman"/>
                <w:b/>
                <w:bCs/>
              </w:rPr>
            </w:pPr>
            <w:r w:rsidRPr="00E04BDF">
              <w:rPr>
                <w:rFonts w:ascii="Times New Roman" w:hAnsi="Times New Roman"/>
                <w:b/>
                <w:bCs/>
              </w:rPr>
              <w:t>Proteaceae</w:t>
            </w:r>
          </w:p>
        </w:tc>
      </w:tr>
      <w:tr w:rsidR="00B35ABD" w:rsidRPr="00E04BDF" w14:paraId="49FB4A82" w14:textId="77777777" w:rsidTr="00B473D8">
        <w:trPr>
          <w:trHeight w:val="336"/>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1D499252" w14:textId="77777777" w:rsidR="00B35ABD" w:rsidRPr="00E04BDF" w:rsidRDefault="00B35ABD" w:rsidP="00B473D8">
            <w:pPr>
              <w:rPr>
                <w:rFonts w:ascii="Times New Roman" w:hAnsi="Times New Roman"/>
                <w:i/>
                <w:iCs/>
              </w:rPr>
            </w:pPr>
            <w:r w:rsidRPr="00E04BDF">
              <w:rPr>
                <w:rFonts w:ascii="Times New Roman" w:hAnsi="Times New Roman"/>
                <w:i/>
                <w:iCs/>
              </w:rPr>
              <w:t>Protea madiensis</w:t>
            </w:r>
            <w:r w:rsidRPr="00E04BDF">
              <w:rPr>
                <w:rFonts w:ascii="Times New Roman" w:hAnsi="Times New Roman"/>
              </w:rPr>
              <w:t xml:space="preserve"> Oliv.</w:t>
            </w:r>
          </w:p>
        </w:tc>
        <w:tc>
          <w:tcPr>
            <w:tcW w:w="824" w:type="pct"/>
            <w:tcBorders>
              <w:top w:val="nil"/>
              <w:left w:val="nil"/>
              <w:bottom w:val="single" w:sz="12" w:space="0" w:color="auto"/>
              <w:right w:val="single" w:sz="4" w:space="0" w:color="auto"/>
            </w:tcBorders>
            <w:shd w:val="clear" w:color="000000" w:fill="FFFFFF"/>
            <w:vAlign w:val="center"/>
            <w:hideMark/>
          </w:tcPr>
          <w:p w14:paraId="2A7F1700" w14:textId="3ED722A6" w:rsidR="00B35ABD" w:rsidRPr="00E04BDF" w:rsidRDefault="00B35ABD" w:rsidP="00B473D8">
            <w:pPr>
              <w:rPr>
                <w:rFonts w:ascii="Times New Roman" w:hAnsi="Times New Roman"/>
              </w:rPr>
            </w:pPr>
            <w:r w:rsidRPr="00E04BDF">
              <w:rPr>
                <w:rFonts w:ascii="Times New Roman" w:hAnsi="Times New Roman"/>
              </w:rPr>
              <w:t xml:space="preserve">Leaf, Root </w:t>
            </w:r>
          </w:p>
        </w:tc>
        <w:tc>
          <w:tcPr>
            <w:tcW w:w="1091" w:type="pct"/>
            <w:tcBorders>
              <w:top w:val="nil"/>
              <w:left w:val="nil"/>
              <w:bottom w:val="single" w:sz="12" w:space="0" w:color="auto"/>
              <w:right w:val="single" w:sz="4" w:space="0" w:color="auto"/>
            </w:tcBorders>
            <w:shd w:val="clear" w:color="000000" w:fill="FFFFFF"/>
            <w:vAlign w:val="center"/>
            <w:hideMark/>
          </w:tcPr>
          <w:p w14:paraId="68A23237"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316D524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{"citationID":"wgd17nZu","properties":{"formattedCitation":"(Tchacondo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1666815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86644B4" w14:textId="77777777" w:rsidR="00B35ABD" w:rsidRPr="00E04BDF" w:rsidRDefault="00B35ABD" w:rsidP="00B473D8">
            <w:pPr>
              <w:rPr>
                <w:rFonts w:ascii="Times New Roman" w:hAnsi="Times New Roman"/>
                <w:b/>
                <w:bCs/>
              </w:rPr>
            </w:pPr>
            <w:r w:rsidRPr="00E04BDF">
              <w:rPr>
                <w:rFonts w:ascii="Times New Roman" w:hAnsi="Times New Roman"/>
                <w:b/>
                <w:bCs/>
              </w:rPr>
              <w:t>Rhamnaceae</w:t>
            </w:r>
          </w:p>
        </w:tc>
      </w:tr>
      <w:tr w:rsidR="00B35ABD" w:rsidRPr="00E04BDF" w14:paraId="4FAEA8CC"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757B9E52" w14:textId="77777777" w:rsidR="00B35ABD" w:rsidRPr="00E04BDF" w:rsidRDefault="00B35ABD" w:rsidP="00B473D8">
            <w:pPr>
              <w:rPr>
                <w:rFonts w:ascii="Times New Roman" w:hAnsi="Times New Roman"/>
                <w:i/>
                <w:iCs/>
              </w:rPr>
            </w:pPr>
            <w:r w:rsidRPr="00E04BDF">
              <w:rPr>
                <w:rFonts w:ascii="Times New Roman" w:hAnsi="Times New Roman"/>
                <w:i/>
                <w:iCs/>
              </w:rPr>
              <w:t xml:space="preserve">Zizyphus mauritiana </w:t>
            </w:r>
            <w:r w:rsidRPr="00E04BDF">
              <w:rPr>
                <w:rFonts w:ascii="Times New Roman" w:hAnsi="Times New Roman"/>
              </w:rPr>
              <w:t>Lam</w:t>
            </w:r>
          </w:p>
        </w:tc>
        <w:tc>
          <w:tcPr>
            <w:tcW w:w="824" w:type="pct"/>
            <w:tcBorders>
              <w:top w:val="nil"/>
              <w:left w:val="nil"/>
              <w:bottom w:val="single" w:sz="4" w:space="0" w:color="auto"/>
              <w:right w:val="single" w:sz="4" w:space="0" w:color="auto"/>
            </w:tcBorders>
            <w:shd w:val="clear" w:color="000000" w:fill="FFFFFF"/>
            <w:vAlign w:val="center"/>
            <w:hideMark/>
          </w:tcPr>
          <w:p w14:paraId="22759BD6"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000000" w:fill="FFFFFF"/>
            <w:vAlign w:val="center"/>
            <w:hideMark/>
          </w:tcPr>
          <w:p w14:paraId="14E837E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2BB4BC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{"citationID":"asau9av1","properties":{"formattedCitation":"(Assouma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w:t>
            </w:r>
            <w:r w:rsidRPr="00E04BDF">
              <w:rPr>
                <w:rFonts w:ascii="Times New Roman" w:hAnsi="Times New Roman"/>
              </w:rPr>
              <w:fldChar w:fldCharType="end"/>
            </w:r>
          </w:p>
        </w:tc>
      </w:tr>
      <w:tr w:rsidR="00B35ABD" w:rsidRPr="00747174" w14:paraId="42A30F4A"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7A8E8135" w14:textId="77777777" w:rsidR="00B35ABD" w:rsidRPr="00E04BDF" w:rsidRDefault="00B35ABD" w:rsidP="00B473D8">
            <w:pPr>
              <w:rPr>
                <w:rFonts w:ascii="Times New Roman" w:hAnsi="Times New Roman"/>
                <w:i/>
                <w:iCs/>
              </w:rPr>
            </w:pPr>
            <w:r w:rsidRPr="00E04BDF">
              <w:rPr>
                <w:rFonts w:ascii="Times New Roman" w:hAnsi="Times New Roman"/>
                <w:i/>
                <w:iCs/>
              </w:rPr>
              <w:t>Ziziphus mucronatana</w:t>
            </w:r>
            <w:r w:rsidRPr="00E04BDF">
              <w:rPr>
                <w:rFonts w:ascii="Times New Roman" w:hAnsi="Times New Roman"/>
              </w:rPr>
              <w:t xml:space="preserve"> Willd.</w:t>
            </w:r>
          </w:p>
        </w:tc>
        <w:tc>
          <w:tcPr>
            <w:tcW w:w="824" w:type="pct"/>
            <w:tcBorders>
              <w:top w:val="nil"/>
              <w:left w:val="nil"/>
              <w:bottom w:val="single" w:sz="12" w:space="0" w:color="auto"/>
              <w:right w:val="single" w:sz="4" w:space="0" w:color="auto"/>
            </w:tcBorders>
            <w:shd w:val="clear" w:color="000000" w:fill="FFFFFF"/>
            <w:vAlign w:val="center"/>
            <w:hideMark/>
          </w:tcPr>
          <w:p w14:paraId="47FFCC0F"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3B44346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000000" w:fill="FFFFFF"/>
            <w:vAlign w:val="center"/>
            <w:hideMark/>
          </w:tcPr>
          <w:p w14:paraId="429AAB1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{"citationID":"JIeCV60S","properties":{"formattedCitation":"(Atato et al., 2010; Badjar\\uc0\\u233{} et al., 2018)","plainCitation":"(Atato et al., 2010; Badjaré et al., 2018)","dontUpdate":true,"noteIndex":0},"citationItems":[{"id":1372,"uris":["http://zotero.org/users/5755669/items/YVJDLR2I",["http://zotero.org/users/5755669/items/YVJDLR2I"]],"itemData":{"id":1372,"type":"article-journal","container-title":"Fruit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2010; Badjaré et al., 2018</w:t>
            </w:r>
            <w:r w:rsidRPr="00E04BDF">
              <w:rPr>
                <w:rFonts w:ascii="Times New Roman" w:hAnsi="Times New Roman"/>
              </w:rPr>
              <w:fldChar w:fldCharType="end"/>
            </w:r>
          </w:p>
        </w:tc>
      </w:tr>
      <w:tr w:rsidR="00B35ABD" w:rsidRPr="00E04BDF" w14:paraId="632A7DA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48E539E" w14:textId="77777777" w:rsidR="00B35ABD" w:rsidRPr="00E04BDF" w:rsidRDefault="00B35ABD" w:rsidP="00B473D8">
            <w:pPr>
              <w:rPr>
                <w:rFonts w:ascii="Times New Roman" w:hAnsi="Times New Roman"/>
                <w:b/>
                <w:bCs/>
              </w:rPr>
            </w:pPr>
            <w:r w:rsidRPr="00E04BDF">
              <w:rPr>
                <w:rFonts w:ascii="Times New Roman" w:hAnsi="Times New Roman"/>
                <w:b/>
                <w:bCs/>
              </w:rPr>
              <w:t>Rubiaceae</w:t>
            </w:r>
          </w:p>
        </w:tc>
      </w:tr>
      <w:tr w:rsidR="00B35ABD" w:rsidRPr="00E04BDF" w14:paraId="19B71DFF" w14:textId="77777777" w:rsidTr="00B473D8">
        <w:trPr>
          <w:trHeight w:val="636"/>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47FA2" w14:textId="77777777" w:rsidR="00B35ABD" w:rsidRPr="00E04BDF" w:rsidRDefault="00B35ABD" w:rsidP="00B473D8">
            <w:pPr>
              <w:rPr>
                <w:rFonts w:ascii="Times New Roman" w:hAnsi="Times New Roman"/>
                <w:i/>
                <w:iCs/>
              </w:rPr>
            </w:pPr>
            <w:r w:rsidRPr="00E04BDF">
              <w:rPr>
                <w:rFonts w:ascii="Times New Roman" w:hAnsi="Times New Roman"/>
                <w:i/>
                <w:iCs/>
              </w:rPr>
              <w:t>Chassalia kolly</w:t>
            </w:r>
            <w:r w:rsidRPr="00E04BDF">
              <w:rPr>
                <w:rFonts w:ascii="Times New Roman" w:hAnsi="Times New Roman"/>
              </w:rPr>
              <w:t xml:space="preserve"> (Schumach.)</w:t>
            </w:r>
          </w:p>
        </w:tc>
        <w:tc>
          <w:tcPr>
            <w:tcW w:w="824" w:type="pct"/>
            <w:tcBorders>
              <w:top w:val="single" w:sz="4" w:space="0" w:color="auto"/>
              <w:left w:val="nil"/>
              <w:bottom w:val="single" w:sz="4" w:space="0" w:color="auto"/>
              <w:right w:val="single" w:sz="4" w:space="0" w:color="auto"/>
            </w:tcBorders>
            <w:shd w:val="clear" w:color="000000" w:fill="FFFFFF"/>
            <w:vAlign w:val="center"/>
            <w:hideMark/>
          </w:tcPr>
          <w:p w14:paraId="43415A9E"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single" w:sz="4" w:space="0" w:color="auto"/>
              <w:left w:val="nil"/>
              <w:bottom w:val="single" w:sz="4" w:space="0" w:color="auto"/>
              <w:right w:val="single" w:sz="4" w:space="0" w:color="auto"/>
            </w:tcBorders>
            <w:shd w:val="clear" w:color="000000" w:fill="FFFFFF"/>
            <w:vAlign w:val="center"/>
            <w:hideMark/>
          </w:tcPr>
          <w:p w14:paraId="3D3E4779"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1948D2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{"citationID":"fVAJow6h","properties":{"formattedCitation":"(Agody et al., 2019; Gadikou et al., 2022; Gnondoli et al., 2015; MERF, 2020; Nabede et al., 2018)","plainCitation":"(Agody et al., 2019; Gadikou et al., 2022; Gnondoli et al., 2015; MERF, 2020; Nabede et al., 2018)","dontUpdate":true,"noteIndex":0},"citationItems":[{"id":3781,"uris":["http://zotero.org/users/5755669/items/7LRU2GRZ"],"itemData":{"id":3781,"type":"article-journal","container-title":"European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Gadikou et al., 2022; Gnondoli et al., 2015; MERF, 2020; Nabede et al., 2018</w:t>
            </w:r>
            <w:r w:rsidRPr="00E04BDF">
              <w:rPr>
                <w:rFonts w:ascii="Times New Roman" w:hAnsi="Times New Roman"/>
              </w:rPr>
              <w:fldChar w:fldCharType="end"/>
            </w:r>
          </w:p>
        </w:tc>
      </w:tr>
      <w:tr w:rsidR="00B35ABD" w:rsidRPr="00747174" w14:paraId="2CD709C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1068852" w14:textId="7E991CD5" w:rsidR="00B35ABD" w:rsidRPr="00E04BDF" w:rsidRDefault="00B35ABD" w:rsidP="00B473D8">
            <w:pPr>
              <w:rPr>
                <w:rFonts w:ascii="Times New Roman" w:hAnsi="Times New Roman"/>
                <w:i/>
                <w:iCs/>
              </w:rPr>
            </w:pPr>
            <w:r w:rsidRPr="00E04BDF">
              <w:rPr>
                <w:rFonts w:ascii="Times New Roman" w:hAnsi="Times New Roman"/>
                <w:i/>
                <w:iCs/>
              </w:rPr>
              <w:t>Crossopteryx febrifuga</w:t>
            </w:r>
            <w:r w:rsidRPr="00E04BDF">
              <w:rPr>
                <w:rFonts w:ascii="Times New Roman" w:hAnsi="Times New Roman"/>
              </w:rPr>
              <w:t xml:space="preserve"> (Afzel &amp;</w:t>
            </w:r>
            <w:r w:rsidR="000E2251">
              <w:rPr>
                <w:rFonts w:ascii="Times New Roman" w:hAnsi="Times New Roman"/>
              </w:rPr>
              <w:t xml:space="preserve"> </w:t>
            </w:r>
            <w:r w:rsidRPr="00E04BDF">
              <w:rPr>
                <w:rFonts w:ascii="Times New Roman" w:hAnsi="Times New Roman"/>
              </w:rPr>
              <w:t>G. Don) Benth.</w:t>
            </w:r>
          </w:p>
        </w:tc>
        <w:tc>
          <w:tcPr>
            <w:tcW w:w="824" w:type="pct"/>
            <w:tcBorders>
              <w:top w:val="nil"/>
              <w:left w:val="nil"/>
              <w:bottom w:val="single" w:sz="4" w:space="0" w:color="auto"/>
              <w:right w:val="single" w:sz="4" w:space="0" w:color="auto"/>
            </w:tcBorders>
            <w:shd w:val="clear" w:color="000000" w:fill="FFFFFF"/>
            <w:vAlign w:val="center"/>
            <w:hideMark/>
          </w:tcPr>
          <w:p w14:paraId="12A86C9C"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single" w:sz="4" w:space="0" w:color="auto"/>
              <w:right w:val="single" w:sz="4" w:space="0" w:color="auto"/>
            </w:tcBorders>
            <w:shd w:val="clear" w:color="000000" w:fill="FFFFFF"/>
            <w:vAlign w:val="center"/>
            <w:hideMark/>
          </w:tcPr>
          <w:p w14:paraId="625B66B3" w14:textId="77777777" w:rsidR="00B35ABD" w:rsidRPr="00E04BDF" w:rsidRDefault="00B35ABD" w:rsidP="00B473D8">
            <w:pPr>
              <w:rPr>
                <w:rFonts w:ascii="Times New Roman" w:hAnsi="Times New Roman"/>
              </w:rPr>
            </w:pPr>
            <w:r w:rsidRPr="00E04BDF">
              <w:rPr>
                <w:rFonts w:ascii="Times New Roman" w:hAnsi="Times New Roman"/>
              </w:rPr>
              <w:t>Body care</w:t>
            </w:r>
          </w:p>
        </w:tc>
        <w:tc>
          <w:tcPr>
            <w:tcW w:w="1795" w:type="pct"/>
            <w:tcBorders>
              <w:top w:val="nil"/>
              <w:left w:val="nil"/>
              <w:bottom w:val="single" w:sz="4" w:space="0" w:color="auto"/>
              <w:right w:val="single" w:sz="4" w:space="0" w:color="auto"/>
            </w:tcBorders>
            <w:shd w:val="clear" w:color="000000" w:fill="FFFFFF"/>
            <w:vAlign w:val="center"/>
            <w:hideMark/>
          </w:tcPr>
          <w:p w14:paraId="677FCC8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{"citationID":"8r2DqKYm","properties":{"formattedCitation":"(Assouma et al., 2018; Badjar\\uc0\\u233{} et al., 2018)","plainCitation":"(Assouma et al., 2018; Badjaré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Assouma et al., 2018; Badjaré et al., 2018</w:t>
            </w:r>
            <w:r w:rsidRPr="00E04BDF">
              <w:rPr>
                <w:rFonts w:ascii="Times New Roman" w:hAnsi="Times New Roman"/>
              </w:rPr>
              <w:fldChar w:fldCharType="end"/>
            </w:r>
          </w:p>
        </w:tc>
      </w:tr>
      <w:tr w:rsidR="00B35ABD" w:rsidRPr="00E04BDF" w14:paraId="0397CC6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509FC960" w14:textId="77777777" w:rsidR="00B35ABD" w:rsidRPr="00E04BDF" w:rsidRDefault="00B35ABD" w:rsidP="00B473D8">
            <w:pPr>
              <w:rPr>
                <w:rFonts w:ascii="Times New Roman" w:hAnsi="Times New Roman"/>
                <w:i/>
                <w:iCs/>
              </w:rPr>
            </w:pPr>
            <w:r w:rsidRPr="00E04BDF">
              <w:rPr>
                <w:rFonts w:ascii="Times New Roman" w:hAnsi="Times New Roman"/>
                <w:i/>
                <w:iCs/>
              </w:rPr>
              <w:t xml:space="preserve">Fadogia agrestis </w:t>
            </w:r>
            <w:r w:rsidRPr="00E04BDF">
              <w:rPr>
                <w:rFonts w:ascii="Times New Roman" w:hAnsi="Times New Roman"/>
              </w:rPr>
              <w:t xml:space="preserve">Schweinf. Ex Hiern </w:t>
            </w:r>
          </w:p>
        </w:tc>
        <w:tc>
          <w:tcPr>
            <w:tcW w:w="824" w:type="pct"/>
            <w:tcBorders>
              <w:top w:val="nil"/>
              <w:left w:val="nil"/>
              <w:bottom w:val="single" w:sz="4" w:space="0" w:color="auto"/>
              <w:right w:val="single" w:sz="4" w:space="0" w:color="auto"/>
            </w:tcBorders>
            <w:shd w:val="clear" w:color="000000" w:fill="FFFFFF"/>
            <w:vAlign w:val="center"/>
            <w:hideMark/>
          </w:tcPr>
          <w:p w14:paraId="1CFD41CB" w14:textId="77777777" w:rsidR="00B35ABD" w:rsidRPr="00E04BDF" w:rsidRDefault="00B35ABD" w:rsidP="00B473D8">
            <w:pPr>
              <w:rPr>
                <w:rFonts w:ascii="Times New Roman" w:hAnsi="Times New Roman"/>
              </w:rPr>
            </w:pPr>
            <w:r w:rsidRPr="00E04BDF">
              <w:rPr>
                <w:rFonts w:ascii="Times New Roman" w:hAnsi="Times New Roman"/>
              </w:rPr>
              <w:t>Stem</w:t>
            </w:r>
          </w:p>
        </w:tc>
        <w:tc>
          <w:tcPr>
            <w:tcW w:w="1091" w:type="pct"/>
            <w:tcBorders>
              <w:top w:val="nil"/>
              <w:left w:val="nil"/>
              <w:bottom w:val="single" w:sz="4" w:space="0" w:color="auto"/>
              <w:right w:val="single" w:sz="4" w:space="0" w:color="auto"/>
            </w:tcBorders>
            <w:shd w:val="clear" w:color="000000" w:fill="FFFFFF"/>
            <w:vAlign w:val="center"/>
            <w:hideMark/>
          </w:tcPr>
          <w:p w14:paraId="3AD1BB0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1B00AA7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{"citationID":"aNw04TxW","properties":{"formattedCitation":"(Hele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6105D03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71886D77" w14:textId="77777777" w:rsidR="00B35ABD" w:rsidRPr="00E04BDF" w:rsidRDefault="00B35ABD" w:rsidP="00B473D8">
            <w:pPr>
              <w:rPr>
                <w:rFonts w:ascii="Times New Roman" w:hAnsi="Times New Roman"/>
              </w:rPr>
            </w:pPr>
            <w:r w:rsidRPr="00E04BDF">
              <w:rPr>
                <w:rFonts w:ascii="Times New Roman" w:hAnsi="Times New Roman"/>
                <w:i/>
                <w:iCs/>
              </w:rPr>
              <w:t>Feretia apodanthera</w:t>
            </w:r>
            <w:r w:rsidRPr="00E04BDF">
              <w:rPr>
                <w:rFonts w:ascii="Times New Roman" w:hAnsi="Times New Roman"/>
              </w:rPr>
              <w:t xml:space="preserve"> Delile </w:t>
            </w:r>
          </w:p>
        </w:tc>
        <w:tc>
          <w:tcPr>
            <w:tcW w:w="824" w:type="pct"/>
            <w:tcBorders>
              <w:top w:val="nil"/>
              <w:left w:val="nil"/>
              <w:bottom w:val="single" w:sz="4" w:space="0" w:color="auto"/>
              <w:right w:val="single" w:sz="4" w:space="0" w:color="auto"/>
            </w:tcBorders>
            <w:shd w:val="clear" w:color="000000" w:fill="FFFFFF"/>
            <w:vAlign w:val="center"/>
            <w:hideMark/>
          </w:tcPr>
          <w:p w14:paraId="19DC7255" w14:textId="77777777" w:rsidR="00B35ABD" w:rsidRPr="00E04BDF" w:rsidRDefault="00B35ABD" w:rsidP="00B473D8">
            <w:pPr>
              <w:rPr>
                <w:rFonts w:ascii="Times New Roman" w:hAnsi="Times New Roman"/>
              </w:rPr>
            </w:pPr>
            <w:r w:rsidRPr="00E04BDF">
              <w:rPr>
                <w:rFonts w:ascii="Times New Roman" w:hAnsi="Times New Roman"/>
              </w:rPr>
              <w:t>Stem, Leaf</w:t>
            </w:r>
          </w:p>
        </w:tc>
        <w:tc>
          <w:tcPr>
            <w:tcW w:w="1091" w:type="pct"/>
            <w:tcBorders>
              <w:top w:val="nil"/>
              <w:left w:val="nil"/>
              <w:bottom w:val="single" w:sz="4" w:space="0" w:color="auto"/>
              <w:right w:val="single" w:sz="4" w:space="0" w:color="auto"/>
            </w:tcBorders>
            <w:shd w:val="clear" w:color="000000" w:fill="FFFFFF"/>
            <w:vAlign w:val="center"/>
            <w:hideMark/>
          </w:tcPr>
          <w:p w14:paraId="391AE35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790973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{"citationID":"aSOIfW3B","properties":{"formattedCitation":"(Assouma et al., 2018; Gadikou et al., 2022; Gbekley et al., 2015)","plainCitation":"(Assouma et al., 2018; Gadikou et al., 2022; Gbekley et al., 2015)","dontUpdate":true,"noteIndex":0},"citationItems":[{"id":3879,"uris":["http://zotero.org/users/5755669/items/7UP8CVGL"],"itemData":{"id":3879,"type":"article-journal","container-title":"European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Gadikou et al., 2022; Gbekley et al., 2015</w:t>
            </w:r>
            <w:r w:rsidRPr="00E04BDF">
              <w:rPr>
                <w:rFonts w:ascii="Times New Roman" w:hAnsi="Times New Roman"/>
              </w:rPr>
              <w:fldChar w:fldCharType="end"/>
            </w:r>
          </w:p>
        </w:tc>
      </w:tr>
      <w:tr w:rsidR="00B35ABD" w:rsidRPr="00E04BDF" w14:paraId="425F3AA5"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7112FB6" w14:textId="77777777" w:rsidR="00B35ABD" w:rsidRPr="00E04BDF" w:rsidRDefault="00B35ABD" w:rsidP="00B473D8">
            <w:pPr>
              <w:rPr>
                <w:rFonts w:ascii="Times New Roman" w:hAnsi="Times New Roman"/>
                <w:i/>
                <w:iCs/>
              </w:rPr>
            </w:pPr>
            <w:r w:rsidRPr="00E04BDF">
              <w:rPr>
                <w:rFonts w:ascii="Times New Roman" w:hAnsi="Times New Roman"/>
                <w:i/>
                <w:iCs/>
              </w:rPr>
              <w:t>Gardenia aquala</w:t>
            </w:r>
            <w:r w:rsidRPr="00E04BDF">
              <w:rPr>
                <w:rFonts w:ascii="Times New Roman" w:hAnsi="Times New Roman"/>
              </w:rPr>
              <w:t xml:space="preserve"> Stapf &amp; Hutch.</w:t>
            </w:r>
          </w:p>
        </w:tc>
        <w:tc>
          <w:tcPr>
            <w:tcW w:w="824" w:type="pct"/>
            <w:tcBorders>
              <w:top w:val="nil"/>
              <w:left w:val="nil"/>
              <w:bottom w:val="single" w:sz="4" w:space="0" w:color="auto"/>
              <w:right w:val="single" w:sz="4" w:space="0" w:color="auto"/>
            </w:tcBorders>
            <w:shd w:val="clear" w:color="000000" w:fill="FFFFFF"/>
            <w:vAlign w:val="center"/>
            <w:hideMark/>
          </w:tcPr>
          <w:p w14:paraId="29602446"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685C4C05" w14:textId="77777777" w:rsidR="00B35ABD" w:rsidRPr="00E04BDF" w:rsidRDefault="00B35ABD" w:rsidP="00B473D8">
            <w:pPr>
              <w:rPr>
                <w:rFonts w:ascii="Times New Roman" w:hAnsi="Times New Roman"/>
              </w:rPr>
            </w:pPr>
            <w:r w:rsidRPr="00E04BDF">
              <w:rPr>
                <w:rFonts w:ascii="Times New Roman" w:hAnsi="Times New Roman"/>
              </w:rPr>
              <w:t>Cosmetics</w:t>
            </w:r>
          </w:p>
        </w:tc>
        <w:tc>
          <w:tcPr>
            <w:tcW w:w="1795" w:type="pct"/>
            <w:tcBorders>
              <w:top w:val="nil"/>
              <w:left w:val="nil"/>
              <w:bottom w:val="single" w:sz="4" w:space="0" w:color="auto"/>
              <w:right w:val="single" w:sz="4" w:space="0" w:color="auto"/>
            </w:tcBorders>
            <w:shd w:val="clear" w:color="000000" w:fill="FFFFFF"/>
            <w:vAlign w:val="center"/>
            <w:hideMark/>
          </w:tcPr>
          <w:p w14:paraId="37DD5DA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{"citationID":"BauTDPEK","properties":{"formattedCitation":"(Pereki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59969821"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A599765"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Gardenia erubescens</w:t>
            </w:r>
            <w:r w:rsidRPr="00E04BDF">
              <w:rPr>
                <w:rFonts w:ascii="Times New Roman" w:hAnsi="Times New Roman"/>
              </w:rPr>
              <w:t xml:space="preserve"> Stapf &amp; Hutch.</w:t>
            </w:r>
          </w:p>
        </w:tc>
        <w:tc>
          <w:tcPr>
            <w:tcW w:w="824" w:type="pct"/>
            <w:tcBorders>
              <w:top w:val="nil"/>
              <w:left w:val="nil"/>
              <w:bottom w:val="single" w:sz="4" w:space="0" w:color="auto"/>
              <w:right w:val="single" w:sz="4" w:space="0" w:color="auto"/>
            </w:tcBorders>
            <w:shd w:val="clear" w:color="000000" w:fill="FFFFFF"/>
            <w:vAlign w:val="center"/>
            <w:hideMark/>
          </w:tcPr>
          <w:p w14:paraId="3A11D429" w14:textId="77777777" w:rsidR="00B35ABD" w:rsidRPr="00E04BDF" w:rsidRDefault="00B35ABD" w:rsidP="00B473D8">
            <w:pPr>
              <w:rPr>
                <w:rFonts w:ascii="Times New Roman" w:hAnsi="Times New Roman"/>
              </w:rPr>
            </w:pPr>
            <w:r w:rsidRPr="00E04BDF">
              <w:rPr>
                <w:rFonts w:ascii="Times New Roman" w:hAnsi="Times New Roman"/>
              </w:rPr>
              <w:t>Seed, Fruit, Stem, Leaf</w:t>
            </w:r>
          </w:p>
        </w:tc>
        <w:tc>
          <w:tcPr>
            <w:tcW w:w="1091" w:type="pct"/>
            <w:tcBorders>
              <w:top w:val="nil"/>
              <w:left w:val="nil"/>
              <w:bottom w:val="single" w:sz="4" w:space="0" w:color="auto"/>
              <w:right w:val="single" w:sz="4" w:space="0" w:color="auto"/>
            </w:tcBorders>
            <w:shd w:val="clear" w:color="000000" w:fill="FFFFFF"/>
            <w:vAlign w:val="center"/>
            <w:hideMark/>
          </w:tcPr>
          <w:p w14:paraId="5904F3E6" w14:textId="77777777" w:rsidR="00B35ABD" w:rsidRPr="00E04BDF" w:rsidRDefault="00B35ABD" w:rsidP="00B473D8">
            <w:pPr>
              <w:rPr>
                <w:rFonts w:ascii="Times New Roman" w:hAnsi="Times New Roman"/>
              </w:rPr>
            </w:pPr>
            <w:r w:rsidRPr="00E04BDF">
              <w:rPr>
                <w:rFonts w:ascii="Times New Roman" w:hAnsi="Times New Roman"/>
              </w:rPr>
              <w:t>Food, Medicinal, Ritual</w:t>
            </w:r>
          </w:p>
        </w:tc>
        <w:tc>
          <w:tcPr>
            <w:tcW w:w="1795" w:type="pct"/>
            <w:tcBorders>
              <w:top w:val="nil"/>
              <w:left w:val="nil"/>
              <w:bottom w:val="single" w:sz="4" w:space="0" w:color="auto"/>
              <w:right w:val="single" w:sz="4" w:space="0" w:color="auto"/>
            </w:tcBorders>
            <w:shd w:val="clear" w:color="000000" w:fill="FFFFFF"/>
            <w:vAlign w:val="center"/>
            <w:hideMark/>
          </w:tcPr>
          <w:p w14:paraId="2E0D919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{"citationID":"I7UqFwRc","properties":{"formattedCitation":"(Atato et al., 2012b; Badjar\\uc0\\u233{} et al., 2018; Batawila, Akpavi, et al., 2005; Batawila, Kokou, et al., 2005; Kpeglo et al., 2024)","plainCitation":"(Atato et al., 2012b; Badjaré et al., 2018; Batawila, Akpavi, et al., 2005; Batawila, Kokou, et al., 2005; Kpeglo et al., 2024)","dontUpdate":true,"noteIndex":0},"citationItems":[{"id":155,"uris":["http://zotero.org/users/5755669/items/HNT6HIMJ",["http://zotero.org/users/5755669/items/HNT6HIMJ"]],"itemData":{"id":155,"type":"article-journal","container-title":"Fruits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Atato et al., 2012; Badjaré et al., 2018; Batawila et al., 2005a, 2005b; Kpeglo et al., 2024</w:t>
            </w:r>
            <w:r w:rsidRPr="00E04BDF">
              <w:rPr>
                <w:rFonts w:ascii="Times New Roman" w:hAnsi="Times New Roman"/>
              </w:rPr>
              <w:fldChar w:fldCharType="end"/>
            </w:r>
          </w:p>
        </w:tc>
      </w:tr>
      <w:tr w:rsidR="00B35ABD" w:rsidRPr="00E04BDF" w14:paraId="20CABA37"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1572121" w14:textId="77777777" w:rsidR="00B35ABD" w:rsidRPr="00E04BDF" w:rsidRDefault="00B35ABD" w:rsidP="00B473D8">
            <w:pPr>
              <w:rPr>
                <w:rFonts w:ascii="Times New Roman" w:hAnsi="Times New Roman"/>
                <w:i/>
                <w:iCs/>
              </w:rPr>
            </w:pPr>
            <w:r w:rsidRPr="00E04BDF">
              <w:rPr>
                <w:rFonts w:ascii="Times New Roman" w:hAnsi="Times New Roman"/>
                <w:i/>
                <w:iCs/>
              </w:rPr>
              <w:t>Gardenia sokotensis</w:t>
            </w:r>
            <w:r w:rsidRPr="00E04BDF">
              <w:rPr>
                <w:rFonts w:ascii="Times New Roman" w:hAnsi="Times New Roman"/>
              </w:rPr>
              <w:t xml:space="preserve"> Hutch.</w:t>
            </w:r>
          </w:p>
        </w:tc>
        <w:tc>
          <w:tcPr>
            <w:tcW w:w="824" w:type="pct"/>
            <w:tcBorders>
              <w:top w:val="nil"/>
              <w:left w:val="nil"/>
              <w:bottom w:val="single" w:sz="4" w:space="0" w:color="auto"/>
              <w:right w:val="single" w:sz="4" w:space="0" w:color="auto"/>
            </w:tcBorders>
            <w:shd w:val="clear" w:color="000000" w:fill="FFFFFF"/>
            <w:vAlign w:val="center"/>
            <w:hideMark/>
          </w:tcPr>
          <w:p w14:paraId="069E9B2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DB1CD9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928798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{"citationID":"8cgtpwNj","properties":{"formattedCitation":"(Badjar\\uc0\\u233{}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43C1BE2B"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C56A660" w14:textId="77777777" w:rsidR="00B35ABD" w:rsidRPr="00E04BDF" w:rsidRDefault="00B35ABD" w:rsidP="00B473D8">
            <w:pPr>
              <w:rPr>
                <w:rFonts w:ascii="Times New Roman" w:hAnsi="Times New Roman"/>
                <w:i/>
                <w:iCs/>
              </w:rPr>
            </w:pPr>
            <w:r w:rsidRPr="00E04BDF">
              <w:rPr>
                <w:rFonts w:ascii="Times New Roman" w:hAnsi="Times New Roman"/>
                <w:i/>
                <w:iCs/>
              </w:rPr>
              <w:t>Gardenia ternifolia</w:t>
            </w:r>
            <w:r w:rsidRPr="00E04BDF">
              <w:rPr>
                <w:rFonts w:ascii="Times New Roman" w:hAnsi="Times New Roman"/>
              </w:rPr>
              <w:t xml:space="preserve"> Schumach. &amp; thonn</w:t>
            </w:r>
          </w:p>
        </w:tc>
        <w:tc>
          <w:tcPr>
            <w:tcW w:w="824" w:type="pct"/>
            <w:tcBorders>
              <w:top w:val="nil"/>
              <w:left w:val="nil"/>
              <w:bottom w:val="single" w:sz="4" w:space="0" w:color="auto"/>
              <w:right w:val="single" w:sz="4" w:space="0" w:color="auto"/>
            </w:tcBorders>
            <w:shd w:val="clear" w:color="000000" w:fill="FFFFFF"/>
            <w:vAlign w:val="center"/>
            <w:hideMark/>
          </w:tcPr>
          <w:p w14:paraId="433974E9"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0E46E5C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0EA336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{"citationID":"0cEWC53y","properties":{"formattedCitation":"(Assouma et al., 2018; Karou et al., 2011)","plainCitation":"(Assouma et al., 2018; Karou et al., 2011)","dontUpdate":true,"noteIndex":0},"citationItems":[{"id":3879,"uris":["http://zotero.org/users/5755669/items/7UP8CVGL"],"itemData":{"id":3879,"type":"article-journal","container-title":"European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Karou et al., 2011</w:t>
            </w:r>
            <w:r w:rsidRPr="00E04BDF">
              <w:rPr>
                <w:rFonts w:ascii="Times New Roman" w:hAnsi="Times New Roman"/>
              </w:rPr>
              <w:fldChar w:fldCharType="end"/>
            </w:r>
          </w:p>
        </w:tc>
      </w:tr>
      <w:tr w:rsidR="00B35ABD" w:rsidRPr="00E04BDF" w14:paraId="61919C6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AA95EB8" w14:textId="77777777" w:rsidR="00B35ABD" w:rsidRPr="00E04BDF" w:rsidRDefault="00B35ABD" w:rsidP="00B473D8">
            <w:pPr>
              <w:rPr>
                <w:rFonts w:ascii="Times New Roman" w:hAnsi="Times New Roman"/>
                <w:i/>
                <w:iCs/>
              </w:rPr>
            </w:pPr>
            <w:r w:rsidRPr="00E04BDF">
              <w:rPr>
                <w:rFonts w:ascii="Times New Roman" w:hAnsi="Times New Roman"/>
                <w:i/>
                <w:iCs/>
              </w:rPr>
              <w:t>Mitracarpus hirtus</w:t>
            </w:r>
            <w:r w:rsidRPr="00E04BDF">
              <w:rPr>
                <w:rFonts w:ascii="Times New Roman" w:hAnsi="Times New Roman"/>
              </w:rPr>
              <w:t xml:space="preserve"> (L.) DC.</w:t>
            </w:r>
          </w:p>
        </w:tc>
        <w:tc>
          <w:tcPr>
            <w:tcW w:w="824" w:type="pct"/>
            <w:tcBorders>
              <w:top w:val="nil"/>
              <w:left w:val="nil"/>
              <w:bottom w:val="single" w:sz="4" w:space="0" w:color="auto"/>
              <w:right w:val="single" w:sz="4" w:space="0" w:color="auto"/>
            </w:tcBorders>
            <w:shd w:val="clear" w:color="000000" w:fill="FFFFFF"/>
            <w:vAlign w:val="center"/>
            <w:hideMark/>
          </w:tcPr>
          <w:p w14:paraId="4EA3B6A6"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9A2D73E" w14:textId="77777777" w:rsidR="00B35ABD" w:rsidRPr="00E04BDF" w:rsidRDefault="00B35ABD" w:rsidP="00B473D8">
            <w:pPr>
              <w:rPr>
                <w:rFonts w:ascii="Times New Roman" w:hAnsi="Times New Roman"/>
              </w:rPr>
            </w:pPr>
            <w:r w:rsidRPr="00E04BDF">
              <w:rPr>
                <w:rFonts w:ascii="Times New Roman" w:hAnsi="Times New Roman"/>
              </w:rPr>
              <w:t>Cosmetics, Medicinal</w:t>
            </w:r>
          </w:p>
        </w:tc>
        <w:tc>
          <w:tcPr>
            <w:tcW w:w="1795" w:type="pct"/>
            <w:tcBorders>
              <w:top w:val="nil"/>
              <w:left w:val="nil"/>
              <w:bottom w:val="single" w:sz="4" w:space="0" w:color="auto"/>
              <w:right w:val="single" w:sz="4" w:space="0" w:color="auto"/>
            </w:tcBorders>
            <w:shd w:val="clear" w:color="000000" w:fill="FFFFFF"/>
            <w:vAlign w:val="center"/>
            <w:hideMark/>
          </w:tcPr>
          <w:p w14:paraId="772856A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{"citationID":"SpjR1y4w","properties":{"formattedCitation":"(Nabede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747174" w14:paraId="2730958C"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A2959B5" w14:textId="77777777" w:rsidR="00B35ABD" w:rsidRPr="00E04BDF" w:rsidRDefault="00B35ABD" w:rsidP="00B473D8">
            <w:pPr>
              <w:rPr>
                <w:rFonts w:ascii="Times New Roman" w:hAnsi="Times New Roman"/>
                <w:i/>
                <w:iCs/>
              </w:rPr>
            </w:pPr>
            <w:r w:rsidRPr="00E04BDF">
              <w:rPr>
                <w:rFonts w:ascii="Times New Roman" w:hAnsi="Times New Roman"/>
                <w:i/>
                <w:iCs/>
              </w:rPr>
              <w:t>Mitracarpus villosus</w:t>
            </w:r>
            <w:r w:rsidRPr="00E04BDF">
              <w:rPr>
                <w:rFonts w:ascii="Times New Roman" w:hAnsi="Times New Roman"/>
              </w:rPr>
              <w:t xml:space="preserve"> (Sw.) DC</w:t>
            </w:r>
          </w:p>
        </w:tc>
        <w:tc>
          <w:tcPr>
            <w:tcW w:w="824" w:type="pct"/>
            <w:tcBorders>
              <w:top w:val="nil"/>
              <w:left w:val="nil"/>
              <w:bottom w:val="single" w:sz="4" w:space="0" w:color="auto"/>
              <w:right w:val="single" w:sz="4" w:space="0" w:color="auto"/>
            </w:tcBorders>
            <w:shd w:val="clear" w:color="000000" w:fill="FFFFFF"/>
            <w:vAlign w:val="center"/>
            <w:hideMark/>
          </w:tcPr>
          <w:p w14:paraId="0F63432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6E1322AD" w14:textId="77777777" w:rsidR="00B35ABD" w:rsidRPr="00E04BDF" w:rsidRDefault="00B35ABD" w:rsidP="00B473D8">
            <w:pPr>
              <w:rPr>
                <w:rFonts w:ascii="Times New Roman" w:hAnsi="Times New Roman"/>
              </w:rPr>
            </w:pPr>
            <w:r w:rsidRPr="00E04BDF">
              <w:rPr>
                <w:rFonts w:ascii="Times New Roman" w:hAnsi="Times New Roman"/>
              </w:rPr>
              <w:t>Food, Cosmetics</w:t>
            </w:r>
          </w:p>
        </w:tc>
        <w:tc>
          <w:tcPr>
            <w:tcW w:w="1795" w:type="pct"/>
            <w:tcBorders>
              <w:top w:val="nil"/>
              <w:left w:val="nil"/>
              <w:bottom w:val="single" w:sz="4" w:space="0" w:color="auto"/>
              <w:right w:val="single" w:sz="4" w:space="0" w:color="auto"/>
            </w:tcBorders>
            <w:shd w:val="clear" w:color="000000" w:fill="FFFFFF"/>
            <w:vAlign w:val="center"/>
            <w:hideMark/>
          </w:tcPr>
          <w:p w14:paraId="6F2630F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{"citationID":"Km41vQgx","properties":{"formattedCitation":"(Batawila, Akpavi, et al., 2005; Pereki et al., 2012)","plainCitation":"(Batawila, Akpavi, et al., 2005; Pereki et al., 2012)","dontUpdate":true,"noteIndex":0},"citationItems":[{"id":1382,"uris":["http://zotero.org/users/5755669/items/NWH3XF2S",["http://zotero.org/users/5755669/items/NWH3XF2S"]],"itemData":{"id":1382,"type":"article-journal","container-title":"Developing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Pereki et al., 2012</w:t>
            </w:r>
            <w:r w:rsidRPr="00E04BDF">
              <w:rPr>
                <w:rFonts w:ascii="Times New Roman" w:hAnsi="Times New Roman"/>
              </w:rPr>
              <w:fldChar w:fldCharType="end"/>
            </w:r>
          </w:p>
        </w:tc>
      </w:tr>
      <w:tr w:rsidR="00B35ABD" w:rsidRPr="00E04BDF" w14:paraId="17C2F252"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DE5E96A" w14:textId="77777777" w:rsidR="00B35ABD" w:rsidRPr="00E04BDF" w:rsidRDefault="00B35ABD" w:rsidP="00B473D8">
            <w:pPr>
              <w:rPr>
                <w:rFonts w:ascii="Times New Roman" w:hAnsi="Times New Roman"/>
                <w:i/>
                <w:iCs/>
              </w:rPr>
            </w:pPr>
            <w:r w:rsidRPr="00E04BDF">
              <w:rPr>
                <w:rFonts w:ascii="Times New Roman" w:hAnsi="Times New Roman"/>
                <w:i/>
                <w:iCs/>
              </w:rPr>
              <w:t>Mitragyna inermis</w:t>
            </w:r>
            <w:r w:rsidRPr="00E04BDF">
              <w:rPr>
                <w:rFonts w:ascii="Times New Roman" w:hAnsi="Times New Roman"/>
              </w:rPr>
              <w:t xml:space="preserve"> (Willd.) K. Schum.</w:t>
            </w:r>
          </w:p>
        </w:tc>
        <w:tc>
          <w:tcPr>
            <w:tcW w:w="824" w:type="pct"/>
            <w:tcBorders>
              <w:top w:val="nil"/>
              <w:left w:val="nil"/>
              <w:bottom w:val="single" w:sz="4" w:space="0" w:color="auto"/>
              <w:right w:val="single" w:sz="4" w:space="0" w:color="auto"/>
            </w:tcBorders>
            <w:shd w:val="clear" w:color="000000" w:fill="FFFFFF"/>
            <w:vAlign w:val="center"/>
            <w:hideMark/>
          </w:tcPr>
          <w:p w14:paraId="48383AE9"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3038C759" w14:textId="77777777" w:rsidR="00B35ABD" w:rsidRPr="00E04BDF" w:rsidRDefault="00B35ABD" w:rsidP="00B473D8">
            <w:pPr>
              <w:rPr>
                <w:rFonts w:ascii="Times New Roman" w:hAnsi="Times New Roman"/>
              </w:rPr>
            </w:pPr>
            <w:r w:rsidRPr="00E04BDF">
              <w:rPr>
                <w:rFonts w:ascii="Times New Roman" w:hAnsi="Times New Roman"/>
              </w:rPr>
              <w:t>Medicinal, Artisanal, Alimentataire</w:t>
            </w:r>
          </w:p>
        </w:tc>
        <w:tc>
          <w:tcPr>
            <w:tcW w:w="1795" w:type="pct"/>
            <w:tcBorders>
              <w:top w:val="nil"/>
              <w:left w:val="nil"/>
              <w:bottom w:val="single" w:sz="4" w:space="0" w:color="auto"/>
              <w:right w:val="single" w:sz="4" w:space="0" w:color="auto"/>
            </w:tcBorders>
            <w:shd w:val="clear" w:color="000000" w:fill="FFFFFF"/>
            <w:vAlign w:val="center"/>
            <w:hideMark/>
          </w:tcPr>
          <w:p w14:paraId="0D447ED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{"citationID":"LJoos0Vo","properties":{"formattedCitation":"(Akpavi et al., 2012; Assouma et al., 2018; Badjar\\uc0\\u233{} et al., 2018; Gadikou et al., 2022; Gbekley et al., 2015)","plainCitation":"(Akpavi et al., 2012; Assouma et al., 2018; Badjaré et al., 2018; Gadikou et al., 2022; Gbekley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Assouma et al., 2018; Badjaré et al., 2018; Gadikou et al., 2022; Gbekley et al., 2015</w:t>
            </w:r>
            <w:r w:rsidRPr="00E04BDF">
              <w:rPr>
                <w:rFonts w:ascii="Times New Roman" w:hAnsi="Times New Roman"/>
              </w:rPr>
              <w:fldChar w:fldCharType="end"/>
            </w:r>
          </w:p>
        </w:tc>
      </w:tr>
      <w:tr w:rsidR="00B35ABD" w:rsidRPr="00E04BDF" w14:paraId="386B971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CD70311" w14:textId="77777777" w:rsidR="00B35ABD" w:rsidRPr="00E04BDF" w:rsidRDefault="00B35ABD" w:rsidP="00B473D8">
            <w:pPr>
              <w:rPr>
                <w:rFonts w:ascii="Times New Roman" w:hAnsi="Times New Roman"/>
                <w:i/>
                <w:iCs/>
              </w:rPr>
            </w:pPr>
            <w:r w:rsidRPr="00E04BDF">
              <w:rPr>
                <w:rFonts w:ascii="Times New Roman" w:hAnsi="Times New Roman"/>
                <w:i/>
                <w:iCs/>
              </w:rPr>
              <w:t>Morinda lucida</w:t>
            </w:r>
            <w:r w:rsidRPr="00E04BDF">
              <w:rPr>
                <w:rFonts w:ascii="Times New Roman" w:hAnsi="Times New Roman"/>
              </w:rPr>
              <w:t xml:space="preserve"> Benth.</w:t>
            </w:r>
          </w:p>
        </w:tc>
        <w:tc>
          <w:tcPr>
            <w:tcW w:w="824" w:type="pct"/>
            <w:tcBorders>
              <w:top w:val="nil"/>
              <w:left w:val="nil"/>
              <w:bottom w:val="single" w:sz="4" w:space="0" w:color="auto"/>
              <w:right w:val="single" w:sz="4" w:space="0" w:color="auto"/>
            </w:tcBorders>
            <w:shd w:val="clear" w:color="000000" w:fill="FFFFFF"/>
            <w:vAlign w:val="center"/>
            <w:hideMark/>
          </w:tcPr>
          <w:p w14:paraId="4F9D5D65" w14:textId="77777777" w:rsidR="00B35ABD" w:rsidRPr="00E04BDF" w:rsidRDefault="00B35ABD" w:rsidP="00B473D8">
            <w:pPr>
              <w:rPr>
                <w:rFonts w:ascii="Times New Roman" w:hAnsi="Times New Roman"/>
              </w:rPr>
            </w:pPr>
            <w:r w:rsidRPr="00E04BDF">
              <w:rPr>
                <w:rFonts w:ascii="Times New Roman" w:hAnsi="Times New Roman"/>
              </w:rPr>
              <w:t>Root, Leaf, Stem</w:t>
            </w:r>
          </w:p>
        </w:tc>
        <w:tc>
          <w:tcPr>
            <w:tcW w:w="1091" w:type="pct"/>
            <w:tcBorders>
              <w:top w:val="nil"/>
              <w:left w:val="nil"/>
              <w:bottom w:val="single" w:sz="4" w:space="0" w:color="auto"/>
              <w:right w:val="single" w:sz="4" w:space="0" w:color="auto"/>
            </w:tcBorders>
            <w:shd w:val="clear" w:color="000000" w:fill="FFFFFF"/>
            <w:vAlign w:val="center"/>
            <w:hideMark/>
          </w:tcPr>
          <w:p w14:paraId="6314CAB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2FB11B2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{"citationID":"hkqERhIg","properties":{"formattedCitation":"(Agody et al., 2019; Gnondoli et al., 2015; Karou et al., 2011; MERF, 2020)","plainCitation":"(Agody et al., 2019; Gnondoli et al., 2015; Karou et al., 2011;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Gnondoli et al., 2015; Karou et al., 2011; MERF, 2020</w:t>
            </w:r>
            <w:r w:rsidRPr="00E04BDF">
              <w:rPr>
                <w:rFonts w:ascii="Times New Roman" w:hAnsi="Times New Roman"/>
              </w:rPr>
              <w:fldChar w:fldCharType="end"/>
            </w:r>
          </w:p>
        </w:tc>
      </w:tr>
      <w:tr w:rsidR="00B35ABD" w:rsidRPr="00747174" w14:paraId="2AD2F54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290F540" w14:textId="77777777" w:rsidR="00B35ABD" w:rsidRPr="00E04BDF" w:rsidRDefault="00B35ABD" w:rsidP="00B473D8">
            <w:pPr>
              <w:rPr>
                <w:rFonts w:ascii="Times New Roman" w:hAnsi="Times New Roman"/>
                <w:i/>
                <w:iCs/>
              </w:rPr>
            </w:pPr>
            <w:r w:rsidRPr="00E04BDF">
              <w:rPr>
                <w:rFonts w:ascii="Times New Roman" w:hAnsi="Times New Roman"/>
                <w:i/>
                <w:iCs/>
              </w:rPr>
              <w:t>Mussaenda elegans</w:t>
            </w:r>
            <w:r w:rsidRPr="00E04BDF">
              <w:rPr>
                <w:rFonts w:ascii="Times New Roman" w:hAnsi="Times New Roman"/>
              </w:rPr>
              <w:t xml:space="preserve"> Schum. &amp; Thonn.</w:t>
            </w:r>
          </w:p>
        </w:tc>
        <w:tc>
          <w:tcPr>
            <w:tcW w:w="824" w:type="pct"/>
            <w:tcBorders>
              <w:top w:val="nil"/>
              <w:left w:val="nil"/>
              <w:bottom w:val="single" w:sz="4" w:space="0" w:color="auto"/>
              <w:right w:val="single" w:sz="4" w:space="0" w:color="auto"/>
            </w:tcBorders>
            <w:shd w:val="clear" w:color="000000" w:fill="FFFFFF"/>
            <w:vAlign w:val="center"/>
            <w:hideMark/>
          </w:tcPr>
          <w:p w14:paraId="5E1D5730"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26A6BC75"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5989D2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{"citationID":"x3O1v1zB","properties":{"formattedCitation":"(Akpavi et al., 2012; Atato et al., 2010, 2012b)","plainCitation":"(Akpavi et al., 2012; Atato et al., 2010, 2012b)","dontUpdate":true,"noteIndex":0},"citationItems":[{"id":143,"uris":["http://zotero.org/users/5755669/items/E4UHWCXS",["http://zotero.org/users/5755669/items/E4UHWCXS"]],"itemData":{"id":143,"type":"article-journal","container-title":"Acta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2010, 2012</w:t>
            </w:r>
            <w:r w:rsidRPr="00E04BDF">
              <w:rPr>
                <w:rFonts w:ascii="Times New Roman" w:hAnsi="Times New Roman"/>
              </w:rPr>
              <w:fldChar w:fldCharType="end"/>
            </w:r>
          </w:p>
        </w:tc>
      </w:tr>
      <w:tr w:rsidR="00B35ABD" w:rsidRPr="00747174" w14:paraId="2DD4F53B"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7A17AF01" w14:textId="77777777" w:rsidR="00B35ABD" w:rsidRPr="00E04BDF" w:rsidRDefault="00B35ABD" w:rsidP="00B473D8">
            <w:pPr>
              <w:rPr>
                <w:rFonts w:ascii="Times New Roman" w:hAnsi="Times New Roman"/>
                <w:i/>
                <w:iCs/>
              </w:rPr>
            </w:pPr>
            <w:r w:rsidRPr="00E04BDF">
              <w:rPr>
                <w:rFonts w:ascii="Times New Roman" w:hAnsi="Times New Roman"/>
                <w:i/>
                <w:iCs/>
              </w:rPr>
              <w:t>Nauclea latifolia</w:t>
            </w:r>
            <w:r w:rsidRPr="00E04BDF">
              <w:rPr>
                <w:rFonts w:ascii="Times New Roman" w:hAnsi="Times New Roman"/>
              </w:rPr>
              <w:t xml:space="preserve"> Sm.</w:t>
            </w:r>
          </w:p>
        </w:tc>
        <w:tc>
          <w:tcPr>
            <w:tcW w:w="824" w:type="pct"/>
            <w:tcBorders>
              <w:top w:val="nil"/>
              <w:left w:val="nil"/>
              <w:bottom w:val="single" w:sz="4" w:space="0" w:color="auto"/>
              <w:right w:val="single" w:sz="4" w:space="0" w:color="auto"/>
            </w:tcBorders>
            <w:shd w:val="clear" w:color="000000" w:fill="FFFFFF"/>
            <w:vAlign w:val="center"/>
            <w:hideMark/>
          </w:tcPr>
          <w:p w14:paraId="79A1A4E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493F651E"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01702D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{"citationID":"QsJMo6Pm","properties":{"formattedCitation":"(Agody et al., 2019; Batawila, Akpavi, et al., 2005; Hele et al., 2014)","plainCitation":"(Agody et al., 2019; Batawila, Akpavi, et al., 2005; Hele et al., 2014)","dontUpdate":true,"noteIndex":0},"citationItems":[{"id":3781,"uris":["http://zotero.org/users/5755669/items/7LRU2GRZ"],"itemData":{"id":3781,"type":"article-journal","container-title":"European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Batawila et al., 2005a; Hele et al., 2014</w:t>
            </w:r>
            <w:r w:rsidRPr="00E04BDF">
              <w:rPr>
                <w:rFonts w:ascii="Times New Roman" w:hAnsi="Times New Roman"/>
              </w:rPr>
              <w:fldChar w:fldCharType="end"/>
            </w:r>
          </w:p>
        </w:tc>
      </w:tr>
      <w:tr w:rsidR="00B35ABD" w:rsidRPr="00E04BDF" w14:paraId="75B87D7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DD0AD53" w14:textId="77777777" w:rsidR="00B35ABD" w:rsidRPr="00E04BDF" w:rsidRDefault="00B35ABD" w:rsidP="00B473D8">
            <w:pPr>
              <w:rPr>
                <w:rFonts w:ascii="Times New Roman" w:hAnsi="Times New Roman"/>
                <w:i/>
                <w:iCs/>
              </w:rPr>
            </w:pPr>
            <w:r w:rsidRPr="00E04BDF">
              <w:rPr>
                <w:rFonts w:ascii="Times New Roman" w:hAnsi="Times New Roman"/>
                <w:i/>
                <w:iCs/>
              </w:rPr>
              <w:t>Pavetta corymbosa</w:t>
            </w:r>
            <w:r w:rsidRPr="00E04BDF">
              <w:rPr>
                <w:rFonts w:ascii="Times New Roman" w:hAnsi="Times New Roman"/>
              </w:rPr>
              <w:t xml:space="preserve"> (DC.) F.N. Willams</w:t>
            </w:r>
          </w:p>
        </w:tc>
        <w:tc>
          <w:tcPr>
            <w:tcW w:w="824" w:type="pct"/>
            <w:tcBorders>
              <w:top w:val="nil"/>
              <w:left w:val="nil"/>
              <w:bottom w:val="single" w:sz="4" w:space="0" w:color="auto"/>
              <w:right w:val="single" w:sz="4" w:space="0" w:color="auto"/>
            </w:tcBorders>
            <w:shd w:val="clear" w:color="000000" w:fill="FFFFFF"/>
            <w:vAlign w:val="center"/>
            <w:hideMark/>
          </w:tcPr>
          <w:p w14:paraId="299641A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0460E70E"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148CB99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{"citationID":"nhTfyFwi","properties":{"formattedCitation":"(Akpavi et al., 2012; MERF, 2020)","plainCitation":"(Akpavi et al., 2012;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MERF, 2020</w:t>
            </w:r>
            <w:r w:rsidRPr="00E04BDF">
              <w:rPr>
                <w:rFonts w:ascii="Times New Roman" w:hAnsi="Times New Roman"/>
              </w:rPr>
              <w:fldChar w:fldCharType="end"/>
            </w:r>
          </w:p>
        </w:tc>
      </w:tr>
      <w:tr w:rsidR="00B35ABD" w:rsidRPr="00E04BDF" w14:paraId="1BB6398E"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1B327FC" w14:textId="77777777" w:rsidR="00B35ABD" w:rsidRPr="00E04BDF" w:rsidRDefault="00B35ABD" w:rsidP="00B473D8">
            <w:pPr>
              <w:rPr>
                <w:rFonts w:ascii="Times New Roman" w:hAnsi="Times New Roman"/>
                <w:i/>
                <w:iCs/>
              </w:rPr>
            </w:pPr>
            <w:r w:rsidRPr="00E04BDF">
              <w:rPr>
                <w:rFonts w:ascii="Times New Roman" w:hAnsi="Times New Roman"/>
                <w:i/>
                <w:iCs/>
              </w:rPr>
              <w:t>Pavetta lasioclada</w:t>
            </w:r>
            <w:r w:rsidRPr="00E04BDF">
              <w:rPr>
                <w:rFonts w:ascii="Times New Roman" w:hAnsi="Times New Roman"/>
              </w:rPr>
              <w:t xml:space="preserve"> (K. Krause) Mildbr. &amp; Bremek</w:t>
            </w:r>
          </w:p>
        </w:tc>
        <w:tc>
          <w:tcPr>
            <w:tcW w:w="824" w:type="pct"/>
            <w:tcBorders>
              <w:top w:val="nil"/>
              <w:left w:val="nil"/>
              <w:bottom w:val="single" w:sz="4" w:space="0" w:color="auto"/>
              <w:right w:val="single" w:sz="4" w:space="0" w:color="auto"/>
            </w:tcBorders>
            <w:shd w:val="clear" w:color="000000" w:fill="FFFFFF"/>
            <w:vAlign w:val="center"/>
            <w:hideMark/>
          </w:tcPr>
          <w:p w14:paraId="1111C6E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7207D238"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3118B3C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{"citationID":"1vpcnbu4","properties":{"formattedCitation":"(MERF, 2020)","plainCitation":"(MERF, 2020)","dontUpdate":true,"noteIndex":0},"citationItems":[{"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MERF, 2020</w:t>
            </w:r>
            <w:r w:rsidRPr="00E04BDF">
              <w:rPr>
                <w:rFonts w:ascii="Times New Roman" w:hAnsi="Times New Roman"/>
              </w:rPr>
              <w:fldChar w:fldCharType="end"/>
            </w:r>
          </w:p>
        </w:tc>
      </w:tr>
      <w:tr w:rsidR="00B35ABD" w:rsidRPr="00747174" w14:paraId="33DCA1A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8CAC903" w14:textId="77777777" w:rsidR="00B35ABD" w:rsidRPr="00E04BDF" w:rsidRDefault="00B35ABD" w:rsidP="00B473D8">
            <w:pPr>
              <w:rPr>
                <w:rFonts w:ascii="Times New Roman" w:hAnsi="Times New Roman"/>
                <w:i/>
                <w:iCs/>
              </w:rPr>
            </w:pPr>
            <w:r w:rsidRPr="00E04BDF">
              <w:rPr>
                <w:rFonts w:ascii="Times New Roman" w:hAnsi="Times New Roman"/>
                <w:i/>
                <w:iCs/>
              </w:rPr>
              <w:t>Sabicea brevipes</w:t>
            </w:r>
            <w:r w:rsidRPr="00E04BDF">
              <w:rPr>
                <w:rFonts w:ascii="Times New Roman" w:hAnsi="Times New Roman"/>
              </w:rPr>
              <w:t xml:space="preserve"> Wemham</w:t>
            </w:r>
          </w:p>
        </w:tc>
        <w:tc>
          <w:tcPr>
            <w:tcW w:w="824" w:type="pct"/>
            <w:tcBorders>
              <w:top w:val="nil"/>
              <w:left w:val="nil"/>
              <w:bottom w:val="single" w:sz="4" w:space="0" w:color="auto"/>
              <w:right w:val="single" w:sz="4" w:space="0" w:color="auto"/>
            </w:tcBorders>
            <w:shd w:val="clear" w:color="000000" w:fill="FFFFFF"/>
            <w:vAlign w:val="center"/>
            <w:hideMark/>
          </w:tcPr>
          <w:p w14:paraId="568E5C6B"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2E7C5707"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73237F6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{"citationID":"u1cz9gDA","properties":{"formattedCitation":"(Akpavi et al., 2012; Atato et al., 2012b)","plainCitation":"(Akpavi et al., 2012; Atato et al., 2012b)","dontUpdate":true,"noteIndex":0},"citationItems":[{"id":143,"uris":["http://zotero.org/users/5755669/items/E4UHWCXS",["http://zotero.org/users/5755669/items/E4UHWCXS"]],"itemData":{"id":143,"type":"article-journal","container-title":"Acta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2012</w:t>
            </w:r>
            <w:r w:rsidRPr="00E04BDF">
              <w:rPr>
                <w:rFonts w:ascii="Times New Roman" w:hAnsi="Times New Roman"/>
              </w:rPr>
              <w:fldChar w:fldCharType="end"/>
            </w:r>
          </w:p>
        </w:tc>
      </w:tr>
      <w:tr w:rsidR="00B35ABD" w:rsidRPr="00E04BDF" w14:paraId="1338C6CE"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31BBAA" w14:textId="77777777" w:rsidR="00B35ABD" w:rsidRPr="00E04BDF" w:rsidRDefault="00B35ABD" w:rsidP="00B473D8">
            <w:pPr>
              <w:rPr>
                <w:rFonts w:ascii="Times New Roman" w:hAnsi="Times New Roman"/>
                <w:i/>
                <w:iCs/>
              </w:rPr>
            </w:pPr>
            <w:r w:rsidRPr="00E04BDF">
              <w:rPr>
                <w:rFonts w:ascii="Times New Roman" w:hAnsi="Times New Roman"/>
                <w:i/>
                <w:iCs/>
              </w:rPr>
              <w:t>Sarcocephalus latifolius</w:t>
            </w:r>
            <w:r w:rsidRPr="00E04BDF">
              <w:rPr>
                <w:rFonts w:ascii="Times New Roman" w:hAnsi="Times New Roman"/>
              </w:rPr>
              <w:t xml:space="preserve"> (Smith) Bruce.</w:t>
            </w:r>
          </w:p>
        </w:tc>
        <w:tc>
          <w:tcPr>
            <w:tcW w:w="824" w:type="pct"/>
            <w:tcBorders>
              <w:top w:val="nil"/>
              <w:left w:val="nil"/>
              <w:bottom w:val="single" w:sz="4" w:space="0" w:color="auto"/>
              <w:right w:val="single" w:sz="4" w:space="0" w:color="auto"/>
            </w:tcBorders>
            <w:shd w:val="clear" w:color="000000" w:fill="FFFFFF"/>
            <w:vAlign w:val="center"/>
            <w:hideMark/>
          </w:tcPr>
          <w:p w14:paraId="38F92D3E" w14:textId="77777777" w:rsidR="00B35ABD" w:rsidRPr="00E04BDF" w:rsidRDefault="00B35ABD" w:rsidP="00B473D8">
            <w:pPr>
              <w:rPr>
                <w:rFonts w:ascii="Times New Roman" w:hAnsi="Times New Roman"/>
              </w:rPr>
            </w:pPr>
            <w:r w:rsidRPr="00E04BDF">
              <w:rPr>
                <w:rFonts w:ascii="Times New Roman" w:hAnsi="Times New Roman"/>
              </w:rPr>
              <w:t>Fruit, Root</w:t>
            </w:r>
          </w:p>
        </w:tc>
        <w:tc>
          <w:tcPr>
            <w:tcW w:w="1091" w:type="pct"/>
            <w:tcBorders>
              <w:top w:val="nil"/>
              <w:left w:val="nil"/>
              <w:bottom w:val="single" w:sz="4" w:space="0" w:color="auto"/>
              <w:right w:val="single" w:sz="4" w:space="0" w:color="auto"/>
            </w:tcBorders>
            <w:shd w:val="clear" w:color="000000" w:fill="FFFFFF"/>
            <w:vAlign w:val="center"/>
            <w:hideMark/>
          </w:tcPr>
          <w:p w14:paraId="4A497E1D" w14:textId="77777777" w:rsidR="00B35ABD" w:rsidRPr="00E04BDF" w:rsidRDefault="00B35ABD" w:rsidP="00B473D8">
            <w:pPr>
              <w:rPr>
                <w:rFonts w:ascii="Times New Roman" w:hAnsi="Times New Roman"/>
              </w:rPr>
            </w:pPr>
            <w:r w:rsidRPr="00E04BDF">
              <w:rPr>
                <w:rFonts w:ascii="Times New Roman" w:hAnsi="Times New Roman"/>
              </w:rPr>
              <w:t>Food, Medicinal, Forage</w:t>
            </w:r>
          </w:p>
        </w:tc>
        <w:tc>
          <w:tcPr>
            <w:tcW w:w="1795" w:type="pct"/>
            <w:tcBorders>
              <w:top w:val="nil"/>
              <w:left w:val="nil"/>
              <w:bottom w:val="single" w:sz="4" w:space="0" w:color="auto"/>
              <w:right w:val="single" w:sz="4" w:space="0" w:color="auto"/>
            </w:tcBorders>
            <w:shd w:val="clear" w:color="000000" w:fill="FFFFFF"/>
            <w:vAlign w:val="center"/>
            <w:hideMark/>
          </w:tcPr>
          <w:p w14:paraId="0077E92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{"citationID":"LmfXNeCG","properties":{"formattedCitation":"(Akpavi et al., 2012; Atato et al., 2010, 2012b; Badjar\\uc0\\u233{} et al., 2018; Gadikou et al., 2022; Gbekley et al., 2015; MERF, 2020; Nabede et al., 2018; Tchacondo et al., 2012)","plainCitation":"(Akpavi et al., 2012; Atato et al., 2010, 2012b; Badjaré et al., 2018; Gadikou et al., 2022; Gbekley et al., 2015; MERF, 2020; Nabede et al., 2018;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Akpavi et al., 2012; Atato et al., 2010, 2012; Badjaré et al., 2018; Gadikou et al., 2022; Gbekley et al., 2015; MERF, 2020; Nabede et al., 2018; Tchacondo et al., 2012</w:t>
            </w:r>
            <w:r w:rsidRPr="00E04BDF">
              <w:rPr>
                <w:rFonts w:ascii="Times New Roman" w:hAnsi="Times New Roman"/>
              </w:rPr>
              <w:fldChar w:fldCharType="end"/>
            </w:r>
          </w:p>
        </w:tc>
      </w:tr>
      <w:tr w:rsidR="00B35ABD" w:rsidRPr="00E04BDF" w14:paraId="5C06016D"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042F7873" w14:textId="77777777" w:rsidR="00B35ABD" w:rsidRPr="00E04BDF" w:rsidRDefault="00B35ABD" w:rsidP="00B473D8">
            <w:pPr>
              <w:rPr>
                <w:rFonts w:ascii="Times New Roman" w:hAnsi="Times New Roman"/>
                <w:i/>
                <w:iCs/>
              </w:rPr>
            </w:pPr>
            <w:r w:rsidRPr="00E04BDF">
              <w:rPr>
                <w:rFonts w:ascii="Times New Roman" w:hAnsi="Times New Roman"/>
                <w:i/>
                <w:iCs/>
              </w:rPr>
              <w:t>Spermacoce verticillata</w:t>
            </w:r>
            <w:r w:rsidRPr="00E04BDF">
              <w:rPr>
                <w:rFonts w:ascii="Times New Roman" w:hAnsi="Times New Roman"/>
              </w:rPr>
              <w:t xml:space="preserve"> Linnaeus</w:t>
            </w:r>
          </w:p>
        </w:tc>
        <w:tc>
          <w:tcPr>
            <w:tcW w:w="824" w:type="pct"/>
            <w:tcBorders>
              <w:top w:val="nil"/>
              <w:left w:val="nil"/>
              <w:bottom w:val="nil"/>
              <w:right w:val="single" w:sz="4" w:space="0" w:color="auto"/>
            </w:tcBorders>
            <w:shd w:val="clear" w:color="000000" w:fill="FFFFFF"/>
            <w:vAlign w:val="center"/>
            <w:hideMark/>
          </w:tcPr>
          <w:p w14:paraId="2C2C87D1"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43632951"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nil"/>
              <w:right w:val="single" w:sz="4" w:space="0" w:color="auto"/>
            </w:tcBorders>
            <w:shd w:val="clear" w:color="000000" w:fill="FFFFFF"/>
            <w:vAlign w:val="center"/>
            <w:hideMark/>
          </w:tcPr>
          <w:p w14:paraId="4E34D61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{"citationID":"WQKVjY43","properties":{"formattedCitation":"(Nabede et al., 2018)","plainCitation":"(Nabede et al., 2018)","dontUpdate":true,"noteIndex":0},"citationItems":[{"id":1695,"uris":["http://zotero.org/users/5755669/items/FI9YBITQ",["http://zotero.org/users/5755669/items/FI9YBITQ"]],"itemData":{"id":1695,"type":"article-journal","container-title":"Revue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Nabede et al., 2018</w:t>
            </w:r>
            <w:r w:rsidRPr="00E04BDF">
              <w:rPr>
                <w:rFonts w:ascii="Times New Roman" w:hAnsi="Times New Roman"/>
              </w:rPr>
              <w:fldChar w:fldCharType="end"/>
            </w:r>
          </w:p>
        </w:tc>
      </w:tr>
      <w:tr w:rsidR="00B35ABD" w:rsidRPr="00E04BDF" w14:paraId="3B3912ED"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6D71A0F7" w14:textId="77777777" w:rsidR="00B35ABD" w:rsidRPr="00E04BDF" w:rsidRDefault="00B35ABD" w:rsidP="00B473D8">
            <w:pPr>
              <w:rPr>
                <w:rFonts w:ascii="Times New Roman" w:hAnsi="Times New Roman"/>
                <w:b/>
                <w:bCs/>
              </w:rPr>
            </w:pPr>
            <w:r w:rsidRPr="00E04BDF">
              <w:rPr>
                <w:rFonts w:ascii="Times New Roman" w:hAnsi="Times New Roman"/>
                <w:b/>
                <w:bCs/>
              </w:rPr>
              <w:t>Rutaceae</w:t>
            </w:r>
          </w:p>
        </w:tc>
      </w:tr>
      <w:tr w:rsidR="00B35ABD" w:rsidRPr="00747174" w14:paraId="106A6982"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797D6DB" w14:textId="77777777" w:rsidR="00B35ABD" w:rsidRPr="00E04BDF" w:rsidRDefault="00B35ABD" w:rsidP="00B473D8">
            <w:pPr>
              <w:rPr>
                <w:rFonts w:ascii="Times New Roman" w:hAnsi="Times New Roman"/>
                <w:i/>
                <w:iCs/>
              </w:rPr>
            </w:pPr>
            <w:r w:rsidRPr="00E04BDF">
              <w:rPr>
                <w:rFonts w:ascii="Times New Roman" w:hAnsi="Times New Roman"/>
                <w:i/>
                <w:iCs/>
              </w:rPr>
              <w:t>Afraegle paniculata</w:t>
            </w:r>
            <w:r w:rsidRPr="00E04BDF">
              <w:rPr>
                <w:rFonts w:ascii="Times New Roman" w:hAnsi="Times New Roman"/>
              </w:rPr>
              <w:t xml:space="preserve"> (Schum. Thonn.) Engl</w:t>
            </w:r>
          </w:p>
        </w:tc>
        <w:tc>
          <w:tcPr>
            <w:tcW w:w="824" w:type="pct"/>
            <w:tcBorders>
              <w:top w:val="nil"/>
              <w:left w:val="nil"/>
              <w:bottom w:val="single" w:sz="4" w:space="0" w:color="auto"/>
              <w:right w:val="single" w:sz="4" w:space="0" w:color="auto"/>
            </w:tcBorders>
            <w:shd w:val="clear" w:color="000000" w:fill="FFFFFF"/>
            <w:vAlign w:val="center"/>
            <w:hideMark/>
          </w:tcPr>
          <w:p w14:paraId="371A5159" w14:textId="77777777" w:rsidR="00B35ABD" w:rsidRPr="00E04BDF" w:rsidRDefault="00B35ABD" w:rsidP="00B473D8">
            <w:pPr>
              <w:rPr>
                <w:rFonts w:ascii="Times New Roman" w:hAnsi="Times New Roman"/>
              </w:rPr>
            </w:pPr>
            <w:r w:rsidRPr="00E04BDF">
              <w:rPr>
                <w:rFonts w:ascii="Times New Roman" w:hAnsi="Times New Roman"/>
              </w:rPr>
              <w:t>Root, Leaf, Fruit, Seed</w:t>
            </w:r>
          </w:p>
        </w:tc>
        <w:tc>
          <w:tcPr>
            <w:tcW w:w="1091" w:type="pct"/>
            <w:tcBorders>
              <w:top w:val="nil"/>
              <w:left w:val="nil"/>
              <w:bottom w:val="single" w:sz="4" w:space="0" w:color="auto"/>
              <w:right w:val="single" w:sz="4" w:space="0" w:color="auto"/>
            </w:tcBorders>
            <w:shd w:val="clear" w:color="000000" w:fill="FFFFFF"/>
            <w:vAlign w:val="center"/>
            <w:hideMark/>
          </w:tcPr>
          <w:p w14:paraId="07AF893E" w14:textId="33EF9436" w:rsidR="00B35ABD" w:rsidRPr="00E04BDF" w:rsidRDefault="00B35ABD" w:rsidP="00B473D8">
            <w:pPr>
              <w:rPr>
                <w:rFonts w:ascii="Times New Roman" w:hAnsi="Times New Roman"/>
              </w:rPr>
            </w:pPr>
            <w:r w:rsidRPr="00E04BDF">
              <w:rPr>
                <w:rFonts w:ascii="Times New Roman" w:hAnsi="Times New Roman"/>
              </w:rPr>
              <w:t xml:space="preserve">Food, Medicinal, Soins, Cosmetics, Ritual, artisanal </w:t>
            </w:r>
          </w:p>
        </w:tc>
        <w:tc>
          <w:tcPr>
            <w:tcW w:w="1795" w:type="pct"/>
            <w:tcBorders>
              <w:top w:val="nil"/>
              <w:left w:val="nil"/>
              <w:bottom w:val="single" w:sz="4" w:space="0" w:color="auto"/>
              <w:right w:val="single" w:sz="4" w:space="0" w:color="auto"/>
            </w:tcBorders>
            <w:shd w:val="clear" w:color="000000" w:fill="FFFFFF"/>
            <w:vAlign w:val="center"/>
            <w:hideMark/>
          </w:tcPr>
          <w:p w14:paraId="7430D50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{"citationID":"wkMBcu0s","properties":{"formattedCitation":"(Akpavi et al., 2012; Alassani et al., 2023; Badjar\\uc0\\u233{} et al., 2018)","plainCitation":"(Akpavi et al., 2012; Alassani et al., 2023; Badjaré et al., 2018)","dontUpdate":true,"noteIndex":0},"citationItems":[{"id":143,"uris":["http://zotero.org/users/5755669/items/E4UHWCXS",["http://zotero.org/users/5755669/items/E4UHWCXS"]],"itemData":{"id":143,"type":"article-journal","container-title":"Acta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3775,"uris":["http://zotero.org/users/5755669/items/J6NIL792"],"itemData":{"id":3775,"type":"article-journal","container-title":"Revue Ecosystèmes et Paysages","DOI":"https://doi.org/10.59384/recopays.tg3205","ISSN":"2790-3230","issue":"2","journalAbbreviation":"Rev Ecosystèmes et Paysages","page":"1–12","source":"Google Scholar","title":"Diversité structurale des peuplements à &lt;i&gt;Afraegle pani-culata&lt;/i&gt; (Schum.) Engl. dans la préfecture de Doufelgou au Togo","volume":"3","author":[{"family":"Alassani","given":"Amela Komlavi"},{"family":"Kanda","given":"Madjouma"},{"family":"Atakpama","given":"Wouyo"},{"family":"Folega","given":"Fousséni"},{"family":"Batawila","given":"Komlan"},{"family":"Akpagana","given":"Koffi"}],"issued":{"date-parts":[["2023"]]}}},{"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Alassani et al., 2023; Badjaré et al., 2018</w:t>
            </w:r>
            <w:r w:rsidRPr="00E04BDF">
              <w:rPr>
                <w:rFonts w:ascii="Times New Roman" w:hAnsi="Times New Roman"/>
              </w:rPr>
              <w:fldChar w:fldCharType="end"/>
            </w:r>
          </w:p>
        </w:tc>
      </w:tr>
      <w:tr w:rsidR="00B35ABD" w:rsidRPr="00E04BDF" w14:paraId="572FCFD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D5E5799" w14:textId="77777777" w:rsidR="00B35ABD" w:rsidRPr="00E04BDF" w:rsidRDefault="00B35ABD" w:rsidP="00B473D8">
            <w:pPr>
              <w:rPr>
                <w:rFonts w:ascii="Times New Roman" w:hAnsi="Times New Roman"/>
                <w:i/>
                <w:iCs/>
              </w:rPr>
            </w:pPr>
            <w:r w:rsidRPr="00E04BDF">
              <w:rPr>
                <w:rFonts w:ascii="Times New Roman" w:hAnsi="Times New Roman"/>
                <w:i/>
                <w:iCs/>
              </w:rPr>
              <w:t>Clausena anisata</w:t>
            </w:r>
            <w:r w:rsidRPr="00E04BDF">
              <w:rPr>
                <w:rFonts w:ascii="Times New Roman" w:hAnsi="Times New Roman"/>
              </w:rPr>
              <w:t xml:space="preserve"> (Wild.) Hook. F. ex Benth</w:t>
            </w:r>
          </w:p>
        </w:tc>
        <w:tc>
          <w:tcPr>
            <w:tcW w:w="824" w:type="pct"/>
            <w:tcBorders>
              <w:top w:val="nil"/>
              <w:left w:val="nil"/>
              <w:bottom w:val="single" w:sz="4" w:space="0" w:color="auto"/>
              <w:right w:val="single" w:sz="4" w:space="0" w:color="auto"/>
            </w:tcBorders>
            <w:shd w:val="clear" w:color="000000" w:fill="FFFFFF"/>
            <w:vAlign w:val="center"/>
            <w:hideMark/>
          </w:tcPr>
          <w:p w14:paraId="07536B5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649AB85"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7345C8A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{"citationID":"RqIroLuj","properties":{"formattedCitation":"(Gadikou et al., 2022; Gbekley et al., 2015; Hele et al., 2014; Pereki et al., 2012)","plainCitation":"(Gadikou et al., 2022; Gbekley et al., 2015; Hele et al., 2014; Pereki et al., 2012)","dontUpdate":true,"noteIndex":0},"citationItems":[{"id":3870,"uris":["http://zotero.org/users/5755669/items/MVYLMSXS"],"itemData":{"id":3870,"type":"article-journal","container-title":"Cabi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Gadikou et al., 2022; Gbekley et al., 2015; Hele et al., 2014; Pereki et al., 2012</w:t>
            </w:r>
            <w:r w:rsidRPr="00E04BDF">
              <w:rPr>
                <w:rFonts w:ascii="Times New Roman" w:hAnsi="Times New Roman"/>
              </w:rPr>
              <w:fldChar w:fldCharType="end"/>
            </w:r>
          </w:p>
        </w:tc>
      </w:tr>
      <w:tr w:rsidR="00B35ABD" w:rsidRPr="00747174" w14:paraId="09E273A9"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04539DA" w14:textId="77777777" w:rsidR="00B35ABD" w:rsidRPr="00E04BDF" w:rsidRDefault="00B35ABD" w:rsidP="00B473D8">
            <w:pPr>
              <w:rPr>
                <w:rFonts w:ascii="Times New Roman" w:hAnsi="Times New Roman"/>
                <w:i/>
                <w:iCs/>
              </w:rPr>
            </w:pPr>
            <w:r w:rsidRPr="00E04BDF">
              <w:rPr>
                <w:rFonts w:ascii="Times New Roman" w:hAnsi="Times New Roman"/>
                <w:i/>
                <w:iCs/>
              </w:rPr>
              <w:t>Fagara macrophylla</w:t>
            </w:r>
            <w:r w:rsidRPr="00E04BDF">
              <w:rPr>
                <w:rFonts w:ascii="Times New Roman" w:hAnsi="Times New Roman"/>
              </w:rPr>
              <w:t xml:space="preserve"> (Oliv.) Engl.</w:t>
            </w:r>
          </w:p>
        </w:tc>
        <w:tc>
          <w:tcPr>
            <w:tcW w:w="824" w:type="pct"/>
            <w:tcBorders>
              <w:top w:val="nil"/>
              <w:left w:val="nil"/>
              <w:bottom w:val="single" w:sz="4" w:space="0" w:color="auto"/>
              <w:right w:val="single" w:sz="4" w:space="0" w:color="auto"/>
            </w:tcBorders>
            <w:shd w:val="clear" w:color="000000" w:fill="FFFFFF"/>
            <w:vAlign w:val="center"/>
            <w:hideMark/>
          </w:tcPr>
          <w:p w14:paraId="5AC95CBA" w14:textId="44A7C75D" w:rsidR="00B35ABD" w:rsidRPr="00E04BDF" w:rsidRDefault="00B35ABD" w:rsidP="00B473D8">
            <w:pPr>
              <w:rPr>
                <w:rFonts w:ascii="Times New Roman" w:hAnsi="Times New Roman"/>
              </w:rPr>
            </w:pPr>
            <w:r w:rsidRPr="00E04BDF">
              <w:rPr>
                <w:rFonts w:ascii="Times New Roman" w:hAnsi="Times New Roman"/>
              </w:rPr>
              <w:t xml:space="preserve">Root </w:t>
            </w:r>
          </w:p>
        </w:tc>
        <w:tc>
          <w:tcPr>
            <w:tcW w:w="1091" w:type="pct"/>
            <w:tcBorders>
              <w:top w:val="nil"/>
              <w:left w:val="nil"/>
              <w:bottom w:val="single" w:sz="4" w:space="0" w:color="auto"/>
              <w:right w:val="single" w:sz="4" w:space="0" w:color="auto"/>
            </w:tcBorders>
            <w:shd w:val="clear" w:color="000000" w:fill="FFFFFF"/>
            <w:vAlign w:val="center"/>
            <w:hideMark/>
          </w:tcPr>
          <w:p w14:paraId="79F7210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8BC465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{"citationID":"QouXIn4p","properties":{"formattedCitation":"(Agody et al., 2019; Batawila, Akpavi, et al., 2005)","plainCitation":"(Agody et al., 2019; Batawila, Akpavi, et al., 2005)","dontUpdate":true,"noteIndex":0},"citationItems":[{"id":3781,"uris":["http://zotero.org/users/5755669/items/7LRU2GRZ"],"itemData":{"id":3781,"type":"article-journal","container-title":"European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Batawila et al., 2005a</w:t>
            </w:r>
            <w:r w:rsidRPr="00E04BDF">
              <w:rPr>
                <w:rFonts w:ascii="Times New Roman" w:hAnsi="Times New Roman"/>
              </w:rPr>
              <w:fldChar w:fldCharType="end"/>
            </w:r>
          </w:p>
        </w:tc>
      </w:tr>
      <w:tr w:rsidR="00B35ABD" w:rsidRPr="00747174" w14:paraId="23B4788E"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F7BD2E4" w14:textId="77777777" w:rsidR="00B35ABD" w:rsidRPr="00E04BDF" w:rsidRDefault="00B35ABD" w:rsidP="00B473D8">
            <w:pPr>
              <w:rPr>
                <w:rFonts w:ascii="Times New Roman" w:hAnsi="Times New Roman"/>
                <w:i/>
                <w:iCs/>
              </w:rPr>
            </w:pPr>
            <w:r w:rsidRPr="00E04BDF">
              <w:rPr>
                <w:rFonts w:ascii="Times New Roman" w:hAnsi="Times New Roman"/>
                <w:i/>
                <w:iCs/>
              </w:rPr>
              <w:t>Fagara zanthoxyloides</w:t>
            </w:r>
            <w:r w:rsidRPr="00E04BDF">
              <w:rPr>
                <w:rFonts w:ascii="Times New Roman" w:hAnsi="Times New Roman"/>
              </w:rPr>
              <w:t xml:space="preserve"> Lam.</w:t>
            </w:r>
          </w:p>
        </w:tc>
        <w:tc>
          <w:tcPr>
            <w:tcW w:w="824" w:type="pct"/>
            <w:tcBorders>
              <w:top w:val="nil"/>
              <w:left w:val="nil"/>
              <w:bottom w:val="single" w:sz="4" w:space="0" w:color="auto"/>
              <w:right w:val="single" w:sz="4" w:space="0" w:color="auto"/>
            </w:tcBorders>
            <w:shd w:val="clear" w:color="000000" w:fill="FFFFFF"/>
            <w:vAlign w:val="center"/>
            <w:hideMark/>
          </w:tcPr>
          <w:p w14:paraId="5C564D04"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75D58AA3"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1C34768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{"citationID":"cmuvLIen","properties":{"formattedCitation":"(Batawila, Akpavi, et al., 2005; Hele et al., 2014)","plainCitation":"(Batawila, Akpavi, et al., 2005; Hele et al., 2014)","dontUpdate":true,"noteIndex":0},"citationItems":[{"id":1382,"uris":["http://zotero.org/users/5755669/items/NWH3XF2S",["http://zotero.org/users/5755669/items/NWH3XF2S"]],"itemData":{"id":1382,"type":"article-journal","container-title":"Developing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Batawila et al., 2005a; Hele et al., 2014</w:t>
            </w:r>
            <w:r w:rsidRPr="00E04BDF">
              <w:rPr>
                <w:rFonts w:ascii="Times New Roman" w:hAnsi="Times New Roman"/>
              </w:rPr>
              <w:fldChar w:fldCharType="end"/>
            </w:r>
          </w:p>
        </w:tc>
      </w:tr>
      <w:tr w:rsidR="00B35ABD" w:rsidRPr="00747174" w14:paraId="11900953" w14:textId="77777777" w:rsidTr="00B473D8">
        <w:trPr>
          <w:trHeight w:val="636"/>
        </w:trPr>
        <w:tc>
          <w:tcPr>
            <w:tcW w:w="1290" w:type="pct"/>
            <w:tcBorders>
              <w:top w:val="nil"/>
              <w:left w:val="single" w:sz="4" w:space="0" w:color="auto"/>
              <w:bottom w:val="nil"/>
              <w:right w:val="single" w:sz="4" w:space="0" w:color="auto"/>
            </w:tcBorders>
            <w:shd w:val="clear" w:color="000000" w:fill="FFFFFF"/>
            <w:vAlign w:val="center"/>
            <w:hideMark/>
          </w:tcPr>
          <w:p w14:paraId="5D81B30E"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lastRenderedPageBreak/>
              <w:t>Zanthoxylum zanthozyloides</w:t>
            </w:r>
            <w:r w:rsidRPr="00747174">
              <w:rPr>
                <w:rFonts w:ascii="Times New Roman" w:hAnsi="Times New Roman"/>
                <w:lang w:val="fr-FR"/>
              </w:rPr>
              <w:t xml:space="preserve"> (Lam.) Zepern. &amp; Timler</w:t>
            </w:r>
          </w:p>
        </w:tc>
        <w:tc>
          <w:tcPr>
            <w:tcW w:w="824" w:type="pct"/>
            <w:tcBorders>
              <w:top w:val="nil"/>
              <w:left w:val="nil"/>
              <w:bottom w:val="nil"/>
              <w:right w:val="single" w:sz="4" w:space="0" w:color="auto"/>
            </w:tcBorders>
            <w:shd w:val="clear" w:color="000000" w:fill="FFFFFF"/>
            <w:vAlign w:val="center"/>
            <w:hideMark/>
          </w:tcPr>
          <w:p w14:paraId="53BF0743" w14:textId="77777777" w:rsidR="00B35ABD" w:rsidRPr="00E04BDF" w:rsidRDefault="00B35ABD" w:rsidP="00B473D8">
            <w:pPr>
              <w:rPr>
                <w:rFonts w:ascii="Times New Roman" w:hAnsi="Times New Roman"/>
              </w:rPr>
            </w:pPr>
            <w:r w:rsidRPr="00E04BDF">
              <w:rPr>
                <w:rFonts w:ascii="Times New Roman" w:hAnsi="Times New Roman"/>
              </w:rPr>
              <w:t>Root, Seed</w:t>
            </w:r>
          </w:p>
        </w:tc>
        <w:tc>
          <w:tcPr>
            <w:tcW w:w="1091" w:type="pct"/>
            <w:tcBorders>
              <w:top w:val="nil"/>
              <w:left w:val="nil"/>
              <w:bottom w:val="nil"/>
              <w:right w:val="single" w:sz="4" w:space="0" w:color="auto"/>
            </w:tcBorders>
            <w:shd w:val="clear" w:color="000000" w:fill="FFFFFF"/>
            <w:vAlign w:val="center"/>
            <w:hideMark/>
          </w:tcPr>
          <w:p w14:paraId="628673B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000000" w:fill="FFFFFF"/>
            <w:vAlign w:val="center"/>
            <w:hideMark/>
          </w:tcPr>
          <w:p w14:paraId="5B13617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{"citationID":"mPKv9BL3","properties":{"formattedCitation":"(Akpavi et al., 2012; Assouma et al., 2018; Badjar\\uc0\\u233{} et al., 2018; Gnondoli et al., 2015; MERF, 2020; Tchacondo et al., 2012)","plainCitation":"(Akpavi et al., 2012; Assouma et al., 2018; Badjaré et al., 2018; Gnondoli et al., 2015; MERF, 2020;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w:instrText>
            </w:r>
            <w:r w:rsidRPr="00747174">
              <w:rPr>
                <w:rFonts w:ascii="Times New Roman" w:hAnsi="Times New Roman"/>
                <w:lang w:val="fr-FR"/>
              </w:rPr>
              <w:instrText xml:space="preserve">agana","given":"K."}],"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Badjaré et al., 2018; Gnondoli et al., 2015; MERF, 2020; Tchacondo et al., 2012</w:t>
            </w:r>
            <w:r w:rsidRPr="00E04BDF">
              <w:rPr>
                <w:rFonts w:ascii="Times New Roman" w:hAnsi="Times New Roman"/>
              </w:rPr>
              <w:fldChar w:fldCharType="end"/>
            </w:r>
          </w:p>
        </w:tc>
      </w:tr>
      <w:tr w:rsidR="00B35ABD" w:rsidRPr="00747174" w14:paraId="07E3E6C4"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5DC273DE"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Salicaceae</w:t>
            </w:r>
          </w:p>
        </w:tc>
      </w:tr>
      <w:tr w:rsidR="00B35ABD" w:rsidRPr="00E04BDF" w14:paraId="0E9FA724" w14:textId="77777777" w:rsidTr="00B473D8">
        <w:trPr>
          <w:trHeight w:val="648"/>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D189BE2"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Flacourtia indica</w:t>
            </w:r>
            <w:r w:rsidRPr="00747174">
              <w:rPr>
                <w:rFonts w:ascii="Times New Roman" w:hAnsi="Times New Roman"/>
                <w:lang w:val="fr-FR"/>
              </w:rPr>
              <w:t xml:space="preserve"> (Burm f.) Merr</w:t>
            </w:r>
          </w:p>
        </w:tc>
        <w:tc>
          <w:tcPr>
            <w:tcW w:w="824" w:type="pct"/>
            <w:tcBorders>
              <w:top w:val="nil"/>
              <w:left w:val="nil"/>
              <w:bottom w:val="single" w:sz="12" w:space="0" w:color="auto"/>
              <w:right w:val="single" w:sz="4" w:space="0" w:color="auto"/>
            </w:tcBorders>
            <w:shd w:val="clear" w:color="000000" w:fill="FFFFFF"/>
            <w:vAlign w:val="center"/>
            <w:hideMark/>
          </w:tcPr>
          <w:p w14:paraId="44210D29" w14:textId="77777777" w:rsidR="00B35ABD" w:rsidRPr="00747174" w:rsidRDefault="00B35ABD" w:rsidP="00B473D8">
            <w:pPr>
              <w:rPr>
                <w:rFonts w:ascii="Times New Roman" w:hAnsi="Times New Roman"/>
                <w:lang w:val="fr-FR"/>
              </w:rPr>
            </w:pPr>
            <w:r w:rsidRPr="00747174">
              <w:rPr>
                <w:rFonts w:ascii="Times New Roman" w:hAnsi="Times New Roman"/>
                <w:lang w:val="fr-FR"/>
              </w:rPr>
              <w:t>Root, Stem, Leaf</w:t>
            </w:r>
          </w:p>
        </w:tc>
        <w:tc>
          <w:tcPr>
            <w:tcW w:w="1091" w:type="pct"/>
            <w:tcBorders>
              <w:top w:val="nil"/>
              <w:left w:val="nil"/>
              <w:bottom w:val="single" w:sz="12" w:space="0" w:color="auto"/>
              <w:right w:val="single" w:sz="4" w:space="0" w:color="auto"/>
            </w:tcBorders>
            <w:shd w:val="clear" w:color="000000" w:fill="FFFFFF"/>
            <w:vAlign w:val="center"/>
            <w:hideMark/>
          </w:tcPr>
          <w:p w14:paraId="4302B27D"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12" w:space="0" w:color="auto"/>
              <w:right w:val="single" w:sz="4" w:space="0" w:color="auto"/>
            </w:tcBorders>
            <w:shd w:val="clear" w:color="000000" w:fill="FFFFFF"/>
            <w:vAlign w:val="center"/>
            <w:hideMark/>
          </w:tcPr>
          <w:p w14:paraId="5986420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{"citationID":"Ny5jABR0","properties":{"formattedCitation":"(Agody et al., 2019; Gbekley et al., 2015; MERF, 2020)","plainCitation":"(Agody et al., 2019; Gbekley et al., 2015;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3793,"uris":["http://zotero.org/users/5755669/items/27DVM6RR"],"itemData":{"id":3793,"type":"article-journal","container-title":"Pan African Medical Journal","DOI":"10.11604/pamj.2015.20.437.5660","ISSN":"1937-8688","journalAbbreviation":"Pan Afr Med J","language":"en","</w:instrText>
            </w:r>
            <w:r w:rsidRPr="00E04BDF">
              <w:rPr>
                <w:rFonts w:ascii="Times New Roman" w:hAnsi="Times New Roman"/>
              </w:rPr>
              <w:instrText xml:space="preserve">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Gbekley et al., 2015; MERF, 2020</w:t>
            </w:r>
            <w:r w:rsidRPr="00E04BDF">
              <w:rPr>
                <w:rFonts w:ascii="Times New Roman" w:hAnsi="Times New Roman"/>
              </w:rPr>
              <w:fldChar w:fldCharType="end"/>
            </w:r>
          </w:p>
        </w:tc>
      </w:tr>
      <w:tr w:rsidR="00B35ABD" w:rsidRPr="00E04BDF" w14:paraId="12FE0F5B"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DDBC415" w14:textId="77777777" w:rsidR="00B35ABD" w:rsidRPr="00E04BDF" w:rsidRDefault="00B35ABD" w:rsidP="00B473D8">
            <w:pPr>
              <w:rPr>
                <w:rFonts w:ascii="Times New Roman" w:hAnsi="Times New Roman"/>
                <w:b/>
                <w:bCs/>
              </w:rPr>
            </w:pPr>
            <w:r w:rsidRPr="00E04BDF">
              <w:rPr>
                <w:rFonts w:ascii="Times New Roman" w:hAnsi="Times New Roman"/>
                <w:b/>
                <w:bCs/>
              </w:rPr>
              <w:t>Sapindaceae</w:t>
            </w:r>
          </w:p>
        </w:tc>
      </w:tr>
      <w:tr w:rsidR="00B35ABD" w:rsidRPr="00E04BDF" w14:paraId="4383C232"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379FD29A" w14:textId="77777777" w:rsidR="00B35ABD" w:rsidRPr="00E04BDF" w:rsidRDefault="00B35ABD" w:rsidP="00B473D8">
            <w:pPr>
              <w:rPr>
                <w:rFonts w:ascii="Times New Roman" w:hAnsi="Times New Roman"/>
                <w:i/>
                <w:iCs/>
              </w:rPr>
            </w:pPr>
            <w:r w:rsidRPr="00E04BDF">
              <w:rPr>
                <w:rFonts w:ascii="Times New Roman" w:hAnsi="Times New Roman"/>
                <w:i/>
                <w:iCs/>
              </w:rPr>
              <w:t xml:space="preserve">Allophylus africanus </w:t>
            </w:r>
            <w:r w:rsidRPr="00E04BDF">
              <w:rPr>
                <w:rFonts w:ascii="Times New Roman" w:hAnsi="Times New Roman"/>
              </w:rPr>
              <w:t xml:space="preserve">P. Beauv. </w:t>
            </w:r>
          </w:p>
        </w:tc>
        <w:tc>
          <w:tcPr>
            <w:tcW w:w="824" w:type="pct"/>
            <w:tcBorders>
              <w:top w:val="nil"/>
              <w:left w:val="nil"/>
              <w:bottom w:val="single" w:sz="4" w:space="0" w:color="auto"/>
              <w:right w:val="single" w:sz="4" w:space="0" w:color="auto"/>
            </w:tcBorders>
            <w:shd w:val="clear" w:color="000000" w:fill="FFFFFF"/>
            <w:vAlign w:val="center"/>
            <w:hideMark/>
          </w:tcPr>
          <w:p w14:paraId="095F2ECC"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000000" w:fill="FFFFFF"/>
            <w:vAlign w:val="center"/>
            <w:hideMark/>
          </w:tcPr>
          <w:p w14:paraId="2392FB36"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noWrap/>
            <w:vAlign w:val="center"/>
            <w:hideMark/>
          </w:tcPr>
          <w:p w14:paraId="58BC1BC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{"citationID":"d6gC0KuK","properties":{"formattedCitation":"(Hele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7A5699F6" w14:textId="77777777" w:rsidTr="00B473D8">
        <w:trPr>
          <w:trHeight w:val="1560"/>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0BDC484" w14:textId="77777777" w:rsidR="00B35ABD" w:rsidRPr="00E04BDF" w:rsidRDefault="00B35ABD" w:rsidP="00B473D8">
            <w:pPr>
              <w:rPr>
                <w:rFonts w:ascii="Times New Roman" w:hAnsi="Times New Roman"/>
                <w:i/>
                <w:iCs/>
              </w:rPr>
            </w:pPr>
            <w:bookmarkStart w:id="18" w:name="RANGE!B487"/>
            <w:r w:rsidRPr="00E04BDF">
              <w:rPr>
                <w:rFonts w:ascii="Times New Roman" w:hAnsi="Times New Roman"/>
                <w:i/>
                <w:iCs/>
              </w:rPr>
              <w:t>Blighia sapida</w:t>
            </w:r>
            <w:r w:rsidRPr="00E04BDF">
              <w:rPr>
                <w:rFonts w:ascii="Times New Roman" w:hAnsi="Times New Roman"/>
              </w:rPr>
              <w:t xml:space="preserve"> K. D. Köning</w:t>
            </w:r>
            <w:bookmarkEnd w:id="18"/>
          </w:p>
        </w:tc>
        <w:tc>
          <w:tcPr>
            <w:tcW w:w="824" w:type="pct"/>
            <w:tcBorders>
              <w:top w:val="nil"/>
              <w:left w:val="nil"/>
              <w:bottom w:val="single" w:sz="4" w:space="0" w:color="auto"/>
              <w:right w:val="single" w:sz="4" w:space="0" w:color="auto"/>
            </w:tcBorders>
            <w:shd w:val="clear" w:color="000000" w:fill="FFFFFF"/>
            <w:vAlign w:val="center"/>
            <w:hideMark/>
          </w:tcPr>
          <w:p w14:paraId="7B28D94F" w14:textId="77777777" w:rsidR="00B35ABD" w:rsidRPr="00E04BDF" w:rsidRDefault="00B35ABD" w:rsidP="00B473D8">
            <w:pPr>
              <w:rPr>
                <w:rFonts w:ascii="Times New Roman" w:hAnsi="Times New Roman"/>
              </w:rPr>
            </w:pPr>
            <w:r w:rsidRPr="00E04BDF">
              <w:rPr>
                <w:rFonts w:ascii="Times New Roman" w:hAnsi="Times New Roman"/>
              </w:rPr>
              <w:t xml:space="preserve">Seed, Leaf, Fruit </w:t>
            </w:r>
          </w:p>
        </w:tc>
        <w:tc>
          <w:tcPr>
            <w:tcW w:w="1091" w:type="pct"/>
            <w:tcBorders>
              <w:top w:val="nil"/>
              <w:left w:val="nil"/>
              <w:bottom w:val="single" w:sz="4" w:space="0" w:color="auto"/>
              <w:right w:val="single" w:sz="4" w:space="0" w:color="auto"/>
            </w:tcBorders>
            <w:shd w:val="clear" w:color="000000" w:fill="FFFFFF"/>
            <w:vAlign w:val="center"/>
            <w:hideMark/>
          </w:tcPr>
          <w:p w14:paraId="6925B856" w14:textId="77777777" w:rsidR="00B35ABD" w:rsidRPr="00E04BDF" w:rsidRDefault="00B35ABD" w:rsidP="00B473D8">
            <w:pPr>
              <w:rPr>
                <w:rFonts w:ascii="Times New Roman" w:hAnsi="Times New Roman"/>
              </w:rPr>
            </w:pPr>
            <w:r w:rsidRPr="00E04BDF">
              <w:rPr>
                <w:rFonts w:ascii="Times New Roman" w:hAnsi="Times New Roman"/>
              </w:rPr>
              <w:t>Food, Forage, Soins, Cosmetics, Medicinal</w:t>
            </w:r>
          </w:p>
        </w:tc>
        <w:tc>
          <w:tcPr>
            <w:tcW w:w="1795" w:type="pct"/>
            <w:tcBorders>
              <w:top w:val="nil"/>
              <w:left w:val="nil"/>
              <w:bottom w:val="single" w:sz="4" w:space="0" w:color="auto"/>
              <w:right w:val="single" w:sz="4" w:space="0" w:color="auto"/>
            </w:tcBorders>
            <w:shd w:val="clear" w:color="000000" w:fill="FFFFFF"/>
            <w:vAlign w:val="center"/>
            <w:hideMark/>
          </w:tcPr>
          <w:p w14:paraId="671DB93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{"citationID":"pUpht6bJ","properties":{"formattedCitation":"(Akpavi et al., 2012; Assouma et al., 2018; Atato et al., 2012b; Badjar\\uc0\\u233{} et al., 2018; Batawila, Akpavi, et al., 2005; Batawila, Kokou, et al., 2005; Dourma et al., 2018; Gbekley et al., 2015; Gnondoli et al., 2015; Kpatcha et al., 2016; Kpeglo et al., 2024; Nabede et al., 2018; Pereki et al., 2012; Tchacondo et al., 2012)","plainCitation":"(Akpavi et al., 2012; Assouma et al., 2018; Atato et al., 2012b; Badjaré et al., 2018; Batawila, Akpavi, et al., 2005; Batawila, Kokou, et al., 2005; Dourma et al., 2018; Gbekley et al., 2015; Gnondoli et al., 2015; Kpatcha et al., 2016; Kpeglo et al., 2024; Nabede et al., 2018; Pereki et al., 2012;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125,"uris":["http://zotero.org/users/5755669/items/2AJ6C7RZ",["http://zotero.org/users/5755669/items/2AJ6C7RZ"]],"itemData":{"id":125,"type":"article-journal","container-title":"Journal of life Sciences","issue":"8","note":"publ</w:instrText>
            </w:r>
            <w:r w:rsidRPr="00747174">
              <w:rPr>
                <w:rFonts w:ascii="Times New Roman" w:hAnsi="Times New Roman"/>
                <w:lang w:val="fr-FR"/>
              </w:rPr>
              <w:instrText xml:space="preserve">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Atato et al., 2012; Badjaré et al., 2018; Batawila et al., 2005a, 2005b; Dourma et al., 2018; Gbekley et al., 2015; Gnondoli et al., 2015; Kpatcha et al., 2016; Kpeglo et al., 2024; Nabede et al., 2018; Pereki et al., 2012; Tchacondo et al., 2012</w:t>
            </w:r>
            <w:r w:rsidRPr="00E04BDF">
              <w:rPr>
                <w:rFonts w:ascii="Times New Roman" w:hAnsi="Times New Roman"/>
              </w:rPr>
              <w:fldChar w:fldCharType="end"/>
            </w:r>
          </w:p>
        </w:tc>
      </w:tr>
      <w:tr w:rsidR="00B35ABD" w:rsidRPr="00747174" w14:paraId="371EC1F3"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75D7AA9"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Cardiospermum halicacabum</w:t>
            </w:r>
            <w:r w:rsidRPr="00747174">
              <w:rPr>
                <w:rFonts w:ascii="Times New Roman" w:hAnsi="Times New Roman"/>
                <w:lang w:val="fr-FR"/>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08378ED3" w14:textId="77777777" w:rsidR="00B35ABD" w:rsidRPr="00747174" w:rsidRDefault="00B35ABD" w:rsidP="00B473D8">
            <w:pPr>
              <w:rPr>
                <w:rFonts w:ascii="Times New Roman" w:hAnsi="Times New Roman"/>
                <w:lang w:val="fr-FR"/>
              </w:rPr>
            </w:pPr>
            <w:r w:rsidRPr="00747174">
              <w:rPr>
                <w:rFonts w:ascii="Times New Roman" w:hAnsi="Times New Roman"/>
                <w:lang w:val="fr-FR"/>
              </w:rPr>
              <w:t>Leaf</w:t>
            </w:r>
          </w:p>
        </w:tc>
        <w:tc>
          <w:tcPr>
            <w:tcW w:w="1091" w:type="pct"/>
            <w:tcBorders>
              <w:top w:val="nil"/>
              <w:left w:val="nil"/>
              <w:bottom w:val="single" w:sz="4" w:space="0" w:color="auto"/>
              <w:right w:val="single" w:sz="4" w:space="0" w:color="auto"/>
            </w:tcBorders>
            <w:shd w:val="clear" w:color="000000" w:fill="FFFFFF"/>
            <w:vAlign w:val="center"/>
            <w:hideMark/>
          </w:tcPr>
          <w:p w14:paraId="566ED791"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550C83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{"citationID":"c5HAubjw","properties":{"formattedCitation":"(Gnondoli et al., 2015; Hele et al., 2014)","plainCitation":"(Gnondoli et al., 2015; Hele et al., 2014)","dontUpdate":true,"noteIndex":0},"citationItems":[{"id":1735,"uris":["http://zotero.org/users/5755669/items/96M7QBAL",["http://zotero.org/users/5755669/items/96M7QBAL"]],"itemData":{"id":1735,"type":"article-journal","container-title":"Journal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Gnondoli et al., 2015; Hele et al., 2014</w:t>
            </w:r>
            <w:r w:rsidRPr="00E04BDF">
              <w:rPr>
                <w:rFonts w:ascii="Times New Roman" w:hAnsi="Times New Roman"/>
              </w:rPr>
              <w:fldChar w:fldCharType="end"/>
            </w:r>
          </w:p>
        </w:tc>
      </w:tr>
      <w:tr w:rsidR="00B35ABD" w:rsidRPr="00E04BDF" w14:paraId="37A31F1C" w14:textId="77777777" w:rsidTr="00B473D8">
        <w:trPr>
          <w:trHeight w:val="9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32034F6F" w14:textId="77777777" w:rsidR="00B35ABD" w:rsidRPr="00E04BDF" w:rsidRDefault="00B35ABD" w:rsidP="00B473D8">
            <w:pPr>
              <w:rPr>
                <w:rFonts w:ascii="Times New Roman" w:hAnsi="Times New Roman"/>
                <w:i/>
                <w:iCs/>
              </w:rPr>
            </w:pPr>
            <w:r w:rsidRPr="00E04BDF">
              <w:rPr>
                <w:rFonts w:ascii="Times New Roman" w:hAnsi="Times New Roman"/>
                <w:i/>
                <w:iCs/>
              </w:rPr>
              <w:t>Paullinia pinnata</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440B2C17" w14:textId="77777777" w:rsidR="00B35ABD" w:rsidRPr="00E04BDF" w:rsidRDefault="00B35ABD" w:rsidP="00B473D8">
            <w:pPr>
              <w:rPr>
                <w:rFonts w:ascii="Times New Roman" w:hAnsi="Times New Roman"/>
              </w:rPr>
            </w:pPr>
            <w:r w:rsidRPr="00E04BDF">
              <w:rPr>
                <w:rFonts w:ascii="Times New Roman" w:hAnsi="Times New Roman"/>
              </w:rPr>
              <w:t>Whole plant, Fruit</w:t>
            </w:r>
          </w:p>
        </w:tc>
        <w:tc>
          <w:tcPr>
            <w:tcW w:w="1091" w:type="pct"/>
            <w:tcBorders>
              <w:top w:val="nil"/>
              <w:left w:val="nil"/>
              <w:bottom w:val="single" w:sz="4" w:space="0" w:color="auto"/>
              <w:right w:val="single" w:sz="4" w:space="0" w:color="auto"/>
            </w:tcBorders>
            <w:shd w:val="clear" w:color="000000" w:fill="FFFFFF"/>
            <w:vAlign w:val="center"/>
            <w:hideMark/>
          </w:tcPr>
          <w:p w14:paraId="7BA7553B"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D7DA15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{"citationID":"7qB4Q33u","properties":{"formattedCitation":"(Agody et al., 2019; Assouma et al., 2018; Atato et al., 2012b; Batawila, Akpavi, et al., 2005; Batawila, Kokou, et al., 2005; Kpatcha et al., 2016; MERF, 2020)","plainCitation":"(Agody et al., 2019; Assouma et al., 2018; Atato et al., 2012b; Batawila, Akpavi, et al., 2005; Batawila, Kokou, et al., 2005; Kpatcha et al., 2016;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 xml:space="preserve">Agody et al., 2019; Assouma et al., 2018; Atato et al., 2012; </w:t>
            </w:r>
            <w:r w:rsidRPr="00E04BDF">
              <w:rPr>
                <w:rFonts w:ascii="Times New Roman" w:hAnsi="Times New Roman"/>
                <w:szCs w:val="24"/>
              </w:rPr>
              <w:t>Batawila et al., 2005a, 2005b</w:t>
            </w:r>
            <w:r w:rsidRPr="00E04BDF">
              <w:rPr>
                <w:rFonts w:ascii="Times New Roman" w:hAnsi="Times New Roman"/>
              </w:rPr>
              <w:t>; Kpatcha et al., 2016; MERF, 2020</w:t>
            </w:r>
            <w:r w:rsidRPr="00E04BDF">
              <w:rPr>
                <w:rFonts w:ascii="Times New Roman" w:hAnsi="Times New Roman"/>
              </w:rPr>
              <w:fldChar w:fldCharType="end"/>
            </w:r>
          </w:p>
        </w:tc>
      </w:tr>
      <w:tr w:rsidR="00B35ABD" w:rsidRPr="00E04BDF" w14:paraId="3D981021" w14:textId="77777777" w:rsidTr="00B473D8">
        <w:trPr>
          <w:trHeight w:val="324"/>
        </w:trPr>
        <w:tc>
          <w:tcPr>
            <w:tcW w:w="1290" w:type="pct"/>
            <w:tcBorders>
              <w:top w:val="nil"/>
              <w:left w:val="single" w:sz="4" w:space="0" w:color="auto"/>
              <w:bottom w:val="nil"/>
              <w:right w:val="single" w:sz="4" w:space="0" w:color="auto"/>
            </w:tcBorders>
            <w:shd w:val="clear" w:color="000000" w:fill="FFFFFF"/>
            <w:vAlign w:val="center"/>
            <w:hideMark/>
          </w:tcPr>
          <w:p w14:paraId="07ED37DD" w14:textId="77777777" w:rsidR="00B35ABD" w:rsidRPr="00E04BDF" w:rsidRDefault="00B35ABD" w:rsidP="00B473D8">
            <w:pPr>
              <w:rPr>
                <w:rFonts w:ascii="Times New Roman" w:hAnsi="Times New Roman"/>
                <w:i/>
                <w:iCs/>
              </w:rPr>
            </w:pPr>
            <w:r w:rsidRPr="00E04BDF">
              <w:rPr>
                <w:rFonts w:ascii="Times New Roman" w:hAnsi="Times New Roman"/>
                <w:i/>
                <w:iCs/>
              </w:rPr>
              <w:t>Zanha golungensis</w:t>
            </w:r>
            <w:r w:rsidRPr="00E04BDF">
              <w:rPr>
                <w:rFonts w:ascii="Times New Roman" w:hAnsi="Times New Roman"/>
              </w:rPr>
              <w:t xml:space="preserve"> Hiern</w:t>
            </w:r>
          </w:p>
        </w:tc>
        <w:tc>
          <w:tcPr>
            <w:tcW w:w="824" w:type="pct"/>
            <w:tcBorders>
              <w:top w:val="nil"/>
              <w:left w:val="nil"/>
              <w:bottom w:val="nil"/>
              <w:right w:val="single" w:sz="4" w:space="0" w:color="auto"/>
            </w:tcBorders>
            <w:shd w:val="clear" w:color="000000" w:fill="FFFFFF"/>
            <w:vAlign w:val="center"/>
            <w:hideMark/>
          </w:tcPr>
          <w:p w14:paraId="3284BFB9"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nil"/>
              <w:right w:val="single" w:sz="4" w:space="0" w:color="auto"/>
            </w:tcBorders>
            <w:shd w:val="clear" w:color="000000" w:fill="FFFFFF"/>
            <w:vAlign w:val="center"/>
            <w:hideMark/>
          </w:tcPr>
          <w:p w14:paraId="29BBFD0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nil"/>
              <w:right w:val="single" w:sz="4" w:space="0" w:color="auto"/>
            </w:tcBorders>
            <w:shd w:val="clear" w:color="000000" w:fill="FFFFFF"/>
            <w:vAlign w:val="center"/>
            <w:hideMark/>
          </w:tcPr>
          <w:p w14:paraId="2BE6500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{"citationID":"9iEcJ3eB","properties":{"formattedCitation":"(Pereki et al., 2012)","plainCitation":"(Pereki et al., 2012)","dontUpdate":true,"noteIndex":0},"citationItems":[{"id":125,"uris":["http://zotero.org/users/5755669/items/2AJ6C7RZ",["http://zotero.org/users/5755669/items/2AJ6C7RZ"]],"itemData":{"id":125,"type":"article-journal","container-title":"Journal of life Sciences","issue":"8","note":"publisher: David Publishing Company, Inc.","page":"931","source":"Google Scholar","title":"Botanical assessment of forest genetic resources used in traditional cosmetic in Togo (West Africa)","volume":"6","author":[{"family":"Pereki","given":"Hodabalo"},{"family":"Batawila","given":"Komlan"},{"family":"Wala","given":"Kperkouma"},{"family":"Dourma","given":"Marra"},{"family":"Akpavi","given":"Semihinva"},{"family":"Akpagana","given":"Koffi"},{"family":"Gbeassor","given":"Messanvi"},{"family":"Ansel","given":"Jean-Luc"}],"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Pereki et al., 2012</w:t>
            </w:r>
            <w:r w:rsidRPr="00E04BDF">
              <w:rPr>
                <w:rFonts w:ascii="Times New Roman" w:hAnsi="Times New Roman"/>
              </w:rPr>
              <w:fldChar w:fldCharType="end"/>
            </w:r>
          </w:p>
        </w:tc>
      </w:tr>
      <w:tr w:rsidR="00B35ABD" w:rsidRPr="00E04BDF" w14:paraId="22B53FD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DAF8CB2" w14:textId="77777777" w:rsidR="00B35ABD" w:rsidRPr="00E04BDF" w:rsidRDefault="00B35ABD" w:rsidP="00B473D8">
            <w:pPr>
              <w:rPr>
                <w:rFonts w:ascii="Times New Roman" w:hAnsi="Times New Roman"/>
                <w:b/>
                <w:bCs/>
              </w:rPr>
            </w:pPr>
            <w:r w:rsidRPr="00E04BDF">
              <w:rPr>
                <w:rFonts w:ascii="Times New Roman" w:hAnsi="Times New Roman"/>
                <w:b/>
                <w:bCs/>
              </w:rPr>
              <w:t>Sapotaceae</w:t>
            </w:r>
          </w:p>
        </w:tc>
      </w:tr>
      <w:tr w:rsidR="00B35ABD" w:rsidRPr="00747174" w14:paraId="7759E0BF" w14:textId="77777777" w:rsidTr="00B473D8">
        <w:trPr>
          <w:trHeight w:val="636"/>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1E5DDC6A" w14:textId="77777777" w:rsidR="00B35ABD" w:rsidRPr="00E04BDF" w:rsidRDefault="00B35ABD" w:rsidP="00B473D8">
            <w:pPr>
              <w:rPr>
                <w:rFonts w:ascii="Times New Roman" w:hAnsi="Times New Roman"/>
                <w:i/>
                <w:iCs/>
              </w:rPr>
            </w:pPr>
            <w:r w:rsidRPr="00E04BDF">
              <w:rPr>
                <w:rFonts w:ascii="Times New Roman" w:hAnsi="Times New Roman"/>
                <w:i/>
                <w:iCs/>
              </w:rPr>
              <w:t>Bequaetiodendron oblanceolatum</w:t>
            </w:r>
            <w:r w:rsidRPr="00E04BDF">
              <w:rPr>
                <w:rFonts w:ascii="Times New Roman" w:hAnsi="Times New Roman"/>
              </w:rPr>
              <w:t xml:space="preserve"> (S. Moore) Heine &amp; J. H. Hemsley</w:t>
            </w:r>
          </w:p>
        </w:tc>
        <w:tc>
          <w:tcPr>
            <w:tcW w:w="824" w:type="pct"/>
            <w:tcBorders>
              <w:top w:val="nil"/>
              <w:left w:val="nil"/>
              <w:bottom w:val="single" w:sz="4" w:space="0" w:color="auto"/>
              <w:right w:val="single" w:sz="4" w:space="0" w:color="auto"/>
            </w:tcBorders>
            <w:shd w:val="clear" w:color="000000" w:fill="FFFFFF"/>
            <w:vAlign w:val="center"/>
            <w:hideMark/>
          </w:tcPr>
          <w:p w14:paraId="11DD9DC9" w14:textId="77777777" w:rsidR="00B35ABD" w:rsidRPr="00E04BDF" w:rsidRDefault="00B35ABD" w:rsidP="00B473D8">
            <w:pPr>
              <w:rPr>
                <w:rFonts w:ascii="Times New Roman" w:hAnsi="Times New Roman"/>
              </w:rPr>
            </w:pPr>
            <w:r w:rsidRPr="00E04BDF">
              <w:rPr>
                <w:rFonts w:ascii="Times New Roman" w:hAnsi="Times New Roman"/>
              </w:rPr>
              <w:t>Fruit, Root</w:t>
            </w:r>
          </w:p>
        </w:tc>
        <w:tc>
          <w:tcPr>
            <w:tcW w:w="1091" w:type="pct"/>
            <w:tcBorders>
              <w:top w:val="nil"/>
              <w:left w:val="nil"/>
              <w:bottom w:val="single" w:sz="4" w:space="0" w:color="auto"/>
              <w:right w:val="single" w:sz="4" w:space="0" w:color="auto"/>
            </w:tcBorders>
            <w:shd w:val="clear" w:color="000000" w:fill="FFFFFF"/>
            <w:vAlign w:val="center"/>
            <w:hideMark/>
          </w:tcPr>
          <w:p w14:paraId="7DFAE23C"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CC61D2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{"citationID":"kw0OBNaL","properties":{"formattedCitation":"(Atato et al., 2012b; Tchacondo et al., 2012)","plainCitation":"(Atato et al., 2012b; Tchacondo et al., 2012)","dontUpdate":true,"noteIndex":0},"citationItems":[{"id":155,"uris":["http://zotero.org/users/5755669/items/HNT6HIMJ",["http://zotero.org/users/5755669/items/HNT6HIMJ"]],"itemData":{"id":155,"type":"article-journal","container-title":"Fruits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Atato et al., 2012; Tchacondo et al., 2012</w:t>
            </w:r>
            <w:r w:rsidRPr="00E04BDF">
              <w:rPr>
                <w:rFonts w:ascii="Times New Roman" w:hAnsi="Times New Roman"/>
              </w:rPr>
              <w:fldChar w:fldCharType="end"/>
            </w:r>
          </w:p>
        </w:tc>
      </w:tr>
      <w:tr w:rsidR="00B35ABD" w:rsidRPr="00E04BDF" w14:paraId="19DBCB50"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E0FEF54"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Mimusops kummel</w:t>
            </w:r>
            <w:r w:rsidRPr="00747174">
              <w:rPr>
                <w:rFonts w:ascii="Times New Roman" w:hAnsi="Times New Roman"/>
                <w:lang w:val="fr-FR"/>
              </w:rPr>
              <w:t xml:space="preserve"> Bruce ex A. DC.</w:t>
            </w:r>
          </w:p>
        </w:tc>
        <w:tc>
          <w:tcPr>
            <w:tcW w:w="824" w:type="pct"/>
            <w:tcBorders>
              <w:top w:val="nil"/>
              <w:left w:val="nil"/>
              <w:bottom w:val="single" w:sz="4" w:space="0" w:color="auto"/>
              <w:right w:val="single" w:sz="4" w:space="0" w:color="auto"/>
            </w:tcBorders>
            <w:shd w:val="clear" w:color="000000" w:fill="FFFFFF"/>
            <w:vAlign w:val="center"/>
            <w:hideMark/>
          </w:tcPr>
          <w:p w14:paraId="545D51BD"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1B15B2E7"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2A7D095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{"citationID":"MtnUdZGr","properties":{"formattedCitation":"(Atato et al., 2012b)","plainCitation":"(Atato et al., 2012b)","dontUpdate":true,"noteIndex":0},"citationItems":[{"id":155,"uris":["http://zotero.org/users/5755669/items/HNT6HIMJ",["http://zotero.org/users/5755669/items/HNT6HIMJ"]],"itemData":{"id":155,"type":"article-journal","container-title":"Fruits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w:t>
            </w:r>
            <w:r w:rsidRPr="00E04BDF">
              <w:rPr>
                <w:rFonts w:ascii="Times New Roman" w:hAnsi="Times New Roman"/>
              </w:rPr>
              <w:fldChar w:fldCharType="end"/>
            </w:r>
          </w:p>
        </w:tc>
      </w:tr>
      <w:tr w:rsidR="00B35ABD" w:rsidRPr="00E04BDF" w14:paraId="62D641D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0136FD7"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Pachystella brevipes</w:t>
            </w:r>
            <w:r w:rsidRPr="00747174">
              <w:rPr>
                <w:rFonts w:ascii="Times New Roman" w:hAnsi="Times New Roman"/>
                <w:lang w:val="fr-FR"/>
              </w:rPr>
              <w:t xml:space="preserve"> (Bak.) Baill. Ex Engl</w:t>
            </w:r>
          </w:p>
        </w:tc>
        <w:tc>
          <w:tcPr>
            <w:tcW w:w="824" w:type="pct"/>
            <w:tcBorders>
              <w:top w:val="nil"/>
              <w:left w:val="nil"/>
              <w:bottom w:val="single" w:sz="4" w:space="0" w:color="auto"/>
              <w:right w:val="single" w:sz="4" w:space="0" w:color="auto"/>
            </w:tcBorders>
            <w:shd w:val="clear" w:color="000000" w:fill="FFFFFF"/>
            <w:vAlign w:val="center"/>
            <w:hideMark/>
          </w:tcPr>
          <w:p w14:paraId="24B6524A"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017FA9CB"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19A17A1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{"citationID":"ksske2tY","properties":{"formattedCitation":"(Atato et al., 2012b)","plainCitation":"(Atato et al., 2012b)","dontUpdate":true,"noteIndex":0},"citationItems":[{"id":155,"uris":["http://zotero.org/users/5755669/items/HNT6HIMJ",["http://zotero.org/users/5755669/items/HNT6HIMJ"]],"itemData":{"id":155,"type":"article-journal","container-title":"Fruits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w:t>
            </w:r>
            <w:r w:rsidRPr="00E04BDF">
              <w:rPr>
                <w:rFonts w:ascii="Times New Roman" w:hAnsi="Times New Roman"/>
              </w:rPr>
              <w:fldChar w:fldCharType="end"/>
            </w:r>
          </w:p>
        </w:tc>
      </w:tr>
      <w:tr w:rsidR="00B35ABD" w:rsidRPr="00747174" w14:paraId="5580C7DF"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50A8A6E4" w14:textId="77777777" w:rsidR="00B35ABD" w:rsidRPr="00E04BDF" w:rsidRDefault="00B35ABD" w:rsidP="00B473D8">
            <w:pPr>
              <w:rPr>
                <w:rFonts w:ascii="Times New Roman" w:hAnsi="Times New Roman"/>
                <w:i/>
                <w:iCs/>
              </w:rPr>
            </w:pPr>
            <w:r w:rsidRPr="00E04BDF">
              <w:rPr>
                <w:rFonts w:ascii="Times New Roman" w:hAnsi="Times New Roman"/>
                <w:i/>
                <w:iCs/>
              </w:rPr>
              <w:t>Synsepalum dulcifolium</w:t>
            </w:r>
            <w:r w:rsidRPr="00E04BDF">
              <w:rPr>
                <w:rFonts w:ascii="Times New Roman" w:hAnsi="Times New Roman"/>
              </w:rPr>
              <w:t xml:space="preserve"> (Schumach &amp; Thonn.) Daniell</w:t>
            </w:r>
          </w:p>
        </w:tc>
        <w:tc>
          <w:tcPr>
            <w:tcW w:w="824" w:type="pct"/>
            <w:tcBorders>
              <w:top w:val="nil"/>
              <w:left w:val="nil"/>
              <w:bottom w:val="single" w:sz="4" w:space="0" w:color="auto"/>
              <w:right w:val="single" w:sz="4" w:space="0" w:color="auto"/>
            </w:tcBorders>
            <w:shd w:val="clear" w:color="000000" w:fill="FFFFFF"/>
            <w:vAlign w:val="center"/>
            <w:hideMark/>
          </w:tcPr>
          <w:p w14:paraId="71174973"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000000" w:fill="FFFFFF"/>
            <w:vAlign w:val="center"/>
            <w:hideMark/>
          </w:tcPr>
          <w:p w14:paraId="2569ABB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61ECD3A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{"citationID":"g7EdFo1C","properties":{"formattedCitation":"(Akpavi et al., 2012; Atato et al., 2012b)","plainCitation":"(Akpavi et al., 2012; Atato et al., 2012b)","dontUpdate":true,"noteIndex":0},"citationItems":[{"id":143,"uris":["http://zotero.org/users/5755669/items/E4UHWCXS",["http://zotero.org/users/5755669/items/E4UHWCXS"]],"itemData":{"id":143,"type":"article-journal","container-title":"Acta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2012</w:t>
            </w:r>
            <w:r w:rsidRPr="00E04BDF">
              <w:rPr>
                <w:rFonts w:ascii="Times New Roman" w:hAnsi="Times New Roman"/>
              </w:rPr>
              <w:fldChar w:fldCharType="end"/>
            </w:r>
          </w:p>
        </w:tc>
      </w:tr>
      <w:tr w:rsidR="00B35ABD" w:rsidRPr="00747174" w14:paraId="745B60FC" w14:textId="77777777" w:rsidTr="00B473D8">
        <w:trPr>
          <w:trHeight w:val="1260"/>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88088CF"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Vitellaria paradoxa</w:t>
            </w:r>
            <w:r w:rsidRPr="00E04BDF">
              <w:rPr>
                <w:rFonts w:ascii="Times New Roman" w:hAnsi="Times New Roman"/>
              </w:rPr>
              <w:t xml:space="preserve"> C. F. Gaertner</w:t>
            </w:r>
          </w:p>
        </w:tc>
        <w:tc>
          <w:tcPr>
            <w:tcW w:w="824" w:type="pct"/>
            <w:tcBorders>
              <w:top w:val="nil"/>
              <w:left w:val="nil"/>
              <w:bottom w:val="single" w:sz="4" w:space="0" w:color="auto"/>
              <w:right w:val="single" w:sz="4" w:space="0" w:color="auto"/>
            </w:tcBorders>
            <w:shd w:val="clear" w:color="000000" w:fill="FFFFFF"/>
            <w:vAlign w:val="center"/>
            <w:hideMark/>
          </w:tcPr>
          <w:p w14:paraId="060D3C07" w14:textId="77777777" w:rsidR="00B35ABD" w:rsidRPr="00E04BDF" w:rsidRDefault="00B35ABD" w:rsidP="00B473D8">
            <w:pPr>
              <w:rPr>
                <w:rFonts w:ascii="Times New Roman" w:hAnsi="Times New Roman"/>
              </w:rPr>
            </w:pPr>
            <w:r w:rsidRPr="00E04BDF">
              <w:rPr>
                <w:rFonts w:ascii="Times New Roman" w:hAnsi="Times New Roman"/>
              </w:rPr>
              <w:t xml:space="preserve">Fruit, Seed, Root  </w:t>
            </w:r>
          </w:p>
        </w:tc>
        <w:tc>
          <w:tcPr>
            <w:tcW w:w="1091" w:type="pct"/>
            <w:tcBorders>
              <w:top w:val="nil"/>
              <w:left w:val="nil"/>
              <w:bottom w:val="single" w:sz="4" w:space="0" w:color="auto"/>
              <w:right w:val="single" w:sz="4" w:space="0" w:color="auto"/>
            </w:tcBorders>
            <w:shd w:val="clear" w:color="000000" w:fill="FFFFFF"/>
            <w:vAlign w:val="center"/>
            <w:hideMark/>
          </w:tcPr>
          <w:p w14:paraId="44C48F51" w14:textId="77777777" w:rsidR="00B35ABD" w:rsidRPr="00E04BDF" w:rsidRDefault="00B35ABD" w:rsidP="00B473D8">
            <w:pPr>
              <w:rPr>
                <w:rFonts w:ascii="Times New Roman" w:hAnsi="Times New Roman"/>
              </w:rPr>
            </w:pPr>
            <w:r w:rsidRPr="00E04BDF">
              <w:rPr>
                <w:rFonts w:ascii="Times New Roman" w:hAnsi="Times New Roman"/>
              </w:rPr>
              <w:t>Food, Medicinal, Cosmetics</w:t>
            </w:r>
          </w:p>
        </w:tc>
        <w:tc>
          <w:tcPr>
            <w:tcW w:w="1795" w:type="pct"/>
            <w:tcBorders>
              <w:top w:val="nil"/>
              <w:left w:val="nil"/>
              <w:bottom w:val="single" w:sz="4" w:space="0" w:color="auto"/>
              <w:right w:val="single" w:sz="4" w:space="0" w:color="auto"/>
            </w:tcBorders>
            <w:shd w:val="clear" w:color="000000" w:fill="FFFFFF"/>
            <w:vAlign w:val="center"/>
            <w:hideMark/>
          </w:tcPr>
          <w:p w14:paraId="43BAE7C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{"citationID":"pqyVXDTv","properties":{"formattedCitation":"(Akpavi et al., 2012; Atato et al., 2012b; Batawila, Akpavi, et al., 2005; Batawila, Kokou, et al., 2005; Dourma et al., 2018; Hele et al., 2014; Kpatcha et al., 2016; Kpeglo et al., 2024; MERF, 2020; Nabede et al., 2018; Tchacondo et al., 2012)","plainCitation":"(Akpavi et al., 2012; Atato et al., 2012b; Batawila, Akpavi, et al., 2005; Batawila, Kokou, et al., 2005; Dourma et al., 2018; Hele et al., 2014; Kpatcha et al., 2016; Kpeglo et al., 2024; MERF, 2020; Nabede et al., 2018; Tchacondo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Togo","author":[{"family":"MERF","given":""}],"issued":{"date-parts":[["2020"]]}}},{"id":1695,"uris":["http://zotero.org/users/5755669/items/FI9YBITQ",["http://zotero.</w:instrText>
            </w:r>
            <w:r w:rsidRPr="00747174">
              <w:rPr>
                <w:rFonts w:ascii="Times New Roman" w:hAnsi="Times New Roman"/>
                <w:lang w:val="fr-FR"/>
              </w:rPr>
              <w:instrText xml:space="preserve">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 xml:space="preserve">Akpavi et al., 2012; Atato et al., 2012; </w:t>
            </w:r>
            <w:r w:rsidRPr="00747174">
              <w:rPr>
                <w:rFonts w:ascii="Times New Roman" w:hAnsi="Times New Roman"/>
                <w:szCs w:val="24"/>
                <w:lang w:val="fr-FR"/>
              </w:rPr>
              <w:t>Batawila et al., 2005a, 2005b</w:t>
            </w:r>
            <w:r w:rsidRPr="00747174">
              <w:rPr>
                <w:rFonts w:ascii="Times New Roman" w:hAnsi="Times New Roman"/>
                <w:lang w:val="fr-FR"/>
              </w:rPr>
              <w:t>; Dourma et al., 2018; Hele et al., 2014; Kpatcha et al., 2016; Kpeglo et al., 2024; MERF, 2020; Nabede et al., 2018; Tchacondo et al., 2012</w:t>
            </w:r>
            <w:r w:rsidRPr="00E04BDF">
              <w:rPr>
                <w:rFonts w:ascii="Times New Roman" w:hAnsi="Times New Roman"/>
              </w:rPr>
              <w:fldChar w:fldCharType="end"/>
            </w:r>
          </w:p>
        </w:tc>
      </w:tr>
      <w:tr w:rsidR="00B35ABD" w:rsidRPr="00747174" w14:paraId="77E5A60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0A4A89E"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Scrophulariaceae</w:t>
            </w:r>
          </w:p>
        </w:tc>
      </w:tr>
      <w:tr w:rsidR="00B35ABD" w:rsidRPr="00E04BDF" w14:paraId="4DEAB759" w14:textId="77777777" w:rsidTr="00B473D8">
        <w:trPr>
          <w:trHeight w:val="336"/>
        </w:trPr>
        <w:tc>
          <w:tcPr>
            <w:tcW w:w="1290"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1EC198"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Striga gesnerioides </w:t>
            </w:r>
            <w:r w:rsidRPr="00747174">
              <w:rPr>
                <w:rFonts w:ascii="Times New Roman" w:hAnsi="Times New Roman"/>
                <w:lang w:val="fr-FR"/>
              </w:rPr>
              <w:t>(Willd.) Valke</w:t>
            </w:r>
          </w:p>
        </w:tc>
        <w:tc>
          <w:tcPr>
            <w:tcW w:w="824" w:type="pct"/>
            <w:tcBorders>
              <w:top w:val="nil"/>
              <w:left w:val="nil"/>
              <w:bottom w:val="single" w:sz="12" w:space="0" w:color="auto"/>
              <w:right w:val="single" w:sz="4" w:space="0" w:color="auto"/>
            </w:tcBorders>
            <w:shd w:val="clear" w:color="000000" w:fill="FFFFFF"/>
            <w:vAlign w:val="center"/>
            <w:hideMark/>
          </w:tcPr>
          <w:p w14:paraId="76F5AB79" w14:textId="77777777" w:rsidR="00B35ABD" w:rsidRPr="00747174" w:rsidRDefault="00B35ABD" w:rsidP="00B473D8">
            <w:pPr>
              <w:rPr>
                <w:rFonts w:ascii="Times New Roman" w:hAnsi="Times New Roman"/>
                <w:lang w:val="fr-FR"/>
              </w:rPr>
            </w:pPr>
            <w:r w:rsidRPr="00747174">
              <w:rPr>
                <w:rFonts w:ascii="Times New Roman" w:hAnsi="Times New Roman"/>
                <w:lang w:val="fr-FR"/>
              </w:rPr>
              <w:t>Fruit</w:t>
            </w:r>
          </w:p>
        </w:tc>
        <w:tc>
          <w:tcPr>
            <w:tcW w:w="1091" w:type="pct"/>
            <w:tcBorders>
              <w:top w:val="nil"/>
              <w:left w:val="nil"/>
              <w:bottom w:val="single" w:sz="12" w:space="0" w:color="auto"/>
              <w:right w:val="single" w:sz="4" w:space="0" w:color="auto"/>
            </w:tcBorders>
            <w:shd w:val="clear" w:color="000000" w:fill="FFFFFF"/>
            <w:vAlign w:val="center"/>
            <w:hideMark/>
          </w:tcPr>
          <w:p w14:paraId="49C03732" w14:textId="77777777" w:rsidR="00B35ABD" w:rsidRPr="00747174" w:rsidRDefault="00B35ABD" w:rsidP="00B473D8">
            <w:pPr>
              <w:rPr>
                <w:rFonts w:ascii="Times New Roman" w:hAnsi="Times New Roman"/>
                <w:lang w:val="fr-FR"/>
              </w:rPr>
            </w:pPr>
            <w:r w:rsidRPr="00747174">
              <w:rPr>
                <w:rFonts w:ascii="Times New Roman" w:hAnsi="Times New Roman"/>
                <w:lang w:val="fr-FR"/>
              </w:rPr>
              <w:t>Medicunal</w:t>
            </w:r>
          </w:p>
        </w:tc>
        <w:tc>
          <w:tcPr>
            <w:tcW w:w="1795" w:type="pct"/>
            <w:tcBorders>
              <w:top w:val="nil"/>
              <w:left w:val="nil"/>
              <w:bottom w:val="nil"/>
              <w:right w:val="single" w:sz="4" w:space="0" w:color="auto"/>
            </w:tcBorders>
            <w:shd w:val="clear" w:color="000000" w:fill="FFFFFF"/>
            <w:vAlign w:val="center"/>
            <w:hideMark/>
          </w:tcPr>
          <w:p w14:paraId="6E1244E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{"citationID":"lG5stGNs","properties":{"formattedCitation":"(Assouma et al., 2018)","plainCitation":"(Assouma et al., 2018)","dontUpdate":true,"noteIndex":0},"citationItems":[{"id":3879,"uris":["http://zotero.org/users/5755669/items/7UP8CVGL"],"itemData":{"id":3879,"type":"article-journal","container-title":"European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w:t>
            </w:r>
            <w:r w:rsidRPr="00E04BDF">
              <w:rPr>
                <w:rFonts w:ascii="Times New Roman" w:hAnsi="Times New Roman"/>
              </w:rPr>
              <w:t>ma et al., 2018</w:t>
            </w:r>
            <w:r w:rsidRPr="00E04BDF">
              <w:rPr>
                <w:rFonts w:ascii="Times New Roman" w:hAnsi="Times New Roman"/>
              </w:rPr>
              <w:fldChar w:fldCharType="end"/>
            </w:r>
          </w:p>
        </w:tc>
      </w:tr>
      <w:tr w:rsidR="00B35ABD" w:rsidRPr="00E04BDF" w14:paraId="6497850B" w14:textId="77777777" w:rsidTr="00B473D8">
        <w:trPr>
          <w:trHeight w:val="336"/>
        </w:trPr>
        <w:tc>
          <w:tcPr>
            <w:tcW w:w="1290" w:type="pct"/>
            <w:tcBorders>
              <w:top w:val="nil"/>
              <w:left w:val="single" w:sz="4" w:space="0" w:color="auto"/>
              <w:bottom w:val="single" w:sz="4" w:space="0" w:color="auto"/>
              <w:right w:val="single" w:sz="4" w:space="0" w:color="auto"/>
            </w:tcBorders>
            <w:shd w:val="clear" w:color="000000" w:fill="FFFFFF"/>
            <w:noWrap/>
            <w:vAlign w:val="center"/>
            <w:hideMark/>
          </w:tcPr>
          <w:p w14:paraId="4088B25D" w14:textId="77777777" w:rsidR="00B35ABD" w:rsidRPr="00E04BDF" w:rsidRDefault="00B35ABD" w:rsidP="00B473D8">
            <w:pPr>
              <w:rPr>
                <w:rFonts w:ascii="Times New Roman" w:hAnsi="Times New Roman"/>
                <w:i/>
                <w:iCs/>
              </w:rPr>
            </w:pPr>
            <w:r w:rsidRPr="00E04BDF">
              <w:rPr>
                <w:rFonts w:ascii="Times New Roman" w:hAnsi="Times New Roman"/>
                <w:i/>
                <w:iCs/>
              </w:rPr>
              <w:t xml:space="preserve">Striga hermontheca </w:t>
            </w:r>
            <w:r w:rsidRPr="00E04BDF">
              <w:rPr>
                <w:rFonts w:ascii="Times New Roman" w:hAnsi="Times New Roman"/>
              </w:rPr>
              <w:t>(Del.) Benth</w:t>
            </w:r>
          </w:p>
        </w:tc>
        <w:tc>
          <w:tcPr>
            <w:tcW w:w="824" w:type="pct"/>
            <w:tcBorders>
              <w:top w:val="nil"/>
              <w:left w:val="nil"/>
              <w:bottom w:val="single" w:sz="12" w:space="0" w:color="auto"/>
              <w:right w:val="single" w:sz="4" w:space="0" w:color="auto"/>
            </w:tcBorders>
            <w:shd w:val="clear" w:color="000000" w:fill="FFFFFF"/>
            <w:vAlign w:val="center"/>
            <w:hideMark/>
          </w:tcPr>
          <w:p w14:paraId="572F7C3D"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12" w:space="0" w:color="auto"/>
              <w:right w:val="single" w:sz="4" w:space="0" w:color="auto"/>
            </w:tcBorders>
            <w:shd w:val="clear" w:color="000000" w:fill="FFFFFF"/>
            <w:vAlign w:val="center"/>
            <w:hideMark/>
          </w:tcPr>
          <w:p w14:paraId="53BE23EC"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single" w:sz="4" w:space="0" w:color="auto"/>
              <w:left w:val="nil"/>
              <w:bottom w:val="single" w:sz="4" w:space="0" w:color="auto"/>
              <w:right w:val="single" w:sz="4" w:space="0" w:color="auto"/>
            </w:tcBorders>
            <w:shd w:val="clear" w:color="000000" w:fill="FFFFFF"/>
            <w:noWrap/>
            <w:vAlign w:val="center"/>
            <w:hideMark/>
          </w:tcPr>
          <w:p w14:paraId="407506E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{"citationID":"re847bwf","properties":{"formattedCitation":"(Hele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29E38E5F"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23D7D3C2" w14:textId="77777777" w:rsidR="00B35ABD" w:rsidRPr="00E04BDF" w:rsidRDefault="00B35ABD" w:rsidP="00B473D8">
            <w:pPr>
              <w:rPr>
                <w:rFonts w:ascii="Times New Roman" w:hAnsi="Times New Roman"/>
                <w:b/>
                <w:bCs/>
              </w:rPr>
            </w:pPr>
            <w:r w:rsidRPr="00E04BDF">
              <w:rPr>
                <w:rFonts w:ascii="Times New Roman" w:hAnsi="Times New Roman"/>
                <w:b/>
                <w:bCs/>
              </w:rPr>
              <w:t>Simaroubaceae</w:t>
            </w:r>
          </w:p>
        </w:tc>
      </w:tr>
      <w:tr w:rsidR="00B35ABD" w:rsidRPr="00747174" w14:paraId="4CEB932B" w14:textId="77777777" w:rsidTr="00B473D8">
        <w:trPr>
          <w:trHeight w:val="336"/>
        </w:trPr>
        <w:tc>
          <w:tcPr>
            <w:tcW w:w="1290" w:type="pct"/>
            <w:tcBorders>
              <w:top w:val="nil"/>
              <w:left w:val="single" w:sz="4" w:space="0" w:color="auto"/>
              <w:bottom w:val="nil"/>
              <w:right w:val="single" w:sz="4" w:space="0" w:color="auto"/>
            </w:tcBorders>
            <w:shd w:val="clear" w:color="000000" w:fill="FFFFFF"/>
            <w:noWrap/>
            <w:vAlign w:val="center"/>
            <w:hideMark/>
          </w:tcPr>
          <w:p w14:paraId="19D9A4A3" w14:textId="77777777" w:rsidR="00B35ABD" w:rsidRPr="00E04BDF" w:rsidRDefault="00B35ABD" w:rsidP="00B473D8">
            <w:pPr>
              <w:rPr>
                <w:rFonts w:ascii="Times New Roman" w:hAnsi="Times New Roman"/>
              </w:rPr>
            </w:pPr>
            <w:r w:rsidRPr="00E04BDF">
              <w:rPr>
                <w:rFonts w:ascii="Times New Roman" w:hAnsi="Times New Roman"/>
                <w:i/>
                <w:iCs/>
              </w:rPr>
              <w:t>Harrisonia abyssinica</w:t>
            </w:r>
            <w:r w:rsidRPr="00E04BDF">
              <w:rPr>
                <w:rFonts w:ascii="Times New Roman" w:hAnsi="Times New Roman"/>
              </w:rPr>
              <w:t xml:space="preserve"> Oliv.</w:t>
            </w:r>
          </w:p>
        </w:tc>
        <w:tc>
          <w:tcPr>
            <w:tcW w:w="824" w:type="pct"/>
            <w:tcBorders>
              <w:top w:val="nil"/>
              <w:left w:val="single" w:sz="4" w:space="0" w:color="auto"/>
              <w:bottom w:val="nil"/>
              <w:right w:val="single" w:sz="4" w:space="0" w:color="auto"/>
            </w:tcBorders>
            <w:shd w:val="clear" w:color="000000" w:fill="FFFFFF"/>
            <w:vAlign w:val="center"/>
            <w:hideMark/>
          </w:tcPr>
          <w:p w14:paraId="4D8DB7B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single" w:sz="4" w:space="0" w:color="auto"/>
              <w:bottom w:val="nil"/>
              <w:right w:val="single" w:sz="4" w:space="0" w:color="auto"/>
            </w:tcBorders>
            <w:shd w:val="clear" w:color="000000" w:fill="FFFFFF"/>
            <w:vAlign w:val="center"/>
            <w:hideMark/>
          </w:tcPr>
          <w:p w14:paraId="50CCB6CD"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single" w:sz="4" w:space="0" w:color="auto"/>
              <w:bottom w:val="nil"/>
              <w:right w:val="single" w:sz="4" w:space="0" w:color="auto"/>
            </w:tcBorders>
            <w:shd w:val="clear" w:color="000000" w:fill="FFFFFF"/>
            <w:noWrap/>
            <w:vAlign w:val="center"/>
            <w:hideMark/>
          </w:tcPr>
          <w:p w14:paraId="588DA47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{"citationID":"REkFRxJ4","properties":{"formattedCitation":"(Gadikou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4B86AD2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0479B0F7" w14:textId="77777777" w:rsidR="00B35ABD" w:rsidRPr="00E04BDF" w:rsidRDefault="00B35ABD" w:rsidP="00B473D8">
            <w:pPr>
              <w:rPr>
                <w:rFonts w:ascii="Times New Roman" w:hAnsi="Times New Roman"/>
                <w:b/>
                <w:bCs/>
              </w:rPr>
            </w:pPr>
            <w:r w:rsidRPr="00E04BDF">
              <w:rPr>
                <w:rFonts w:ascii="Times New Roman" w:hAnsi="Times New Roman"/>
                <w:b/>
                <w:bCs/>
              </w:rPr>
              <w:t>Solanaceae</w:t>
            </w:r>
          </w:p>
        </w:tc>
      </w:tr>
      <w:tr w:rsidR="00B35ABD" w:rsidRPr="00747174" w14:paraId="1E6452AF"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8AC83B6" w14:textId="77777777" w:rsidR="00B35ABD" w:rsidRPr="00E04BDF" w:rsidRDefault="00B35ABD" w:rsidP="00B473D8">
            <w:pPr>
              <w:rPr>
                <w:rFonts w:ascii="Times New Roman" w:hAnsi="Times New Roman"/>
                <w:i/>
                <w:iCs/>
              </w:rPr>
            </w:pPr>
            <w:r w:rsidRPr="00E04BDF">
              <w:rPr>
                <w:rFonts w:ascii="Times New Roman" w:hAnsi="Times New Roman"/>
                <w:i/>
                <w:iCs/>
              </w:rPr>
              <w:t>Capsicum frutescens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000000" w:fill="FFFFFF"/>
            <w:vAlign w:val="center"/>
            <w:hideMark/>
          </w:tcPr>
          <w:p w14:paraId="5D45A3D9" w14:textId="77777777" w:rsidR="00B35ABD" w:rsidRPr="00E04BDF" w:rsidRDefault="00B35ABD" w:rsidP="00B473D8">
            <w:pPr>
              <w:rPr>
                <w:rFonts w:ascii="Times New Roman" w:hAnsi="Times New Roman"/>
              </w:rPr>
            </w:pPr>
            <w:r w:rsidRPr="00E04BDF">
              <w:rPr>
                <w:rFonts w:ascii="Times New Roman" w:hAnsi="Times New Roman"/>
              </w:rPr>
              <w:t>Leaf, Root, Fruit</w:t>
            </w:r>
          </w:p>
        </w:tc>
        <w:tc>
          <w:tcPr>
            <w:tcW w:w="1091" w:type="pct"/>
            <w:tcBorders>
              <w:top w:val="nil"/>
              <w:left w:val="nil"/>
              <w:bottom w:val="single" w:sz="4" w:space="0" w:color="auto"/>
              <w:right w:val="single" w:sz="4" w:space="0" w:color="auto"/>
            </w:tcBorders>
            <w:shd w:val="clear" w:color="000000" w:fill="FFFFFF"/>
            <w:vAlign w:val="center"/>
            <w:hideMark/>
          </w:tcPr>
          <w:p w14:paraId="53ABA7A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single" w:sz="4" w:space="0" w:color="auto"/>
              <w:left w:val="nil"/>
              <w:bottom w:val="single" w:sz="4" w:space="0" w:color="auto"/>
              <w:right w:val="single" w:sz="4" w:space="0" w:color="auto"/>
            </w:tcBorders>
            <w:shd w:val="clear" w:color="000000" w:fill="FFFFFF"/>
            <w:vAlign w:val="center"/>
            <w:hideMark/>
          </w:tcPr>
          <w:p w14:paraId="7B4B9A1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{"citationID":"3y7qbiMh","properties":{"formattedCitation":"(Assouma et al., 2018; Kpatcha et al., 2016; Tchacondo et al., 2012)","plainCitation":"(Assouma et al., 2018; Kpatcha et al., 2016;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Assouma et al., 2018; Kpatcha et al., 2016; Tchacondo et al., 2012</w:t>
            </w:r>
            <w:r w:rsidRPr="00E04BDF">
              <w:rPr>
                <w:rFonts w:ascii="Times New Roman" w:hAnsi="Times New Roman"/>
              </w:rPr>
              <w:fldChar w:fldCharType="end"/>
            </w:r>
          </w:p>
        </w:tc>
      </w:tr>
      <w:tr w:rsidR="00B35ABD" w:rsidRPr="00747174" w14:paraId="71867D6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9C4B8B4" w14:textId="77777777" w:rsidR="00B35ABD" w:rsidRPr="00E04BDF" w:rsidRDefault="00B35ABD" w:rsidP="00B473D8">
            <w:pPr>
              <w:rPr>
                <w:rFonts w:ascii="Times New Roman" w:hAnsi="Times New Roman"/>
                <w:i/>
                <w:iCs/>
              </w:rPr>
            </w:pPr>
            <w:r w:rsidRPr="00E04BDF">
              <w:rPr>
                <w:rFonts w:ascii="Times New Roman" w:hAnsi="Times New Roman"/>
                <w:i/>
                <w:iCs/>
              </w:rPr>
              <w:t xml:space="preserve">Schwenckia americana </w:t>
            </w:r>
            <w:r w:rsidRPr="00E04BDF">
              <w:rPr>
                <w:rFonts w:ascii="Times New Roman" w:hAnsi="Times New Roman"/>
              </w:rPr>
              <w:t>D. Royen ex Linnaeus</w:t>
            </w:r>
          </w:p>
        </w:tc>
        <w:tc>
          <w:tcPr>
            <w:tcW w:w="824" w:type="pct"/>
            <w:tcBorders>
              <w:top w:val="nil"/>
              <w:left w:val="nil"/>
              <w:bottom w:val="single" w:sz="4" w:space="0" w:color="auto"/>
              <w:right w:val="single" w:sz="4" w:space="0" w:color="auto"/>
            </w:tcBorders>
            <w:shd w:val="clear" w:color="000000" w:fill="FFFFFF"/>
            <w:vAlign w:val="center"/>
            <w:hideMark/>
          </w:tcPr>
          <w:p w14:paraId="5AEE7C8C"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0A2CF8AE"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7A4CDB5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{"citationID":"rjeFElTX","properties":{"formattedCitation":"(Agody et al., 2019; Karou et al., 2011; MERF, 2020)","plainCitation":"(Agody et al., 2019; Karou et al., 2011;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Agody et al., 2019; Karou et al., 2011; MERF, 2020</w:t>
            </w:r>
            <w:r w:rsidRPr="00E04BDF">
              <w:rPr>
                <w:rFonts w:ascii="Times New Roman" w:hAnsi="Times New Roman"/>
              </w:rPr>
              <w:fldChar w:fldCharType="end"/>
            </w:r>
          </w:p>
        </w:tc>
      </w:tr>
      <w:tr w:rsidR="00B35ABD" w:rsidRPr="00747174" w14:paraId="6AFB280D"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4F86B80E" w14:textId="77777777" w:rsidR="00B35ABD" w:rsidRPr="00E04BDF" w:rsidRDefault="00B35ABD" w:rsidP="00B473D8">
            <w:pPr>
              <w:rPr>
                <w:rFonts w:ascii="Times New Roman" w:hAnsi="Times New Roman"/>
                <w:i/>
                <w:iCs/>
              </w:rPr>
            </w:pPr>
            <w:r w:rsidRPr="00E04BDF">
              <w:rPr>
                <w:rFonts w:ascii="Times New Roman" w:hAnsi="Times New Roman"/>
                <w:i/>
                <w:iCs/>
              </w:rPr>
              <w:t xml:space="preserve">Solanum ethiopicum </w:t>
            </w:r>
            <w:r w:rsidRPr="00E04BDF">
              <w:rPr>
                <w:rFonts w:ascii="Times New Roman" w:hAnsi="Times New Roman"/>
              </w:rPr>
              <w:t>Linnaeus</w:t>
            </w:r>
          </w:p>
        </w:tc>
        <w:tc>
          <w:tcPr>
            <w:tcW w:w="824" w:type="pct"/>
            <w:tcBorders>
              <w:top w:val="nil"/>
              <w:left w:val="nil"/>
              <w:bottom w:val="single" w:sz="4" w:space="0" w:color="auto"/>
              <w:right w:val="single" w:sz="4" w:space="0" w:color="auto"/>
            </w:tcBorders>
            <w:shd w:val="clear" w:color="000000" w:fill="FFFFFF"/>
            <w:vAlign w:val="center"/>
            <w:hideMark/>
          </w:tcPr>
          <w:p w14:paraId="7E4FDBDB"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000000" w:fill="FFFFFF"/>
            <w:vAlign w:val="center"/>
            <w:hideMark/>
          </w:tcPr>
          <w:p w14:paraId="58B25A8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4D48553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{"citationID":"E0etKV6J","properties":{"formattedCitation":"(Gadikou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762589FC" w14:textId="77777777" w:rsidTr="00B473D8">
        <w:trPr>
          <w:trHeight w:val="324"/>
        </w:trPr>
        <w:tc>
          <w:tcPr>
            <w:tcW w:w="1290" w:type="pct"/>
            <w:tcBorders>
              <w:top w:val="nil"/>
              <w:left w:val="single" w:sz="4" w:space="0" w:color="auto"/>
              <w:bottom w:val="single" w:sz="12" w:space="0" w:color="auto"/>
              <w:right w:val="single" w:sz="4" w:space="0" w:color="auto"/>
            </w:tcBorders>
            <w:shd w:val="clear" w:color="000000" w:fill="FFFFFF"/>
            <w:vAlign w:val="center"/>
            <w:hideMark/>
          </w:tcPr>
          <w:p w14:paraId="403C7694" w14:textId="77777777" w:rsidR="00B35ABD" w:rsidRPr="00E04BDF" w:rsidRDefault="00B35ABD" w:rsidP="00B473D8">
            <w:pPr>
              <w:rPr>
                <w:rFonts w:ascii="Times New Roman" w:hAnsi="Times New Roman"/>
                <w:i/>
                <w:iCs/>
              </w:rPr>
            </w:pPr>
            <w:r w:rsidRPr="00E04BDF">
              <w:rPr>
                <w:rFonts w:ascii="Times New Roman" w:hAnsi="Times New Roman"/>
                <w:i/>
                <w:iCs/>
              </w:rPr>
              <w:t>Solanum torvum</w:t>
            </w:r>
            <w:r w:rsidRPr="00E04BDF">
              <w:rPr>
                <w:rFonts w:ascii="Times New Roman" w:hAnsi="Times New Roman"/>
              </w:rPr>
              <w:t xml:space="preserve"> Sw.</w:t>
            </w:r>
          </w:p>
        </w:tc>
        <w:tc>
          <w:tcPr>
            <w:tcW w:w="824" w:type="pct"/>
            <w:tcBorders>
              <w:top w:val="nil"/>
              <w:left w:val="nil"/>
              <w:bottom w:val="single" w:sz="12" w:space="0" w:color="auto"/>
              <w:right w:val="single" w:sz="4" w:space="0" w:color="auto"/>
            </w:tcBorders>
            <w:shd w:val="clear" w:color="000000" w:fill="FFFFFF"/>
            <w:vAlign w:val="center"/>
            <w:hideMark/>
          </w:tcPr>
          <w:p w14:paraId="6A9DEF58"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000000" w:fill="FFFFFF"/>
            <w:vAlign w:val="center"/>
            <w:hideMark/>
          </w:tcPr>
          <w:p w14:paraId="47F3EC2B"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nil"/>
              <w:right w:val="single" w:sz="4" w:space="0" w:color="auto"/>
            </w:tcBorders>
            <w:shd w:val="clear" w:color="000000" w:fill="FFFFFF"/>
            <w:vAlign w:val="center"/>
            <w:hideMark/>
          </w:tcPr>
          <w:p w14:paraId="73B8085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{"citationID":"kNVr7ubo","properties":{"formattedCitation":"(Batawila,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34751328"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92B7D5D" w14:textId="77777777" w:rsidR="00B35ABD" w:rsidRPr="00E04BDF" w:rsidRDefault="00B35ABD" w:rsidP="00B473D8">
            <w:pPr>
              <w:rPr>
                <w:rFonts w:ascii="Times New Roman" w:hAnsi="Times New Roman"/>
                <w:b/>
                <w:bCs/>
              </w:rPr>
            </w:pPr>
            <w:r w:rsidRPr="00E04BDF">
              <w:rPr>
                <w:rFonts w:ascii="Times New Roman" w:hAnsi="Times New Roman"/>
                <w:b/>
                <w:bCs/>
              </w:rPr>
              <w:t>Sterculiaceae</w:t>
            </w:r>
          </w:p>
        </w:tc>
      </w:tr>
      <w:tr w:rsidR="00B35ABD" w:rsidRPr="00E04BDF" w14:paraId="40038E6D" w14:textId="77777777" w:rsidTr="00B473D8">
        <w:trPr>
          <w:trHeight w:val="3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A6CAC1E" w14:textId="77777777" w:rsidR="00B35ABD" w:rsidRPr="00E04BDF" w:rsidRDefault="00B35ABD" w:rsidP="00B473D8">
            <w:pPr>
              <w:rPr>
                <w:rFonts w:ascii="Times New Roman" w:hAnsi="Times New Roman"/>
                <w:i/>
                <w:iCs/>
              </w:rPr>
            </w:pPr>
            <w:r w:rsidRPr="00E04BDF">
              <w:rPr>
                <w:rFonts w:ascii="Times New Roman" w:hAnsi="Times New Roman"/>
                <w:i/>
                <w:iCs/>
              </w:rPr>
              <w:t>Cola acuminata</w:t>
            </w:r>
            <w:r w:rsidRPr="00E04BDF">
              <w:rPr>
                <w:rFonts w:ascii="Times New Roman" w:hAnsi="Times New Roman"/>
              </w:rPr>
              <w:t xml:space="preserve"> (P. Beauv.) Schott &amp; Endl</w:t>
            </w:r>
          </w:p>
        </w:tc>
        <w:tc>
          <w:tcPr>
            <w:tcW w:w="824" w:type="pct"/>
            <w:tcBorders>
              <w:top w:val="nil"/>
              <w:left w:val="nil"/>
              <w:bottom w:val="single" w:sz="4" w:space="0" w:color="auto"/>
              <w:right w:val="single" w:sz="4" w:space="0" w:color="auto"/>
            </w:tcBorders>
            <w:shd w:val="clear" w:color="000000" w:fill="FFFFFF"/>
            <w:vAlign w:val="center"/>
            <w:hideMark/>
          </w:tcPr>
          <w:p w14:paraId="0613B26D" w14:textId="77777777" w:rsidR="00B35ABD" w:rsidRPr="00E04BDF" w:rsidRDefault="00B35ABD" w:rsidP="00B473D8">
            <w:pPr>
              <w:rPr>
                <w:rFonts w:ascii="Times New Roman" w:hAnsi="Times New Roman"/>
              </w:rPr>
            </w:pPr>
            <w:r w:rsidRPr="00E04BDF">
              <w:rPr>
                <w:rFonts w:ascii="Times New Roman" w:hAnsi="Times New Roman"/>
              </w:rPr>
              <w:t xml:space="preserve">Leaf, Stem, Seed </w:t>
            </w:r>
          </w:p>
        </w:tc>
        <w:tc>
          <w:tcPr>
            <w:tcW w:w="1091" w:type="pct"/>
            <w:tcBorders>
              <w:top w:val="nil"/>
              <w:left w:val="nil"/>
              <w:bottom w:val="single" w:sz="4" w:space="0" w:color="auto"/>
              <w:right w:val="single" w:sz="4" w:space="0" w:color="auto"/>
            </w:tcBorders>
            <w:shd w:val="clear" w:color="000000" w:fill="FFFFFF"/>
            <w:vAlign w:val="center"/>
            <w:hideMark/>
          </w:tcPr>
          <w:p w14:paraId="3CB0A390"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000000" w:fill="FFFFFF"/>
            <w:vAlign w:val="center"/>
            <w:hideMark/>
          </w:tcPr>
          <w:p w14:paraId="5F7FAC5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{"citationID":"BZltG8rp","properties":{"formattedCitation":"(Kpatcha et al., 2016)","plainCitation":"(Kpatcha et al., 2016)","dontUpdate":true,"noteIndex":0},"citationItems":[{"id":1,"uris":["http://zotero.org/users/5755669/items/5WSWIVGV",["http://zotero.org/users/5755669/items/5WSWIVGV"]],"itemData":{"id":1,"type":"article-journal","container-title":"Pan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Kpatcha et al., 2016</w:t>
            </w:r>
            <w:r w:rsidRPr="00E04BDF">
              <w:rPr>
                <w:rFonts w:ascii="Times New Roman" w:hAnsi="Times New Roman"/>
              </w:rPr>
              <w:fldChar w:fldCharType="end"/>
            </w:r>
          </w:p>
        </w:tc>
      </w:tr>
      <w:tr w:rsidR="00B35ABD" w:rsidRPr="00E04BDF" w14:paraId="3E84E7E2"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37BB8FF" w14:textId="77777777" w:rsidR="00B35ABD" w:rsidRPr="00E04BDF" w:rsidRDefault="00B35ABD" w:rsidP="00B473D8">
            <w:pPr>
              <w:rPr>
                <w:rFonts w:ascii="Times New Roman" w:hAnsi="Times New Roman"/>
                <w:i/>
                <w:iCs/>
              </w:rPr>
            </w:pPr>
            <w:r w:rsidRPr="00E04BDF">
              <w:rPr>
                <w:rFonts w:ascii="Times New Roman" w:hAnsi="Times New Roman"/>
                <w:i/>
                <w:iCs/>
              </w:rPr>
              <w:t>Cola gigantea</w:t>
            </w:r>
            <w:r w:rsidRPr="00E04BDF">
              <w:rPr>
                <w:rFonts w:ascii="Times New Roman" w:hAnsi="Times New Roman"/>
              </w:rPr>
              <w:t xml:space="preserve"> A. chev.</w:t>
            </w:r>
          </w:p>
        </w:tc>
        <w:tc>
          <w:tcPr>
            <w:tcW w:w="824" w:type="pct"/>
            <w:tcBorders>
              <w:top w:val="nil"/>
              <w:left w:val="nil"/>
              <w:bottom w:val="single" w:sz="4" w:space="0" w:color="auto"/>
              <w:right w:val="single" w:sz="4" w:space="0" w:color="auto"/>
            </w:tcBorders>
            <w:shd w:val="clear" w:color="000000" w:fill="FFFFFF"/>
            <w:hideMark/>
          </w:tcPr>
          <w:p w14:paraId="1C7500D4" w14:textId="77777777" w:rsidR="00B35ABD" w:rsidRPr="00E04BDF" w:rsidRDefault="00B35ABD" w:rsidP="00B473D8">
            <w:pPr>
              <w:rPr>
                <w:rFonts w:ascii="Times New Roman" w:hAnsi="Times New Roman"/>
              </w:rPr>
            </w:pPr>
            <w:r w:rsidRPr="00E04BDF">
              <w:rPr>
                <w:rFonts w:ascii="Times New Roman" w:hAnsi="Times New Roman"/>
              </w:rPr>
              <w:t xml:space="preserve">Leaf, Stem, Seed </w:t>
            </w:r>
          </w:p>
        </w:tc>
        <w:tc>
          <w:tcPr>
            <w:tcW w:w="1091" w:type="pct"/>
            <w:tcBorders>
              <w:top w:val="nil"/>
              <w:left w:val="nil"/>
              <w:bottom w:val="single" w:sz="4" w:space="0" w:color="auto"/>
              <w:right w:val="single" w:sz="4" w:space="0" w:color="auto"/>
            </w:tcBorders>
            <w:shd w:val="clear" w:color="000000" w:fill="FFFFFF"/>
            <w:vAlign w:val="center"/>
            <w:hideMark/>
          </w:tcPr>
          <w:p w14:paraId="4FAD97F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1AB952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{"citationID":"2B6Sg7dN","properties":{"formattedCitation":"(Atato et al., 2012b; MERF, 2020)","plainCitation":"(Atato et al., 2012b; MERF, 2020)","dontUpdate":true,"noteIndex":0},"citationItems":[{"id":155,"uris":["http://zotero.org/users/5755669/items/HNT6HIMJ",["http://zotero.org/users/5755669/items/HNT6HIMJ"]],"itemData":{"id":155,"type":"article-journal","container-title":"Fruits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 MERF, 2020</w:t>
            </w:r>
            <w:r w:rsidRPr="00E04BDF">
              <w:rPr>
                <w:rFonts w:ascii="Times New Roman" w:hAnsi="Times New Roman"/>
              </w:rPr>
              <w:fldChar w:fldCharType="end"/>
            </w:r>
          </w:p>
        </w:tc>
      </w:tr>
      <w:tr w:rsidR="00B35ABD" w:rsidRPr="00E04BDF" w14:paraId="7E17652F"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0BC09B3A" w14:textId="77777777" w:rsidR="00B35ABD" w:rsidRPr="00E04BDF" w:rsidRDefault="00B35ABD" w:rsidP="00B473D8">
            <w:pPr>
              <w:rPr>
                <w:rFonts w:ascii="Times New Roman" w:hAnsi="Times New Roman"/>
                <w:i/>
                <w:iCs/>
              </w:rPr>
            </w:pPr>
            <w:r w:rsidRPr="00E04BDF">
              <w:rPr>
                <w:rFonts w:ascii="Times New Roman" w:hAnsi="Times New Roman"/>
                <w:i/>
                <w:iCs/>
              </w:rPr>
              <w:t>Cola millenii</w:t>
            </w:r>
            <w:r w:rsidRPr="00E04BDF">
              <w:rPr>
                <w:rFonts w:ascii="Times New Roman" w:hAnsi="Times New Roman"/>
              </w:rPr>
              <w:t xml:space="preserve"> K. Schum. </w:t>
            </w:r>
          </w:p>
        </w:tc>
        <w:tc>
          <w:tcPr>
            <w:tcW w:w="824" w:type="pct"/>
            <w:tcBorders>
              <w:top w:val="nil"/>
              <w:left w:val="nil"/>
              <w:bottom w:val="single" w:sz="4" w:space="0" w:color="auto"/>
              <w:right w:val="single" w:sz="4" w:space="0" w:color="auto"/>
            </w:tcBorders>
            <w:shd w:val="clear" w:color="000000" w:fill="FFFFFF"/>
            <w:hideMark/>
          </w:tcPr>
          <w:p w14:paraId="770FB68A" w14:textId="77777777" w:rsidR="00B35ABD" w:rsidRPr="00E04BDF" w:rsidRDefault="00B35ABD" w:rsidP="00B473D8">
            <w:pPr>
              <w:rPr>
                <w:rFonts w:ascii="Times New Roman" w:hAnsi="Times New Roman"/>
              </w:rPr>
            </w:pPr>
            <w:r w:rsidRPr="00E04BDF">
              <w:rPr>
                <w:rFonts w:ascii="Times New Roman" w:hAnsi="Times New Roman"/>
              </w:rPr>
              <w:t xml:space="preserve">Leaf, Stem, Seed </w:t>
            </w:r>
          </w:p>
        </w:tc>
        <w:tc>
          <w:tcPr>
            <w:tcW w:w="1091" w:type="pct"/>
            <w:tcBorders>
              <w:top w:val="nil"/>
              <w:left w:val="nil"/>
              <w:bottom w:val="single" w:sz="4" w:space="0" w:color="auto"/>
              <w:right w:val="single" w:sz="4" w:space="0" w:color="auto"/>
            </w:tcBorders>
            <w:shd w:val="clear" w:color="000000" w:fill="FFFFFF"/>
            <w:vAlign w:val="center"/>
            <w:hideMark/>
          </w:tcPr>
          <w:p w14:paraId="30DACE5C"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552B6D9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{"citationID":"AQTit66g","properties":{"formattedCitation":"(Agody et al., 2019; Akpavi et al., 2012; Atato et al., 2012b; MERF, 2020)","plainCitation":"(Agody et al., 2019; Akpavi et al., 2012; Atato et al., 2012b;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Agody et al., 2019; Akpavi et al., 2012; Atato et al., 2012; MERF, 2020</w:t>
            </w:r>
            <w:r w:rsidRPr="00E04BDF">
              <w:rPr>
                <w:rFonts w:ascii="Times New Roman" w:hAnsi="Times New Roman"/>
              </w:rPr>
              <w:fldChar w:fldCharType="end"/>
            </w:r>
          </w:p>
        </w:tc>
      </w:tr>
      <w:tr w:rsidR="00B35ABD" w:rsidRPr="00E04BDF" w14:paraId="360E87E6" w14:textId="77777777" w:rsidTr="00B473D8">
        <w:trPr>
          <w:trHeight w:val="624"/>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291B289" w14:textId="77777777" w:rsidR="00B35ABD" w:rsidRPr="00E04BDF" w:rsidRDefault="00B35ABD" w:rsidP="00B473D8">
            <w:pPr>
              <w:rPr>
                <w:rFonts w:ascii="Times New Roman" w:hAnsi="Times New Roman"/>
                <w:i/>
                <w:iCs/>
              </w:rPr>
            </w:pPr>
            <w:r w:rsidRPr="00E04BDF">
              <w:rPr>
                <w:rFonts w:ascii="Times New Roman" w:hAnsi="Times New Roman"/>
                <w:i/>
                <w:iCs/>
              </w:rPr>
              <w:t>Cola nitida</w:t>
            </w:r>
            <w:r w:rsidRPr="00E04BDF">
              <w:rPr>
                <w:rFonts w:ascii="Times New Roman" w:hAnsi="Times New Roman"/>
              </w:rPr>
              <w:t xml:space="preserve"> (Vent.) Schott &amp; Endl.</w:t>
            </w:r>
          </w:p>
        </w:tc>
        <w:tc>
          <w:tcPr>
            <w:tcW w:w="824" w:type="pct"/>
            <w:tcBorders>
              <w:top w:val="nil"/>
              <w:left w:val="nil"/>
              <w:bottom w:val="single" w:sz="4" w:space="0" w:color="auto"/>
              <w:right w:val="single" w:sz="4" w:space="0" w:color="auto"/>
            </w:tcBorders>
            <w:shd w:val="clear" w:color="000000" w:fill="FFFFFF"/>
            <w:vAlign w:val="center"/>
            <w:hideMark/>
          </w:tcPr>
          <w:p w14:paraId="0A7B125B" w14:textId="77777777" w:rsidR="00B35ABD" w:rsidRPr="00E04BDF" w:rsidRDefault="00B35ABD" w:rsidP="00B473D8">
            <w:pPr>
              <w:rPr>
                <w:rFonts w:ascii="Times New Roman" w:hAnsi="Times New Roman"/>
              </w:rPr>
            </w:pPr>
            <w:r w:rsidRPr="00E04BDF">
              <w:rPr>
                <w:rFonts w:ascii="Times New Roman" w:hAnsi="Times New Roman"/>
              </w:rPr>
              <w:t>Seed, Stem, Fruit</w:t>
            </w:r>
          </w:p>
        </w:tc>
        <w:tc>
          <w:tcPr>
            <w:tcW w:w="1091" w:type="pct"/>
            <w:tcBorders>
              <w:top w:val="nil"/>
              <w:left w:val="nil"/>
              <w:bottom w:val="single" w:sz="4" w:space="0" w:color="auto"/>
              <w:right w:val="single" w:sz="4" w:space="0" w:color="auto"/>
            </w:tcBorders>
            <w:shd w:val="clear" w:color="000000" w:fill="FFFFFF"/>
            <w:vAlign w:val="center"/>
            <w:hideMark/>
          </w:tcPr>
          <w:p w14:paraId="2E7BE5B5"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000000" w:fill="FFFFFF"/>
            <w:vAlign w:val="center"/>
            <w:hideMark/>
          </w:tcPr>
          <w:p w14:paraId="6228108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{"citationID":"GFRzUcRl","properties":{"formattedCitation":"(Assouma et al., 2018; Atato et al., 2012b; Gadikou et al., 2022; Gbekley et al., 2015; Karou et al., 2011; Kpatcha et al., 2016; Tchacondo et al., 2012)","plainCitation":"(Assouma et al., 2018; Atato et al., 2012b; Gadikou et al., 2022; Gbekley et al., 2015; Karou et al., 2011; Kpatcha et al., 2016; Tchacondo et al., 2012)","dontUpdate":true,"noteIndex":0},"citationItems":[{"id":3879,"uris":["http://zotero.org/users/5755669/items/7UP8CVGL"],"itemData":{"id":3879,"type":"article-journal","container-title":"European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Assouma et al., 2018; Atato et al., 2012; Gadikou et al., 2022; Gbekley et al., 2015; Karou et al., 2011; Kpatcha et al., 2016; Tchacondo et al., 2012</w:t>
            </w:r>
            <w:r w:rsidRPr="00E04BDF">
              <w:rPr>
                <w:rFonts w:ascii="Times New Roman" w:hAnsi="Times New Roman"/>
              </w:rPr>
              <w:fldChar w:fldCharType="end"/>
            </w:r>
          </w:p>
        </w:tc>
      </w:tr>
      <w:tr w:rsidR="00B35ABD" w:rsidRPr="00E04BDF" w14:paraId="551D7B56"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6804444" w14:textId="77777777" w:rsidR="00B35ABD" w:rsidRPr="00E04BDF" w:rsidRDefault="00B35ABD" w:rsidP="00B473D8">
            <w:pPr>
              <w:rPr>
                <w:rFonts w:ascii="Times New Roman" w:hAnsi="Times New Roman"/>
                <w:i/>
                <w:iCs/>
              </w:rPr>
            </w:pPr>
            <w:r w:rsidRPr="00E04BDF">
              <w:rPr>
                <w:rFonts w:ascii="Times New Roman" w:hAnsi="Times New Roman"/>
                <w:i/>
                <w:iCs/>
              </w:rPr>
              <w:t>Hildegardia barteri</w:t>
            </w:r>
            <w:r w:rsidRPr="00E04BDF">
              <w:rPr>
                <w:rFonts w:ascii="Times New Roman" w:hAnsi="Times New Roman"/>
              </w:rPr>
              <w:t xml:space="preserve"> (Mast.) Kosterm. </w:t>
            </w:r>
          </w:p>
        </w:tc>
        <w:tc>
          <w:tcPr>
            <w:tcW w:w="824" w:type="pct"/>
            <w:tcBorders>
              <w:top w:val="nil"/>
              <w:left w:val="nil"/>
              <w:bottom w:val="single" w:sz="4" w:space="0" w:color="auto"/>
              <w:right w:val="single" w:sz="4" w:space="0" w:color="auto"/>
            </w:tcBorders>
            <w:shd w:val="clear" w:color="000000" w:fill="FFFFFF"/>
            <w:vAlign w:val="center"/>
            <w:hideMark/>
          </w:tcPr>
          <w:p w14:paraId="61C7CA01"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489D786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000000" w:fill="FFFFFF"/>
            <w:vAlign w:val="center"/>
            <w:hideMark/>
          </w:tcPr>
          <w:p w14:paraId="5C20104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{"citationID":"FvnjFpAw","properties":{"formattedCitation":"(Atato et al., 2012b)","plainCitation":"(Atato et al., 2012b)","dontUpdate":true,"noteIndex":0},"citationItems":[{"id":155,"uris":["http://zotero.org/users/5755669/items/HNT6HIMJ",["http://zotero.org/users/5755669/items/HNT6HIMJ"]],"itemData":{"id":155,"type":"article-journal","container-title":"Fruits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w:t>
            </w:r>
            <w:r w:rsidRPr="00E04BDF">
              <w:rPr>
                <w:rFonts w:ascii="Times New Roman" w:hAnsi="Times New Roman"/>
              </w:rPr>
              <w:fldChar w:fldCharType="end"/>
            </w:r>
          </w:p>
        </w:tc>
      </w:tr>
      <w:tr w:rsidR="00B35ABD" w:rsidRPr="00747174" w14:paraId="184738E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671182A2" w14:textId="77777777" w:rsidR="00B35ABD" w:rsidRPr="00E04BDF" w:rsidRDefault="00B35ABD" w:rsidP="00B473D8">
            <w:pPr>
              <w:rPr>
                <w:rFonts w:ascii="Times New Roman" w:hAnsi="Times New Roman"/>
                <w:i/>
                <w:iCs/>
              </w:rPr>
            </w:pPr>
            <w:r w:rsidRPr="00E04BDF">
              <w:rPr>
                <w:rFonts w:ascii="Times New Roman" w:hAnsi="Times New Roman"/>
                <w:i/>
                <w:iCs/>
              </w:rPr>
              <w:t>Sterculia setigera</w:t>
            </w:r>
            <w:r w:rsidRPr="00E04BDF">
              <w:rPr>
                <w:rFonts w:ascii="Times New Roman" w:hAnsi="Times New Roman"/>
              </w:rPr>
              <w:t xml:space="preserve"> Delile</w:t>
            </w:r>
          </w:p>
        </w:tc>
        <w:tc>
          <w:tcPr>
            <w:tcW w:w="824" w:type="pct"/>
            <w:tcBorders>
              <w:top w:val="nil"/>
              <w:left w:val="nil"/>
              <w:bottom w:val="single" w:sz="4" w:space="0" w:color="auto"/>
              <w:right w:val="single" w:sz="4" w:space="0" w:color="auto"/>
            </w:tcBorders>
            <w:shd w:val="clear" w:color="000000" w:fill="FFFFFF"/>
            <w:vAlign w:val="center"/>
            <w:hideMark/>
          </w:tcPr>
          <w:p w14:paraId="25CD6C60" w14:textId="77777777" w:rsidR="00B35ABD" w:rsidRPr="00E04BDF" w:rsidRDefault="00B35ABD" w:rsidP="00B473D8">
            <w:pPr>
              <w:rPr>
                <w:rFonts w:ascii="Times New Roman" w:hAnsi="Times New Roman"/>
              </w:rPr>
            </w:pPr>
            <w:r w:rsidRPr="00E04BDF">
              <w:rPr>
                <w:rFonts w:ascii="Times New Roman" w:hAnsi="Times New Roman"/>
              </w:rPr>
              <w:t>Seed</w:t>
            </w:r>
          </w:p>
        </w:tc>
        <w:tc>
          <w:tcPr>
            <w:tcW w:w="1091" w:type="pct"/>
            <w:tcBorders>
              <w:top w:val="nil"/>
              <w:left w:val="nil"/>
              <w:bottom w:val="single" w:sz="4" w:space="0" w:color="auto"/>
              <w:right w:val="single" w:sz="4" w:space="0" w:color="auto"/>
            </w:tcBorders>
            <w:shd w:val="clear" w:color="000000" w:fill="FFFFFF"/>
            <w:vAlign w:val="center"/>
            <w:hideMark/>
          </w:tcPr>
          <w:p w14:paraId="54C36B73" w14:textId="77777777" w:rsidR="00B35ABD" w:rsidRPr="00E04BDF" w:rsidRDefault="00B35ABD" w:rsidP="00B473D8">
            <w:pPr>
              <w:rPr>
                <w:rFonts w:ascii="Times New Roman" w:hAnsi="Times New Roman"/>
              </w:rPr>
            </w:pPr>
            <w:r w:rsidRPr="00E04BDF">
              <w:rPr>
                <w:rFonts w:ascii="Times New Roman" w:hAnsi="Times New Roman"/>
              </w:rPr>
              <w:t>Food, Medicinal Artisanal, Ritual</w:t>
            </w:r>
          </w:p>
        </w:tc>
        <w:tc>
          <w:tcPr>
            <w:tcW w:w="1795" w:type="pct"/>
            <w:tcBorders>
              <w:top w:val="nil"/>
              <w:left w:val="nil"/>
              <w:bottom w:val="single" w:sz="4" w:space="0" w:color="auto"/>
              <w:right w:val="single" w:sz="4" w:space="0" w:color="auto"/>
            </w:tcBorders>
            <w:shd w:val="clear" w:color="000000" w:fill="FFFFFF"/>
            <w:vAlign w:val="center"/>
            <w:hideMark/>
          </w:tcPr>
          <w:p w14:paraId="67FE0D0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{"citationID":"cbcI7Rpv","properties":{"formattedCitation":"(Atato et al., 2012b; Badjar\\uc0\\u233{} et al., 2018; Hele et al., 2014)","plainCitation":"(Atato et al., 2012b; Badjaré et al., 2018; Hele et al., 2014)","dontUpdate":true,"noteIndex":0},"citationItems":[{"id":155,"uris":["http://zotero.org/users/5755669/items/HNT6HIMJ",["http://zotero.org/users/5755669/items/HNT6HIMJ"]],"itemData":{"id":155,"type":"article-journal","container-title":"Fruits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2012; Badjaré et al., 2018; Hele et al., 2014</w:t>
            </w:r>
            <w:r w:rsidRPr="00E04BDF">
              <w:rPr>
                <w:rFonts w:ascii="Times New Roman" w:hAnsi="Times New Roman"/>
              </w:rPr>
              <w:fldChar w:fldCharType="end"/>
            </w:r>
          </w:p>
        </w:tc>
      </w:tr>
      <w:tr w:rsidR="00B35ABD" w:rsidRPr="00747174" w14:paraId="4172B1AE"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7F5F1B48" w14:textId="77777777" w:rsidR="00B35ABD" w:rsidRPr="00E04BDF" w:rsidRDefault="00B35ABD" w:rsidP="00B473D8">
            <w:pPr>
              <w:rPr>
                <w:rFonts w:ascii="Times New Roman" w:hAnsi="Times New Roman"/>
                <w:i/>
                <w:iCs/>
              </w:rPr>
            </w:pPr>
            <w:r w:rsidRPr="00E04BDF">
              <w:rPr>
                <w:rFonts w:ascii="Times New Roman" w:hAnsi="Times New Roman"/>
                <w:i/>
                <w:iCs/>
              </w:rPr>
              <w:t>Sterculia tragacantha</w:t>
            </w:r>
            <w:r w:rsidRPr="00E04BDF">
              <w:rPr>
                <w:rFonts w:ascii="Times New Roman" w:hAnsi="Times New Roman"/>
              </w:rPr>
              <w:t xml:space="preserve"> Lindl.</w:t>
            </w:r>
          </w:p>
        </w:tc>
        <w:tc>
          <w:tcPr>
            <w:tcW w:w="824" w:type="pct"/>
            <w:tcBorders>
              <w:top w:val="nil"/>
              <w:left w:val="nil"/>
              <w:bottom w:val="single" w:sz="4" w:space="0" w:color="auto"/>
              <w:right w:val="single" w:sz="4" w:space="0" w:color="auto"/>
            </w:tcBorders>
            <w:shd w:val="clear" w:color="auto" w:fill="auto"/>
            <w:vAlign w:val="center"/>
            <w:hideMark/>
          </w:tcPr>
          <w:p w14:paraId="7EA694C9" w14:textId="77777777" w:rsidR="00B35ABD" w:rsidRPr="00E04BDF" w:rsidRDefault="00B35ABD" w:rsidP="00B473D8">
            <w:pPr>
              <w:rPr>
                <w:rFonts w:ascii="Times New Roman" w:hAnsi="Times New Roman"/>
              </w:rPr>
            </w:pPr>
            <w:r w:rsidRPr="00E04BDF">
              <w:rPr>
                <w:rFonts w:ascii="Times New Roman" w:hAnsi="Times New Roman"/>
              </w:rPr>
              <w:t>Leaf, Flower, Fruit</w:t>
            </w:r>
          </w:p>
        </w:tc>
        <w:tc>
          <w:tcPr>
            <w:tcW w:w="1091" w:type="pct"/>
            <w:tcBorders>
              <w:top w:val="nil"/>
              <w:left w:val="nil"/>
              <w:bottom w:val="single" w:sz="4" w:space="0" w:color="auto"/>
              <w:right w:val="single" w:sz="4" w:space="0" w:color="auto"/>
            </w:tcBorders>
            <w:shd w:val="clear" w:color="auto" w:fill="auto"/>
            <w:vAlign w:val="center"/>
            <w:hideMark/>
          </w:tcPr>
          <w:p w14:paraId="57A6D822"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36BE669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{"citationID":"uXRSZaaB","properties":{"formattedCitation":"(Akpavi et al., 2012; Badjar\\uc0\\u233{} et al., 2018; Batawila, Akpavi, et al., 2005)","plainCitation":"(Akpavi et al., 2012; Badjaré et al., 2018;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Badjaré et al., 2018; Batawila et al., 2005a</w:t>
            </w:r>
            <w:r w:rsidRPr="00E04BDF">
              <w:rPr>
                <w:rFonts w:ascii="Times New Roman" w:hAnsi="Times New Roman"/>
              </w:rPr>
              <w:fldChar w:fldCharType="end"/>
            </w:r>
          </w:p>
        </w:tc>
      </w:tr>
      <w:tr w:rsidR="00B35ABD" w:rsidRPr="00747174" w14:paraId="5E442F9E" w14:textId="77777777" w:rsidTr="00B473D8">
        <w:trPr>
          <w:trHeight w:val="324"/>
        </w:trPr>
        <w:tc>
          <w:tcPr>
            <w:tcW w:w="1290" w:type="pct"/>
            <w:tcBorders>
              <w:top w:val="nil"/>
              <w:left w:val="single" w:sz="4" w:space="0" w:color="auto"/>
              <w:bottom w:val="single" w:sz="12" w:space="0" w:color="auto"/>
              <w:right w:val="single" w:sz="4" w:space="0" w:color="auto"/>
            </w:tcBorders>
            <w:shd w:val="clear" w:color="auto" w:fill="auto"/>
            <w:vAlign w:val="center"/>
            <w:hideMark/>
          </w:tcPr>
          <w:p w14:paraId="68173F9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Waltheria indica</w:t>
            </w:r>
            <w:r w:rsidRPr="00E04BDF">
              <w:rPr>
                <w:rFonts w:ascii="Times New Roman" w:hAnsi="Times New Roman"/>
              </w:rPr>
              <w:t xml:space="preserve"> Linnaeus</w:t>
            </w:r>
          </w:p>
        </w:tc>
        <w:tc>
          <w:tcPr>
            <w:tcW w:w="824" w:type="pct"/>
            <w:tcBorders>
              <w:top w:val="nil"/>
              <w:left w:val="nil"/>
              <w:bottom w:val="single" w:sz="12" w:space="0" w:color="auto"/>
              <w:right w:val="single" w:sz="4" w:space="0" w:color="auto"/>
            </w:tcBorders>
            <w:shd w:val="clear" w:color="auto" w:fill="auto"/>
            <w:vAlign w:val="center"/>
            <w:hideMark/>
          </w:tcPr>
          <w:p w14:paraId="5EEF8CD3" w14:textId="77777777" w:rsidR="00B35ABD" w:rsidRPr="00E04BDF" w:rsidRDefault="00B35ABD" w:rsidP="00B473D8">
            <w:pPr>
              <w:rPr>
                <w:rFonts w:ascii="Times New Roman" w:hAnsi="Times New Roman"/>
              </w:rPr>
            </w:pPr>
            <w:r w:rsidRPr="00E04BDF">
              <w:rPr>
                <w:rFonts w:ascii="Times New Roman" w:hAnsi="Times New Roman"/>
              </w:rPr>
              <w:t>Leaf, Stem, Root</w:t>
            </w:r>
          </w:p>
        </w:tc>
        <w:tc>
          <w:tcPr>
            <w:tcW w:w="1091" w:type="pct"/>
            <w:tcBorders>
              <w:top w:val="nil"/>
              <w:left w:val="nil"/>
              <w:bottom w:val="nil"/>
              <w:right w:val="single" w:sz="4" w:space="0" w:color="auto"/>
            </w:tcBorders>
            <w:shd w:val="clear" w:color="auto" w:fill="auto"/>
            <w:vAlign w:val="center"/>
            <w:hideMark/>
          </w:tcPr>
          <w:p w14:paraId="26FA55FE" w14:textId="77777777" w:rsidR="00B35ABD" w:rsidRPr="00E04BDF" w:rsidRDefault="00B35ABD" w:rsidP="00B473D8">
            <w:pPr>
              <w:rPr>
                <w:rFonts w:ascii="Times New Roman" w:hAnsi="Times New Roman"/>
              </w:rPr>
            </w:pPr>
            <w:r w:rsidRPr="00E04BDF">
              <w:rPr>
                <w:rFonts w:ascii="Times New Roman" w:hAnsi="Times New Roman"/>
              </w:rPr>
              <w:t>Medicinal, Cosmetics</w:t>
            </w:r>
          </w:p>
        </w:tc>
        <w:tc>
          <w:tcPr>
            <w:tcW w:w="1795" w:type="pct"/>
            <w:tcBorders>
              <w:top w:val="nil"/>
              <w:left w:val="nil"/>
              <w:bottom w:val="single" w:sz="12" w:space="0" w:color="auto"/>
              <w:right w:val="single" w:sz="4" w:space="0" w:color="auto"/>
            </w:tcBorders>
            <w:shd w:val="clear" w:color="auto" w:fill="auto"/>
            <w:vAlign w:val="center"/>
            <w:hideMark/>
          </w:tcPr>
          <w:p w14:paraId="6CC1B4D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{"citationID":"wlYij50m","properties":{"formattedCitation":"(Gnondoli et al., 2015; Nabede et al., 2018)","plainCitation":"(Gnondoli et al., 2015; Nabede et al., 2018)","dontUpdate":true,"noteIndex":0},"citationItems":[{"id":1735,"uris":["http://zotero.org/users/5755669/items/96M7QBAL",["http://zotero.org/users/5755669/items/96M7QBAL"]],"itemData":{"id":1735,"type":"article-journal","container-title":"Journal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Gnondoli et al., 2015; Nabede et al., 2018</w:t>
            </w:r>
            <w:r w:rsidRPr="00E04BDF">
              <w:rPr>
                <w:rFonts w:ascii="Times New Roman" w:hAnsi="Times New Roman"/>
              </w:rPr>
              <w:fldChar w:fldCharType="end"/>
            </w:r>
          </w:p>
        </w:tc>
      </w:tr>
      <w:tr w:rsidR="00B35ABD" w:rsidRPr="00E04BDF" w14:paraId="4E05AED1"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78E39630" w14:textId="77777777" w:rsidR="00B35ABD" w:rsidRPr="00E04BDF" w:rsidRDefault="00B35ABD" w:rsidP="00B473D8">
            <w:pPr>
              <w:rPr>
                <w:rFonts w:ascii="Times New Roman" w:hAnsi="Times New Roman"/>
                <w:b/>
                <w:bCs/>
              </w:rPr>
            </w:pPr>
            <w:r w:rsidRPr="00E04BDF">
              <w:rPr>
                <w:rFonts w:ascii="Times New Roman" w:hAnsi="Times New Roman"/>
                <w:b/>
                <w:bCs/>
              </w:rPr>
              <w:t>Thymelaeaceae</w:t>
            </w:r>
          </w:p>
        </w:tc>
      </w:tr>
      <w:tr w:rsidR="00B35ABD" w:rsidRPr="00E04BDF" w14:paraId="2EAF1FDD" w14:textId="77777777" w:rsidTr="00B473D8">
        <w:trPr>
          <w:trHeight w:val="324"/>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4B1059AC" w14:textId="77777777" w:rsidR="00B35ABD" w:rsidRPr="00E04BDF" w:rsidRDefault="00B35ABD" w:rsidP="00B473D8">
            <w:pPr>
              <w:rPr>
                <w:rFonts w:ascii="Times New Roman" w:hAnsi="Times New Roman"/>
                <w:i/>
                <w:iCs/>
              </w:rPr>
            </w:pPr>
            <w:r w:rsidRPr="00E04BDF">
              <w:rPr>
                <w:rFonts w:ascii="Times New Roman" w:hAnsi="Times New Roman"/>
                <w:i/>
                <w:iCs/>
              </w:rPr>
              <w:t xml:space="preserve">Lasiosiphon kraussianus </w:t>
            </w:r>
            <w:r w:rsidRPr="00E04BDF">
              <w:rPr>
                <w:rFonts w:ascii="Times New Roman" w:hAnsi="Times New Roman"/>
              </w:rPr>
              <w:t xml:space="preserve">(Meisn.) Hutch </w:t>
            </w:r>
          </w:p>
        </w:tc>
        <w:tc>
          <w:tcPr>
            <w:tcW w:w="824" w:type="pct"/>
            <w:tcBorders>
              <w:top w:val="nil"/>
              <w:left w:val="nil"/>
              <w:bottom w:val="single" w:sz="4" w:space="0" w:color="auto"/>
              <w:right w:val="single" w:sz="4" w:space="0" w:color="auto"/>
            </w:tcBorders>
            <w:shd w:val="clear" w:color="auto" w:fill="auto"/>
            <w:vAlign w:val="center"/>
            <w:hideMark/>
          </w:tcPr>
          <w:p w14:paraId="4D4CFBD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1D665793"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noWrap/>
            <w:vAlign w:val="center"/>
            <w:hideMark/>
          </w:tcPr>
          <w:p w14:paraId="7A3A6E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{"citationID":"UQFo5Ow5","properties":{"formattedCitation":"(Hele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E04BDF" w14:paraId="1F7D0568" w14:textId="77777777" w:rsidTr="00B473D8">
        <w:trPr>
          <w:trHeight w:val="324"/>
        </w:trPr>
        <w:tc>
          <w:tcPr>
            <w:tcW w:w="1290" w:type="pct"/>
            <w:tcBorders>
              <w:top w:val="nil"/>
              <w:left w:val="single" w:sz="4" w:space="0" w:color="auto"/>
              <w:bottom w:val="single" w:sz="12" w:space="0" w:color="auto"/>
              <w:right w:val="single" w:sz="4" w:space="0" w:color="auto"/>
            </w:tcBorders>
            <w:shd w:val="clear" w:color="auto" w:fill="auto"/>
            <w:vAlign w:val="center"/>
            <w:hideMark/>
          </w:tcPr>
          <w:p w14:paraId="0F662DA4" w14:textId="77777777" w:rsidR="00B35ABD" w:rsidRPr="00E04BDF" w:rsidRDefault="00B35ABD" w:rsidP="00B473D8">
            <w:pPr>
              <w:rPr>
                <w:rFonts w:ascii="Times New Roman" w:hAnsi="Times New Roman"/>
                <w:i/>
                <w:iCs/>
              </w:rPr>
            </w:pPr>
            <w:r w:rsidRPr="00E04BDF">
              <w:rPr>
                <w:rFonts w:ascii="Times New Roman" w:hAnsi="Times New Roman"/>
                <w:i/>
                <w:iCs/>
              </w:rPr>
              <w:t>Synaptolepis retusa</w:t>
            </w:r>
            <w:r w:rsidRPr="00E04BDF">
              <w:rPr>
                <w:rFonts w:ascii="Times New Roman" w:hAnsi="Times New Roman"/>
              </w:rPr>
              <w:t xml:space="preserve"> H. H. w. Pearson</w:t>
            </w:r>
          </w:p>
        </w:tc>
        <w:tc>
          <w:tcPr>
            <w:tcW w:w="824" w:type="pct"/>
            <w:tcBorders>
              <w:top w:val="nil"/>
              <w:left w:val="nil"/>
              <w:bottom w:val="single" w:sz="12" w:space="0" w:color="auto"/>
              <w:right w:val="single" w:sz="4" w:space="0" w:color="auto"/>
            </w:tcBorders>
            <w:shd w:val="clear" w:color="auto" w:fill="auto"/>
            <w:vAlign w:val="center"/>
            <w:hideMark/>
          </w:tcPr>
          <w:p w14:paraId="5DF1A393"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12" w:space="0" w:color="auto"/>
              <w:right w:val="single" w:sz="4" w:space="0" w:color="auto"/>
            </w:tcBorders>
            <w:shd w:val="clear" w:color="auto" w:fill="auto"/>
            <w:vAlign w:val="center"/>
            <w:hideMark/>
          </w:tcPr>
          <w:p w14:paraId="1A1D24AF"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auto" w:fill="auto"/>
            <w:vAlign w:val="center"/>
            <w:hideMark/>
          </w:tcPr>
          <w:p w14:paraId="6B14FEB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{"citationID":"OX2ZUzlW","properties":{"formattedCitation":"(Batawila,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E04BDF" w14:paraId="69E49270"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1A45268C" w14:textId="77777777" w:rsidR="00B35ABD" w:rsidRPr="00E04BDF" w:rsidRDefault="00B35ABD" w:rsidP="00B473D8">
            <w:pPr>
              <w:rPr>
                <w:rFonts w:ascii="Times New Roman" w:hAnsi="Times New Roman"/>
                <w:b/>
                <w:bCs/>
              </w:rPr>
            </w:pPr>
            <w:r w:rsidRPr="00E04BDF">
              <w:rPr>
                <w:rFonts w:ascii="Times New Roman" w:hAnsi="Times New Roman"/>
                <w:b/>
                <w:bCs/>
              </w:rPr>
              <w:t>Tiliaceae</w:t>
            </w:r>
          </w:p>
        </w:tc>
      </w:tr>
      <w:tr w:rsidR="00B35ABD" w:rsidRPr="00E04BDF" w14:paraId="79368E21" w14:textId="77777777" w:rsidTr="00B473D8">
        <w:trPr>
          <w:trHeight w:val="3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00D2BAC4" w14:textId="77777777" w:rsidR="00B35ABD" w:rsidRPr="00E04BDF" w:rsidRDefault="00B35ABD" w:rsidP="00B473D8">
            <w:pPr>
              <w:rPr>
                <w:rFonts w:ascii="Times New Roman" w:hAnsi="Times New Roman"/>
                <w:i/>
                <w:iCs/>
              </w:rPr>
            </w:pPr>
            <w:r w:rsidRPr="00E04BDF">
              <w:rPr>
                <w:rFonts w:ascii="Times New Roman" w:hAnsi="Times New Roman"/>
                <w:i/>
                <w:iCs/>
              </w:rPr>
              <w:t>Corchorus fascicularis</w:t>
            </w:r>
            <w:r w:rsidRPr="00E04BDF">
              <w:rPr>
                <w:rFonts w:ascii="Times New Roman" w:hAnsi="Times New Roman"/>
              </w:rPr>
              <w:t xml:space="preserve"> Lam.</w:t>
            </w:r>
          </w:p>
        </w:tc>
        <w:tc>
          <w:tcPr>
            <w:tcW w:w="824" w:type="pct"/>
            <w:tcBorders>
              <w:top w:val="nil"/>
              <w:left w:val="nil"/>
              <w:bottom w:val="single" w:sz="4" w:space="0" w:color="auto"/>
              <w:right w:val="single" w:sz="4" w:space="0" w:color="auto"/>
            </w:tcBorders>
            <w:shd w:val="clear" w:color="auto" w:fill="auto"/>
            <w:vAlign w:val="center"/>
            <w:hideMark/>
          </w:tcPr>
          <w:p w14:paraId="2F53B025"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38994519"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6AFCA4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{"citationID":"TTuQHsV1","properties":{"formattedCitation":"(Akpavi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w:t>
            </w:r>
            <w:r w:rsidRPr="00E04BDF">
              <w:rPr>
                <w:rFonts w:ascii="Times New Roman" w:hAnsi="Times New Roman"/>
              </w:rPr>
              <w:fldChar w:fldCharType="end"/>
            </w:r>
          </w:p>
        </w:tc>
      </w:tr>
      <w:tr w:rsidR="00B35ABD" w:rsidRPr="00747174" w14:paraId="52ABA31F"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3CF7887E" w14:textId="77777777" w:rsidR="00B35ABD" w:rsidRPr="00E04BDF" w:rsidRDefault="00B35ABD" w:rsidP="00B473D8">
            <w:pPr>
              <w:rPr>
                <w:rFonts w:ascii="Times New Roman" w:hAnsi="Times New Roman"/>
              </w:rPr>
            </w:pPr>
            <w:r w:rsidRPr="00E04BDF">
              <w:rPr>
                <w:rFonts w:ascii="Times New Roman" w:hAnsi="Times New Roman"/>
                <w:i/>
                <w:iCs/>
              </w:rPr>
              <w:t>Corchorus olitorius</w:t>
            </w:r>
            <w:r w:rsidRPr="00E04BDF">
              <w:rPr>
                <w:rFonts w:ascii="Times New Roman" w:hAnsi="Times New Roman"/>
              </w:rPr>
              <w:t xml:space="preserve"> Linnaeus </w:t>
            </w:r>
          </w:p>
        </w:tc>
        <w:tc>
          <w:tcPr>
            <w:tcW w:w="824" w:type="pct"/>
            <w:tcBorders>
              <w:top w:val="nil"/>
              <w:left w:val="nil"/>
              <w:bottom w:val="single" w:sz="4" w:space="0" w:color="auto"/>
              <w:right w:val="single" w:sz="4" w:space="0" w:color="auto"/>
            </w:tcBorders>
            <w:shd w:val="clear" w:color="auto" w:fill="auto"/>
            <w:vAlign w:val="center"/>
            <w:hideMark/>
          </w:tcPr>
          <w:p w14:paraId="7F3C1107"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3E662FC8"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noWrap/>
            <w:vAlign w:val="center"/>
            <w:hideMark/>
          </w:tcPr>
          <w:p w14:paraId="7143D76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{"citationID":"bKa3NckR","properties":{"formattedCitation":"(Gadikou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747174" w14:paraId="7EEB3358"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1D9DBD4C" w14:textId="77777777" w:rsidR="00B35ABD" w:rsidRPr="00E04BDF" w:rsidRDefault="00B35ABD" w:rsidP="00B473D8">
            <w:pPr>
              <w:rPr>
                <w:rFonts w:ascii="Times New Roman" w:hAnsi="Times New Roman"/>
                <w:i/>
                <w:iCs/>
              </w:rPr>
            </w:pPr>
            <w:r w:rsidRPr="00E04BDF">
              <w:rPr>
                <w:rFonts w:ascii="Times New Roman" w:hAnsi="Times New Roman"/>
                <w:i/>
                <w:iCs/>
              </w:rPr>
              <w:t>Corchorus tridens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auto" w:fill="auto"/>
            <w:vAlign w:val="center"/>
            <w:hideMark/>
          </w:tcPr>
          <w:p w14:paraId="4773C8B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3FE76ECB"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2C922D9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{"citationID":"C0LbVKyX","properties":{"formattedCitation":"(Akpavi et al., 2012; Batawila, Akpavi, et al., 2005)","plainCitation":"(Akpavi et al., 2012;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Batawila et al., 2005a</w:t>
            </w:r>
            <w:r w:rsidRPr="00E04BDF">
              <w:rPr>
                <w:rFonts w:ascii="Times New Roman" w:hAnsi="Times New Roman"/>
              </w:rPr>
              <w:fldChar w:fldCharType="end"/>
            </w:r>
          </w:p>
        </w:tc>
      </w:tr>
      <w:tr w:rsidR="00B35ABD" w:rsidRPr="00E04BDF" w14:paraId="71E2FD6A" w14:textId="77777777" w:rsidTr="00B473D8">
        <w:trPr>
          <w:trHeight w:val="312"/>
        </w:trPr>
        <w:tc>
          <w:tcPr>
            <w:tcW w:w="1290" w:type="pct"/>
            <w:tcBorders>
              <w:top w:val="nil"/>
              <w:left w:val="single" w:sz="4" w:space="0" w:color="auto"/>
              <w:bottom w:val="single" w:sz="4" w:space="0" w:color="auto"/>
              <w:right w:val="single" w:sz="4" w:space="0" w:color="auto"/>
            </w:tcBorders>
            <w:shd w:val="clear" w:color="000000" w:fill="FFFFFF"/>
            <w:vAlign w:val="center"/>
            <w:hideMark/>
          </w:tcPr>
          <w:p w14:paraId="201DBA18" w14:textId="77777777" w:rsidR="00B35ABD" w:rsidRPr="00E04BDF" w:rsidRDefault="00B35ABD" w:rsidP="00B473D8">
            <w:pPr>
              <w:rPr>
                <w:rFonts w:ascii="Times New Roman" w:hAnsi="Times New Roman"/>
                <w:i/>
                <w:iCs/>
              </w:rPr>
            </w:pPr>
            <w:r w:rsidRPr="00E04BDF">
              <w:rPr>
                <w:rFonts w:ascii="Times New Roman" w:hAnsi="Times New Roman"/>
                <w:i/>
                <w:iCs/>
              </w:rPr>
              <w:t>Corchurus aestrans</w:t>
            </w:r>
            <w:r w:rsidRPr="00E04BDF">
              <w:rPr>
                <w:rFonts w:ascii="Times New Roman" w:hAnsi="Times New Roman"/>
              </w:rPr>
              <w:t xml:space="preserve"> Linnaeus</w:t>
            </w:r>
          </w:p>
        </w:tc>
        <w:tc>
          <w:tcPr>
            <w:tcW w:w="824" w:type="pct"/>
            <w:tcBorders>
              <w:top w:val="nil"/>
              <w:left w:val="nil"/>
              <w:bottom w:val="single" w:sz="4" w:space="0" w:color="auto"/>
              <w:right w:val="single" w:sz="4" w:space="0" w:color="auto"/>
            </w:tcBorders>
            <w:shd w:val="clear" w:color="auto" w:fill="auto"/>
            <w:vAlign w:val="center"/>
            <w:hideMark/>
          </w:tcPr>
          <w:p w14:paraId="2F78FFC4"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4FF8BBE6"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144D3B2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{"citationID":"9tbsa8TO","properties":{"formattedCitation":"(Batawila, Akpavi, et al., 2005)","plainCitation":"(Batawila, Akpavi, et al., 2005)","dontUpdate":true,"noteIndex":0},"citationItems":[{"id":1382,"uris":["http://zotero.org/users/5755669/items/NWH3XF2S",["http://zotero.org/users/5755669/items/NWH3XF2S"]],"itemData":{"id":1382,"type":"article-journal","container-title":"Developing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Batawila et al., 2005a</w:t>
            </w:r>
            <w:r w:rsidRPr="00E04BDF">
              <w:rPr>
                <w:rFonts w:ascii="Times New Roman" w:hAnsi="Times New Roman"/>
              </w:rPr>
              <w:fldChar w:fldCharType="end"/>
            </w:r>
          </w:p>
        </w:tc>
      </w:tr>
      <w:tr w:rsidR="00B35ABD" w:rsidRPr="00747174" w14:paraId="37CEE73E"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C20B8D4" w14:textId="77777777" w:rsidR="00B35ABD" w:rsidRPr="00E04BDF" w:rsidRDefault="00B35ABD" w:rsidP="00B473D8">
            <w:pPr>
              <w:rPr>
                <w:rFonts w:ascii="Times New Roman" w:hAnsi="Times New Roman"/>
                <w:i/>
                <w:iCs/>
              </w:rPr>
            </w:pPr>
            <w:r w:rsidRPr="00E04BDF">
              <w:rPr>
                <w:rFonts w:ascii="Times New Roman" w:hAnsi="Times New Roman"/>
                <w:i/>
                <w:iCs/>
              </w:rPr>
              <w:t>Grewia carpinifolia</w:t>
            </w:r>
            <w:r w:rsidRPr="00E04BDF">
              <w:rPr>
                <w:rFonts w:ascii="Times New Roman" w:hAnsi="Times New Roman"/>
              </w:rPr>
              <w:t xml:space="preserve"> Juss.</w:t>
            </w:r>
          </w:p>
        </w:tc>
        <w:tc>
          <w:tcPr>
            <w:tcW w:w="824" w:type="pct"/>
            <w:tcBorders>
              <w:top w:val="nil"/>
              <w:left w:val="nil"/>
              <w:bottom w:val="single" w:sz="4" w:space="0" w:color="auto"/>
              <w:right w:val="single" w:sz="4" w:space="0" w:color="auto"/>
            </w:tcBorders>
            <w:shd w:val="clear" w:color="auto" w:fill="auto"/>
            <w:vAlign w:val="center"/>
            <w:hideMark/>
          </w:tcPr>
          <w:p w14:paraId="7E5F7773" w14:textId="77777777" w:rsidR="00B35ABD" w:rsidRPr="00E04BDF" w:rsidRDefault="00B35ABD" w:rsidP="00B473D8">
            <w:pPr>
              <w:rPr>
                <w:rFonts w:ascii="Times New Roman" w:hAnsi="Times New Roman"/>
              </w:rPr>
            </w:pPr>
            <w:r w:rsidRPr="00E04BDF">
              <w:rPr>
                <w:rFonts w:ascii="Times New Roman" w:hAnsi="Times New Roman"/>
              </w:rPr>
              <w:t>Fruit, Leaf</w:t>
            </w:r>
          </w:p>
        </w:tc>
        <w:tc>
          <w:tcPr>
            <w:tcW w:w="1091" w:type="pct"/>
            <w:tcBorders>
              <w:top w:val="nil"/>
              <w:left w:val="nil"/>
              <w:bottom w:val="single" w:sz="4" w:space="0" w:color="auto"/>
              <w:right w:val="single" w:sz="4" w:space="0" w:color="auto"/>
            </w:tcBorders>
            <w:shd w:val="clear" w:color="auto" w:fill="auto"/>
            <w:vAlign w:val="center"/>
            <w:hideMark/>
          </w:tcPr>
          <w:p w14:paraId="2F76803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auto" w:fill="auto"/>
            <w:vAlign w:val="center"/>
            <w:hideMark/>
          </w:tcPr>
          <w:p w14:paraId="7020DD1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{"citationID":"actOqfMb","properties":{"formattedCitation":"(Akpavi et al., 2012; Atato et al., 2012b; Gnondoli et al., 2015)","plainCitation":"(Akpavi et al., 2012; Atato et al., 2012b; Gnondoli et al., 2015)","dontUpdate":true,"noteIndex":0},"citationItems":[{"id":143,"uris":["http://zotero.org/users/5755669/items/E4UHWCXS",["http://zotero.org/users/5755669/items/E4UHWCXS"]],"itemData":{"id":143,"type":"article-journal","container-title":"Acta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2012; Gnondoli et al., 2015</w:t>
            </w:r>
            <w:r w:rsidRPr="00E04BDF">
              <w:rPr>
                <w:rFonts w:ascii="Times New Roman" w:hAnsi="Times New Roman"/>
              </w:rPr>
              <w:fldChar w:fldCharType="end"/>
            </w:r>
          </w:p>
        </w:tc>
      </w:tr>
      <w:tr w:rsidR="00B35ABD" w:rsidRPr="00E04BDF" w14:paraId="11D2A996"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178A0360" w14:textId="77777777" w:rsidR="00B35ABD" w:rsidRPr="00E04BDF" w:rsidRDefault="00B35ABD" w:rsidP="00B473D8">
            <w:pPr>
              <w:rPr>
                <w:rFonts w:ascii="Times New Roman" w:hAnsi="Times New Roman"/>
                <w:i/>
                <w:iCs/>
              </w:rPr>
            </w:pPr>
            <w:r w:rsidRPr="00E04BDF">
              <w:rPr>
                <w:rFonts w:ascii="Times New Roman" w:hAnsi="Times New Roman"/>
                <w:i/>
                <w:iCs/>
              </w:rPr>
              <w:t>Grewia cissoides</w:t>
            </w:r>
            <w:r w:rsidRPr="00E04BDF">
              <w:rPr>
                <w:rFonts w:ascii="Times New Roman" w:hAnsi="Times New Roman"/>
              </w:rPr>
              <w:t xml:space="preserve"> Hutch. &amp; Dalziel</w:t>
            </w:r>
          </w:p>
        </w:tc>
        <w:tc>
          <w:tcPr>
            <w:tcW w:w="824" w:type="pct"/>
            <w:tcBorders>
              <w:top w:val="nil"/>
              <w:left w:val="nil"/>
              <w:bottom w:val="single" w:sz="4" w:space="0" w:color="auto"/>
              <w:right w:val="single" w:sz="4" w:space="0" w:color="auto"/>
            </w:tcBorders>
            <w:shd w:val="clear" w:color="auto" w:fill="auto"/>
            <w:vAlign w:val="center"/>
            <w:hideMark/>
          </w:tcPr>
          <w:p w14:paraId="24B04927"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auto" w:fill="auto"/>
            <w:vAlign w:val="center"/>
            <w:hideMark/>
          </w:tcPr>
          <w:p w14:paraId="19F31764"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1DD50FF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{"citationID":"YaHitNks","properties":{"formattedCitation":"(Atato et al., 2012b)","plainCitation":"(Atato et al., 2012b)","dontUpdate":true,"noteIndex":0},"citationItems":[{"id":155,"uris":["http://zotero.org/users/5755669/items/HNT6HIMJ",["http://zotero.org/users/5755669/items/HNT6HIMJ"]],"itemData":{"id":155,"type":"article-journal","container-title":"Fruits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Atato et al., 2012</w:t>
            </w:r>
            <w:r w:rsidRPr="00E04BDF">
              <w:rPr>
                <w:rFonts w:ascii="Times New Roman" w:hAnsi="Times New Roman"/>
              </w:rPr>
              <w:fldChar w:fldCharType="end"/>
            </w:r>
          </w:p>
        </w:tc>
      </w:tr>
      <w:tr w:rsidR="00B35ABD" w:rsidRPr="00E04BDF" w14:paraId="20064106"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59C0A912" w14:textId="77777777" w:rsidR="00B35ABD" w:rsidRPr="00E04BDF" w:rsidRDefault="00B35ABD" w:rsidP="00B473D8">
            <w:pPr>
              <w:rPr>
                <w:rFonts w:ascii="Times New Roman" w:hAnsi="Times New Roman"/>
                <w:i/>
                <w:iCs/>
              </w:rPr>
            </w:pPr>
            <w:r w:rsidRPr="00E04BDF">
              <w:rPr>
                <w:rFonts w:ascii="Times New Roman" w:hAnsi="Times New Roman"/>
                <w:i/>
                <w:iCs/>
              </w:rPr>
              <w:t>Grewia flavescens</w:t>
            </w:r>
            <w:r w:rsidRPr="00E04BDF">
              <w:rPr>
                <w:rFonts w:ascii="Times New Roman" w:hAnsi="Times New Roman"/>
              </w:rPr>
              <w:t xml:space="preserve"> Juss.</w:t>
            </w:r>
          </w:p>
        </w:tc>
        <w:tc>
          <w:tcPr>
            <w:tcW w:w="824" w:type="pct"/>
            <w:tcBorders>
              <w:top w:val="nil"/>
              <w:left w:val="nil"/>
              <w:bottom w:val="single" w:sz="4" w:space="0" w:color="auto"/>
              <w:right w:val="single" w:sz="4" w:space="0" w:color="auto"/>
            </w:tcBorders>
            <w:shd w:val="clear" w:color="auto" w:fill="auto"/>
            <w:vAlign w:val="center"/>
            <w:hideMark/>
          </w:tcPr>
          <w:p w14:paraId="4F22FF9D"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auto" w:fill="auto"/>
            <w:vAlign w:val="center"/>
            <w:hideMark/>
          </w:tcPr>
          <w:p w14:paraId="0CB50F57" w14:textId="77777777" w:rsidR="00B35ABD" w:rsidRPr="00E04BDF" w:rsidRDefault="00B35ABD" w:rsidP="00B473D8">
            <w:pPr>
              <w:rPr>
                <w:rFonts w:ascii="Times New Roman" w:hAnsi="Times New Roman"/>
              </w:rPr>
            </w:pPr>
            <w:r w:rsidRPr="00E04BDF">
              <w:rPr>
                <w:rFonts w:ascii="Times New Roman" w:hAnsi="Times New Roman"/>
              </w:rPr>
              <w:t>Ritual, Food</w:t>
            </w:r>
          </w:p>
        </w:tc>
        <w:tc>
          <w:tcPr>
            <w:tcW w:w="1795" w:type="pct"/>
            <w:tcBorders>
              <w:top w:val="nil"/>
              <w:left w:val="nil"/>
              <w:bottom w:val="single" w:sz="4" w:space="0" w:color="auto"/>
              <w:right w:val="single" w:sz="4" w:space="0" w:color="auto"/>
            </w:tcBorders>
            <w:shd w:val="clear" w:color="auto" w:fill="auto"/>
            <w:vAlign w:val="center"/>
            <w:hideMark/>
          </w:tcPr>
          <w:p w14:paraId="191A46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{"citationID":"bsBjSfsK","properties":{"formattedCitation":"(Badjar\\uc0\\u233{} et al., 2018)","plainCitation":"(Badjaré et al., 2018)","dontUpdate":true,"noteIndex":0},"citationItems":[{"id":1376,"uris":["http://zotero.org/users/5755669/items/7HTY95DU",["http://zotero.org/users/5755669/items/7HTY95DU"]],"itemData":{"id":1376,"type":"article-journal","container-title":"Biotechnol.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w:t>
            </w:r>
            <w:r w:rsidRPr="00E04BDF">
              <w:rPr>
                <w:rFonts w:ascii="Times New Roman" w:hAnsi="Times New Roman"/>
              </w:rPr>
              <w:fldChar w:fldCharType="end"/>
            </w:r>
          </w:p>
        </w:tc>
      </w:tr>
      <w:tr w:rsidR="00B35ABD" w:rsidRPr="00747174" w14:paraId="6D59F803"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AF93E00" w14:textId="77777777" w:rsidR="00B35ABD" w:rsidRPr="00E04BDF" w:rsidRDefault="00B35ABD" w:rsidP="00B473D8">
            <w:pPr>
              <w:rPr>
                <w:rFonts w:ascii="Times New Roman" w:hAnsi="Times New Roman"/>
                <w:i/>
                <w:iCs/>
              </w:rPr>
            </w:pPr>
            <w:r w:rsidRPr="00E04BDF">
              <w:rPr>
                <w:rFonts w:ascii="Times New Roman" w:hAnsi="Times New Roman"/>
                <w:i/>
                <w:iCs/>
              </w:rPr>
              <w:t>Grewia lasiodiscus</w:t>
            </w:r>
            <w:r w:rsidRPr="00E04BDF">
              <w:rPr>
                <w:rFonts w:ascii="Times New Roman" w:hAnsi="Times New Roman"/>
              </w:rPr>
              <w:t xml:space="preserve"> K. Schum.</w:t>
            </w:r>
          </w:p>
        </w:tc>
        <w:tc>
          <w:tcPr>
            <w:tcW w:w="824" w:type="pct"/>
            <w:tcBorders>
              <w:top w:val="nil"/>
              <w:left w:val="nil"/>
              <w:bottom w:val="single" w:sz="4" w:space="0" w:color="auto"/>
              <w:right w:val="single" w:sz="4" w:space="0" w:color="auto"/>
            </w:tcBorders>
            <w:shd w:val="clear" w:color="auto" w:fill="auto"/>
            <w:vAlign w:val="center"/>
            <w:hideMark/>
          </w:tcPr>
          <w:p w14:paraId="36CC5008"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4" w:space="0" w:color="auto"/>
              <w:right w:val="single" w:sz="4" w:space="0" w:color="auto"/>
            </w:tcBorders>
            <w:shd w:val="clear" w:color="auto" w:fill="auto"/>
            <w:vAlign w:val="center"/>
            <w:hideMark/>
          </w:tcPr>
          <w:p w14:paraId="57270810" w14:textId="77777777" w:rsidR="00B35ABD" w:rsidRPr="00E04BDF" w:rsidRDefault="00B35ABD" w:rsidP="00B473D8">
            <w:pPr>
              <w:rPr>
                <w:rFonts w:ascii="Times New Roman" w:hAnsi="Times New Roman"/>
              </w:rPr>
            </w:pPr>
            <w:r w:rsidRPr="00E04BDF">
              <w:rPr>
                <w:rFonts w:ascii="Times New Roman" w:hAnsi="Times New Roman"/>
              </w:rPr>
              <w:t>Food, Forage</w:t>
            </w:r>
          </w:p>
        </w:tc>
        <w:tc>
          <w:tcPr>
            <w:tcW w:w="1795" w:type="pct"/>
            <w:tcBorders>
              <w:top w:val="nil"/>
              <w:left w:val="nil"/>
              <w:bottom w:val="single" w:sz="4" w:space="0" w:color="auto"/>
              <w:right w:val="single" w:sz="4" w:space="0" w:color="auto"/>
            </w:tcBorders>
            <w:shd w:val="clear" w:color="auto" w:fill="auto"/>
            <w:vAlign w:val="center"/>
            <w:hideMark/>
          </w:tcPr>
          <w:p w14:paraId="0F6D40C1"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{"citationID":"eztlaPeh","properties":{"formattedCitation":"(Atato et al., 2012b; Badjar\\uc0\\u233{} et al., 2018)","plainCitation":"(Atato et al., 2012b; Badjaré et al., 2018)","dontUpdate":true,"noteIndex":0},"citationItems":[{"id":155,"uris":["http://zotero.org/users/5755669/items/HNT6HIMJ",["http://zotero.org/users/5755669/items/HNT6HIMJ"]],"itemData":{"id":155,"type":"article-journal","container-title":"Fruits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Atato et al., 2012; Badjaré et al., 2018</w:t>
            </w:r>
            <w:r w:rsidRPr="00E04BDF">
              <w:rPr>
                <w:rFonts w:ascii="Times New Roman" w:hAnsi="Times New Roman"/>
              </w:rPr>
              <w:fldChar w:fldCharType="end"/>
            </w:r>
          </w:p>
        </w:tc>
      </w:tr>
      <w:tr w:rsidR="00B35ABD" w:rsidRPr="00E04BDF" w14:paraId="1B9E0B4D" w14:textId="77777777" w:rsidTr="00B473D8">
        <w:trPr>
          <w:trHeight w:val="6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F8C8B5E" w14:textId="77777777" w:rsidR="00B35ABD" w:rsidRPr="00E04BDF" w:rsidRDefault="00B35ABD" w:rsidP="00B473D8">
            <w:pPr>
              <w:rPr>
                <w:rFonts w:ascii="Times New Roman" w:hAnsi="Times New Roman"/>
                <w:i/>
                <w:iCs/>
              </w:rPr>
            </w:pPr>
            <w:r w:rsidRPr="00E04BDF">
              <w:rPr>
                <w:rFonts w:ascii="Times New Roman" w:hAnsi="Times New Roman"/>
                <w:i/>
                <w:iCs/>
              </w:rPr>
              <w:t>Grewia mollis</w:t>
            </w:r>
            <w:r w:rsidRPr="00E04BDF">
              <w:rPr>
                <w:rFonts w:ascii="Times New Roman" w:hAnsi="Times New Roman"/>
              </w:rPr>
              <w:t xml:space="preserve"> Juss.</w:t>
            </w:r>
          </w:p>
        </w:tc>
        <w:tc>
          <w:tcPr>
            <w:tcW w:w="824" w:type="pct"/>
            <w:tcBorders>
              <w:top w:val="nil"/>
              <w:left w:val="nil"/>
              <w:bottom w:val="single" w:sz="4" w:space="0" w:color="auto"/>
              <w:right w:val="single" w:sz="4" w:space="0" w:color="auto"/>
            </w:tcBorders>
            <w:shd w:val="clear" w:color="auto" w:fill="auto"/>
            <w:vAlign w:val="center"/>
            <w:hideMark/>
          </w:tcPr>
          <w:p w14:paraId="3DCB6DCA"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403FB3A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auto" w:fill="auto"/>
            <w:vAlign w:val="center"/>
            <w:hideMark/>
          </w:tcPr>
          <w:p w14:paraId="66DBDC4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{"citationID":"J2ypvuXl","properties":{"formattedCitation":"(Akpavi et al., 2012; Badjar\\uc0\\u233{} et al., 2018; Batawila, Akpavi, et al., 2005; Batawila, Kokou, et al., 2005)","plainCitation":"(Akpavi et al., 2012; Badjaré et al., 2018; Batawila, Akpavi, et al., 2005; Batawila, Kokou,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 xml:space="preserve">Akpavi et al., 2012; Badjaré et al., 2018; Batawila et al., 2005a, 2005b </w:t>
            </w:r>
            <w:r w:rsidRPr="00E04BDF">
              <w:rPr>
                <w:rFonts w:ascii="Times New Roman" w:hAnsi="Times New Roman"/>
              </w:rPr>
              <w:fldChar w:fldCharType="end"/>
            </w:r>
          </w:p>
        </w:tc>
      </w:tr>
      <w:tr w:rsidR="00B35ABD" w:rsidRPr="00747174" w14:paraId="23C7ACC6" w14:textId="77777777" w:rsidTr="00B473D8">
        <w:trPr>
          <w:trHeight w:val="636"/>
        </w:trPr>
        <w:tc>
          <w:tcPr>
            <w:tcW w:w="1290" w:type="pct"/>
            <w:tcBorders>
              <w:top w:val="nil"/>
              <w:left w:val="single" w:sz="4" w:space="0" w:color="auto"/>
              <w:bottom w:val="single" w:sz="12" w:space="0" w:color="auto"/>
              <w:right w:val="single" w:sz="4" w:space="0" w:color="auto"/>
            </w:tcBorders>
            <w:shd w:val="clear" w:color="auto" w:fill="auto"/>
            <w:vAlign w:val="center"/>
            <w:hideMark/>
          </w:tcPr>
          <w:p w14:paraId="19244059" w14:textId="77777777" w:rsidR="00B35ABD" w:rsidRPr="00E04BDF" w:rsidRDefault="00B35ABD" w:rsidP="00B473D8">
            <w:pPr>
              <w:rPr>
                <w:rFonts w:ascii="Times New Roman" w:hAnsi="Times New Roman"/>
                <w:i/>
                <w:iCs/>
              </w:rPr>
            </w:pPr>
            <w:r w:rsidRPr="00E04BDF">
              <w:rPr>
                <w:rFonts w:ascii="Times New Roman" w:hAnsi="Times New Roman"/>
                <w:i/>
                <w:iCs/>
              </w:rPr>
              <w:t>Grewia venusta</w:t>
            </w:r>
            <w:r w:rsidRPr="00E04BDF">
              <w:rPr>
                <w:rFonts w:ascii="Times New Roman" w:hAnsi="Times New Roman"/>
              </w:rPr>
              <w:t xml:space="preserve"> Fresen.</w:t>
            </w:r>
          </w:p>
        </w:tc>
        <w:tc>
          <w:tcPr>
            <w:tcW w:w="824" w:type="pct"/>
            <w:tcBorders>
              <w:top w:val="nil"/>
              <w:left w:val="nil"/>
              <w:bottom w:val="single" w:sz="12" w:space="0" w:color="auto"/>
              <w:right w:val="single" w:sz="4" w:space="0" w:color="auto"/>
            </w:tcBorders>
            <w:shd w:val="clear" w:color="auto" w:fill="auto"/>
            <w:vAlign w:val="center"/>
            <w:hideMark/>
          </w:tcPr>
          <w:p w14:paraId="1EC552BA" w14:textId="77777777" w:rsidR="00B35ABD" w:rsidRPr="00E04BDF" w:rsidRDefault="00B35ABD" w:rsidP="00B473D8">
            <w:pPr>
              <w:rPr>
                <w:rFonts w:ascii="Times New Roman" w:hAnsi="Times New Roman"/>
              </w:rPr>
            </w:pPr>
            <w:r w:rsidRPr="00E04BDF">
              <w:rPr>
                <w:rFonts w:ascii="Times New Roman" w:hAnsi="Times New Roman"/>
              </w:rPr>
              <w:t xml:space="preserve">Leaf, Flower, Seed, Stem </w:t>
            </w:r>
          </w:p>
        </w:tc>
        <w:tc>
          <w:tcPr>
            <w:tcW w:w="1091" w:type="pct"/>
            <w:tcBorders>
              <w:top w:val="nil"/>
              <w:left w:val="nil"/>
              <w:bottom w:val="nil"/>
              <w:right w:val="single" w:sz="4" w:space="0" w:color="auto"/>
            </w:tcBorders>
            <w:shd w:val="clear" w:color="auto" w:fill="auto"/>
            <w:vAlign w:val="center"/>
            <w:hideMark/>
          </w:tcPr>
          <w:p w14:paraId="13036C7C"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12" w:space="0" w:color="auto"/>
              <w:right w:val="single" w:sz="4" w:space="0" w:color="auto"/>
            </w:tcBorders>
            <w:shd w:val="clear" w:color="auto" w:fill="auto"/>
            <w:vAlign w:val="center"/>
            <w:hideMark/>
          </w:tcPr>
          <w:p w14:paraId="05658C6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{"citationID":"oCAvD8JM","properties":{"formattedCitation":"(Atato et al., 2012b; Batawila, Akpavi, et al., 2005; Batawila, Kokou, et al., 2005; MERF, 2020)","plainCitation":"(Atato et al., 2012b; Batawila, Akpavi, et al., 2005; Batawila, Kokou, et al., 2005; MERF, 2020)","dontUpdate":true,"noteIndex":0},"citationItems":[{"id":155,"uris":["http://zotero.org/users/5755669/items/HNT6HIMJ",["http://zotero.org/users/5755669/items/HNT6HIMJ"]],"itemData":{"id":155,"type":"article-journal","container-title":"Fruits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w:instrText>
            </w:r>
            <w:r w:rsidRPr="00747174">
              <w:rPr>
                <w:rFonts w:ascii="Times New Roman" w:hAnsi="Times New Roman"/>
                <w:lang w:val="fr-FR"/>
              </w:rPr>
              <w:instrText xml:space="preserve">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 xml:space="preserve">Atato et al., 2012; </w:t>
            </w:r>
            <w:r w:rsidRPr="00747174">
              <w:rPr>
                <w:rFonts w:ascii="Times New Roman" w:hAnsi="Times New Roman"/>
                <w:szCs w:val="24"/>
                <w:lang w:val="fr-FR"/>
              </w:rPr>
              <w:t>Batawila et al., 2005a, 2005b</w:t>
            </w:r>
            <w:r w:rsidRPr="00747174">
              <w:rPr>
                <w:rFonts w:ascii="Times New Roman" w:hAnsi="Times New Roman"/>
                <w:lang w:val="fr-FR"/>
              </w:rPr>
              <w:t>; MERF, 2020</w:t>
            </w:r>
            <w:r w:rsidRPr="00E04BDF">
              <w:rPr>
                <w:rFonts w:ascii="Times New Roman" w:hAnsi="Times New Roman"/>
              </w:rPr>
              <w:fldChar w:fldCharType="end"/>
            </w:r>
          </w:p>
        </w:tc>
      </w:tr>
      <w:tr w:rsidR="00B35ABD" w:rsidRPr="00747174" w14:paraId="1D706783"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E3BF69B"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Urticaceae</w:t>
            </w:r>
          </w:p>
        </w:tc>
      </w:tr>
      <w:tr w:rsidR="00B35ABD" w:rsidRPr="00747174" w14:paraId="33AAD75D" w14:textId="77777777" w:rsidTr="00B473D8">
        <w:trPr>
          <w:trHeight w:val="336"/>
        </w:trPr>
        <w:tc>
          <w:tcPr>
            <w:tcW w:w="1290" w:type="pct"/>
            <w:tcBorders>
              <w:top w:val="nil"/>
              <w:left w:val="single" w:sz="4" w:space="0" w:color="auto"/>
              <w:bottom w:val="single" w:sz="12" w:space="0" w:color="auto"/>
              <w:right w:val="single" w:sz="4" w:space="0" w:color="auto"/>
            </w:tcBorders>
            <w:shd w:val="clear" w:color="auto" w:fill="auto"/>
            <w:vAlign w:val="center"/>
            <w:hideMark/>
          </w:tcPr>
          <w:p w14:paraId="7C3FBFD6"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Laportea aestuans</w:t>
            </w:r>
            <w:r w:rsidRPr="00747174">
              <w:rPr>
                <w:rFonts w:ascii="Times New Roman" w:hAnsi="Times New Roman"/>
                <w:lang w:val="fr-FR"/>
              </w:rPr>
              <w:t xml:space="preserve"> (L.) Chew</w:t>
            </w:r>
          </w:p>
        </w:tc>
        <w:tc>
          <w:tcPr>
            <w:tcW w:w="824" w:type="pct"/>
            <w:tcBorders>
              <w:top w:val="nil"/>
              <w:left w:val="nil"/>
              <w:bottom w:val="single" w:sz="12" w:space="0" w:color="auto"/>
              <w:right w:val="single" w:sz="4" w:space="0" w:color="auto"/>
            </w:tcBorders>
            <w:shd w:val="clear" w:color="auto" w:fill="auto"/>
            <w:vAlign w:val="center"/>
            <w:hideMark/>
          </w:tcPr>
          <w:p w14:paraId="34AF7E3D" w14:textId="77777777" w:rsidR="00B35ABD" w:rsidRPr="00747174" w:rsidRDefault="00B35ABD" w:rsidP="00B473D8">
            <w:pPr>
              <w:rPr>
                <w:rFonts w:ascii="Times New Roman" w:hAnsi="Times New Roman"/>
                <w:lang w:val="fr-FR"/>
              </w:rPr>
            </w:pPr>
            <w:r w:rsidRPr="00747174">
              <w:rPr>
                <w:rFonts w:ascii="Times New Roman" w:hAnsi="Times New Roman"/>
                <w:lang w:val="fr-FR"/>
              </w:rPr>
              <w:t>Leaf</w:t>
            </w:r>
          </w:p>
        </w:tc>
        <w:tc>
          <w:tcPr>
            <w:tcW w:w="1091" w:type="pct"/>
            <w:tcBorders>
              <w:top w:val="nil"/>
              <w:left w:val="nil"/>
              <w:bottom w:val="single" w:sz="12" w:space="0" w:color="auto"/>
              <w:right w:val="single" w:sz="4" w:space="0" w:color="auto"/>
            </w:tcBorders>
            <w:shd w:val="clear" w:color="auto" w:fill="auto"/>
            <w:vAlign w:val="center"/>
            <w:hideMark/>
          </w:tcPr>
          <w:p w14:paraId="4B8AA9A0"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1795" w:type="pct"/>
            <w:tcBorders>
              <w:top w:val="nil"/>
              <w:left w:val="nil"/>
              <w:bottom w:val="single" w:sz="12" w:space="0" w:color="auto"/>
              <w:right w:val="single" w:sz="4" w:space="0" w:color="auto"/>
            </w:tcBorders>
            <w:shd w:val="clear" w:color="auto" w:fill="auto"/>
            <w:vAlign w:val="center"/>
            <w:hideMark/>
          </w:tcPr>
          <w:p w14:paraId="219A333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{"citationID":"CSRm2x9i","properties":{"formattedCitation":"(Akpavi et al., 2012)","plainCitation":"(Akpavi et al., 2012)","dontUpdate":true,"noteIndex":0},"citationItems":[{"id":143,"uris":["http://zotero.org/users/5755669/items/E4UHWCXS",["http://zotero.org/users/5755669/items/E4UHWCXS"]],"itemData":{"id":143,"type":"article-journal","container-title":"Acta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w:t>
            </w:r>
            <w:r w:rsidRPr="00E04BDF">
              <w:rPr>
                <w:rFonts w:ascii="Times New Roman" w:hAnsi="Times New Roman"/>
              </w:rPr>
              <w:fldChar w:fldCharType="end"/>
            </w:r>
          </w:p>
        </w:tc>
      </w:tr>
      <w:tr w:rsidR="00B35ABD" w:rsidRPr="00747174" w14:paraId="045230D1"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C14C83A"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Verbenaceae</w:t>
            </w:r>
          </w:p>
        </w:tc>
      </w:tr>
      <w:tr w:rsidR="00B35ABD" w:rsidRPr="00E04BDF" w14:paraId="1306E156" w14:textId="77777777" w:rsidTr="00B473D8">
        <w:trPr>
          <w:trHeight w:val="324"/>
        </w:trPr>
        <w:tc>
          <w:tcPr>
            <w:tcW w:w="1290" w:type="pct"/>
            <w:tcBorders>
              <w:top w:val="nil"/>
              <w:left w:val="single" w:sz="4" w:space="0" w:color="auto"/>
              <w:bottom w:val="single" w:sz="4" w:space="0" w:color="auto"/>
              <w:right w:val="single" w:sz="4" w:space="0" w:color="auto"/>
            </w:tcBorders>
            <w:shd w:val="clear" w:color="auto" w:fill="auto"/>
            <w:noWrap/>
            <w:vAlign w:val="center"/>
            <w:hideMark/>
          </w:tcPr>
          <w:p w14:paraId="602769F0" w14:textId="77777777" w:rsidR="00B35ABD" w:rsidRPr="00E04BDF" w:rsidRDefault="00B35ABD" w:rsidP="00B473D8">
            <w:pPr>
              <w:rPr>
                <w:rFonts w:ascii="Times New Roman" w:hAnsi="Times New Roman"/>
                <w:i/>
                <w:iCs/>
              </w:rPr>
            </w:pPr>
            <w:r w:rsidRPr="00747174">
              <w:rPr>
                <w:rFonts w:ascii="Times New Roman" w:hAnsi="Times New Roman"/>
                <w:i/>
                <w:iCs/>
                <w:lang w:val="fr-FR"/>
              </w:rPr>
              <w:t xml:space="preserve">Clerodendron capitatum </w:t>
            </w:r>
            <w:r w:rsidRPr="00E04BDF">
              <w:rPr>
                <w:rFonts w:ascii="Times New Roman" w:hAnsi="Times New Roman"/>
              </w:rPr>
              <w:t>Willd.</w:t>
            </w:r>
            <w:r w:rsidRPr="00E04BDF">
              <w:rPr>
                <w:rFonts w:ascii="Times New Roman" w:hAnsi="Times New Roman"/>
                <w:i/>
                <w:iCs/>
              </w:rPr>
              <w:t xml:space="preserve"> </w:t>
            </w:r>
          </w:p>
        </w:tc>
        <w:tc>
          <w:tcPr>
            <w:tcW w:w="824" w:type="pct"/>
            <w:tcBorders>
              <w:top w:val="nil"/>
              <w:left w:val="nil"/>
              <w:bottom w:val="single" w:sz="4" w:space="0" w:color="auto"/>
              <w:right w:val="single" w:sz="4" w:space="0" w:color="auto"/>
            </w:tcBorders>
            <w:shd w:val="clear" w:color="auto" w:fill="auto"/>
            <w:vAlign w:val="center"/>
            <w:hideMark/>
          </w:tcPr>
          <w:p w14:paraId="6317F5E0" w14:textId="77777777" w:rsidR="00B35ABD" w:rsidRPr="00E04BDF" w:rsidRDefault="00B35ABD" w:rsidP="00B473D8">
            <w:pPr>
              <w:rPr>
                <w:rFonts w:ascii="Times New Roman" w:hAnsi="Times New Roman"/>
              </w:rPr>
            </w:pPr>
            <w:r w:rsidRPr="00E04BDF">
              <w:rPr>
                <w:rFonts w:ascii="Times New Roman" w:hAnsi="Times New Roman"/>
              </w:rPr>
              <w:t>Whole plant</w:t>
            </w:r>
          </w:p>
        </w:tc>
        <w:tc>
          <w:tcPr>
            <w:tcW w:w="1091" w:type="pct"/>
            <w:tcBorders>
              <w:top w:val="nil"/>
              <w:left w:val="nil"/>
              <w:bottom w:val="single" w:sz="4" w:space="0" w:color="auto"/>
              <w:right w:val="single" w:sz="4" w:space="0" w:color="auto"/>
            </w:tcBorders>
            <w:shd w:val="clear" w:color="auto" w:fill="auto"/>
            <w:vAlign w:val="center"/>
            <w:hideMark/>
          </w:tcPr>
          <w:p w14:paraId="29407C7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noWrap/>
            <w:vAlign w:val="center"/>
            <w:hideMark/>
          </w:tcPr>
          <w:p w14:paraId="29F40F9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{"citationID":"HzmsSwLv","properties":{"formattedCitation":"(Hele et al., 2014)","plainCitation":"(Hele et al., 2014)","dontUpdate":true,"noteIndex":0},"citationItems":[{"id":3871,"uris":["http://zotero.org/users/5755669/items/2HDNMRQD"],"itemData":{"id":3871,"type":"article-journal","container-title":"Rev.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Hele et al., 2014</w:t>
            </w:r>
            <w:r w:rsidRPr="00E04BDF">
              <w:rPr>
                <w:rFonts w:ascii="Times New Roman" w:hAnsi="Times New Roman"/>
              </w:rPr>
              <w:fldChar w:fldCharType="end"/>
            </w:r>
          </w:p>
        </w:tc>
      </w:tr>
      <w:tr w:rsidR="00B35ABD" w:rsidRPr="00747174" w14:paraId="28679B3C"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09FF4CAE" w14:textId="77777777" w:rsidR="00B35ABD" w:rsidRPr="00E04BDF" w:rsidRDefault="00B35ABD" w:rsidP="00B473D8">
            <w:pPr>
              <w:rPr>
                <w:rFonts w:ascii="Times New Roman" w:hAnsi="Times New Roman"/>
                <w:i/>
                <w:iCs/>
              </w:rPr>
            </w:pPr>
            <w:r w:rsidRPr="00E04BDF">
              <w:rPr>
                <w:rFonts w:ascii="Times New Roman" w:hAnsi="Times New Roman"/>
                <w:i/>
                <w:iCs/>
              </w:rPr>
              <w:t>Gmelinia arborea</w:t>
            </w:r>
            <w:r w:rsidRPr="00E04BDF">
              <w:rPr>
                <w:rFonts w:ascii="Times New Roman" w:hAnsi="Times New Roman"/>
              </w:rPr>
              <w:t xml:space="preserve"> Roxb. &amp; Sm.</w:t>
            </w:r>
          </w:p>
        </w:tc>
        <w:tc>
          <w:tcPr>
            <w:tcW w:w="824" w:type="pct"/>
            <w:tcBorders>
              <w:top w:val="nil"/>
              <w:left w:val="nil"/>
              <w:bottom w:val="single" w:sz="4" w:space="0" w:color="auto"/>
              <w:right w:val="single" w:sz="4" w:space="0" w:color="auto"/>
            </w:tcBorders>
            <w:shd w:val="clear" w:color="auto" w:fill="auto"/>
            <w:vAlign w:val="center"/>
            <w:hideMark/>
          </w:tcPr>
          <w:p w14:paraId="222D57AD" w14:textId="77777777" w:rsidR="00B35ABD" w:rsidRPr="00E04BDF" w:rsidRDefault="00B35ABD" w:rsidP="00B473D8">
            <w:pPr>
              <w:rPr>
                <w:rFonts w:ascii="Times New Roman" w:hAnsi="Times New Roman"/>
              </w:rPr>
            </w:pPr>
            <w:r w:rsidRPr="00E04BDF">
              <w:rPr>
                <w:rFonts w:ascii="Times New Roman" w:hAnsi="Times New Roman"/>
              </w:rPr>
              <w:t>Stem, Root</w:t>
            </w:r>
          </w:p>
        </w:tc>
        <w:tc>
          <w:tcPr>
            <w:tcW w:w="1091" w:type="pct"/>
            <w:tcBorders>
              <w:top w:val="nil"/>
              <w:left w:val="nil"/>
              <w:bottom w:val="single" w:sz="4" w:space="0" w:color="auto"/>
              <w:right w:val="single" w:sz="4" w:space="0" w:color="auto"/>
            </w:tcBorders>
            <w:shd w:val="clear" w:color="auto" w:fill="auto"/>
            <w:vAlign w:val="center"/>
            <w:hideMark/>
          </w:tcPr>
          <w:p w14:paraId="40893E9F" w14:textId="77777777" w:rsidR="00B35ABD" w:rsidRPr="00E04BDF" w:rsidRDefault="00B35ABD" w:rsidP="00B473D8">
            <w:pPr>
              <w:rPr>
                <w:rFonts w:ascii="Times New Roman" w:hAnsi="Times New Roman"/>
              </w:rPr>
            </w:pPr>
            <w:r w:rsidRPr="00E04BDF">
              <w:rPr>
                <w:rFonts w:ascii="Times New Roman" w:hAnsi="Times New Roman"/>
              </w:rPr>
              <w:t>Medicinal, Forage, Artisanal</w:t>
            </w:r>
          </w:p>
        </w:tc>
        <w:tc>
          <w:tcPr>
            <w:tcW w:w="1795" w:type="pct"/>
            <w:tcBorders>
              <w:top w:val="nil"/>
              <w:left w:val="nil"/>
              <w:bottom w:val="single" w:sz="4" w:space="0" w:color="auto"/>
              <w:right w:val="single" w:sz="4" w:space="0" w:color="auto"/>
            </w:tcBorders>
            <w:shd w:val="clear" w:color="auto" w:fill="auto"/>
            <w:vAlign w:val="center"/>
            <w:hideMark/>
          </w:tcPr>
          <w:p w14:paraId="6C342B2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{"citationID":"fEVtOJ31","properties":{"formattedCitation":"(Badjar\\uc0\\u233{} et al., 2018, 2021; Karou et al., 2011)","plainCitation":"(Badjaré et al., 2018, 2021; Karou et al., 2011)","dontUpdate":true,"noteIndex":0},"citationItems":[{"id":1376,"uris":["http://zotero.org/users/5755669/items/7HTY95DU",["http://zotero.org/users/5755669/items/7HTY95DU"]],"itemData":{"id":1376,"type":"article-journal","container-title":"Biotechnol.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1526,"uris":["http://zotero.org/users/5755669/items/XZPIH6F6"],"itemData":{"id":1526,"type":"article-journal","container-title":"European Scientific Journal, ESJ,","DOI":"https://doi.org/10.19044/esj.2021.v17n9p89","issue":"9","page":"896113","source":"Google Scholar","title":"Espèces Ligneuses de Savanes Sèches du Nord du Togo: Considérations Socioculturelles et Relations de Pouvoir des Parties Prenantes","title-short":"Espèces Ligneuses de Savanes Sèches du Nord du Togo","volume":"17","author":[{"family":"Badjaré","given":"Bériname"},{"family":"Bétidé","given":"Adjayi Macomba"},{"family":"Georges","given":"Abbey Abbévi"},{"family":"Novinyo","given":"Segla Kossi"},{"family":"Kouami","given":"Kokou"},{"family":"Nadédjo","given":"Bigou-Laré"}],"issued":{"date-parts":[["2021"]]}}},{"id":149,"uris":["http://zotero.org/users/5755669/items/UTT8BUHP"],"itemData":{"id":149,"type":"article-journal","container-title":"Pharmaceutical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Badjaré et al., 2018, 2021; Karou et al., 2011</w:t>
            </w:r>
            <w:r w:rsidRPr="00E04BDF">
              <w:rPr>
                <w:rFonts w:ascii="Times New Roman" w:hAnsi="Times New Roman"/>
              </w:rPr>
              <w:fldChar w:fldCharType="end"/>
            </w:r>
          </w:p>
        </w:tc>
      </w:tr>
      <w:tr w:rsidR="00B35ABD" w:rsidRPr="00747174" w14:paraId="60533833"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9BB0538" w14:textId="77777777" w:rsidR="00B35ABD" w:rsidRPr="00E04BDF" w:rsidRDefault="00B35ABD" w:rsidP="00B473D8">
            <w:pPr>
              <w:rPr>
                <w:rFonts w:ascii="Times New Roman" w:hAnsi="Times New Roman"/>
                <w:i/>
                <w:iCs/>
              </w:rPr>
            </w:pPr>
            <w:r w:rsidRPr="00E04BDF">
              <w:rPr>
                <w:rFonts w:ascii="Times New Roman" w:hAnsi="Times New Roman"/>
                <w:i/>
                <w:iCs/>
              </w:rPr>
              <w:t xml:space="preserve">Lantana camara </w:t>
            </w:r>
            <w:r w:rsidRPr="00E04BDF">
              <w:rPr>
                <w:rFonts w:ascii="Times New Roman" w:hAnsi="Times New Roman"/>
              </w:rPr>
              <w:t xml:space="preserve">Linnaeus </w:t>
            </w:r>
          </w:p>
        </w:tc>
        <w:tc>
          <w:tcPr>
            <w:tcW w:w="824" w:type="pct"/>
            <w:tcBorders>
              <w:top w:val="nil"/>
              <w:left w:val="nil"/>
              <w:bottom w:val="single" w:sz="4" w:space="0" w:color="auto"/>
              <w:right w:val="single" w:sz="4" w:space="0" w:color="auto"/>
            </w:tcBorders>
            <w:shd w:val="clear" w:color="auto" w:fill="auto"/>
            <w:vAlign w:val="center"/>
            <w:hideMark/>
          </w:tcPr>
          <w:p w14:paraId="06C40692"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293CBE9F"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noWrap/>
            <w:vAlign w:val="center"/>
            <w:hideMark/>
          </w:tcPr>
          <w:p w14:paraId="1A699A5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{"citationID":"lskn7KhG","properties":{"formattedCitation":"(Gadikou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110A2820" w14:textId="77777777" w:rsidTr="00B473D8">
        <w:trPr>
          <w:trHeight w:val="6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739FDDA2" w14:textId="77777777" w:rsidR="00B35ABD" w:rsidRPr="00E04BDF" w:rsidRDefault="00B35ABD" w:rsidP="00B473D8">
            <w:pPr>
              <w:rPr>
                <w:rFonts w:ascii="Times New Roman" w:hAnsi="Times New Roman"/>
                <w:i/>
                <w:iCs/>
              </w:rPr>
            </w:pPr>
            <w:r w:rsidRPr="00E04BDF">
              <w:rPr>
                <w:rFonts w:ascii="Times New Roman" w:hAnsi="Times New Roman"/>
                <w:i/>
                <w:iCs/>
              </w:rPr>
              <w:t>Lippia multiflora</w:t>
            </w:r>
            <w:r w:rsidRPr="00E04BDF">
              <w:rPr>
                <w:rFonts w:ascii="Times New Roman" w:hAnsi="Times New Roman"/>
              </w:rPr>
              <w:t xml:space="preserve"> Moldenke</w:t>
            </w:r>
          </w:p>
        </w:tc>
        <w:tc>
          <w:tcPr>
            <w:tcW w:w="824" w:type="pct"/>
            <w:tcBorders>
              <w:top w:val="nil"/>
              <w:left w:val="nil"/>
              <w:bottom w:val="single" w:sz="4" w:space="0" w:color="auto"/>
              <w:right w:val="single" w:sz="4" w:space="0" w:color="auto"/>
            </w:tcBorders>
            <w:shd w:val="clear" w:color="auto" w:fill="auto"/>
            <w:vAlign w:val="center"/>
            <w:hideMark/>
          </w:tcPr>
          <w:p w14:paraId="57067946"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auto" w:fill="auto"/>
            <w:vAlign w:val="center"/>
            <w:hideMark/>
          </w:tcPr>
          <w:p w14:paraId="2E67622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auto" w:fill="auto"/>
            <w:vAlign w:val="center"/>
            <w:hideMark/>
          </w:tcPr>
          <w:p w14:paraId="4F2D1EF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{"citationID":"ckUmnYQ4","properties":{"formattedCitation":"(Agody et al., 2019; Akpavi et al., 2012; Badjar\\uc0\\u233{} et al., 2018; Karou et al., 2011; MERF, 2020)","plainCitation":"(Agody et al., 2019; Akpavi et al., 2012; Badjaré et al., 2018; Karou et al., 2011; MERF, 2020)","dontUpdate":true,"noteIndex":0},"citationItems":[{"id":3781,"uris":["http://zotero.org/users/5755669/items/7LRU2GRZ"],"itemData":{"id":3781,"type":"article-journal","container-title":"European Scientific Journal","issue":"24","page":"329–345","source":"Google Scholar","title":"Contribution au recensement des plantes médicinales au Togo: cas de la région maritime","title-short":"Contribution au recensement des plantes médicinales au Togo","volume":"15","author":[{"family":"Agody","given":"M."},{"family":"Bakoma","given":"B."},{"family":"Batawila","given":"K."},{"family":"Wala","given":"K."},{"family":"Dourma","given":"M."},{"family":"Pereki","given":"H."},{"family":"Dimobe","given":"K."},{"family":"Bassene","given":"H."},{"family":"Akpagana","given":"K."}],"issued":{"date-parts":[["2019"]]}}},{"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Agody et al., 2019; Akpavi et al., 2012; Badjaré et al., 2018; Karou et al., 2011; MERF, 2020</w:t>
            </w:r>
            <w:r w:rsidRPr="00E04BDF">
              <w:rPr>
                <w:rFonts w:ascii="Times New Roman" w:hAnsi="Times New Roman"/>
              </w:rPr>
              <w:fldChar w:fldCharType="end"/>
            </w:r>
          </w:p>
        </w:tc>
      </w:tr>
      <w:tr w:rsidR="00B35ABD" w:rsidRPr="00E04BDF" w14:paraId="5653F79C"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4DB21C28" w14:textId="77777777" w:rsidR="00B35ABD" w:rsidRPr="00E04BDF" w:rsidRDefault="00B35ABD" w:rsidP="00B473D8">
            <w:pPr>
              <w:rPr>
                <w:rFonts w:ascii="Times New Roman" w:hAnsi="Times New Roman"/>
                <w:i/>
                <w:iCs/>
              </w:rPr>
            </w:pPr>
            <w:r w:rsidRPr="00E04BDF">
              <w:rPr>
                <w:rFonts w:ascii="Times New Roman" w:hAnsi="Times New Roman"/>
                <w:i/>
                <w:iCs/>
              </w:rPr>
              <w:t>Premna quadrifolia</w:t>
            </w:r>
            <w:r w:rsidRPr="00E04BDF">
              <w:rPr>
                <w:rFonts w:ascii="Times New Roman" w:hAnsi="Times New Roman"/>
              </w:rPr>
              <w:t xml:space="preserve"> Schumach. &amp; Thonn.</w:t>
            </w:r>
          </w:p>
        </w:tc>
        <w:tc>
          <w:tcPr>
            <w:tcW w:w="824" w:type="pct"/>
            <w:tcBorders>
              <w:top w:val="nil"/>
              <w:left w:val="nil"/>
              <w:bottom w:val="single" w:sz="4" w:space="0" w:color="auto"/>
              <w:right w:val="single" w:sz="4" w:space="0" w:color="auto"/>
            </w:tcBorders>
            <w:shd w:val="clear" w:color="auto" w:fill="auto"/>
            <w:vAlign w:val="center"/>
            <w:hideMark/>
          </w:tcPr>
          <w:p w14:paraId="44EEFDC7" w14:textId="77777777" w:rsidR="00B35ABD" w:rsidRPr="00E04BDF" w:rsidRDefault="00B35ABD" w:rsidP="00B473D8">
            <w:pPr>
              <w:rPr>
                <w:rFonts w:ascii="Times New Roman" w:hAnsi="Times New Roman"/>
              </w:rPr>
            </w:pPr>
            <w:r w:rsidRPr="00E04BDF">
              <w:rPr>
                <w:rFonts w:ascii="Times New Roman" w:hAnsi="Times New Roman"/>
              </w:rPr>
              <w:t>Root, Leaf</w:t>
            </w:r>
          </w:p>
        </w:tc>
        <w:tc>
          <w:tcPr>
            <w:tcW w:w="1091" w:type="pct"/>
            <w:tcBorders>
              <w:top w:val="nil"/>
              <w:left w:val="nil"/>
              <w:bottom w:val="single" w:sz="4" w:space="0" w:color="auto"/>
              <w:right w:val="single" w:sz="4" w:space="0" w:color="auto"/>
            </w:tcBorders>
            <w:shd w:val="clear" w:color="auto" w:fill="auto"/>
            <w:vAlign w:val="center"/>
            <w:hideMark/>
          </w:tcPr>
          <w:p w14:paraId="1F8A8D91"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vAlign w:val="center"/>
            <w:hideMark/>
          </w:tcPr>
          <w:p w14:paraId="2165B81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{"citationID":"TudvyVyJ","properties":{"formattedCitation":"(Tchacondo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76B181BD"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6E4F10C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Stachytapheta indica</w:t>
            </w:r>
            <w:r w:rsidRPr="00E04BDF">
              <w:rPr>
                <w:rFonts w:ascii="Times New Roman" w:hAnsi="Times New Roman"/>
              </w:rPr>
              <w:t xml:space="preserve"> (L.) Vahl</w:t>
            </w:r>
          </w:p>
        </w:tc>
        <w:tc>
          <w:tcPr>
            <w:tcW w:w="824" w:type="pct"/>
            <w:tcBorders>
              <w:top w:val="nil"/>
              <w:left w:val="nil"/>
              <w:bottom w:val="single" w:sz="4" w:space="0" w:color="auto"/>
              <w:right w:val="single" w:sz="4" w:space="0" w:color="auto"/>
            </w:tcBorders>
            <w:shd w:val="clear" w:color="auto" w:fill="auto"/>
            <w:vAlign w:val="center"/>
            <w:hideMark/>
          </w:tcPr>
          <w:p w14:paraId="6A43C52F"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44F09815"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vAlign w:val="center"/>
            <w:hideMark/>
          </w:tcPr>
          <w:p w14:paraId="5D0728B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{"citationID":"ifmKyVvw","properties":{"formattedCitation":"(Tchacondo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E04BDF" w14:paraId="58F91489"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12CB35A3" w14:textId="77777777" w:rsidR="00B35ABD" w:rsidRPr="00E04BDF" w:rsidRDefault="007E6504" w:rsidP="00B473D8">
            <w:pPr>
              <w:rPr>
                <w:rFonts w:ascii="Times New Roman" w:hAnsi="Times New Roman"/>
              </w:rPr>
            </w:pPr>
            <w:hyperlink r:id="rId26" w:history="1">
              <w:r w:rsidR="00B35ABD" w:rsidRPr="00E04BDF">
                <w:rPr>
                  <w:rFonts w:ascii="Times New Roman" w:hAnsi="Times New Roman"/>
                  <w:i/>
                  <w:iCs/>
                </w:rPr>
                <w:t>Stachytarpheta angustifolia</w:t>
              </w:r>
              <w:r w:rsidR="00B35ABD" w:rsidRPr="00E04BDF">
                <w:rPr>
                  <w:rFonts w:ascii="Times New Roman" w:hAnsi="Times New Roman"/>
                </w:rPr>
                <w:t xml:space="preserve"> (Mill.) Vahl</w:t>
              </w:r>
            </w:hyperlink>
          </w:p>
        </w:tc>
        <w:tc>
          <w:tcPr>
            <w:tcW w:w="824" w:type="pct"/>
            <w:tcBorders>
              <w:top w:val="nil"/>
              <w:left w:val="nil"/>
              <w:bottom w:val="single" w:sz="4" w:space="0" w:color="auto"/>
              <w:right w:val="single" w:sz="4" w:space="0" w:color="auto"/>
            </w:tcBorders>
            <w:shd w:val="clear" w:color="auto" w:fill="auto"/>
            <w:vAlign w:val="center"/>
            <w:hideMark/>
          </w:tcPr>
          <w:p w14:paraId="18D55900" w14:textId="77777777" w:rsidR="00B35ABD" w:rsidRPr="00E04BDF" w:rsidRDefault="00B35ABD" w:rsidP="00B473D8">
            <w:pPr>
              <w:rPr>
                <w:rFonts w:ascii="Times New Roman" w:hAnsi="Times New Roman"/>
              </w:rPr>
            </w:pPr>
            <w:r w:rsidRPr="00E04BDF">
              <w:rPr>
                <w:rFonts w:ascii="Times New Roman" w:hAnsi="Times New Roman"/>
              </w:rPr>
              <w:t>Leaf</w:t>
            </w:r>
          </w:p>
        </w:tc>
        <w:tc>
          <w:tcPr>
            <w:tcW w:w="1091" w:type="pct"/>
            <w:tcBorders>
              <w:top w:val="nil"/>
              <w:left w:val="nil"/>
              <w:bottom w:val="single" w:sz="4" w:space="0" w:color="auto"/>
              <w:right w:val="single" w:sz="4" w:space="0" w:color="auto"/>
            </w:tcBorders>
            <w:shd w:val="clear" w:color="auto" w:fill="auto"/>
            <w:vAlign w:val="center"/>
            <w:hideMark/>
          </w:tcPr>
          <w:p w14:paraId="4BC423F9"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vAlign w:val="center"/>
            <w:hideMark/>
          </w:tcPr>
          <w:p w14:paraId="3EA4F28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{"citationID":"kNVtOhbL","properties":{"formattedCitation":"(Karou et al., 2011)","plainCitation":"(Karou et al., 2011)","dontUpdate":true,"noteIndex":0},"citationItems":[{"id":149,"uris":["http://zotero.org/users/5755669/items/UTT8BUHP"],"itemData":{"id":149,"type":"article-journal","container-title":"Pharmaceutical biology","issue":"12","note":"publisher: Taylor &amp; Francis","page":"1286–1297","source":"Google Scholar","title":"Ethnobotanical study of medicinal plants used in the management of diabetes mellitus and hypertension in the Central Region of Togo","volume":"49","author":[{"family":"Karou","given":"Simplice Damintoti"},{"family":"Tchacondo","given":"Tchadjobo"},{"family":"Djikpo Tchibozo","given":"Micheline Agassounon"},{"family":"Abdoul-Rahaman","given":"Saliou"},{"family":"Anani","given":"Kokou"},{"family":"Koudouvo","given":"Koffi"},{"family":"Batawila","given":"Komlan"},{"family":"Agbonon","given":"Amegnona"},{"family":"Simpore","given":"Jacques"},{"family":"Souza","given":"Comlan","non-dropping-particle":"de"}],"issued":{"date-parts":[["2011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Karou et al., 2011</w:t>
            </w:r>
            <w:r w:rsidRPr="00E04BDF">
              <w:rPr>
                <w:rFonts w:ascii="Times New Roman" w:hAnsi="Times New Roman"/>
              </w:rPr>
              <w:fldChar w:fldCharType="end"/>
            </w:r>
          </w:p>
        </w:tc>
      </w:tr>
      <w:tr w:rsidR="00B35ABD" w:rsidRPr="00E04BDF" w14:paraId="721B6C31" w14:textId="77777777" w:rsidTr="00B473D8">
        <w:trPr>
          <w:trHeight w:val="6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6695B065" w14:textId="77777777" w:rsidR="00B35ABD" w:rsidRPr="00E04BDF" w:rsidRDefault="00B35ABD" w:rsidP="00B473D8">
            <w:pPr>
              <w:rPr>
                <w:rFonts w:ascii="Times New Roman" w:hAnsi="Times New Roman"/>
                <w:i/>
                <w:iCs/>
              </w:rPr>
            </w:pPr>
            <w:r w:rsidRPr="00E04BDF">
              <w:rPr>
                <w:rFonts w:ascii="Times New Roman" w:hAnsi="Times New Roman"/>
                <w:i/>
                <w:iCs/>
              </w:rPr>
              <w:t>Tectona grandis</w:t>
            </w:r>
            <w:r w:rsidRPr="00E04BDF">
              <w:rPr>
                <w:rFonts w:ascii="Times New Roman" w:hAnsi="Times New Roman"/>
              </w:rPr>
              <w:t xml:space="preserve"> L.f.</w:t>
            </w:r>
          </w:p>
        </w:tc>
        <w:tc>
          <w:tcPr>
            <w:tcW w:w="824" w:type="pct"/>
            <w:tcBorders>
              <w:top w:val="nil"/>
              <w:left w:val="nil"/>
              <w:bottom w:val="single" w:sz="4" w:space="0" w:color="auto"/>
              <w:right w:val="single" w:sz="4" w:space="0" w:color="auto"/>
            </w:tcBorders>
            <w:shd w:val="clear" w:color="auto" w:fill="auto"/>
            <w:vAlign w:val="center"/>
            <w:hideMark/>
          </w:tcPr>
          <w:p w14:paraId="179D10B9" w14:textId="77777777" w:rsidR="00B35ABD" w:rsidRPr="00E04BDF" w:rsidRDefault="00B35ABD" w:rsidP="00B473D8">
            <w:pPr>
              <w:rPr>
                <w:rFonts w:ascii="Times New Roman" w:hAnsi="Times New Roman"/>
              </w:rPr>
            </w:pPr>
            <w:r w:rsidRPr="00E04BDF">
              <w:rPr>
                <w:rFonts w:ascii="Times New Roman" w:hAnsi="Times New Roman"/>
              </w:rPr>
              <w:t>Root, Leaf, Stem</w:t>
            </w:r>
          </w:p>
        </w:tc>
        <w:tc>
          <w:tcPr>
            <w:tcW w:w="1091" w:type="pct"/>
            <w:tcBorders>
              <w:top w:val="nil"/>
              <w:left w:val="nil"/>
              <w:bottom w:val="single" w:sz="4" w:space="0" w:color="auto"/>
              <w:right w:val="single" w:sz="4" w:space="0" w:color="auto"/>
            </w:tcBorders>
            <w:shd w:val="clear" w:color="auto" w:fill="auto"/>
            <w:vAlign w:val="center"/>
            <w:hideMark/>
          </w:tcPr>
          <w:p w14:paraId="7F97509C" w14:textId="77777777" w:rsidR="00B35ABD" w:rsidRPr="00E04BDF" w:rsidRDefault="00B35ABD" w:rsidP="00B473D8">
            <w:pPr>
              <w:rPr>
                <w:rFonts w:ascii="Times New Roman" w:hAnsi="Times New Roman"/>
              </w:rPr>
            </w:pPr>
            <w:r w:rsidRPr="00E04BDF">
              <w:rPr>
                <w:rFonts w:ascii="Times New Roman" w:hAnsi="Times New Roman"/>
              </w:rPr>
              <w:t xml:space="preserve">Medicinal, Cosmetics, Food </w:t>
            </w:r>
          </w:p>
        </w:tc>
        <w:tc>
          <w:tcPr>
            <w:tcW w:w="1795" w:type="pct"/>
            <w:tcBorders>
              <w:top w:val="nil"/>
              <w:left w:val="nil"/>
              <w:bottom w:val="single" w:sz="4" w:space="0" w:color="auto"/>
              <w:right w:val="single" w:sz="4" w:space="0" w:color="auto"/>
            </w:tcBorders>
            <w:shd w:val="clear" w:color="auto" w:fill="auto"/>
            <w:vAlign w:val="center"/>
            <w:hideMark/>
          </w:tcPr>
          <w:p w14:paraId="6AFC74D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{"citationID":"AdxY64zu","properties":{"formattedCitation":"(Badanaro et al., 2010; Gadikou et al., 2022; Gbekley et al., 2015; Kpatcha et al., 2016; Nabede et al., 2018; Tchacondo et al., 2012)","plainCitation":"(Badanaro et al., 2010; Gadikou et al., 2022; Gbekley et al., 2015; Kpatcha et al., 2016; Nabede et al., 2018; Tchacondo et al., 2012)","dontUpdate":true,"noteIndex":0},"citationItems":[{"id":3774,"uris":["http://zotero.org/users/5755669/items/8LHN84W3"],"itemData":{"id":3774,"type":"article-journal","container-title":"Bulletin d’Informations de la SOACHIM","language":"fr","page":"55-60","title":"Étude des paramètres biochimiques et antinutritionnels de quelques plantes utilisées comme colorants alimentaires au Togo : &lt;i&gt; Bixa orellana, Sorghum bicolor et Tectona grandis &lt;/i&gt;","volume":"07","author":[{"family":"Badanaro","given":"Fègbawè"},{"family":"Amouzou","given":"Kou'santa"},{"family":"Bilabina","given":"Idès"},{"family":"Aklilkokou","given":"Kodjo"}],"issued":{"date-parts":[["2010"]]}}},{"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1695,"uris":["http://zotero.org/users/5755669/items/FI9YBITQ",["http://zotero.org/users/5755669/items/FI9YBITQ"]],"itemData":{"id":1695,"type":"article-journal","container-title":"Revue Agrobiologia","ISSN":"(Print): 2170-1652","issue":"2","page":"1009-1020","source":"Google Scholar","title":"Plantes à usage dermato-cosmétique de la Région de la Kara au Togo","volume":"8","author":[{"family":"Nabede","given":"Koudjoukalo Judith Pouwéréou"},{"family":"Atakpama","given":"Wouyo"},{"family":"Pereki","given":"Hodabalo"},{"family":"Batawila","given":"Komlan"},{"family":"Akpagana","given":"Koffi"}],"issued":{"date-parts":[["2018"]]}}},{"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et al., 2010; Gadikou et al., 2022; Gbekley et al., 2015; Kpatcha et al., 2016; Nabede et al., 2018; Tchacondo et al., 2012</w:t>
            </w:r>
            <w:r w:rsidRPr="00E04BDF">
              <w:rPr>
                <w:rFonts w:ascii="Times New Roman" w:hAnsi="Times New Roman"/>
              </w:rPr>
              <w:fldChar w:fldCharType="end"/>
            </w:r>
          </w:p>
        </w:tc>
      </w:tr>
      <w:tr w:rsidR="00B35ABD" w:rsidRPr="00747174" w14:paraId="63C8FDE0" w14:textId="77777777" w:rsidTr="00B473D8">
        <w:trPr>
          <w:trHeight w:val="936"/>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1127908" w14:textId="77777777" w:rsidR="00B35ABD" w:rsidRPr="00E04BDF" w:rsidRDefault="00B35ABD" w:rsidP="00B473D8">
            <w:pPr>
              <w:rPr>
                <w:rFonts w:ascii="Times New Roman" w:hAnsi="Times New Roman"/>
                <w:i/>
                <w:iCs/>
              </w:rPr>
            </w:pPr>
            <w:r w:rsidRPr="00E04BDF">
              <w:rPr>
                <w:rFonts w:ascii="Times New Roman" w:hAnsi="Times New Roman"/>
                <w:i/>
                <w:iCs/>
              </w:rPr>
              <w:t>Vitex doniana</w:t>
            </w:r>
            <w:r w:rsidRPr="00E04BDF">
              <w:rPr>
                <w:rFonts w:ascii="Times New Roman" w:hAnsi="Times New Roman"/>
              </w:rPr>
              <w:t xml:space="preserve"> Sweet</w:t>
            </w:r>
          </w:p>
        </w:tc>
        <w:tc>
          <w:tcPr>
            <w:tcW w:w="824" w:type="pct"/>
            <w:tcBorders>
              <w:top w:val="nil"/>
              <w:left w:val="nil"/>
              <w:bottom w:val="single" w:sz="4" w:space="0" w:color="auto"/>
              <w:right w:val="single" w:sz="4" w:space="0" w:color="auto"/>
            </w:tcBorders>
            <w:shd w:val="clear" w:color="auto" w:fill="auto"/>
            <w:vAlign w:val="center"/>
            <w:hideMark/>
          </w:tcPr>
          <w:p w14:paraId="5CB9EAAA" w14:textId="77777777" w:rsidR="00B35ABD" w:rsidRPr="00E04BDF" w:rsidRDefault="00B35ABD" w:rsidP="00B473D8">
            <w:pPr>
              <w:rPr>
                <w:rFonts w:ascii="Times New Roman" w:hAnsi="Times New Roman"/>
              </w:rPr>
            </w:pPr>
            <w:r w:rsidRPr="00E04BDF">
              <w:rPr>
                <w:rFonts w:ascii="Times New Roman" w:hAnsi="Times New Roman"/>
              </w:rPr>
              <w:t>Fruit, Stem, Leaf</w:t>
            </w:r>
          </w:p>
        </w:tc>
        <w:tc>
          <w:tcPr>
            <w:tcW w:w="1091" w:type="pct"/>
            <w:tcBorders>
              <w:top w:val="nil"/>
              <w:left w:val="nil"/>
              <w:bottom w:val="single" w:sz="4" w:space="0" w:color="auto"/>
              <w:right w:val="single" w:sz="4" w:space="0" w:color="auto"/>
            </w:tcBorders>
            <w:shd w:val="clear" w:color="auto" w:fill="auto"/>
            <w:vAlign w:val="center"/>
            <w:hideMark/>
          </w:tcPr>
          <w:p w14:paraId="636C75E4" w14:textId="77777777" w:rsidR="00B35ABD" w:rsidRPr="00E04BDF" w:rsidRDefault="00B35ABD" w:rsidP="00B473D8">
            <w:pPr>
              <w:rPr>
                <w:rFonts w:ascii="Times New Roman" w:hAnsi="Times New Roman"/>
              </w:rPr>
            </w:pPr>
            <w:r w:rsidRPr="00E04BDF">
              <w:rPr>
                <w:rFonts w:ascii="Times New Roman" w:hAnsi="Times New Roman"/>
              </w:rPr>
              <w:t>Food, Medicinal, Cosmetics, Artisanal</w:t>
            </w:r>
          </w:p>
        </w:tc>
        <w:tc>
          <w:tcPr>
            <w:tcW w:w="1795" w:type="pct"/>
            <w:tcBorders>
              <w:top w:val="nil"/>
              <w:left w:val="nil"/>
              <w:bottom w:val="single" w:sz="4" w:space="0" w:color="auto"/>
              <w:right w:val="single" w:sz="4" w:space="0" w:color="auto"/>
            </w:tcBorders>
            <w:shd w:val="clear" w:color="auto" w:fill="auto"/>
            <w:vAlign w:val="center"/>
            <w:hideMark/>
          </w:tcPr>
          <w:p w14:paraId="52F3888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{"citationID":"z9IgUGIC","properties":{"formattedCitation":"(Akpavi et al., 2012; Assouma et al., 2018; Atato et al., 2012b; Badjar\\uc0\\u233{} et al., 2018; Dourma et al., 2018; Gnondoli et al., 2015; Hele et al., 2014; Kpatcha et al., 2016; Kpeglo et al., 2024; MERF, 2020)","plainCitation":"(Akpavi et al., 2012; Assouma et al., 2018; Atato et al., 2012b; Badjaré et al., 2018; Dourma et al., 2018; Gnondoli et al., 2015; Hele et al., 2014; Kpatcha et al., 2016; Kpeglo et al., 2024; MERF, 2020)","dontUpdate":true,"noteIndex":0},"citationItems":[{"id":143,"uris":["http://zotero.org/users/5755669/items/E4UHWCXS",["http://zotero.org/users/5755669/items/E4UHWCXS"]],"itemData":{"id":143,"type":"article-journal","container-title":"Acta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3796,"uris":["http://zotero.org/users/5755669/items/7E4QFAQH"],"itemData":{"id":3796,"type":"article-journal","container-title":"Journal de la Recherche Scientifique de l’Université de Lomé","issue":"4","page":"115–133","source":"Google Scholar","title":"Les produits forestiers non ligneux de la Région de Kara au Togo: usages, filières et circuits de commercialisation","title-short":"Les produits forestiers non ligneux de la Région de Kara au Togo","volume":"20","author":[{"family":"Dourma","given":"M."},{"family":"Gbandi","given":"T."},{"family":"Woegan","given":"Y. A."},{"family":"Batawila","given":"K."},{"family":"Akpagana","given":"K."}],"issued":{"date-parts":[["2018"]]}}},{"id":1735,"uris":["http://zotero.org/users/5755669/items/96M7QBAL",["http://zotero.org/users/5755669/items/96M7QBAL"]],"itemData":{"id":1735,"type":"article-journal","container-title":"Journal de la Recherche Scientifique de l'Universite de Lome","issue":"1","note":"publisher: Citeseer","page":"p1–19","source":"Google Scholar","title":"Distribution et utilites des mauvaises herbes des champs de cultures du campus Universitaire de Lome","volume":"17","author":[{"family":"Gnondoli","given":"P."},{"family":"Bakoma","given":"B."},{"family":"Batawila","given":"K."},{"family":"Wala","given":"K."},{"family":"Dourma","given":"M."},{"family":"Pereki","given":"H."},{"family":"Dimobe","given":"K."},{"family":"Bassene","given":"E."},{"family":"Akpagana","given":"K."}],"issued":{"date-parts":[["2015"]]}}},{"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w:instrText>
            </w:r>
            <w:r w:rsidRPr="00747174">
              <w:rPr>
                <w:rFonts w:ascii="Times New Roman" w:hAnsi="Times New Roman"/>
                <w:lang w:val="fr-FR"/>
              </w:rPr>
              <w:instrText xml:space="preserve">","URL":"http://www.panafrican-med-journal.com/content/article/23/25/full/","volume":"23","author":[{"family":"Kpatcha","given":"Tchazou"},{"family":"Agbonon","given":"Amegnona"},{"family":"Gbeassor","given":"Messanvi"}],"accessed":{"date-parts":[["2021",12,8]]},"issued":{"date-parts":[["2016"]]}}},{"id":3797,"uris":["http://zotero.org/users/5755669/items/BJRWRD7G"],"itemData":{"id":3797,"type":"article-journal","container-title":"Revue Marocaine des Sciences Agronomiques et Vétérinaires","issue":"1","page":"46–53","source":"Google Scholar","title":"Importance socio-économique des produits forestiers non ligneux dans la région des savanes du Togo","volume":"12","author":[{"family":"Kpeglo","given":"Kokou"},{"family":"Folega","given":"Fousseni"},{"family":"Kanda","given":"Madjouma"},{"family":"Djiwa","given":"Oyetunde"},{"family":"Batawila","given":"Komlan"}],"issued":{"date-parts":[["2024"]]}}},{"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Akpavi et al., 2012; Assouma et al., 2018; Atato et al., 2012; Badjaré et al., 2018; Dourma et al., 2018; Gnondoli et al., 2015; Hele et al., 2014; Kpatcha et al., 2016; Kpeglo et al., 2024; MERF, 2020</w:t>
            </w:r>
            <w:r w:rsidRPr="00E04BDF">
              <w:rPr>
                <w:rFonts w:ascii="Times New Roman" w:hAnsi="Times New Roman"/>
              </w:rPr>
              <w:fldChar w:fldCharType="end"/>
            </w:r>
          </w:p>
        </w:tc>
      </w:tr>
      <w:tr w:rsidR="00B35ABD" w:rsidRPr="00E04BDF" w14:paraId="1D218BD1"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30C076F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Vitex ferruginea</w:t>
            </w:r>
            <w:r w:rsidRPr="00747174">
              <w:rPr>
                <w:rFonts w:ascii="Times New Roman" w:hAnsi="Times New Roman"/>
                <w:lang w:val="fr-FR"/>
              </w:rPr>
              <w:t xml:space="preserve"> Schumach. &amp; Thonn.</w:t>
            </w:r>
          </w:p>
        </w:tc>
        <w:tc>
          <w:tcPr>
            <w:tcW w:w="824" w:type="pct"/>
            <w:tcBorders>
              <w:top w:val="nil"/>
              <w:left w:val="nil"/>
              <w:bottom w:val="single" w:sz="4" w:space="0" w:color="auto"/>
              <w:right w:val="single" w:sz="4" w:space="0" w:color="auto"/>
            </w:tcBorders>
            <w:shd w:val="clear" w:color="auto" w:fill="auto"/>
            <w:vAlign w:val="center"/>
            <w:hideMark/>
          </w:tcPr>
          <w:p w14:paraId="62A157A5" w14:textId="77777777" w:rsidR="00B35ABD" w:rsidRPr="00747174" w:rsidRDefault="00B35ABD" w:rsidP="00B473D8">
            <w:pPr>
              <w:rPr>
                <w:rFonts w:ascii="Times New Roman" w:hAnsi="Times New Roman"/>
                <w:lang w:val="fr-FR"/>
              </w:rPr>
            </w:pPr>
            <w:r w:rsidRPr="00747174">
              <w:rPr>
                <w:rFonts w:ascii="Times New Roman" w:hAnsi="Times New Roman"/>
                <w:lang w:val="fr-FR"/>
              </w:rPr>
              <w:t>Stem, Leaf</w:t>
            </w:r>
          </w:p>
        </w:tc>
        <w:tc>
          <w:tcPr>
            <w:tcW w:w="1091" w:type="pct"/>
            <w:tcBorders>
              <w:top w:val="nil"/>
              <w:left w:val="nil"/>
              <w:bottom w:val="single" w:sz="4" w:space="0" w:color="auto"/>
              <w:right w:val="single" w:sz="4" w:space="0" w:color="auto"/>
            </w:tcBorders>
            <w:shd w:val="clear" w:color="auto" w:fill="auto"/>
            <w:vAlign w:val="center"/>
            <w:hideMark/>
          </w:tcPr>
          <w:p w14:paraId="62AC3453" w14:textId="77777777" w:rsidR="00B35ABD" w:rsidRPr="00747174" w:rsidRDefault="00B35ABD" w:rsidP="00B473D8">
            <w:pPr>
              <w:rPr>
                <w:rFonts w:ascii="Times New Roman" w:hAnsi="Times New Roman"/>
                <w:lang w:val="fr-FR"/>
              </w:rPr>
            </w:pPr>
            <w:r w:rsidRPr="00747174">
              <w:rPr>
                <w:rFonts w:ascii="Times New Roman" w:hAnsi="Times New Roman"/>
                <w:lang w:val="fr-FR"/>
              </w:rPr>
              <w:t>Food, Medicinal</w:t>
            </w:r>
          </w:p>
        </w:tc>
        <w:tc>
          <w:tcPr>
            <w:tcW w:w="1795" w:type="pct"/>
            <w:tcBorders>
              <w:top w:val="nil"/>
              <w:left w:val="nil"/>
              <w:bottom w:val="single" w:sz="4" w:space="0" w:color="auto"/>
              <w:right w:val="single" w:sz="4" w:space="0" w:color="auto"/>
            </w:tcBorders>
            <w:shd w:val="clear" w:color="auto" w:fill="auto"/>
            <w:vAlign w:val="center"/>
            <w:hideMark/>
          </w:tcPr>
          <w:p w14:paraId="036036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{"citationID":"W7sBLutY","properties":{"formattedCitation":"(Badjar\\uc0\\u233{} et al., 2018; MERF, 2020)","plainCitation":"(Badjaré et al., 2018; MERF, 2020)","dontUpdate":true,"noteIndex":0},"citationItems":[{"id":1376,"uris":["http://zotero.org/users/5755669/items/7HTY95DU",["http://zotero.org/users/5755669/items/7HTY95DU"]],"itemData":{"id":1376,"type":"article-journal","container-title":"Biotechnol. Agron. Soc. Environ.","issue":"3","language":"fr","page":"152-171","source":"Zotero","title":"Étude ethnobotanique d’espèces ligneuses des savanes sèches au Nord-Togo : diversité, usages, importance et vulnérabilité","volume":"22","author":[{"family":"Badjaré","given":"Bériname"},{"family":"Kokou","given":"Kouami"},{"family":"Bigou-laré","given":"Nadédjo"},{"family":"Koumantiga","given":"Dabitora"},{"family":"Akpakouma","given":"Ayitre"}],"issued":{"date-parts":[["2018"]]}}},{"id":1694,"uris":["http://zotero.org/users/5755669/items/EN2QELIP",["http://zotero.org/users/5755669/items/EN2QELIP"]],"itemData":{"id":1694,"type":"report","event-place":"Lomé-Togo","language":"fr","page":"92","publisher":"Ministère de l'environnement et des ressources forestières","publisher-place":"Lomé-To</w:instrText>
            </w:r>
            <w:r w:rsidRPr="00E04BDF">
              <w:rPr>
                <w:rFonts w:ascii="Times New Roman" w:hAnsi="Times New Roman"/>
              </w:rPr>
              <w:instrText xml:space="preserve">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Badjaré et al., 2018; MERF, 2020</w:t>
            </w:r>
            <w:r w:rsidRPr="00E04BDF">
              <w:rPr>
                <w:rFonts w:ascii="Times New Roman" w:hAnsi="Times New Roman"/>
              </w:rPr>
              <w:fldChar w:fldCharType="end"/>
            </w:r>
          </w:p>
        </w:tc>
      </w:tr>
      <w:tr w:rsidR="00B35ABD" w:rsidRPr="00747174" w14:paraId="3307B81F" w14:textId="77777777" w:rsidTr="00B473D8">
        <w:trPr>
          <w:trHeight w:val="324"/>
        </w:trPr>
        <w:tc>
          <w:tcPr>
            <w:tcW w:w="1290" w:type="pct"/>
            <w:tcBorders>
              <w:top w:val="nil"/>
              <w:left w:val="single" w:sz="4" w:space="0" w:color="auto"/>
              <w:bottom w:val="nil"/>
              <w:right w:val="single" w:sz="4" w:space="0" w:color="auto"/>
            </w:tcBorders>
            <w:shd w:val="clear" w:color="auto" w:fill="auto"/>
            <w:vAlign w:val="center"/>
            <w:hideMark/>
          </w:tcPr>
          <w:p w14:paraId="2AFD9483" w14:textId="77777777" w:rsidR="00B35ABD" w:rsidRPr="00E04BDF" w:rsidRDefault="00B35ABD" w:rsidP="00B473D8">
            <w:pPr>
              <w:rPr>
                <w:rFonts w:ascii="Times New Roman" w:hAnsi="Times New Roman"/>
                <w:i/>
                <w:iCs/>
              </w:rPr>
            </w:pPr>
            <w:r w:rsidRPr="00E04BDF">
              <w:rPr>
                <w:rFonts w:ascii="Times New Roman" w:hAnsi="Times New Roman"/>
                <w:i/>
                <w:iCs/>
              </w:rPr>
              <w:t>Vitex simplicifolia</w:t>
            </w:r>
            <w:r w:rsidRPr="00E04BDF">
              <w:rPr>
                <w:rFonts w:ascii="Times New Roman" w:hAnsi="Times New Roman"/>
              </w:rPr>
              <w:t xml:space="preserve"> Oliv.</w:t>
            </w:r>
          </w:p>
        </w:tc>
        <w:tc>
          <w:tcPr>
            <w:tcW w:w="824" w:type="pct"/>
            <w:tcBorders>
              <w:top w:val="nil"/>
              <w:left w:val="nil"/>
              <w:bottom w:val="nil"/>
              <w:right w:val="single" w:sz="4" w:space="0" w:color="auto"/>
            </w:tcBorders>
            <w:shd w:val="clear" w:color="auto" w:fill="auto"/>
            <w:vAlign w:val="center"/>
            <w:hideMark/>
          </w:tcPr>
          <w:p w14:paraId="5D373949" w14:textId="77777777" w:rsidR="00B35ABD" w:rsidRPr="00E04BDF" w:rsidRDefault="00B35ABD" w:rsidP="00B473D8">
            <w:pPr>
              <w:rPr>
                <w:rFonts w:ascii="Times New Roman" w:hAnsi="Times New Roman"/>
              </w:rPr>
            </w:pPr>
            <w:r w:rsidRPr="00E04BDF">
              <w:rPr>
                <w:rFonts w:ascii="Times New Roman" w:hAnsi="Times New Roman"/>
              </w:rPr>
              <w:t>Fruit</w:t>
            </w:r>
          </w:p>
        </w:tc>
        <w:tc>
          <w:tcPr>
            <w:tcW w:w="1091" w:type="pct"/>
            <w:tcBorders>
              <w:top w:val="nil"/>
              <w:left w:val="nil"/>
              <w:bottom w:val="single" w:sz="12" w:space="0" w:color="auto"/>
              <w:right w:val="single" w:sz="4" w:space="0" w:color="auto"/>
            </w:tcBorders>
            <w:shd w:val="clear" w:color="auto" w:fill="auto"/>
            <w:vAlign w:val="center"/>
            <w:hideMark/>
          </w:tcPr>
          <w:p w14:paraId="2A9D7B3D"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12" w:space="0" w:color="auto"/>
              <w:right w:val="single" w:sz="4" w:space="0" w:color="auto"/>
            </w:tcBorders>
            <w:shd w:val="clear" w:color="auto" w:fill="auto"/>
            <w:vAlign w:val="center"/>
            <w:hideMark/>
          </w:tcPr>
          <w:p w14:paraId="768DA53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{"citationID":"3fYIrAsI","properties":{"formattedCitation":"(Akpavi et al., 2012; Atato et al., 2012b)","plainCitation":"(Akpavi et al., 2012; Atato et al., 2012b)","dontUpdate":true,"noteIndex":0},"citationItems":[{"id":143,"uris":["http://zotero.org/users/5755669/items/E4UHWCXS",["http://zotero.org/users/5755669/items/E4UHWCXS"]],"itemData":{"id":143,"type":"article-journal","container-title":"Acta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Akpavi et al., 2012; Atato et al., 2012</w:t>
            </w:r>
            <w:r w:rsidRPr="00E04BDF">
              <w:rPr>
                <w:rFonts w:ascii="Times New Roman" w:hAnsi="Times New Roman"/>
              </w:rPr>
              <w:fldChar w:fldCharType="end"/>
            </w:r>
          </w:p>
        </w:tc>
      </w:tr>
      <w:tr w:rsidR="00B35ABD" w:rsidRPr="00E04BDF" w14:paraId="161EC742"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4A2F5D65" w14:textId="77777777" w:rsidR="00B35ABD" w:rsidRPr="00E04BDF" w:rsidRDefault="00B35ABD" w:rsidP="00B473D8">
            <w:pPr>
              <w:rPr>
                <w:rFonts w:ascii="Times New Roman" w:hAnsi="Times New Roman"/>
                <w:b/>
                <w:bCs/>
              </w:rPr>
            </w:pPr>
            <w:r w:rsidRPr="00E04BDF">
              <w:rPr>
                <w:rFonts w:ascii="Times New Roman" w:hAnsi="Times New Roman"/>
                <w:b/>
                <w:bCs/>
              </w:rPr>
              <w:t>Vitaceae</w:t>
            </w:r>
          </w:p>
        </w:tc>
      </w:tr>
      <w:tr w:rsidR="00B35ABD" w:rsidRPr="00E04BDF" w14:paraId="3C88B6C2" w14:textId="77777777" w:rsidTr="00B473D8">
        <w:trPr>
          <w:trHeight w:val="3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35CEE11B" w14:textId="77777777" w:rsidR="00B35ABD" w:rsidRPr="00E04BDF" w:rsidRDefault="00B35ABD" w:rsidP="00B473D8">
            <w:pPr>
              <w:rPr>
                <w:rFonts w:ascii="Times New Roman" w:hAnsi="Times New Roman"/>
                <w:i/>
                <w:iCs/>
              </w:rPr>
            </w:pPr>
            <w:r w:rsidRPr="00E04BDF">
              <w:rPr>
                <w:rFonts w:ascii="Times New Roman" w:hAnsi="Times New Roman"/>
                <w:i/>
                <w:iCs/>
              </w:rPr>
              <w:t>Cissus aralioides</w:t>
            </w:r>
            <w:r w:rsidRPr="00E04BDF">
              <w:rPr>
                <w:rFonts w:ascii="Times New Roman" w:hAnsi="Times New Roman"/>
              </w:rPr>
              <w:t xml:space="preserve"> (Baker) Planch.</w:t>
            </w:r>
          </w:p>
        </w:tc>
        <w:tc>
          <w:tcPr>
            <w:tcW w:w="824" w:type="pct"/>
            <w:tcBorders>
              <w:top w:val="nil"/>
              <w:left w:val="nil"/>
              <w:bottom w:val="single" w:sz="4" w:space="0" w:color="auto"/>
              <w:right w:val="single" w:sz="4" w:space="0" w:color="auto"/>
            </w:tcBorders>
            <w:shd w:val="clear" w:color="auto" w:fill="auto"/>
            <w:vAlign w:val="center"/>
            <w:hideMark/>
          </w:tcPr>
          <w:p w14:paraId="5C9E9024" w14:textId="77777777" w:rsidR="00B35ABD" w:rsidRPr="00E04BDF" w:rsidRDefault="00B35ABD" w:rsidP="00B473D8">
            <w:pPr>
              <w:rPr>
                <w:rFonts w:ascii="Times New Roman" w:hAnsi="Times New Roman"/>
              </w:rPr>
            </w:pPr>
            <w:r w:rsidRPr="00E04BDF">
              <w:rPr>
                <w:rFonts w:ascii="Times New Roman" w:hAnsi="Times New Roman"/>
              </w:rPr>
              <w:t>Root, Fruit</w:t>
            </w:r>
          </w:p>
        </w:tc>
        <w:tc>
          <w:tcPr>
            <w:tcW w:w="1091" w:type="pct"/>
            <w:tcBorders>
              <w:top w:val="nil"/>
              <w:left w:val="nil"/>
              <w:bottom w:val="single" w:sz="4" w:space="0" w:color="auto"/>
              <w:right w:val="single" w:sz="4" w:space="0" w:color="auto"/>
            </w:tcBorders>
            <w:shd w:val="clear" w:color="auto" w:fill="auto"/>
            <w:vAlign w:val="center"/>
            <w:hideMark/>
          </w:tcPr>
          <w:p w14:paraId="4A0C8BEB"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single" w:sz="4" w:space="0" w:color="auto"/>
              <w:right w:val="single" w:sz="4" w:space="0" w:color="auto"/>
            </w:tcBorders>
            <w:shd w:val="clear" w:color="auto" w:fill="auto"/>
            <w:vAlign w:val="center"/>
            <w:hideMark/>
          </w:tcPr>
          <w:p w14:paraId="5E60A43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{"citationID":"gjjT7W9b","properties":{"formattedCitation":"(Tchacondo et al., 2012)","plainCitation":"(Tchacondo et al., 2012)","dontUpdate":true,"noteIndex":0},"citationItems":[{"id":146,"uris":["http://zotero.org/users/5755669/items/2CEQWEJH",["http://zotero.org/users/5755669/items/2CEQWEJH"]],"itemData":{"id":146,"type":"article-journal","container-title":"Pharmacognosy Research","DOI":"10.4103/0974-8490.94724","ISSN":"0974-8490","issue":"2","journalAbbreviation":"Phcog Res","language":"en","page":"92","source":"DOI.org (Crossref)","title":"Medicinal plants use in central Togo (Africa) with an emphasis on the timing","volume":"4","author":[{"family":"Tchacondo","given":"Tchadjobo"},{"family":"Bako","given":"Mamouda"},{"family":"Bawa","given":"MoctarL"},{"family":"Souza","given":"Comlan","non-dropping-particle":"de"},{"family":"Agban","given":"Amégninou"},{"family":"Batawila","given":"Komlan"},{"family":"Gbeassor","given":"Mensavi"},{"family":"Karou","given":"Simplice D"}],"issued":{"date-parts":[["2012"]]}}}],"schema":"https://github.com/citation-style-language/schema/raw/master/csl-citation.json"}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Tchacondo et al., 2012</w:t>
            </w:r>
            <w:r w:rsidRPr="00E04BDF">
              <w:rPr>
                <w:rFonts w:ascii="Times New Roman" w:hAnsi="Times New Roman"/>
              </w:rPr>
              <w:fldChar w:fldCharType="end"/>
            </w:r>
          </w:p>
        </w:tc>
      </w:tr>
      <w:tr w:rsidR="00B35ABD" w:rsidRPr="00747174" w14:paraId="2B252681" w14:textId="77777777" w:rsidTr="00B473D8">
        <w:trPr>
          <w:trHeight w:val="624"/>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63D81614" w14:textId="77777777" w:rsidR="00B35ABD" w:rsidRPr="00E04BDF" w:rsidRDefault="00B35ABD" w:rsidP="00B473D8">
            <w:pPr>
              <w:rPr>
                <w:rFonts w:ascii="Times New Roman" w:hAnsi="Times New Roman"/>
                <w:i/>
                <w:iCs/>
              </w:rPr>
            </w:pPr>
            <w:r w:rsidRPr="00E04BDF">
              <w:rPr>
                <w:rFonts w:ascii="Times New Roman" w:hAnsi="Times New Roman"/>
                <w:i/>
                <w:iCs/>
              </w:rPr>
              <w:t>Cissus populnea</w:t>
            </w:r>
            <w:r w:rsidRPr="00E04BDF">
              <w:rPr>
                <w:rFonts w:ascii="Times New Roman" w:hAnsi="Times New Roman"/>
              </w:rPr>
              <w:t xml:space="preserve"> Guill. &amp; Perr</w:t>
            </w:r>
          </w:p>
        </w:tc>
        <w:tc>
          <w:tcPr>
            <w:tcW w:w="824" w:type="pct"/>
            <w:tcBorders>
              <w:top w:val="nil"/>
              <w:left w:val="nil"/>
              <w:bottom w:val="single" w:sz="4" w:space="0" w:color="auto"/>
              <w:right w:val="single" w:sz="4" w:space="0" w:color="auto"/>
            </w:tcBorders>
            <w:shd w:val="clear" w:color="auto" w:fill="auto"/>
            <w:vAlign w:val="center"/>
            <w:hideMark/>
          </w:tcPr>
          <w:p w14:paraId="73D3E2CA" w14:textId="77777777" w:rsidR="00B35ABD" w:rsidRPr="00E04BDF" w:rsidRDefault="00B35ABD" w:rsidP="00B473D8">
            <w:pPr>
              <w:rPr>
                <w:rFonts w:ascii="Times New Roman" w:hAnsi="Times New Roman"/>
              </w:rPr>
            </w:pPr>
            <w:r w:rsidRPr="00E04BDF">
              <w:rPr>
                <w:rFonts w:ascii="Times New Roman" w:hAnsi="Times New Roman"/>
              </w:rPr>
              <w:t>Fruit, Seed, Leaf</w:t>
            </w:r>
          </w:p>
        </w:tc>
        <w:tc>
          <w:tcPr>
            <w:tcW w:w="1091" w:type="pct"/>
            <w:tcBorders>
              <w:top w:val="nil"/>
              <w:left w:val="nil"/>
              <w:bottom w:val="single" w:sz="4" w:space="0" w:color="auto"/>
              <w:right w:val="single" w:sz="4" w:space="0" w:color="auto"/>
            </w:tcBorders>
            <w:shd w:val="clear" w:color="auto" w:fill="auto"/>
            <w:vAlign w:val="center"/>
            <w:hideMark/>
          </w:tcPr>
          <w:p w14:paraId="22B0644F"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1795" w:type="pct"/>
            <w:tcBorders>
              <w:top w:val="nil"/>
              <w:left w:val="nil"/>
              <w:bottom w:val="single" w:sz="4" w:space="0" w:color="auto"/>
              <w:right w:val="single" w:sz="4" w:space="0" w:color="auto"/>
            </w:tcBorders>
            <w:shd w:val="clear" w:color="auto" w:fill="auto"/>
            <w:vAlign w:val="center"/>
            <w:hideMark/>
          </w:tcPr>
          <w:p w14:paraId="6404E72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{"citationID":"cVfH7Y2T","properties":{"formattedCitation":"(Atato et al., 2010, 2012b; Batawila, Akpavi, et al., 2005; Batawila, Kokou, et al., 2005; Hele et al., 2014; Kpatcha et al., 2016; MERF, 2020)","plainCitation":"(Atato et al., 2010, 2012b; Batawila, Akpavi, et al., 2005; Batawila, Kokou, et al., 2005; Hele et al., 2014; Kpatcha et al., 2016; MERF, 2020)","dontUpdate":true,"noteIndex":0},"citationItems":[{"id":1372,"uris":["http://zotero.org/users/5755669/items/YVJDLR2I",["http://zotero.org/users/5755669/items/YVJDLR2I"]],"itemData":{"id":1372,"type":"article-journal","container-title":"Fruit Veg. Cereal Sci. Biotechnol","issue":"1","page":"1–9","source":"Google Scholar","title":"Diversité des fruitiers ligneux spontanés du Togo","volume":"4","author":[{"family":"Atato","given":"Abalo"},{"family":"Wala","given":"K."},{"family":"Batawila","given":"K."},{"family":"Woegan","given":"A. Y."},{"family":"Akpagana","given":"K."}],"issued":{"date-parts":[["2010"]]}}},{"id":155,"uris":["http://zotero.org/users/5755669/items/HNT6HIMJ",["http://zotero.org/users/5755669/items/HNT6HIMJ"]],"itemData":{"id":155,"type":"article-journal","container-title":"Fruits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id":148,"uris":["http://zotero.org/users/5755669/items/FWIB8BCH",["http://zotero.org/users/5755669/items/FWIB8BCH"]],"itemData":{"id":148,"type":"article-journal","container-title":"Fitoterapia","DOI":"10.1016/j.fitote.2004.12.007","ISSN":"0367326X","issue":"2","journalAbbreviation":"Fitoterapia","language":"en","page":"264-268","source":"DOI.org (Crossref)","title":"Antifungal activities of five Combretaceae used in Togolese traditional medicine","volume":"76","author":[{"family":"Batawila","given":"K."},{"family":"Kokou","given":"K."},{"family":"Koumaglo","given":"K."},{"family":"Gbéassor","given":"M."},{"family":"Foucault","given":"B.","non-dropping-particle":"de"},{"family":"Bouchet","given":"Ph."},{"family":"Akpagana","given":"K."}],"issued":{"date-parts":[["2005",3]]}}},{"id":3871,"uris":["http://zotero.org/users/5755669/items/2HDNMRQD"],"itemData":{"id":3871,"type":"article-journal","container-title":"Rev. Ivoir. Sci. Technol","page":"112–130","source":"Google Scholar","title":"Enquête ethnobotanique sur les plantes utilisées dans le traitement traditionnel des contusions musculaires au Togo","volume":"24","author":[{"family":"Hele","given":"Bwassiwè"},{"family":"Metowogo","given":"Kossi"},{"family":"Mouzou","given":"Aklesso P."},{"family":"Tossou","given":"Richard"},{"family":"Ahounou"</w:instrText>
            </w:r>
            <w:r w:rsidRPr="00747174">
              <w:rPr>
                <w:rFonts w:ascii="Times New Roman" w:hAnsi="Times New Roman"/>
                <w:lang w:val="fr-FR"/>
              </w:rPr>
              <w:instrText xml:space="preserve">,"given":"Judith"},{"family":"Eklu-Gadegbeku","given":"K."},{"family":"Dansou","given":"Pierre"},{"family":"Aklikokou","given":"Amédénu Kodjo"}],"issued":{"date-parts":[["2014"]]}}},{"id":1,"uris":["http://zotero.org/users/5755669/items/5WSWIVGV",["http://zotero.org/users/5755669/items/5WSWIVGV"]],"itemData":{"id":1,"type":"article-journal","container-title":"Pan African Medical Journal","DOI":"10.11604/pamj.2016.23.25.7719","ISSN":"1937-8688","journalAbbreviation":"Pan Afr Med J","language":"en","source":"DOI.org (Crossref)","title":"Food plants used during traditional wrestling in Kabyè land of Togo","URL":"http://www.panafrican-med-journal.com/content/article/23/25/full/","volume":"23","author":[{"family":"Kpatcha","given":"Tchazou"},{"family":"Agbonon","given":"Amegnona"},{"family":"Gbeassor","given":"Messanvi"}],"accessed":{"date-parts":[["2021",12,8]]},"issued":{"date-parts":[["2016"]]}}},{"id":1694,"uris":["http://zotero.org/users/5755669/items/EN2QELIP",["http://zotero.org/users/5755669/items/EN2QELIP"]],"itemData":{"id":1694,"type":"report","event-place":"Lomé-Togo","language":"fr","page":"92","publisher":"Ministère de l'environnement et des ressources forestières","publisher-place":"Lomé-Togo","source":"Zotero","title":"Programme national de valorisation des produits forestiers non ligneux au Togo","author":[{"family":"MERF","given":""}],"issued":{"date-parts":[["2020"]]}}}],"schema":"https://github.com/citation-style-language/schema/raw/master/csl-citation.json"}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 xml:space="preserve">Atato et al., 2010, 2012; </w:t>
            </w:r>
            <w:r w:rsidRPr="00747174">
              <w:rPr>
                <w:rFonts w:ascii="Times New Roman" w:hAnsi="Times New Roman"/>
                <w:szCs w:val="24"/>
                <w:lang w:val="fr-FR"/>
              </w:rPr>
              <w:t>Batawila et al., 2005a, 2005b</w:t>
            </w:r>
            <w:r w:rsidRPr="00747174">
              <w:rPr>
                <w:rFonts w:ascii="Times New Roman" w:hAnsi="Times New Roman"/>
                <w:lang w:val="fr-FR"/>
              </w:rPr>
              <w:t>; Hele et al., 2014; Kpatcha et al., 2016; MERF, 2020</w:t>
            </w:r>
            <w:r w:rsidRPr="00E04BDF">
              <w:rPr>
                <w:rFonts w:ascii="Times New Roman" w:hAnsi="Times New Roman"/>
              </w:rPr>
              <w:fldChar w:fldCharType="end"/>
            </w:r>
          </w:p>
        </w:tc>
      </w:tr>
      <w:tr w:rsidR="00B35ABD" w:rsidRPr="00747174" w14:paraId="5FEC5D53" w14:textId="77777777" w:rsidTr="00B473D8">
        <w:trPr>
          <w:trHeight w:val="312"/>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4B42DA16"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 xml:space="preserve">Cissus quadrangularis </w:t>
            </w:r>
            <w:r w:rsidRPr="00747174">
              <w:rPr>
                <w:rFonts w:ascii="Times New Roman" w:hAnsi="Times New Roman"/>
                <w:lang w:val="fr-FR"/>
              </w:rPr>
              <w:t>Linnaeus</w:t>
            </w:r>
          </w:p>
        </w:tc>
        <w:tc>
          <w:tcPr>
            <w:tcW w:w="824" w:type="pct"/>
            <w:tcBorders>
              <w:top w:val="nil"/>
              <w:left w:val="nil"/>
              <w:bottom w:val="single" w:sz="4" w:space="0" w:color="auto"/>
              <w:right w:val="single" w:sz="4" w:space="0" w:color="auto"/>
            </w:tcBorders>
            <w:shd w:val="clear" w:color="auto" w:fill="auto"/>
            <w:vAlign w:val="center"/>
            <w:hideMark/>
          </w:tcPr>
          <w:p w14:paraId="5EB552CF" w14:textId="77777777" w:rsidR="00B35ABD" w:rsidRPr="00747174" w:rsidRDefault="00B35ABD" w:rsidP="00B473D8">
            <w:pPr>
              <w:rPr>
                <w:rFonts w:ascii="Times New Roman" w:hAnsi="Times New Roman"/>
                <w:lang w:val="fr-FR"/>
              </w:rPr>
            </w:pPr>
            <w:r w:rsidRPr="00747174">
              <w:rPr>
                <w:rFonts w:ascii="Times New Roman" w:hAnsi="Times New Roman"/>
                <w:lang w:val="fr-FR"/>
              </w:rPr>
              <w:t>Stem, Leaf</w:t>
            </w:r>
          </w:p>
        </w:tc>
        <w:tc>
          <w:tcPr>
            <w:tcW w:w="1091" w:type="pct"/>
            <w:tcBorders>
              <w:top w:val="nil"/>
              <w:left w:val="nil"/>
              <w:bottom w:val="single" w:sz="4" w:space="0" w:color="auto"/>
              <w:right w:val="single" w:sz="4" w:space="0" w:color="auto"/>
            </w:tcBorders>
            <w:shd w:val="clear" w:color="auto" w:fill="auto"/>
            <w:vAlign w:val="center"/>
            <w:hideMark/>
          </w:tcPr>
          <w:p w14:paraId="6D36C0B7" w14:textId="77777777" w:rsidR="00B35ABD" w:rsidRPr="00747174" w:rsidRDefault="00B35ABD" w:rsidP="00B473D8">
            <w:pPr>
              <w:rPr>
                <w:rFonts w:ascii="Times New Roman" w:hAnsi="Times New Roman"/>
                <w:lang w:val="fr-FR"/>
              </w:rPr>
            </w:pPr>
            <w:r w:rsidRPr="00747174">
              <w:rPr>
                <w:rFonts w:ascii="Times New Roman" w:hAnsi="Times New Roman"/>
                <w:lang w:val="fr-FR"/>
              </w:rPr>
              <w:t>Medicinal</w:t>
            </w:r>
          </w:p>
        </w:tc>
        <w:tc>
          <w:tcPr>
            <w:tcW w:w="1795" w:type="pct"/>
            <w:tcBorders>
              <w:top w:val="nil"/>
              <w:left w:val="nil"/>
              <w:bottom w:val="single" w:sz="4" w:space="0" w:color="auto"/>
              <w:right w:val="single" w:sz="4" w:space="0" w:color="auto"/>
            </w:tcBorders>
            <w:shd w:val="clear" w:color="auto" w:fill="auto"/>
            <w:noWrap/>
            <w:vAlign w:val="center"/>
            <w:hideMark/>
          </w:tcPr>
          <w:p w14:paraId="688C0D6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{"citationID":"RgAPF0sm","properties":{"formattedCitation":"(Gadikou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747174" w14:paraId="04BC1AD2" w14:textId="77777777" w:rsidTr="00B473D8">
        <w:trPr>
          <w:trHeight w:val="324"/>
        </w:trPr>
        <w:tc>
          <w:tcPr>
            <w:tcW w:w="1290" w:type="pct"/>
            <w:tcBorders>
              <w:top w:val="nil"/>
              <w:left w:val="single" w:sz="4" w:space="0" w:color="auto"/>
              <w:bottom w:val="nil"/>
              <w:right w:val="single" w:sz="4" w:space="0" w:color="auto"/>
            </w:tcBorders>
            <w:shd w:val="clear" w:color="auto" w:fill="auto"/>
            <w:noWrap/>
            <w:vAlign w:val="center"/>
            <w:hideMark/>
          </w:tcPr>
          <w:p w14:paraId="09C5189D" w14:textId="77777777" w:rsidR="00B35ABD" w:rsidRPr="00E04BDF" w:rsidRDefault="00B35ABD" w:rsidP="00B473D8">
            <w:pPr>
              <w:rPr>
                <w:rFonts w:ascii="Times New Roman" w:hAnsi="Times New Roman"/>
              </w:rPr>
            </w:pPr>
            <w:r w:rsidRPr="00E04BDF">
              <w:rPr>
                <w:rFonts w:ascii="Times New Roman" w:hAnsi="Times New Roman"/>
                <w:i/>
                <w:iCs/>
              </w:rPr>
              <w:t>Leea guineensis</w:t>
            </w:r>
            <w:r w:rsidRPr="00E04BDF">
              <w:rPr>
                <w:rFonts w:ascii="Times New Roman" w:hAnsi="Times New Roman"/>
              </w:rPr>
              <w:t xml:space="preserve"> G. Don </w:t>
            </w:r>
          </w:p>
        </w:tc>
        <w:tc>
          <w:tcPr>
            <w:tcW w:w="824" w:type="pct"/>
            <w:tcBorders>
              <w:top w:val="nil"/>
              <w:left w:val="nil"/>
              <w:bottom w:val="nil"/>
              <w:right w:val="single" w:sz="4" w:space="0" w:color="auto"/>
            </w:tcBorders>
            <w:shd w:val="clear" w:color="auto" w:fill="auto"/>
            <w:vAlign w:val="center"/>
            <w:hideMark/>
          </w:tcPr>
          <w:p w14:paraId="694E023E" w14:textId="77777777" w:rsidR="00B35ABD" w:rsidRPr="00E04BDF" w:rsidRDefault="00B35ABD" w:rsidP="00B473D8">
            <w:pPr>
              <w:rPr>
                <w:rFonts w:ascii="Times New Roman" w:hAnsi="Times New Roman"/>
              </w:rPr>
            </w:pPr>
            <w:r w:rsidRPr="00E04BDF">
              <w:rPr>
                <w:rFonts w:ascii="Times New Roman" w:hAnsi="Times New Roman"/>
              </w:rPr>
              <w:t>Root</w:t>
            </w:r>
          </w:p>
        </w:tc>
        <w:tc>
          <w:tcPr>
            <w:tcW w:w="1091" w:type="pct"/>
            <w:tcBorders>
              <w:top w:val="nil"/>
              <w:left w:val="nil"/>
              <w:bottom w:val="nil"/>
              <w:right w:val="single" w:sz="4" w:space="0" w:color="auto"/>
            </w:tcBorders>
            <w:shd w:val="clear" w:color="auto" w:fill="auto"/>
            <w:vAlign w:val="center"/>
            <w:hideMark/>
          </w:tcPr>
          <w:p w14:paraId="70B9021A" w14:textId="77777777" w:rsidR="00B35ABD" w:rsidRPr="00E04BDF" w:rsidRDefault="00B35ABD" w:rsidP="00B473D8">
            <w:pPr>
              <w:rPr>
                <w:rFonts w:ascii="Times New Roman" w:hAnsi="Times New Roman"/>
              </w:rPr>
            </w:pPr>
            <w:r w:rsidRPr="00E04BDF">
              <w:rPr>
                <w:rFonts w:ascii="Times New Roman" w:hAnsi="Times New Roman"/>
              </w:rPr>
              <w:t>Medicinal</w:t>
            </w:r>
          </w:p>
        </w:tc>
        <w:tc>
          <w:tcPr>
            <w:tcW w:w="1795" w:type="pct"/>
            <w:tcBorders>
              <w:top w:val="nil"/>
              <w:left w:val="nil"/>
              <w:bottom w:val="nil"/>
              <w:right w:val="single" w:sz="4" w:space="0" w:color="auto"/>
            </w:tcBorders>
            <w:shd w:val="clear" w:color="auto" w:fill="auto"/>
            <w:noWrap/>
            <w:vAlign w:val="center"/>
            <w:hideMark/>
          </w:tcPr>
          <w:p w14:paraId="049289C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{"citationID":"W5xaySBG","properties":{"formattedCitation":"(Gadikou et al., 2022; Gbekley et al., 2015)","plainCitation":"(Gadikou et al., 2022; Gbekley et al., 2015)","dontUpdate":true,"noteIndex":0},"citationItems":[{"id":3870,"uris":["http://zotero.org/users/5755669/items/MVYLMSXS"],"itemData":{"id":3870,"type":"article-journal","container-title":"Cabi Digital Library","issue":"2","page":"3009-3023","source":"Google Scholar","title":"Use importance value of vulnerable medicinal plants in the maritime region of Togo.","volume":"12","author":[{"family":"Gadikou","given":"Komlan Jules"},{"family":"Atakpama","given":"Wouyo"},{"family":"Egbelou","given":"Hodabalo"},{"family":"Kombate","given":"Bimare"},{"family":"Batawila","given":"Komlan"},{"family":"Koffi","given":"Akpagana"}],"issued":{"date-parts":[["2022"]]}}},{"id":3793,"uris":["http://zotero.org/users/5755669/items/27DVM6RR"],"itemData":{"id":3793,"type":"article-journal","container-title":"Pan African Medical Journal","DOI":"10.11604/pamj.2015.20.437.5660","ISSN":"1937-8688","journalAbbreviation":"Pan Afr Med J","language":"en","source":"DOI.org (Crossref)","title":"Étude ethnobotanique des plantes utilisées dans le traitement du diabète dans la médecine traditionnelle de la région Maritime du Togo","URL":"http://www.panafrican-med-journal.com/content/article/20/437/full/","volume":"20","author":[{"family":"Gbekley","given":"Efui Holaly"},{"family":"Karou","given":"Damintoti Simplice"},{"family":"Gnoula","given":"Charlemagne"},{"family":"Agbodeka","given":"Kodjovi"},{"family":"Anani","given":"Kokou"},{"family":"Tchacondo","given":"Tchadjobo"},{"family":"Agbonon","given":"Amegnona"},{"family":"Batawila","given":"Komlan"},{"family":"Simpore","given":"Jacques"}],"accessed":{"date-parts":[["2024",8,16]]},"issued":{"date-parts":[["2015"]]}}}],"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Gadikou et al., 2022; Gbekley et al., 2015</w:t>
            </w:r>
            <w:r w:rsidRPr="00E04BDF">
              <w:rPr>
                <w:rFonts w:ascii="Times New Roman" w:hAnsi="Times New Roman"/>
              </w:rPr>
              <w:fldChar w:fldCharType="end"/>
            </w:r>
          </w:p>
        </w:tc>
      </w:tr>
      <w:tr w:rsidR="00B35ABD" w:rsidRPr="00E04BDF" w14:paraId="02D0F887" w14:textId="77777777" w:rsidTr="00B473D8">
        <w:trPr>
          <w:trHeight w:val="336"/>
        </w:trPr>
        <w:tc>
          <w:tcPr>
            <w:tcW w:w="5000" w:type="pct"/>
            <w:gridSpan w:val="4"/>
            <w:tcBorders>
              <w:top w:val="single" w:sz="12" w:space="0" w:color="auto"/>
              <w:left w:val="single" w:sz="4" w:space="0" w:color="auto"/>
              <w:bottom w:val="single" w:sz="12" w:space="0" w:color="auto"/>
              <w:right w:val="single" w:sz="4" w:space="0" w:color="auto"/>
            </w:tcBorders>
            <w:shd w:val="clear" w:color="000000" w:fill="DDEBF7"/>
            <w:vAlign w:val="center"/>
            <w:hideMark/>
          </w:tcPr>
          <w:p w14:paraId="3F5D8C02" w14:textId="77777777" w:rsidR="00B35ABD" w:rsidRPr="00E04BDF" w:rsidRDefault="00B35ABD" w:rsidP="00B473D8">
            <w:pPr>
              <w:rPr>
                <w:rFonts w:ascii="Times New Roman" w:hAnsi="Times New Roman"/>
                <w:b/>
                <w:bCs/>
              </w:rPr>
            </w:pPr>
            <w:r w:rsidRPr="00E04BDF">
              <w:rPr>
                <w:rFonts w:ascii="Times New Roman" w:hAnsi="Times New Roman"/>
                <w:b/>
                <w:bCs/>
              </w:rPr>
              <w:t>Zygophyllaceae</w:t>
            </w:r>
          </w:p>
        </w:tc>
      </w:tr>
      <w:tr w:rsidR="00B35ABD" w:rsidRPr="00E04BDF" w14:paraId="5F35C836" w14:textId="77777777" w:rsidTr="00B473D8">
        <w:trPr>
          <w:trHeight w:val="636"/>
        </w:trPr>
        <w:tc>
          <w:tcPr>
            <w:tcW w:w="1290" w:type="pct"/>
            <w:tcBorders>
              <w:top w:val="nil"/>
              <w:left w:val="single" w:sz="4" w:space="0" w:color="auto"/>
              <w:bottom w:val="single" w:sz="4" w:space="0" w:color="auto"/>
              <w:right w:val="single" w:sz="4" w:space="0" w:color="auto"/>
            </w:tcBorders>
            <w:shd w:val="clear" w:color="auto" w:fill="auto"/>
            <w:vAlign w:val="center"/>
            <w:hideMark/>
          </w:tcPr>
          <w:p w14:paraId="25DB17AE" w14:textId="77777777" w:rsidR="00B35ABD" w:rsidRPr="00E04BDF" w:rsidRDefault="00B35ABD" w:rsidP="00B473D8">
            <w:pPr>
              <w:rPr>
                <w:rFonts w:ascii="Times New Roman" w:hAnsi="Times New Roman"/>
                <w:i/>
                <w:iCs/>
              </w:rPr>
            </w:pPr>
            <w:r w:rsidRPr="00E04BDF">
              <w:rPr>
                <w:rFonts w:ascii="Times New Roman" w:hAnsi="Times New Roman"/>
                <w:i/>
                <w:iCs/>
              </w:rPr>
              <w:t>Balanites aegyptiaca</w:t>
            </w:r>
            <w:r w:rsidRPr="00E04BDF">
              <w:rPr>
                <w:rFonts w:ascii="Times New Roman" w:hAnsi="Times New Roman"/>
              </w:rPr>
              <w:t xml:space="preserve"> (L) Delile</w:t>
            </w:r>
          </w:p>
        </w:tc>
        <w:tc>
          <w:tcPr>
            <w:tcW w:w="824" w:type="pct"/>
            <w:tcBorders>
              <w:top w:val="nil"/>
              <w:left w:val="nil"/>
              <w:bottom w:val="single" w:sz="4" w:space="0" w:color="auto"/>
              <w:right w:val="single" w:sz="4" w:space="0" w:color="auto"/>
            </w:tcBorders>
            <w:shd w:val="clear" w:color="auto" w:fill="auto"/>
            <w:vAlign w:val="center"/>
            <w:hideMark/>
          </w:tcPr>
          <w:p w14:paraId="61283060" w14:textId="77777777" w:rsidR="00B35ABD" w:rsidRPr="00E04BDF" w:rsidRDefault="00B35ABD" w:rsidP="00B473D8">
            <w:pPr>
              <w:rPr>
                <w:rFonts w:ascii="Times New Roman" w:hAnsi="Times New Roman"/>
              </w:rPr>
            </w:pPr>
            <w:r w:rsidRPr="00E04BDF">
              <w:rPr>
                <w:rFonts w:ascii="Times New Roman" w:hAnsi="Times New Roman"/>
              </w:rPr>
              <w:t>Fruit, Leaf</w:t>
            </w:r>
          </w:p>
        </w:tc>
        <w:tc>
          <w:tcPr>
            <w:tcW w:w="1091" w:type="pct"/>
            <w:tcBorders>
              <w:top w:val="nil"/>
              <w:left w:val="nil"/>
              <w:bottom w:val="single" w:sz="4" w:space="0" w:color="auto"/>
              <w:right w:val="single" w:sz="4" w:space="0" w:color="auto"/>
            </w:tcBorders>
            <w:shd w:val="clear" w:color="auto" w:fill="auto"/>
            <w:vAlign w:val="center"/>
            <w:hideMark/>
          </w:tcPr>
          <w:p w14:paraId="5DD4AC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1795" w:type="pct"/>
            <w:tcBorders>
              <w:top w:val="nil"/>
              <w:left w:val="nil"/>
              <w:bottom w:val="single" w:sz="4" w:space="0" w:color="auto"/>
              <w:right w:val="single" w:sz="4" w:space="0" w:color="auto"/>
            </w:tcBorders>
            <w:shd w:val="clear" w:color="auto" w:fill="auto"/>
            <w:vAlign w:val="center"/>
            <w:hideMark/>
          </w:tcPr>
          <w:p w14:paraId="42E17AE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{"citationID":"lBfWruAZ","properties":{"formattedCitation":"(Akpavi et al., 2012; Assouma et al., 2018; Atato et al., 2012b; Batawila, Akpavi, et al., 2005)","plainCitation":"(Akpavi et al., 2012; Assouma et al., 2018; Atato et al., 2012b; Batawila, Akpavi, et al., 2005)","dontUpdate":true,"noteIndex":0},"citationItems":[{"id":143,"uris":["http://zotero.org/users/5755669/items/E4UHWCXS",["http://zotero.org/users/5755669/items/E4UHWCXS"]],"itemData":{"id":143,"type":"article-journal","container-title":"Acta botanica gallica","issue":"4","note":"publisher: Taylor &amp; Francis","page":"411–432","source":"Google Scholar","title":"Distribution spatiale des plantes alimentaires mineures ou menacées de disparition au Togo: un indicateur de l’ampleur de leur menace","title-short":"Distribution spatiale des plantes alimentaires mineures ou menacées de disparition au Togo","volume":"159","author":[{"family":"Akpavi","given":"Sêmihinva"},{"family":"Wala","given":"Kpérkouma"},{"family":"Gbogbo","given":"Koffi Apeti"},{"family":"Odah","given":"Komi"},{"family":"Woegan","given":"Yao Agbelessessi"},{"family":"Batawila","given":"Komlan"},{"family":"Dourma","given":"Marra"},{"family":"Pereki","given":"Hodabalo"},{"family":"Butare","given":"Innocent"},{"family":"Foucault","given":"Bruno","dropping-particle":"de"}],"issued":{"date-parts":[["2012"]]}}},{"id":3879,"uris":["http://zotero.org/users/5755669/items/7UP8CVGL"],"itemData":{"id":3879,"type":"article-journal","container-title":"European Scientific Journal, ESJ","DOI":"10.19044/esj.2018.v14n3p358","issue":"3","page":"357-383","source":"Google Scholar","title":"Enquête ethnobotanique sur la prise en charge traditionnelle de l’infertilité féminine dans la région sanitaire des savanes au Togo","volume":"14","author":[{"family":"Assouma","given":"Akim Françoise"},{"family":"Koudouvo","given":"Koffi"},{"family":"Diatta","given":"William"},{"family":"Bassene","given":"Emmanuel"},{"family":"Tougoma","given":"Atèhèzi"},{"family":"Novidzro","given":"Mawuéna Kosi"},{"family":"Guelly","given":"Atsu Kudzo"},{"family":"Dougnon","given":"Jacques"},{"family":"Agbonon","given":"Amégnona"},{"family":"Tozo","given":"Koffi Sodokè"},{"family":"Gbeassor","given":"Messanvi"}],"issued":{"date-parts":[["2018"]]}}},{"id":155,"uris":["http://zotero.org/users/5755669/items/HNT6HIMJ",["http://zotero.org/users/5755669/items/HNT6HIMJ"]],"itemData":{"id":155,"type":"article-journal","container-title":"Fruits (Paris)","issue":"5","note":"publisher: EDP Sciences SA","page":"353–368","source":"Google Scholar","title":"Lianas of Togo bearing edible fruit.","volume":"67","author":[{"family":"Atato","given":"Abalo"},{"family":"Wala","given":"Kperkouma"},{"family":"Dourma","given":"Marra"},{"family":"Bellefontaine","given":"Ronald"},{"family":"Woegan","given":"Yao A."},{"family":"Batawila","given":"Komlan"},{"family":"Akpagana","given":"Koffi"}],"issued":{"date-parts":[["2012"]]}}},{"id":1382,"uris":["http://zotero.org/users/5755669/items/NWH3XF2S",["http://zotero.org/users/5755669/items/NWH3XF2S"]],"itemData":{"id":1382,"type":"article-journal","container-title":"Developing African leafy vegetables for improved nutrition","issue":"nos. 3 &amp; 4","page":"55–68","source":"Google Scholar","title":"Diversité et gestion des légumes de cueillette au Togo","volume":"7","author":[{"family":"Batawila","given":"K."},{"family":"Akpavi","given":"S."},{"family":"Wala","given":"K."},{"family":"Kanda","given":"M."}],"issued":{"date-parts":[["2005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Akpavi et al., 2012; Assouma et al., 2018; Atato et al., 2012; Batawila et al., 2005a</w:t>
            </w:r>
            <w:r w:rsidRPr="00E04BDF">
              <w:rPr>
                <w:rFonts w:ascii="Times New Roman" w:hAnsi="Times New Roman"/>
              </w:rPr>
              <w:fldChar w:fldCharType="end"/>
            </w:r>
          </w:p>
        </w:tc>
      </w:tr>
    </w:tbl>
    <w:p w14:paraId="2D4EB1F6" w14:textId="77777777" w:rsidR="00B35ABD" w:rsidRPr="00E04BDF" w:rsidRDefault="00B35ABD" w:rsidP="00B35ABD">
      <w:pPr>
        <w:rPr>
          <w:rFonts w:ascii="Times New Roman" w:hAnsi="Times New Roman"/>
        </w:rPr>
      </w:pPr>
    </w:p>
    <w:bookmarkEnd w:id="12"/>
    <w:p w14:paraId="3F0DE4E3" w14:textId="77777777" w:rsidR="00B35ABD" w:rsidRPr="00E04BDF" w:rsidRDefault="00B35ABD" w:rsidP="00B35ABD">
      <w:pPr>
        <w:rPr>
          <w:rFonts w:ascii="Times New Roman" w:hAnsi="Times New Roman"/>
        </w:rPr>
      </w:pPr>
    </w:p>
    <w:p w14:paraId="1312ACFD" w14:textId="77777777" w:rsidR="00B35ABD" w:rsidRPr="00E04BDF" w:rsidRDefault="00B35ABD" w:rsidP="00B35ABD">
      <w:pPr>
        <w:rPr>
          <w:rFonts w:ascii="Times New Roman" w:hAnsi="Times New Roman"/>
        </w:rPr>
      </w:pPr>
    </w:p>
    <w:p w14:paraId="4E831530" w14:textId="77777777" w:rsidR="00B35ABD" w:rsidRPr="00E04BDF" w:rsidRDefault="00B35ABD" w:rsidP="00B35ABD">
      <w:pPr>
        <w:rPr>
          <w:rFonts w:ascii="Times New Roman" w:hAnsi="Times New Roman"/>
          <w:sz w:val="24"/>
          <w:szCs w:val="24"/>
          <w:lang w:eastAsia="fr-FR"/>
        </w:rPr>
      </w:pPr>
      <w:bookmarkStart w:id="19" w:name="_Hlk67224331"/>
    </w:p>
    <w:p w14:paraId="15D0C3E2" w14:textId="77777777" w:rsidR="00B35ABD" w:rsidRPr="00E04BDF" w:rsidRDefault="00B35ABD" w:rsidP="00B35ABD">
      <w:pPr>
        <w:rPr>
          <w:rFonts w:ascii="Times New Roman" w:hAnsi="Times New Roman"/>
          <w:sz w:val="24"/>
          <w:szCs w:val="24"/>
          <w:lang w:eastAsia="fr-FR"/>
        </w:rPr>
      </w:pPr>
    </w:p>
    <w:p w14:paraId="04F768BB" w14:textId="77777777" w:rsidR="00B35ABD" w:rsidRPr="00E04BDF" w:rsidRDefault="00B35ABD" w:rsidP="00B35ABD">
      <w:pPr>
        <w:rPr>
          <w:rFonts w:ascii="Times New Roman" w:hAnsi="Times New Roman"/>
          <w:sz w:val="24"/>
          <w:szCs w:val="24"/>
          <w:lang w:eastAsia="fr-FR"/>
        </w:rPr>
      </w:pPr>
    </w:p>
    <w:p w14:paraId="2279872E" w14:textId="77777777" w:rsidR="00B35ABD" w:rsidRPr="00E04BDF" w:rsidRDefault="00B35ABD" w:rsidP="00B35ABD">
      <w:pPr>
        <w:rPr>
          <w:rFonts w:ascii="Times New Roman" w:hAnsi="Times New Roman"/>
          <w:sz w:val="24"/>
          <w:szCs w:val="24"/>
          <w:lang w:eastAsia="fr-FR"/>
        </w:rPr>
      </w:pPr>
    </w:p>
    <w:p w14:paraId="2B43C0DC" w14:textId="77777777" w:rsidR="00B35ABD" w:rsidRPr="00E04BDF" w:rsidRDefault="00B35ABD" w:rsidP="00B35ABD">
      <w:pPr>
        <w:rPr>
          <w:rFonts w:ascii="Times New Roman" w:hAnsi="Times New Roman"/>
          <w:sz w:val="24"/>
          <w:szCs w:val="24"/>
          <w:lang w:eastAsia="fr-FR"/>
        </w:rPr>
      </w:pPr>
    </w:p>
    <w:p w14:paraId="614A86E5" w14:textId="77777777" w:rsidR="00B35ABD" w:rsidRPr="00E04BDF" w:rsidRDefault="00B35ABD" w:rsidP="00B35ABD">
      <w:pPr>
        <w:rPr>
          <w:rFonts w:ascii="Times New Roman" w:hAnsi="Times New Roman"/>
          <w:sz w:val="24"/>
          <w:szCs w:val="24"/>
          <w:lang w:eastAsia="fr-FR"/>
        </w:rPr>
      </w:pPr>
    </w:p>
    <w:p w14:paraId="0325EA45" w14:textId="77777777" w:rsidR="00B35ABD" w:rsidRPr="00E04BDF" w:rsidRDefault="00B35ABD" w:rsidP="00B35ABD">
      <w:pPr>
        <w:rPr>
          <w:rFonts w:ascii="Times New Roman" w:hAnsi="Times New Roman"/>
          <w:sz w:val="24"/>
          <w:szCs w:val="24"/>
          <w:lang w:eastAsia="fr-FR"/>
        </w:rPr>
      </w:pPr>
    </w:p>
    <w:p w14:paraId="6098FBD5" w14:textId="77777777" w:rsidR="00B35ABD" w:rsidRPr="00E04BDF" w:rsidRDefault="00B35ABD" w:rsidP="00B35ABD">
      <w:pPr>
        <w:rPr>
          <w:rFonts w:ascii="Times New Roman" w:hAnsi="Times New Roman"/>
          <w:sz w:val="24"/>
          <w:szCs w:val="24"/>
          <w:lang w:eastAsia="fr-FR"/>
        </w:rPr>
      </w:pPr>
    </w:p>
    <w:p w14:paraId="6801FF02" w14:textId="77777777" w:rsidR="00B35ABD" w:rsidRPr="00E04BDF" w:rsidRDefault="00B35ABD" w:rsidP="00B35ABD">
      <w:pPr>
        <w:rPr>
          <w:rFonts w:ascii="Times New Roman" w:hAnsi="Times New Roman"/>
          <w:sz w:val="24"/>
          <w:szCs w:val="24"/>
          <w:lang w:eastAsia="fr-FR"/>
        </w:rPr>
      </w:pPr>
    </w:p>
    <w:p w14:paraId="2FA0DE66" w14:textId="77777777" w:rsidR="00B35ABD" w:rsidRPr="00E04BDF" w:rsidRDefault="00B35ABD" w:rsidP="00B35ABD">
      <w:pPr>
        <w:rPr>
          <w:rFonts w:ascii="Times New Roman" w:hAnsi="Times New Roman"/>
          <w:sz w:val="24"/>
          <w:szCs w:val="24"/>
          <w:lang w:eastAsia="fr-FR"/>
        </w:rPr>
      </w:pPr>
    </w:p>
    <w:p w14:paraId="4980AD65" w14:textId="77777777" w:rsidR="00B35ABD" w:rsidRPr="00E04BDF" w:rsidRDefault="00B35ABD" w:rsidP="00B35ABD">
      <w:pPr>
        <w:rPr>
          <w:rFonts w:ascii="Times New Roman" w:hAnsi="Times New Roman"/>
          <w:b/>
          <w:sz w:val="24"/>
          <w:szCs w:val="24"/>
        </w:rPr>
      </w:pPr>
      <w:r w:rsidRPr="00E04BDF">
        <w:rPr>
          <w:rFonts w:ascii="Times New Roman" w:hAnsi="Times New Roman"/>
          <w:b/>
          <w:sz w:val="24"/>
          <w:szCs w:val="24"/>
        </w:rPr>
        <w:t>Appendix 4: NTFPs of animal origin</w:t>
      </w:r>
    </w:p>
    <w:tbl>
      <w:tblPr>
        <w:tblW w:w="5000" w:type="pct"/>
        <w:tblLook w:val="04A0" w:firstRow="1" w:lastRow="0" w:firstColumn="1" w:lastColumn="0" w:noHBand="0" w:noVBand="1"/>
      </w:tblPr>
      <w:tblGrid>
        <w:gridCol w:w="5486"/>
        <w:gridCol w:w="2161"/>
        <w:gridCol w:w="6349"/>
      </w:tblGrid>
      <w:tr w:rsidR="00B35ABD" w:rsidRPr="00E04BDF" w14:paraId="79D7B43B" w14:textId="77777777" w:rsidTr="00B473D8">
        <w:trPr>
          <w:trHeight w:val="336"/>
          <w:tblHeader/>
        </w:trPr>
        <w:tc>
          <w:tcPr>
            <w:tcW w:w="1960" w:type="pct"/>
            <w:tcBorders>
              <w:top w:val="single" w:sz="12" w:space="0" w:color="auto"/>
              <w:left w:val="single" w:sz="2" w:space="0" w:color="auto"/>
              <w:bottom w:val="single" w:sz="12" w:space="0" w:color="auto"/>
              <w:right w:val="single" w:sz="4" w:space="0" w:color="auto"/>
            </w:tcBorders>
            <w:shd w:val="clear" w:color="000000" w:fill="D9D9D9"/>
            <w:vAlign w:val="center"/>
            <w:hideMark/>
          </w:tcPr>
          <w:p w14:paraId="6888DA53" w14:textId="77777777" w:rsidR="00B35ABD" w:rsidRPr="00E04BDF" w:rsidRDefault="00B35ABD" w:rsidP="00B473D8">
            <w:pPr>
              <w:jc w:val="center"/>
              <w:rPr>
                <w:rFonts w:ascii="Times New Roman" w:hAnsi="Times New Roman"/>
                <w:b/>
                <w:bCs/>
              </w:rPr>
            </w:pPr>
            <w:r w:rsidRPr="00E04BDF">
              <w:rPr>
                <w:rFonts w:ascii="Times New Roman" w:hAnsi="Times New Roman"/>
                <w:b/>
                <w:bCs/>
              </w:rPr>
              <w:t>Families/Species</w:t>
            </w:r>
          </w:p>
        </w:tc>
        <w:tc>
          <w:tcPr>
            <w:tcW w:w="772" w:type="pct"/>
            <w:tcBorders>
              <w:top w:val="single" w:sz="12" w:space="0" w:color="auto"/>
              <w:left w:val="nil"/>
              <w:bottom w:val="single" w:sz="12" w:space="0" w:color="auto"/>
              <w:right w:val="single" w:sz="4" w:space="0" w:color="auto"/>
            </w:tcBorders>
            <w:shd w:val="clear" w:color="000000" w:fill="D9D9D9"/>
            <w:vAlign w:val="center"/>
            <w:hideMark/>
          </w:tcPr>
          <w:p w14:paraId="652C8BCD" w14:textId="77777777" w:rsidR="00B35ABD" w:rsidRPr="00E04BDF" w:rsidRDefault="00B35ABD" w:rsidP="00B473D8">
            <w:pPr>
              <w:jc w:val="center"/>
              <w:rPr>
                <w:rFonts w:ascii="Times New Roman" w:hAnsi="Times New Roman"/>
                <w:b/>
                <w:bCs/>
              </w:rPr>
            </w:pPr>
            <w:r w:rsidRPr="00E04BDF">
              <w:rPr>
                <w:rFonts w:ascii="Times New Roman" w:hAnsi="Times New Roman"/>
                <w:b/>
                <w:bCs/>
              </w:rPr>
              <w:t>Uses</w:t>
            </w:r>
          </w:p>
        </w:tc>
        <w:tc>
          <w:tcPr>
            <w:tcW w:w="2268" w:type="pct"/>
            <w:tcBorders>
              <w:top w:val="single" w:sz="12" w:space="0" w:color="auto"/>
              <w:left w:val="nil"/>
              <w:bottom w:val="single" w:sz="12" w:space="0" w:color="auto"/>
              <w:right w:val="single" w:sz="4" w:space="0" w:color="auto"/>
            </w:tcBorders>
            <w:shd w:val="clear" w:color="000000" w:fill="D9D9D9"/>
            <w:vAlign w:val="center"/>
            <w:hideMark/>
          </w:tcPr>
          <w:p w14:paraId="78FC15A8" w14:textId="77777777" w:rsidR="00B35ABD" w:rsidRPr="00E04BDF" w:rsidRDefault="00B35ABD" w:rsidP="00B473D8">
            <w:pPr>
              <w:jc w:val="center"/>
              <w:rPr>
                <w:rFonts w:ascii="Times New Roman" w:hAnsi="Times New Roman"/>
                <w:b/>
                <w:bCs/>
              </w:rPr>
            </w:pPr>
            <w:r w:rsidRPr="00E04BDF">
              <w:rPr>
                <w:rFonts w:ascii="Times New Roman" w:hAnsi="Times New Roman"/>
                <w:b/>
                <w:bCs/>
              </w:rPr>
              <w:t>Authors</w:t>
            </w:r>
          </w:p>
        </w:tc>
      </w:tr>
      <w:tr w:rsidR="00B35ABD" w:rsidRPr="00E04BDF" w14:paraId="64DA3DF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632A3258" w14:textId="77777777" w:rsidR="00B35ABD" w:rsidRPr="00E04BDF" w:rsidRDefault="00B35ABD" w:rsidP="00B473D8">
            <w:pPr>
              <w:rPr>
                <w:rFonts w:ascii="Times New Roman" w:hAnsi="Times New Roman"/>
                <w:b/>
                <w:bCs/>
              </w:rPr>
            </w:pPr>
            <w:r w:rsidRPr="00E04BDF">
              <w:rPr>
                <w:rFonts w:ascii="Times New Roman" w:hAnsi="Times New Roman"/>
                <w:b/>
                <w:bCs/>
              </w:rPr>
              <w:t>Arthropods</w:t>
            </w:r>
          </w:p>
        </w:tc>
      </w:tr>
      <w:tr w:rsidR="00B35ABD" w:rsidRPr="00E04BDF" w14:paraId="65404E88"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auto" w:fill="D9D9D9" w:themeFill="background1" w:themeFillShade="D9"/>
            <w:vAlign w:val="center"/>
          </w:tcPr>
          <w:p w14:paraId="23894C49" w14:textId="77777777" w:rsidR="00B35ABD" w:rsidRPr="00E04BDF" w:rsidRDefault="00B35ABD" w:rsidP="00B473D8">
            <w:pPr>
              <w:rPr>
                <w:rFonts w:ascii="Times New Roman" w:hAnsi="Times New Roman"/>
                <w:b/>
                <w:bCs/>
              </w:rPr>
            </w:pPr>
            <w:r w:rsidRPr="00E04BDF">
              <w:rPr>
                <w:rFonts w:ascii="Times New Roman" w:hAnsi="Times New Roman"/>
                <w:b/>
                <w:bCs/>
              </w:rPr>
              <w:t>Crustaceans</w:t>
            </w:r>
          </w:p>
        </w:tc>
      </w:tr>
      <w:tr w:rsidR="00B35ABD" w:rsidRPr="00E04BDF" w14:paraId="10234DE1"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F119237" w14:textId="77777777" w:rsidR="00B35ABD" w:rsidRPr="00E04BDF" w:rsidRDefault="00B35ABD" w:rsidP="00B473D8">
            <w:pPr>
              <w:rPr>
                <w:rFonts w:ascii="Times New Roman" w:hAnsi="Times New Roman"/>
                <w:b/>
                <w:bCs/>
              </w:rPr>
            </w:pPr>
            <w:r w:rsidRPr="00E04BDF">
              <w:rPr>
                <w:rFonts w:ascii="Times New Roman" w:hAnsi="Times New Roman"/>
                <w:b/>
                <w:bCs/>
              </w:rPr>
              <w:t>Gecarcinidae</w:t>
            </w:r>
          </w:p>
        </w:tc>
      </w:tr>
      <w:tr w:rsidR="00B35ABD" w:rsidRPr="00E04BDF" w14:paraId="7F996650"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356F7AFE" w14:textId="77777777" w:rsidR="00B35ABD" w:rsidRPr="00E04BDF" w:rsidRDefault="00B35ABD" w:rsidP="00B473D8">
            <w:pPr>
              <w:rPr>
                <w:rFonts w:ascii="Times New Roman" w:hAnsi="Times New Roman"/>
                <w:i/>
                <w:iCs/>
              </w:rPr>
            </w:pPr>
            <w:r w:rsidRPr="00E04BDF">
              <w:rPr>
                <w:rFonts w:ascii="Times New Roman" w:hAnsi="Times New Roman"/>
                <w:i/>
                <w:iCs/>
              </w:rPr>
              <w:t xml:space="preserve">Gecarcinus sp </w:t>
            </w:r>
            <w:r w:rsidRPr="00E04BDF">
              <w:rPr>
                <w:rFonts w:ascii="Times New Roman" w:hAnsi="Times New Roman"/>
              </w:rPr>
              <w:t>Leach</w:t>
            </w:r>
          </w:p>
        </w:tc>
        <w:tc>
          <w:tcPr>
            <w:tcW w:w="772" w:type="pct"/>
            <w:tcBorders>
              <w:top w:val="nil"/>
              <w:left w:val="nil"/>
              <w:bottom w:val="single" w:sz="12" w:space="0" w:color="auto"/>
              <w:right w:val="single" w:sz="4" w:space="0" w:color="auto"/>
            </w:tcBorders>
            <w:shd w:val="clear" w:color="auto" w:fill="auto"/>
            <w:vAlign w:val="center"/>
            <w:hideMark/>
          </w:tcPr>
          <w:p w14:paraId="10CE3C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52ED95D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{"citationID":"hmFizgOP","properties":{"formattedCitation":"(Kad\\uc0\\u233{}vi,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30E5938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auto" w:fill="D9D9D9" w:themeFill="background1" w:themeFillShade="D9"/>
            <w:vAlign w:val="center"/>
          </w:tcPr>
          <w:p w14:paraId="3AF700C7" w14:textId="77777777" w:rsidR="00B35ABD" w:rsidRPr="00E04BDF" w:rsidRDefault="00B35ABD" w:rsidP="00B473D8">
            <w:pPr>
              <w:rPr>
                <w:rFonts w:ascii="Times New Roman" w:hAnsi="Times New Roman"/>
                <w:b/>
                <w:bCs/>
              </w:rPr>
            </w:pPr>
            <w:r w:rsidRPr="00E04BDF">
              <w:rPr>
                <w:rFonts w:ascii="Times New Roman" w:hAnsi="Times New Roman"/>
                <w:b/>
                <w:bCs/>
              </w:rPr>
              <w:t>Insects</w:t>
            </w:r>
          </w:p>
        </w:tc>
      </w:tr>
      <w:tr w:rsidR="00B35ABD" w:rsidRPr="00E04BDF" w14:paraId="1764216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auto" w:fill="DAEEF3" w:themeFill="accent5" w:themeFillTint="33"/>
            <w:vAlign w:val="center"/>
          </w:tcPr>
          <w:p w14:paraId="725A9071" w14:textId="77777777" w:rsidR="00B35ABD" w:rsidRPr="00E04BDF" w:rsidRDefault="00B35ABD" w:rsidP="00B473D8">
            <w:pPr>
              <w:rPr>
                <w:rFonts w:ascii="Times New Roman" w:hAnsi="Times New Roman"/>
                <w:b/>
                <w:bCs/>
              </w:rPr>
            </w:pPr>
            <w:r w:rsidRPr="00E04BDF">
              <w:rPr>
                <w:rFonts w:ascii="Times New Roman" w:hAnsi="Times New Roman"/>
                <w:b/>
                <w:bCs/>
              </w:rPr>
              <w:t>Acrididae</w:t>
            </w:r>
          </w:p>
        </w:tc>
      </w:tr>
      <w:tr w:rsidR="00B35ABD" w:rsidRPr="00E04BDF" w14:paraId="647C951B"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76365D4" w14:textId="77777777" w:rsidR="00B35ABD" w:rsidRPr="00E04BDF" w:rsidRDefault="00B35ABD" w:rsidP="00B473D8">
            <w:pPr>
              <w:rPr>
                <w:rFonts w:ascii="Times New Roman" w:hAnsi="Times New Roman"/>
                <w:i/>
                <w:iCs/>
              </w:rPr>
            </w:pPr>
            <w:r w:rsidRPr="00E04BDF">
              <w:rPr>
                <w:rFonts w:ascii="Times New Roman" w:hAnsi="Times New Roman"/>
                <w:i/>
                <w:iCs/>
              </w:rPr>
              <w:t xml:space="preserve">Acanthacris ruficornis </w:t>
            </w:r>
            <w:r w:rsidRPr="00E04BDF">
              <w:rPr>
                <w:rFonts w:ascii="Times New Roman" w:hAnsi="Times New Roman"/>
              </w:rPr>
              <w:t>(Serville)</w:t>
            </w:r>
          </w:p>
        </w:tc>
        <w:tc>
          <w:tcPr>
            <w:tcW w:w="772" w:type="pct"/>
            <w:tcBorders>
              <w:top w:val="nil"/>
              <w:left w:val="nil"/>
              <w:bottom w:val="single" w:sz="8" w:space="0" w:color="666666"/>
              <w:right w:val="single" w:sz="4" w:space="0" w:color="auto"/>
            </w:tcBorders>
            <w:shd w:val="clear" w:color="auto" w:fill="auto"/>
            <w:vAlign w:val="center"/>
            <w:hideMark/>
          </w:tcPr>
          <w:p w14:paraId="3B46734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8C1F91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{"citationID":"P4pyHC4C","properties":{"formattedCitation":"(Badanaro,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00B0CDC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7112CA" w14:textId="77777777" w:rsidR="00B35ABD" w:rsidRPr="00E04BDF" w:rsidRDefault="00B35ABD" w:rsidP="00B473D8">
            <w:pPr>
              <w:rPr>
                <w:rFonts w:ascii="Times New Roman" w:hAnsi="Times New Roman"/>
                <w:i/>
                <w:iCs/>
              </w:rPr>
            </w:pPr>
            <w:r w:rsidRPr="00E04BDF">
              <w:rPr>
                <w:rFonts w:ascii="Times New Roman" w:hAnsi="Times New Roman"/>
                <w:i/>
                <w:iCs/>
              </w:rPr>
              <w:t xml:space="preserve">Acrida bicolor </w:t>
            </w:r>
            <w:r w:rsidRPr="00E04BDF">
              <w:rPr>
                <w:rFonts w:ascii="Times New Roman" w:hAnsi="Times New Roman"/>
              </w:rPr>
              <w:t>(Thunberg</w:t>
            </w:r>
            <w:r w:rsidRPr="00E04BDF">
              <w:rPr>
                <w:rFonts w:ascii="Times New Roman" w:hAnsi="Times New Roman"/>
                <w:b/>
                <w:bCs/>
              </w:rPr>
              <w:t>)</w:t>
            </w:r>
          </w:p>
        </w:tc>
        <w:tc>
          <w:tcPr>
            <w:tcW w:w="772" w:type="pct"/>
            <w:tcBorders>
              <w:top w:val="nil"/>
              <w:left w:val="nil"/>
              <w:bottom w:val="single" w:sz="8" w:space="0" w:color="666666"/>
              <w:right w:val="single" w:sz="4" w:space="0" w:color="auto"/>
            </w:tcBorders>
            <w:shd w:val="clear" w:color="auto" w:fill="auto"/>
            <w:vAlign w:val="center"/>
            <w:hideMark/>
          </w:tcPr>
          <w:p w14:paraId="7EEA8B0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6E4558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{"citationID":"oX7JgwQn","properties":{"formattedCitation":"(Badanaro,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788740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tcPr>
          <w:p w14:paraId="19D2AFDF" w14:textId="77777777" w:rsidR="00B35ABD" w:rsidRPr="00E04BDF" w:rsidRDefault="00B35ABD" w:rsidP="00B473D8">
            <w:pPr>
              <w:rPr>
                <w:rFonts w:ascii="Times New Roman" w:hAnsi="Times New Roman"/>
                <w:i/>
                <w:iCs/>
              </w:rPr>
            </w:pPr>
            <w:r w:rsidRPr="00E04BDF">
              <w:rPr>
                <w:rFonts w:ascii="Times New Roman" w:hAnsi="Times New Roman"/>
                <w:i/>
                <w:iCs/>
              </w:rPr>
              <w:t>Aiolopus thalassinus (</w:t>
            </w:r>
            <w:r w:rsidRPr="00E04BDF">
              <w:rPr>
                <w:rFonts w:ascii="Times New Roman" w:hAnsi="Times New Roman"/>
              </w:rPr>
              <w:t>Fabricius)</w:t>
            </w:r>
          </w:p>
        </w:tc>
        <w:tc>
          <w:tcPr>
            <w:tcW w:w="772" w:type="pct"/>
            <w:tcBorders>
              <w:top w:val="nil"/>
              <w:left w:val="nil"/>
              <w:bottom w:val="single" w:sz="8" w:space="0" w:color="666666"/>
              <w:right w:val="single" w:sz="4" w:space="0" w:color="auto"/>
            </w:tcBorders>
            <w:shd w:val="clear" w:color="auto" w:fill="auto"/>
            <w:vAlign w:val="center"/>
          </w:tcPr>
          <w:p w14:paraId="42B1C56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38EF832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{"citationID":"ZQCxCml8","properties":{"formattedCitation":"(Tchibozo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2AE448F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bottom"/>
          </w:tcPr>
          <w:p w14:paraId="28D8BF43" w14:textId="77777777" w:rsidR="00B35ABD" w:rsidRPr="00E04BDF" w:rsidRDefault="00B35ABD" w:rsidP="00B473D8">
            <w:pPr>
              <w:rPr>
                <w:rFonts w:ascii="Times New Roman" w:hAnsi="Times New Roman"/>
                <w:i/>
                <w:iCs/>
              </w:rPr>
            </w:pPr>
            <w:r w:rsidRPr="00E04BDF">
              <w:rPr>
                <w:rFonts w:ascii="Times New Roman" w:hAnsi="Times New Roman"/>
                <w:i/>
                <w:iCs/>
              </w:rPr>
              <w:t>Homoxyrrhepes punctipennis</w:t>
            </w:r>
            <w:r w:rsidRPr="00E04BDF">
              <w:rPr>
                <w:rFonts w:ascii="Times New Roman" w:hAnsi="Times New Roman"/>
              </w:rPr>
              <w:t xml:space="preserve"> (Walker)</w:t>
            </w:r>
          </w:p>
        </w:tc>
        <w:tc>
          <w:tcPr>
            <w:tcW w:w="772" w:type="pct"/>
            <w:tcBorders>
              <w:top w:val="nil"/>
              <w:left w:val="nil"/>
              <w:bottom w:val="single" w:sz="8" w:space="0" w:color="666666"/>
              <w:right w:val="single" w:sz="4" w:space="0" w:color="auto"/>
            </w:tcBorders>
            <w:shd w:val="clear" w:color="auto" w:fill="auto"/>
            <w:vAlign w:val="center"/>
          </w:tcPr>
          <w:p w14:paraId="1E2E2B1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6C3791E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{"citationID":"km4oh1kw","properties":{"formattedCitation":"(Tchibozo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1646824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2D1139D" w14:textId="77777777" w:rsidR="00B35ABD" w:rsidRPr="00E04BDF" w:rsidRDefault="00B35ABD" w:rsidP="00B473D8">
            <w:pPr>
              <w:rPr>
                <w:rFonts w:ascii="Times New Roman" w:hAnsi="Times New Roman"/>
                <w:i/>
                <w:iCs/>
              </w:rPr>
            </w:pPr>
            <w:r w:rsidRPr="00E04BDF">
              <w:rPr>
                <w:rFonts w:ascii="Times New Roman" w:hAnsi="Times New Roman"/>
                <w:i/>
                <w:iCs/>
              </w:rPr>
              <w:t>Kraussaria angulifera</w:t>
            </w:r>
            <w:r w:rsidRPr="00E04BDF">
              <w:rPr>
                <w:rFonts w:ascii="Times New Roman" w:hAnsi="Times New Roman"/>
              </w:rPr>
              <w:t xml:space="preserve"> (Krauss)</w:t>
            </w:r>
          </w:p>
        </w:tc>
        <w:tc>
          <w:tcPr>
            <w:tcW w:w="772" w:type="pct"/>
            <w:tcBorders>
              <w:top w:val="nil"/>
              <w:left w:val="nil"/>
              <w:bottom w:val="single" w:sz="8" w:space="0" w:color="666666"/>
              <w:right w:val="single" w:sz="4" w:space="0" w:color="auto"/>
            </w:tcBorders>
            <w:shd w:val="clear" w:color="auto" w:fill="auto"/>
            <w:vAlign w:val="center"/>
            <w:hideMark/>
          </w:tcPr>
          <w:p w14:paraId="79EA319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87E74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{"citationID":"g1U13LRZ","properties":{"formattedCitation":"(Badanaro,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0107F69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bottom"/>
          </w:tcPr>
          <w:p w14:paraId="2A0176A0" w14:textId="77777777" w:rsidR="00B35ABD" w:rsidRPr="00E04BDF" w:rsidRDefault="00B35ABD" w:rsidP="00B473D8">
            <w:pPr>
              <w:rPr>
                <w:rFonts w:ascii="Times New Roman" w:hAnsi="Times New Roman"/>
                <w:i/>
                <w:iCs/>
              </w:rPr>
            </w:pPr>
            <w:r w:rsidRPr="00E04BDF">
              <w:rPr>
                <w:rFonts w:ascii="Times New Roman" w:hAnsi="Times New Roman"/>
                <w:i/>
                <w:iCs/>
              </w:rPr>
              <w:t>Morphacris fasciata</w:t>
            </w:r>
            <w:r w:rsidRPr="00E04BDF">
              <w:rPr>
                <w:rFonts w:ascii="Times New Roman" w:hAnsi="Times New Roman"/>
              </w:rPr>
              <w:t xml:space="preserve"> (Thunberg)</w:t>
            </w:r>
          </w:p>
        </w:tc>
        <w:tc>
          <w:tcPr>
            <w:tcW w:w="772" w:type="pct"/>
            <w:tcBorders>
              <w:top w:val="nil"/>
              <w:left w:val="nil"/>
              <w:bottom w:val="single" w:sz="8" w:space="0" w:color="666666"/>
              <w:right w:val="single" w:sz="4" w:space="0" w:color="auto"/>
            </w:tcBorders>
            <w:shd w:val="clear" w:color="auto" w:fill="auto"/>
            <w:vAlign w:val="center"/>
          </w:tcPr>
          <w:p w14:paraId="1530A9E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06F1B06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{"citationID":"TfzJCt9k","properties":{"formattedCitation":"(Tchibozo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2C7844D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bottom"/>
          </w:tcPr>
          <w:p w14:paraId="298CD787" w14:textId="77777777" w:rsidR="00B35ABD" w:rsidRPr="00E04BDF" w:rsidRDefault="00B35ABD" w:rsidP="00B473D8">
            <w:pPr>
              <w:rPr>
                <w:rFonts w:ascii="Times New Roman" w:hAnsi="Times New Roman"/>
                <w:i/>
                <w:iCs/>
              </w:rPr>
            </w:pPr>
            <w:r w:rsidRPr="00E04BDF">
              <w:rPr>
                <w:rFonts w:ascii="Times New Roman" w:hAnsi="Times New Roman"/>
                <w:i/>
                <w:iCs/>
              </w:rPr>
              <w:t>Oedaleus senegalensis</w:t>
            </w:r>
            <w:r w:rsidRPr="00E04BDF">
              <w:rPr>
                <w:rFonts w:ascii="Times New Roman" w:hAnsi="Times New Roman"/>
              </w:rPr>
              <w:t xml:space="preserve"> (Krauss)</w:t>
            </w:r>
          </w:p>
        </w:tc>
        <w:tc>
          <w:tcPr>
            <w:tcW w:w="772" w:type="pct"/>
            <w:tcBorders>
              <w:top w:val="nil"/>
              <w:left w:val="nil"/>
              <w:bottom w:val="single" w:sz="8" w:space="0" w:color="666666"/>
              <w:right w:val="single" w:sz="4" w:space="0" w:color="auto"/>
            </w:tcBorders>
            <w:shd w:val="clear" w:color="auto" w:fill="auto"/>
            <w:vAlign w:val="center"/>
          </w:tcPr>
          <w:p w14:paraId="1B351E8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5FDFEC4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{"citationID":"u9XOBd7W","properties":{"formattedCitation":"(Tchibozo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237F77B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bottom"/>
          </w:tcPr>
          <w:p w14:paraId="1CF58A3B" w14:textId="77777777" w:rsidR="00B35ABD" w:rsidRPr="00E04BDF" w:rsidRDefault="00B35ABD" w:rsidP="00B473D8">
            <w:pPr>
              <w:rPr>
                <w:rFonts w:ascii="Times New Roman" w:hAnsi="Times New Roman"/>
                <w:i/>
                <w:iCs/>
              </w:rPr>
            </w:pPr>
            <w:r w:rsidRPr="00E04BDF">
              <w:rPr>
                <w:rFonts w:ascii="Times New Roman" w:hAnsi="Times New Roman"/>
                <w:i/>
                <w:iCs/>
              </w:rPr>
              <w:t>Ornithacris turbida</w:t>
            </w:r>
            <w:r w:rsidRPr="00E04BDF">
              <w:rPr>
                <w:rFonts w:ascii="Times New Roman" w:hAnsi="Times New Roman"/>
              </w:rPr>
              <w:t xml:space="preserve"> (Finot)</w:t>
            </w:r>
          </w:p>
        </w:tc>
        <w:tc>
          <w:tcPr>
            <w:tcW w:w="772" w:type="pct"/>
            <w:tcBorders>
              <w:top w:val="nil"/>
              <w:left w:val="nil"/>
              <w:bottom w:val="single" w:sz="8" w:space="0" w:color="666666"/>
              <w:right w:val="single" w:sz="4" w:space="0" w:color="auto"/>
            </w:tcBorders>
            <w:shd w:val="clear" w:color="auto" w:fill="auto"/>
            <w:vAlign w:val="center"/>
          </w:tcPr>
          <w:p w14:paraId="12C4ADA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1E46F70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{"citationID":"OvleUL5q","properties":{"formattedCitation":"(Tchibozo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405FA19C" w14:textId="77777777" w:rsidTr="00B473D8">
        <w:trPr>
          <w:trHeight w:val="324"/>
        </w:trPr>
        <w:tc>
          <w:tcPr>
            <w:tcW w:w="5000" w:type="pct"/>
            <w:gridSpan w:val="3"/>
            <w:tcBorders>
              <w:left w:val="single" w:sz="2" w:space="0" w:color="auto"/>
              <w:bottom w:val="single" w:sz="8" w:space="0" w:color="666666"/>
              <w:right w:val="single" w:sz="4" w:space="0" w:color="auto"/>
            </w:tcBorders>
            <w:shd w:val="clear" w:color="auto" w:fill="DAEEF3" w:themeFill="accent5" w:themeFillTint="33"/>
            <w:vAlign w:val="center"/>
          </w:tcPr>
          <w:p w14:paraId="6C20C62D" w14:textId="77777777" w:rsidR="00B35ABD" w:rsidRPr="00E04BDF" w:rsidRDefault="00B35ABD" w:rsidP="00B473D8">
            <w:pPr>
              <w:rPr>
                <w:rFonts w:ascii="Times New Roman" w:hAnsi="Times New Roman"/>
              </w:rPr>
            </w:pPr>
            <w:r w:rsidRPr="00E04BDF">
              <w:rPr>
                <w:rFonts w:ascii="Times New Roman" w:hAnsi="Times New Roman"/>
                <w:b/>
                <w:bCs/>
              </w:rPr>
              <w:t>Apidae</w:t>
            </w:r>
          </w:p>
        </w:tc>
      </w:tr>
      <w:tr w:rsidR="00B35ABD" w:rsidRPr="00E04BDF" w14:paraId="788E652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FC7C1DA" w14:textId="77777777" w:rsidR="00B35ABD" w:rsidRPr="00E04BDF" w:rsidRDefault="00B35ABD" w:rsidP="00B473D8">
            <w:pPr>
              <w:rPr>
                <w:rFonts w:ascii="Times New Roman" w:hAnsi="Times New Roman"/>
                <w:i/>
                <w:iCs/>
              </w:rPr>
            </w:pPr>
            <w:r w:rsidRPr="00E04BDF">
              <w:rPr>
                <w:rFonts w:ascii="Times New Roman" w:hAnsi="Times New Roman"/>
                <w:i/>
                <w:iCs/>
              </w:rPr>
              <w:t xml:space="preserve">Apis mellifera </w:t>
            </w:r>
            <w:r w:rsidRPr="00E04BDF">
              <w:rPr>
                <w:rFonts w:ascii="Times New Roman" w:hAnsi="Times New Roman"/>
              </w:rPr>
              <w:t>(Linnaeus)</w:t>
            </w:r>
          </w:p>
        </w:tc>
        <w:tc>
          <w:tcPr>
            <w:tcW w:w="772" w:type="pct"/>
            <w:tcBorders>
              <w:top w:val="nil"/>
              <w:left w:val="nil"/>
              <w:bottom w:val="single" w:sz="8" w:space="0" w:color="666666"/>
              <w:right w:val="single" w:sz="4" w:space="0" w:color="auto"/>
            </w:tcBorders>
            <w:shd w:val="clear" w:color="auto" w:fill="auto"/>
            <w:vAlign w:val="center"/>
            <w:hideMark/>
          </w:tcPr>
          <w:p w14:paraId="1D649C6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7D16EA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{"citationID":"2fgckT3C","properties":{"formattedCitation":"(Badanaro,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492F1E7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9CAEE92" w14:textId="77777777" w:rsidR="00B35ABD" w:rsidRPr="00E04BDF" w:rsidRDefault="00B35ABD" w:rsidP="00B473D8">
            <w:pPr>
              <w:rPr>
                <w:rFonts w:ascii="Times New Roman" w:hAnsi="Times New Roman"/>
              </w:rPr>
            </w:pPr>
            <w:r w:rsidRPr="00E04BDF">
              <w:rPr>
                <w:rFonts w:ascii="Times New Roman" w:hAnsi="Times New Roman"/>
                <w:b/>
                <w:bCs/>
              </w:rPr>
              <w:t>Belostomatidae</w:t>
            </w:r>
          </w:p>
        </w:tc>
      </w:tr>
      <w:tr w:rsidR="00B35ABD" w:rsidRPr="00E04BDF" w14:paraId="2296C89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tcPr>
          <w:p w14:paraId="2FAFD93A" w14:textId="77777777" w:rsidR="00B35ABD" w:rsidRPr="00E04BDF" w:rsidRDefault="00B35ABD" w:rsidP="00B473D8">
            <w:pPr>
              <w:rPr>
                <w:rFonts w:ascii="Times New Roman" w:hAnsi="Times New Roman"/>
                <w:i/>
                <w:iCs/>
              </w:rPr>
            </w:pPr>
            <w:r w:rsidRPr="00E04BDF">
              <w:rPr>
                <w:rFonts w:ascii="Times New Roman" w:hAnsi="Times New Roman"/>
                <w:i/>
                <w:iCs/>
              </w:rPr>
              <w:t xml:space="preserve">Limnogeton fieberi </w:t>
            </w:r>
            <w:r w:rsidRPr="00E04BDF">
              <w:rPr>
                <w:rFonts w:ascii="Times New Roman" w:hAnsi="Times New Roman"/>
              </w:rPr>
              <w:t>Mayr</w:t>
            </w:r>
          </w:p>
        </w:tc>
        <w:tc>
          <w:tcPr>
            <w:tcW w:w="772" w:type="pct"/>
            <w:tcBorders>
              <w:top w:val="nil"/>
              <w:left w:val="nil"/>
              <w:bottom w:val="single" w:sz="8" w:space="0" w:color="666666"/>
              <w:right w:val="single" w:sz="4" w:space="0" w:color="auto"/>
            </w:tcBorders>
            <w:shd w:val="clear" w:color="auto" w:fill="auto"/>
            <w:vAlign w:val="center"/>
          </w:tcPr>
          <w:p w14:paraId="082D496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4C66E61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{"citationID":"HZ0Bp7Lh","properties":{"formattedCitation":"(Tchibozo et al., 2016)","plainCitation":"(Tchibozo et al., 2016)","dontUpdate":true,"noteIndex":0},"citationItems":[{"id":3912,"uris":["http://zotero.org/users/5755669/items/6FJBI2G4"],"itemData":{"id":3912,"type":"article-journal","container-title":"Geo-Eco-Trop: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Tchibozo et al., 2016</w:t>
            </w:r>
            <w:r w:rsidRPr="00E04BDF">
              <w:rPr>
                <w:rFonts w:ascii="Times New Roman" w:hAnsi="Times New Roman"/>
              </w:rPr>
              <w:fldChar w:fldCharType="end"/>
            </w:r>
          </w:p>
        </w:tc>
      </w:tr>
      <w:tr w:rsidR="00B35ABD" w:rsidRPr="00E04BDF" w14:paraId="1419F83A"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bottom"/>
          </w:tcPr>
          <w:p w14:paraId="0D9B2653" w14:textId="77777777" w:rsidR="00B35ABD" w:rsidRPr="00E04BDF" w:rsidRDefault="00B35ABD" w:rsidP="00B473D8">
            <w:pPr>
              <w:rPr>
                <w:rFonts w:ascii="Times New Roman" w:hAnsi="Times New Roman"/>
              </w:rPr>
            </w:pPr>
            <w:r w:rsidRPr="00E04BDF">
              <w:rPr>
                <w:rFonts w:ascii="Times New Roman" w:hAnsi="Times New Roman"/>
                <w:b/>
                <w:bCs/>
              </w:rPr>
              <w:t>Buprestidae</w:t>
            </w:r>
          </w:p>
        </w:tc>
      </w:tr>
      <w:tr w:rsidR="00B35ABD" w:rsidRPr="00E04BDF" w14:paraId="5DA4629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35473C8" w14:textId="77777777" w:rsidR="00B35ABD" w:rsidRPr="00E04BDF" w:rsidRDefault="00B35ABD" w:rsidP="00B473D8">
            <w:pPr>
              <w:rPr>
                <w:rFonts w:ascii="Times New Roman" w:hAnsi="Times New Roman"/>
                <w:i/>
                <w:iCs/>
              </w:rPr>
            </w:pPr>
            <w:r w:rsidRPr="00E04BDF">
              <w:rPr>
                <w:rFonts w:ascii="Times New Roman" w:hAnsi="Times New Roman"/>
                <w:i/>
                <w:iCs/>
              </w:rPr>
              <w:t xml:space="preserve">Steraspis squamosa </w:t>
            </w:r>
            <w:r w:rsidRPr="00E04BDF">
              <w:rPr>
                <w:rFonts w:ascii="Times New Roman" w:hAnsi="Times New Roman"/>
              </w:rPr>
              <w:t>(Klug)</w:t>
            </w:r>
          </w:p>
        </w:tc>
        <w:tc>
          <w:tcPr>
            <w:tcW w:w="772" w:type="pct"/>
            <w:tcBorders>
              <w:top w:val="nil"/>
              <w:left w:val="nil"/>
              <w:bottom w:val="single" w:sz="8" w:space="0" w:color="666666"/>
              <w:right w:val="single" w:sz="4" w:space="0" w:color="auto"/>
            </w:tcBorders>
            <w:shd w:val="clear" w:color="auto" w:fill="auto"/>
            <w:vAlign w:val="center"/>
            <w:hideMark/>
          </w:tcPr>
          <w:p w14:paraId="19EA87A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5634D9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{"citationID":"3qxNs1tW","properties":{"formattedCitation":"(Badanaro,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62390E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67E2D3" w14:textId="77777777" w:rsidR="00B35ABD" w:rsidRPr="00E04BDF" w:rsidRDefault="00B35ABD" w:rsidP="00B473D8">
            <w:pPr>
              <w:rPr>
                <w:rFonts w:ascii="Times New Roman" w:hAnsi="Times New Roman"/>
                <w:i/>
                <w:iCs/>
              </w:rPr>
            </w:pPr>
            <w:r w:rsidRPr="00E04BDF">
              <w:rPr>
                <w:rFonts w:ascii="Times New Roman" w:hAnsi="Times New Roman"/>
                <w:i/>
                <w:iCs/>
              </w:rPr>
              <w:t>Sternocera interrupta</w:t>
            </w:r>
            <w:r w:rsidRPr="00E04BDF">
              <w:rPr>
                <w:rFonts w:ascii="Times New Roman" w:hAnsi="Times New Roman"/>
              </w:rPr>
              <w:t xml:space="preserve"> (Olivier)</w:t>
            </w:r>
          </w:p>
        </w:tc>
        <w:tc>
          <w:tcPr>
            <w:tcW w:w="772" w:type="pct"/>
            <w:tcBorders>
              <w:top w:val="nil"/>
              <w:left w:val="nil"/>
              <w:bottom w:val="single" w:sz="8" w:space="0" w:color="666666"/>
              <w:right w:val="single" w:sz="4" w:space="0" w:color="auto"/>
            </w:tcBorders>
            <w:shd w:val="clear" w:color="auto" w:fill="auto"/>
            <w:vAlign w:val="center"/>
            <w:hideMark/>
          </w:tcPr>
          <w:p w14:paraId="5A757E8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8851FD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{"citationID":"v8uQCoRC","properties":{"formattedCitation":"(Badanaro,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43E1D16A"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2D7A3220" w14:textId="77777777" w:rsidR="00B35ABD" w:rsidRPr="00E04BDF" w:rsidRDefault="00B35ABD" w:rsidP="00B473D8">
            <w:pPr>
              <w:rPr>
                <w:rFonts w:ascii="Times New Roman" w:hAnsi="Times New Roman"/>
              </w:rPr>
            </w:pPr>
            <w:r w:rsidRPr="00E04BDF">
              <w:rPr>
                <w:rFonts w:ascii="Times New Roman" w:hAnsi="Times New Roman"/>
                <w:b/>
                <w:bCs/>
              </w:rPr>
              <w:lastRenderedPageBreak/>
              <w:t>Curculionidae</w:t>
            </w:r>
          </w:p>
        </w:tc>
      </w:tr>
      <w:tr w:rsidR="00B35ABD" w:rsidRPr="00E04BDF" w14:paraId="64DD6F7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92B968A" w14:textId="77777777" w:rsidR="00B35ABD" w:rsidRPr="00E04BDF" w:rsidRDefault="00B35ABD" w:rsidP="00B473D8">
            <w:pPr>
              <w:rPr>
                <w:rFonts w:ascii="Times New Roman" w:hAnsi="Times New Roman"/>
                <w:i/>
                <w:iCs/>
              </w:rPr>
            </w:pPr>
            <w:r w:rsidRPr="00E04BDF">
              <w:rPr>
                <w:rFonts w:ascii="Times New Roman" w:hAnsi="Times New Roman"/>
                <w:i/>
                <w:iCs/>
              </w:rPr>
              <w:t xml:space="preserve">Rhynchophorus phoenicis </w:t>
            </w:r>
            <w:r w:rsidRPr="00E04BDF">
              <w:rPr>
                <w:rFonts w:ascii="Times New Roman" w:hAnsi="Times New Roman"/>
              </w:rPr>
              <w:t>(Fabricius)</w:t>
            </w:r>
          </w:p>
        </w:tc>
        <w:tc>
          <w:tcPr>
            <w:tcW w:w="772" w:type="pct"/>
            <w:tcBorders>
              <w:top w:val="nil"/>
              <w:left w:val="nil"/>
              <w:bottom w:val="single" w:sz="8" w:space="0" w:color="666666"/>
              <w:right w:val="single" w:sz="4" w:space="0" w:color="auto"/>
            </w:tcBorders>
            <w:shd w:val="clear" w:color="auto" w:fill="auto"/>
            <w:vAlign w:val="center"/>
            <w:hideMark/>
          </w:tcPr>
          <w:p w14:paraId="283B0D77"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7C80663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{"citationID":"gHEOTQKE","properties":{"formattedCitation":"(Badanaro,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62625EC0"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1E0935D1" w14:textId="77777777" w:rsidR="00B35ABD" w:rsidRPr="00E04BDF" w:rsidRDefault="00B35ABD" w:rsidP="00B473D8">
            <w:pPr>
              <w:rPr>
                <w:rFonts w:ascii="Times New Roman" w:hAnsi="Times New Roman"/>
              </w:rPr>
            </w:pPr>
            <w:r w:rsidRPr="00E04BDF">
              <w:rPr>
                <w:rFonts w:ascii="Times New Roman" w:hAnsi="Times New Roman"/>
                <w:b/>
                <w:bCs/>
              </w:rPr>
              <w:t>Dytiscidae</w:t>
            </w:r>
          </w:p>
        </w:tc>
      </w:tr>
      <w:tr w:rsidR="00B35ABD" w:rsidRPr="00E04BDF" w14:paraId="0F7A647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2D9E50E" w14:textId="77777777" w:rsidR="00B35ABD" w:rsidRPr="00E04BDF" w:rsidRDefault="00B35ABD" w:rsidP="00B473D8">
            <w:pPr>
              <w:rPr>
                <w:rFonts w:ascii="Times New Roman" w:hAnsi="Times New Roman"/>
                <w:i/>
                <w:iCs/>
              </w:rPr>
            </w:pPr>
            <w:r w:rsidRPr="00E04BDF">
              <w:rPr>
                <w:rFonts w:ascii="Times New Roman" w:hAnsi="Times New Roman"/>
                <w:i/>
                <w:iCs/>
              </w:rPr>
              <w:t>Cybister senegalensis</w:t>
            </w:r>
            <w:r w:rsidRPr="00E04BDF">
              <w:rPr>
                <w:rFonts w:ascii="Times New Roman" w:hAnsi="Times New Roman"/>
              </w:rPr>
              <w:t xml:space="preserve"> (Aubé)</w:t>
            </w:r>
          </w:p>
        </w:tc>
        <w:tc>
          <w:tcPr>
            <w:tcW w:w="772" w:type="pct"/>
            <w:tcBorders>
              <w:top w:val="nil"/>
              <w:left w:val="nil"/>
              <w:bottom w:val="single" w:sz="8" w:space="0" w:color="666666"/>
              <w:right w:val="single" w:sz="4" w:space="0" w:color="auto"/>
            </w:tcBorders>
            <w:shd w:val="clear" w:color="auto" w:fill="auto"/>
            <w:vAlign w:val="center"/>
            <w:hideMark/>
          </w:tcPr>
          <w:p w14:paraId="2C354D3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13DFE5A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{"citationID":"fDsoJNBf","properties":{"formattedCitation":"(Badanaro,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2ACB354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56C8ABC" w14:textId="77777777" w:rsidR="00B35ABD" w:rsidRPr="00E04BDF" w:rsidRDefault="00B35ABD" w:rsidP="00B473D8">
            <w:pPr>
              <w:rPr>
                <w:rFonts w:ascii="Times New Roman" w:hAnsi="Times New Roman"/>
                <w:i/>
                <w:iCs/>
              </w:rPr>
            </w:pPr>
            <w:r w:rsidRPr="00E04BDF">
              <w:rPr>
                <w:rFonts w:ascii="Times New Roman" w:hAnsi="Times New Roman"/>
                <w:i/>
                <w:iCs/>
              </w:rPr>
              <w:t xml:space="preserve">Cybister tripunctatus </w:t>
            </w:r>
            <w:r w:rsidRPr="00E04BDF">
              <w:rPr>
                <w:rFonts w:ascii="Times New Roman" w:hAnsi="Times New Roman"/>
              </w:rPr>
              <w:t>(Sharp)</w:t>
            </w:r>
          </w:p>
        </w:tc>
        <w:tc>
          <w:tcPr>
            <w:tcW w:w="772" w:type="pct"/>
            <w:tcBorders>
              <w:top w:val="nil"/>
              <w:left w:val="nil"/>
              <w:bottom w:val="single" w:sz="8" w:space="0" w:color="666666"/>
              <w:right w:val="single" w:sz="4" w:space="0" w:color="auto"/>
            </w:tcBorders>
            <w:shd w:val="clear" w:color="auto" w:fill="auto"/>
            <w:vAlign w:val="center"/>
            <w:hideMark/>
          </w:tcPr>
          <w:p w14:paraId="10132AE9"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4A61F39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{"citationID":"LHaBWZbf","properties":{"formattedCitation":"(Badanaro,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67D296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0C8F3C9" w14:textId="77777777" w:rsidR="00B35ABD" w:rsidRPr="00E04BDF" w:rsidRDefault="00B35ABD" w:rsidP="00B473D8">
            <w:pPr>
              <w:rPr>
                <w:rFonts w:ascii="Times New Roman" w:hAnsi="Times New Roman"/>
                <w:i/>
                <w:iCs/>
              </w:rPr>
            </w:pPr>
            <w:r w:rsidRPr="00E04BDF">
              <w:rPr>
                <w:rFonts w:ascii="Times New Roman" w:hAnsi="Times New Roman"/>
                <w:i/>
                <w:iCs/>
              </w:rPr>
              <w:t xml:space="preserve">Cybister vulneratus </w:t>
            </w:r>
            <w:r w:rsidRPr="00E04BDF">
              <w:rPr>
                <w:rFonts w:ascii="Times New Roman" w:hAnsi="Times New Roman"/>
              </w:rPr>
              <w:t>Klug</w:t>
            </w:r>
          </w:p>
        </w:tc>
        <w:tc>
          <w:tcPr>
            <w:tcW w:w="772" w:type="pct"/>
            <w:tcBorders>
              <w:top w:val="nil"/>
              <w:left w:val="nil"/>
              <w:bottom w:val="single" w:sz="8" w:space="0" w:color="666666"/>
              <w:right w:val="single" w:sz="4" w:space="0" w:color="auto"/>
            </w:tcBorders>
            <w:shd w:val="clear" w:color="auto" w:fill="auto"/>
            <w:vAlign w:val="center"/>
            <w:hideMark/>
          </w:tcPr>
          <w:p w14:paraId="483D48ED"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72237CF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{"citationID":"xuSYRRxp","properties":{"formattedCitation":"(Badanaro,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2E6477D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A94396" w14:textId="77777777" w:rsidR="00B35ABD" w:rsidRPr="00E04BDF" w:rsidRDefault="00B35ABD" w:rsidP="00B473D8">
            <w:pPr>
              <w:rPr>
                <w:rFonts w:ascii="Times New Roman" w:hAnsi="Times New Roman"/>
                <w:i/>
                <w:iCs/>
              </w:rPr>
            </w:pPr>
            <w:r w:rsidRPr="00E04BDF">
              <w:rPr>
                <w:rFonts w:ascii="Times New Roman" w:hAnsi="Times New Roman"/>
                <w:i/>
                <w:iCs/>
              </w:rPr>
              <w:t>Hydaticus dorsigers</w:t>
            </w:r>
            <w:r w:rsidRPr="00E04BDF">
              <w:rPr>
                <w:rFonts w:ascii="Times New Roman" w:hAnsi="Times New Roman"/>
              </w:rPr>
              <w:t xml:space="preserve"> (Aubé)</w:t>
            </w:r>
          </w:p>
        </w:tc>
        <w:tc>
          <w:tcPr>
            <w:tcW w:w="772" w:type="pct"/>
            <w:tcBorders>
              <w:top w:val="nil"/>
              <w:left w:val="nil"/>
              <w:bottom w:val="single" w:sz="8" w:space="0" w:color="666666"/>
              <w:right w:val="single" w:sz="4" w:space="0" w:color="auto"/>
            </w:tcBorders>
            <w:shd w:val="clear" w:color="auto" w:fill="auto"/>
            <w:vAlign w:val="center"/>
            <w:hideMark/>
          </w:tcPr>
          <w:p w14:paraId="6A9280B2"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1160172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{"citationID":"xWx3vruZ","properties":{"formattedCitation":"(Badanaro,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76A2B121"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F55B8E2" w14:textId="77777777" w:rsidR="00B35ABD" w:rsidRPr="00E04BDF" w:rsidRDefault="00B35ABD" w:rsidP="00B473D8">
            <w:pPr>
              <w:rPr>
                <w:rFonts w:ascii="Times New Roman" w:hAnsi="Times New Roman"/>
              </w:rPr>
            </w:pPr>
            <w:r w:rsidRPr="00E04BDF">
              <w:rPr>
                <w:rFonts w:ascii="Times New Roman" w:hAnsi="Times New Roman"/>
                <w:b/>
                <w:bCs/>
              </w:rPr>
              <w:t>Formicidae</w:t>
            </w:r>
          </w:p>
        </w:tc>
      </w:tr>
      <w:tr w:rsidR="00B35ABD" w:rsidRPr="00E04BDF" w14:paraId="5830E3CE" w14:textId="77777777" w:rsidTr="00B473D8">
        <w:trPr>
          <w:trHeight w:val="324"/>
        </w:trPr>
        <w:tc>
          <w:tcPr>
            <w:tcW w:w="1960" w:type="pct"/>
            <w:tcBorders>
              <w:top w:val="nil"/>
              <w:left w:val="single" w:sz="2" w:space="0" w:color="auto"/>
              <w:bottom w:val="single" w:sz="2" w:space="0" w:color="auto"/>
              <w:right w:val="single" w:sz="4" w:space="0" w:color="auto"/>
            </w:tcBorders>
            <w:shd w:val="clear" w:color="auto" w:fill="auto"/>
            <w:vAlign w:val="center"/>
            <w:hideMark/>
          </w:tcPr>
          <w:p w14:paraId="5A7248EE" w14:textId="77777777" w:rsidR="00B35ABD" w:rsidRPr="00E04BDF" w:rsidRDefault="00B35ABD" w:rsidP="00B473D8">
            <w:pPr>
              <w:rPr>
                <w:rFonts w:ascii="Times New Roman" w:hAnsi="Times New Roman"/>
                <w:i/>
                <w:iCs/>
              </w:rPr>
            </w:pPr>
            <w:r w:rsidRPr="00E04BDF">
              <w:rPr>
                <w:rFonts w:ascii="Times New Roman" w:hAnsi="Times New Roman"/>
                <w:i/>
                <w:iCs/>
              </w:rPr>
              <w:t xml:space="preserve"> Dorylus gribodoi Emery </w:t>
            </w:r>
          </w:p>
        </w:tc>
        <w:tc>
          <w:tcPr>
            <w:tcW w:w="772" w:type="pct"/>
            <w:tcBorders>
              <w:top w:val="nil"/>
              <w:left w:val="nil"/>
              <w:bottom w:val="single" w:sz="8" w:space="0" w:color="666666"/>
              <w:right w:val="single" w:sz="4" w:space="0" w:color="auto"/>
            </w:tcBorders>
            <w:shd w:val="clear" w:color="auto" w:fill="auto"/>
            <w:vAlign w:val="center"/>
            <w:hideMark/>
          </w:tcPr>
          <w:p w14:paraId="6D64BBB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C82FD0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{"citationID":"VfaVMcXZ","properties":{"formattedCitation":"(Badanaro,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2E654293" w14:textId="77777777" w:rsidTr="00B473D8">
        <w:trPr>
          <w:trHeight w:val="324"/>
        </w:trPr>
        <w:tc>
          <w:tcPr>
            <w:tcW w:w="5000" w:type="pct"/>
            <w:gridSpan w:val="3"/>
            <w:tcBorders>
              <w:top w:val="nil"/>
              <w:left w:val="single" w:sz="2" w:space="0" w:color="auto"/>
              <w:bottom w:val="single" w:sz="4" w:space="0" w:color="auto"/>
              <w:right w:val="single" w:sz="4" w:space="0" w:color="auto"/>
            </w:tcBorders>
            <w:shd w:val="clear" w:color="auto" w:fill="DAEEF3" w:themeFill="accent5" w:themeFillTint="33"/>
            <w:vAlign w:val="center"/>
          </w:tcPr>
          <w:p w14:paraId="66A04ADF" w14:textId="77777777" w:rsidR="00B35ABD" w:rsidRPr="00E04BDF" w:rsidRDefault="00B35ABD" w:rsidP="00B473D8">
            <w:pPr>
              <w:rPr>
                <w:rFonts w:ascii="Times New Roman" w:hAnsi="Times New Roman"/>
              </w:rPr>
            </w:pPr>
            <w:r w:rsidRPr="00E04BDF">
              <w:rPr>
                <w:rFonts w:ascii="Times New Roman" w:hAnsi="Times New Roman"/>
                <w:b/>
                <w:bCs/>
              </w:rPr>
              <w:t>Grillidae</w:t>
            </w:r>
          </w:p>
        </w:tc>
      </w:tr>
      <w:tr w:rsidR="00B35ABD" w:rsidRPr="00E04BDF" w14:paraId="0044E314" w14:textId="77777777" w:rsidTr="00B473D8">
        <w:trPr>
          <w:trHeight w:val="324"/>
        </w:trPr>
        <w:tc>
          <w:tcPr>
            <w:tcW w:w="1960" w:type="pct"/>
            <w:tcBorders>
              <w:top w:val="single" w:sz="4" w:space="0" w:color="auto"/>
              <w:left w:val="single" w:sz="2" w:space="0" w:color="auto"/>
              <w:bottom w:val="single" w:sz="4" w:space="0" w:color="auto"/>
              <w:right w:val="single" w:sz="4" w:space="0" w:color="auto"/>
            </w:tcBorders>
            <w:shd w:val="clear" w:color="auto" w:fill="auto"/>
            <w:noWrap/>
            <w:vAlign w:val="bottom"/>
            <w:hideMark/>
          </w:tcPr>
          <w:p w14:paraId="7DB7DB03" w14:textId="77777777" w:rsidR="00B35ABD" w:rsidRPr="00E04BDF" w:rsidRDefault="00B35ABD" w:rsidP="00B473D8">
            <w:pPr>
              <w:rPr>
                <w:rFonts w:ascii="Times New Roman" w:hAnsi="Times New Roman"/>
              </w:rPr>
            </w:pPr>
            <w:r w:rsidRPr="00E04BDF">
              <w:rPr>
                <w:rFonts w:ascii="Times New Roman" w:hAnsi="Times New Roman"/>
              </w:rPr>
              <w:t>Brachytrupes membranaceus (Drury)</w:t>
            </w:r>
          </w:p>
        </w:tc>
        <w:tc>
          <w:tcPr>
            <w:tcW w:w="772" w:type="pct"/>
            <w:tcBorders>
              <w:top w:val="nil"/>
              <w:left w:val="nil"/>
              <w:bottom w:val="single" w:sz="8" w:space="0" w:color="666666"/>
              <w:right w:val="single" w:sz="4" w:space="0" w:color="auto"/>
            </w:tcBorders>
            <w:shd w:val="clear" w:color="auto" w:fill="auto"/>
            <w:vAlign w:val="center"/>
            <w:hideMark/>
          </w:tcPr>
          <w:p w14:paraId="115A0B96" w14:textId="77777777" w:rsidR="00B35ABD" w:rsidRPr="00E04BDF" w:rsidRDefault="00B35ABD" w:rsidP="00B473D8">
            <w:pPr>
              <w:rPr>
                <w:rFonts w:ascii="Times New Roman" w:hAnsi="Times New Roman"/>
              </w:rPr>
            </w:pPr>
            <w:r w:rsidRPr="00E04BDF">
              <w:rPr>
                <w:rFonts w:ascii="Times New Roman" w:hAnsi="Times New Roman"/>
              </w:rPr>
              <w:t>Food, Medicinal</w:t>
            </w:r>
          </w:p>
        </w:tc>
        <w:tc>
          <w:tcPr>
            <w:tcW w:w="2268" w:type="pct"/>
            <w:tcBorders>
              <w:top w:val="nil"/>
              <w:left w:val="nil"/>
              <w:bottom w:val="single" w:sz="8" w:space="0" w:color="666666"/>
              <w:right w:val="single" w:sz="4" w:space="0" w:color="auto"/>
            </w:tcBorders>
            <w:shd w:val="clear" w:color="auto" w:fill="auto"/>
            <w:vAlign w:val="center"/>
            <w:hideMark/>
          </w:tcPr>
          <w:p w14:paraId="467B38F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{"citationID":"knPrPyB3","properties":{"formattedCitation":"(Badanaro, 2015; Tchibozo et al., 2016)","plainCitation":"(Badanaro, 2015; Tchibozo et al., 2016)","dontUpdate":true,"noteIndex":0},"citationItems":[{"id":1528,"uris":["http://zotero.org/users/5755669/items/A476BGID",["http://zotero.org/users/5755669/items/A476BGID"]],"itemData":{"id":1528,"type":"thesis","event-place":"Lomé-Togo","genre":"PhD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 Tchibozo et al., 2016</w:t>
            </w:r>
            <w:r w:rsidRPr="00E04BDF">
              <w:rPr>
                <w:rFonts w:ascii="Times New Roman" w:hAnsi="Times New Roman"/>
              </w:rPr>
              <w:fldChar w:fldCharType="end"/>
            </w:r>
          </w:p>
        </w:tc>
      </w:tr>
      <w:tr w:rsidR="00B35ABD" w:rsidRPr="00E04BDF" w14:paraId="31D0FCE4" w14:textId="77777777" w:rsidTr="00B473D8">
        <w:trPr>
          <w:trHeight w:val="324"/>
        </w:trPr>
        <w:tc>
          <w:tcPr>
            <w:tcW w:w="5000" w:type="pct"/>
            <w:gridSpan w:val="3"/>
            <w:tcBorders>
              <w:top w:val="single" w:sz="4" w:space="0" w:color="auto"/>
              <w:left w:val="single" w:sz="2" w:space="0" w:color="auto"/>
              <w:bottom w:val="single" w:sz="4" w:space="0" w:color="auto"/>
              <w:right w:val="single" w:sz="4" w:space="0" w:color="auto"/>
            </w:tcBorders>
            <w:shd w:val="clear" w:color="auto" w:fill="DAEEF3" w:themeFill="accent5" w:themeFillTint="33"/>
            <w:vAlign w:val="center"/>
          </w:tcPr>
          <w:p w14:paraId="6DC82219" w14:textId="77777777" w:rsidR="00B35ABD" w:rsidRPr="00E04BDF" w:rsidRDefault="00B35ABD" w:rsidP="00B473D8">
            <w:pPr>
              <w:rPr>
                <w:rFonts w:ascii="Times New Roman" w:hAnsi="Times New Roman"/>
              </w:rPr>
            </w:pPr>
            <w:r w:rsidRPr="00E04BDF">
              <w:rPr>
                <w:rFonts w:ascii="Times New Roman" w:hAnsi="Times New Roman"/>
                <w:b/>
                <w:bCs/>
              </w:rPr>
              <w:t>Mantidae</w:t>
            </w:r>
          </w:p>
        </w:tc>
      </w:tr>
      <w:tr w:rsidR="00B35ABD" w:rsidRPr="00E04BDF" w14:paraId="3BF3A06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9827698" w14:textId="77777777" w:rsidR="00B35ABD" w:rsidRPr="00E04BDF" w:rsidRDefault="00B35ABD" w:rsidP="00B473D8">
            <w:pPr>
              <w:rPr>
                <w:rFonts w:ascii="Times New Roman" w:hAnsi="Times New Roman"/>
                <w:i/>
                <w:iCs/>
              </w:rPr>
            </w:pPr>
            <w:r w:rsidRPr="00E04BDF">
              <w:rPr>
                <w:rFonts w:ascii="Times New Roman" w:hAnsi="Times New Roman"/>
                <w:i/>
                <w:iCs/>
              </w:rPr>
              <w:t>Sphodromantis viridis</w:t>
            </w:r>
            <w:r w:rsidRPr="00E04BDF">
              <w:rPr>
                <w:rFonts w:ascii="Times New Roman" w:hAnsi="Times New Roman"/>
              </w:rPr>
              <w:t xml:space="preserve"> (Forskãl)</w:t>
            </w:r>
          </w:p>
        </w:tc>
        <w:tc>
          <w:tcPr>
            <w:tcW w:w="772" w:type="pct"/>
            <w:tcBorders>
              <w:top w:val="nil"/>
              <w:left w:val="nil"/>
              <w:bottom w:val="single" w:sz="8" w:space="0" w:color="666666"/>
              <w:right w:val="single" w:sz="4" w:space="0" w:color="auto"/>
            </w:tcBorders>
            <w:shd w:val="clear" w:color="auto" w:fill="auto"/>
            <w:vAlign w:val="center"/>
            <w:hideMark/>
          </w:tcPr>
          <w:p w14:paraId="5D0C6EC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103702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{"citationID":"XPimqDB1","properties":{"formattedCitation":"(Badanaro,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1B083DF" w14:textId="77777777" w:rsidTr="00B473D8">
        <w:trPr>
          <w:trHeight w:val="324"/>
        </w:trPr>
        <w:tc>
          <w:tcPr>
            <w:tcW w:w="5000" w:type="pct"/>
            <w:gridSpan w:val="3"/>
            <w:tcBorders>
              <w:top w:val="single" w:sz="4" w:space="0" w:color="auto"/>
              <w:left w:val="single" w:sz="2" w:space="0" w:color="auto"/>
              <w:bottom w:val="single" w:sz="4" w:space="0" w:color="auto"/>
              <w:right w:val="single" w:sz="4" w:space="0" w:color="auto"/>
            </w:tcBorders>
            <w:shd w:val="clear" w:color="auto" w:fill="DAEEF3" w:themeFill="accent5" w:themeFillTint="33"/>
            <w:vAlign w:val="center"/>
          </w:tcPr>
          <w:p w14:paraId="0C5C72E5" w14:textId="77777777" w:rsidR="00B35ABD" w:rsidRPr="00E04BDF" w:rsidRDefault="00B35ABD" w:rsidP="00B473D8">
            <w:pPr>
              <w:rPr>
                <w:rFonts w:ascii="Times New Roman" w:hAnsi="Times New Roman"/>
              </w:rPr>
            </w:pPr>
            <w:r w:rsidRPr="00E04BDF">
              <w:rPr>
                <w:rFonts w:ascii="Times New Roman" w:hAnsi="Times New Roman"/>
                <w:b/>
                <w:bCs/>
              </w:rPr>
              <w:t>Pyrgomorphidae</w:t>
            </w:r>
          </w:p>
        </w:tc>
      </w:tr>
      <w:tr w:rsidR="00B35ABD" w:rsidRPr="00E04BDF" w14:paraId="54938AB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BBFE331" w14:textId="77777777" w:rsidR="00B35ABD" w:rsidRPr="00E04BDF" w:rsidRDefault="00B35ABD" w:rsidP="00B473D8">
            <w:pPr>
              <w:rPr>
                <w:rFonts w:ascii="Times New Roman" w:hAnsi="Times New Roman"/>
                <w:i/>
                <w:iCs/>
              </w:rPr>
            </w:pPr>
            <w:r w:rsidRPr="00E04BDF">
              <w:rPr>
                <w:rFonts w:ascii="Times New Roman" w:hAnsi="Times New Roman"/>
                <w:i/>
                <w:iCs/>
              </w:rPr>
              <w:t xml:space="preserve">Zonocerus variegatus </w:t>
            </w:r>
            <w:r w:rsidRPr="00E04BDF">
              <w:rPr>
                <w:rFonts w:ascii="Times New Roman" w:hAnsi="Times New Roman"/>
              </w:rPr>
              <w:t>(Linnaeus)</w:t>
            </w:r>
          </w:p>
        </w:tc>
        <w:tc>
          <w:tcPr>
            <w:tcW w:w="772" w:type="pct"/>
            <w:tcBorders>
              <w:top w:val="nil"/>
              <w:left w:val="nil"/>
              <w:bottom w:val="single" w:sz="8" w:space="0" w:color="666666"/>
              <w:right w:val="single" w:sz="4" w:space="0" w:color="auto"/>
            </w:tcBorders>
            <w:shd w:val="clear" w:color="auto" w:fill="auto"/>
            <w:vAlign w:val="center"/>
            <w:hideMark/>
          </w:tcPr>
          <w:p w14:paraId="0B7BBF3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562A65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{"citationID":"1fwjFfeY","properties":{"formattedCitation":"(Badanaro, 2015; Tchibozo et al., 2016)","plainCitation":"(Badanaro, 2015; Tchibozo et al., 2016)","dontUpdate":true,"noteIndex":0},"citationItems":[{"id":1528,"uris":["http://zotero.org/users/5755669/items/A476BGID",["http://zotero.org/users/5755669/items/A476BGID"]],"itemData":{"id":1528,"type":"thesis","event-place":"Lomé-Togo","genre":"PhD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 Tchibozo et al., 2016</w:t>
            </w:r>
            <w:r w:rsidRPr="00E04BDF">
              <w:rPr>
                <w:rFonts w:ascii="Times New Roman" w:hAnsi="Times New Roman"/>
              </w:rPr>
              <w:fldChar w:fldCharType="end"/>
            </w:r>
          </w:p>
        </w:tc>
      </w:tr>
      <w:tr w:rsidR="00B35ABD" w:rsidRPr="00E04BDF" w14:paraId="52C032A8" w14:textId="77777777" w:rsidTr="00B473D8">
        <w:trPr>
          <w:trHeight w:val="324"/>
        </w:trPr>
        <w:tc>
          <w:tcPr>
            <w:tcW w:w="5000" w:type="pct"/>
            <w:gridSpan w:val="3"/>
            <w:tcBorders>
              <w:top w:val="single" w:sz="4" w:space="0" w:color="auto"/>
              <w:left w:val="single" w:sz="2" w:space="0" w:color="auto"/>
              <w:bottom w:val="single" w:sz="8" w:space="0" w:color="666666"/>
              <w:right w:val="single" w:sz="4" w:space="0" w:color="auto"/>
            </w:tcBorders>
            <w:shd w:val="clear" w:color="auto" w:fill="DAEEF3" w:themeFill="accent5" w:themeFillTint="33"/>
            <w:vAlign w:val="center"/>
          </w:tcPr>
          <w:p w14:paraId="3B3DF3D6" w14:textId="77777777" w:rsidR="00B35ABD" w:rsidRPr="00E04BDF" w:rsidRDefault="00B35ABD" w:rsidP="00B473D8">
            <w:pPr>
              <w:rPr>
                <w:rFonts w:ascii="Times New Roman" w:hAnsi="Times New Roman"/>
              </w:rPr>
            </w:pPr>
            <w:r w:rsidRPr="00E04BDF">
              <w:rPr>
                <w:rFonts w:ascii="Times New Roman" w:hAnsi="Times New Roman"/>
                <w:b/>
                <w:bCs/>
              </w:rPr>
              <w:t>Saturniidae</w:t>
            </w:r>
          </w:p>
        </w:tc>
      </w:tr>
      <w:tr w:rsidR="00B35ABD" w:rsidRPr="00E04BDF" w14:paraId="1F5864B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2642FAC" w14:textId="77777777" w:rsidR="00B35ABD" w:rsidRPr="00E04BDF" w:rsidRDefault="00B35ABD" w:rsidP="00B473D8">
            <w:pPr>
              <w:rPr>
                <w:rFonts w:ascii="Times New Roman" w:hAnsi="Times New Roman"/>
                <w:i/>
                <w:iCs/>
              </w:rPr>
            </w:pPr>
            <w:r w:rsidRPr="00E04BDF">
              <w:rPr>
                <w:rFonts w:ascii="Times New Roman" w:hAnsi="Times New Roman"/>
                <w:i/>
                <w:iCs/>
              </w:rPr>
              <w:t xml:space="preserve">Cirina forda </w:t>
            </w:r>
            <w:r w:rsidRPr="00E04BDF">
              <w:rPr>
                <w:rFonts w:ascii="Times New Roman" w:hAnsi="Times New Roman"/>
              </w:rPr>
              <w:t>(Westwood)</w:t>
            </w:r>
          </w:p>
        </w:tc>
        <w:tc>
          <w:tcPr>
            <w:tcW w:w="772" w:type="pct"/>
            <w:tcBorders>
              <w:top w:val="nil"/>
              <w:left w:val="nil"/>
              <w:bottom w:val="single" w:sz="8" w:space="0" w:color="666666"/>
              <w:right w:val="single" w:sz="4" w:space="0" w:color="auto"/>
            </w:tcBorders>
            <w:shd w:val="clear" w:color="auto" w:fill="auto"/>
            <w:vAlign w:val="center"/>
            <w:hideMark/>
          </w:tcPr>
          <w:p w14:paraId="4885AEC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B8DF0B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{"citationID":"FYbooj0n","properties":{"formattedCitation":"(Badanaro,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CC231E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D1C77DB" w14:textId="77777777" w:rsidR="00B35ABD" w:rsidRPr="00E04BDF" w:rsidRDefault="00B35ABD" w:rsidP="00B473D8">
            <w:pPr>
              <w:rPr>
                <w:rFonts w:ascii="Times New Roman" w:hAnsi="Times New Roman"/>
                <w:i/>
                <w:iCs/>
              </w:rPr>
            </w:pPr>
            <w:r w:rsidRPr="00E04BDF">
              <w:rPr>
                <w:rFonts w:ascii="Times New Roman" w:hAnsi="Times New Roman"/>
                <w:i/>
                <w:iCs/>
              </w:rPr>
              <w:t>Imbrasia obscura</w:t>
            </w:r>
            <w:r w:rsidRPr="00E04BDF">
              <w:rPr>
                <w:rFonts w:ascii="Times New Roman" w:hAnsi="Times New Roman"/>
              </w:rPr>
              <w:t xml:space="preserve"> (Butler)</w:t>
            </w:r>
          </w:p>
        </w:tc>
        <w:tc>
          <w:tcPr>
            <w:tcW w:w="772" w:type="pct"/>
            <w:tcBorders>
              <w:top w:val="nil"/>
              <w:left w:val="nil"/>
              <w:bottom w:val="single" w:sz="8" w:space="0" w:color="666666"/>
              <w:right w:val="single" w:sz="4" w:space="0" w:color="auto"/>
            </w:tcBorders>
            <w:shd w:val="clear" w:color="auto" w:fill="auto"/>
            <w:vAlign w:val="center"/>
            <w:hideMark/>
          </w:tcPr>
          <w:p w14:paraId="682EC8F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5DFFB8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{"citationID":"SVtWfZbs","properties":{"formattedCitation":"(Badanaro,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7026D1F4"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21024BE8" w14:textId="77777777" w:rsidR="00B35ABD" w:rsidRPr="00E04BDF" w:rsidRDefault="00B35ABD" w:rsidP="00B473D8">
            <w:pPr>
              <w:rPr>
                <w:rFonts w:ascii="Times New Roman" w:hAnsi="Times New Roman"/>
              </w:rPr>
            </w:pPr>
            <w:r w:rsidRPr="00E04BDF">
              <w:rPr>
                <w:rFonts w:ascii="Times New Roman" w:hAnsi="Times New Roman"/>
                <w:b/>
                <w:bCs/>
              </w:rPr>
              <w:t>Scarabaeidae</w:t>
            </w:r>
          </w:p>
        </w:tc>
      </w:tr>
      <w:tr w:rsidR="00B35ABD" w:rsidRPr="00E04BDF" w14:paraId="010F5DE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C517335" w14:textId="77777777" w:rsidR="00B35ABD" w:rsidRPr="00E04BDF" w:rsidRDefault="00B35ABD" w:rsidP="00B473D8">
            <w:pPr>
              <w:rPr>
                <w:rFonts w:ascii="Times New Roman" w:hAnsi="Times New Roman"/>
                <w:i/>
                <w:iCs/>
              </w:rPr>
            </w:pPr>
            <w:r w:rsidRPr="00E04BDF">
              <w:rPr>
                <w:rFonts w:ascii="Times New Roman" w:hAnsi="Times New Roman"/>
                <w:i/>
                <w:iCs/>
              </w:rPr>
              <w:t xml:space="preserve">Diplognatha gagates </w:t>
            </w:r>
            <w:r w:rsidRPr="00E04BDF">
              <w:rPr>
                <w:rFonts w:ascii="Times New Roman" w:hAnsi="Times New Roman"/>
              </w:rPr>
              <w:t>(förster)</w:t>
            </w:r>
          </w:p>
        </w:tc>
        <w:tc>
          <w:tcPr>
            <w:tcW w:w="772" w:type="pct"/>
            <w:tcBorders>
              <w:top w:val="nil"/>
              <w:left w:val="nil"/>
              <w:bottom w:val="single" w:sz="8" w:space="0" w:color="666666"/>
              <w:right w:val="single" w:sz="4" w:space="0" w:color="auto"/>
            </w:tcBorders>
            <w:shd w:val="clear" w:color="auto" w:fill="auto"/>
            <w:vAlign w:val="center"/>
            <w:hideMark/>
          </w:tcPr>
          <w:p w14:paraId="7BBD6B9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CD4F6D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{"citationID":"Y35fyp3F","properties":{"formattedCitation":"(Badanaro,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308FC96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592CDD9" w14:textId="77777777" w:rsidR="00B35ABD" w:rsidRPr="00E04BDF" w:rsidRDefault="00B35ABD" w:rsidP="00B473D8">
            <w:pPr>
              <w:rPr>
                <w:rFonts w:ascii="Times New Roman" w:hAnsi="Times New Roman"/>
                <w:i/>
                <w:iCs/>
              </w:rPr>
            </w:pPr>
            <w:r w:rsidRPr="00E04BDF">
              <w:rPr>
                <w:rFonts w:ascii="Times New Roman" w:hAnsi="Times New Roman"/>
                <w:i/>
                <w:iCs/>
              </w:rPr>
              <w:t>Gnathocera angustata</w:t>
            </w:r>
            <w:r w:rsidRPr="00E04BDF">
              <w:rPr>
                <w:rFonts w:ascii="Times New Roman" w:hAnsi="Times New Roman"/>
              </w:rPr>
              <w:t xml:space="preserve"> (Kolbe</w:t>
            </w:r>
            <w:r w:rsidRPr="00E04BDF">
              <w:rPr>
                <w:rFonts w:ascii="Calibri" w:hAnsi="Calibri" w:cs="Calibri"/>
              </w:rPr>
              <w:t>)</w:t>
            </w:r>
          </w:p>
        </w:tc>
        <w:tc>
          <w:tcPr>
            <w:tcW w:w="772" w:type="pct"/>
            <w:tcBorders>
              <w:top w:val="nil"/>
              <w:left w:val="nil"/>
              <w:bottom w:val="single" w:sz="8" w:space="0" w:color="666666"/>
              <w:right w:val="single" w:sz="4" w:space="0" w:color="auto"/>
            </w:tcBorders>
            <w:shd w:val="clear" w:color="auto" w:fill="auto"/>
            <w:vAlign w:val="center"/>
            <w:hideMark/>
          </w:tcPr>
          <w:p w14:paraId="2BEFD0A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A238AC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{"citationID":"9wvxBbqo","properties":{"formattedCitation":"(Badanaro,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0556464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72EA82C" w14:textId="77777777" w:rsidR="00B35ABD" w:rsidRPr="00E04BDF" w:rsidRDefault="00B35ABD" w:rsidP="00B473D8">
            <w:pPr>
              <w:rPr>
                <w:rFonts w:ascii="Times New Roman" w:hAnsi="Times New Roman"/>
                <w:i/>
                <w:iCs/>
              </w:rPr>
            </w:pPr>
            <w:r w:rsidRPr="00E04BDF">
              <w:rPr>
                <w:rFonts w:ascii="Times New Roman" w:hAnsi="Times New Roman"/>
                <w:i/>
                <w:iCs/>
              </w:rPr>
              <w:t>Gnathocera flavovirens</w:t>
            </w:r>
            <w:r w:rsidRPr="00E04BDF">
              <w:rPr>
                <w:rFonts w:ascii="Times New Roman" w:hAnsi="Times New Roman"/>
              </w:rPr>
              <w:t xml:space="preserve"> Kolbe</w:t>
            </w:r>
          </w:p>
        </w:tc>
        <w:tc>
          <w:tcPr>
            <w:tcW w:w="772" w:type="pct"/>
            <w:tcBorders>
              <w:top w:val="nil"/>
              <w:left w:val="nil"/>
              <w:bottom w:val="single" w:sz="8" w:space="0" w:color="666666"/>
              <w:right w:val="single" w:sz="4" w:space="0" w:color="auto"/>
            </w:tcBorders>
            <w:shd w:val="clear" w:color="auto" w:fill="auto"/>
            <w:vAlign w:val="center"/>
            <w:hideMark/>
          </w:tcPr>
          <w:p w14:paraId="73F6707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045157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{"citationID":"c1l7QGWi","properties":{"formattedCitation":"(Badanaro,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1DFE61E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9D32B3F" w14:textId="77777777" w:rsidR="00B35ABD" w:rsidRPr="00E04BDF" w:rsidRDefault="00B35ABD" w:rsidP="00B473D8">
            <w:pPr>
              <w:rPr>
                <w:rFonts w:ascii="Times New Roman" w:hAnsi="Times New Roman"/>
                <w:i/>
                <w:iCs/>
              </w:rPr>
            </w:pPr>
            <w:r w:rsidRPr="00E04BDF">
              <w:rPr>
                <w:rFonts w:ascii="Times New Roman" w:hAnsi="Times New Roman"/>
                <w:i/>
                <w:iCs/>
              </w:rPr>
              <w:t>Gnathocera hyacinthina</w:t>
            </w:r>
            <w:r w:rsidRPr="00E04BDF">
              <w:rPr>
                <w:rFonts w:ascii="Times New Roman" w:hAnsi="Times New Roman"/>
              </w:rPr>
              <w:t xml:space="preserve"> (Janssens</w:t>
            </w:r>
          </w:p>
        </w:tc>
        <w:tc>
          <w:tcPr>
            <w:tcW w:w="772" w:type="pct"/>
            <w:tcBorders>
              <w:top w:val="nil"/>
              <w:left w:val="nil"/>
              <w:bottom w:val="single" w:sz="8" w:space="0" w:color="666666"/>
              <w:right w:val="single" w:sz="4" w:space="0" w:color="auto"/>
            </w:tcBorders>
            <w:shd w:val="clear" w:color="auto" w:fill="auto"/>
            <w:vAlign w:val="center"/>
            <w:hideMark/>
          </w:tcPr>
          <w:p w14:paraId="152EE9B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3C956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{"citationID":"z9nA33ds","properties":{"formattedCitation":"(Badanaro,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00F0FB6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2FF1C3C" w14:textId="77777777" w:rsidR="00B35ABD" w:rsidRPr="00E04BDF" w:rsidRDefault="00B35ABD" w:rsidP="00B473D8">
            <w:pPr>
              <w:rPr>
                <w:rFonts w:ascii="Times New Roman" w:hAnsi="Times New Roman"/>
                <w:i/>
                <w:iCs/>
              </w:rPr>
            </w:pPr>
            <w:r w:rsidRPr="00E04BDF">
              <w:rPr>
                <w:rFonts w:ascii="Times New Roman" w:hAnsi="Times New Roman"/>
                <w:i/>
                <w:iCs/>
              </w:rPr>
              <w:t>Gnathocera impressa</w:t>
            </w:r>
            <w:r w:rsidRPr="00E04BDF">
              <w:rPr>
                <w:rFonts w:ascii="Times New Roman" w:hAnsi="Times New Roman"/>
              </w:rPr>
              <w:t xml:space="preserve"> (Olivier)</w:t>
            </w:r>
          </w:p>
        </w:tc>
        <w:tc>
          <w:tcPr>
            <w:tcW w:w="772" w:type="pct"/>
            <w:tcBorders>
              <w:top w:val="nil"/>
              <w:left w:val="nil"/>
              <w:bottom w:val="single" w:sz="8" w:space="0" w:color="666666"/>
              <w:right w:val="single" w:sz="4" w:space="0" w:color="auto"/>
            </w:tcBorders>
            <w:shd w:val="clear" w:color="auto" w:fill="auto"/>
            <w:vAlign w:val="center"/>
            <w:hideMark/>
          </w:tcPr>
          <w:p w14:paraId="4FEAF58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3DAEE3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{"citationID":"a5l30hTx","properties":{"formattedCitation":"(Badanaro,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2E4825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7E9BFAA" w14:textId="77777777" w:rsidR="00B35ABD" w:rsidRPr="00E04BDF" w:rsidRDefault="00B35ABD" w:rsidP="00B473D8">
            <w:pPr>
              <w:rPr>
                <w:rFonts w:ascii="Times New Roman" w:hAnsi="Times New Roman"/>
                <w:i/>
                <w:iCs/>
              </w:rPr>
            </w:pPr>
            <w:r w:rsidRPr="00E04BDF">
              <w:rPr>
                <w:rFonts w:ascii="Times New Roman" w:hAnsi="Times New Roman"/>
                <w:i/>
                <w:iCs/>
              </w:rPr>
              <w:t xml:space="preserve">Gnathocera trivittata </w:t>
            </w:r>
            <w:r w:rsidRPr="00E04BDF">
              <w:rPr>
                <w:rFonts w:ascii="Times New Roman" w:hAnsi="Times New Roman"/>
              </w:rPr>
              <w:t>(Swederus)</w:t>
            </w:r>
          </w:p>
        </w:tc>
        <w:tc>
          <w:tcPr>
            <w:tcW w:w="772" w:type="pct"/>
            <w:tcBorders>
              <w:top w:val="nil"/>
              <w:left w:val="nil"/>
              <w:bottom w:val="single" w:sz="8" w:space="0" w:color="666666"/>
              <w:right w:val="single" w:sz="4" w:space="0" w:color="auto"/>
            </w:tcBorders>
            <w:shd w:val="clear" w:color="auto" w:fill="auto"/>
            <w:vAlign w:val="center"/>
            <w:hideMark/>
          </w:tcPr>
          <w:p w14:paraId="1D6AB2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4AEFF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{"citationID":"WzqAj5J6","properties":{"formattedCitation":"(Badanaro,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61AC213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3691282"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Gnathocera varians</w:t>
            </w:r>
            <w:r w:rsidRPr="00E04BDF">
              <w:rPr>
                <w:rFonts w:ascii="Times New Roman" w:hAnsi="Times New Roman"/>
              </w:rPr>
              <w:t xml:space="preserve"> (Gory et Percheron)</w:t>
            </w:r>
          </w:p>
        </w:tc>
        <w:tc>
          <w:tcPr>
            <w:tcW w:w="772" w:type="pct"/>
            <w:tcBorders>
              <w:top w:val="nil"/>
              <w:left w:val="nil"/>
              <w:bottom w:val="single" w:sz="8" w:space="0" w:color="666666"/>
              <w:right w:val="single" w:sz="4" w:space="0" w:color="auto"/>
            </w:tcBorders>
            <w:shd w:val="clear" w:color="auto" w:fill="auto"/>
            <w:vAlign w:val="center"/>
            <w:hideMark/>
          </w:tcPr>
          <w:p w14:paraId="10F7C2F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BFF715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{"citationID":"fVvlAz0Z","properties":{"formattedCitation":"(Badanaro,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DB526F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38362E6" w14:textId="77777777" w:rsidR="00B35ABD" w:rsidRPr="00E04BDF" w:rsidRDefault="00B35ABD" w:rsidP="00B473D8">
            <w:pPr>
              <w:rPr>
                <w:rFonts w:ascii="Times New Roman" w:hAnsi="Times New Roman"/>
                <w:i/>
                <w:iCs/>
              </w:rPr>
            </w:pPr>
            <w:r w:rsidRPr="00E04BDF">
              <w:rPr>
                <w:rFonts w:ascii="Times New Roman" w:hAnsi="Times New Roman"/>
                <w:i/>
                <w:iCs/>
              </w:rPr>
              <w:t xml:space="preserve">Oryctes monoceros </w:t>
            </w:r>
            <w:r w:rsidRPr="00E04BDF">
              <w:rPr>
                <w:rFonts w:ascii="Times New Roman" w:hAnsi="Times New Roman"/>
              </w:rPr>
              <w:t>(Olivier)</w:t>
            </w:r>
          </w:p>
        </w:tc>
        <w:tc>
          <w:tcPr>
            <w:tcW w:w="772" w:type="pct"/>
            <w:tcBorders>
              <w:top w:val="nil"/>
              <w:left w:val="nil"/>
              <w:bottom w:val="single" w:sz="8" w:space="0" w:color="666666"/>
              <w:right w:val="single" w:sz="4" w:space="0" w:color="auto"/>
            </w:tcBorders>
            <w:shd w:val="clear" w:color="auto" w:fill="auto"/>
            <w:vAlign w:val="center"/>
            <w:hideMark/>
          </w:tcPr>
          <w:p w14:paraId="0275C73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B67F1D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{"citationID":"8FxAVPiU","properties":{"formattedCitation":"(Badanaro,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3FBC08F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9A581B8" w14:textId="77777777" w:rsidR="00B35ABD" w:rsidRPr="00E04BDF" w:rsidRDefault="00B35ABD" w:rsidP="00B473D8">
            <w:pPr>
              <w:rPr>
                <w:rFonts w:ascii="Times New Roman" w:hAnsi="Times New Roman"/>
                <w:i/>
                <w:iCs/>
              </w:rPr>
            </w:pPr>
            <w:r w:rsidRPr="00E04BDF">
              <w:rPr>
                <w:rFonts w:ascii="Times New Roman" w:hAnsi="Times New Roman"/>
                <w:i/>
                <w:iCs/>
              </w:rPr>
              <w:t xml:space="preserve">Pachnoda cordata </w:t>
            </w:r>
            <w:r w:rsidRPr="00E04BDF">
              <w:rPr>
                <w:rFonts w:ascii="Times New Roman" w:hAnsi="Times New Roman"/>
              </w:rPr>
              <w:t>(Drury)</w:t>
            </w:r>
          </w:p>
        </w:tc>
        <w:tc>
          <w:tcPr>
            <w:tcW w:w="772" w:type="pct"/>
            <w:tcBorders>
              <w:top w:val="nil"/>
              <w:left w:val="nil"/>
              <w:bottom w:val="single" w:sz="8" w:space="0" w:color="666666"/>
              <w:right w:val="single" w:sz="4" w:space="0" w:color="auto"/>
            </w:tcBorders>
            <w:shd w:val="clear" w:color="auto" w:fill="auto"/>
            <w:vAlign w:val="center"/>
            <w:hideMark/>
          </w:tcPr>
          <w:p w14:paraId="2D6E201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4D2380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{"citationID":"wEC6Y9N8","properties":{"formattedCitation":"(Badanaro,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23FD750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BB083A2" w14:textId="77777777" w:rsidR="00B35ABD" w:rsidRPr="00E04BDF" w:rsidRDefault="00B35ABD" w:rsidP="00B473D8">
            <w:pPr>
              <w:rPr>
                <w:rFonts w:ascii="Times New Roman" w:hAnsi="Times New Roman"/>
                <w:i/>
                <w:iCs/>
              </w:rPr>
            </w:pPr>
            <w:r w:rsidRPr="00E04BDF">
              <w:rPr>
                <w:rFonts w:ascii="Times New Roman" w:hAnsi="Times New Roman"/>
                <w:i/>
                <w:iCs/>
              </w:rPr>
              <w:t xml:space="preserve">Pachnoda marginata </w:t>
            </w:r>
            <w:r w:rsidRPr="00E04BDF">
              <w:rPr>
                <w:rFonts w:ascii="Times New Roman" w:hAnsi="Times New Roman"/>
              </w:rPr>
              <w:t>(Kolbe)</w:t>
            </w:r>
          </w:p>
        </w:tc>
        <w:tc>
          <w:tcPr>
            <w:tcW w:w="772" w:type="pct"/>
            <w:tcBorders>
              <w:top w:val="nil"/>
              <w:left w:val="nil"/>
              <w:bottom w:val="single" w:sz="8" w:space="0" w:color="666666"/>
              <w:right w:val="single" w:sz="4" w:space="0" w:color="auto"/>
            </w:tcBorders>
            <w:shd w:val="clear" w:color="auto" w:fill="auto"/>
            <w:vAlign w:val="center"/>
            <w:hideMark/>
          </w:tcPr>
          <w:p w14:paraId="2DB6B58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55E76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{"citationID":"C34wopxi","properties":{"formattedCitation":"(Badanaro,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2186040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D7F042D" w14:textId="77777777" w:rsidR="00B35ABD" w:rsidRPr="00E04BDF" w:rsidRDefault="00B35ABD" w:rsidP="00B473D8">
            <w:pPr>
              <w:rPr>
                <w:rFonts w:ascii="Times New Roman" w:hAnsi="Times New Roman"/>
                <w:i/>
                <w:iCs/>
              </w:rPr>
            </w:pPr>
            <w:r w:rsidRPr="00E04BDF">
              <w:rPr>
                <w:rFonts w:ascii="Times New Roman" w:hAnsi="Times New Roman"/>
                <w:i/>
                <w:iCs/>
              </w:rPr>
              <w:t>Popillia dorsigers</w:t>
            </w:r>
            <w:r w:rsidRPr="00E04BDF">
              <w:rPr>
                <w:rFonts w:ascii="Times New Roman" w:hAnsi="Times New Roman"/>
              </w:rPr>
              <w:t xml:space="preserve"> New</w:t>
            </w:r>
          </w:p>
        </w:tc>
        <w:tc>
          <w:tcPr>
            <w:tcW w:w="772" w:type="pct"/>
            <w:tcBorders>
              <w:top w:val="nil"/>
              <w:left w:val="nil"/>
              <w:bottom w:val="single" w:sz="8" w:space="0" w:color="666666"/>
              <w:right w:val="single" w:sz="4" w:space="0" w:color="auto"/>
            </w:tcBorders>
            <w:shd w:val="clear" w:color="auto" w:fill="auto"/>
            <w:vAlign w:val="center"/>
            <w:hideMark/>
          </w:tcPr>
          <w:p w14:paraId="1CD0178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6226B9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{"citationID":"mI7zDvHd","properties":{"formattedCitation":"(Badanaro,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3438904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D564728" w14:textId="78424BFF" w:rsidR="00B35ABD" w:rsidRPr="00747174" w:rsidRDefault="00B35ABD" w:rsidP="00B473D8">
            <w:pPr>
              <w:rPr>
                <w:rFonts w:ascii="Times New Roman" w:hAnsi="Times New Roman"/>
                <w:i/>
                <w:iCs/>
                <w:lang w:val="fr-FR"/>
              </w:rPr>
            </w:pPr>
            <w:r w:rsidRPr="00747174">
              <w:rPr>
                <w:rFonts w:ascii="Times New Roman" w:hAnsi="Times New Roman"/>
                <w:i/>
                <w:iCs/>
                <w:lang w:val="fr-FR"/>
              </w:rPr>
              <w:t>Rhabdotis sobrina</w:t>
            </w:r>
            <w:r w:rsidRPr="00747174">
              <w:rPr>
                <w:rFonts w:ascii="Times New Roman" w:hAnsi="Times New Roman"/>
                <w:lang w:val="fr-FR"/>
              </w:rPr>
              <w:t xml:space="preserve"> (Gory </w:t>
            </w:r>
            <w:proofErr w:type="gramStart"/>
            <w:r w:rsidR="000E2251" w:rsidRPr="00E04BDF">
              <w:rPr>
                <w:rFonts w:ascii="Times New Roman" w:hAnsi="Times New Roman"/>
              </w:rPr>
              <w:t xml:space="preserve">&amp; </w:t>
            </w:r>
            <w:r w:rsidRPr="00747174">
              <w:rPr>
                <w:rFonts w:ascii="Times New Roman" w:hAnsi="Times New Roman"/>
                <w:lang w:val="fr-FR"/>
              </w:rPr>
              <w:t xml:space="preserve"> percheron</w:t>
            </w:r>
            <w:proofErr w:type="gramEnd"/>
            <w:r w:rsidRPr="00747174">
              <w:rPr>
                <w:rFonts w:ascii="Times New Roman" w:hAnsi="Times New Roman"/>
                <w:lang w:val="fr-FR"/>
              </w:rPr>
              <w:t>)</w:t>
            </w:r>
          </w:p>
        </w:tc>
        <w:tc>
          <w:tcPr>
            <w:tcW w:w="772" w:type="pct"/>
            <w:tcBorders>
              <w:top w:val="nil"/>
              <w:left w:val="nil"/>
              <w:bottom w:val="single" w:sz="8" w:space="0" w:color="666666"/>
              <w:right w:val="single" w:sz="4" w:space="0" w:color="auto"/>
            </w:tcBorders>
            <w:shd w:val="clear" w:color="auto" w:fill="auto"/>
            <w:vAlign w:val="center"/>
            <w:hideMark/>
          </w:tcPr>
          <w:p w14:paraId="61F49A9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FDBF45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{"citationID":"XDrowrap","properties":{"formattedCitation":"(Badanaro,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p>
        </w:tc>
      </w:tr>
      <w:tr w:rsidR="00B35ABD" w:rsidRPr="00E04BDF" w14:paraId="55591A3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902FCBB" w14:textId="77777777" w:rsidR="00B35ABD" w:rsidRPr="00E04BDF" w:rsidRDefault="00B35ABD" w:rsidP="00B473D8">
            <w:pPr>
              <w:rPr>
                <w:rFonts w:ascii="Times New Roman" w:hAnsi="Times New Roman"/>
                <w:i/>
                <w:iCs/>
              </w:rPr>
            </w:pPr>
            <w:r w:rsidRPr="00E04BDF">
              <w:rPr>
                <w:rFonts w:ascii="Times New Roman" w:hAnsi="Times New Roman"/>
                <w:i/>
                <w:iCs/>
              </w:rPr>
              <w:t>Simorrhina staudingeri</w:t>
            </w:r>
            <w:r w:rsidRPr="00E04BDF">
              <w:rPr>
                <w:rFonts w:ascii="Times New Roman" w:hAnsi="Times New Roman"/>
              </w:rPr>
              <w:t xml:space="preserve"> (kraatz)</w:t>
            </w:r>
          </w:p>
        </w:tc>
        <w:tc>
          <w:tcPr>
            <w:tcW w:w="772" w:type="pct"/>
            <w:tcBorders>
              <w:top w:val="nil"/>
              <w:left w:val="nil"/>
              <w:bottom w:val="single" w:sz="8" w:space="0" w:color="666666"/>
              <w:right w:val="single" w:sz="4" w:space="0" w:color="auto"/>
            </w:tcBorders>
            <w:shd w:val="clear" w:color="auto" w:fill="auto"/>
            <w:vAlign w:val="center"/>
            <w:hideMark/>
          </w:tcPr>
          <w:p w14:paraId="02A67A1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7A6640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{"citationID":"eXD81nb7","properties":{"formattedCitation":"(Badanaro, 2015)","plainCitation":"(Badanaro, 2015)","dontUpdate":true,"noteIndex":0},"citationItems":[{"id":1528,"uris":["http://zotero.org/users/5755669/items/A476BGID",["http://zotero.org/users/5755669/items/A476BGID"]],"itemData":{"id":1528,"type":"thesis","event-place":"Lomé-Togo","genre":"PhD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275ABD87"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64EC7FB" w14:textId="77777777" w:rsidR="00B35ABD" w:rsidRPr="00E04BDF" w:rsidRDefault="00B35ABD" w:rsidP="00B473D8">
            <w:pPr>
              <w:rPr>
                <w:rFonts w:ascii="Times New Roman" w:hAnsi="Times New Roman"/>
              </w:rPr>
            </w:pPr>
            <w:r w:rsidRPr="00E04BDF">
              <w:rPr>
                <w:rFonts w:ascii="Times New Roman" w:hAnsi="Times New Roman"/>
                <w:b/>
                <w:bCs/>
              </w:rPr>
              <w:t>Stratiomyidae</w:t>
            </w:r>
          </w:p>
        </w:tc>
      </w:tr>
      <w:tr w:rsidR="00B35ABD" w:rsidRPr="00747174" w14:paraId="0B8AA576" w14:textId="77777777" w:rsidTr="00B473D8">
        <w:trPr>
          <w:trHeight w:val="324"/>
        </w:trPr>
        <w:tc>
          <w:tcPr>
            <w:tcW w:w="1960" w:type="pct"/>
            <w:tcBorders>
              <w:top w:val="nil"/>
              <w:left w:val="single" w:sz="2" w:space="0" w:color="auto"/>
              <w:bottom w:val="single" w:sz="4" w:space="0" w:color="auto"/>
              <w:right w:val="single" w:sz="4" w:space="0" w:color="auto"/>
            </w:tcBorders>
            <w:shd w:val="clear" w:color="auto" w:fill="auto"/>
            <w:noWrap/>
            <w:vAlign w:val="center"/>
            <w:hideMark/>
          </w:tcPr>
          <w:p w14:paraId="5F25B99C" w14:textId="77777777" w:rsidR="00B35ABD" w:rsidRPr="00E04BDF" w:rsidRDefault="00B35ABD" w:rsidP="00B473D8">
            <w:pPr>
              <w:rPr>
                <w:rFonts w:ascii="Times New Roman" w:hAnsi="Times New Roman"/>
                <w:i/>
                <w:iCs/>
              </w:rPr>
            </w:pPr>
            <w:r w:rsidRPr="00E04BDF">
              <w:rPr>
                <w:rFonts w:ascii="Times New Roman" w:hAnsi="Times New Roman"/>
                <w:i/>
                <w:iCs/>
              </w:rPr>
              <w:t>Hermetia illucens </w:t>
            </w:r>
            <w:r w:rsidRPr="00E04BDF">
              <w:rPr>
                <w:rFonts w:ascii="Times New Roman" w:hAnsi="Times New Roman"/>
              </w:rPr>
              <w:t>(Linnaeus)</w:t>
            </w:r>
          </w:p>
        </w:tc>
        <w:tc>
          <w:tcPr>
            <w:tcW w:w="772" w:type="pct"/>
            <w:tcBorders>
              <w:top w:val="nil"/>
              <w:left w:val="nil"/>
              <w:bottom w:val="single" w:sz="8" w:space="0" w:color="666666"/>
              <w:right w:val="single" w:sz="4" w:space="0" w:color="auto"/>
            </w:tcBorders>
            <w:shd w:val="clear" w:color="auto" w:fill="auto"/>
            <w:vAlign w:val="center"/>
            <w:hideMark/>
          </w:tcPr>
          <w:p w14:paraId="454E8025" w14:textId="77777777" w:rsidR="00B35ABD" w:rsidRPr="00E04BDF" w:rsidRDefault="00B35ABD" w:rsidP="00B473D8">
            <w:pPr>
              <w:rPr>
                <w:rFonts w:ascii="Times New Roman" w:hAnsi="Times New Roman"/>
              </w:rPr>
            </w:pPr>
            <w:r w:rsidRPr="00E04BDF">
              <w:rPr>
                <w:rFonts w:ascii="Times New Roman" w:hAnsi="Times New Roman"/>
              </w:rPr>
              <w:t>Forage</w:t>
            </w:r>
          </w:p>
        </w:tc>
        <w:tc>
          <w:tcPr>
            <w:tcW w:w="2268" w:type="pct"/>
            <w:tcBorders>
              <w:top w:val="nil"/>
              <w:left w:val="nil"/>
              <w:bottom w:val="single" w:sz="8" w:space="0" w:color="666666"/>
              <w:right w:val="single" w:sz="4" w:space="0" w:color="auto"/>
            </w:tcBorders>
            <w:shd w:val="clear" w:color="auto" w:fill="auto"/>
            <w:vAlign w:val="center"/>
            <w:hideMark/>
          </w:tcPr>
          <w:p w14:paraId="6F96E98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{"citationID":"eUDER2mx","properties":{"formattedCitation":"(Attivi et al., 2022; Mlaga et al., 2022)","plainCitation":"(Attivi et al., 2022; Mlaga et al., 2022)","dontUpdate":true,"noteIndex":0},"citationItems":[{"id":3828,"uris":["http://zotero.org/users/5755669/items/GH83DAIN"],"itemData":{"id":3828,"type":"article-journal","container-title":"Journal of Applied Poultry Research","issue":"3","note":"publisher: Elsevier","page":"100275","source":"Google Scholar","title":"Effect of fish meal replacement by black Soldier Fly (Hermetia illucens) larvae meal on serum biochemical indices, thyroid hormone and zootechnical performance of laying chickens","volume":"31","author":[{"family":"Attivi","given":"K."},{"family":"Mlaga","given":"K. G."},{"family":"Agboka","given":"K."},{"family":"Tona","given":"K."},{"family":"Kouame","given":"Y. A. E."},{"family":"Lin","given":"H."}],"issued":{"date-parts":[["2022"]]}}},{"id":3830,"uris":["http://zotero.org/users/5755669/items/LKQ6FXVZ"],"itemData":{"id":3830,"type":"article-journal","container-title":"Journal of World's Poultry Research","issue":"3","note":"publisher: Scienceline Publication Ltd.","page":"181–191","source":"Google Scholar","title":"The long-term effects of dietary replacement of fish meal with black soldier fly (Hermetia illucens) larvae on nutritional content and eggshell quality in layer chickens","volume":"12","author":[{"family":"Mlaga","given":"Kodjo Gnatépé"},{"family":"Attivi","given":"Komi"},{"family":"Agboka","given":"Komi"},{"family":"Osseyi","given":"Elolo"},{"family":"Tona","given":"Kokou"}],"issued":{"date-parts":[["2022"]]}}}],"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Attivi et al., 2022; Mlaga et al., 2022</w:t>
            </w:r>
            <w:r w:rsidRPr="00E04BDF">
              <w:rPr>
                <w:rFonts w:ascii="Times New Roman" w:hAnsi="Times New Roman"/>
              </w:rPr>
              <w:fldChar w:fldCharType="end"/>
            </w:r>
          </w:p>
        </w:tc>
      </w:tr>
      <w:tr w:rsidR="00B35ABD" w:rsidRPr="00E04BDF" w14:paraId="7D98B16E" w14:textId="77777777" w:rsidTr="00B473D8">
        <w:trPr>
          <w:trHeight w:val="324"/>
        </w:trPr>
        <w:tc>
          <w:tcPr>
            <w:tcW w:w="5000" w:type="pct"/>
            <w:gridSpan w:val="3"/>
            <w:tcBorders>
              <w:top w:val="single" w:sz="2" w:space="0" w:color="auto"/>
              <w:left w:val="single" w:sz="2" w:space="0" w:color="auto"/>
              <w:bottom w:val="nil"/>
              <w:right w:val="single" w:sz="4" w:space="0" w:color="auto"/>
            </w:tcBorders>
            <w:shd w:val="clear" w:color="auto" w:fill="DAEEF3" w:themeFill="accent5" w:themeFillTint="33"/>
            <w:vAlign w:val="bottom"/>
          </w:tcPr>
          <w:p w14:paraId="60FA4E3F" w14:textId="77777777" w:rsidR="00B35ABD" w:rsidRPr="00E04BDF" w:rsidRDefault="00B35ABD" w:rsidP="00B473D8">
            <w:pPr>
              <w:rPr>
                <w:rFonts w:ascii="Times New Roman" w:hAnsi="Times New Roman"/>
              </w:rPr>
            </w:pPr>
            <w:r w:rsidRPr="00E04BDF">
              <w:rPr>
                <w:rFonts w:ascii="Times New Roman" w:hAnsi="Times New Roman"/>
                <w:b/>
                <w:bCs/>
              </w:rPr>
              <w:t>Termitidae</w:t>
            </w:r>
          </w:p>
        </w:tc>
      </w:tr>
      <w:tr w:rsidR="00B35ABD" w:rsidRPr="00E04BDF" w14:paraId="2B3C61BA" w14:textId="77777777" w:rsidTr="00B473D8">
        <w:trPr>
          <w:trHeight w:val="324"/>
        </w:trPr>
        <w:tc>
          <w:tcPr>
            <w:tcW w:w="1960" w:type="pct"/>
            <w:tcBorders>
              <w:top w:val="single" w:sz="2" w:space="0" w:color="auto"/>
              <w:left w:val="single" w:sz="2" w:space="0" w:color="auto"/>
              <w:bottom w:val="single" w:sz="8" w:space="0" w:color="666666"/>
              <w:right w:val="single" w:sz="4" w:space="0" w:color="auto"/>
            </w:tcBorders>
            <w:shd w:val="clear" w:color="auto" w:fill="auto"/>
            <w:vAlign w:val="center"/>
            <w:hideMark/>
          </w:tcPr>
          <w:p w14:paraId="65DBD467" w14:textId="77777777" w:rsidR="00B35ABD" w:rsidRPr="00E04BDF" w:rsidRDefault="00B35ABD" w:rsidP="00B473D8">
            <w:pPr>
              <w:rPr>
                <w:rFonts w:ascii="Times New Roman" w:hAnsi="Times New Roman"/>
                <w:i/>
                <w:iCs/>
              </w:rPr>
            </w:pPr>
            <w:r w:rsidRPr="00E04BDF">
              <w:rPr>
                <w:rFonts w:ascii="Times New Roman" w:hAnsi="Times New Roman"/>
                <w:i/>
                <w:iCs/>
              </w:rPr>
              <w:t xml:space="preserve">Macrotermes bellicosus </w:t>
            </w:r>
            <w:r w:rsidRPr="00E04BDF">
              <w:rPr>
                <w:rFonts w:ascii="Times New Roman" w:hAnsi="Times New Roman"/>
              </w:rPr>
              <w:t>(Smeathman)</w:t>
            </w:r>
          </w:p>
        </w:tc>
        <w:tc>
          <w:tcPr>
            <w:tcW w:w="772" w:type="pct"/>
            <w:tcBorders>
              <w:top w:val="single" w:sz="2" w:space="0" w:color="auto"/>
              <w:left w:val="nil"/>
              <w:bottom w:val="single" w:sz="8" w:space="0" w:color="666666"/>
              <w:right w:val="single" w:sz="4" w:space="0" w:color="auto"/>
            </w:tcBorders>
            <w:shd w:val="clear" w:color="auto" w:fill="auto"/>
            <w:vAlign w:val="center"/>
            <w:hideMark/>
          </w:tcPr>
          <w:p w14:paraId="3D704E9B" w14:textId="77777777" w:rsidR="00B35ABD" w:rsidRPr="00E04BDF" w:rsidRDefault="00B35ABD" w:rsidP="00B473D8">
            <w:pPr>
              <w:rPr>
                <w:rFonts w:ascii="Times New Roman" w:hAnsi="Times New Roman"/>
              </w:rPr>
            </w:pPr>
            <w:r w:rsidRPr="00E04BDF">
              <w:rPr>
                <w:rFonts w:ascii="Times New Roman" w:hAnsi="Times New Roman"/>
              </w:rPr>
              <w:t>Food, Forage</w:t>
            </w:r>
          </w:p>
        </w:tc>
        <w:tc>
          <w:tcPr>
            <w:tcW w:w="2268" w:type="pct"/>
            <w:tcBorders>
              <w:top w:val="single" w:sz="2" w:space="0" w:color="auto"/>
              <w:left w:val="nil"/>
              <w:bottom w:val="single" w:sz="8" w:space="0" w:color="666666"/>
              <w:right w:val="single" w:sz="4" w:space="0" w:color="auto"/>
            </w:tcBorders>
            <w:shd w:val="clear" w:color="auto" w:fill="auto"/>
            <w:vAlign w:val="center"/>
            <w:hideMark/>
          </w:tcPr>
          <w:p w14:paraId="18846C5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{"citationID":"V3h6WXaP","properties":{"formattedCitation":"(Badanaro, 2015; Farina et al., 1991)","plainCitation":"(Badanaro, 2015; Farina et al., 1991)","dontUpdate":true,"noteIndex":0},"citationItems":[{"id":1528,"uris":["http://zotero.org/users/5755669/items/A476BGID",["http://zotero.org/users/5755669/items/A476BGID"]],"itemData":{"id":1528,"type":"thesis","event-place":"Lomé-Togo","genre":"PhD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3885,"uris":["http://zotero.org/users/5755669/items/AT2YJ42E"],"itemData":{"id":3885,"type":"article-journal","container-title":"Tropicultura","issue":"4","note":"publisher: Presses Agronomiques de Gembloux","page":"181–187","source":"Google Scholar","title":"Production de termites pour l’aviculture villageoise au Togo","volume":"9","author":[{"family":"Farina","given":"LFDJH"},{"family":"Demey","given":"F."},{"family":"Hardouin","given":"J."}],"issued":{"date-parts":[["1991"]]}}}],"schema":"https://github.com/citation-style-language/schema/raw/master/csl-citation.json"}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 Farina et al., 1991</w:t>
            </w:r>
            <w:r w:rsidRPr="00E04BDF">
              <w:rPr>
                <w:rFonts w:ascii="Times New Roman" w:hAnsi="Times New Roman"/>
              </w:rPr>
              <w:fldChar w:fldCharType="end"/>
            </w:r>
          </w:p>
        </w:tc>
      </w:tr>
      <w:tr w:rsidR="00B35ABD" w:rsidRPr="00747174" w14:paraId="4D4FB67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tcPr>
          <w:p w14:paraId="467DF18A" w14:textId="77777777" w:rsidR="00B35ABD" w:rsidRPr="00E04BDF" w:rsidRDefault="00B35ABD" w:rsidP="00B473D8">
            <w:pPr>
              <w:rPr>
                <w:rFonts w:ascii="Times New Roman" w:hAnsi="Times New Roman"/>
                <w:i/>
                <w:iCs/>
              </w:rPr>
            </w:pPr>
            <w:r w:rsidRPr="00E04BDF">
              <w:rPr>
                <w:rFonts w:ascii="Times New Roman" w:hAnsi="Times New Roman"/>
              </w:rPr>
              <w:t>Macrotermes falciger (Gerstacker)</w:t>
            </w:r>
          </w:p>
        </w:tc>
        <w:tc>
          <w:tcPr>
            <w:tcW w:w="772" w:type="pct"/>
            <w:tcBorders>
              <w:top w:val="nil"/>
              <w:left w:val="nil"/>
              <w:bottom w:val="single" w:sz="8" w:space="0" w:color="666666"/>
              <w:right w:val="single" w:sz="4" w:space="0" w:color="auto"/>
            </w:tcBorders>
            <w:shd w:val="clear" w:color="auto" w:fill="auto"/>
          </w:tcPr>
          <w:p w14:paraId="68A81438" w14:textId="77777777" w:rsidR="00B35ABD" w:rsidRPr="00E04BDF" w:rsidRDefault="00B35ABD" w:rsidP="00B473D8">
            <w:pPr>
              <w:rPr>
                <w:rFonts w:ascii="Times New Roman" w:hAnsi="Times New Roman"/>
              </w:rPr>
            </w:pPr>
            <w:r w:rsidRPr="00E04BDF">
              <w:rPr>
                <w:rFonts w:ascii="Times New Roman" w:hAnsi="Times New Roman"/>
              </w:rPr>
              <w:t>Food, Forage</w:t>
            </w:r>
          </w:p>
        </w:tc>
        <w:tc>
          <w:tcPr>
            <w:tcW w:w="2268" w:type="pct"/>
            <w:tcBorders>
              <w:top w:val="nil"/>
              <w:left w:val="nil"/>
              <w:bottom w:val="single" w:sz="8" w:space="0" w:color="666666"/>
              <w:right w:val="single" w:sz="4" w:space="0" w:color="auto"/>
            </w:tcBorders>
            <w:shd w:val="clear" w:color="auto" w:fill="auto"/>
          </w:tcPr>
          <w:p w14:paraId="131CA76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{"citationID":"PUKDcXtQ","properties":{"formattedCitation":"(Farina et al., 1991; Tchibozo et al., 2016)","plainCitation":"(Farina et al., 1991; Tchibozo et al., 2016)","dontUpdate":true,"noteIndex":0},"citationItems":[{"id":3885,"uris":["http://zotero.org/users/5755669/items/AT2YJ42E"],"itemData":{"id":3885,"type":"article-journal","container-title":"Tropicultura","issue":"4","note":"publisher: Presses Agronomiques de Gembloux","page":"181–187","source":"Google Scholar","title":"Production de termites pour l’aviculture villageoise au Togo","volume":"9","author":[{"family":"Farina","given":"LFDJH"},{"family":"Demey","given":"F."},{"family":"Hardouin","given":"J."}],"issued":{"date-parts":[["1991"]]}}},{"id":3912,"uris":["http://zotero.org/users/5755669/items/6FJBI2G4"],"itemData":{"id":3912,"type":"article-journal","container-title":"Geo-Eco-Trop: Revue Internationale de Géologie, de Géographie et d'Écologie Tropicales","issue":"2","note":"publisher: Université de Liège. AIPA, Liège, Belgium","source":"Google Scholar","title":"Insectes consommés par l'Homme en Afrique occidentale francophone","URL":"https://orbi.uliege.be/handle/2268/206159","volume":"40","author":[{"family":"Tchibozo","given":"Séverin"},{"family":"Malaisse","given":"François"},{"family":"Mergen","given":"Patricia"}],"accessed":{"date-parts":[["2024",11,2]]},"issued":{"date-parts":[["2016"]]}}}],"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Farina et al., 1991; Tchibozo et al., 2016</w:t>
            </w:r>
            <w:r w:rsidRPr="00E04BDF">
              <w:rPr>
                <w:rFonts w:ascii="Times New Roman" w:hAnsi="Times New Roman"/>
              </w:rPr>
              <w:fldChar w:fldCharType="end"/>
            </w:r>
          </w:p>
        </w:tc>
      </w:tr>
      <w:tr w:rsidR="00B35ABD" w:rsidRPr="00E04BDF" w14:paraId="77D4E304"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06180A71" w14:textId="77777777" w:rsidR="00B35ABD" w:rsidRPr="00E04BDF" w:rsidRDefault="00B35ABD" w:rsidP="00B473D8">
            <w:pPr>
              <w:rPr>
                <w:rFonts w:ascii="Times New Roman" w:hAnsi="Times New Roman"/>
                <w:i/>
                <w:iCs/>
              </w:rPr>
            </w:pPr>
            <w:r w:rsidRPr="00E04BDF">
              <w:rPr>
                <w:rFonts w:ascii="Times New Roman" w:hAnsi="Times New Roman"/>
                <w:i/>
                <w:iCs/>
              </w:rPr>
              <w:t xml:space="preserve">Macrotermes subhyalinus </w:t>
            </w:r>
            <w:r w:rsidRPr="00E04BDF">
              <w:rPr>
                <w:rFonts w:ascii="Times New Roman" w:hAnsi="Times New Roman"/>
              </w:rPr>
              <w:t>(Rambur)</w:t>
            </w:r>
          </w:p>
        </w:tc>
        <w:tc>
          <w:tcPr>
            <w:tcW w:w="772" w:type="pct"/>
            <w:tcBorders>
              <w:top w:val="nil"/>
              <w:left w:val="nil"/>
              <w:bottom w:val="single" w:sz="12" w:space="0" w:color="auto"/>
              <w:right w:val="single" w:sz="4" w:space="0" w:color="auto"/>
            </w:tcBorders>
            <w:shd w:val="clear" w:color="auto" w:fill="auto"/>
            <w:vAlign w:val="center"/>
            <w:hideMark/>
          </w:tcPr>
          <w:p w14:paraId="6355334B" w14:textId="77777777" w:rsidR="00B35ABD" w:rsidRPr="00E04BDF" w:rsidRDefault="00B35ABD" w:rsidP="00B473D8">
            <w:pPr>
              <w:rPr>
                <w:rFonts w:ascii="Times New Roman" w:hAnsi="Times New Roman"/>
              </w:rPr>
            </w:pPr>
            <w:r w:rsidRPr="00E04BDF">
              <w:rPr>
                <w:rFonts w:ascii="Times New Roman" w:hAnsi="Times New Roman"/>
              </w:rPr>
              <w:t>Food, Forage</w:t>
            </w:r>
          </w:p>
        </w:tc>
        <w:tc>
          <w:tcPr>
            <w:tcW w:w="2268" w:type="pct"/>
            <w:tcBorders>
              <w:top w:val="nil"/>
              <w:left w:val="nil"/>
              <w:bottom w:val="single" w:sz="8" w:space="0" w:color="666666"/>
              <w:right w:val="single" w:sz="4" w:space="0" w:color="auto"/>
            </w:tcBorders>
            <w:shd w:val="clear" w:color="auto" w:fill="auto"/>
            <w:vAlign w:val="center"/>
            <w:hideMark/>
          </w:tcPr>
          <w:p w14:paraId="569D9E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{"citationID":"lmaj8UMx","properties":{"formattedCitation":"(Badanaro, 2015; Farina et al., 1991)","plainCitation":"(Badanaro, 2015; Farina et al., 1991)","dontUpdate":true,"noteIndex":0},"citationItems":[{"id":1528,"uris":["http://zotero.org/users/5755669/items/A476BGID",["http://zotero.org/users/5755669/items/A476BGID"]],"itemData":{"id":1528,"type":"thesis","event-place":"Lomé-Togo","genre":"PhD Thesis","language":"fr","number-of-pages":"180","publisher":"Université  de Lomé","publisher-place":"Lomé-Togo","source":"Zotero","title":"Les insectes commestibles au Togo: Ethnoentomologie et potentiel nutritionnel","author":[{"family":"Badanaro","given":"Fègbawè"}],"issued":{"date-parts":[["2015"]]}}},{"id":3885,"uris":["http://zotero.org/users/5755669/items/AT2YJ42E"],"itemData":{"id":3885,"type":"article-journal","container-title":"Tropicultura","issue":"4","note":"publisher: Presses Agronomiques de Gembloux","page":"181–187","source":"Google Scholar","title":"Production de termites pour l’aviculture villageoise au Togo","volume":"9","author":[{"family":"Farina","given":"LFDJH"},{"family":"Demey","given":"F."},{"family":"Hardouin","given":"J."}],"issued":{"date-parts":[["1991"]]}}}],"schema":"https://github.com/citation-style-language/schema/raw/master/csl-citation.json"}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Badanaro, 2015; Farina et al., 1991</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0F621332"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3D15FB9A" w14:textId="77777777" w:rsidR="00B35ABD" w:rsidRPr="00E04BDF" w:rsidRDefault="00B35ABD" w:rsidP="00B473D8">
            <w:pPr>
              <w:rPr>
                <w:rFonts w:ascii="Times New Roman" w:hAnsi="Times New Roman"/>
                <w:b/>
                <w:bCs/>
              </w:rPr>
            </w:pPr>
            <w:r w:rsidRPr="00E04BDF">
              <w:rPr>
                <w:rFonts w:ascii="Times New Roman" w:hAnsi="Times New Roman"/>
                <w:b/>
                <w:bCs/>
              </w:rPr>
              <w:t xml:space="preserve">Mollusks </w:t>
            </w:r>
            <w:r w:rsidRPr="00E04BDF">
              <w:rPr>
                <w:rFonts w:ascii="Calibri" w:hAnsi="Calibri" w:cs="Calibri"/>
                <w:b/>
                <w:bCs/>
              </w:rPr>
              <w:t>(</w:t>
            </w:r>
            <w:r w:rsidRPr="00E04BDF">
              <w:rPr>
                <w:rFonts w:ascii="Times New Roman" w:hAnsi="Times New Roman"/>
                <w:b/>
                <w:bCs/>
              </w:rPr>
              <w:t>Snails</w:t>
            </w:r>
            <w:r w:rsidRPr="00E04BDF">
              <w:rPr>
                <w:rFonts w:ascii="Calibri" w:hAnsi="Calibri" w:cs="Calibri"/>
                <w:b/>
                <w:bCs/>
              </w:rPr>
              <w:t>)</w:t>
            </w:r>
          </w:p>
        </w:tc>
      </w:tr>
      <w:tr w:rsidR="00B35ABD" w:rsidRPr="00E04BDF" w14:paraId="1CDF99B0"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auto" w:fill="DAEEF3" w:themeFill="accent5" w:themeFillTint="33"/>
            <w:vAlign w:val="center"/>
          </w:tcPr>
          <w:p w14:paraId="40872D3F" w14:textId="77777777" w:rsidR="00B35ABD" w:rsidRPr="00E04BDF" w:rsidRDefault="00B35ABD" w:rsidP="00B473D8">
            <w:pPr>
              <w:rPr>
                <w:rFonts w:ascii="Times New Roman" w:hAnsi="Times New Roman"/>
                <w:b/>
                <w:bCs/>
              </w:rPr>
            </w:pPr>
            <w:r w:rsidRPr="00E04BDF">
              <w:rPr>
                <w:rFonts w:ascii="Times New Roman" w:hAnsi="Times New Roman"/>
                <w:b/>
                <w:bCs/>
              </w:rPr>
              <w:t>Achatinidae</w:t>
            </w:r>
          </w:p>
        </w:tc>
      </w:tr>
      <w:tr w:rsidR="00B35ABD" w:rsidRPr="00E04BDF" w14:paraId="79D8141A"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917B992" w14:textId="77777777" w:rsidR="00B35ABD" w:rsidRPr="00E04BDF" w:rsidRDefault="00B35ABD" w:rsidP="00B473D8">
            <w:pPr>
              <w:rPr>
                <w:rFonts w:ascii="Times New Roman" w:hAnsi="Times New Roman"/>
                <w:i/>
                <w:iCs/>
              </w:rPr>
            </w:pPr>
            <w:r w:rsidRPr="00E04BDF">
              <w:rPr>
                <w:rFonts w:ascii="Times New Roman" w:hAnsi="Times New Roman"/>
                <w:i/>
                <w:iCs/>
              </w:rPr>
              <w:t>Achatina achatina</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2E36FE9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ED0C31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{"citationID":"KMMEdWD5","properties":{"formattedCitation":"(Ekou\\uc0\\u233{}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Ekoué et Kuevi-Akue, 2002</w:t>
            </w:r>
            <w:r w:rsidRPr="00E04BDF">
              <w:rPr>
                <w:rFonts w:ascii="Times New Roman" w:hAnsi="Times New Roman"/>
              </w:rPr>
              <w:fldChar w:fldCharType="end"/>
            </w:r>
          </w:p>
        </w:tc>
      </w:tr>
      <w:tr w:rsidR="00B35ABD" w:rsidRPr="00E04BDF" w14:paraId="79E2435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1881ABC" w14:textId="77777777" w:rsidR="00B35ABD" w:rsidRPr="00E04BDF" w:rsidRDefault="00B35ABD" w:rsidP="00B473D8">
            <w:pPr>
              <w:rPr>
                <w:rFonts w:ascii="Times New Roman" w:hAnsi="Times New Roman"/>
                <w:i/>
                <w:iCs/>
              </w:rPr>
            </w:pPr>
            <w:r w:rsidRPr="00E04BDF">
              <w:rPr>
                <w:rFonts w:ascii="Times New Roman" w:hAnsi="Times New Roman"/>
                <w:i/>
                <w:iCs/>
              </w:rPr>
              <w:t>Achatina fulica</w:t>
            </w:r>
            <w:r w:rsidRPr="00E04BDF">
              <w:rPr>
                <w:rFonts w:ascii="Times New Roman" w:hAnsi="Times New Roman"/>
              </w:rPr>
              <w:t xml:space="preserve"> Bowdich</w:t>
            </w:r>
          </w:p>
        </w:tc>
        <w:tc>
          <w:tcPr>
            <w:tcW w:w="772" w:type="pct"/>
            <w:tcBorders>
              <w:top w:val="nil"/>
              <w:left w:val="nil"/>
              <w:bottom w:val="single" w:sz="8" w:space="0" w:color="666666"/>
              <w:right w:val="single" w:sz="4" w:space="0" w:color="auto"/>
            </w:tcBorders>
            <w:shd w:val="clear" w:color="auto" w:fill="auto"/>
            <w:vAlign w:val="center"/>
            <w:hideMark/>
          </w:tcPr>
          <w:p w14:paraId="0D7690B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89A7E0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{"citationID":"M0CzcfWx","properties":{"formattedCitation":"(Ekou\\uc0\\u233{}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Ekoué et Kuevi-Akue, 2002</w:t>
            </w:r>
            <w:r w:rsidRPr="00E04BDF">
              <w:rPr>
                <w:rFonts w:ascii="Times New Roman" w:hAnsi="Times New Roman"/>
              </w:rPr>
              <w:fldChar w:fldCharType="end"/>
            </w:r>
          </w:p>
        </w:tc>
      </w:tr>
      <w:tr w:rsidR="00B35ABD" w:rsidRPr="00E04BDF" w14:paraId="7575F2F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83F18AE" w14:textId="77777777" w:rsidR="00B35ABD" w:rsidRPr="00E04BDF" w:rsidRDefault="00B35ABD" w:rsidP="00B473D8">
            <w:pPr>
              <w:rPr>
                <w:rFonts w:ascii="Times New Roman" w:hAnsi="Times New Roman"/>
                <w:i/>
                <w:iCs/>
              </w:rPr>
            </w:pPr>
            <w:r w:rsidRPr="00E04BDF">
              <w:rPr>
                <w:rFonts w:ascii="Times New Roman" w:hAnsi="Times New Roman"/>
                <w:i/>
                <w:iCs/>
              </w:rPr>
              <w:t>Archachatina degneri</w:t>
            </w:r>
            <w:r w:rsidRPr="00E04BDF">
              <w:rPr>
                <w:rFonts w:ascii="Times New Roman" w:hAnsi="Times New Roman"/>
              </w:rPr>
              <w:t xml:space="preserve"> Bequaert &amp; Clench</w:t>
            </w:r>
          </w:p>
        </w:tc>
        <w:tc>
          <w:tcPr>
            <w:tcW w:w="772" w:type="pct"/>
            <w:tcBorders>
              <w:top w:val="nil"/>
              <w:left w:val="nil"/>
              <w:bottom w:val="single" w:sz="8" w:space="0" w:color="666666"/>
              <w:right w:val="single" w:sz="4" w:space="0" w:color="auto"/>
            </w:tcBorders>
            <w:shd w:val="clear" w:color="auto" w:fill="auto"/>
            <w:vAlign w:val="center"/>
            <w:hideMark/>
          </w:tcPr>
          <w:p w14:paraId="27A2B99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8B652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{"citationID":"fDQ29N9I","properties":{"formattedCitation":"(Ekou\\uc0\\u233{}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Ekoué et Kuevi-Akue, 2002</w:t>
            </w:r>
            <w:r w:rsidRPr="00E04BDF">
              <w:rPr>
                <w:rFonts w:ascii="Times New Roman" w:hAnsi="Times New Roman"/>
              </w:rPr>
              <w:fldChar w:fldCharType="end"/>
            </w:r>
          </w:p>
        </w:tc>
      </w:tr>
      <w:tr w:rsidR="00B35ABD" w:rsidRPr="00E04BDF" w14:paraId="3F730DA2"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48F7DE4D" w14:textId="77777777" w:rsidR="00B35ABD" w:rsidRPr="00E04BDF" w:rsidRDefault="00B35ABD" w:rsidP="00B473D8">
            <w:pPr>
              <w:rPr>
                <w:rFonts w:ascii="Times New Roman" w:hAnsi="Times New Roman"/>
                <w:i/>
                <w:iCs/>
              </w:rPr>
            </w:pPr>
            <w:r w:rsidRPr="00E04BDF">
              <w:rPr>
                <w:rFonts w:ascii="Times New Roman" w:hAnsi="Times New Roman"/>
                <w:i/>
                <w:iCs/>
              </w:rPr>
              <w:t>Archachatina marginata</w:t>
            </w:r>
            <w:r w:rsidRPr="00E04BDF">
              <w:rPr>
                <w:rFonts w:ascii="Times New Roman" w:hAnsi="Times New Roman"/>
              </w:rPr>
              <w:t xml:space="preserve"> Westerlund</w:t>
            </w:r>
          </w:p>
        </w:tc>
        <w:tc>
          <w:tcPr>
            <w:tcW w:w="772" w:type="pct"/>
            <w:tcBorders>
              <w:top w:val="nil"/>
              <w:left w:val="nil"/>
              <w:bottom w:val="single" w:sz="12" w:space="0" w:color="auto"/>
              <w:right w:val="single" w:sz="4" w:space="0" w:color="auto"/>
            </w:tcBorders>
            <w:shd w:val="clear" w:color="auto" w:fill="auto"/>
            <w:vAlign w:val="center"/>
            <w:hideMark/>
          </w:tcPr>
          <w:p w14:paraId="68181CB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0011A1A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{"citationID":"3gbxcXkR","properties":{"formattedCitation":"(Ekou\\uc0\\u233{} &amp; Kuevi-Akue, 2002)","plainCitation":"(Ekoué &amp; Kuevi-Akue, 2002)","dontUpdate":true,"noteIndex":0},"citationItems":[{"id":152,"uris":["http://zotero.org/users/5755669/items/TGBPVC3R",["http://zotero.org/users/5755669/items/TGBPVC3R"]],"itemData":{"id":152,"type":"article-journal","container-title":"Tropicultura","issue":"1","note":"publisher: Agri-overseas","page":"17–22","source":"Google Scholar","title":"Enquête sur la consommation, la répartition et l’élevage des escargots géants au Togo","volume":"20","author":[{"family":"Ekoué","given":"S."},{"family":"Kuevi-Akue","given":"K."}],"issued":{"date-parts":[["2002"]]}}}],"schema":"https://github.com/citation-style-language/schema/raw/master/csl-citation.json"}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Ekoué et Kuevi-Akue, 2002</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703B1022"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3BDEDFC3" w14:textId="77777777" w:rsidR="00B35ABD" w:rsidRPr="00E04BDF" w:rsidRDefault="00B35ABD" w:rsidP="00B473D8">
            <w:pPr>
              <w:rPr>
                <w:rFonts w:ascii="Times New Roman" w:hAnsi="Times New Roman"/>
                <w:b/>
                <w:bCs/>
              </w:rPr>
            </w:pPr>
            <w:r w:rsidRPr="00E04BDF">
              <w:rPr>
                <w:rFonts w:ascii="Times New Roman" w:hAnsi="Times New Roman"/>
                <w:b/>
                <w:bCs/>
              </w:rPr>
              <w:t>Reptiles</w:t>
            </w:r>
          </w:p>
        </w:tc>
      </w:tr>
      <w:tr w:rsidR="00B35ABD" w:rsidRPr="00E04BDF" w14:paraId="45B16C95"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4E6CF74" w14:textId="77777777" w:rsidR="00B35ABD" w:rsidRPr="00E04BDF" w:rsidRDefault="00B35ABD" w:rsidP="00B473D8">
            <w:pPr>
              <w:rPr>
                <w:rFonts w:ascii="Times New Roman" w:hAnsi="Times New Roman"/>
                <w:b/>
                <w:bCs/>
              </w:rPr>
            </w:pPr>
            <w:r w:rsidRPr="00E04BDF">
              <w:rPr>
                <w:rFonts w:ascii="Times New Roman" w:hAnsi="Times New Roman"/>
                <w:b/>
                <w:bCs/>
              </w:rPr>
              <w:t>Pythonidae (snakes)</w:t>
            </w:r>
          </w:p>
        </w:tc>
      </w:tr>
      <w:tr w:rsidR="00B35ABD" w:rsidRPr="00E04BDF" w14:paraId="7A9BFACE"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29F68FE" w14:textId="77777777" w:rsidR="00B35ABD" w:rsidRPr="00E04BDF" w:rsidRDefault="00B35ABD" w:rsidP="00B473D8">
            <w:pPr>
              <w:rPr>
                <w:rFonts w:ascii="Times New Roman" w:hAnsi="Times New Roman"/>
                <w:i/>
                <w:iCs/>
              </w:rPr>
            </w:pPr>
            <w:r w:rsidRPr="00E04BDF">
              <w:rPr>
                <w:rFonts w:ascii="Times New Roman" w:hAnsi="Times New Roman"/>
                <w:i/>
                <w:iCs/>
              </w:rPr>
              <w:t xml:space="preserve">Python regius </w:t>
            </w:r>
            <w:r w:rsidRPr="00E04BDF">
              <w:rPr>
                <w:rFonts w:ascii="Times New Roman" w:hAnsi="Times New Roman"/>
              </w:rPr>
              <w:t>(Shaw)</w:t>
            </w:r>
          </w:p>
        </w:tc>
        <w:tc>
          <w:tcPr>
            <w:tcW w:w="772" w:type="pct"/>
            <w:tcBorders>
              <w:top w:val="nil"/>
              <w:left w:val="nil"/>
              <w:bottom w:val="single" w:sz="8" w:space="0" w:color="666666"/>
              <w:right w:val="single" w:sz="4" w:space="0" w:color="auto"/>
            </w:tcBorders>
            <w:shd w:val="clear" w:color="auto" w:fill="auto"/>
            <w:vAlign w:val="center"/>
            <w:hideMark/>
          </w:tcPr>
          <w:p w14:paraId="788BC27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4AF780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{"citationID":"LIp9aKpO","properties":{"formattedCitation":"(JORT,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437872AE"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4CF1AA5F" w14:textId="77777777" w:rsidR="00B35ABD" w:rsidRPr="00E04BDF" w:rsidRDefault="00B35ABD" w:rsidP="00B473D8">
            <w:pPr>
              <w:rPr>
                <w:rFonts w:ascii="Times New Roman" w:hAnsi="Times New Roman"/>
                <w:i/>
                <w:iCs/>
              </w:rPr>
            </w:pPr>
            <w:r w:rsidRPr="00E04BDF">
              <w:rPr>
                <w:rFonts w:ascii="Times New Roman" w:hAnsi="Times New Roman"/>
                <w:i/>
                <w:iCs/>
              </w:rPr>
              <w:t xml:space="preserve">Python sebae </w:t>
            </w:r>
            <w:r w:rsidRPr="00E04BDF">
              <w:rPr>
                <w:rFonts w:ascii="Times New Roman" w:hAnsi="Times New Roman"/>
              </w:rPr>
              <w:t>(Gmelin)</w:t>
            </w:r>
          </w:p>
        </w:tc>
        <w:tc>
          <w:tcPr>
            <w:tcW w:w="772" w:type="pct"/>
            <w:tcBorders>
              <w:top w:val="nil"/>
              <w:left w:val="nil"/>
              <w:bottom w:val="single" w:sz="12" w:space="0" w:color="auto"/>
              <w:right w:val="single" w:sz="4" w:space="0" w:color="auto"/>
            </w:tcBorders>
            <w:shd w:val="clear" w:color="auto" w:fill="auto"/>
            <w:vAlign w:val="center"/>
            <w:hideMark/>
          </w:tcPr>
          <w:p w14:paraId="6E21C9F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4DDF3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{"citationID":"Kn0k0gEg","properties":{"formattedCitation":"(JORT,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342D731C"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ED45E2A" w14:textId="77777777" w:rsidR="00B35ABD" w:rsidRPr="00E04BDF" w:rsidRDefault="00B35ABD" w:rsidP="00B473D8">
            <w:pPr>
              <w:rPr>
                <w:rFonts w:ascii="Times New Roman" w:hAnsi="Times New Roman"/>
                <w:b/>
                <w:bCs/>
              </w:rPr>
            </w:pPr>
            <w:r w:rsidRPr="00E04BDF">
              <w:rPr>
                <w:rFonts w:ascii="Times New Roman" w:hAnsi="Times New Roman"/>
                <w:b/>
                <w:bCs/>
              </w:rPr>
              <w:t>Varanidae (Varans)</w:t>
            </w:r>
          </w:p>
        </w:tc>
      </w:tr>
      <w:tr w:rsidR="00B35ABD" w:rsidRPr="00E04BDF" w14:paraId="10F33C5C"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EA5CAC5" w14:textId="77777777" w:rsidR="00B35ABD" w:rsidRPr="00E04BDF" w:rsidRDefault="00B35ABD" w:rsidP="00B473D8">
            <w:pPr>
              <w:rPr>
                <w:rFonts w:ascii="Times New Roman" w:hAnsi="Times New Roman"/>
              </w:rPr>
            </w:pPr>
            <w:r w:rsidRPr="00E04BDF">
              <w:rPr>
                <w:rFonts w:ascii="Times New Roman" w:hAnsi="Times New Roman"/>
                <w:i/>
                <w:iCs/>
              </w:rPr>
              <w:lastRenderedPageBreak/>
              <w:t>Varanus niloticus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4960B9F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ECBF14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{"citationID":"FC9NzOoi","properties":{"formattedCitation":"(JORT,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356C1C1D"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5E5F3E8E" w14:textId="77777777" w:rsidR="00B35ABD" w:rsidRPr="00E04BDF" w:rsidRDefault="00B35ABD" w:rsidP="00B473D8">
            <w:pPr>
              <w:rPr>
                <w:rFonts w:ascii="Times New Roman" w:hAnsi="Times New Roman"/>
              </w:rPr>
            </w:pPr>
            <w:r w:rsidRPr="00E04BDF">
              <w:rPr>
                <w:rFonts w:ascii="Times New Roman" w:hAnsi="Times New Roman"/>
                <w:i/>
                <w:iCs/>
              </w:rPr>
              <w:t>Varanus exanthematicus</w:t>
            </w:r>
            <w:r w:rsidRPr="00E04BDF">
              <w:rPr>
                <w:rFonts w:ascii="Times New Roman" w:hAnsi="Times New Roman"/>
              </w:rPr>
              <w:t xml:space="preserve"> (Bosc)</w:t>
            </w:r>
          </w:p>
        </w:tc>
        <w:tc>
          <w:tcPr>
            <w:tcW w:w="772" w:type="pct"/>
            <w:tcBorders>
              <w:top w:val="nil"/>
              <w:left w:val="nil"/>
              <w:bottom w:val="single" w:sz="12" w:space="0" w:color="auto"/>
              <w:right w:val="single" w:sz="4" w:space="0" w:color="auto"/>
            </w:tcBorders>
            <w:shd w:val="clear" w:color="auto" w:fill="auto"/>
            <w:vAlign w:val="center"/>
            <w:hideMark/>
          </w:tcPr>
          <w:p w14:paraId="06EFC31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371B828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{"citationID":"5Tx98kS0","properties":{"formattedCitation":"(Journal Officiel de la R\\uc0\\u233{}publique Togolaise, 1968; Kad\\uc0\\u233{}vi, 2001)","plainCitation":"(Journal Officiel de la République Togolaise,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fldChar w:fldCharType="begin"/>
            </w:r>
            <w:r w:rsidRPr="00E04BDF">
              <w:rPr>
                <w:rFonts w:ascii="Times New Roman" w:hAnsi="Times New Roman"/>
              </w:rPr>
              <w:instrText xml:space="preserve"> ADDIN ZOTERO_ITEM CSL_CITATION {"citationID":"jlxxNzhP","properties":{"formattedCitation":"(JORT,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r w:rsidRPr="00E04BDF">
              <w:rPr>
                <w:rFonts w:ascii="Times New Roman" w:hAnsi="Times New Roman"/>
              </w:rPr>
              <w:fldChar w:fldCharType="end"/>
            </w:r>
          </w:p>
        </w:tc>
      </w:tr>
      <w:tr w:rsidR="00B35ABD" w:rsidRPr="00E04BDF" w14:paraId="204F48D9"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F7F438E" w14:textId="77777777" w:rsidR="00B35ABD" w:rsidRPr="00E04BDF" w:rsidRDefault="00B35ABD" w:rsidP="00B473D8">
            <w:pPr>
              <w:rPr>
                <w:rFonts w:ascii="Times New Roman" w:hAnsi="Times New Roman"/>
                <w:b/>
                <w:bCs/>
              </w:rPr>
            </w:pPr>
            <w:r w:rsidRPr="00E04BDF">
              <w:rPr>
                <w:rFonts w:ascii="Times New Roman" w:hAnsi="Times New Roman"/>
                <w:b/>
                <w:bCs/>
              </w:rPr>
              <w:t>Testudinidae (Turtles)</w:t>
            </w:r>
          </w:p>
        </w:tc>
      </w:tr>
      <w:tr w:rsidR="00B35ABD" w:rsidRPr="00E04BDF" w14:paraId="05D34361"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CAA7165" w14:textId="77777777" w:rsidR="00B35ABD" w:rsidRPr="00E04BDF" w:rsidRDefault="00B35ABD" w:rsidP="00B473D8">
            <w:pPr>
              <w:rPr>
                <w:rFonts w:ascii="Times New Roman" w:hAnsi="Times New Roman"/>
              </w:rPr>
            </w:pPr>
            <w:r w:rsidRPr="00E04BDF">
              <w:rPr>
                <w:rFonts w:ascii="Times New Roman" w:hAnsi="Times New Roman"/>
                <w:i/>
                <w:iCs/>
              </w:rPr>
              <w:t>Kinixys belliana</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51CCEAE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D5BCCF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{"citationID":"IziZ5uO1","properties":{"formattedCitation":"(Kad\\uc0\\u233{}vi,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7018775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4CC8854" w14:textId="77777777" w:rsidR="00B35ABD" w:rsidRPr="00E04BDF" w:rsidRDefault="00B35ABD" w:rsidP="00B473D8">
            <w:pPr>
              <w:rPr>
                <w:rFonts w:ascii="Times New Roman" w:hAnsi="Times New Roman"/>
              </w:rPr>
            </w:pPr>
            <w:r w:rsidRPr="00E04BDF">
              <w:rPr>
                <w:rFonts w:ascii="Times New Roman" w:hAnsi="Times New Roman"/>
                <w:i/>
                <w:iCs/>
              </w:rPr>
              <w:t>kinixys erosa</w:t>
            </w:r>
            <w:r w:rsidRPr="00E04BDF">
              <w:rPr>
                <w:rFonts w:ascii="Times New Roman" w:hAnsi="Times New Roman"/>
              </w:rPr>
              <w:t xml:space="preserve"> (Schweigger)</w:t>
            </w:r>
          </w:p>
        </w:tc>
        <w:tc>
          <w:tcPr>
            <w:tcW w:w="772" w:type="pct"/>
            <w:tcBorders>
              <w:top w:val="nil"/>
              <w:left w:val="nil"/>
              <w:bottom w:val="single" w:sz="8" w:space="0" w:color="666666"/>
              <w:right w:val="single" w:sz="4" w:space="0" w:color="auto"/>
            </w:tcBorders>
            <w:shd w:val="clear" w:color="auto" w:fill="auto"/>
            <w:vAlign w:val="center"/>
            <w:hideMark/>
          </w:tcPr>
          <w:p w14:paraId="0596B8D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23CC32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{"citationID":"2CrL951N","properties":{"formattedCitation":"(Kad\\uc0\\u233{}vi, 2001; Luiselli et al., 2018)","plainCitation":"(Kadévi, 2001; Luiselli et al., 2018)","dontUpdate":true,"noteIndex":0},"citationItems":[{"id":1709,"uris":["http://zotero.org/users/5755669/items/ZPD5E34E"],"itemData":{"id":1709,"type":"report","event-place":"Lomé-Togo","language":"fr","page":"40","publisher":"Programme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togolaise","author":[{"family":"Kadévi","given":"Kodjo"}],"issued":{"date-parts":[["2001"]]}}},{"id":3887,"uris":["http://zotero.org/users/5755669/items/C6XBMK7D"],"itemData":{"id":3887,"type":"article-journal","container-title":"Herpetological Journal","issue":"4","source":"Google Scholar","title":"Interviews on the status of West African forest tortoises (genus Kinixys), including preliminary data on the effect of snail gatherers on their trade.","URL":"https://www.researchgate.net/profile/Luca-Luiselli/publication/327906143_Interviews_on_the_status_of_West_African_forest_tortoises_genus_Kinixys_including_preliminary_data_on_the_effect_of_snail_gatherers_on_their_trade/links/5bc9fe8092851cae21b42649/Interviews-on-the-status-of-West-African-forest-tortoises-genus-Kinixys-including-preliminary-data-on-the-effect-of-snail-gatherers-on-their-trade.pdf","volume":"28","author":[{"family":"Luiselli","given":"Luca"},{"family":"Dendi","given":"Daniele"},{"family":"Pacini","given":"Nic"},{"family":"Amadi","given":"Nioking"},{"family":"Akani","given":"Godfrey C."},{"family":"Eniang","given":"Edem A."},{"family":"Ségniagbeto","given":"Gabriel Hoinsoudé"}],"accessed":{"date-parts":[["2024",10,14]]},"issued":{"date-parts":[["2018"]]}}}],"schema":"https://github.com/citation-style-language/schema/raw/master/csl-citation.json"}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 Luiselli et al., 2018</w:t>
            </w:r>
            <w:r w:rsidRPr="00E04BDF">
              <w:rPr>
                <w:rFonts w:ascii="Times New Roman" w:hAnsi="Times New Roman"/>
              </w:rPr>
              <w:fldChar w:fldCharType="end"/>
            </w:r>
          </w:p>
        </w:tc>
      </w:tr>
      <w:tr w:rsidR="00B35ABD" w:rsidRPr="00E04BDF" w14:paraId="07F2F46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5A7A803" w14:textId="77777777" w:rsidR="00B35ABD" w:rsidRPr="00E04BDF" w:rsidRDefault="00B35ABD" w:rsidP="00B473D8">
            <w:pPr>
              <w:rPr>
                <w:rFonts w:ascii="Times New Roman" w:hAnsi="Times New Roman"/>
              </w:rPr>
            </w:pPr>
            <w:r w:rsidRPr="00E04BDF">
              <w:rPr>
                <w:rFonts w:ascii="Times New Roman" w:hAnsi="Times New Roman"/>
                <w:i/>
                <w:iCs/>
              </w:rPr>
              <w:t>kinixys homeana</w:t>
            </w:r>
            <w:r w:rsidRPr="00E04BDF">
              <w:rPr>
                <w:rFonts w:ascii="Times New Roman" w:hAnsi="Times New Roman"/>
              </w:rPr>
              <w:t xml:space="preserve"> Bell</w:t>
            </w:r>
          </w:p>
        </w:tc>
        <w:tc>
          <w:tcPr>
            <w:tcW w:w="772" w:type="pct"/>
            <w:tcBorders>
              <w:top w:val="nil"/>
              <w:left w:val="nil"/>
              <w:bottom w:val="single" w:sz="8" w:space="0" w:color="666666"/>
              <w:right w:val="single" w:sz="4" w:space="0" w:color="auto"/>
            </w:tcBorders>
            <w:shd w:val="clear" w:color="auto" w:fill="auto"/>
            <w:vAlign w:val="center"/>
            <w:hideMark/>
          </w:tcPr>
          <w:p w14:paraId="3BE576A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D05860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{"citationID":"cQ9goaFx","properties":{"formattedCitation":"(Kad\\uc0\\u233{}vi,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44BFBBE6"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0E973963" w14:textId="77777777" w:rsidR="00B35ABD" w:rsidRPr="00E04BDF" w:rsidRDefault="00B35ABD" w:rsidP="00B473D8">
            <w:pPr>
              <w:rPr>
                <w:rFonts w:ascii="Times New Roman" w:hAnsi="Times New Roman"/>
                <w:i/>
                <w:iCs/>
              </w:rPr>
            </w:pPr>
            <w:r w:rsidRPr="00E04BDF">
              <w:rPr>
                <w:rFonts w:ascii="Times New Roman" w:hAnsi="Times New Roman"/>
                <w:i/>
                <w:iCs/>
              </w:rPr>
              <w:t>Kinixys nogueyi</w:t>
            </w:r>
            <w:r w:rsidRPr="00E04BDF">
              <w:rPr>
                <w:rFonts w:ascii="Times New Roman" w:hAnsi="Times New Roman"/>
              </w:rPr>
              <w:t xml:space="preserve"> (Lataste)</w:t>
            </w:r>
          </w:p>
        </w:tc>
        <w:tc>
          <w:tcPr>
            <w:tcW w:w="772" w:type="pct"/>
            <w:tcBorders>
              <w:top w:val="nil"/>
              <w:left w:val="nil"/>
              <w:bottom w:val="single" w:sz="12" w:space="0" w:color="auto"/>
              <w:right w:val="single" w:sz="4" w:space="0" w:color="auto"/>
            </w:tcBorders>
            <w:shd w:val="clear" w:color="auto" w:fill="auto"/>
            <w:vAlign w:val="center"/>
            <w:hideMark/>
          </w:tcPr>
          <w:p w14:paraId="5A814B4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D30D09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{"citationID":"B6TZYs0Y","properties":{"formattedCitation":"(Segniagbeto et al., 2015)","plainCitation":"(Segniagbeto et al., 2015)","dontUpdate":true,"noteIndex":0},"citationItems":[{"id":1688,"uris":["http://zotero.org/users/5755669/items/4J3WEPUC"],"itemData":{"id":1688,"type":"article-journal","container-title":"Tropical Zoology","issue":"1","note":"publisher: Taylor &amp; Francis","page":"1–8","source":"Google Scholar","title":"Aspects of the ecology of the tortoise Kinixys nogueyi (Lataste, 1886) in Togo and Nigeria (West Africa)","volume":"28","author":[{"family":"Segniagbeto","given":"Gabriel Hoinsoudé"},{"family":"Eniang","given":"Edem A."},{"family":"Petrozzi","given":"Fabio"},{"family":"Vignoli","given":"Leonardo"},{"family":"Dendi","given":"Daniele"},{"family":"Akani","given":"Godfrey C."},{"family":"Luiselli","given":"Luca"}],"issued":{"date-parts":[["2015"]]}}}],"schema":"https://github.com/citation-style-language/schema/raw/master/csl-citation.json"}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Segniagbeto et al., 2015</w:t>
            </w:r>
            <w:r w:rsidRPr="00E04BDF">
              <w:rPr>
                <w:rFonts w:ascii="Times New Roman" w:hAnsi="Times New Roman"/>
              </w:rPr>
              <w:fldChar w:fldCharType="end"/>
            </w:r>
          </w:p>
        </w:tc>
      </w:tr>
      <w:tr w:rsidR="00B35ABD" w:rsidRPr="00E04BDF" w14:paraId="10079C0E"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A984E7C" w14:textId="77777777" w:rsidR="00B35ABD" w:rsidRPr="00E04BDF" w:rsidRDefault="00B35ABD" w:rsidP="00B473D8">
            <w:pPr>
              <w:rPr>
                <w:rFonts w:ascii="Times New Roman" w:hAnsi="Times New Roman"/>
                <w:b/>
                <w:bCs/>
              </w:rPr>
            </w:pPr>
            <w:r w:rsidRPr="00E04BDF">
              <w:rPr>
                <w:rFonts w:ascii="Times New Roman" w:hAnsi="Times New Roman"/>
                <w:b/>
                <w:bCs/>
              </w:rPr>
              <w:t>Crocodylidae (Crocodiles)</w:t>
            </w:r>
          </w:p>
        </w:tc>
      </w:tr>
      <w:tr w:rsidR="00B35ABD" w:rsidRPr="00E04BDF" w14:paraId="1058E0EC"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EFA709F" w14:textId="77777777" w:rsidR="00B35ABD" w:rsidRPr="00E04BDF" w:rsidRDefault="00B35ABD" w:rsidP="00B473D8">
            <w:pPr>
              <w:rPr>
                <w:rFonts w:ascii="Times New Roman" w:hAnsi="Times New Roman"/>
                <w:i/>
                <w:iCs/>
              </w:rPr>
            </w:pPr>
            <w:r w:rsidRPr="00E04BDF">
              <w:rPr>
                <w:rFonts w:ascii="Times New Roman" w:hAnsi="Times New Roman"/>
                <w:i/>
                <w:iCs/>
              </w:rPr>
              <w:t>Crocodylus cataphractus</w:t>
            </w:r>
            <w:r w:rsidRPr="00E04BDF">
              <w:rPr>
                <w:rFonts w:ascii="Times New Roman" w:hAnsi="Times New Roman"/>
              </w:rPr>
              <w:t xml:space="preserve"> (Cuvier)</w:t>
            </w:r>
          </w:p>
        </w:tc>
        <w:tc>
          <w:tcPr>
            <w:tcW w:w="772" w:type="pct"/>
            <w:tcBorders>
              <w:top w:val="nil"/>
              <w:left w:val="nil"/>
              <w:bottom w:val="single" w:sz="8" w:space="0" w:color="666666"/>
              <w:right w:val="single" w:sz="4" w:space="0" w:color="auto"/>
            </w:tcBorders>
            <w:shd w:val="clear" w:color="auto" w:fill="auto"/>
            <w:vAlign w:val="center"/>
            <w:hideMark/>
          </w:tcPr>
          <w:p w14:paraId="38BF4BB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1DC7AD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{"citationID":"jg3bpZV4","properties":{"formattedCitation":"(JORT,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2332E75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CB97F26" w14:textId="77777777" w:rsidR="00B35ABD" w:rsidRPr="00E04BDF" w:rsidRDefault="00B35ABD" w:rsidP="00B473D8">
            <w:pPr>
              <w:rPr>
                <w:rFonts w:ascii="Times New Roman" w:hAnsi="Times New Roman"/>
                <w:i/>
                <w:iCs/>
              </w:rPr>
            </w:pPr>
            <w:r w:rsidRPr="00E04BDF">
              <w:rPr>
                <w:rFonts w:ascii="Times New Roman" w:hAnsi="Times New Roman"/>
                <w:i/>
                <w:iCs/>
              </w:rPr>
              <w:t xml:space="preserve">Crocodylus niloticus </w:t>
            </w:r>
            <w:r w:rsidRPr="00E04BDF">
              <w:rPr>
                <w:rFonts w:ascii="Times New Roman" w:hAnsi="Times New Roman"/>
              </w:rPr>
              <w:t>Laurenti</w:t>
            </w:r>
          </w:p>
        </w:tc>
        <w:tc>
          <w:tcPr>
            <w:tcW w:w="772" w:type="pct"/>
            <w:tcBorders>
              <w:top w:val="nil"/>
              <w:left w:val="nil"/>
              <w:bottom w:val="single" w:sz="8" w:space="0" w:color="666666"/>
              <w:right w:val="single" w:sz="4" w:space="0" w:color="auto"/>
            </w:tcBorders>
            <w:shd w:val="clear" w:color="auto" w:fill="auto"/>
            <w:vAlign w:val="center"/>
            <w:hideMark/>
          </w:tcPr>
          <w:p w14:paraId="334F9E3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tcPr>
          <w:p w14:paraId="10763DF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{"citationID":"GQ6hsPK5","properties":{"formattedCitation":"(JORT,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5979C488"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72E2F06A" w14:textId="77777777" w:rsidR="00B35ABD" w:rsidRPr="00E04BDF" w:rsidRDefault="00B35ABD" w:rsidP="00B473D8">
            <w:pPr>
              <w:rPr>
                <w:rFonts w:ascii="Times New Roman" w:hAnsi="Times New Roman"/>
                <w:i/>
                <w:iCs/>
              </w:rPr>
            </w:pPr>
            <w:r w:rsidRPr="00E04BDF">
              <w:rPr>
                <w:rFonts w:ascii="Times New Roman" w:hAnsi="Times New Roman"/>
                <w:i/>
                <w:iCs/>
              </w:rPr>
              <w:t xml:space="preserve">Osteoleamus tetraspis </w:t>
            </w:r>
            <w:r w:rsidRPr="00E04BDF">
              <w:rPr>
                <w:rFonts w:ascii="Times New Roman" w:hAnsi="Times New Roman"/>
              </w:rPr>
              <w:t>Cope</w:t>
            </w:r>
          </w:p>
        </w:tc>
        <w:tc>
          <w:tcPr>
            <w:tcW w:w="772" w:type="pct"/>
            <w:tcBorders>
              <w:top w:val="nil"/>
              <w:left w:val="nil"/>
              <w:bottom w:val="single" w:sz="12" w:space="0" w:color="auto"/>
              <w:right w:val="single" w:sz="4" w:space="0" w:color="auto"/>
            </w:tcBorders>
            <w:shd w:val="clear" w:color="auto" w:fill="auto"/>
            <w:vAlign w:val="center"/>
            <w:hideMark/>
          </w:tcPr>
          <w:p w14:paraId="072E089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C0C934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{"citationID":"4e3sXcQl","properties":{"formattedCitation":"(JORT,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49673C78"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2F757DC8" w14:textId="77777777" w:rsidR="00B35ABD" w:rsidRPr="00E04BDF" w:rsidRDefault="00B35ABD" w:rsidP="00B473D8">
            <w:pPr>
              <w:rPr>
                <w:rFonts w:ascii="Times New Roman" w:hAnsi="Times New Roman"/>
                <w:b/>
                <w:bCs/>
              </w:rPr>
            </w:pPr>
            <w:r w:rsidRPr="00E04BDF">
              <w:rPr>
                <w:rFonts w:ascii="Times New Roman" w:hAnsi="Times New Roman"/>
                <w:b/>
                <w:bCs/>
              </w:rPr>
              <w:t>Fishes</w:t>
            </w:r>
          </w:p>
        </w:tc>
      </w:tr>
      <w:tr w:rsidR="00B35ABD" w:rsidRPr="00E04BDF" w14:paraId="2723672B"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auto" w:fill="DAEEF3" w:themeFill="accent5" w:themeFillTint="33"/>
            <w:vAlign w:val="center"/>
          </w:tcPr>
          <w:p w14:paraId="1887A721" w14:textId="77777777" w:rsidR="00B35ABD" w:rsidRPr="00E04BDF" w:rsidRDefault="00B35ABD" w:rsidP="00B473D8">
            <w:pPr>
              <w:rPr>
                <w:rFonts w:ascii="Times New Roman" w:hAnsi="Times New Roman"/>
                <w:b/>
                <w:bCs/>
              </w:rPr>
            </w:pPr>
            <w:r w:rsidRPr="00E04BDF">
              <w:rPr>
                <w:rFonts w:ascii="Times New Roman" w:hAnsi="Times New Roman"/>
                <w:b/>
                <w:bCs/>
              </w:rPr>
              <w:t>Anabantidae</w:t>
            </w:r>
          </w:p>
        </w:tc>
      </w:tr>
      <w:tr w:rsidR="00B35ABD" w:rsidRPr="00E04BDF" w14:paraId="1447C9A9"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439AFB8" w14:textId="77777777" w:rsidR="00B35ABD" w:rsidRPr="00E04BDF" w:rsidRDefault="00B35ABD" w:rsidP="00B473D8">
            <w:pPr>
              <w:rPr>
                <w:rFonts w:ascii="Times New Roman" w:hAnsi="Times New Roman"/>
                <w:i/>
                <w:iCs/>
              </w:rPr>
            </w:pPr>
            <w:r w:rsidRPr="00E04BDF">
              <w:rPr>
                <w:rFonts w:ascii="Times New Roman" w:hAnsi="Times New Roman"/>
                <w:i/>
                <w:iCs/>
              </w:rPr>
              <w:t>Amphilius atesuensis</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0416EA2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E22B35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{"citationID":"l81jt6Hc","properties":{"formattedCitation":"(Paugy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F0EC268" w14:textId="77777777" w:rsidTr="00B473D8">
        <w:trPr>
          <w:trHeight w:val="336"/>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211007FA" w14:textId="77777777" w:rsidR="00B35ABD" w:rsidRPr="00E04BDF" w:rsidRDefault="00B35ABD" w:rsidP="00B473D8">
            <w:pPr>
              <w:rPr>
                <w:rFonts w:ascii="Times New Roman" w:hAnsi="Times New Roman"/>
              </w:rPr>
            </w:pPr>
            <w:r w:rsidRPr="00E04BDF">
              <w:rPr>
                <w:rFonts w:ascii="Times New Roman" w:hAnsi="Times New Roman"/>
                <w:b/>
                <w:bCs/>
              </w:rPr>
              <w:t>Amphiliidae</w:t>
            </w:r>
          </w:p>
        </w:tc>
      </w:tr>
      <w:tr w:rsidR="00B35ABD" w:rsidRPr="00E04BDF" w14:paraId="2C04691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444FFA5" w14:textId="77777777" w:rsidR="00B35ABD" w:rsidRPr="00E04BDF" w:rsidRDefault="00B35ABD" w:rsidP="00B473D8">
            <w:pPr>
              <w:rPr>
                <w:rFonts w:ascii="Times New Roman" w:hAnsi="Times New Roman"/>
                <w:i/>
                <w:iCs/>
              </w:rPr>
            </w:pPr>
            <w:r w:rsidRPr="00E04BDF">
              <w:rPr>
                <w:rFonts w:ascii="Times New Roman" w:hAnsi="Times New Roman"/>
                <w:i/>
                <w:iCs/>
              </w:rPr>
              <w:t>Clenopoma Kingsleyae</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1610647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DEBD98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{"citationID":"E1F9caWj","properties":{"formattedCitation":"(Paugy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5AB02F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0401316" w14:textId="77777777" w:rsidR="00B35ABD" w:rsidRPr="00E04BDF" w:rsidRDefault="00B35ABD" w:rsidP="00B473D8">
            <w:pPr>
              <w:rPr>
                <w:rFonts w:ascii="Times New Roman" w:hAnsi="Times New Roman"/>
                <w:i/>
                <w:iCs/>
              </w:rPr>
            </w:pPr>
            <w:r w:rsidRPr="00E04BDF">
              <w:rPr>
                <w:rFonts w:ascii="Times New Roman" w:hAnsi="Times New Roman"/>
                <w:i/>
                <w:iCs/>
              </w:rPr>
              <w:t>Phractura ansorgii</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7528FF4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0D5D07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{"citationID":"MKddiWqw","properties":{"formattedCitation":"(Paugy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EE3345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C9E0EEE" w14:textId="77777777" w:rsidR="00B35ABD" w:rsidRPr="00E04BDF" w:rsidRDefault="00B35ABD" w:rsidP="00B473D8">
            <w:pPr>
              <w:rPr>
                <w:rFonts w:ascii="Times New Roman" w:hAnsi="Times New Roman"/>
                <w:i/>
                <w:iCs/>
              </w:rPr>
            </w:pPr>
            <w:r w:rsidRPr="00E04BDF">
              <w:rPr>
                <w:rFonts w:ascii="Times New Roman" w:hAnsi="Times New Roman"/>
                <w:i/>
                <w:iCs/>
              </w:rPr>
              <w:t>Phractura clauseni</w:t>
            </w:r>
            <w:r w:rsidRPr="00E04BDF">
              <w:rPr>
                <w:rFonts w:ascii="Times New Roman" w:hAnsi="Times New Roman"/>
              </w:rPr>
              <w:t xml:space="preserve"> Daget &amp; Stauch</w:t>
            </w:r>
          </w:p>
        </w:tc>
        <w:tc>
          <w:tcPr>
            <w:tcW w:w="772" w:type="pct"/>
            <w:tcBorders>
              <w:top w:val="nil"/>
              <w:left w:val="nil"/>
              <w:bottom w:val="single" w:sz="8" w:space="0" w:color="666666"/>
              <w:right w:val="single" w:sz="4" w:space="0" w:color="auto"/>
            </w:tcBorders>
            <w:shd w:val="clear" w:color="auto" w:fill="auto"/>
            <w:vAlign w:val="center"/>
            <w:hideMark/>
          </w:tcPr>
          <w:p w14:paraId="06AF9FB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A8E446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{"citationID":"613hujGk","properties":{"formattedCitation":"(Paugy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56F2555"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4D5B5F98" w14:textId="77777777" w:rsidR="00B35ABD" w:rsidRPr="00E04BDF" w:rsidRDefault="00B35ABD" w:rsidP="00B473D8">
            <w:pPr>
              <w:rPr>
                <w:rFonts w:ascii="Times New Roman" w:hAnsi="Times New Roman"/>
              </w:rPr>
            </w:pPr>
            <w:r w:rsidRPr="00E04BDF">
              <w:rPr>
                <w:rFonts w:ascii="Times New Roman" w:hAnsi="Times New Roman"/>
                <w:b/>
                <w:bCs/>
              </w:rPr>
              <w:t>Bagridae</w:t>
            </w:r>
          </w:p>
        </w:tc>
      </w:tr>
      <w:tr w:rsidR="00B35ABD" w:rsidRPr="00E04BDF" w14:paraId="69A1154A" w14:textId="77777777" w:rsidTr="00B473D8">
        <w:trPr>
          <w:trHeight w:val="42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3F802EC" w14:textId="77777777" w:rsidR="00B35ABD" w:rsidRPr="00E04BDF" w:rsidRDefault="00B35ABD" w:rsidP="00B473D8">
            <w:pPr>
              <w:rPr>
                <w:rFonts w:ascii="Times New Roman" w:hAnsi="Times New Roman"/>
                <w:i/>
                <w:iCs/>
              </w:rPr>
            </w:pPr>
            <w:r w:rsidRPr="00E04BDF">
              <w:rPr>
                <w:rFonts w:ascii="Times New Roman" w:hAnsi="Times New Roman"/>
                <w:i/>
                <w:iCs/>
              </w:rPr>
              <w:t>Chrysichthys auratus</w:t>
            </w:r>
            <w:r w:rsidRPr="00E04BDF">
              <w:rPr>
                <w:rFonts w:ascii="Times New Roman" w:hAnsi="Times New Roman"/>
              </w:rPr>
              <w:t xml:space="preserve"> (Geoffroy Saint-Hilaire)</w:t>
            </w:r>
          </w:p>
        </w:tc>
        <w:tc>
          <w:tcPr>
            <w:tcW w:w="772" w:type="pct"/>
            <w:tcBorders>
              <w:top w:val="nil"/>
              <w:left w:val="nil"/>
              <w:bottom w:val="single" w:sz="8" w:space="0" w:color="666666"/>
              <w:right w:val="single" w:sz="4" w:space="0" w:color="auto"/>
            </w:tcBorders>
            <w:shd w:val="clear" w:color="auto" w:fill="auto"/>
            <w:vAlign w:val="center"/>
            <w:hideMark/>
          </w:tcPr>
          <w:p w14:paraId="6C94F7C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9F2FB5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{"citationID":"OkuZjZ2d","properties":{"formattedCitation":"(Paugy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E6033C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3BAAC2B" w14:textId="77777777" w:rsidR="00B35ABD" w:rsidRPr="00E04BDF" w:rsidRDefault="00B35ABD" w:rsidP="00B473D8">
            <w:pPr>
              <w:rPr>
                <w:rFonts w:ascii="Times New Roman" w:hAnsi="Times New Roman"/>
                <w:i/>
                <w:iCs/>
              </w:rPr>
            </w:pPr>
            <w:r w:rsidRPr="00E04BDF">
              <w:rPr>
                <w:rFonts w:ascii="Times New Roman" w:hAnsi="Times New Roman"/>
                <w:i/>
                <w:iCs/>
              </w:rPr>
              <w:t>Chrysichthys camaronensis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0B6BEA3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6058F8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{"citationID":"7RDbLJch","properties":{"formattedCitation":"(Paugy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953AA7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BAFAEFD" w14:textId="77777777" w:rsidR="00B35ABD" w:rsidRPr="00E04BDF" w:rsidRDefault="00B35ABD" w:rsidP="00B473D8">
            <w:pPr>
              <w:rPr>
                <w:rFonts w:ascii="Times New Roman" w:hAnsi="Times New Roman"/>
                <w:i/>
                <w:iCs/>
              </w:rPr>
            </w:pPr>
            <w:r w:rsidRPr="00E04BDF">
              <w:rPr>
                <w:rFonts w:ascii="Times New Roman" w:hAnsi="Times New Roman"/>
                <w:i/>
                <w:iCs/>
              </w:rPr>
              <w:t>Chrysichthys coriscanus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0DD8FB4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82B89D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{"citationID":"C9N8ixSw","properties":{"formattedCitation":"(Paugy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F4E6F1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9BE6068" w14:textId="77777777" w:rsidR="00B35ABD" w:rsidRPr="00E04BDF" w:rsidRDefault="00B35ABD" w:rsidP="00B473D8">
            <w:pPr>
              <w:rPr>
                <w:rFonts w:ascii="Times New Roman" w:hAnsi="Times New Roman"/>
                <w:i/>
                <w:iCs/>
              </w:rPr>
            </w:pPr>
            <w:r w:rsidRPr="00E04BDF">
              <w:rPr>
                <w:rFonts w:ascii="Times New Roman" w:hAnsi="Times New Roman"/>
                <w:i/>
                <w:iCs/>
              </w:rPr>
              <w:t xml:space="preserve">Chrysichthys filamentosus </w:t>
            </w:r>
            <w:r w:rsidRPr="00E04BDF">
              <w:rPr>
                <w:rFonts w:ascii="Times New Roman" w:hAnsi="Times New Roman"/>
              </w:rPr>
              <w:t>Boulenger</w:t>
            </w:r>
          </w:p>
        </w:tc>
        <w:tc>
          <w:tcPr>
            <w:tcW w:w="772" w:type="pct"/>
            <w:tcBorders>
              <w:top w:val="nil"/>
              <w:left w:val="nil"/>
              <w:bottom w:val="single" w:sz="8" w:space="0" w:color="666666"/>
              <w:right w:val="single" w:sz="4" w:space="0" w:color="auto"/>
            </w:tcBorders>
            <w:shd w:val="clear" w:color="auto" w:fill="auto"/>
            <w:vAlign w:val="center"/>
            <w:hideMark/>
          </w:tcPr>
          <w:p w14:paraId="578547D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F2165E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{"citationID":"Vy4QfsZz","properties":{"formattedCitation":"(Paugy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9B8CE9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F086C9E" w14:textId="77777777" w:rsidR="00B35ABD" w:rsidRPr="00E04BDF" w:rsidRDefault="00B35ABD" w:rsidP="00B473D8">
            <w:pPr>
              <w:rPr>
                <w:rFonts w:ascii="Times New Roman" w:hAnsi="Times New Roman"/>
                <w:i/>
                <w:iCs/>
              </w:rPr>
            </w:pPr>
            <w:r w:rsidRPr="00E04BDF">
              <w:rPr>
                <w:rFonts w:ascii="Times New Roman" w:hAnsi="Times New Roman"/>
                <w:i/>
                <w:iCs/>
              </w:rPr>
              <w:t>Chrysichthys kingsleyae</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313BCA2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C6410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{"citationID":"E4pOqZsL","properties":{"formattedCitation":"(Paugy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7D6FA5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1D9F056"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Chrysichthys nigrodigitatus</w:t>
            </w:r>
            <w:r w:rsidRPr="00E04BDF">
              <w:rPr>
                <w:rFonts w:ascii="Times New Roman" w:hAnsi="Times New Roman"/>
              </w:rPr>
              <w:t xml:space="preserve"> (Lacépède)</w:t>
            </w:r>
          </w:p>
        </w:tc>
        <w:tc>
          <w:tcPr>
            <w:tcW w:w="772" w:type="pct"/>
            <w:tcBorders>
              <w:top w:val="nil"/>
              <w:left w:val="nil"/>
              <w:bottom w:val="single" w:sz="8" w:space="0" w:color="666666"/>
              <w:right w:val="single" w:sz="4" w:space="0" w:color="auto"/>
            </w:tcBorders>
            <w:shd w:val="clear" w:color="auto" w:fill="auto"/>
            <w:vAlign w:val="center"/>
            <w:hideMark/>
          </w:tcPr>
          <w:p w14:paraId="00E5F4A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0E763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{"citationID":"ZoyJFBaN","properties":{"formattedCitation":"(Paugy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443260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D4DF4FE" w14:textId="77777777" w:rsidR="00B35ABD" w:rsidRPr="00E04BDF" w:rsidRDefault="00B35ABD" w:rsidP="00B473D8">
            <w:pPr>
              <w:rPr>
                <w:rFonts w:ascii="Times New Roman" w:hAnsi="Times New Roman"/>
                <w:i/>
                <w:iCs/>
              </w:rPr>
            </w:pPr>
            <w:r w:rsidRPr="00E04BDF">
              <w:rPr>
                <w:rFonts w:ascii="Times New Roman" w:hAnsi="Times New Roman"/>
                <w:i/>
                <w:iCs/>
              </w:rPr>
              <w:t>Chrysichthys persimilis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22BC84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52AC13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{"citationID":"uVcG4OPI","properties":{"formattedCitation":"(Paugy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2BFF9C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F167780" w14:textId="77777777" w:rsidR="00B35ABD" w:rsidRPr="00E04BDF" w:rsidRDefault="00B35ABD" w:rsidP="00B473D8">
            <w:pPr>
              <w:rPr>
                <w:rFonts w:ascii="Times New Roman" w:hAnsi="Times New Roman"/>
                <w:i/>
                <w:iCs/>
              </w:rPr>
            </w:pPr>
            <w:r w:rsidRPr="00E04BDF">
              <w:rPr>
                <w:rFonts w:ascii="Times New Roman" w:hAnsi="Times New Roman"/>
                <w:i/>
                <w:iCs/>
              </w:rPr>
              <w:t>Chrysichthys rueppellii</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7BF35E6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278E39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{"citationID":"m7Oqwz1x","properties":{"formattedCitation":"(Paugy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77C67D3"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9DE7D5F" w14:textId="77777777" w:rsidR="00B35ABD" w:rsidRPr="00E04BDF" w:rsidRDefault="00B35ABD" w:rsidP="00B473D8">
            <w:pPr>
              <w:rPr>
                <w:rFonts w:ascii="Times New Roman" w:hAnsi="Times New Roman"/>
              </w:rPr>
            </w:pPr>
            <w:r w:rsidRPr="00E04BDF">
              <w:rPr>
                <w:rFonts w:ascii="Times New Roman" w:hAnsi="Times New Roman"/>
                <w:b/>
                <w:bCs/>
              </w:rPr>
              <w:t>Channidae</w:t>
            </w:r>
          </w:p>
        </w:tc>
      </w:tr>
      <w:tr w:rsidR="00B35ABD" w:rsidRPr="00E04BDF" w14:paraId="6B2D534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AA7D9FA" w14:textId="77777777" w:rsidR="00B35ABD" w:rsidRPr="00E04BDF" w:rsidRDefault="00B35ABD" w:rsidP="00B473D8">
            <w:pPr>
              <w:rPr>
                <w:rFonts w:ascii="Times New Roman" w:hAnsi="Times New Roman"/>
                <w:i/>
                <w:iCs/>
              </w:rPr>
            </w:pPr>
            <w:r w:rsidRPr="00E04BDF">
              <w:rPr>
                <w:rFonts w:ascii="Times New Roman" w:hAnsi="Times New Roman"/>
                <w:i/>
                <w:iCs/>
              </w:rPr>
              <w:t>Parachanna obscura</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54621AD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2ADA8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{"citationID":"0jMovZOm","properties":{"formattedCitation":"(Paugy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8C2E789"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44E1E2B4" w14:textId="77777777" w:rsidR="00B35ABD" w:rsidRPr="00E04BDF" w:rsidRDefault="00B35ABD" w:rsidP="00B473D8">
            <w:pPr>
              <w:rPr>
                <w:rFonts w:ascii="Times New Roman" w:hAnsi="Times New Roman"/>
              </w:rPr>
            </w:pPr>
            <w:r w:rsidRPr="00E04BDF">
              <w:rPr>
                <w:rFonts w:ascii="Times New Roman" w:hAnsi="Times New Roman"/>
                <w:b/>
                <w:bCs/>
              </w:rPr>
              <w:t>Characidae</w:t>
            </w:r>
          </w:p>
        </w:tc>
      </w:tr>
      <w:tr w:rsidR="00B35ABD" w:rsidRPr="00E04BDF" w14:paraId="2A0AC8D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8394BEF" w14:textId="77777777" w:rsidR="00B35ABD" w:rsidRPr="00E04BDF" w:rsidRDefault="00B35ABD" w:rsidP="00B473D8">
            <w:pPr>
              <w:rPr>
                <w:rFonts w:ascii="Times New Roman" w:hAnsi="Times New Roman"/>
                <w:i/>
                <w:iCs/>
              </w:rPr>
            </w:pPr>
            <w:r w:rsidRPr="00E04BDF">
              <w:rPr>
                <w:rFonts w:ascii="Times New Roman" w:hAnsi="Times New Roman"/>
                <w:i/>
                <w:iCs/>
              </w:rPr>
              <w:t>Brycinus imberi</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2922EF8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C4B265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{"citationID":"W8f9hB7C","properties":{"formattedCitation":"(Paugy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BBD65C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AC70BBC" w14:textId="77777777" w:rsidR="00B35ABD" w:rsidRPr="00E04BDF" w:rsidRDefault="00B35ABD" w:rsidP="00B473D8">
            <w:pPr>
              <w:rPr>
                <w:rFonts w:ascii="Times New Roman" w:hAnsi="Times New Roman"/>
                <w:i/>
                <w:iCs/>
              </w:rPr>
            </w:pPr>
            <w:r w:rsidRPr="00E04BDF">
              <w:rPr>
                <w:rFonts w:ascii="Times New Roman" w:hAnsi="Times New Roman"/>
                <w:i/>
                <w:iCs/>
              </w:rPr>
              <w:t>Brycinus longipinnis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411A174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0FB822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{"citationID":"Gl1Cs2ka","properties":{"formattedCitation":"(Paugy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B034AD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BF5E83E" w14:textId="77777777" w:rsidR="00B35ABD" w:rsidRPr="00E04BDF" w:rsidRDefault="00B35ABD" w:rsidP="00B473D8">
            <w:pPr>
              <w:rPr>
                <w:rFonts w:ascii="Times New Roman" w:hAnsi="Times New Roman"/>
                <w:i/>
                <w:iCs/>
              </w:rPr>
            </w:pPr>
            <w:r w:rsidRPr="00E04BDF">
              <w:rPr>
                <w:rFonts w:ascii="Times New Roman" w:hAnsi="Times New Roman"/>
                <w:i/>
                <w:iCs/>
              </w:rPr>
              <w:t>Brycinus macrolepidotus</w:t>
            </w:r>
            <w:r w:rsidRPr="00E04BDF">
              <w:rPr>
                <w:rFonts w:ascii="Times New Roman" w:hAnsi="Times New Roman"/>
              </w:rPr>
              <w:t xml:space="preserve"> Valenciennes</w:t>
            </w:r>
          </w:p>
        </w:tc>
        <w:tc>
          <w:tcPr>
            <w:tcW w:w="772" w:type="pct"/>
            <w:tcBorders>
              <w:top w:val="nil"/>
              <w:left w:val="nil"/>
              <w:bottom w:val="single" w:sz="8" w:space="0" w:color="666666"/>
              <w:right w:val="single" w:sz="4" w:space="0" w:color="auto"/>
            </w:tcBorders>
            <w:shd w:val="clear" w:color="auto" w:fill="auto"/>
            <w:vAlign w:val="center"/>
            <w:hideMark/>
          </w:tcPr>
          <w:p w14:paraId="03DB7CD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651610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{"citationID":"cFmtVcth","properties":{"formattedCitation":"(Paugy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2724F5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85AEE06" w14:textId="77777777" w:rsidR="00B35ABD" w:rsidRPr="00E04BDF" w:rsidRDefault="00B35ABD" w:rsidP="00B473D8">
            <w:pPr>
              <w:rPr>
                <w:rFonts w:ascii="Times New Roman" w:hAnsi="Times New Roman"/>
                <w:i/>
                <w:iCs/>
              </w:rPr>
            </w:pPr>
            <w:r w:rsidRPr="00E04BDF">
              <w:rPr>
                <w:rFonts w:ascii="Times New Roman" w:hAnsi="Times New Roman"/>
                <w:i/>
                <w:iCs/>
              </w:rPr>
              <w:t>Brycinus nurse</w:t>
            </w:r>
            <w:r w:rsidRPr="00E04BDF">
              <w:rPr>
                <w:rFonts w:ascii="Times New Roman" w:hAnsi="Times New Roman"/>
              </w:rPr>
              <w:t xml:space="preserve"> (Rüppel</w:t>
            </w:r>
            <w:r w:rsidRPr="00E04BDF">
              <w:rPr>
                <w:rFonts w:ascii="Times New Roman" w:hAnsi="Times New Roman"/>
                <w:i/>
                <w:iCs/>
              </w:rPr>
              <w:t>)</w:t>
            </w:r>
          </w:p>
        </w:tc>
        <w:tc>
          <w:tcPr>
            <w:tcW w:w="772" w:type="pct"/>
            <w:tcBorders>
              <w:top w:val="nil"/>
              <w:left w:val="nil"/>
              <w:bottom w:val="single" w:sz="8" w:space="0" w:color="666666"/>
              <w:right w:val="single" w:sz="4" w:space="0" w:color="auto"/>
            </w:tcBorders>
            <w:shd w:val="clear" w:color="auto" w:fill="auto"/>
            <w:vAlign w:val="center"/>
            <w:hideMark/>
          </w:tcPr>
          <w:p w14:paraId="336A46C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F2B128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{"citationID":"XB0pFqsy","properties":{"formattedCitation":"(Paugy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F49F9A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595F1D" w14:textId="77777777" w:rsidR="00B35ABD" w:rsidRPr="00E04BDF" w:rsidRDefault="00B35ABD" w:rsidP="00B473D8">
            <w:pPr>
              <w:rPr>
                <w:rFonts w:ascii="Times New Roman" w:hAnsi="Times New Roman"/>
              </w:rPr>
            </w:pPr>
            <w:r w:rsidRPr="00E04BDF">
              <w:rPr>
                <w:rFonts w:ascii="Times New Roman" w:hAnsi="Times New Roman"/>
              </w:rPr>
              <w:t>Hydrocynus forskalii (Cuvier)</w:t>
            </w:r>
          </w:p>
        </w:tc>
        <w:tc>
          <w:tcPr>
            <w:tcW w:w="772" w:type="pct"/>
            <w:tcBorders>
              <w:top w:val="nil"/>
              <w:left w:val="nil"/>
              <w:bottom w:val="single" w:sz="8" w:space="0" w:color="666666"/>
              <w:right w:val="single" w:sz="4" w:space="0" w:color="auto"/>
            </w:tcBorders>
            <w:shd w:val="clear" w:color="auto" w:fill="auto"/>
            <w:vAlign w:val="center"/>
            <w:hideMark/>
          </w:tcPr>
          <w:p w14:paraId="5DA2DE7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C3C45A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{"citationID":"2eUGiyUU","properties":{"formattedCitation":"(Paugy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A024F8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3FA7207" w14:textId="77777777" w:rsidR="00B35ABD" w:rsidRPr="00E04BDF" w:rsidRDefault="00B35ABD" w:rsidP="00B473D8">
            <w:pPr>
              <w:rPr>
                <w:rFonts w:ascii="Times New Roman" w:hAnsi="Times New Roman"/>
                <w:i/>
                <w:iCs/>
              </w:rPr>
            </w:pPr>
            <w:r w:rsidRPr="00E04BDF">
              <w:rPr>
                <w:rFonts w:ascii="Times New Roman" w:hAnsi="Times New Roman"/>
                <w:i/>
                <w:iCs/>
              </w:rPr>
              <w:t>Micralestes occidenallis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09F5368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F39DDE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{"citationID":"OXrREnbc","properties":{"formattedCitation":"(Paugy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20A8C9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5B24790" w14:textId="77777777" w:rsidR="00B35ABD" w:rsidRPr="00E04BDF" w:rsidRDefault="00B35ABD" w:rsidP="00B473D8">
            <w:pPr>
              <w:rPr>
                <w:rFonts w:ascii="Times New Roman" w:hAnsi="Times New Roman"/>
                <w:i/>
                <w:iCs/>
              </w:rPr>
            </w:pPr>
            <w:r w:rsidRPr="00E04BDF">
              <w:rPr>
                <w:rFonts w:ascii="Times New Roman" w:hAnsi="Times New Roman"/>
                <w:i/>
                <w:iCs/>
              </w:rPr>
              <w:t>Rhabdalestes septentrionalis</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73701E6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F4B2D0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{"citationID":"cIX8rkdb","properties":{"formattedCitation":"(Paugy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64BBBB3"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19C0D8D9" w14:textId="77777777" w:rsidR="00B35ABD" w:rsidRPr="00E04BDF" w:rsidRDefault="00B35ABD" w:rsidP="00B473D8">
            <w:pPr>
              <w:rPr>
                <w:rFonts w:ascii="Times New Roman" w:hAnsi="Times New Roman"/>
              </w:rPr>
            </w:pPr>
            <w:r w:rsidRPr="00E04BDF">
              <w:rPr>
                <w:rFonts w:ascii="Times New Roman" w:hAnsi="Times New Roman"/>
                <w:b/>
                <w:bCs/>
              </w:rPr>
              <w:t>Cichlidae</w:t>
            </w:r>
          </w:p>
        </w:tc>
      </w:tr>
      <w:tr w:rsidR="00B35ABD" w:rsidRPr="00E04BDF" w14:paraId="50F1C82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26C84B6" w14:textId="77777777" w:rsidR="00B35ABD" w:rsidRPr="00E04BDF" w:rsidRDefault="00B35ABD" w:rsidP="00B473D8">
            <w:pPr>
              <w:rPr>
                <w:rFonts w:ascii="Times New Roman" w:hAnsi="Times New Roman"/>
                <w:i/>
                <w:iCs/>
              </w:rPr>
            </w:pPr>
            <w:r w:rsidRPr="00E04BDF">
              <w:rPr>
                <w:rFonts w:ascii="Times New Roman" w:hAnsi="Times New Roman"/>
                <w:i/>
                <w:iCs/>
              </w:rPr>
              <w:t>Chromidotilapia guntheri</w:t>
            </w:r>
            <w:r w:rsidRPr="00E04BDF">
              <w:rPr>
                <w:rFonts w:ascii="Times New Roman" w:hAnsi="Times New Roman"/>
              </w:rPr>
              <w:t xml:space="preserve"> (Sauvage)</w:t>
            </w:r>
          </w:p>
        </w:tc>
        <w:tc>
          <w:tcPr>
            <w:tcW w:w="772" w:type="pct"/>
            <w:tcBorders>
              <w:top w:val="nil"/>
              <w:left w:val="nil"/>
              <w:bottom w:val="single" w:sz="8" w:space="0" w:color="666666"/>
              <w:right w:val="single" w:sz="4" w:space="0" w:color="auto"/>
            </w:tcBorders>
            <w:shd w:val="clear" w:color="auto" w:fill="auto"/>
            <w:vAlign w:val="center"/>
            <w:hideMark/>
          </w:tcPr>
          <w:p w14:paraId="482C2D4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D204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{"citationID":"KOLVnSDP","properties":{"formattedCitation":"(Paugy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C6D025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69855CF" w14:textId="77777777" w:rsidR="00B35ABD" w:rsidRPr="00E04BDF" w:rsidRDefault="00B35ABD" w:rsidP="00B473D8">
            <w:pPr>
              <w:rPr>
                <w:rFonts w:ascii="Times New Roman" w:hAnsi="Times New Roman"/>
                <w:i/>
                <w:iCs/>
              </w:rPr>
            </w:pPr>
            <w:r w:rsidRPr="00E04BDF">
              <w:rPr>
                <w:rFonts w:ascii="Times New Roman" w:hAnsi="Times New Roman"/>
                <w:i/>
                <w:iCs/>
              </w:rPr>
              <w:t>Hemichromis bimaculatus</w:t>
            </w:r>
            <w:r w:rsidRPr="00E04BDF">
              <w:rPr>
                <w:rFonts w:ascii="Times New Roman" w:hAnsi="Times New Roman"/>
              </w:rPr>
              <w:t xml:space="preserve"> Gill</w:t>
            </w:r>
          </w:p>
        </w:tc>
        <w:tc>
          <w:tcPr>
            <w:tcW w:w="772" w:type="pct"/>
            <w:tcBorders>
              <w:top w:val="nil"/>
              <w:left w:val="nil"/>
              <w:bottom w:val="single" w:sz="8" w:space="0" w:color="666666"/>
              <w:right w:val="single" w:sz="4" w:space="0" w:color="auto"/>
            </w:tcBorders>
            <w:shd w:val="clear" w:color="auto" w:fill="auto"/>
            <w:vAlign w:val="center"/>
            <w:hideMark/>
          </w:tcPr>
          <w:p w14:paraId="7D20D7A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FFD889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{"citationID":"hd7xc7eZ","properties":{"formattedCitation":"(Paugy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7FBEB5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D005B9D" w14:textId="77777777" w:rsidR="00B35ABD" w:rsidRPr="00E04BDF" w:rsidRDefault="00B35ABD" w:rsidP="00B473D8">
            <w:pPr>
              <w:rPr>
                <w:rFonts w:ascii="Times New Roman" w:hAnsi="Times New Roman"/>
                <w:i/>
                <w:iCs/>
              </w:rPr>
            </w:pPr>
            <w:r w:rsidRPr="00E04BDF">
              <w:rPr>
                <w:rFonts w:ascii="Times New Roman" w:hAnsi="Times New Roman"/>
                <w:i/>
                <w:iCs/>
              </w:rPr>
              <w:t>Hemichromis fasciatus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01C767F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9EB03C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{"citationID":"pSeTHtIr","properties":{"formattedCitation":"(Paugy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07F930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804C7D" w14:textId="77777777" w:rsidR="00B35ABD" w:rsidRPr="00E04BDF" w:rsidRDefault="00B35ABD" w:rsidP="00B473D8">
            <w:pPr>
              <w:rPr>
                <w:rFonts w:ascii="Times New Roman" w:hAnsi="Times New Roman"/>
                <w:i/>
                <w:iCs/>
              </w:rPr>
            </w:pPr>
            <w:r w:rsidRPr="00E04BDF">
              <w:rPr>
                <w:rFonts w:ascii="Times New Roman" w:hAnsi="Times New Roman"/>
                <w:i/>
                <w:iCs/>
              </w:rPr>
              <w:t>Oreochromis niloticus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03030FC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7804FB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{"citationID":"fx5OIOlq","properties":{"formattedCitation":"(Paugy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2674CE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9373E38" w14:textId="77777777" w:rsidR="00B35ABD" w:rsidRPr="00E04BDF" w:rsidRDefault="00B35ABD" w:rsidP="00B473D8">
            <w:pPr>
              <w:rPr>
                <w:rFonts w:ascii="Times New Roman" w:hAnsi="Times New Roman"/>
                <w:i/>
                <w:iCs/>
              </w:rPr>
            </w:pPr>
            <w:r w:rsidRPr="00E04BDF">
              <w:rPr>
                <w:rFonts w:ascii="Times New Roman" w:hAnsi="Times New Roman"/>
                <w:i/>
                <w:iCs/>
              </w:rPr>
              <w:t>Sarotherodon galilaeus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175AAE4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CDDC1F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{"citationID":"3y5lkwKv","properties":{"formattedCitation":"(Kad\\uc0\\u233{}vi, 2001; Paugy &amp; B\\uc0\\u233{}nech, 1989)","plainCitation":"(Kadévi, 2001; Paugy &amp; Bénech, 1989)","dontUpdate":true,"noteIndex":0},"citationItems":[{"id":1709,"uris":["http://zotero.org/users/5755669/items/ZPD5E34E"],"itemData":{"id":1709,"type":"report","event-place":"Lomé-Togo","language":"fr","page":"40","publisher":"Programme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 Paugy et Bénech, 1989</w:t>
            </w:r>
            <w:r w:rsidRPr="00E04BDF">
              <w:rPr>
                <w:rFonts w:ascii="Times New Roman" w:hAnsi="Times New Roman"/>
              </w:rPr>
              <w:fldChar w:fldCharType="end"/>
            </w:r>
          </w:p>
        </w:tc>
      </w:tr>
      <w:tr w:rsidR="00B35ABD" w:rsidRPr="00E04BDF" w14:paraId="74F4306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FFE9695" w14:textId="77777777" w:rsidR="00B35ABD" w:rsidRPr="00E04BDF" w:rsidRDefault="00B35ABD" w:rsidP="00B473D8">
            <w:pPr>
              <w:rPr>
                <w:rFonts w:ascii="Times New Roman" w:hAnsi="Times New Roman"/>
                <w:i/>
                <w:iCs/>
              </w:rPr>
            </w:pPr>
            <w:r w:rsidRPr="00E04BDF">
              <w:rPr>
                <w:rFonts w:ascii="Times New Roman" w:hAnsi="Times New Roman"/>
                <w:i/>
                <w:iCs/>
              </w:rPr>
              <w:t>Sarotherodon melannotheron</w:t>
            </w:r>
            <w:r w:rsidRPr="00E04BDF">
              <w:rPr>
                <w:rFonts w:ascii="Times New Roman" w:hAnsi="Times New Roman"/>
              </w:rPr>
              <w:t xml:space="preserve"> Rüppel</w:t>
            </w:r>
          </w:p>
        </w:tc>
        <w:tc>
          <w:tcPr>
            <w:tcW w:w="772" w:type="pct"/>
            <w:tcBorders>
              <w:top w:val="nil"/>
              <w:left w:val="nil"/>
              <w:bottom w:val="single" w:sz="8" w:space="0" w:color="666666"/>
              <w:right w:val="single" w:sz="4" w:space="0" w:color="auto"/>
            </w:tcBorders>
            <w:shd w:val="clear" w:color="auto" w:fill="auto"/>
            <w:vAlign w:val="center"/>
            <w:hideMark/>
          </w:tcPr>
          <w:p w14:paraId="24E3A95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CE47F4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{"citationID":"aJrvw3xf","properties":{"formattedCitation":"(Paugy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41077F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6F26059" w14:textId="77777777" w:rsidR="00B35ABD" w:rsidRPr="00E04BDF" w:rsidRDefault="00B35ABD" w:rsidP="00B473D8">
            <w:pPr>
              <w:rPr>
                <w:rFonts w:ascii="Times New Roman" w:hAnsi="Times New Roman"/>
                <w:i/>
                <w:iCs/>
              </w:rPr>
            </w:pPr>
            <w:r w:rsidRPr="00E04BDF">
              <w:rPr>
                <w:rFonts w:ascii="Times New Roman" w:hAnsi="Times New Roman"/>
                <w:i/>
                <w:iCs/>
              </w:rPr>
              <w:t>Tilapia guineensis</w:t>
            </w:r>
            <w:r w:rsidRPr="00E04BDF">
              <w:rPr>
                <w:rFonts w:ascii="Times New Roman" w:hAnsi="Times New Roman"/>
              </w:rPr>
              <w:t xml:space="preserve"> (Blleeker)</w:t>
            </w:r>
          </w:p>
        </w:tc>
        <w:tc>
          <w:tcPr>
            <w:tcW w:w="772" w:type="pct"/>
            <w:tcBorders>
              <w:top w:val="nil"/>
              <w:left w:val="nil"/>
              <w:bottom w:val="single" w:sz="8" w:space="0" w:color="666666"/>
              <w:right w:val="single" w:sz="4" w:space="0" w:color="auto"/>
            </w:tcBorders>
            <w:shd w:val="clear" w:color="auto" w:fill="auto"/>
            <w:vAlign w:val="center"/>
            <w:hideMark/>
          </w:tcPr>
          <w:p w14:paraId="2B670A5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B0403B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{"citationID":"Lt8i6mtS","properties":{"formattedCitation":"(Paugy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C90D07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6D67CA6" w14:textId="77777777" w:rsidR="00B35ABD" w:rsidRPr="00E04BDF" w:rsidRDefault="00B35ABD" w:rsidP="00B473D8">
            <w:pPr>
              <w:rPr>
                <w:rFonts w:ascii="Times New Roman" w:hAnsi="Times New Roman"/>
                <w:i/>
                <w:iCs/>
              </w:rPr>
            </w:pPr>
            <w:r w:rsidRPr="00E04BDF">
              <w:rPr>
                <w:rFonts w:ascii="Times New Roman" w:hAnsi="Times New Roman"/>
                <w:i/>
                <w:iCs/>
              </w:rPr>
              <w:t>Tilapia Zillii</w:t>
            </w:r>
            <w:r w:rsidRPr="00E04BDF">
              <w:rPr>
                <w:rFonts w:ascii="Times New Roman" w:hAnsi="Times New Roman"/>
              </w:rPr>
              <w:t xml:space="preserve"> (Gervais)</w:t>
            </w:r>
          </w:p>
        </w:tc>
        <w:tc>
          <w:tcPr>
            <w:tcW w:w="772" w:type="pct"/>
            <w:tcBorders>
              <w:top w:val="nil"/>
              <w:left w:val="nil"/>
              <w:bottom w:val="single" w:sz="8" w:space="0" w:color="666666"/>
              <w:right w:val="single" w:sz="4" w:space="0" w:color="auto"/>
            </w:tcBorders>
            <w:shd w:val="clear" w:color="auto" w:fill="auto"/>
            <w:vAlign w:val="center"/>
            <w:hideMark/>
          </w:tcPr>
          <w:p w14:paraId="3D7897D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665DB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{"citationID":"aJBUYOnG","properties":{"formattedCitation":"(Paugy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67F0BDE"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A9B6503" w14:textId="77777777" w:rsidR="00B35ABD" w:rsidRPr="00E04BDF" w:rsidRDefault="00B35ABD" w:rsidP="00B473D8">
            <w:pPr>
              <w:rPr>
                <w:rFonts w:ascii="Times New Roman" w:hAnsi="Times New Roman"/>
              </w:rPr>
            </w:pPr>
            <w:r w:rsidRPr="00E04BDF">
              <w:rPr>
                <w:rFonts w:ascii="Times New Roman" w:hAnsi="Times New Roman"/>
                <w:b/>
                <w:bCs/>
              </w:rPr>
              <w:t>Citharinidae</w:t>
            </w:r>
          </w:p>
        </w:tc>
      </w:tr>
      <w:tr w:rsidR="00B35ABD" w:rsidRPr="00E04BDF" w14:paraId="0F152AD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2F70D27" w14:textId="77777777" w:rsidR="00B35ABD" w:rsidRPr="00E04BDF" w:rsidRDefault="00B35ABD" w:rsidP="00B473D8">
            <w:pPr>
              <w:rPr>
                <w:rFonts w:ascii="Times New Roman" w:hAnsi="Times New Roman"/>
                <w:i/>
                <w:iCs/>
              </w:rPr>
            </w:pPr>
            <w:r w:rsidRPr="00E04BDF">
              <w:rPr>
                <w:rFonts w:ascii="Times New Roman" w:hAnsi="Times New Roman"/>
                <w:i/>
                <w:iCs/>
              </w:rPr>
              <w:t>Citharinus latus</w:t>
            </w:r>
            <w:r w:rsidRPr="00E04BDF">
              <w:rPr>
                <w:rFonts w:ascii="Times New Roman" w:hAnsi="Times New Roman"/>
              </w:rPr>
              <w:t xml:space="preserve"> Müller &amp; Troschel</w:t>
            </w:r>
          </w:p>
        </w:tc>
        <w:tc>
          <w:tcPr>
            <w:tcW w:w="772" w:type="pct"/>
            <w:tcBorders>
              <w:top w:val="nil"/>
              <w:left w:val="nil"/>
              <w:bottom w:val="single" w:sz="8" w:space="0" w:color="666666"/>
              <w:right w:val="single" w:sz="4" w:space="0" w:color="auto"/>
            </w:tcBorders>
            <w:shd w:val="clear" w:color="auto" w:fill="auto"/>
            <w:vAlign w:val="center"/>
            <w:hideMark/>
          </w:tcPr>
          <w:p w14:paraId="1AC0724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3ECD0D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{"citationID":"DoNPj1Hm","properties":{"formattedCitation":"(Paugy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6AB141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3A19464F" w14:textId="77777777" w:rsidR="00B35ABD" w:rsidRPr="00E04BDF" w:rsidRDefault="00B35ABD" w:rsidP="00B473D8">
            <w:pPr>
              <w:rPr>
                <w:rFonts w:ascii="Times New Roman" w:hAnsi="Times New Roman"/>
              </w:rPr>
            </w:pPr>
            <w:r w:rsidRPr="00E04BDF">
              <w:rPr>
                <w:rFonts w:ascii="Times New Roman" w:hAnsi="Times New Roman"/>
                <w:b/>
                <w:bCs/>
              </w:rPr>
              <w:t>Clariidae</w:t>
            </w:r>
          </w:p>
        </w:tc>
      </w:tr>
      <w:tr w:rsidR="00B35ABD" w:rsidRPr="00E04BDF" w14:paraId="36833D1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C2FD7C9"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Clarias agboyiensensis</w:t>
            </w:r>
            <w:r w:rsidRPr="00E04BDF">
              <w:rPr>
                <w:rFonts w:ascii="Times New Roman" w:hAnsi="Times New Roman"/>
              </w:rPr>
              <w:t xml:space="preserve"> Sydenham</w:t>
            </w:r>
          </w:p>
        </w:tc>
        <w:tc>
          <w:tcPr>
            <w:tcW w:w="772" w:type="pct"/>
            <w:tcBorders>
              <w:top w:val="nil"/>
              <w:left w:val="nil"/>
              <w:bottom w:val="single" w:sz="8" w:space="0" w:color="666666"/>
              <w:right w:val="single" w:sz="4" w:space="0" w:color="auto"/>
            </w:tcBorders>
            <w:shd w:val="clear" w:color="auto" w:fill="auto"/>
            <w:vAlign w:val="center"/>
            <w:hideMark/>
          </w:tcPr>
          <w:p w14:paraId="7275EA7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0B1F7F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{"citationID":"Dx9eLnBI","properties":{"formattedCitation":"(Paugy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34D123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3CC4EB6" w14:textId="77777777" w:rsidR="00B35ABD" w:rsidRPr="00E04BDF" w:rsidRDefault="00B35ABD" w:rsidP="00B473D8">
            <w:pPr>
              <w:rPr>
                <w:rFonts w:ascii="Times New Roman" w:hAnsi="Times New Roman"/>
                <w:i/>
                <w:iCs/>
              </w:rPr>
            </w:pPr>
            <w:r w:rsidRPr="00E04BDF">
              <w:rPr>
                <w:rFonts w:ascii="Times New Roman" w:hAnsi="Times New Roman"/>
                <w:i/>
                <w:iCs/>
              </w:rPr>
              <w:t>Clarias angolensis</w:t>
            </w:r>
            <w:r w:rsidRPr="00E04BDF">
              <w:rPr>
                <w:rFonts w:ascii="Times New Roman" w:hAnsi="Times New Roman"/>
              </w:rPr>
              <w:t xml:space="preserve"> Fowler</w:t>
            </w:r>
          </w:p>
        </w:tc>
        <w:tc>
          <w:tcPr>
            <w:tcW w:w="772" w:type="pct"/>
            <w:tcBorders>
              <w:top w:val="nil"/>
              <w:left w:val="nil"/>
              <w:bottom w:val="single" w:sz="8" w:space="0" w:color="666666"/>
              <w:right w:val="single" w:sz="4" w:space="0" w:color="auto"/>
            </w:tcBorders>
            <w:shd w:val="clear" w:color="auto" w:fill="auto"/>
            <w:vAlign w:val="center"/>
            <w:hideMark/>
          </w:tcPr>
          <w:p w14:paraId="2FF4796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0E243B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{"citationID":"dOxsxAKA","properties":{"formattedCitation":"(Paugy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C8D244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EC05AB7" w14:textId="77777777" w:rsidR="00B35ABD" w:rsidRPr="00E04BDF" w:rsidRDefault="00B35ABD" w:rsidP="00B473D8">
            <w:pPr>
              <w:rPr>
                <w:rFonts w:ascii="Times New Roman" w:hAnsi="Times New Roman"/>
                <w:i/>
                <w:iCs/>
              </w:rPr>
            </w:pPr>
            <w:r w:rsidRPr="00E04BDF">
              <w:rPr>
                <w:rFonts w:ascii="Times New Roman" w:hAnsi="Times New Roman"/>
                <w:i/>
                <w:iCs/>
              </w:rPr>
              <w:t>Clarias anguillaris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0464E1B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D331A8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{"citationID":"oUcLI22w","properties":{"formattedCitation":"(Paugy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B94197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DB587F7" w14:textId="77777777" w:rsidR="00B35ABD" w:rsidRPr="00E04BDF" w:rsidRDefault="00B35ABD" w:rsidP="00B473D8">
            <w:pPr>
              <w:rPr>
                <w:rFonts w:ascii="Times New Roman" w:hAnsi="Times New Roman"/>
                <w:i/>
                <w:iCs/>
              </w:rPr>
            </w:pPr>
            <w:r w:rsidRPr="00E04BDF">
              <w:rPr>
                <w:rFonts w:ascii="Times New Roman" w:hAnsi="Times New Roman"/>
                <w:i/>
                <w:iCs/>
              </w:rPr>
              <w:t>Clarias camerunensis</w:t>
            </w:r>
            <w:r w:rsidRPr="00E04BDF">
              <w:rPr>
                <w:rFonts w:ascii="Times New Roman" w:hAnsi="Times New Roman"/>
              </w:rPr>
              <w:t xml:space="preserve"> Lönnberg</w:t>
            </w:r>
          </w:p>
        </w:tc>
        <w:tc>
          <w:tcPr>
            <w:tcW w:w="772" w:type="pct"/>
            <w:tcBorders>
              <w:top w:val="nil"/>
              <w:left w:val="nil"/>
              <w:bottom w:val="single" w:sz="8" w:space="0" w:color="666666"/>
              <w:right w:val="single" w:sz="4" w:space="0" w:color="auto"/>
            </w:tcBorders>
            <w:shd w:val="clear" w:color="auto" w:fill="auto"/>
            <w:vAlign w:val="center"/>
            <w:hideMark/>
          </w:tcPr>
          <w:p w14:paraId="682DF63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64B234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{"citationID":"VgJKDv47","properties":{"formattedCitation":"(Paugy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A463D9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BA24540" w14:textId="77777777" w:rsidR="00B35ABD" w:rsidRPr="00E04BDF" w:rsidRDefault="00B35ABD" w:rsidP="00B473D8">
            <w:pPr>
              <w:rPr>
                <w:rFonts w:ascii="Times New Roman" w:hAnsi="Times New Roman"/>
                <w:i/>
                <w:iCs/>
              </w:rPr>
            </w:pPr>
            <w:r w:rsidRPr="00E04BDF">
              <w:rPr>
                <w:rFonts w:ascii="Times New Roman" w:hAnsi="Times New Roman"/>
                <w:i/>
                <w:iCs/>
              </w:rPr>
              <w:t>Clarias gariepinus</w:t>
            </w:r>
            <w:r w:rsidRPr="00E04BDF">
              <w:rPr>
                <w:rFonts w:ascii="Times New Roman" w:hAnsi="Times New Roman"/>
              </w:rPr>
              <w:t xml:space="preserve"> (burchell)</w:t>
            </w:r>
          </w:p>
        </w:tc>
        <w:tc>
          <w:tcPr>
            <w:tcW w:w="772" w:type="pct"/>
            <w:tcBorders>
              <w:top w:val="nil"/>
              <w:left w:val="nil"/>
              <w:bottom w:val="single" w:sz="8" w:space="0" w:color="666666"/>
              <w:right w:val="single" w:sz="4" w:space="0" w:color="auto"/>
            </w:tcBorders>
            <w:shd w:val="clear" w:color="auto" w:fill="auto"/>
            <w:vAlign w:val="center"/>
            <w:hideMark/>
          </w:tcPr>
          <w:p w14:paraId="6B47594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B37E48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{"citationID":"4fM55YMV","properties":{"formattedCitation":"(Paugy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8E82FA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3B5DF6A" w14:textId="77777777" w:rsidR="00B35ABD" w:rsidRPr="00E04BDF" w:rsidRDefault="00B35ABD" w:rsidP="00B473D8">
            <w:pPr>
              <w:rPr>
                <w:rFonts w:ascii="Times New Roman" w:hAnsi="Times New Roman"/>
                <w:i/>
                <w:iCs/>
              </w:rPr>
            </w:pPr>
            <w:r w:rsidRPr="00E04BDF">
              <w:rPr>
                <w:rFonts w:ascii="Times New Roman" w:hAnsi="Times New Roman"/>
                <w:i/>
                <w:iCs/>
              </w:rPr>
              <w:t>Helerobranchus isopterus</w:t>
            </w:r>
            <w:r w:rsidRPr="00E04BDF">
              <w:rPr>
                <w:rFonts w:ascii="Times New Roman" w:hAnsi="Times New Roman"/>
              </w:rPr>
              <w:t xml:space="preserve"> Bleeker</w:t>
            </w:r>
          </w:p>
        </w:tc>
        <w:tc>
          <w:tcPr>
            <w:tcW w:w="772" w:type="pct"/>
            <w:tcBorders>
              <w:top w:val="nil"/>
              <w:left w:val="nil"/>
              <w:bottom w:val="single" w:sz="8" w:space="0" w:color="666666"/>
              <w:right w:val="single" w:sz="4" w:space="0" w:color="auto"/>
            </w:tcBorders>
            <w:shd w:val="clear" w:color="auto" w:fill="auto"/>
            <w:vAlign w:val="center"/>
            <w:hideMark/>
          </w:tcPr>
          <w:p w14:paraId="4348AE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652287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{"citationID":"4zG0SC3e","properties":{"formattedCitation":"(Paugy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02AC49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E7A121B" w14:textId="77777777" w:rsidR="00B35ABD" w:rsidRPr="00E04BDF" w:rsidRDefault="00B35ABD" w:rsidP="00B473D8">
            <w:pPr>
              <w:rPr>
                <w:rFonts w:ascii="Times New Roman" w:hAnsi="Times New Roman"/>
              </w:rPr>
            </w:pPr>
            <w:r w:rsidRPr="00E04BDF">
              <w:rPr>
                <w:rFonts w:ascii="Times New Roman" w:hAnsi="Times New Roman"/>
              </w:rPr>
              <w:t>Heterobranchus longifilis Valenciennes</w:t>
            </w:r>
          </w:p>
        </w:tc>
        <w:tc>
          <w:tcPr>
            <w:tcW w:w="772" w:type="pct"/>
            <w:tcBorders>
              <w:top w:val="nil"/>
              <w:left w:val="nil"/>
              <w:bottom w:val="single" w:sz="8" w:space="0" w:color="666666"/>
              <w:right w:val="single" w:sz="4" w:space="0" w:color="auto"/>
            </w:tcBorders>
            <w:shd w:val="clear" w:color="auto" w:fill="auto"/>
            <w:vAlign w:val="center"/>
            <w:hideMark/>
          </w:tcPr>
          <w:p w14:paraId="5C15853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0A4DFC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{"citationID":"yuB3hftM","properties":{"formattedCitation":"(Paugy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D9E3ED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3C4BE21" w14:textId="77777777" w:rsidR="00B35ABD" w:rsidRPr="00E04BDF" w:rsidRDefault="00B35ABD" w:rsidP="00B473D8">
            <w:pPr>
              <w:rPr>
                <w:rFonts w:ascii="Times New Roman" w:hAnsi="Times New Roman"/>
                <w:i/>
                <w:iCs/>
              </w:rPr>
            </w:pPr>
            <w:r w:rsidRPr="00E04BDF">
              <w:rPr>
                <w:rFonts w:ascii="Times New Roman" w:hAnsi="Times New Roman"/>
                <w:i/>
                <w:iCs/>
              </w:rPr>
              <w:t>Macropteronotus anguillaris</w:t>
            </w:r>
            <w:r w:rsidRPr="00E04BDF">
              <w:rPr>
                <w:rFonts w:ascii="Times New Roman" w:hAnsi="Times New Roman"/>
              </w:rPr>
              <w:t xml:space="preserve"> Rüppel</w:t>
            </w:r>
          </w:p>
        </w:tc>
        <w:tc>
          <w:tcPr>
            <w:tcW w:w="772" w:type="pct"/>
            <w:tcBorders>
              <w:top w:val="nil"/>
              <w:left w:val="nil"/>
              <w:bottom w:val="single" w:sz="8" w:space="0" w:color="666666"/>
              <w:right w:val="single" w:sz="4" w:space="0" w:color="auto"/>
            </w:tcBorders>
            <w:shd w:val="clear" w:color="auto" w:fill="auto"/>
            <w:vAlign w:val="center"/>
            <w:hideMark/>
          </w:tcPr>
          <w:p w14:paraId="3DBED9B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B2561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{"citationID":"0Gyr63C3","properties":{"formattedCitation":"(Paugy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C023E86"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ADDDA08" w14:textId="77777777" w:rsidR="00B35ABD" w:rsidRPr="00E04BDF" w:rsidRDefault="00B35ABD" w:rsidP="00B473D8">
            <w:pPr>
              <w:rPr>
                <w:rFonts w:ascii="Times New Roman" w:hAnsi="Times New Roman"/>
              </w:rPr>
            </w:pPr>
            <w:r w:rsidRPr="00E04BDF">
              <w:rPr>
                <w:rFonts w:ascii="Times New Roman" w:hAnsi="Times New Roman"/>
                <w:b/>
                <w:bCs/>
              </w:rPr>
              <w:t>Centropomidae</w:t>
            </w:r>
          </w:p>
        </w:tc>
      </w:tr>
      <w:tr w:rsidR="00B35ABD" w:rsidRPr="00E04BDF" w14:paraId="60E5DB8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D255772" w14:textId="77777777" w:rsidR="00B35ABD" w:rsidRPr="00E04BDF" w:rsidRDefault="00B35ABD" w:rsidP="00B473D8">
            <w:pPr>
              <w:rPr>
                <w:rFonts w:ascii="Times New Roman" w:hAnsi="Times New Roman"/>
                <w:i/>
                <w:iCs/>
              </w:rPr>
            </w:pPr>
            <w:r w:rsidRPr="00E04BDF">
              <w:rPr>
                <w:rFonts w:ascii="Times New Roman" w:hAnsi="Times New Roman"/>
                <w:i/>
                <w:iCs/>
              </w:rPr>
              <w:t>Lates nillticus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2C98962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4C5BCB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{"citationID":"bQPhlJMW","properties":{"formattedCitation":"(Paugy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7031870"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6D23871B" w14:textId="77777777" w:rsidR="00B35ABD" w:rsidRPr="00E04BDF" w:rsidRDefault="00B35ABD" w:rsidP="00B473D8">
            <w:pPr>
              <w:rPr>
                <w:rFonts w:ascii="Times New Roman" w:hAnsi="Times New Roman"/>
              </w:rPr>
            </w:pPr>
            <w:r w:rsidRPr="00E04BDF">
              <w:rPr>
                <w:rFonts w:ascii="Times New Roman" w:hAnsi="Times New Roman"/>
                <w:b/>
                <w:bCs/>
              </w:rPr>
              <w:t>Cyprinidae</w:t>
            </w:r>
          </w:p>
        </w:tc>
      </w:tr>
      <w:tr w:rsidR="00B35ABD" w:rsidRPr="00E04BDF" w14:paraId="4684E99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CCD3D75" w14:textId="77777777" w:rsidR="00B35ABD" w:rsidRPr="00E04BDF" w:rsidRDefault="00B35ABD" w:rsidP="00B473D8">
            <w:pPr>
              <w:rPr>
                <w:rFonts w:ascii="Times New Roman" w:hAnsi="Times New Roman"/>
                <w:i/>
                <w:iCs/>
              </w:rPr>
            </w:pPr>
            <w:r w:rsidRPr="00E04BDF">
              <w:rPr>
                <w:rFonts w:ascii="Times New Roman" w:hAnsi="Times New Roman"/>
                <w:i/>
                <w:iCs/>
              </w:rPr>
              <w:t>Barbus ablabes</w:t>
            </w:r>
            <w:r w:rsidRPr="00E04BDF">
              <w:rPr>
                <w:rFonts w:ascii="Times New Roman" w:hAnsi="Times New Roman"/>
              </w:rPr>
              <w:t xml:space="preserve"> (Bleeker)</w:t>
            </w:r>
          </w:p>
        </w:tc>
        <w:tc>
          <w:tcPr>
            <w:tcW w:w="772" w:type="pct"/>
            <w:tcBorders>
              <w:top w:val="nil"/>
              <w:left w:val="nil"/>
              <w:bottom w:val="single" w:sz="8" w:space="0" w:color="666666"/>
              <w:right w:val="single" w:sz="4" w:space="0" w:color="auto"/>
            </w:tcBorders>
            <w:shd w:val="clear" w:color="auto" w:fill="auto"/>
            <w:vAlign w:val="center"/>
            <w:hideMark/>
          </w:tcPr>
          <w:p w14:paraId="08BB70E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9E6CE4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{"citationID":"H1A7Kjx9","properties":{"formattedCitation":"(Paugy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47BED0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4011CBD" w14:textId="77777777" w:rsidR="00B35ABD" w:rsidRPr="00E04BDF" w:rsidRDefault="00B35ABD" w:rsidP="00B473D8">
            <w:pPr>
              <w:rPr>
                <w:rFonts w:ascii="Times New Roman" w:hAnsi="Times New Roman"/>
                <w:i/>
                <w:iCs/>
              </w:rPr>
            </w:pPr>
            <w:r w:rsidRPr="00E04BDF">
              <w:rPr>
                <w:rFonts w:ascii="Times New Roman" w:hAnsi="Times New Roman"/>
                <w:i/>
                <w:iCs/>
              </w:rPr>
              <w:t>Barbus callipterus</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69B8804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61E53A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{"citationID":"2ZCfPPPy","properties":{"formattedCitation":"(Paugy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E12C49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142258E" w14:textId="77777777" w:rsidR="00B35ABD" w:rsidRPr="00E04BDF" w:rsidRDefault="00B35ABD" w:rsidP="00B473D8">
            <w:pPr>
              <w:rPr>
                <w:rFonts w:ascii="Times New Roman" w:hAnsi="Times New Roman"/>
                <w:i/>
                <w:iCs/>
              </w:rPr>
            </w:pPr>
            <w:r w:rsidRPr="00E04BDF">
              <w:rPr>
                <w:rFonts w:ascii="Times New Roman" w:hAnsi="Times New Roman"/>
                <w:i/>
                <w:iCs/>
              </w:rPr>
              <w:t>Barbus chorotaenia</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31A7688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E62598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{"citationID":"cUklzkPs","properties":{"formattedCitation":"(Paugy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F12EEF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10C1E88" w14:textId="77777777" w:rsidR="00B35ABD" w:rsidRPr="00E04BDF" w:rsidRDefault="00B35ABD" w:rsidP="00B473D8">
            <w:pPr>
              <w:rPr>
                <w:rFonts w:ascii="Times New Roman" w:hAnsi="Times New Roman"/>
                <w:i/>
                <w:iCs/>
              </w:rPr>
            </w:pPr>
            <w:r w:rsidRPr="00E04BDF">
              <w:rPr>
                <w:rFonts w:ascii="Times New Roman" w:hAnsi="Times New Roman"/>
                <w:i/>
                <w:iCs/>
              </w:rPr>
              <w:t>Barbus macrops</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58FC2D2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5D4AF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{"citationID":"gzEu2oKE","properties":{"formattedCitation":"(Paugy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3198FB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465EA11" w14:textId="77777777" w:rsidR="00B35ABD" w:rsidRPr="00E04BDF" w:rsidRDefault="00B35ABD" w:rsidP="00B473D8">
            <w:pPr>
              <w:rPr>
                <w:rFonts w:ascii="Times New Roman" w:hAnsi="Times New Roman"/>
                <w:i/>
                <w:iCs/>
              </w:rPr>
            </w:pPr>
            <w:r w:rsidRPr="00E04BDF">
              <w:rPr>
                <w:rFonts w:ascii="Times New Roman" w:hAnsi="Times New Roman"/>
                <w:i/>
                <w:iCs/>
              </w:rPr>
              <w:t>Barbus sublineatus</w:t>
            </w:r>
            <w:r w:rsidRPr="00E04BDF">
              <w:rPr>
                <w:rFonts w:ascii="Times New Roman" w:hAnsi="Times New Roman"/>
              </w:rPr>
              <w:t xml:space="preserve"> Daget</w:t>
            </w:r>
          </w:p>
        </w:tc>
        <w:tc>
          <w:tcPr>
            <w:tcW w:w="772" w:type="pct"/>
            <w:tcBorders>
              <w:top w:val="nil"/>
              <w:left w:val="nil"/>
              <w:bottom w:val="single" w:sz="8" w:space="0" w:color="666666"/>
              <w:right w:val="single" w:sz="4" w:space="0" w:color="auto"/>
            </w:tcBorders>
            <w:shd w:val="clear" w:color="auto" w:fill="auto"/>
            <w:vAlign w:val="center"/>
            <w:hideMark/>
          </w:tcPr>
          <w:p w14:paraId="04D18FC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6868E9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{"citationID":"j8Zn3uK9","properties":{"formattedCitation":"(Paugy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64D28F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6AA9348" w14:textId="77777777" w:rsidR="00B35ABD" w:rsidRPr="00E04BDF" w:rsidRDefault="00B35ABD" w:rsidP="00B473D8">
            <w:pPr>
              <w:rPr>
                <w:rFonts w:ascii="Times New Roman" w:hAnsi="Times New Roman"/>
                <w:i/>
                <w:iCs/>
              </w:rPr>
            </w:pPr>
            <w:r w:rsidRPr="00E04BDF">
              <w:rPr>
                <w:rFonts w:ascii="Times New Roman" w:hAnsi="Times New Roman"/>
                <w:i/>
                <w:iCs/>
              </w:rPr>
              <w:t>Labeo chariensis</w:t>
            </w:r>
            <w:r w:rsidRPr="00E04BDF">
              <w:rPr>
                <w:rFonts w:ascii="Times New Roman" w:hAnsi="Times New Roman"/>
              </w:rPr>
              <w:t xml:space="preserve"> Pellegrin</w:t>
            </w:r>
          </w:p>
        </w:tc>
        <w:tc>
          <w:tcPr>
            <w:tcW w:w="772" w:type="pct"/>
            <w:tcBorders>
              <w:top w:val="nil"/>
              <w:left w:val="nil"/>
              <w:bottom w:val="single" w:sz="8" w:space="0" w:color="666666"/>
              <w:right w:val="single" w:sz="4" w:space="0" w:color="auto"/>
            </w:tcBorders>
            <w:shd w:val="clear" w:color="auto" w:fill="auto"/>
            <w:vAlign w:val="center"/>
            <w:hideMark/>
          </w:tcPr>
          <w:p w14:paraId="78E0EF0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83F7A8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{"citationID":"Lf3oUWqu","properties":{"formattedCitation":"(Paugy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E9C28E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928AED2" w14:textId="77777777" w:rsidR="00B35ABD" w:rsidRPr="00E04BDF" w:rsidRDefault="00B35ABD" w:rsidP="00B473D8">
            <w:pPr>
              <w:rPr>
                <w:rFonts w:ascii="Times New Roman" w:hAnsi="Times New Roman"/>
                <w:i/>
                <w:iCs/>
              </w:rPr>
            </w:pPr>
            <w:r w:rsidRPr="00E04BDF">
              <w:rPr>
                <w:rFonts w:ascii="Times New Roman" w:hAnsi="Times New Roman"/>
                <w:i/>
                <w:iCs/>
              </w:rPr>
              <w:t>Labeo coubie</w:t>
            </w:r>
            <w:r w:rsidRPr="00E04BDF">
              <w:rPr>
                <w:rFonts w:ascii="Times New Roman" w:hAnsi="Times New Roman"/>
              </w:rPr>
              <w:t xml:space="preserve"> Rüppel</w:t>
            </w:r>
          </w:p>
        </w:tc>
        <w:tc>
          <w:tcPr>
            <w:tcW w:w="772" w:type="pct"/>
            <w:tcBorders>
              <w:top w:val="nil"/>
              <w:left w:val="nil"/>
              <w:bottom w:val="single" w:sz="8" w:space="0" w:color="666666"/>
              <w:right w:val="single" w:sz="4" w:space="0" w:color="auto"/>
            </w:tcBorders>
            <w:shd w:val="clear" w:color="auto" w:fill="auto"/>
            <w:vAlign w:val="center"/>
            <w:hideMark/>
          </w:tcPr>
          <w:p w14:paraId="68C77F2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8653B2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{"citationID":"qirMT2TP","properties":{"formattedCitation":"(Paugy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957F0C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7DA13E9" w14:textId="77777777" w:rsidR="00B35ABD" w:rsidRPr="00E04BDF" w:rsidRDefault="00B35ABD" w:rsidP="00B473D8">
            <w:pPr>
              <w:rPr>
                <w:rFonts w:ascii="Times New Roman" w:hAnsi="Times New Roman"/>
                <w:i/>
                <w:iCs/>
              </w:rPr>
            </w:pPr>
            <w:r w:rsidRPr="00E04BDF">
              <w:rPr>
                <w:rFonts w:ascii="Times New Roman" w:hAnsi="Times New Roman"/>
                <w:i/>
                <w:iCs/>
              </w:rPr>
              <w:t>Labeo gaudicheri</w:t>
            </w:r>
            <w:r w:rsidRPr="00E04BDF">
              <w:rPr>
                <w:rFonts w:ascii="Times New Roman" w:hAnsi="Times New Roman"/>
              </w:rPr>
              <w:t xml:space="preserve"> Pellegrin</w:t>
            </w:r>
          </w:p>
        </w:tc>
        <w:tc>
          <w:tcPr>
            <w:tcW w:w="772" w:type="pct"/>
            <w:tcBorders>
              <w:top w:val="nil"/>
              <w:left w:val="nil"/>
              <w:bottom w:val="single" w:sz="8" w:space="0" w:color="666666"/>
              <w:right w:val="single" w:sz="4" w:space="0" w:color="auto"/>
            </w:tcBorders>
            <w:shd w:val="clear" w:color="auto" w:fill="auto"/>
            <w:vAlign w:val="center"/>
            <w:hideMark/>
          </w:tcPr>
          <w:p w14:paraId="043AC45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8BDAD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{"citationID":"r1FBHb41","properties":{"formattedCitation":"(Paugy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F9DFD8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DBDE23C" w14:textId="77777777" w:rsidR="00B35ABD" w:rsidRPr="00E04BDF" w:rsidRDefault="00B35ABD" w:rsidP="00B473D8">
            <w:pPr>
              <w:rPr>
                <w:rFonts w:ascii="Times New Roman" w:hAnsi="Times New Roman"/>
                <w:i/>
                <w:iCs/>
              </w:rPr>
            </w:pPr>
            <w:r w:rsidRPr="00E04BDF">
              <w:rPr>
                <w:rFonts w:ascii="Times New Roman" w:hAnsi="Times New Roman"/>
                <w:i/>
                <w:iCs/>
              </w:rPr>
              <w:t>Labeo obscurus</w:t>
            </w:r>
            <w:r w:rsidRPr="00E04BDF">
              <w:rPr>
                <w:rFonts w:ascii="Times New Roman" w:hAnsi="Times New Roman"/>
              </w:rPr>
              <w:t xml:space="preserve"> Pellegrin</w:t>
            </w:r>
          </w:p>
        </w:tc>
        <w:tc>
          <w:tcPr>
            <w:tcW w:w="772" w:type="pct"/>
            <w:tcBorders>
              <w:top w:val="nil"/>
              <w:left w:val="nil"/>
              <w:bottom w:val="single" w:sz="8" w:space="0" w:color="666666"/>
              <w:right w:val="single" w:sz="4" w:space="0" w:color="auto"/>
            </w:tcBorders>
            <w:shd w:val="clear" w:color="auto" w:fill="auto"/>
            <w:vAlign w:val="center"/>
            <w:hideMark/>
          </w:tcPr>
          <w:p w14:paraId="189CD1A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323631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{"citationID":"u3pniIdq","properties":{"formattedCitation":"(Paugy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98D8F3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B148534" w14:textId="77777777" w:rsidR="00B35ABD" w:rsidRPr="00E04BDF" w:rsidRDefault="00B35ABD" w:rsidP="00B473D8">
            <w:pPr>
              <w:rPr>
                <w:rFonts w:ascii="Times New Roman" w:hAnsi="Times New Roman"/>
              </w:rPr>
            </w:pPr>
            <w:r w:rsidRPr="00E04BDF">
              <w:rPr>
                <w:rFonts w:ascii="Times New Roman" w:hAnsi="Times New Roman"/>
              </w:rPr>
              <w:t>Labeo ogunensis Boulenger</w:t>
            </w:r>
          </w:p>
        </w:tc>
        <w:tc>
          <w:tcPr>
            <w:tcW w:w="772" w:type="pct"/>
            <w:tcBorders>
              <w:top w:val="nil"/>
              <w:left w:val="nil"/>
              <w:bottom w:val="single" w:sz="8" w:space="0" w:color="666666"/>
              <w:right w:val="single" w:sz="4" w:space="0" w:color="auto"/>
            </w:tcBorders>
            <w:shd w:val="clear" w:color="auto" w:fill="auto"/>
            <w:vAlign w:val="center"/>
            <w:hideMark/>
          </w:tcPr>
          <w:p w14:paraId="1D46EF3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553C3D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{"citationID":"QQXMqXsV","properties":{"formattedCitation":"(Paugy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982AA2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BBDE9E" w14:textId="77777777" w:rsidR="00B35ABD" w:rsidRPr="00E04BDF" w:rsidRDefault="00B35ABD" w:rsidP="00B473D8">
            <w:pPr>
              <w:rPr>
                <w:rFonts w:ascii="Times New Roman" w:hAnsi="Times New Roman"/>
                <w:i/>
                <w:iCs/>
              </w:rPr>
            </w:pPr>
            <w:r w:rsidRPr="00E04BDF">
              <w:rPr>
                <w:rFonts w:ascii="Times New Roman" w:hAnsi="Times New Roman"/>
                <w:i/>
                <w:iCs/>
              </w:rPr>
              <w:t>Labeo parvus</w:t>
            </w:r>
            <w:r w:rsidRPr="00E04BDF">
              <w:rPr>
                <w:rFonts w:ascii="Times New Roman" w:hAnsi="Times New Roman"/>
              </w:rPr>
              <w:t xml:space="preserve"> Boulanger</w:t>
            </w:r>
          </w:p>
        </w:tc>
        <w:tc>
          <w:tcPr>
            <w:tcW w:w="772" w:type="pct"/>
            <w:tcBorders>
              <w:top w:val="nil"/>
              <w:left w:val="nil"/>
              <w:bottom w:val="single" w:sz="8" w:space="0" w:color="666666"/>
              <w:right w:val="single" w:sz="4" w:space="0" w:color="auto"/>
            </w:tcBorders>
            <w:shd w:val="clear" w:color="auto" w:fill="auto"/>
            <w:vAlign w:val="center"/>
            <w:hideMark/>
          </w:tcPr>
          <w:p w14:paraId="7057F8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9DC0A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{"citationID":"HehezIBa","properties":{"formattedCitation":"(Paugy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5863D6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4C62661" w14:textId="77777777" w:rsidR="00B35ABD" w:rsidRPr="00E04BDF" w:rsidRDefault="00B35ABD" w:rsidP="00B473D8">
            <w:pPr>
              <w:rPr>
                <w:rFonts w:ascii="Times New Roman" w:hAnsi="Times New Roman"/>
                <w:i/>
                <w:iCs/>
              </w:rPr>
            </w:pPr>
            <w:r w:rsidRPr="00E04BDF">
              <w:rPr>
                <w:rFonts w:ascii="Times New Roman" w:hAnsi="Times New Roman"/>
                <w:i/>
                <w:iCs/>
              </w:rPr>
              <w:t>Labeo senegalensis</w:t>
            </w:r>
            <w:r w:rsidRPr="00E04BDF">
              <w:rPr>
                <w:rFonts w:ascii="Times New Roman" w:hAnsi="Times New Roman"/>
              </w:rPr>
              <w:t xml:space="preserve"> Valenciennes</w:t>
            </w:r>
          </w:p>
        </w:tc>
        <w:tc>
          <w:tcPr>
            <w:tcW w:w="772" w:type="pct"/>
            <w:tcBorders>
              <w:top w:val="nil"/>
              <w:left w:val="nil"/>
              <w:bottom w:val="single" w:sz="8" w:space="0" w:color="666666"/>
              <w:right w:val="single" w:sz="4" w:space="0" w:color="auto"/>
            </w:tcBorders>
            <w:shd w:val="clear" w:color="auto" w:fill="auto"/>
            <w:vAlign w:val="center"/>
            <w:hideMark/>
          </w:tcPr>
          <w:p w14:paraId="70BB486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BD495D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{"citationID":"lXyw7fP4","properties":{"formattedCitation":"(Paugy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301E06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9EDF3B5" w14:textId="77777777" w:rsidR="00B35ABD" w:rsidRPr="00E04BDF" w:rsidRDefault="00B35ABD" w:rsidP="00B473D8">
            <w:pPr>
              <w:rPr>
                <w:rFonts w:ascii="Times New Roman" w:hAnsi="Times New Roman"/>
                <w:i/>
                <w:iCs/>
              </w:rPr>
            </w:pPr>
            <w:r w:rsidRPr="00E04BDF">
              <w:rPr>
                <w:rFonts w:ascii="Times New Roman" w:hAnsi="Times New Roman"/>
                <w:i/>
                <w:iCs/>
              </w:rPr>
              <w:t>Labeo tibestii</w:t>
            </w:r>
            <w:r w:rsidRPr="00E04BDF">
              <w:rPr>
                <w:rFonts w:ascii="Times New Roman" w:hAnsi="Times New Roman"/>
              </w:rPr>
              <w:t xml:space="preserve"> Pellegrin</w:t>
            </w:r>
          </w:p>
        </w:tc>
        <w:tc>
          <w:tcPr>
            <w:tcW w:w="772" w:type="pct"/>
            <w:tcBorders>
              <w:top w:val="nil"/>
              <w:left w:val="nil"/>
              <w:bottom w:val="single" w:sz="8" w:space="0" w:color="666666"/>
              <w:right w:val="single" w:sz="4" w:space="0" w:color="auto"/>
            </w:tcBorders>
            <w:shd w:val="clear" w:color="auto" w:fill="auto"/>
            <w:vAlign w:val="center"/>
            <w:hideMark/>
          </w:tcPr>
          <w:p w14:paraId="08AB1A1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7145B5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{"citationID":"7YoFfGny","properties":{"formattedCitation":"(Paugy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85607B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A0B365A" w14:textId="77777777" w:rsidR="00B35ABD" w:rsidRPr="00E04BDF" w:rsidRDefault="00B35ABD" w:rsidP="00B473D8">
            <w:pPr>
              <w:rPr>
                <w:rFonts w:ascii="Times New Roman" w:hAnsi="Times New Roman"/>
                <w:i/>
                <w:iCs/>
              </w:rPr>
            </w:pPr>
            <w:r w:rsidRPr="00E04BDF">
              <w:rPr>
                <w:rFonts w:ascii="Times New Roman" w:hAnsi="Times New Roman"/>
                <w:i/>
                <w:iCs/>
              </w:rPr>
              <w:t>Labeo Toboensis</w:t>
            </w:r>
            <w:r w:rsidRPr="00E04BDF">
              <w:rPr>
                <w:rFonts w:ascii="Times New Roman" w:hAnsi="Times New Roman"/>
              </w:rPr>
              <w:t xml:space="preserve"> Svensson</w:t>
            </w:r>
          </w:p>
        </w:tc>
        <w:tc>
          <w:tcPr>
            <w:tcW w:w="772" w:type="pct"/>
            <w:tcBorders>
              <w:top w:val="nil"/>
              <w:left w:val="nil"/>
              <w:bottom w:val="single" w:sz="8" w:space="0" w:color="666666"/>
              <w:right w:val="single" w:sz="4" w:space="0" w:color="auto"/>
            </w:tcBorders>
            <w:shd w:val="clear" w:color="auto" w:fill="auto"/>
            <w:vAlign w:val="center"/>
            <w:hideMark/>
          </w:tcPr>
          <w:p w14:paraId="6B30C72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9540BD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{"citationID":"PdXwBVTu","properties":{"formattedCitation":"(Paugy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2913FE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7722F66" w14:textId="77777777" w:rsidR="00B35ABD" w:rsidRPr="00E04BDF" w:rsidRDefault="00B35ABD" w:rsidP="00B473D8">
            <w:pPr>
              <w:rPr>
                <w:rFonts w:ascii="Times New Roman" w:hAnsi="Times New Roman"/>
              </w:rPr>
            </w:pPr>
            <w:r w:rsidRPr="00E04BDF">
              <w:rPr>
                <w:rFonts w:ascii="Times New Roman" w:hAnsi="Times New Roman"/>
                <w:b/>
                <w:bCs/>
              </w:rPr>
              <w:lastRenderedPageBreak/>
              <w:t>Cyprinodontidae</w:t>
            </w:r>
          </w:p>
        </w:tc>
      </w:tr>
      <w:tr w:rsidR="00B35ABD" w:rsidRPr="00E04BDF" w14:paraId="14E12D1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94E9289" w14:textId="77777777" w:rsidR="00B35ABD" w:rsidRPr="00E04BDF" w:rsidRDefault="00B35ABD" w:rsidP="00B473D8">
            <w:pPr>
              <w:rPr>
                <w:rFonts w:ascii="Times New Roman" w:hAnsi="Times New Roman"/>
                <w:i/>
                <w:iCs/>
              </w:rPr>
            </w:pPr>
            <w:r w:rsidRPr="00E04BDF">
              <w:rPr>
                <w:rFonts w:ascii="Times New Roman" w:hAnsi="Times New Roman"/>
                <w:i/>
                <w:iCs/>
              </w:rPr>
              <w:t>Aphyosemion filamentosus</w:t>
            </w:r>
            <w:r w:rsidRPr="00E04BDF">
              <w:rPr>
                <w:rFonts w:ascii="Times New Roman" w:hAnsi="Times New Roman"/>
              </w:rPr>
              <w:t xml:space="preserve"> (Meinken)</w:t>
            </w:r>
          </w:p>
        </w:tc>
        <w:tc>
          <w:tcPr>
            <w:tcW w:w="772" w:type="pct"/>
            <w:tcBorders>
              <w:top w:val="nil"/>
              <w:left w:val="nil"/>
              <w:bottom w:val="single" w:sz="8" w:space="0" w:color="666666"/>
              <w:right w:val="single" w:sz="4" w:space="0" w:color="auto"/>
            </w:tcBorders>
            <w:shd w:val="clear" w:color="auto" w:fill="auto"/>
            <w:vAlign w:val="center"/>
            <w:hideMark/>
          </w:tcPr>
          <w:p w14:paraId="46585C0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6CF2C3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{"citationID":"4cpAeSQW","properties":{"formattedCitation":"(Paugy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9142A5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D8C0B79" w14:textId="77777777" w:rsidR="00B35ABD" w:rsidRPr="00E04BDF" w:rsidRDefault="00B35ABD" w:rsidP="00B473D8">
            <w:pPr>
              <w:rPr>
                <w:rFonts w:ascii="Times New Roman" w:hAnsi="Times New Roman"/>
                <w:i/>
                <w:iCs/>
              </w:rPr>
            </w:pPr>
            <w:r w:rsidRPr="00E04BDF">
              <w:rPr>
                <w:rFonts w:ascii="Times New Roman" w:hAnsi="Times New Roman"/>
                <w:i/>
                <w:iCs/>
              </w:rPr>
              <w:t>Aplocheilichthys keilhacki</w:t>
            </w:r>
            <w:r w:rsidRPr="00E04BDF">
              <w:rPr>
                <w:rFonts w:ascii="Times New Roman" w:hAnsi="Times New Roman"/>
              </w:rPr>
              <w:t xml:space="preserve"> Ahl</w:t>
            </w:r>
          </w:p>
        </w:tc>
        <w:tc>
          <w:tcPr>
            <w:tcW w:w="772" w:type="pct"/>
            <w:tcBorders>
              <w:top w:val="nil"/>
              <w:left w:val="nil"/>
              <w:bottom w:val="single" w:sz="8" w:space="0" w:color="666666"/>
              <w:right w:val="single" w:sz="4" w:space="0" w:color="auto"/>
            </w:tcBorders>
            <w:shd w:val="clear" w:color="auto" w:fill="auto"/>
            <w:vAlign w:val="center"/>
            <w:hideMark/>
          </w:tcPr>
          <w:p w14:paraId="20A0F04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92FC7E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{"citationID":"MTY57f1P","properties":{"formattedCitation":"(Paugy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3F4308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5A9A533" w14:textId="77777777" w:rsidR="00B35ABD" w:rsidRPr="00E04BDF" w:rsidRDefault="00B35ABD" w:rsidP="00B473D8">
            <w:pPr>
              <w:rPr>
                <w:rFonts w:ascii="Times New Roman" w:hAnsi="Times New Roman"/>
                <w:i/>
                <w:iCs/>
              </w:rPr>
            </w:pPr>
            <w:r w:rsidRPr="00E04BDF">
              <w:rPr>
                <w:rFonts w:ascii="Times New Roman" w:hAnsi="Times New Roman"/>
                <w:i/>
                <w:iCs/>
              </w:rPr>
              <w:t>Aplocheilichthys spilauchen</w:t>
            </w:r>
            <w:r w:rsidRPr="00E04BDF">
              <w:rPr>
                <w:rFonts w:ascii="Times New Roman" w:hAnsi="Times New Roman"/>
              </w:rPr>
              <w:t xml:space="preserve"> (Duméril)</w:t>
            </w:r>
          </w:p>
        </w:tc>
        <w:tc>
          <w:tcPr>
            <w:tcW w:w="772" w:type="pct"/>
            <w:tcBorders>
              <w:top w:val="nil"/>
              <w:left w:val="nil"/>
              <w:bottom w:val="single" w:sz="8" w:space="0" w:color="666666"/>
              <w:right w:val="single" w:sz="4" w:space="0" w:color="auto"/>
            </w:tcBorders>
            <w:shd w:val="clear" w:color="auto" w:fill="auto"/>
            <w:vAlign w:val="center"/>
            <w:hideMark/>
          </w:tcPr>
          <w:p w14:paraId="48335B9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54D5CF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{"citationID":"wbmVpiK8","properties":{"formattedCitation":"(Paugy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D116FD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9F722FB" w14:textId="77777777" w:rsidR="00B35ABD" w:rsidRPr="00E04BDF" w:rsidRDefault="00B35ABD" w:rsidP="00B473D8">
            <w:pPr>
              <w:rPr>
                <w:rFonts w:ascii="Times New Roman" w:hAnsi="Times New Roman"/>
                <w:i/>
                <w:iCs/>
              </w:rPr>
            </w:pPr>
            <w:r w:rsidRPr="00E04BDF">
              <w:rPr>
                <w:rFonts w:ascii="Times New Roman" w:hAnsi="Times New Roman"/>
                <w:i/>
                <w:iCs/>
              </w:rPr>
              <w:t>Epiplatys bifasciatus</w:t>
            </w:r>
            <w:r w:rsidRPr="00E04BDF">
              <w:rPr>
                <w:rFonts w:ascii="Times New Roman" w:hAnsi="Times New Roman"/>
              </w:rPr>
              <w:t xml:space="preserve"> (steindachner)</w:t>
            </w:r>
          </w:p>
        </w:tc>
        <w:tc>
          <w:tcPr>
            <w:tcW w:w="772" w:type="pct"/>
            <w:tcBorders>
              <w:top w:val="nil"/>
              <w:left w:val="nil"/>
              <w:bottom w:val="single" w:sz="8" w:space="0" w:color="666666"/>
              <w:right w:val="single" w:sz="4" w:space="0" w:color="auto"/>
            </w:tcBorders>
            <w:shd w:val="clear" w:color="auto" w:fill="auto"/>
            <w:vAlign w:val="center"/>
            <w:hideMark/>
          </w:tcPr>
          <w:p w14:paraId="5905D2E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F78819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{"citationID":"IBg6gXJ9","properties":{"formattedCitation":"(Paugy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C5E214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0FCD5CA" w14:textId="77777777" w:rsidR="00B35ABD" w:rsidRPr="00E04BDF" w:rsidRDefault="00B35ABD" w:rsidP="00B473D8">
            <w:pPr>
              <w:rPr>
                <w:rFonts w:ascii="Times New Roman" w:hAnsi="Times New Roman"/>
                <w:i/>
                <w:iCs/>
              </w:rPr>
            </w:pPr>
            <w:r w:rsidRPr="00E04BDF">
              <w:rPr>
                <w:rFonts w:ascii="Times New Roman" w:hAnsi="Times New Roman"/>
                <w:i/>
                <w:iCs/>
              </w:rPr>
              <w:t>Epiplatys sexfasciatus</w:t>
            </w:r>
            <w:r w:rsidRPr="00E04BDF">
              <w:rPr>
                <w:rFonts w:ascii="Times New Roman" w:hAnsi="Times New Roman"/>
              </w:rPr>
              <w:t xml:space="preserve"> Gill</w:t>
            </w:r>
          </w:p>
        </w:tc>
        <w:tc>
          <w:tcPr>
            <w:tcW w:w="772" w:type="pct"/>
            <w:tcBorders>
              <w:top w:val="nil"/>
              <w:left w:val="nil"/>
              <w:bottom w:val="single" w:sz="8" w:space="0" w:color="666666"/>
              <w:right w:val="single" w:sz="4" w:space="0" w:color="auto"/>
            </w:tcBorders>
            <w:shd w:val="clear" w:color="auto" w:fill="auto"/>
            <w:vAlign w:val="center"/>
            <w:hideMark/>
          </w:tcPr>
          <w:p w14:paraId="7EA266D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74F683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{"citationID":"Y1fxbsHZ","properties":{"formattedCitation":"(Paugy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264CFA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2309BEE" w14:textId="77777777" w:rsidR="00B35ABD" w:rsidRPr="00E04BDF" w:rsidRDefault="00B35ABD" w:rsidP="00B473D8">
            <w:pPr>
              <w:rPr>
                <w:rFonts w:ascii="Times New Roman" w:hAnsi="Times New Roman"/>
                <w:i/>
                <w:iCs/>
              </w:rPr>
            </w:pPr>
            <w:r w:rsidRPr="00E04BDF">
              <w:rPr>
                <w:rFonts w:ascii="Times New Roman" w:hAnsi="Times New Roman"/>
                <w:i/>
                <w:iCs/>
              </w:rPr>
              <w:t>Foerschichthys flavipinnis</w:t>
            </w:r>
            <w:r w:rsidRPr="00E04BDF">
              <w:rPr>
                <w:rFonts w:ascii="Times New Roman" w:hAnsi="Times New Roman"/>
              </w:rPr>
              <w:t xml:space="preserve"> (Meinken)</w:t>
            </w:r>
          </w:p>
        </w:tc>
        <w:tc>
          <w:tcPr>
            <w:tcW w:w="772" w:type="pct"/>
            <w:tcBorders>
              <w:top w:val="nil"/>
              <w:left w:val="nil"/>
              <w:bottom w:val="single" w:sz="8" w:space="0" w:color="666666"/>
              <w:right w:val="single" w:sz="4" w:space="0" w:color="auto"/>
            </w:tcBorders>
            <w:shd w:val="clear" w:color="auto" w:fill="auto"/>
            <w:vAlign w:val="center"/>
            <w:hideMark/>
          </w:tcPr>
          <w:p w14:paraId="5DDAD73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F7E7BE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{"citationID":"eL7jIwPK","properties":{"formattedCitation":"(Paugy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51842F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07ECEA7" w14:textId="77777777" w:rsidR="00B35ABD" w:rsidRPr="00E04BDF" w:rsidRDefault="00B35ABD" w:rsidP="00B473D8">
            <w:pPr>
              <w:rPr>
                <w:rFonts w:ascii="Times New Roman" w:hAnsi="Times New Roman"/>
                <w:i/>
                <w:iCs/>
              </w:rPr>
            </w:pPr>
            <w:r w:rsidRPr="00E04BDF">
              <w:rPr>
                <w:rFonts w:ascii="Times New Roman" w:hAnsi="Times New Roman"/>
                <w:i/>
                <w:iCs/>
              </w:rPr>
              <w:t>Fundulosoma thierryi</w:t>
            </w:r>
            <w:r w:rsidRPr="00E04BDF">
              <w:rPr>
                <w:rFonts w:ascii="Times New Roman" w:hAnsi="Times New Roman"/>
              </w:rPr>
              <w:t xml:space="preserve"> Ahl</w:t>
            </w:r>
          </w:p>
        </w:tc>
        <w:tc>
          <w:tcPr>
            <w:tcW w:w="772" w:type="pct"/>
            <w:tcBorders>
              <w:top w:val="nil"/>
              <w:left w:val="nil"/>
              <w:bottom w:val="single" w:sz="8" w:space="0" w:color="666666"/>
              <w:right w:val="single" w:sz="4" w:space="0" w:color="auto"/>
            </w:tcBorders>
            <w:shd w:val="clear" w:color="auto" w:fill="auto"/>
            <w:vAlign w:val="center"/>
            <w:hideMark/>
          </w:tcPr>
          <w:p w14:paraId="6BCA8AB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439B6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{"citationID":"MkNkWbHV","properties":{"formattedCitation":"(Paugy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F23211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4ECD2577" w14:textId="77777777" w:rsidR="00B35ABD" w:rsidRPr="00E04BDF" w:rsidRDefault="00B35ABD" w:rsidP="00B473D8">
            <w:pPr>
              <w:rPr>
                <w:rFonts w:ascii="Times New Roman" w:hAnsi="Times New Roman"/>
              </w:rPr>
            </w:pPr>
            <w:r w:rsidRPr="00E04BDF">
              <w:rPr>
                <w:rFonts w:ascii="Times New Roman" w:hAnsi="Times New Roman"/>
                <w:b/>
                <w:bCs/>
              </w:rPr>
              <w:t>Distichodondae</w:t>
            </w:r>
          </w:p>
        </w:tc>
      </w:tr>
      <w:tr w:rsidR="00B35ABD" w:rsidRPr="00E04BDF" w14:paraId="55F7626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1BA6266" w14:textId="77777777" w:rsidR="00B35ABD" w:rsidRPr="00E04BDF" w:rsidRDefault="00B35ABD" w:rsidP="00B473D8">
            <w:pPr>
              <w:rPr>
                <w:rFonts w:ascii="Times New Roman" w:hAnsi="Times New Roman"/>
                <w:i/>
                <w:iCs/>
              </w:rPr>
            </w:pPr>
            <w:r w:rsidRPr="00E04BDF">
              <w:rPr>
                <w:rFonts w:ascii="Times New Roman" w:hAnsi="Times New Roman"/>
                <w:i/>
                <w:iCs/>
              </w:rPr>
              <w:t>Distichodus rostratus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165DCF7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7ED4ED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{"citationID":"99JNpNsb","properties":{"formattedCitation":"(Paugy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0189C5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E87F041" w14:textId="77777777" w:rsidR="00B35ABD" w:rsidRPr="00E04BDF" w:rsidRDefault="00B35ABD" w:rsidP="00B473D8">
            <w:pPr>
              <w:rPr>
                <w:rFonts w:ascii="Times New Roman" w:hAnsi="Times New Roman"/>
              </w:rPr>
            </w:pPr>
            <w:r w:rsidRPr="00E04BDF">
              <w:rPr>
                <w:rFonts w:ascii="Times New Roman" w:hAnsi="Times New Roman"/>
                <w:b/>
                <w:bCs/>
              </w:rPr>
              <w:t>Eleotridae</w:t>
            </w:r>
          </w:p>
        </w:tc>
      </w:tr>
      <w:tr w:rsidR="00B35ABD" w:rsidRPr="00E04BDF" w14:paraId="620B133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B33A92D" w14:textId="77777777" w:rsidR="00B35ABD" w:rsidRPr="00E04BDF" w:rsidRDefault="00B35ABD" w:rsidP="00B473D8">
            <w:pPr>
              <w:rPr>
                <w:rFonts w:ascii="Times New Roman" w:hAnsi="Times New Roman"/>
                <w:i/>
                <w:iCs/>
              </w:rPr>
            </w:pPr>
            <w:r w:rsidRPr="00E04BDF">
              <w:rPr>
                <w:rFonts w:ascii="Times New Roman" w:hAnsi="Times New Roman"/>
                <w:i/>
                <w:iCs/>
              </w:rPr>
              <w:t>Elotris vittata</w:t>
            </w:r>
            <w:r w:rsidRPr="00E04BDF">
              <w:rPr>
                <w:rFonts w:ascii="Times New Roman" w:hAnsi="Times New Roman"/>
              </w:rPr>
              <w:t xml:space="preserve"> Duméril</w:t>
            </w:r>
          </w:p>
        </w:tc>
        <w:tc>
          <w:tcPr>
            <w:tcW w:w="772" w:type="pct"/>
            <w:tcBorders>
              <w:top w:val="nil"/>
              <w:left w:val="nil"/>
              <w:bottom w:val="single" w:sz="8" w:space="0" w:color="666666"/>
              <w:right w:val="single" w:sz="4" w:space="0" w:color="auto"/>
            </w:tcBorders>
            <w:shd w:val="clear" w:color="auto" w:fill="auto"/>
            <w:vAlign w:val="center"/>
            <w:hideMark/>
          </w:tcPr>
          <w:p w14:paraId="27EDF3D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EAF9C4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{"citationID":"F2xkbV69","properties":{"formattedCitation":"(Paugy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BF529C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DED8431" w14:textId="77777777" w:rsidR="00B35ABD" w:rsidRPr="00E04BDF" w:rsidRDefault="00B35ABD" w:rsidP="00B473D8">
            <w:pPr>
              <w:rPr>
                <w:rFonts w:ascii="Times New Roman" w:hAnsi="Times New Roman"/>
              </w:rPr>
            </w:pPr>
            <w:r w:rsidRPr="00E04BDF">
              <w:rPr>
                <w:rFonts w:ascii="Times New Roman" w:hAnsi="Times New Roman"/>
                <w:b/>
                <w:bCs/>
              </w:rPr>
              <w:t>Gobiidae</w:t>
            </w:r>
          </w:p>
        </w:tc>
      </w:tr>
      <w:tr w:rsidR="00B35ABD" w:rsidRPr="00E04BDF" w14:paraId="36F1B4C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74FEF24" w14:textId="77777777" w:rsidR="00B35ABD" w:rsidRPr="00E04BDF" w:rsidRDefault="00B35ABD" w:rsidP="00B473D8">
            <w:pPr>
              <w:rPr>
                <w:rFonts w:ascii="Times New Roman" w:hAnsi="Times New Roman"/>
                <w:i/>
                <w:iCs/>
              </w:rPr>
            </w:pPr>
            <w:r w:rsidRPr="00E04BDF">
              <w:rPr>
                <w:rFonts w:ascii="Times New Roman" w:hAnsi="Times New Roman"/>
                <w:i/>
                <w:iCs/>
              </w:rPr>
              <w:t>Chonophorus lateristriga</w:t>
            </w:r>
            <w:r w:rsidRPr="00E04BDF">
              <w:rPr>
                <w:rFonts w:ascii="Times New Roman" w:hAnsi="Times New Roman"/>
              </w:rPr>
              <w:t xml:space="preserve"> (Duméril)</w:t>
            </w:r>
          </w:p>
        </w:tc>
        <w:tc>
          <w:tcPr>
            <w:tcW w:w="772" w:type="pct"/>
            <w:tcBorders>
              <w:top w:val="nil"/>
              <w:left w:val="nil"/>
              <w:bottom w:val="single" w:sz="8" w:space="0" w:color="666666"/>
              <w:right w:val="single" w:sz="4" w:space="0" w:color="auto"/>
            </w:tcBorders>
            <w:shd w:val="clear" w:color="auto" w:fill="auto"/>
            <w:vAlign w:val="center"/>
            <w:hideMark/>
          </w:tcPr>
          <w:p w14:paraId="2095EEB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2F332D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{"citationID":"BbPvkvUl","properties":{"formattedCitation":"(Paugy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40ACF7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1B0EDE3" w14:textId="77777777" w:rsidR="00B35ABD" w:rsidRPr="00E04BDF" w:rsidRDefault="00B35ABD" w:rsidP="00B473D8">
            <w:pPr>
              <w:rPr>
                <w:rFonts w:ascii="Times New Roman" w:hAnsi="Times New Roman"/>
                <w:i/>
                <w:iCs/>
              </w:rPr>
            </w:pPr>
            <w:r w:rsidRPr="00E04BDF">
              <w:rPr>
                <w:rFonts w:ascii="Times New Roman" w:hAnsi="Times New Roman"/>
                <w:i/>
                <w:iCs/>
              </w:rPr>
              <w:t>Nematogobius maindroni</w:t>
            </w:r>
            <w:r w:rsidRPr="00E04BDF">
              <w:rPr>
                <w:rFonts w:ascii="Times New Roman" w:hAnsi="Times New Roman"/>
              </w:rPr>
              <w:t xml:space="preserve"> (Sauvage)</w:t>
            </w:r>
          </w:p>
        </w:tc>
        <w:tc>
          <w:tcPr>
            <w:tcW w:w="772" w:type="pct"/>
            <w:tcBorders>
              <w:top w:val="nil"/>
              <w:left w:val="nil"/>
              <w:bottom w:val="single" w:sz="8" w:space="0" w:color="666666"/>
              <w:right w:val="single" w:sz="4" w:space="0" w:color="auto"/>
            </w:tcBorders>
            <w:shd w:val="clear" w:color="auto" w:fill="auto"/>
            <w:vAlign w:val="center"/>
            <w:hideMark/>
          </w:tcPr>
          <w:p w14:paraId="2BA3152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A6E499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{"citationID":"0Geg9dZC","properties":{"formattedCitation":"(Paugy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3FBBC7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DC61AB8" w14:textId="77777777" w:rsidR="00B35ABD" w:rsidRPr="00E04BDF" w:rsidRDefault="00B35ABD" w:rsidP="00B473D8">
            <w:pPr>
              <w:rPr>
                <w:rFonts w:ascii="Times New Roman" w:hAnsi="Times New Roman"/>
              </w:rPr>
            </w:pPr>
            <w:r w:rsidRPr="00E04BDF">
              <w:rPr>
                <w:rFonts w:ascii="Times New Roman" w:hAnsi="Times New Roman"/>
                <w:b/>
                <w:bCs/>
              </w:rPr>
              <w:t>Hensetidae</w:t>
            </w:r>
          </w:p>
        </w:tc>
      </w:tr>
      <w:tr w:rsidR="00B35ABD" w:rsidRPr="00E04BDF" w14:paraId="77CD0CE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B790C58" w14:textId="77777777" w:rsidR="00B35ABD" w:rsidRPr="00E04BDF" w:rsidRDefault="00B35ABD" w:rsidP="00B473D8">
            <w:pPr>
              <w:rPr>
                <w:rFonts w:ascii="Times New Roman" w:hAnsi="Times New Roman"/>
                <w:i/>
                <w:iCs/>
              </w:rPr>
            </w:pPr>
            <w:r w:rsidRPr="00E04BDF">
              <w:rPr>
                <w:rFonts w:ascii="Times New Roman" w:hAnsi="Times New Roman"/>
                <w:i/>
                <w:iCs/>
              </w:rPr>
              <w:t>Hepsetus odoe</w:t>
            </w:r>
            <w:r w:rsidRPr="00E04BDF">
              <w:rPr>
                <w:rFonts w:ascii="Times New Roman" w:hAnsi="Times New Roman"/>
              </w:rPr>
              <w:t xml:space="preserve"> (Bloch)</w:t>
            </w:r>
          </w:p>
        </w:tc>
        <w:tc>
          <w:tcPr>
            <w:tcW w:w="772" w:type="pct"/>
            <w:tcBorders>
              <w:top w:val="nil"/>
              <w:left w:val="nil"/>
              <w:bottom w:val="single" w:sz="8" w:space="0" w:color="666666"/>
              <w:right w:val="single" w:sz="4" w:space="0" w:color="auto"/>
            </w:tcBorders>
            <w:shd w:val="clear" w:color="auto" w:fill="auto"/>
            <w:vAlign w:val="center"/>
            <w:hideMark/>
          </w:tcPr>
          <w:p w14:paraId="1DDB8F3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B13205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{"citationID":"9IttEojy","properties":{"formattedCitation":"(Paugy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2139F0D3"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107630C7" w14:textId="77777777" w:rsidR="00B35ABD" w:rsidRPr="00E04BDF" w:rsidRDefault="00B35ABD" w:rsidP="00B473D8">
            <w:pPr>
              <w:rPr>
                <w:rFonts w:ascii="Times New Roman" w:hAnsi="Times New Roman"/>
              </w:rPr>
            </w:pPr>
            <w:r w:rsidRPr="00E04BDF">
              <w:rPr>
                <w:rFonts w:ascii="Times New Roman" w:hAnsi="Times New Roman"/>
                <w:b/>
                <w:bCs/>
              </w:rPr>
              <w:t>Malapterufidae</w:t>
            </w:r>
          </w:p>
        </w:tc>
      </w:tr>
      <w:tr w:rsidR="00B35ABD" w:rsidRPr="00E04BDF" w14:paraId="7030B15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6D8A0C6" w14:textId="77777777" w:rsidR="00B35ABD" w:rsidRPr="00E04BDF" w:rsidRDefault="00B35ABD" w:rsidP="00B473D8">
            <w:pPr>
              <w:rPr>
                <w:rFonts w:ascii="Times New Roman" w:hAnsi="Times New Roman"/>
                <w:i/>
                <w:iCs/>
              </w:rPr>
            </w:pPr>
            <w:r w:rsidRPr="00E04BDF">
              <w:rPr>
                <w:rFonts w:ascii="Times New Roman" w:hAnsi="Times New Roman"/>
                <w:i/>
                <w:iCs/>
              </w:rPr>
              <w:t>Malapterurus electricus</w:t>
            </w:r>
            <w:r w:rsidRPr="00E04BDF">
              <w:rPr>
                <w:rFonts w:ascii="Times New Roman" w:hAnsi="Times New Roman"/>
              </w:rPr>
              <w:t xml:space="preserve"> (Gmelin)</w:t>
            </w:r>
          </w:p>
        </w:tc>
        <w:tc>
          <w:tcPr>
            <w:tcW w:w="772" w:type="pct"/>
            <w:tcBorders>
              <w:top w:val="nil"/>
              <w:left w:val="nil"/>
              <w:bottom w:val="single" w:sz="8" w:space="0" w:color="666666"/>
              <w:right w:val="single" w:sz="4" w:space="0" w:color="auto"/>
            </w:tcBorders>
            <w:shd w:val="clear" w:color="auto" w:fill="auto"/>
            <w:vAlign w:val="center"/>
            <w:hideMark/>
          </w:tcPr>
          <w:p w14:paraId="7F9CA8C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803431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{"citationID":"D8WzSh1o","properties":{"formattedCitation":"(Paugy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EB86238"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170FA84D" w14:textId="77777777" w:rsidR="00B35ABD" w:rsidRPr="00E04BDF" w:rsidRDefault="00B35ABD" w:rsidP="00B473D8">
            <w:pPr>
              <w:rPr>
                <w:rFonts w:ascii="Times New Roman" w:hAnsi="Times New Roman"/>
              </w:rPr>
            </w:pPr>
            <w:r w:rsidRPr="00E04BDF">
              <w:rPr>
                <w:rFonts w:ascii="Times New Roman" w:hAnsi="Times New Roman"/>
                <w:b/>
                <w:bCs/>
              </w:rPr>
              <w:t>Mochokidae</w:t>
            </w:r>
          </w:p>
        </w:tc>
      </w:tr>
      <w:tr w:rsidR="00B35ABD" w:rsidRPr="00E04BDF" w14:paraId="29D9544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29CECCB" w14:textId="77777777" w:rsidR="00B35ABD" w:rsidRPr="00E04BDF" w:rsidRDefault="00B35ABD" w:rsidP="00B473D8">
            <w:pPr>
              <w:rPr>
                <w:rFonts w:ascii="Times New Roman" w:hAnsi="Times New Roman"/>
                <w:i/>
                <w:iCs/>
              </w:rPr>
            </w:pPr>
            <w:r w:rsidRPr="00E04BDF">
              <w:rPr>
                <w:rFonts w:ascii="Times New Roman" w:hAnsi="Times New Roman"/>
                <w:i/>
                <w:iCs/>
              </w:rPr>
              <w:t>Synodontis obsesus</w:t>
            </w:r>
            <w:r w:rsidRPr="00E04BDF">
              <w:rPr>
                <w:rFonts w:ascii="Times New Roman" w:hAnsi="Times New Roman"/>
              </w:rPr>
              <w:t xml:space="preserve"> Boulanger</w:t>
            </w:r>
          </w:p>
        </w:tc>
        <w:tc>
          <w:tcPr>
            <w:tcW w:w="772" w:type="pct"/>
            <w:tcBorders>
              <w:top w:val="nil"/>
              <w:left w:val="nil"/>
              <w:bottom w:val="single" w:sz="8" w:space="0" w:color="666666"/>
              <w:right w:val="single" w:sz="4" w:space="0" w:color="auto"/>
            </w:tcBorders>
            <w:shd w:val="clear" w:color="auto" w:fill="auto"/>
            <w:vAlign w:val="center"/>
            <w:hideMark/>
          </w:tcPr>
          <w:p w14:paraId="2934D12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A49BCB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{"citationID":"vklzcwOB","properties":{"formattedCitation":"(Paugy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7DB2C1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183108C" w14:textId="77777777" w:rsidR="00B35ABD" w:rsidRPr="00E04BDF" w:rsidRDefault="00B35ABD" w:rsidP="00B473D8">
            <w:pPr>
              <w:rPr>
                <w:rFonts w:ascii="Times New Roman" w:hAnsi="Times New Roman"/>
                <w:i/>
                <w:iCs/>
              </w:rPr>
            </w:pPr>
            <w:r w:rsidRPr="00E04BDF">
              <w:rPr>
                <w:rFonts w:ascii="Times New Roman" w:hAnsi="Times New Roman"/>
                <w:i/>
                <w:iCs/>
              </w:rPr>
              <w:t>Synodontis shall</w:t>
            </w:r>
            <w:r w:rsidRPr="00E04BDF">
              <w:rPr>
                <w:rFonts w:ascii="Times New Roman" w:hAnsi="Times New Roman"/>
              </w:rPr>
              <w:t xml:space="preserve"> (Bloch &amp; Schneider)</w:t>
            </w:r>
          </w:p>
        </w:tc>
        <w:tc>
          <w:tcPr>
            <w:tcW w:w="772" w:type="pct"/>
            <w:tcBorders>
              <w:top w:val="nil"/>
              <w:left w:val="nil"/>
              <w:bottom w:val="single" w:sz="8" w:space="0" w:color="666666"/>
              <w:right w:val="single" w:sz="4" w:space="0" w:color="auto"/>
            </w:tcBorders>
            <w:shd w:val="clear" w:color="auto" w:fill="auto"/>
            <w:vAlign w:val="center"/>
            <w:hideMark/>
          </w:tcPr>
          <w:p w14:paraId="6C1E7BC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87FBF4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{"citationID":"fwa8tmFG","properties":{"formattedCitation":"(Paugy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E71725D"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E383C62" w14:textId="77777777" w:rsidR="00B35ABD" w:rsidRPr="00E04BDF" w:rsidRDefault="00B35ABD" w:rsidP="00B473D8">
            <w:pPr>
              <w:rPr>
                <w:rFonts w:ascii="Times New Roman" w:hAnsi="Times New Roman"/>
              </w:rPr>
            </w:pPr>
            <w:r w:rsidRPr="00E04BDF">
              <w:rPr>
                <w:rFonts w:ascii="Times New Roman" w:hAnsi="Times New Roman"/>
                <w:b/>
                <w:bCs/>
              </w:rPr>
              <w:t>Mormyridae</w:t>
            </w:r>
          </w:p>
        </w:tc>
      </w:tr>
      <w:tr w:rsidR="00B35ABD" w:rsidRPr="00E04BDF" w14:paraId="44AC939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13D2FE0" w14:textId="77777777" w:rsidR="00B35ABD" w:rsidRPr="00E04BDF" w:rsidRDefault="00B35ABD" w:rsidP="00B473D8">
            <w:pPr>
              <w:rPr>
                <w:rFonts w:ascii="Times New Roman" w:hAnsi="Times New Roman"/>
                <w:i/>
                <w:iCs/>
              </w:rPr>
            </w:pPr>
            <w:r w:rsidRPr="00E04BDF">
              <w:rPr>
                <w:rFonts w:ascii="Times New Roman" w:hAnsi="Times New Roman"/>
                <w:i/>
                <w:iCs/>
              </w:rPr>
              <w:t>Brienomyrus brachyistius</w:t>
            </w:r>
            <w:r w:rsidRPr="00E04BDF">
              <w:rPr>
                <w:rFonts w:ascii="Times New Roman" w:hAnsi="Times New Roman"/>
              </w:rPr>
              <w:t xml:space="preserve"> (Gill)</w:t>
            </w:r>
          </w:p>
        </w:tc>
        <w:tc>
          <w:tcPr>
            <w:tcW w:w="772" w:type="pct"/>
            <w:tcBorders>
              <w:top w:val="nil"/>
              <w:left w:val="nil"/>
              <w:bottom w:val="single" w:sz="8" w:space="0" w:color="666666"/>
              <w:right w:val="single" w:sz="4" w:space="0" w:color="auto"/>
            </w:tcBorders>
            <w:shd w:val="clear" w:color="auto" w:fill="auto"/>
            <w:vAlign w:val="center"/>
            <w:hideMark/>
          </w:tcPr>
          <w:p w14:paraId="536299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89E86F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{"citationID":"oNZizfaf","properties":{"formattedCitation":"(Paugy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DD4036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BA6C3E0" w14:textId="77777777" w:rsidR="00B35ABD" w:rsidRPr="00E04BDF" w:rsidRDefault="00B35ABD" w:rsidP="00B473D8">
            <w:pPr>
              <w:rPr>
                <w:rFonts w:ascii="Times New Roman" w:hAnsi="Times New Roman"/>
                <w:i/>
                <w:iCs/>
              </w:rPr>
            </w:pPr>
            <w:r w:rsidRPr="00E04BDF">
              <w:rPr>
                <w:rFonts w:ascii="Times New Roman" w:hAnsi="Times New Roman"/>
                <w:i/>
                <w:iCs/>
              </w:rPr>
              <w:t>Marcusenius brucii</w:t>
            </w:r>
            <w:r w:rsidRPr="00E04BDF">
              <w:rPr>
                <w:rFonts w:ascii="Times New Roman" w:hAnsi="Times New Roman"/>
              </w:rPr>
              <w:t xml:space="preserve"> (Boulenger)</w:t>
            </w:r>
          </w:p>
        </w:tc>
        <w:tc>
          <w:tcPr>
            <w:tcW w:w="772" w:type="pct"/>
            <w:tcBorders>
              <w:top w:val="nil"/>
              <w:left w:val="nil"/>
              <w:bottom w:val="single" w:sz="8" w:space="0" w:color="666666"/>
              <w:right w:val="single" w:sz="4" w:space="0" w:color="auto"/>
            </w:tcBorders>
            <w:shd w:val="clear" w:color="auto" w:fill="auto"/>
            <w:vAlign w:val="center"/>
            <w:hideMark/>
          </w:tcPr>
          <w:p w14:paraId="37B52EC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CD18B2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{"citationID":"VAzbJDxU","properties":{"formattedCitation":"(Paugy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6E7C79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9925A2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Mormyrops anguilloides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5E999A0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5B6F52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{"citationID":"ZhVoYEO6","properties":{"formattedCitation":"(Paugy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3C8A9BE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4E1A1D5" w14:textId="77777777" w:rsidR="00B35ABD" w:rsidRPr="00E04BDF" w:rsidRDefault="00B35ABD" w:rsidP="00B473D8">
            <w:pPr>
              <w:rPr>
                <w:rFonts w:ascii="Times New Roman" w:hAnsi="Times New Roman"/>
                <w:i/>
                <w:iCs/>
              </w:rPr>
            </w:pPr>
            <w:r w:rsidRPr="00E04BDF">
              <w:rPr>
                <w:rFonts w:ascii="Times New Roman" w:hAnsi="Times New Roman"/>
                <w:i/>
                <w:iCs/>
              </w:rPr>
              <w:t>Mormyrops deliciosus</w:t>
            </w:r>
            <w:r w:rsidRPr="00E04BDF">
              <w:rPr>
                <w:rFonts w:ascii="Times New Roman" w:hAnsi="Times New Roman"/>
              </w:rPr>
              <w:t xml:space="preserve"> (Leach)</w:t>
            </w:r>
          </w:p>
        </w:tc>
        <w:tc>
          <w:tcPr>
            <w:tcW w:w="772" w:type="pct"/>
            <w:tcBorders>
              <w:top w:val="nil"/>
              <w:left w:val="nil"/>
              <w:bottom w:val="single" w:sz="8" w:space="0" w:color="666666"/>
              <w:right w:val="single" w:sz="4" w:space="0" w:color="auto"/>
            </w:tcBorders>
            <w:shd w:val="clear" w:color="auto" w:fill="auto"/>
            <w:vAlign w:val="center"/>
            <w:hideMark/>
          </w:tcPr>
          <w:p w14:paraId="6F0A536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A2D726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{"citationID":"8lhzxfKq","properties":{"formattedCitation":"(Paugy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04360AA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C8AE513" w14:textId="77777777" w:rsidR="00B35ABD" w:rsidRPr="00E04BDF" w:rsidRDefault="00B35ABD" w:rsidP="00B473D8">
            <w:pPr>
              <w:rPr>
                <w:rFonts w:ascii="Times New Roman" w:hAnsi="Times New Roman"/>
                <w:i/>
                <w:iCs/>
              </w:rPr>
            </w:pPr>
            <w:r w:rsidRPr="00E04BDF">
              <w:rPr>
                <w:rFonts w:ascii="Times New Roman" w:hAnsi="Times New Roman"/>
                <w:i/>
                <w:iCs/>
              </w:rPr>
              <w:t>Mormyrops longiceps</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6782D7A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98F68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{"citationID":"nkpYdGJs","properties":{"formattedCitation":"(Paugy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24ECCE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843ADAB" w14:textId="77777777" w:rsidR="00B35ABD" w:rsidRPr="00E04BDF" w:rsidRDefault="00B35ABD" w:rsidP="00B473D8">
            <w:pPr>
              <w:rPr>
                <w:rFonts w:ascii="Times New Roman" w:hAnsi="Times New Roman"/>
                <w:i/>
                <w:iCs/>
              </w:rPr>
            </w:pPr>
            <w:r w:rsidRPr="00E04BDF">
              <w:rPr>
                <w:rFonts w:ascii="Times New Roman" w:hAnsi="Times New Roman"/>
                <w:i/>
                <w:iCs/>
              </w:rPr>
              <w:t>Mormyros curviceps</w:t>
            </w:r>
            <w:r w:rsidRPr="00E04BDF">
              <w:rPr>
                <w:rFonts w:ascii="Times New Roman" w:hAnsi="Times New Roman"/>
              </w:rPr>
              <w:t xml:space="preserve"> Roman</w:t>
            </w:r>
          </w:p>
        </w:tc>
        <w:tc>
          <w:tcPr>
            <w:tcW w:w="772" w:type="pct"/>
            <w:tcBorders>
              <w:top w:val="nil"/>
              <w:left w:val="nil"/>
              <w:bottom w:val="single" w:sz="8" w:space="0" w:color="666666"/>
              <w:right w:val="single" w:sz="4" w:space="0" w:color="auto"/>
            </w:tcBorders>
            <w:shd w:val="clear" w:color="auto" w:fill="auto"/>
            <w:vAlign w:val="center"/>
            <w:hideMark/>
          </w:tcPr>
          <w:p w14:paraId="476A3C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19C3FF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{"citationID":"AvtjD9r4","properties":{"formattedCitation":"(Paugy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14B7DA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418BD5F" w14:textId="77777777" w:rsidR="00B35ABD" w:rsidRPr="00E04BDF" w:rsidRDefault="00B35ABD" w:rsidP="00B473D8">
            <w:pPr>
              <w:rPr>
                <w:rFonts w:ascii="Times New Roman" w:hAnsi="Times New Roman"/>
                <w:i/>
                <w:iCs/>
              </w:rPr>
            </w:pPr>
            <w:r w:rsidRPr="00E04BDF">
              <w:rPr>
                <w:rFonts w:ascii="Times New Roman" w:hAnsi="Times New Roman"/>
                <w:i/>
                <w:iCs/>
              </w:rPr>
              <w:t>Mormyrus rume</w:t>
            </w:r>
            <w:r w:rsidRPr="00E04BDF">
              <w:rPr>
                <w:rFonts w:ascii="Times New Roman" w:hAnsi="Times New Roman"/>
              </w:rPr>
              <w:t xml:space="preserve"> Valenciennes</w:t>
            </w:r>
          </w:p>
        </w:tc>
        <w:tc>
          <w:tcPr>
            <w:tcW w:w="772" w:type="pct"/>
            <w:tcBorders>
              <w:top w:val="nil"/>
              <w:left w:val="nil"/>
              <w:bottom w:val="single" w:sz="8" w:space="0" w:color="666666"/>
              <w:right w:val="single" w:sz="4" w:space="0" w:color="auto"/>
            </w:tcBorders>
            <w:shd w:val="clear" w:color="auto" w:fill="auto"/>
            <w:vAlign w:val="center"/>
            <w:hideMark/>
          </w:tcPr>
          <w:p w14:paraId="5425C98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8B19FC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{"citationID":"JoNby0p0","properties":{"formattedCitation":"(Paugy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13C3ED0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820E3F0" w14:textId="77777777" w:rsidR="00B35ABD" w:rsidRPr="00E04BDF" w:rsidRDefault="00B35ABD" w:rsidP="00B473D8">
            <w:pPr>
              <w:rPr>
                <w:rFonts w:ascii="Times New Roman" w:hAnsi="Times New Roman"/>
                <w:i/>
                <w:iCs/>
              </w:rPr>
            </w:pPr>
            <w:r w:rsidRPr="00E04BDF">
              <w:rPr>
                <w:rFonts w:ascii="Times New Roman" w:hAnsi="Times New Roman"/>
                <w:i/>
                <w:iCs/>
              </w:rPr>
              <w:t>Petrocephalus bovei</w:t>
            </w:r>
            <w:r w:rsidRPr="00E04BDF">
              <w:rPr>
                <w:rFonts w:ascii="Times New Roman" w:hAnsi="Times New Roman"/>
              </w:rPr>
              <w:t xml:space="preserve"> (Valenciennes)</w:t>
            </w:r>
          </w:p>
        </w:tc>
        <w:tc>
          <w:tcPr>
            <w:tcW w:w="772" w:type="pct"/>
            <w:tcBorders>
              <w:top w:val="nil"/>
              <w:left w:val="nil"/>
              <w:bottom w:val="single" w:sz="8" w:space="0" w:color="666666"/>
              <w:right w:val="single" w:sz="4" w:space="0" w:color="auto"/>
            </w:tcBorders>
            <w:shd w:val="clear" w:color="auto" w:fill="auto"/>
            <w:vAlign w:val="center"/>
            <w:hideMark/>
          </w:tcPr>
          <w:p w14:paraId="10D5275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C53BE9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{"citationID":"5dqtA4qF","properties":{"formattedCitation":"(Paugy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7B787D9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E698354" w14:textId="77777777" w:rsidR="00B35ABD" w:rsidRPr="00E04BDF" w:rsidRDefault="00B35ABD" w:rsidP="00B473D8">
            <w:pPr>
              <w:rPr>
                <w:rFonts w:ascii="Times New Roman" w:hAnsi="Times New Roman"/>
                <w:i/>
                <w:iCs/>
              </w:rPr>
            </w:pPr>
            <w:r w:rsidRPr="00E04BDF">
              <w:rPr>
                <w:rFonts w:ascii="Times New Roman" w:hAnsi="Times New Roman"/>
                <w:i/>
                <w:iCs/>
              </w:rPr>
              <w:t>Polllimyrus isidori</w:t>
            </w:r>
            <w:r w:rsidRPr="00E04BDF">
              <w:rPr>
                <w:rFonts w:ascii="Times New Roman" w:hAnsi="Times New Roman"/>
              </w:rPr>
              <w:t xml:space="preserve"> (Valenciennes)</w:t>
            </w:r>
          </w:p>
        </w:tc>
        <w:tc>
          <w:tcPr>
            <w:tcW w:w="772" w:type="pct"/>
            <w:tcBorders>
              <w:top w:val="nil"/>
              <w:left w:val="nil"/>
              <w:bottom w:val="single" w:sz="8" w:space="0" w:color="666666"/>
              <w:right w:val="single" w:sz="4" w:space="0" w:color="auto"/>
            </w:tcBorders>
            <w:shd w:val="clear" w:color="auto" w:fill="auto"/>
            <w:vAlign w:val="center"/>
            <w:hideMark/>
          </w:tcPr>
          <w:p w14:paraId="10E0208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14CD44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{"citationID":"fEJVV1vQ","properties":{"formattedCitation":"(Paugy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E2AA483" w14:textId="77777777" w:rsidTr="00B473D8">
        <w:trPr>
          <w:trHeight w:val="165"/>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876BC82" w14:textId="77777777" w:rsidR="00B35ABD" w:rsidRPr="00E04BDF" w:rsidRDefault="00B35ABD" w:rsidP="00B473D8">
            <w:pPr>
              <w:rPr>
                <w:rFonts w:ascii="Times New Roman" w:hAnsi="Times New Roman"/>
                <w:b/>
                <w:bCs/>
              </w:rPr>
            </w:pPr>
            <w:r w:rsidRPr="00E04BDF">
              <w:rPr>
                <w:rFonts w:ascii="Times New Roman" w:hAnsi="Times New Roman"/>
                <w:b/>
                <w:bCs/>
              </w:rPr>
              <w:t>Notopteridae</w:t>
            </w:r>
          </w:p>
        </w:tc>
      </w:tr>
      <w:tr w:rsidR="00B35ABD" w:rsidRPr="00E04BDF" w14:paraId="1B76578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4F614E7" w14:textId="77777777" w:rsidR="00B35ABD" w:rsidRPr="00E04BDF" w:rsidRDefault="00B35ABD" w:rsidP="00B473D8">
            <w:pPr>
              <w:rPr>
                <w:rFonts w:ascii="Times New Roman" w:hAnsi="Times New Roman"/>
                <w:i/>
                <w:iCs/>
              </w:rPr>
            </w:pPr>
            <w:r w:rsidRPr="00E04BDF">
              <w:rPr>
                <w:rFonts w:ascii="Times New Roman" w:hAnsi="Times New Roman"/>
                <w:i/>
                <w:iCs/>
              </w:rPr>
              <w:t>Xenomystus nigri</w:t>
            </w:r>
            <w:r w:rsidRPr="00E04BDF">
              <w:rPr>
                <w:rFonts w:ascii="Times New Roman" w:hAnsi="Times New Roman"/>
              </w:rPr>
              <w:t xml:space="preserve"> (Günther)</w:t>
            </w:r>
          </w:p>
        </w:tc>
        <w:tc>
          <w:tcPr>
            <w:tcW w:w="772" w:type="pct"/>
            <w:tcBorders>
              <w:top w:val="nil"/>
              <w:left w:val="nil"/>
              <w:bottom w:val="single" w:sz="8" w:space="0" w:color="666666"/>
              <w:right w:val="single" w:sz="4" w:space="0" w:color="auto"/>
            </w:tcBorders>
            <w:shd w:val="clear" w:color="auto" w:fill="auto"/>
            <w:vAlign w:val="center"/>
            <w:hideMark/>
          </w:tcPr>
          <w:p w14:paraId="0F8C973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F9112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{"citationID":"oxlTrnlW","properties":{"formattedCitation":"(Paugy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86A1A0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26099371" w14:textId="77777777" w:rsidR="00B35ABD" w:rsidRPr="00E04BDF" w:rsidRDefault="00B35ABD" w:rsidP="00B473D8">
            <w:pPr>
              <w:rPr>
                <w:rFonts w:ascii="Times New Roman" w:hAnsi="Times New Roman"/>
              </w:rPr>
            </w:pPr>
            <w:r w:rsidRPr="00E04BDF">
              <w:rPr>
                <w:rFonts w:ascii="Times New Roman" w:hAnsi="Times New Roman"/>
                <w:b/>
                <w:bCs/>
              </w:rPr>
              <w:t>Osteoglossidae</w:t>
            </w:r>
          </w:p>
        </w:tc>
      </w:tr>
      <w:tr w:rsidR="00B35ABD" w:rsidRPr="00E04BDF" w14:paraId="47575BF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974B543" w14:textId="77777777" w:rsidR="00B35ABD" w:rsidRPr="00E04BDF" w:rsidRDefault="00B35ABD" w:rsidP="00B473D8">
            <w:pPr>
              <w:rPr>
                <w:rFonts w:ascii="Times New Roman" w:hAnsi="Times New Roman"/>
                <w:i/>
                <w:iCs/>
              </w:rPr>
            </w:pPr>
            <w:r w:rsidRPr="00E04BDF">
              <w:rPr>
                <w:rFonts w:ascii="Times New Roman" w:hAnsi="Times New Roman"/>
                <w:i/>
                <w:iCs/>
              </w:rPr>
              <w:t>Heterotis niloticus</w:t>
            </w:r>
            <w:r w:rsidRPr="00E04BDF">
              <w:rPr>
                <w:rFonts w:ascii="Times New Roman" w:hAnsi="Times New Roman"/>
              </w:rPr>
              <w:t xml:space="preserve"> Cuvier</w:t>
            </w:r>
          </w:p>
        </w:tc>
        <w:tc>
          <w:tcPr>
            <w:tcW w:w="772" w:type="pct"/>
            <w:tcBorders>
              <w:top w:val="nil"/>
              <w:left w:val="nil"/>
              <w:bottom w:val="single" w:sz="8" w:space="0" w:color="666666"/>
              <w:right w:val="single" w:sz="4" w:space="0" w:color="auto"/>
            </w:tcBorders>
            <w:shd w:val="clear" w:color="auto" w:fill="auto"/>
            <w:vAlign w:val="center"/>
            <w:hideMark/>
          </w:tcPr>
          <w:p w14:paraId="0D5AB2D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B8ACFE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{"citationID":"62se6bXM","properties":{"formattedCitation":"(Paugy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630189D"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D6FD44A" w14:textId="77777777" w:rsidR="00B35ABD" w:rsidRPr="00E04BDF" w:rsidRDefault="00B35ABD" w:rsidP="00B473D8">
            <w:pPr>
              <w:rPr>
                <w:rFonts w:ascii="Times New Roman" w:hAnsi="Times New Roman"/>
              </w:rPr>
            </w:pPr>
            <w:r w:rsidRPr="00E04BDF">
              <w:rPr>
                <w:rFonts w:ascii="Times New Roman" w:hAnsi="Times New Roman"/>
                <w:b/>
                <w:bCs/>
              </w:rPr>
              <w:t>Polypteridae</w:t>
            </w:r>
          </w:p>
        </w:tc>
      </w:tr>
      <w:tr w:rsidR="00B35ABD" w:rsidRPr="00E04BDF" w14:paraId="721D22E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E2D1115" w14:textId="77777777" w:rsidR="00B35ABD" w:rsidRPr="00E04BDF" w:rsidRDefault="00B35ABD" w:rsidP="00B473D8">
            <w:pPr>
              <w:rPr>
                <w:rFonts w:ascii="Times New Roman" w:hAnsi="Times New Roman"/>
                <w:i/>
                <w:iCs/>
              </w:rPr>
            </w:pPr>
            <w:r w:rsidRPr="00E04BDF">
              <w:rPr>
                <w:rFonts w:ascii="Times New Roman" w:hAnsi="Times New Roman"/>
                <w:i/>
                <w:iCs/>
              </w:rPr>
              <w:t>Polypterus senagalus</w:t>
            </w:r>
            <w:r w:rsidRPr="00E04BDF">
              <w:rPr>
                <w:rFonts w:ascii="Times New Roman" w:hAnsi="Times New Roman"/>
              </w:rPr>
              <w:t xml:space="preserve"> Cuvier</w:t>
            </w:r>
          </w:p>
        </w:tc>
        <w:tc>
          <w:tcPr>
            <w:tcW w:w="772" w:type="pct"/>
            <w:tcBorders>
              <w:top w:val="nil"/>
              <w:left w:val="nil"/>
              <w:bottom w:val="single" w:sz="8" w:space="0" w:color="666666"/>
              <w:right w:val="single" w:sz="4" w:space="0" w:color="auto"/>
            </w:tcBorders>
            <w:shd w:val="clear" w:color="auto" w:fill="auto"/>
            <w:vAlign w:val="center"/>
            <w:hideMark/>
          </w:tcPr>
          <w:p w14:paraId="61F5287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51F701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{"citationID":"6glrCHOo","properties":{"formattedCitation":"(Paugy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6A154E2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62D03F32" w14:textId="77777777" w:rsidR="00B35ABD" w:rsidRPr="00E04BDF" w:rsidRDefault="00B35ABD" w:rsidP="00B473D8">
            <w:pPr>
              <w:rPr>
                <w:rFonts w:ascii="Times New Roman" w:hAnsi="Times New Roman"/>
              </w:rPr>
            </w:pPr>
            <w:r w:rsidRPr="00E04BDF">
              <w:rPr>
                <w:rFonts w:ascii="Times New Roman" w:hAnsi="Times New Roman"/>
                <w:b/>
                <w:bCs/>
              </w:rPr>
              <w:t>Protopteridae</w:t>
            </w:r>
          </w:p>
        </w:tc>
      </w:tr>
      <w:tr w:rsidR="00B35ABD" w:rsidRPr="00E04BDF" w14:paraId="5FDE3FF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E6545ED" w14:textId="77777777" w:rsidR="00B35ABD" w:rsidRPr="00E04BDF" w:rsidRDefault="00B35ABD" w:rsidP="00B473D8">
            <w:pPr>
              <w:rPr>
                <w:rFonts w:ascii="Times New Roman" w:hAnsi="Times New Roman"/>
                <w:i/>
                <w:iCs/>
              </w:rPr>
            </w:pPr>
            <w:r w:rsidRPr="00E04BDF">
              <w:rPr>
                <w:rFonts w:ascii="Times New Roman" w:hAnsi="Times New Roman"/>
                <w:i/>
                <w:iCs/>
              </w:rPr>
              <w:t>Protopterus annectens</w:t>
            </w:r>
            <w:r w:rsidRPr="00E04BDF">
              <w:rPr>
                <w:rFonts w:ascii="Times New Roman" w:hAnsi="Times New Roman"/>
              </w:rPr>
              <w:t xml:space="preserve"> Owen</w:t>
            </w:r>
          </w:p>
        </w:tc>
        <w:tc>
          <w:tcPr>
            <w:tcW w:w="772" w:type="pct"/>
            <w:tcBorders>
              <w:top w:val="nil"/>
              <w:left w:val="nil"/>
              <w:bottom w:val="single" w:sz="8" w:space="0" w:color="666666"/>
              <w:right w:val="single" w:sz="4" w:space="0" w:color="auto"/>
            </w:tcBorders>
            <w:shd w:val="clear" w:color="auto" w:fill="auto"/>
            <w:vAlign w:val="center"/>
            <w:hideMark/>
          </w:tcPr>
          <w:p w14:paraId="1E3881A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8D35E8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{"citationID":"gIrrzEQt","properties":{"formattedCitation":"(Paugy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501EA2C1"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6C49390D" w14:textId="77777777" w:rsidR="00B35ABD" w:rsidRPr="00E04BDF" w:rsidRDefault="00B35ABD" w:rsidP="00B473D8">
            <w:pPr>
              <w:rPr>
                <w:rFonts w:ascii="Times New Roman" w:hAnsi="Times New Roman"/>
              </w:rPr>
            </w:pPr>
            <w:r w:rsidRPr="00E04BDF">
              <w:rPr>
                <w:rFonts w:ascii="Times New Roman" w:hAnsi="Times New Roman"/>
                <w:b/>
                <w:bCs/>
              </w:rPr>
              <w:t>Schibeidae</w:t>
            </w:r>
          </w:p>
        </w:tc>
      </w:tr>
      <w:tr w:rsidR="00B35ABD" w:rsidRPr="00E04BDF" w14:paraId="484A562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256A9D8" w14:textId="77777777" w:rsidR="00B35ABD" w:rsidRPr="00E04BDF" w:rsidRDefault="00B35ABD" w:rsidP="00B473D8">
            <w:pPr>
              <w:rPr>
                <w:rFonts w:ascii="Times New Roman" w:hAnsi="Times New Roman"/>
                <w:i/>
                <w:iCs/>
              </w:rPr>
            </w:pPr>
            <w:r w:rsidRPr="00E04BDF">
              <w:rPr>
                <w:rFonts w:ascii="Times New Roman" w:hAnsi="Times New Roman"/>
                <w:i/>
                <w:iCs/>
              </w:rPr>
              <w:t>Scilbe mystus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11BE943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749E10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{"citationID":"d5ojDT4L","properties":{"formattedCitation":"(Paugy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p>
        </w:tc>
      </w:tr>
      <w:tr w:rsidR="00B35ABD" w:rsidRPr="00E04BDF" w14:paraId="487CC24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6D71D9B" w14:textId="77777777" w:rsidR="00B35ABD" w:rsidRPr="00E04BDF" w:rsidRDefault="00B35ABD" w:rsidP="00B473D8">
            <w:pPr>
              <w:rPr>
                <w:rFonts w:ascii="Times New Roman" w:hAnsi="Times New Roman"/>
                <w:i/>
                <w:iCs/>
              </w:rPr>
            </w:pPr>
            <w:r w:rsidRPr="00E04BDF">
              <w:rPr>
                <w:rFonts w:ascii="Times New Roman" w:hAnsi="Times New Roman"/>
                <w:i/>
                <w:iCs/>
              </w:rPr>
              <w:t>Scilbe niloliticus</w:t>
            </w:r>
            <w:r w:rsidRPr="00E04BDF">
              <w:rPr>
                <w:rFonts w:ascii="Times New Roman" w:hAnsi="Times New Roman"/>
              </w:rPr>
              <w:t xml:space="preserve"> (Rüppel)</w:t>
            </w:r>
          </w:p>
        </w:tc>
        <w:tc>
          <w:tcPr>
            <w:tcW w:w="772" w:type="pct"/>
            <w:tcBorders>
              <w:top w:val="nil"/>
              <w:left w:val="nil"/>
              <w:bottom w:val="single" w:sz="8" w:space="0" w:color="666666"/>
              <w:right w:val="single" w:sz="4" w:space="0" w:color="auto"/>
            </w:tcBorders>
            <w:shd w:val="clear" w:color="auto" w:fill="auto"/>
            <w:vAlign w:val="center"/>
            <w:hideMark/>
          </w:tcPr>
          <w:p w14:paraId="6597B98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8B5FB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{"citationID":"gQzUQ7tL","properties":{"formattedCitation":"(Paugy &amp; B\\uc0\\u233{}nech, 1989)","plainCitation":"(Paugy &amp; Bénech, 1989)","dontUpdate":true,"noteIndex":0},"citationItems":[{"id":1687,"uris":["http://zotero.org/users/5755669/items/PFBJ9GAT",["http://zotero.org/users/5755669/items/PFBJ9GAT"]],"itemData":{"id":1687,"type":"article-journal","container-title":"Rev.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Paugy et Bénech, 1989</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2934BD93"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535BA30" w14:textId="77777777" w:rsidR="00B35ABD" w:rsidRPr="00E04BDF" w:rsidRDefault="00B35ABD" w:rsidP="00B473D8">
            <w:pPr>
              <w:rPr>
                <w:rFonts w:ascii="Times New Roman" w:hAnsi="Times New Roman"/>
              </w:rPr>
            </w:pPr>
            <w:r w:rsidRPr="00E04BDF">
              <w:rPr>
                <w:rFonts w:ascii="Times New Roman" w:hAnsi="Times New Roman"/>
                <w:b/>
                <w:bCs/>
              </w:rPr>
              <w:t>Trichechidae</w:t>
            </w:r>
          </w:p>
        </w:tc>
      </w:tr>
      <w:tr w:rsidR="00B35ABD" w:rsidRPr="00747174" w14:paraId="13537F2F"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75966E0" w14:textId="77777777" w:rsidR="00B35ABD" w:rsidRPr="00E04BDF" w:rsidRDefault="00B35ABD" w:rsidP="00B473D8">
            <w:pPr>
              <w:rPr>
                <w:rFonts w:ascii="Times New Roman" w:hAnsi="Times New Roman"/>
                <w:i/>
                <w:iCs/>
              </w:rPr>
            </w:pPr>
            <w:r w:rsidRPr="00E04BDF">
              <w:rPr>
                <w:rFonts w:ascii="Times New Roman" w:hAnsi="Times New Roman"/>
                <w:i/>
                <w:iCs/>
              </w:rPr>
              <w:t>Trichechus senegalensis</w:t>
            </w:r>
            <w:r w:rsidRPr="00E04BDF">
              <w:rPr>
                <w:rFonts w:ascii="Times New Roman" w:hAnsi="Times New Roman"/>
              </w:rPr>
              <w:t xml:space="preserve"> Link</w:t>
            </w:r>
          </w:p>
        </w:tc>
        <w:tc>
          <w:tcPr>
            <w:tcW w:w="772" w:type="pct"/>
            <w:tcBorders>
              <w:top w:val="nil"/>
              <w:left w:val="nil"/>
              <w:bottom w:val="single" w:sz="12" w:space="0" w:color="auto"/>
              <w:right w:val="single" w:sz="4" w:space="0" w:color="auto"/>
            </w:tcBorders>
            <w:shd w:val="clear" w:color="auto" w:fill="auto"/>
            <w:vAlign w:val="center"/>
            <w:hideMark/>
          </w:tcPr>
          <w:p w14:paraId="6BCC7B3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EA0A12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{"citationID":"38kaCoEE","properties":{"formattedCitation":"(Amori et al., 2016; Paugy &amp; B\\uc0\\u233{}nech, 1989)","plainCitation":"(Amori et al., 2016; Paugy &amp; Bénech, 1989)","dontUpdate":true,"noteIndex":0},"citationItems":[{"id":5,"uris":["http://zotero.org/users/5755669/items/GHHIXX2D"],"itemData":{"id":5,"type":"article-journal","container-title":"Zoosystema","DOI":"10.5252/z2016n2a3","ISSN":"1280-9551,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1687,"uris":["http://zotero.org/users/5755669/items/PFBJ9GAT",["http://zotero.org/users/5755669/items/PFBJ9GAT"]],"itemData":{"id":1687,"type":"article-journal","container-title":"Rev. Hydrobiol. trop.","issue":"4","language":"fr","page":"295-316","source":"Zotero","title":"Les poissons des bassins d'eau douce des bassins côtiers du Togo (Afrique de l'Ouest)","volume":"22","author":[{"family":"Paugy","given":"Didier"},{"family":"Bénech","given":"Vincent"}],"issued":{"date-parts":[["1989"]]}}}],"schema":"https://github.com/citation-style-language/schema/raw/master/csl-citation.json"}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Paugy et Bénech, 1989</w:t>
            </w:r>
            <w:r w:rsidRPr="00E04BDF">
              <w:rPr>
                <w:rFonts w:ascii="Times New Roman" w:hAnsi="Times New Roman"/>
              </w:rPr>
              <w:fldChar w:fldCharType="end"/>
            </w:r>
          </w:p>
        </w:tc>
      </w:tr>
      <w:tr w:rsidR="00B35ABD" w:rsidRPr="00E04BDF" w14:paraId="72A58673"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0542E706" w14:textId="77777777" w:rsidR="00B35ABD" w:rsidRPr="00E04BDF" w:rsidRDefault="00B35ABD" w:rsidP="00B473D8">
            <w:pPr>
              <w:rPr>
                <w:rFonts w:ascii="Times New Roman" w:hAnsi="Times New Roman"/>
                <w:b/>
                <w:bCs/>
              </w:rPr>
            </w:pPr>
            <w:r w:rsidRPr="00E04BDF">
              <w:rPr>
                <w:rFonts w:ascii="Times New Roman" w:hAnsi="Times New Roman"/>
                <w:b/>
                <w:bCs/>
              </w:rPr>
              <w:t>Birds</w:t>
            </w:r>
          </w:p>
        </w:tc>
      </w:tr>
      <w:tr w:rsidR="00B35ABD" w:rsidRPr="00E04BDF" w14:paraId="24ABAA4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5323EF99" w14:textId="77777777" w:rsidR="00B35ABD" w:rsidRPr="00E04BDF" w:rsidRDefault="00B35ABD" w:rsidP="00B473D8">
            <w:pPr>
              <w:rPr>
                <w:rFonts w:ascii="Times New Roman" w:hAnsi="Times New Roman"/>
                <w:b/>
                <w:bCs/>
              </w:rPr>
            </w:pPr>
            <w:r w:rsidRPr="00E04BDF">
              <w:rPr>
                <w:rFonts w:ascii="Times New Roman" w:hAnsi="Times New Roman"/>
                <w:b/>
                <w:bCs/>
              </w:rPr>
              <w:t>Accipitridae (Fish eagle)</w:t>
            </w:r>
          </w:p>
        </w:tc>
      </w:tr>
      <w:tr w:rsidR="00B35ABD" w:rsidRPr="00E04BDF" w14:paraId="3C412F19"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8B1577D" w14:textId="77777777" w:rsidR="00B35ABD" w:rsidRPr="00E04BDF" w:rsidRDefault="00B35ABD" w:rsidP="00B473D8">
            <w:pPr>
              <w:rPr>
                <w:rFonts w:ascii="Times New Roman" w:hAnsi="Times New Roman"/>
              </w:rPr>
            </w:pPr>
            <w:r w:rsidRPr="00E04BDF">
              <w:rPr>
                <w:rFonts w:ascii="Times New Roman" w:hAnsi="Times New Roman"/>
                <w:i/>
                <w:iCs/>
              </w:rPr>
              <w:t>Haliaeetus vocifer</w:t>
            </w:r>
            <w:r w:rsidRPr="00E04BDF">
              <w:rPr>
                <w:rFonts w:ascii="Times New Roman" w:hAnsi="Times New Roman"/>
              </w:rPr>
              <w:t xml:space="preserve"> (Daudin)</w:t>
            </w:r>
          </w:p>
        </w:tc>
        <w:tc>
          <w:tcPr>
            <w:tcW w:w="772" w:type="pct"/>
            <w:tcBorders>
              <w:top w:val="nil"/>
              <w:left w:val="nil"/>
              <w:bottom w:val="single" w:sz="12" w:space="0" w:color="auto"/>
              <w:right w:val="single" w:sz="4" w:space="0" w:color="auto"/>
            </w:tcBorders>
            <w:shd w:val="clear" w:color="auto" w:fill="auto"/>
            <w:vAlign w:val="center"/>
            <w:hideMark/>
          </w:tcPr>
          <w:p w14:paraId="7676387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30620A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{"citationID":"Q3N6Iger","properties":{"formattedCitation":"(JORT,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6557FD89"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BB8A328" w14:textId="77777777" w:rsidR="00B35ABD" w:rsidRPr="00E04BDF" w:rsidRDefault="00B35ABD" w:rsidP="00B473D8">
            <w:pPr>
              <w:rPr>
                <w:rFonts w:ascii="Times New Roman" w:hAnsi="Times New Roman"/>
                <w:b/>
                <w:bCs/>
              </w:rPr>
            </w:pPr>
            <w:r w:rsidRPr="00E04BDF">
              <w:rPr>
                <w:rFonts w:ascii="Times New Roman" w:hAnsi="Times New Roman"/>
                <w:b/>
                <w:bCs/>
              </w:rPr>
              <w:t>Ardeidae (Egrets)</w:t>
            </w:r>
          </w:p>
        </w:tc>
      </w:tr>
      <w:tr w:rsidR="00B35ABD" w:rsidRPr="00E04BDF" w14:paraId="2542BA4F"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BA65FF6" w14:textId="77777777" w:rsidR="00B35ABD" w:rsidRPr="00E04BDF" w:rsidRDefault="00B35ABD" w:rsidP="00B473D8">
            <w:pPr>
              <w:rPr>
                <w:rFonts w:ascii="Times New Roman" w:hAnsi="Times New Roman"/>
                <w:i/>
                <w:iCs/>
              </w:rPr>
            </w:pPr>
            <w:r w:rsidRPr="00E04BDF">
              <w:rPr>
                <w:rFonts w:ascii="Times New Roman" w:hAnsi="Times New Roman"/>
                <w:i/>
                <w:iCs/>
              </w:rPr>
              <w:t>Ardea alba</w:t>
            </w:r>
            <w:r w:rsidRPr="00E04BDF">
              <w:rPr>
                <w:rFonts w:ascii="Times New Roman" w:hAnsi="Times New Roman"/>
              </w:rPr>
              <w:t xml:space="preserve"> Linnaeus</w:t>
            </w:r>
          </w:p>
        </w:tc>
        <w:tc>
          <w:tcPr>
            <w:tcW w:w="772" w:type="pct"/>
            <w:tcBorders>
              <w:top w:val="nil"/>
              <w:left w:val="nil"/>
              <w:bottom w:val="single" w:sz="4" w:space="0" w:color="auto"/>
              <w:right w:val="single" w:sz="4" w:space="0" w:color="auto"/>
            </w:tcBorders>
            <w:shd w:val="clear" w:color="auto" w:fill="auto"/>
            <w:vAlign w:val="center"/>
            <w:hideMark/>
          </w:tcPr>
          <w:p w14:paraId="38BC4F7D" w14:textId="77777777" w:rsidR="00B35ABD" w:rsidRPr="00E04BDF" w:rsidRDefault="00B35ABD" w:rsidP="00B473D8">
            <w:pPr>
              <w:rPr>
                <w:rFonts w:ascii="Times New Roman" w:hAnsi="Times New Roman"/>
              </w:rPr>
            </w:pPr>
            <w:r w:rsidRPr="00E04BDF">
              <w:rPr>
                <w:rFonts w:ascii="Times New Roman" w:hAnsi="Times New Roman"/>
              </w:rPr>
              <w:t> </w:t>
            </w:r>
          </w:p>
        </w:tc>
        <w:tc>
          <w:tcPr>
            <w:tcW w:w="2268" w:type="pct"/>
            <w:tcBorders>
              <w:top w:val="nil"/>
              <w:left w:val="nil"/>
              <w:bottom w:val="single" w:sz="4" w:space="0" w:color="auto"/>
              <w:right w:val="single" w:sz="4" w:space="0" w:color="auto"/>
            </w:tcBorders>
            <w:shd w:val="clear" w:color="auto" w:fill="auto"/>
            <w:vAlign w:val="center"/>
          </w:tcPr>
          <w:p w14:paraId="2B42304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{"citationID":"qpDIYis6","properties":{"formattedCitation":"(JORT,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7274363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BF22A1D"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Egretta garzetta</w:t>
            </w:r>
            <w:r w:rsidRPr="00E04BDF">
              <w:rPr>
                <w:rFonts w:ascii="Times New Roman" w:hAnsi="Times New Roman"/>
              </w:rPr>
              <w:t xml:space="preserve"> (Linnaeus)</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644663F7"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single" w:sz="4" w:space="0" w:color="auto"/>
              <w:left w:val="nil"/>
              <w:bottom w:val="single" w:sz="4" w:space="0" w:color="auto"/>
              <w:right w:val="single" w:sz="4" w:space="0" w:color="auto"/>
            </w:tcBorders>
            <w:shd w:val="clear" w:color="auto" w:fill="auto"/>
            <w:vAlign w:val="center"/>
          </w:tcPr>
          <w:p w14:paraId="7B75D4D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{"citationID":"Z3823gwP","properties":{"formattedCitation":"(JORT,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5543EDF6"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F4FE537" w14:textId="77777777" w:rsidR="00B35ABD" w:rsidRPr="00E04BDF" w:rsidRDefault="00B35ABD" w:rsidP="00B473D8">
            <w:pPr>
              <w:rPr>
                <w:rFonts w:ascii="Times New Roman" w:hAnsi="Times New Roman"/>
                <w:i/>
                <w:iCs/>
              </w:rPr>
            </w:pPr>
            <w:r w:rsidRPr="00E04BDF">
              <w:rPr>
                <w:rFonts w:ascii="Times New Roman" w:hAnsi="Times New Roman"/>
                <w:i/>
                <w:iCs/>
              </w:rPr>
              <w:t>Egretta intermedia</w:t>
            </w:r>
            <w:r w:rsidRPr="00E04BDF">
              <w:rPr>
                <w:rFonts w:ascii="Times New Roman" w:hAnsi="Times New Roman"/>
              </w:rPr>
              <w:t xml:space="preserve"> (Wagler)</w:t>
            </w:r>
          </w:p>
        </w:tc>
        <w:tc>
          <w:tcPr>
            <w:tcW w:w="772" w:type="pct"/>
            <w:tcBorders>
              <w:top w:val="single" w:sz="4" w:space="0" w:color="auto"/>
              <w:left w:val="nil"/>
              <w:bottom w:val="single" w:sz="12" w:space="0" w:color="auto"/>
              <w:right w:val="single" w:sz="4" w:space="0" w:color="auto"/>
            </w:tcBorders>
            <w:shd w:val="clear" w:color="auto" w:fill="auto"/>
            <w:vAlign w:val="center"/>
            <w:hideMark/>
          </w:tcPr>
          <w:p w14:paraId="67197314" w14:textId="77777777" w:rsidR="00B35ABD" w:rsidRPr="00E04BDF" w:rsidRDefault="00B35ABD" w:rsidP="00B473D8">
            <w:pPr>
              <w:rPr>
                <w:rFonts w:ascii="Times New Roman" w:hAnsi="Times New Roman"/>
              </w:rPr>
            </w:pPr>
            <w:r w:rsidRPr="00E04BDF">
              <w:rPr>
                <w:rFonts w:ascii="Times New Roman" w:hAnsi="Times New Roman"/>
              </w:rPr>
              <w:t> </w:t>
            </w:r>
          </w:p>
        </w:tc>
        <w:tc>
          <w:tcPr>
            <w:tcW w:w="2268" w:type="pct"/>
            <w:tcBorders>
              <w:top w:val="single" w:sz="4" w:space="0" w:color="auto"/>
              <w:left w:val="nil"/>
              <w:bottom w:val="single" w:sz="8" w:space="0" w:color="666666"/>
              <w:right w:val="single" w:sz="4" w:space="0" w:color="auto"/>
            </w:tcBorders>
            <w:shd w:val="clear" w:color="auto" w:fill="auto"/>
            <w:vAlign w:val="center"/>
          </w:tcPr>
          <w:p w14:paraId="5660A91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{"citationID":"nAygkCjV","properties":{"formattedCitation":"(JORT,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492C0C76"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A0CD3F4" w14:textId="77777777" w:rsidR="00B35ABD" w:rsidRPr="00E04BDF" w:rsidRDefault="00B35ABD" w:rsidP="00B473D8">
            <w:pPr>
              <w:rPr>
                <w:rFonts w:ascii="Times New Roman" w:hAnsi="Times New Roman"/>
                <w:b/>
                <w:bCs/>
              </w:rPr>
            </w:pPr>
            <w:r w:rsidRPr="00E04BDF">
              <w:rPr>
                <w:rFonts w:ascii="Times New Roman" w:hAnsi="Times New Roman"/>
                <w:b/>
                <w:bCs/>
              </w:rPr>
              <w:t>Cacatuidae (Cacatoès)</w:t>
            </w:r>
          </w:p>
        </w:tc>
      </w:tr>
      <w:tr w:rsidR="00B35ABD" w:rsidRPr="00E04BDF" w14:paraId="511EB364"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39E6D605" w14:textId="77777777" w:rsidR="00B35ABD" w:rsidRPr="00E04BDF" w:rsidRDefault="00B35ABD" w:rsidP="00B473D8">
            <w:pPr>
              <w:rPr>
                <w:rFonts w:ascii="Times New Roman" w:hAnsi="Times New Roman"/>
              </w:rPr>
            </w:pPr>
            <w:r w:rsidRPr="00E04BDF">
              <w:rPr>
                <w:rFonts w:ascii="Times New Roman" w:hAnsi="Times New Roman"/>
                <w:i/>
                <w:iCs/>
              </w:rPr>
              <w:t>Cacatua galerita</w:t>
            </w:r>
            <w:r w:rsidRPr="00E04BDF">
              <w:rPr>
                <w:rFonts w:ascii="Times New Roman" w:hAnsi="Times New Roman"/>
              </w:rPr>
              <w:t xml:space="preserve"> (Latham)</w:t>
            </w:r>
          </w:p>
        </w:tc>
        <w:tc>
          <w:tcPr>
            <w:tcW w:w="772" w:type="pct"/>
            <w:tcBorders>
              <w:top w:val="nil"/>
              <w:left w:val="nil"/>
              <w:bottom w:val="single" w:sz="12" w:space="0" w:color="auto"/>
              <w:right w:val="single" w:sz="4" w:space="0" w:color="auto"/>
            </w:tcBorders>
            <w:shd w:val="clear" w:color="auto" w:fill="auto"/>
            <w:vAlign w:val="center"/>
            <w:hideMark/>
          </w:tcPr>
          <w:p w14:paraId="67AD5EC6"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0119AD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{"citationID":"H9wSbp1I","properties":{"formattedCitation":"(Kad\\uc0\\u233{}vi,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01CD6E60"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1D4F526" w14:textId="77777777" w:rsidR="00B35ABD" w:rsidRPr="00E04BDF" w:rsidRDefault="00B35ABD" w:rsidP="00B473D8">
            <w:pPr>
              <w:rPr>
                <w:rFonts w:ascii="Times New Roman" w:hAnsi="Times New Roman"/>
                <w:b/>
                <w:bCs/>
              </w:rPr>
            </w:pPr>
            <w:r w:rsidRPr="00E04BDF">
              <w:rPr>
                <w:rFonts w:ascii="Times New Roman" w:hAnsi="Times New Roman"/>
                <w:b/>
                <w:bCs/>
              </w:rPr>
              <w:t>Bucerotidae (Calao longibande)</w:t>
            </w:r>
          </w:p>
        </w:tc>
      </w:tr>
      <w:tr w:rsidR="00B35ABD" w:rsidRPr="00E04BDF" w14:paraId="39791BA1"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41101BDC" w14:textId="77777777" w:rsidR="00B35ABD" w:rsidRPr="00E04BDF" w:rsidRDefault="00B35ABD" w:rsidP="00B473D8">
            <w:pPr>
              <w:rPr>
                <w:rFonts w:ascii="Times New Roman" w:hAnsi="Times New Roman"/>
              </w:rPr>
            </w:pPr>
            <w:r w:rsidRPr="00E04BDF">
              <w:rPr>
                <w:rFonts w:ascii="Times New Roman" w:hAnsi="Times New Roman"/>
                <w:i/>
                <w:iCs/>
              </w:rPr>
              <w:t>Lophoceros fasciatus</w:t>
            </w:r>
            <w:r w:rsidRPr="00E04BDF">
              <w:rPr>
                <w:rFonts w:ascii="Times New Roman" w:hAnsi="Times New Roman"/>
              </w:rPr>
              <w:t xml:space="preserve"> (Shaw)</w:t>
            </w:r>
          </w:p>
        </w:tc>
        <w:tc>
          <w:tcPr>
            <w:tcW w:w="772" w:type="pct"/>
            <w:tcBorders>
              <w:top w:val="nil"/>
              <w:left w:val="nil"/>
              <w:bottom w:val="single" w:sz="12" w:space="0" w:color="auto"/>
              <w:right w:val="single" w:sz="4" w:space="0" w:color="auto"/>
            </w:tcBorders>
            <w:shd w:val="clear" w:color="auto" w:fill="auto"/>
            <w:vAlign w:val="center"/>
            <w:hideMark/>
          </w:tcPr>
          <w:p w14:paraId="2209AF9A"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12" w:space="0" w:color="auto"/>
              <w:right w:val="single" w:sz="4" w:space="0" w:color="auto"/>
            </w:tcBorders>
            <w:shd w:val="clear" w:color="auto" w:fill="auto"/>
            <w:vAlign w:val="center"/>
            <w:hideMark/>
          </w:tcPr>
          <w:p w14:paraId="68A267E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{"citationID":"fkp7nP57","properties":{"formattedCitation":"(Kad\\uc0\\u233{}vi,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20A9C436"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625BBFD" w14:textId="77777777" w:rsidR="00B35ABD" w:rsidRPr="00E04BDF" w:rsidRDefault="00B35ABD" w:rsidP="00B473D8">
            <w:pPr>
              <w:rPr>
                <w:rFonts w:ascii="Times New Roman" w:hAnsi="Times New Roman"/>
                <w:b/>
                <w:bCs/>
              </w:rPr>
            </w:pPr>
            <w:r w:rsidRPr="00E04BDF">
              <w:rPr>
                <w:rFonts w:ascii="Times New Roman" w:hAnsi="Times New Roman"/>
                <w:b/>
                <w:bCs/>
              </w:rPr>
              <w:t>Heliornithidae (Wild ducks)</w:t>
            </w:r>
          </w:p>
        </w:tc>
      </w:tr>
      <w:tr w:rsidR="00B35ABD" w:rsidRPr="00E04BDF" w14:paraId="522E826C"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2BD9034A" w14:textId="77777777" w:rsidR="00B35ABD" w:rsidRPr="00E04BDF" w:rsidRDefault="00B35ABD" w:rsidP="00B473D8">
            <w:pPr>
              <w:rPr>
                <w:rFonts w:ascii="Times New Roman" w:hAnsi="Times New Roman"/>
                <w:i/>
                <w:iCs/>
              </w:rPr>
            </w:pPr>
            <w:r w:rsidRPr="00E04BDF">
              <w:rPr>
                <w:rFonts w:ascii="Times New Roman" w:hAnsi="Times New Roman"/>
                <w:i/>
                <w:iCs/>
              </w:rPr>
              <w:t>Podica senegalenis</w:t>
            </w:r>
            <w:r w:rsidRPr="00E04BDF">
              <w:rPr>
                <w:rFonts w:ascii="Times New Roman" w:hAnsi="Times New Roman"/>
              </w:rPr>
              <w:t xml:space="preserve"> (Vieillot)</w:t>
            </w:r>
          </w:p>
        </w:tc>
        <w:tc>
          <w:tcPr>
            <w:tcW w:w="772" w:type="pct"/>
            <w:tcBorders>
              <w:top w:val="nil"/>
              <w:left w:val="nil"/>
              <w:bottom w:val="single" w:sz="12" w:space="0" w:color="auto"/>
              <w:right w:val="single" w:sz="4" w:space="0" w:color="auto"/>
            </w:tcBorders>
            <w:shd w:val="clear" w:color="auto" w:fill="auto"/>
            <w:vAlign w:val="center"/>
            <w:hideMark/>
          </w:tcPr>
          <w:p w14:paraId="3F60062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D8B89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{"citationID":"vfXZr5TA","properties":{"formattedCitation":"(Kad\\uc0\\u233{}vi,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214460FC"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5D4E55F4" w14:textId="77777777" w:rsidR="00B35ABD" w:rsidRPr="00E04BDF" w:rsidRDefault="00B35ABD" w:rsidP="00B473D8">
            <w:pPr>
              <w:rPr>
                <w:rFonts w:ascii="Times New Roman" w:hAnsi="Times New Roman"/>
                <w:b/>
                <w:bCs/>
              </w:rPr>
            </w:pPr>
            <w:r w:rsidRPr="00E04BDF">
              <w:rPr>
                <w:rFonts w:ascii="Times New Roman" w:hAnsi="Times New Roman"/>
                <w:b/>
                <w:bCs/>
              </w:rPr>
              <w:t>Tytonidae (barn owl)</w:t>
            </w:r>
          </w:p>
        </w:tc>
      </w:tr>
      <w:tr w:rsidR="00B35ABD" w:rsidRPr="00E04BDF" w14:paraId="66A5DE04"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57497A3D" w14:textId="77777777" w:rsidR="00B35ABD" w:rsidRPr="00E04BDF" w:rsidRDefault="00B35ABD" w:rsidP="00B473D8">
            <w:pPr>
              <w:rPr>
                <w:rFonts w:ascii="Times New Roman" w:hAnsi="Times New Roman"/>
              </w:rPr>
            </w:pPr>
            <w:r w:rsidRPr="00E04BDF">
              <w:rPr>
                <w:rFonts w:ascii="Times New Roman" w:hAnsi="Times New Roman"/>
                <w:i/>
                <w:iCs/>
              </w:rPr>
              <w:t>Tyto alba</w:t>
            </w:r>
            <w:r w:rsidRPr="00E04BDF">
              <w:rPr>
                <w:rFonts w:ascii="Times New Roman" w:hAnsi="Times New Roman"/>
              </w:rPr>
              <w:t xml:space="preserve"> (Scopoli)</w:t>
            </w:r>
          </w:p>
        </w:tc>
        <w:tc>
          <w:tcPr>
            <w:tcW w:w="772" w:type="pct"/>
            <w:tcBorders>
              <w:top w:val="nil"/>
              <w:left w:val="nil"/>
              <w:bottom w:val="single" w:sz="12" w:space="0" w:color="auto"/>
              <w:right w:val="single" w:sz="4" w:space="0" w:color="auto"/>
            </w:tcBorders>
            <w:shd w:val="clear" w:color="auto" w:fill="auto"/>
            <w:vAlign w:val="center"/>
            <w:hideMark/>
          </w:tcPr>
          <w:p w14:paraId="38E35612"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12" w:space="0" w:color="auto"/>
              <w:right w:val="single" w:sz="4" w:space="0" w:color="auto"/>
            </w:tcBorders>
            <w:shd w:val="clear" w:color="auto" w:fill="auto"/>
            <w:vAlign w:val="center"/>
            <w:hideMark/>
          </w:tcPr>
          <w:p w14:paraId="0469B73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{"citationID":"2EcW07xI","properties":{"formattedCitation":"(Kad\\uc0\\u233{}vi,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1FFCC397"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4432C07" w14:textId="77777777" w:rsidR="00B35ABD" w:rsidRPr="00E04BDF" w:rsidRDefault="00B35ABD" w:rsidP="00B473D8">
            <w:pPr>
              <w:rPr>
                <w:rFonts w:ascii="Times New Roman" w:hAnsi="Times New Roman"/>
                <w:b/>
                <w:bCs/>
              </w:rPr>
            </w:pPr>
            <w:r w:rsidRPr="00E04BDF">
              <w:rPr>
                <w:rFonts w:ascii="Times New Roman" w:hAnsi="Times New Roman"/>
                <w:b/>
                <w:bCs/>
              </w:rPr>
              <w:t>Anatidae (White-faced Whistling Duck.)</w:t>
            </w:r>
          </w:p>
        </w:tc>
      </w:tr>
      <w:tr w:rsidR="00B35ABD" w:rsidRPr="00E04BDF" w14:paraId="05E4CA21"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3EE8306D" w14:textId="77777777" w:rsidR="00B35ABD" w:rsidRPr="00E04BDF" w:rsidRDefault="00B35ABD" w:rsidP="00B473D8">
            <w:pPr>
              <w:rPr>
                <w:rFonts w:ascii="Times New Roman" w:hAnsi="Times New Roman"/>
                <w:i/>
                <w:iCs/>
              </w:rPr>
            </w:pPr>
            <w:r w:rsidRPr="00E04BDF">
              <w:rPr>
                <w:rFonts w:ascii="Times New Roman" w:hAnsi="Times New Roman"/>
                <w:i/>
                <w:iCs/>
              </w:rPr>
              <w:t>Dendrocygna viduata</w:t>
            </w:r>
            <w:r w:rsidRPr="00E04BDF">
              <w:rPr>
                <w:rFonts w:ascii="Times New Roman" w:hAnsi="Times New Roman"/>
              </w:rPr>
              <w:t xml:space="preserve"> (Linnaeus)</w:t>
            </w:r>
          </w:p>
        </w:tc>
        <w:tc>
          <w:tcPr>
            <w:tcW w:w="772" w:type="pct"/>
            <w:tcBorders>
              <w:top w:val="nil"/>
              <w:left w:val="nil"/>
              <w:bottom w:val="single" w:sz="12" w:space="0" w:color="auto"/>
              <w:right w:val="single" w:sz="4" w:space="0" w:color="auto"/>
            </w:tcBorders>
            <w:shd w:val="clear" w:color="auto" w:fill="auto"/>
            <w:vAlign w:val="center"/>
            <w:hideMark/>
          </w:tcPr>
          <w:p w14:paraId="6C96A4C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A3B742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{"citationID":"87hiHTHl","properties":{"formattedCitation":"(Kad\\uc0\\u233{}vi,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4C54AE39"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352AF70E" w14:textId="77777777" w:rsidR="00B35ABD" w:rsidRPr="00E04BDF" w:rsidRDefault="00B35ABD" w:rsidP="00B473D8">
            <w:pPr>
              <w:rPr>
                <w:rFonts w:ascii="Times New Roman" w:hAnsi="Times New Roman"/>
                <w:b/>
                <w:bCs/>
              </w:rPr>
            </w:pPr>
            <w:r w:rsidRPr="00E04BDF">
              <w:rPr>
                <w:rFonts w:ascii="Times New Roman" w:hAnsi="Times New Roman"/>
                <w:b/>
                <w:bCs/>
              </w:rPr>
              <w:t>Gruidae (Grey Crowned Crane)</w:t>
            </w:r>
          </w:p>
        </w:tc>
      </w:tr>
      <w:tr w:rsidR="00B35ABD" w:rsidRPr="00E04BDF" w14:paraId="0A1405AA"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7ACAE40" w14:textId="77777777" w:rsidR="00B35ABD" w:rsidRPr="00E04BDF" w:rsidRDefault="00B35ABD" w:rsidP="00B473D8">
            <w:pPr>
              <w:rPr>
                <w:rFonts w:ascii="Times New Roman" w:hAnsi="Times New Roman"/>
                <w:i/>
                <w:iCs/>
              </w:rPr>
            </w:pPr>
            <w:r w:rsidRPr="00E04BDF">
              <w:rPr>
                <w:rFonts w:ascii="Times New Roman" w:hAnsi="Times New Roman"/>
                <w:i/>
                <w:iCs/>
              </w:rPr>
              <w:t>Balearica pavonica</w:t>
            </w:r>
            <w:r w:rsidRPr="00E04BDF">
              <w:rPr>
                <w:rFonts w:ascii="Times New Roman" w:hAnsi="Times New Roman"/>
              </w:rPr>
              <w:t xml:space="preserve"> (Linnaeus)</w:t>
            </w:r>
          </w:p>
        </w:tc>
        <w:tc>
          <w:tcPr>
            <w:tcW w:w="772" w:type="pct"/>
            <w:tcBorders>
              <w:top w:val="nil"/>
              <w:left w:val="nil"/>
              <w:bottom w:val="single" w:sz="12" w:space="0" w:color="auto"/>
              <w:right w:val="single" w:sz="4" w:space="0" w:color="auto"/>
            </w:tcBorders>
            <w:shd w:val="clear" w:color="auto" w:fill="auto"/>
            <w:vAlign w:val="center"/>
            <w:hideMark/>
          </w:tcPr>
          <w:p w14:paraId="66A5BC84"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7F3E0A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{"citationID":"725SZ8yD","properties":{"formattedCitation":"(JORT,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11DF74E2"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3D2A111E" w14:textId="77777777" w:rsidR="00B35ABD" w:rsidRPr="00E04BDF" w:rsidRDefault="00B35ABD" w:rsidP="00B473D8">
            <w:pPr>
              <w:rPr>
                <w:rFonts w:ascii="Times New Roman" w:hAnsi="Times New Roman"/>
                <w:b/>
                <w:bCs/>
              </w:rPr>
            </w:pPr>
            <w:r w:rsidRPr="00E04BDF">
              <w:rPr>
                <w:rFonts w:ascii="Times New Roman" w:hAnsi="Times New Roman"/>
                <w:b/>
                <w:bCs/>
              </w:rPr>
              <w:t>Strigidae (Owls)</w:t>
            </w:r>
          </w:p>
        </w:tc>
      </w:tr>
      <w:tr w:rsidR="00B35ABD" w:rsidRPr="00E04BDF" w14:paraId="21623F0D"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4493B26E" w14:textId="77777777" w:rsidR="00B35ABD" w:rsidRPr="00E04BDF" w:rsidRDefault="00B35ABD" w:rsidP="00B473D8">
            <w:pPr>
              <w:rPr>
                <w:rFonts w:ascii="Times New Roman" w:hAnsi="Times New Roman"/>
              </w:rPr>
            </w:pPr>
            <w:r w:rsidRPr="00E04BDF">
              <w:rPr>
                <w:rFonts w:ascii="Times New Roman" w:hAnsi="Times New Roman"/>
                <w:i/>
                <w:iCs/>
              </w:rPr>
              <w:t>Otus scops</w:t>
            </w:r>
            <w:r w:rsidRPr="00E04BDF">
              <w:rPr>
                <w:rFonts w:ascii="Times New Roman" w:hAnsi="Times New Roman"/>
              </w:rPr>
              <w:t xml:space="preserve"> (Linnaeus)</w:t>
            </w:r>
          </w:p>
        </w:tc>
        <w:tc>
          <w:tcPr>
            <w:tcW w:w="772" w:type="pct"/>
            <w:tcBorders>
              <w:top w:val="nil"/>
              <w:left w:val="nil"/>
              <w:bottom w:val="single" w:sz="12" w:space="0" w:color="auto"/>
              <w:right w:val="single" w:sz="4" w:space="0" w:color="auto"/>
            </w:tcBorders>
            <w:shd w:val="clear" w:color="auto" w:fill="auto"/>
            <w:vAlign w:val="center"/>
            <w:hideMark/>
          </w:tcPr>
          <w:p w14:paraId="713105DE"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12" w:space="0" w:color="auto"/>
              <w:right w:val="single" w:sz="4" w:space="0" w:color="auto"/>
            </w:tcBorders>
            <w:shd w:val="clear" w:color="auto" w:fill="auto"/>
            <w:vAlign w:val="center"/>
            <w:hideMark/>
          </w:tcPr>
          <w:p w14:paraId="00BB02A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{"citationID":"JOWSju6D","properties":{"formattedCitation":"(Kad\\uc0\\u233{}vi,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5F8B3A57"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5119A2E6" w14:textId="77777777" w:rsidR="00B35ABD" w:rsidRPr="00E04BDF" w:rsidRDefault="00B35ABD" w:rsidP="00B473D8">
            <w:pPr>
              <w:rPr>
                <w:rFonts w:ascii="Times New Roman" w:hAnsi="Times New Roman"/>
                <w:b/>
                <w:bCs/>
              </w:rPr>
            </w:pPr>
            <w:r w:rsidRPr="00E04BDF">
              <w:rPr>
                <w:rFonts w:ascii="Times New Roman" w:hAnsi="Times New Roman"/>
                <w:b/>
                <w:bCs/>
              </w:rPr>
              <w:t>Theskiornithidae (Golden-breasted Starling)</w:t>
            </w:r>
          </w:p>
        </w:tc>
      </w:tr>
      <w:tr w:rsidR="00B35ABD" w:rsidRPr="00E04BDF" w14:paraId="22893D3E" w14:textId="77777777" w:rsidTr="00B473D8">
        <w:trPr>
          <w:trHeight w:val="443"/>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7B4A0999" w14:textId="77777777" w:rsidR="00B35ABD" w:rsidRPr="00E04BDF" w:rsidRDefault="00B35ABD" w:rsidP="00B473D8">
            <w:pPr>
              <w:rPr>
                <w:rFonts w:ascii="Times New Roman" w:hAnsi="Times New Roman"/>
              </w:rPr>
            </w:pPr>
            <w:r w:rsidRPr="00E04BDF">
              <w:rPr>
                <w:rFonts w:ascii="Times New Roman" w:hAnsi="Times New Roman"/>
                <w:i/>
                <w:iCs/>
              </w:rPr>
              <w:t>Lampribis rara</w:t>
            </w:r>
            <w:r w:rsidRPr="00E04BDF">
              <w:rPr>
                <w:rFonts w:ascii="Times New Roman" w:hAnsi="Times New Roman"/>
              </w:rPr>
              <w:t xml:space="preserve"> (Rothschild, Hartert &amp; Kleinschidt)</w:t>
            </w:r>
          </w:p>
        </w:tc>
        <w:tc>
          <w:tcPr>
            <w:tcW w:w="772" w:type="pct"/>
            <w:tcBorders>
              <w:top w:val="nil"/>
              <w:left w:val="nil"/>
              <w:bottom w:val="single" w:sz="8" w:space="0" w:color="666666"/>
              <w:right w:val="single" w:sz="4" w:space="0" w:color="auto"/>
            </w:tcBorders>
            <w:shd w:val="clear" w:color="auto" w:fill="auto"/>
            <w:vAlign w:val="center"/>
            <w:hideMark/>
          </w:tcPr>
          <w:p w14:paraId="625F254C"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12" w:space="0" w:color="auto"/>
              <w:right w:val="single" w:sz="4" w:space="0" w:color="auto"/>
            </w:tcBorders>
            <w:shd w:val="clear" w:color="auto" w:fill="auto"/>
            <w:vAlign w:val="center"/>
            <w:hideMark/>
          </w:tcPr>
          <w:p w14:paraId="7726B20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{"citationID":"r6iB9aMW","properties":{"formattedCitation":"(JORT,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2D564552"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5FF4713" w14:textId="77777777" w:rsidR="00B35ABD" w:rsidRPr="00E04BDF" w:rsidRDefault="00B35ABD" w:rsidP="00B473D8">
            <w:pPr>
              <w:rPr>
                <w:rFonts w:ascii="Times New Roman" w:hAnsi="Times New Roman"/>
                <w:b/>
                <w:bCs/>
              </w:rPr>
            </w:pPr>
            <w:r w:rsidRPr="00E04BDF">
              <w:rPr>
                <w:rFonts w:ascii="Times New Roman" w:hAnsi="Times New Roman"/>
                <w:b/>
                <w:bCs/>
              </w:rPr>
              <w:t>Phasianidae (Partridge)</w:t>
            </w:r>
          </w:p>
        </w:tc>
      </w:tr>
      <w:tr w:rsidR="00B35ABD" w:rsidRPr="00E04BDF" w14:paraId="582EEC09"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1AE3513" w14:textId="77777777" w:rsidR="00B35ABD" w:rsidRPr="00E04BDF" w:rsidRDefault="00B35ABD" w:rsidP="00B473D8">
            <w:pPr>
              <w:rPr>
                <w:rFonts w:ascii="Times New Roman" w:hAnsi="Times New Roman"/>
                <w:i/>
                <w:iCs/>
              </w:rPr>
            </w:pPr>
            <w:r w:rsidRPr="00E04BDF">
              <w:rPr>
                <w:rFonts w:ascii="Times New Roman" w:hAnsi="Times New Roman"/>
                <w:i/>
                <w:iCs/>
              </w:rPr>
              <w:t>Francelhn bicalcaratus</w:t>
            </w:r>
            <w:r w:rsidRPr="00E04BDF">
              <w:rPr>
                <w:rFonts w:ascii="Times New Roman" w:hAnsi="Times New Roman"/>
              </w:rPr>
              <w:t xml:space="preserve"> (Linnaeus)</w:t>
            </w:r>
          </w:p>
        </w:tc>
        <w:tc>
          <w:tcPr>
            <w:tcW w:w="772" w:type="pct"/>
            <w:tcBorders>
              <w:top w:val="nil"/>
              <w:left w:val="nil"/>
              <w:bottom w:val="single" w:sz="12" w:space="0" w:color="auto"/>
              <w:right w:val="single" w:sz="4" w:space="0" w:color="auto"/>
            </w:tcBorders>
            <w:shd w:val="clear" w:color="auto" w:fill="auto"/>
            <w:vAlign w:val="center"/>
            <w:hideMark/>
          </w:tcPr>
          <w:p w14:paraId="7337156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233C37A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{"citationID":"D5iMPJ5n","properties":{"formattedCitation":"(Kad\\uc0\\u233{}vi,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0162E564"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1B21F93A" w14:textId="77777777" w:rsidR="00B35ABD" w:rsidRPr="00E04BDF" w:rsidRDefault="00B35ABD" w:rsidP="00B473D8">
            <w:pPr>
              <w:rPr>
                <w:rFonts w:ascii="Times New Roman" w:hAnsi="Times New Roman"/>
                <w:b/>
                <w:bCs/>
              </w:rPr>
            </w:pPr>
            <w:r w:rsidRPr="00E04BDF">
              <w:rPr>
                <w:rFonts w:ascii="Times New Roman" w:hAnsi="Times New Roman"/>
                <w:b/>
                <w:bCs/>
              </w:rPr>
              <w:t>Psittacidae (Parrots)</w:t>
            </w:r>
          </w:p>
        </w:tc>
      </w:tr>
      <w:tr w:rsidR="00B35ABD" w:rsidRPr="00E04BDF" w14:paraId="380BF683"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A06CD19" w14:textId="77777777" w:rsidR="00B35ABD" w:rsidRPr="00E04BDF" w:rsidRDefault="00B35ABD" w:rsidP="00B473D8">
            <w:pPr>
              <w:rPr>
                <w:rFonts w:ascii="Times New Roman" w:hAnsi="Times New Roman"/>
              </w:rPr>
            </w:pPr>
            <w:r w:rsidRPr="00E04BDF">
              <w:rPr>
                <w:rFonts w:ascii="Times New Roman" w:hAnsi="Times New Roman"/>
                <w:i/>
                <w:iCs/>
              </w:rPr>
              <w:t>Agapornis pullaria</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01F71287"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7E8E66D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{"citationID":"NIt9QzcR","properties":{"formattedCitation":"(Kad\\uc0\\u233{}vi,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10B404A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DFCD72E" w14:textId="77777777" w:rsidR="00B35ABD" w:rsidRPr="00E04BDF" w:rsidRDefault="00B35ABD" w:rsidP="00B473D8">
            <w:pPr>
              <w:rPr>
                <w:rFonts w:ascii="Times New Roman" w:hAnsi="Times New Roman"/>
              </w:rPr>
            </w:pPr>
            <w:r w:rsidRPr="00E04BDF">
              <w:rPr>
                <w:rFonts w:ascii="Times New Roman" w:hAnsi="Times New Roman"/>
                <w:i/>
                <w:iCs/>
              </w:rPr>
              <w:t>Arra ararauna</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27D7E684"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20B3118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{"citationID":"9w1dQnab","properties":{"formattedCitation":"(Kad\\uc0\\u233{}vi,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7FF0B1B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523D66E" w14:textId="77777777" w:rsidR="00B35ABD" w:rsidRPr="00E04BDF" w:rsidRDefault="00B35ABD" w:rsidP="00B473D8">
            <w:pPr>
              <w:rPr>
                <w:rFonts w:ascii="Times New Roman" w:hAnsi="Times New Roman"/>
              </w:rPr>
            </w:pPr>
            <w:r w:rsidRPr="00E04BDF">
              <w:rPr>
                <w:rFonts w:ascii="Times New Roman" w:hAnsi="Times New Roman"/>
                <w:i/>
                <w:iCs/>
              </w:rPr>
              <w:lastRenderedPageBreak/>
              <w:t>Poicephalus Gulielmi</w:t>
            </w:r>
            <w:r w:rsidRPr="00E04BDF">
              <w:rPr>
                <w:rFonts w:ascii="Times New Roman" w:hAnsi="Times New Roman"/>
              </w:rPr>
              <w:t xml:space="preserve"> (Jardine)</w:t>
            </w:r>
          </w:p>
        </w:tc>
        <w:tc>
          <w:tcPr>
            <w:tcW w:w="772" w:type="pct"/>
            <w:tcBorders>
              <w:top w:val="nil"/>
              <w:left w:val="nil"/>
              <w:bottom w:val="single" w:sz="8" w:space="0" w:color="666666"/>
              <w:right w:val="single" w:sz="4" w:space="0" w:color="auto"/>
            </w:tcBorders>
            <w:shd w:val="clear" w:color="auto" w:fill="auto"/>
            <w:vAlign w:val="center"/>
            <w:hideMark/>
          </w:tcPr>
          <w:p w14:paraId="2AE630A6"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5BE51F5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{"citationID":"VV8XZCqU","properties":{"formattedCitation":"(Kad\\uc0\\u233{}vi,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7A5DEC9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FDF64AB" w14:textId="77777777" w:rsidR="00B35ABD" w:rsidRPr="00E04BDF" w:rsidRDefault="00B35ABD" w:rsidP="00B473D8">
            <w:pPr>
              <w:rPr>
                <w:rFonts w:ascii="Times New Roman" w:hAnsi="Times New Roman"/>
              </w:rPr>
            </w:pPr>
            <w:r w:rsidRPr="00E04BDF">
              <w:rPr>
                <w:rFonts w:ascii="Times New Roman" w:hAnsi="Times New Roman"/>
                <w:i/>
                <w:iCs/>
              </w:rPr>
              <w:t>Poicephalus senegalensis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4825D933"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6F0A54A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{"citationID":"lN5MkoLb","properties":{"formattedCitation":"(Kad\\uc0\\u233{}vi,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076564E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04B6FE6" w14:textId="77777777" w:rsidR="00B35ABD" w:rsidRPr="00E04BDF" w:rsidRDefault="00B35ABD" w:rsidP="00B473D8">
            <w:pPr>
              <w:rPr>
                <w:rFonts w:ascii="Times New Roman" w:hAnsi="Times New Roman"/>
              </w:rPr>
            </w:pPr>
            <w:r w:rsidRPr="00E04BDF">
              <w:rPr>
                <w:rFonts w:ascii="Times New Roman" w:hAnsi="Times New Roman"/>
                <w:i/>
                <w:iCs/>
              </w:rPr>
              <w:t>Psittacula kramer</w:t>
            </w:r>
            <w:r w:rsidRPr="00E04BDF">
              <w:rPr>
                <w:rFonts w:ascii="Times New Roman" w:hAnsi="Times New Roman"/>
              </w:rPr>
              <w:t>i (Scopoli)</w:t>
            </w:r>
          </w:p>
        </w:tc>
        <w:tc>
          <w:tcPr>
            <w:tcW w:w="772" w:type="pct"/>
            <w:tcBorders>
              <w:top w:val="nil"/>
              <w:left w:val="nil"/>
              <w:bottom w:val="single" w:sz="8" w:space="0" w:color="666666"/>
              <w:right w:val="single" w:sz="4" w:space="0" w:color="auto"/>
            </w:tcBorders>
            <w:shd w:val="clear" w:color="auto" w:fill="auto"/>
            <w:vAlign w:val="center"/>
            <w:hideMark/>
          </w:tcPr>
          <w:p w14:paraId="69107FD4"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3904C77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{"citationID":"jDgFk84o","properties":{"formattedCitation":"(Kad\\uc0\\u233{}vi,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3191619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7DD5DCB" w14:textId="77777777" w:rsidR="00B35ABD" w:rsidRPr="00E04BDF" w:rsidRDefault="00B35ABD" w:rsidP="00B473D8">
            <w:pPr>
              <w:rPr>
                <w:rFonts w:ascii="Times New Roman" w:hAnsi="Times New Roman"/>
              </w:rPr>
            </w:pPr>
            <w:r w:rsidRPr="00E04BDF">
              <w:rPr>
                <w:rFonts w:ascii="Times New Roman" w:hAnsi="Times New Roman"/>
                <w:i/>
                <w:iCs/>
              </w:rPr>
              <w:t>Psittacus erithacus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62640717"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3270EF1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{"citationID":"ap367eic","properties":{"formattedCitation":"(Kad\\uc0\\u233{}vi,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4CCE7042"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31596041" w14:textId="77777777" w:rsidR="00B35ABD" w:rsidRPr="00E04BDF" w:rsidRDefault="00B35ABD" w:rsidP="00B473D8">
            <w:pPr>
              <w:rPr>
                <w:rFonts w:ascii="Times New Roman" w:hAnsi="Times New Roman"/>
                <w:b/>
                <w:bCs/>
              </w:rPr>
            </w:pPr>
            <w:r w:rsidRPr="00E04BDF">
              <w:rPr>
                <w:rFonts w:ascii="Times New Roman" w:hAnsi="Times New Roman"/>
                <w:b/>
                <w:bCs/>
              </w:rPr>
              <w:t>Numididae (Wild guinea fowl)</w:t>
            </w:r>
          </w:p>
        </w:tc>
      </w:tr>
      <w:tr w:rsidR="00B35ABD" w:rsidRPr="00E04BDF" w14:paraId="7322BCF9"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26B57B3B" w14:textId="77777777" w:rsidR="00B35ABD" w:rsidRPr="00E04BDF" w:rsidRDefault="00B35ABD" w:rsidP="00B473D8">
            <w:pPr>
              <w:rPr>
                <w:rFonts w:ascii="Times New Roman" w:hAnsi="Times New Roman"/>
                <w:i/>
                <w:iCs/>
              </w:rPr>
            </w:pPr>
            <w:r w:rsidRPr="00E04BDF">
              <w:rPr>
                <w:rFonts w:ascii="Times New Roman" w:hAnsi="Times New Roman"/>
                <w:i/>
                <w:iCs/>
              </w:rPr>
              <w:t>Agelastes meleaagrides</w:t>
            </w:r>
            <w:r w:rsidRPr="00E04BDF">
              <w:rPr>
                <w:rFonts w:ascii="Times New Roman" w:hAnsi="Times New Roman"/>
              </w:rPr>
              <w:t xml:space="preserve"> Bonaparte</w:t>
            </w:r>
          </w:p>
        </w:tc>
        <w:tc>
          <w:tcPr>
            <w:tcW w:w="772" w:type="pct"/>
            <w:tcBorders>
              <w:top w:val="nil"/>
              <w:left w:val="nil"/>
              <w:bottom w:val="single" w:sz="12" w:space="0" w:color="auto"/>
              <w:right w:val="single" w:sz="4" w:space="0" w:color="auto"/>
            </w:tcBorders>
            <w:shd w:val="clear" w:color="auto" w:fill="auto"/>
            <w:vAlign w:val="center"/>
            <w:hideMark/>
          </w:tcPr>
          <w:p w14:paraId="1B454573" w14:textId="77777777" w:rsidR="00B35ABD" w:rsidRPr="00E04BDF" w:rsidRDefault="00B35ABD" w:rsidP="00B473D8">
            <w:pPr>
              <w:rPr>
                <w:rFonts w:ascii="Times New Roman" w:hAnsi="Times New Roman"/>
              </w:rPr>
            </w:pPr>
            <w:r w:rsidRPr="00E04BDF">
              <w:rPr>
                <w:rFonts w:ascii="Times New Roman" w:hAnsi="Times New Roman"/>
              </w:rPr>
              <w:t> Food</w:t>
            </w:r>
          </w:p>
        </w:tc>
        <w:tc>
          <w:tcPr>
            <w:tcW w:w="2268" w:type="pct"/>
            <w:tcBorders>
              <w:top w:val="nil"/>
              <w:left w:val="nil"/>
              <w:bottom w:val="single" w:sz="8" w:space="0" w:color="666666"/>
              <w:right w:val="single" w:sz="4" w:space="0" w:color="auto"/>
            </w:tcBorders>
            <w:shd w:val="clear" w:color="auto" w:fill="auto"/>
            <w:vAlign w:val="center"/>
            <w:hideMark/>
          </w:tcPr>
          <w:p w14:paraId="4B861D6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{"citationID":"aQmgO7fo","properties":{"formattedCitation":"(JORT,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4486E3E5"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16B8A461" w14:textId="77777777" w:rsidR="00B35ABD" w:rsidRPr="00E04BDF" w:rsidRDefault="00B35ABD" w:rsidP="00B473D8">
            <w:pPr>
              <w:rPr>
                <w:rFonts w:ascii="Times New Roman" w:hAnsi="Times New Roman"/>
                <w:b/>
                <w:bCs/>
              </w:rPr>
            </w:pPr>
            <w:r w:rsidRPr="00E04BDF">
              <w:rPr>
                <w:rFonts w:ascii="Times New Roman" w:hAnsi="Times New Roman"/>
                <w:b/>
                <w:bCs/>
              </w:rPr>
              <w:t>Odontophoridae (Rock Pauraque)</w:t>
            </w:r>
          </w:p>
        </w:tc>
      </w:tr>
      <w:tr w:rsidR="00B35ABD" w:rsidRPr="00E04BDF" w14:paraId="0B95B391"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05E1AD0C" w14:textId="77777777" w:rsidR="00B35ABD" w:rsidRPr="00E04BDF" w:rsidRDefault="00B35ABD" w:rsidP="00B473D8">
            <w:pPr>
              <w:rPr>
                <w:rFonts w:ascii="Times New Roman" w:hAnsi="Times New Roman"/>
                <w:i/>
                <w:iCs/>
              </w:rPr>
            </w:pPr>
            <w:r w:rsidRPr="00E04BDF">
              <w:rPr>
                <w:rFonts w:ascii="Times New Roman" w:hAnsi="Times New Roman"/>
                <w:i/>
                <w:iCs/>
              </w:rPr>
              <w:t>Ptilopachus petrosus</w:t>
            </w:r>
            <w:r w:rsidRPr="00E04BDF">
              <w:rPr>
                <w:rFonts w:ascii="Times New Roman" w:hAnsi="Times New Roman"/>
              </w:rPr>
              <w:t xml:space="preserve"> (Gmelin)</w:t>
            </w:r>
          </w:p>
        </w:tc>
        <w:tc>
          <w:tcPr>
            <w:tcW w:w="772" w:type="pct"/>
            <w:tcBorders>
              <w:top w:val="nil"/>
              <w:left w:val="nil"/>
              <w:bottom w:val="single" w:sz="12" w:space="0" w:color="auto"/>
              <w:right w:val="single" w:sz="4" w:space="0" w:color="auto"/>
            </w:tcBorders>
            <w:shd w:val="clear" w:color="auto" w:fill="auto"/>
            <w:vAlign w:val="center"/>
            <w:hideMark/>
          </w:tcPr>
          <w:p w14:paraId="3DB86B9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7037B1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{"citationID":"MLsetbuC","properties":{"formattedCitation":"(Kad\\uc0\\u233{}vi,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3E6541A8"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9167A7A" w14:textId="77777777" w:rsidR="00B35ABD" w:rsidRPr="00E04BDF" w:rsidRDefault="00B35ABD" w:rsidP="00B473D8">
            <w:pPr>
              <w:rPr>
                <w:rFonts w:ascii="Times New Roman" w:hAnsi="Times New Roman"/>
                <w:b/>
                <w:bCs/>
              </w:rPr>
            </w:pPr>
            <w:r w:rsidRPr="00E04BDF">
              <w:rPr>
                <w:rFonts w:ascii="Times New Roman" w:hAnsi="Times New Roman"/>
                <w:b/>
                <w:bCs/>
              </w:rPr>
              <w:t>Sagittariidae (Secretarybird)</w:t>
            </w:r>
          </w:p>
        </w:tc>
      </w:tr>
      <w:tr w:rsidR="00B35ABD" w:rsidRPr="00E04BDF" w14:paraId="610D9C77"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D94B1BB" w14:textId="77777777" w:rsidR="00B35ABD" w:rsidRPr="00E04BDF" w:rsidRDefault="00B35ABD" w:rsidP="00B473D8">
            <w:pPr>
              <w:rPr>
                <w:rFonts w:ascii="Times New Roman" w:hAnsi="Times New Roman"/>
              </w:rPr>
            </w:pPr>
            <w:r w:rsidRPr="00E04BDF">
              <w:rPr>
                <w:rFonts w:ascii="Times New Roman" w:hAnsi="Times New Roman"/>
                <w:i/>
                <w:iCs/>
              </w:rPr>
              <w:t>Sagittarius serpentarius</w:t>
            </w:r>
            <w:r w:rsidRPr="00E04BDF">
              <w:rPr>
                <w:rFonts w:ascii="Times New Roman" w:hAnsi="Times New Roman"/>
              </w:rPr>
              <w:t xml:space="preserve"> (Miller)</w:t>
            </w:r>
          </w:p>
        </w:tc>
        <w:tc>
          <w:tcPr>
            <w:tcW w:w="772" w:type="pct"/>
            <w:tcBorders>
              <w:top w:val="nil"/>
              <w:left w:val="nil"/>
              <w:bottom w:val="single" w:sz="8" w:space="0" w:color="666666"/>
              <w:right w:val="single" w:sz="4" w:space="0" w:color="auto"/>
            </w:tcBorders>
            <w:shd w:val="clear" w:color="auto" w:fill="auto"/>
            <w:vAlign w:val="center"/>
            <w:hideMark/>
          </w:tcPr>
          <w:p w14:paraId="5C733BC2" w14:textId="77777777" w:rsidR="00B35ABD" w:rsidRPr="00E04BDF" w:rsidRDefault="00B35ABD" w:rsidP="00B473D8">
            <w:pPr>
              <w:rPr>
                <w:rFonts w:ascii="Times New Roman" w:hAnsi="Times New Roman"/>
              </w:rPr>
            </w:pPr>
            <w:r w:rsidRPr="00E04BDF">
              <w:rPr>
                <w:rFonts w:ascii="Times New Roman" w:hAnsi="Times New Roman"/>
              </w:rPr>
              <w:t> </w:t>
            </w:r>
          </w:p>
        </w:tc>
        <w:tc>
          <w:tcPr>
            <w:tcW w:w="2268" w:type="pct"/>
            <w:tcBorders>
              <w:top w:val="nil"/>
              <w:left w:val="nil"/>
              <w:bottom w:val="single" w:sz="8" w:space="0" w:color="666666"/>
              <w:right w:val="single" w:sz="4" w:space="0" w:color="auto"/>
            </w:tcBorders>
            <w:shd w:val="clear" w:color="auto" w:fill="auto"/>
            <w:vAlign w:val="center"/>
            <w:hideMark/>
          </w:tcPr>
          <w:p w14:paraId="4BC85FB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{"citationID":"VtaXvJOG","properties":{"formattedCitation":"(JORT,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2AC7C826"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2387405" w14:textId="77777777" w:rsidR="00B35ABD" w:rsidRPr="00E04BDF" w:rsidRDefault="00B35ABD" w:rsidP="00B473D8">
            <w:pPr>
              <w:rPr>
                <w:rFonts w:ascii="Times New Roman" w:hAnsi="Times New Roman"/>
                <w:b/>
                <w:bCs/>
              </w:rPr>
            </w:pPr>
            <w:r w:rsidRPr="00E04BDF">
              <w:rPr>
                <w:rFonts w:ascii="Times New Roman" w:hAnsi="Times New Roman"/>
                <w:b/>
                <w:bCs/>
              </w:rPr>
              <w:t>Corythaeolinae (Touraco)</w:t>
            </w:r>
          </w:p>
        </w:tc>
      </w:tr>
      <w:tr w:rsidR="00B35ABD" w:rsidRPr="00E04BDF" w14:paraId="53AA8483" w14:textId="77777777" w:rsidTr="00B473D8">
        <w:trPr>
          <w:trHeight w:val="336"/>
        </w:trPr>
        <w:tc>
          <w:tcPr>
            <w:tcW w:w="1960" w:type="pct"/>
            <w:tcBorders>
              <w:top w:val="single" w:sz="4" w:space="0" w:color="auto"/>
              <w:left w:val="single" w:sz="2" w:space="0" w:color="auto"/>
              <w:bottom w:val="single" w:sz="4" w:space="0" w:color="auto"/>
              <w:right w:val="single" w:sz="4" w:space="0" w:color="auto"/>
            </w:tcBorders>
            <w:shd w:val="clear" w:color="auto" w:fill="auto"/>
            <w:vAlign w:val="center"/>
            <w:hideMark/>
          </w:tcPr>
          <w:p w14:paraId="4D561599" w14:textId="77777777" w:rsidR="00B35ABD" w:rsidRPr="00E04BDF" w:rsidRDefault="00B35ABD" w:rsidP="00B473D8">
            <w:pPr>
              <w:rPr>
                <w:rFonts w:ascii="Times New Roman" w:hAnsi="Times New Roman"/>
              </w:rPr>
            </w:pPr>
            <w:r w:rsidRPr="00E04BDF">
              <w:rPr>
                <w:rFonts w:ascii="Times New Roman" w:hAnsi="Times New Roman"/>
                <w:i/>
                <w:iCs/>
              </w:rPr>
              <w:t>Corythaeola cristata</w:t>
            </w:r>
            <w:r w:rsidRPr="00E04BDF">
              <w:rPr>
                <w:rFonts w:ascii="Times New Roman" w:hAnsi="Times New Roman"/>
              </w:rPr>
              <w:t xml:space="preserve"> (Vieillot)</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7A876678"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37730C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{"citationID":"TYyMKGKm","properties":{"formattedCitation":"(Kad\\uc0\\u233{}vi,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5B0E2346" w14:textId="77777777" w:rsidTr="00B473D8">
        <w:trPr>
          <w:trHeight w:val="336"/>
        </w:trPr>
        <w:tc>
          <w:tcPr>
            <w:tcW w:w="5000" w:type="pct"/>
            <w:gridSpan w:val="3"/>
            <w:tcBorders>
              <w:top w:val="single" w:sz="4" w:space="0" w:color="auto"/>
              <w:left w:val="single" w:sz="2" w:space="0" w:color="auto"/>
              <w:bottom w:val="single" w:sz="4" w:space="0" w:color="auto"/>
              <w:right w:val="single" w:sz="4" w:space="0" w:color="auto"/>
            </w:tcBorders>
            <w:shd w:val="clear" w:color="auto" w:fill="DAEEF3" w:themeFill="accent5" w:themeFillTint="33"/>
            <w:vAlign w:val="center"/>
          </w:tcPr>
          <w:p w14:paraId="4FAA8070" w14:textId="77777777" w:rsidR="00B35ABD" w:rsidRPr="00E04BDF" w:rsidRDefault="00B35ABD" w:rsidP="00B473D8">
            <w:pPr>
              <w:rPr>
                <w:rFonts w:ascii="Times New Roman" w:hAnsi="Times New Roman"/>
              </w:rPr>
            </w:pPr>
            <w:r w:rsidRPr="00E04BDF">
              <w:rPr>
                <w:rFonts w:ascii="Times New Roman" w:hAnsi="Times New Roman"/>
                <w:b/>
                <w:bCs/>
              </w:rPr>
              <w:t>Musophagidae (Touraco)</w:t>
            </w:r>
          </w:p>
        </w:tc>
      </w:tr>
      <w:tr w:rsidR="00B35ABD" w:rsidRPr="00E04BDF" w14:paraId="256B39C1" w14:textId="77777777" w:rsidTr="00B473D8">
        <w:trPr>
          <w:trHeight w:val="324"/>
        </w:trPr>
        <w:tc>
          <w:tcPr>
            <w:tcW w:w="1960" w:type="pct"/>
            <w:tcBorders>
              <w:top w:val="nil"/>
              <w:left w:val="single" w:sz="2" w:space="0" w:color="auto"/>
              <w:bottom w:val="single" w:sz="4" w:space="0" w:color="auto"/>
              <w:right w:val="single" w:sz="4" w:space="0" w:color="auto"/>
            </w:tcBorders>
            <w:shd w:val="clear" w:color="000000" w:fill="FFFFFF"/>
            <w:vAlign w:val="center"/>
            <w:hideMark/>
          </w:tcPr>
          <w:p w14:paraId="486C256C" w14:textId="77777777" w:rsidR="00B35ABD" w:rsidRPr="00E04BDF" w:rsidRDefault="00B35ABD" w:rsidP="00B473D8">
            <w:pPr>
              <w:rPr>
                <w:rFonts w:ascii="Times New Roman" w:hAnsi="Times New Roman"/>
              </w:rPr>
            </w:pPr>
            <w:r w:rsidRPr="00E04BDF">
              <w:rPr>
                <w:rFonts w:ascii="Times New Roman" w:hAnsi="Times New Roman"/>
                <w:i/>
                <w:iCs/>
              </w:rPr>
              <w:t>Musophaga vioacea</w:t>
            </w:r>
            <w:r w:rsidRPr="00E04BDF">
              <w:rPr>
                <w:rFonts w:ascii="Times New Roman" w:hAnsi="Times New Roman"/>
              </w:rPr>
              <w:t xml:space="preserve"> Isert</w:t>
            </w:r>
          </w:p>
        </w:tc>
        <w:tc>
          <w:tcPr>
            <w:tcW w:w="772" w:type="pct"/>
            <w:tcBorders>
              <w:top w:val="nil"/>
              <w:left w:val="nil"/>
              <w:bottom w:val="single" w:sz="4" w:space="0" w:color="auto"/>
              <w:right w:val="single" w:sz="4" w:space="0" w:color="auto"/>
            </w:tcBorders>
            <w:shd w:val="clear" w:color="000000" w:fill="FFFFFF"/>
            <w:vAlign w:val="center"/>
            <w:hideMark/>
          </w:tcPr>
          <w:p w14:paraId="77E476C6"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000000" w:fill="FFFFFF"/>
            <w:vAlign w:val="center"/>
            <w:hideMark/>
          </w:tcPr>
          <w:p w14:paraId="12AD82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{"citationID":"E7NIU7O6","properties":{"formattedCitation":"(Kad\\uc0\\u233{}vi,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79E20C0A" w14:textId="77777777" w:rsidTr="00B473D8">
        <w:trPr>
          <w:trHeight w:val="324"/>
        </w:trPr>
        <w:tc>
          <w:tcPr>
            <w:tcW w:w="1960" w:type="pct"/>
            <w:tcBorders>
              <w:top w:val="nil"/>
              <w:left w:val="single" w:sz="2" w:space="0" w:color="auto"/>
              <w:bottom w:val="single" w:sz="4" w:space="0" w:color="auto"/>
              <w:right w:val="single" w:sz="4" w:space="0" w:color="auto"/>
            </w:tcBorders>
            <w:shd w:val="clear" w:color="000000" w:fill="FFFFFF"/>
            <w:vAlign w:val="center"/>
            <w:hideMark/>
          </w:tcPr>
          <w:p w14:paraId="1D936CCB" w14:textId="77777777" w:rsidR="00B35ABD" w:rsidRPr="00E04BDF" w:rsidRDefault="00B35ABD" w:rsidP="00B473D8">
            <w:pPr>
              <w:rPr>
                <w:rFonts w:ascii="Times New Roman" w:hAnsi="Times New Roman"/>
              </w:rPr>
            </w:pPr>
            <w:r w:rsidRPr="00E04BDF">
              <w:rPr>
                <w:rFonts w:ascii="Times New Roman" w:hAnsi="Times New Roman"/>
                <w:i/>
                <w:iCs/>
              </w:rPr>
              <w:t>Tauraco persa</w:t>
            </w:r>
            <w:r w:rsidRPr="00E04BDF">
              <w:rPr>
                <w:rFonts w:ascii="Times New Roman" w:hAnsi="Times New Roman"/>
              </w:rPr>
              <w:t xml:space="preserve"> Linnaeus</w:t>
            </w:r>
          </w:p>
        </w:tc>
        <w:tc>
          <w:tcPr>
            <w:tcW w:w="772" w:type="pct"/>
            <w:tcBorders>
              <w:top w:val="nil"/>
              <w:left w:val="nil"/>
              <w:bottom w:val="single" w:sz="4" w:space="0" w:color="auto"/>
              <w:right w:val="single" w:sz="4" w:space="0" w:color="auto"/>
            </w:tcBorders>
            <w:shd w:val="clear" w:color="000000" w:fill="FFFFFF"/>
            <w:vAlign w:val="center"/>
            <w:hideMark/>
          </w:tcPr>
          <w:p w14:paraId="3BC16CC1"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auto"/>
              <w:right w:val="single" w:sz="4" w:space="0" w:color="auto"/>
            </w:tcBorders>
            <w:shd w:val="clear" w:color="000000" w:fill="FFFFFF"/>
            <w:vAlign w:val="center"/>
            <w:hideMark/>
          </w:tcPr>
          <w:p w14:paraId="06760D1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{"citationID":"S8OyDWnR","properties":{"formattedCitation":"(Kad\\uc0\\u233{}vi,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1F8893BB"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FF4DB28" w14:textId="77777777" w:rsidR="00B35ABD" w:rsidRPr="00E04BDF" w:rsidRDefault="00B35ABD" w:rsidP="00B473D8">
            <w:pPr>
              <w:rPr>
                <w:rFonts w:ascii="Times New Roman" w:hAnsi="Times New Roman"/>
                <w:b/>
                <w:bCs/>
              </w:rPr>
            </w:pPr>
            <w:r w:rsidRPr="00E04BDF">
              <w:rPr>
                <w:rFonts w:ascii="Times New Roman" w:hAnsi="Times New Roman"/>
                <w:b/>
                <w:bCs/>
              </w:rPr>
              <w:t>Columbidae (Turtle dove)</w:t>
            </w:r>
          </w:p>
        </w:tc>
      </w:tr>
      <w:tr w:rsidR="00B35ABD" w:rsidRPr="00E04BDF" w14:paraId="1AE646E8"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55982CB2" w14:textId="77777777" w:rsidR="00B35ABD" w:rsidRPr="00E04BDF" w:rsidRDefault="00B35ABD" w:rsidP="00B473D8">
            <w:pPr>
              <w:rPr>
                <w:rFonts w:ascii="Times New Roman" w:hAnsi="Times New Roman"/>
              </w:rPr>
            </w:pPr>
            <w:r w:rsidRPr="00E04BDF">
              <w:rPr>
                <w:rFonts w:ascii="Times New Roman" w:hAnsi="Times New Roman"/>
                <w:i/>
                <w:iCs/>
              </w:rPr>
              <w:t>Streptopelia vinnacea</w:t>
            </w:r>
            <w:r w:rsidRPr="00E04BDF">
              <w:rPr>
                <w:rFonts w:ascii="Times New Roman" w:hAnsi="Times New Roman"/>
              </w:rPr>
              <w:t xml:space="preserve"> (Gmelin)</w:t>
            </w:r>
          </w:p>
        </w:tc>
        <w:tc>
          <w:tcPr>
            <w:tcW w:w="772" w:type="pct"/>
            <w:tcBorders>
              <w:top w:val="nil"/>
              <w:left w:val="nil"/>
              <w:bottom w:val="single" w:sz="12" w:space="0" w:color="auto"/>
              <w:right w:val="single" w:sz="4" w:space="0" w:color="auto"/>
            </w:tcBorders>
            <w:shd w:val="clear" w:color="auto" w:fill="auto"/>
            <w:vAlign w:val="center"/>
            <w:hideMark/>
          </w:tcPr>
          <w:p w14:paraId="49F7989B" w14:textId="77777777" w:rsidR="00B35ABD" w:rsidRPr="00E04BDF" w:rsidRDefault="00B35ABD" w:rsidP="00B473D8">
            <w:pPr>
              <w:rPr>
                <w:rFonts w:ascii="Times New Roman" w:hAnsi="Times New Roman"/>
              </w:rPr>
            </w:pPr>
            <w:r w:rsidRPr="00E04BDF">
              <w:rPr>
                <w:rFonts w:ascii="Times New Roman" w:hAnsi="Times New Roman"/>
              </w:rPr>
              <w:t>Food, Artisanal</w:t>
            </w:r>
          </w:p>
        </w:tc>
        <w:tc>
          <w:tcPr>
            <w:tcW w:w="2268" w:type="pct"/>
            <w:tcBorders>
              <w:top w:val="nil"/>
              <w:left w:val="nil"/>
              <w:bottom w:val="single" w:sz="8" w:space="0" w:color="666666"/>
              <w:right w:val="single" w:sz="4" w:space="0" w:color="auto"/>
            </w:tcBorders>
            <w:shd w:val="clear" w:color="auto" w:fill="auto"/>
            <w:vAlign w:val="center"/>
            <w:hideMark/>
          </w:tcPr>
          <w:p w14:paraId="3AA65A6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{"citationID":"QbdGyCHH","properties":{"formattedCitation":"(Kad\\uc0\\u233{}vi,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64DFEEDE"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F3AFBF0" w14:textId="77777777" w:rsidR="00B35ABD" w:rsidRPr="00E04BDF" w:rsidRDefault="00B35ABD" w:rsidP="00B473D8">
            <w:pPr>
              <w:rPr>
                <w:rFonts w:ascii="Times New Roman" w:hAnsi="Times New Roman"/>
                <w:b/>
                <w:bCs/>
              </w:rPr>
            </w:pPr>
            <w:r w:rsidRPr="00E04BDF">
              <w:rPr>
                <w:rFonts w:ascii="Times New Roman" w:hAnsi="Times New Roman"/>
                <w:b/>
                <w:bCs/>
              </w:rPr>
              <w:t>Accipitridae (Birds of prey)</w:t>
            </w:r>
          </w:p>
        </w:tc>
      </w:tr>
      <w:tr w:rsidR="00B35ABD" w:rsidRPr="00E04BDF" w14:paraId="59B67DFD"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DDB9BD4" w14:textId="77777777" w:rsidR="00B35ABD" w:rsidRPr="00E04BDF" w:rsidRDefault="00B35ABD" w:rsidP="00B473D8">
            <w:pPr>
              <w:rPr>
                <w:rFonts w:ascii="Times New Roman" w:hAnsi="Times New Roman"/>
              </w:rPr>
            </w:pPr>
            <w:r w:rsidRPr="00E04BDF">
              <w:rPr>
                <w:rFonts w:ascii="Times New Roman" w:hAnsi="Times New Roman"/>
                <w:i/>
                <w:iCs/>
              </w:rPr>
              <w:t>Aquila rapax</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6CF60468"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3513F54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{"citationID":"y5bG6E8d","properties":{"formattedCitation":"(Kad\\uc0\\u233{}vi,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75E6F87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90C25C8" w14:textId="77777777" w:rsidR="00B35ABD" w:rsidRPr="00E04BDF" w:rsidRDefault="00B35ABD" w:rsidP="00B473D8">
            <w:pPr>
              <w:rPr>
                <w:rFonts w:ascii="Times New Roman" w:hAnsi="Times New Roman"/>
              </w:rPr>
            </w:pPr>
            <w:r w:rsidRPr="00E04BDF">
              <w:rPr>
                <w:rFonts w:ascii="Times New Roman" w:hAnsi="Times New Roman"/>
                <w:i/>
                <w:iCs/>
              </w:rPr>
              <w:t>Gyps bengalensis</w:t>
            </w:r>
            <w:r w:rsidRPr="00E04BDF">
              <w:rPr>
                <w:rFonts w:ascii="Times New Roman" w:hAnsi="Times New Roman"/>
              </w:rPr>
              <w:t xml:space="preserve"> (Gmelin)</w:t>
            </w:r>
          </w:p>
        </w:tc>
        <w:tc>
          <w:tcPr>
            <w:tcW w:w="772" w:type="pct"/>
            <w:tcBorders>
              <w:top w:val="nil"/>
              <w:left w:val="nil"/>
              <w:bottom w:val="single" w:sz="8" w:space="0" w:color="666666"/>
              <w:right w:val="single" w:sz="4" w:space="0" w:color="auto"/>
            </w:tcBorders>
            <w:shd w:val="clear" w:color="auto" w:fill="auto"/>
            <w:vAlign w:val="center"/>
            <w:hideMark/>
          </w:tcPr>
          <w:p w14:paraId="72123F72"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vAlign w:val="center"/>
            <w:hideMark/>
          </w:tcPr>
          <w:p w14:paraId="4118F7C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{"citationID":"oB29AgIG","properties":{"formattedCitation":"(Kad\\uc0\\u233{}vi,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4BD8149B"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38D7DA22" w14:textId="77777777" w:rsidR="00B35ABD" w:rsidRPr="00E04BDF" w:rsidRDefault="00B35ABD" w:rsidP="00B473D8">
            <w:pPr>
              <w:rPr>
                <w:rFonts w:ascii="Times New Roman" w:hAnsi="Times New Roman"/>
                <w:b/>
                <w:bCs/>
              </w:rPr>
            </w:pPr>
            <w:r w:rsidRPr="00E04BDF">
              <w:rPr>
                <w:rFonts w:ascii="Times New Roman" w:hAnsi="Times New Roman"/>
                <w:b/>
                <w:bCs/>
              </w:rPr>
              <w:t>Ciconiidae (Storks)</w:t>
            </w:r>
          </w:p>
        </w:tc>
      </w:tr>
      <w:tr w:rsidR="00B35ABD" w:rsidRPr="00E04BDF" w14:paraId="564A94F3"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B9B585F"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Ciconia abdimi</w:t>
            </w:r>
            <w:r w:rsidRPr="00747174">
              <w:rPr>
                <w:rFonts w:ascii="Times New Roman" w:hAnsi="Times New Roman"/>
                <w:lang w:val="fr-FR"/>
              </w:rPr>
              <w:t xml:space="preserve"> Lichtenstein C. M. H.</w:t>
            </w:r>
          </w:p>
        </w:tc>
        <w:tc>
          <w:tcPr>
            <w:tcW w:w="772" w:type="pct"/>
            <w:tcBorders>
              <w:top w:val="nil"/>
              <w:left w:val="nil"/>
              <w:bottom w:val="single" w:sz="8" w:space="0" w:color="666666"/>
              <w:right w:val="single" w:sz="4" w:space="0" w:color="auto"/>
            </w:tcBorders>
            <w:shd w:val="clear" w:color="auto" w:fill="auto"/>
            <w:vAlign w:val="center"/>
            <w:hideMark/>
          </w:tcPr>
          <w:p w14:paraId="519A1B16"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tcPr>
          <w:p w14:paraId="200E0E6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{"citationID":"M8NaRgHa","properties":{"formattedCitation":"(JORT,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3811294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4115D5" w14:textId="77777777" w:rsidR="00B35ABD" w:rsidRPr="00E04BDF" w:rsidRDefault="00B35ABD" w:rsidP="00B473D8">
            <w:pPr>
              <w:rPr>
                <w:rFonts w:ascii="Times New Roman" w:hAnsi="Times New Roman"/>
                <w:i/>
                <w:iCs/>
              </w:rPr>
            </w:pPr>
            <w:r w:rsidRPr="00E04BDF">
              <w:rPr>
                <w:rFonts w:ascii="Times New Roman" w:hAnsi="Times New Roman"/>
                <w:i/>
                <w:iCs/>
              </w:rPr>
              <w:t>Ciconia episcopus</w:t>
            </w:r>
            <w:r w:rsidRPr="00E04BDF">
              <w:rPr>
                <w:rFonts w:ascii="Times New Roman" w:hAnsi="Times New Roman"/>
              </w:rPr>
              <w:t xml:space="preserve"> (Boddaert)</w:t>
            </w:r>
          </w:p>
        </w:tc>
        <w:tc>
          <w:tcPr>
            <w:tcW w:w="772" w:type="pct"/>
            <w:tcBorders>
              <w:top w:val="nil"/>
              <w:left w:val="nil"/>
              <w:bottom w:val="single" w:sz="8" w:space="0" w:color="666666"/>
              <w:right w:val="single" w:sz="4" w:space="0" w:color="auto"/>
            </w:tcBorders>
            <w:shd w:val="clear" w:color="auto" w:fill="auto"/>
            <w:vAlign w:val="center"/>
            <w:hideMark/>
          </w:tcPr>
          <w:p w14:paraId="09EF40E8"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tcPr>
          <w:p w14:paraId="3A99C46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{"citationID":"rGJolTD9","properties":{"formattedCitation":"(JORT,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73FBB6C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569F5B8" w14:textId="77777777" w:rsidR="00B35ABD" w:rsidRPr="00E04BDF" w:rsidRDefault="00B35ABD" w:rsidP="00B473D8">
            <w:pPr>
              <w:rPr>
                <w:rFonts w:ascii="Times New Roman" w:hAnsi="Times New Roman"/>
                <w:i/>
                <w:iCs/>
              </w:rPr>
            </w:pPr>
            <w:r w:rsidRPr="00E04BDF">
              <w:rPr>
                <w:rFonts w:ascii="Times New Roman" w:hAnsi="Times New Roman"/>
                <w:i/>
                <w:iCs/>
              </w:rPr>
              <w:t>Ephippiorhynchus senegalensis</w:t>
            </w:r>
            <w:r w:rsidRPr="00E04BDF">
              <w:rPr>
                <w:rFonts w:ascii="Times New Roman" w:hAnsi="Times New Roman"/>
              </w:rPr>
              <w:t xml:space="preserve"> (Shaw)</w:t>
            </w:r>
          </w:p>
        </w:tc>
        <w:tc>
          <w:tcPr>
            <w:tcW w:w="772" w:type="pct"/>
            <w:tcBorders>
              <w:top w:val="nil"/>
              <w:left w:val="nil"/>
              <w:bottom w:val="single" w:sz="8" w:space="0" w:color="666666"/>
              <w:right w:val="single" w:sz="4" w:space="0" w:color="auto"/>
            </w:tcBorders>
            <w:shd w:val="clear" w:color="auto" w:fill="auto"/>
            <w:vAlign w:val="center"/>
            <w:hideMark/>
          </w:tcPr>
          <w:p w14:paraId="4D0454A8"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tcPr>
          <w:p w14:paraId="3A308F7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{"citationID":"H82CP4gs","properties":{"formattedCitation":"(JORT,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01C50E8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A0744C"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Leptoptilos crumeniferus</w:t>
            </w:r>
            <w:r w:rsidRPr="00E04BDF">
              <w:rPr>
                <w:rFonts w:ascii="Times New Roman" w:hAnsi="Times New Roman"/>
              </w:rPr>
              <w:t xml:space="preserve"> (Lesson)</w:t>
            </w:r>
          </w:p>
        </w:tc>
        <w:tc>
          <w:tcPr>
            <w:tcW w:w="772" w:type="pct"/>
            <w:tcBorders>
              <w:top w:val="nil"/>
              <w:left w:val="nil"/>
              <w:bottom w:val="single" w:sz="8" w:space="0" w:color="666666"/>
              <w:right w:val="single" w:sz="4" w:space="0" w:color="auto"/>
            </w:tcBorders>
            <w:shd w:val="clear" w:color="auto" w:fill="auto"/>
            <w:vAlign w:val="center"/>
            <w:hideMark/>
          </w:tcPr>
          <w:p w14:paraId="189A467A" w14:textId="77777777" w:rsidR="00B35ABD" w:rsidRPr="00E04BDF" w:rsidRDefault="00B35ABD" w:rsidP="00B473D8">
            <w:pPr>
              <w:rPr>
                <w:rFonts w:ascii="Times New Roman" w:hAnsi="Times New Roman"/>
              </w:rPr>
            </w:pPr>
            <w:r w:rsidRPr="00E04BDF">
              <w:rPr>
                <w:rFonts w:ascii="Times New Roman" w:hAnsi="Times New Roman"/>
              </w:rPr>
              <w:t>Artisanal</w:t>
            </w:r>
          </w:p>
        </w:tc>
        <w:tc>
          <w:tcPr>
            <w:tcW w:w="2268" w:type="pct"/>
            <w:tcBorders>
              <w:top w:val="nil"/>
              <w:left w:val="nil"/>
              <w:bottom w:val="single" w:sz="8" w:space="0" w:color="666666"/>
              <w:right w:val="single" w:sz="4" w:space="0" w:color="auto"/>
            </w:tcBorders>
            <w:shd w:val="clear" w:color="auto" w:fill="auto"/>
          </w:tcPr>
          <w:p w14:paraId="718E790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{"citationID":"NwFsidpb","properties":{"formattedCitation":"(JORT,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3147259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9BC2E6"/>
            <w:vAlign w:val="center"/>
          </w:tcPr>
          <w:p w14:paraId="7FCB31EC" w14:textId="77777777" w:rsidR="00B35ABD" w:rsidRPr="00E04BDF" w:rsidRDefault="00B35ABD" w:rsidP="00B473D8">
            <w:pPr>
              <w:rPr>
                <w:rFonts w:ascii="Times New Roman" w:hAnsi="Times New Roman"/>
                <w:b/>
                <w:bCs/>
              </w:rPr>
            </w:pPr>
            <w:r w:rsidRPr="00E04BDF">
              <w:rPr>
                <w:rFonts w:ascii="Times New Roman" w:hAnsi="Times New Roman"/>
                <w:b/>
                <w:bCs/>
              </w:rPr>
              <w:t>Mammals</w:t>
            </w:r>
          </w:p>
        </w:tc>
      </w:tr>
      <w:tr w:rsidR="00B35ABD" w:rsidRPr="00E04BDF" w14:paraId="38666D3E"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117B0B1F" w14:textId="77777777" w:rsidR="00B35ABD" w:rsidRPr="00E04BDF" w:rsidRDefault="00B35ABD" w:rsidP="00B473D8">
            <w:pPr>
              <w:rPr>
                <w:rFonts w:ascii="Times New Roman" w:hAnsi="Times New Roman"/>
                <w:b/>
                <w:bCs/>
              </w:rPr>
            </w:pPr>
            <w:r w:rsidRPr="00E04BDF">
              <w:rPr>
                <w:rFonts w:ascii="Times New Roman" w:hAnsi="Times New Roman"/>
                <w:b/>
                <w:bCs/>
              </w:rPr>
              <w:t>Bathyergidae (Rodents (Rats and mice))</w:t>
            </w:r>
          </w:p>
        </w:tc>
      </w:tr>
      <w:tr w:rsidR="00B35ABD" w:rsidRPr="00E04BDF" w14:paraId="55A06DF9"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C79BA37" w14:textId="77777777" w:rsidR="00B35ABD" w:rsidRPr="00E04BDF" w:rsidRDefault="00B35ABD" w:rsidP="00B473D8">
            <w:pPr>
              <w:rPr>
                <w:rFonts w:ascii="Times New Roman" w:hAnsi="Times New Roman"/>
                <w:i/>
                <w:iCs/>
              </w:rPr>
            </w:pPr>
            <w:r w:rsidRPr="00E04BDF">
              <w:rPr>
                <w:rFonts w:ascii="Times New Roman" w:hAnsi="Times New Roman"/>
                <w:i/>
                <w:iCs/>
              </w:rPr>
              <w:t>Fukomys Zecbi</w:t>
            </w:r>
            <w:r w:rsidRPr="00E04BDF">
              <w:rPr>
                <w:rFonts w:ascii="Times New Roman" w:hAnsi="Times New Roman"/>
              </w:rPr>
              <w:t xml:space="preserve"> (Matshie)</w:t>
            </w:r>
          </w:p>
        </w:tc>
        <w:tc>
          <w:tcPr>
            <w:tcW w:w="772" w:type="pct"/>
            <w:tcBorders>
              <w:top w:val="nil"/>
              <w:left w:val="nil"/>
              <w:bottom w:val="single" w:sz="8" w:space="0" w:color="666666"/>
              <w:right w:val="single" w:sz="4" w:space="0" w:color="auto"/>
            </w:tcBorders>
            <w:shd w:val="clear" w:color="auto" w:fill="auto"/>
            <w:vAlign w:val="center"/>
            <w:hideMark/>
          </w:tcPr>
          <w:p w14:paraId="74E9AFE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40D847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{"citationID":"pGWwRNP5","properties":{"formattedCitation":"(Amori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0D5FFEB" w14:textId="77777777" w:rsidTr="00B473D8">
        <w:trPr>
          <w:trHeight w:val="336"/>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6A7DD00" w14:textId="77777777" w:rsidR="00B35ABD" w:rsidRPr="00E04BDF" w:rsidRDefault="00B35ABD" w:rsidP="00B473D8">
            <w:pPr>
              <w:rPr>
                <w:rFonts w:ascii="Times New Roman" w:hAnsi="Times New Roman"/>
              </w:rPr>
            </w:pPr>
            <w:r w:rsidRPr="00E04BDF">
              <w:rPr>
                <w:rFonts w:ascii="Times New Roman" w:hAnsi="Times New Roman"/>
                <w:b/>
                <w:bCs/>
              </w:rPr>
              <w:t>Gliridae (Rodents (Rats and mice))</w:t>
            </w:r>
          </w:p>
        </w:tc>
      </w:tr>
      <w:tr w:rsidR="00B35ABD" w:rsidRPr="00E04BDF" w14:paraId="44C3376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CC7E00B" w14:textId="77777777" w:rsidR="00B35ABD" w:rsidRPr="00E04BDF" w:rsidRDefault="00B35ABD" w:rsidP="00B473D8">
            <w:pPr>
              <w:rPr>
                <w:rFonts w:ascii="Times New Roman" w:hAnsi="Times New Roman"/>
                <w:i/>
                <w:iCs/>
              </w:rPr>
            </w:pPr>
            <w:r w:rsidRPr="00E04BDF">
              <w:rPr>
                <w:rFonts w:ascii="Times New Roman" w:hAnsi="Times New Roman"/>
                <w:i/>
                <w:iCs/>
              </w:rPr>
              <w:t>Graphiurus crassicaudatus</w:t>
            </w:r>
            <w:r w:rsidRPr="00E04BDF">
              <w:rPr>
                <w:rFonts w:ascii="Times New Roman" w:hAnsi="Times New Roman"/>
              </w:rPr>
              <w:t xml:space="preserve"> (Jentink)</w:t>
            </w:r>
          </w:p>
        </w:tc>
        <w:tc>
          <w:tcPr>
            <w:tcW w:w="772" w:type="pct"/>
            <w:tcBorders>
              <w:top w:val="nil"/>
              <w:left w:val="nil"/>
              <w:bottom w:val="single" w:sz="8" w:space="0" w:color="666666"/>
              <w:right w:val="single" w:sz="4" w:space="0" w:color="auto"/>
            </w:tcBorders>
            <w:shd w:val="clear" w:color="auto" w:fill="auto"/>
            <w:vAlign w:val="center"/>
            <w:hideMark/>
          </w:tcPr>
          <w:p w14:paraId="7AEAE1A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FDEE35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{"citationID":"VhsVvtD3","properties":{"formattedCitation":"(Amori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C02769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0320F64" w14:textId="77777777" w:rsidR="00B35ABD" w:rsidRPr="00E04BDF" w:rsidRDefault="00B35ABD" w:rsidP="00B473D8">
            <w:pPr>
              <w:rPr>
                <w:rFonts w:ascii="Times New Roman" w:hAnsi="Times New Roman"/>
                <w:i/>
                <w:iCs/>
              </w:rPr>
            </w:pPr>
            <w:r w:rsidRPr="00E04BDF">
              <w:rPr>
                <w:rFonts w:ascii="Times New Roman" w:hAnsi="Times New Roman"/>
                <w:i/>
                <w:iCs/>
              </w:rPr>
              <w:t>Graphiurus kelleni</w:t>
            </w:r>
            <w:r w:rsidRPr="00E04BDF">
              <w:rPr>
                <w:rFonts w:ascii="Times New Roman" w:hAnsi="Times New Roman"/>
              </w:rPr>
              <w:t xml:space="preserve"> (Reuvens)</w:t>
            </w:r>
          </w:p>
        </w:tc>
        <w:tc>
          <w:tcPr>
            <w:tcW w:w="772" w:type="pct"/>
            <w:tcBorders>
              <w:top w:val="nil"/>
              <w:left w:val="nil"/>
              <w:bottom w:val="single" w:sz="8" w:space="0" w:color="666666"/>
              <w:right w:val="single" w:sz="4" w:space="0" w:color="auto"/>
            </w:tcBorders>
            <w:shd w:val="clear" w:color="auto" w:fill="auto"/>
            <w:vAlign w:val="center"/>
            <w:hideMark/>
          </w:tcPr>
          <w:p w14:paraId="6B852B0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ED13C4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{"citationID":"eAauDiWJ","properties":{"formattedCitation":"(Amori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99E197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58C5001" w14:textId="77777777" w:rsidR="00B35ABD" w:rsidRPr="00E04BDF" w:rsidRDefault="00B35ABD" w:rsidP="00B473D8">
            <w:pPr>
              <w:rPr>
                <w:rFonts w:ascii="Times New Roman" w:hAnsi="Times New Roman"/>
                <w:i/>
                <w:iCs/>
              </w:rPr>
            </w:pPr>
            <w:r w:rsidRPr="00E04BDF">
              <w:rPr>
                <w:rFonts w:ascii="Times New Roman" w:hAnsi="Times New Roman"/>
                <w:i/>
                <w:iCs/>
              </w:rPr>
              <w:t>Graphiurus Nagtglasii</w:t>
            </w:r>
            <w:r w:rsidRPr="00E04BDF">
              <w:rPr>
                <w:rFonts w:ascii="Times New Roman" w:hAnsi="Times New Roman"/>
              </w:rPr>
              <w:t xml:space="preserve"> Jentink</w:t>
            </w:r>
          </w:p>
        </w:tc>
        <w:tc>
          <w:tcPr>
            <w:tcW w:w="772" w:type="pct"/>
            <w:tcBorders>
              <w:top w:val="nil"/>
              <w:left w:val="nil"/>
              <w:bottom w:val="single" w:sz="8" w:space="0" w:color="666666"/>
              <w:right w:val="single" w:sz="4" w:space="0" w:color="auto"/>
            </w:tcBorders>
            <w:shd w:val="clear" w:color="auto" w:fill="auto"/>
            <w:vAlign w:val="center"/>
            <w:hideMark/>
          </w:tcPr>
          <w:p w14:paraId="62E6056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D6A7F3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{"citationID":"UJjSuCTk","properties":{"formattedCitation":"(Amori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4B35004"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1430F6A" w14:textId="77777777" w:rsidR="00B35ABD" w:rsidRPr="00E04BDF" w:rsidRDefault="00B35ABD" w:rsidP="00B473D8">
            <w:pPr>
              <w:rPr>
                <w:rFonts w:ascii="Times New Roman" w:hAnsi="Times New Roman"/>
              </w:rPr>
            </w:pPr>
            <w:r w:rsidRPr="00E04BDF">
              <w:rPr>
                <w:rFonts w:ascii="Times New Roman" w:hAnsi="Times New Roman"/>
                <w:b/>
                <w:bCs/>
              </w:rPr>
              <w:t>Nesomyidae (Rodents (Rats and mice))</w:t>
            </w:r>
          </w:p>
        </w:tc>
      </w:tr>
      <w:tr w:rsidR="00B35ABD" w:rsidRPr="00E04BDF" w14:paraId="7B85E27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E1182B1" w14:textId="77777777" w:rsidR="00B35ABD" w:rsidRPr="00E04BDF" w:rsidRDefault="00B35ABD" w:rsidP="00B473D8">
            <w:pPr>
              <w:rPr>
                <w:rFonts w:ascii="Times New Roman" w:hAnsi="Times New Roman"/>
                <w:i/>
                <w:iCs/>
              </w:rPr>
            </w:pPr>
            <w:r w:rsidRPr="00E04BDF">
              <w:rPr>
                <w:rFonts w:ascii="Times New Roman" w:hAnsi="Times New Roman"/>
                <w:i/>
                <w:iCs/>
              </w:rPr>
              <w:t>Cricetomys gambianus</w:t>
            </w:r>
            <w:r w:rsidRPr="00E04BDF">
              <w:rPr>
                <w:rFonts w:ascii="Times New Roman" w:hAnsi="Times New Roman"/>
              </w:rPr>
              <w:t xml:space="preserve"> Waterhouse</w:t>
            </w:r>
          </w:p>
        </w:tc>
        <w:tc>
          <w:tcPr>
            <w:tcW w:w="772" w:type="pct"/>
            <w:tcBorders>
              <w:top w:val="nil"/>
              <w:left w:val="nil"/>
              <w:bottom w:val="single" w:sz="8" w:space="0" w:color="666666"/>
              <w:right w:val="single" w:sz="4" w:space="0" w:color="auto"/>
            </w:tcBorders>
            <w:shd w:val="clear" w:color="auto" w:fill="auto"/>
            <w:vAlign w:val="center"/>
            <w:hideMark/>
          </w:tcPr>
          <w:p w14:paraId="60CFA6F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944B2A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{"citationID":"hyXCCyTN","properties":{"formattedCitation":"(Assou et al., 2021; Kad\\uc0\\u233{}vi, 2001)","plainCitation":"(Assou et al., 2021; Kadévi, 2001)","dontUpdate":true,"noteIndex":0},"citationItems":[{"id":4,"uris":["http://zotero.org/users/5755669/items/542CU47M"],"itemData":{"id":4,"type":"article-journal","container-title":"African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Assou et al., 2021; Kadévi, 2001</w:t>
            </w:r>
            <w:r w:rsidRPr="00E04BDF">
              <w:rPr>
                <w:rFonts w:ascii="Times New Roman" w:hAnsi="Times New Roman"/>
              </w:rPr>
              <w:fldChar w:fldCharType="end"/>
            </w:r>
          </w:p>
        </w:tc>
      </w:tr>
      <w:tr w:rsidR="00B35ABD" w:rsidRPr="00E04BDF" w14:paraId="372D1A1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A4CF0FA" w14:textId="77777777" w:rsidR="00B35ABD" w:rsidRPr="00E04BDF" w:rsidRDefault="00B35ABD" w:rsidP="00B473D8">
            <w:pPr>
              <w:rPr>
                <w:rFonts w:ascii="Times New Roman" w:hAnsi="Times New Roman"/>
                <w:i/>
                <w:iCs/>
              </w:rPr>
            </w:pPr>
            <w:r w:rsidRPr="00E04BDF">
              <w:rPr>
                <w:rFonts w:ascii="Times New Roman" w:hAnsi="Times New Roman"/>
                <w:i/>
                <w:iCs/>
              </w:rPr>
              <w:t>Dendromus messorius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54C57E4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789A93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{"citationID":"6gOnsEwZ","properties":{"formattedCitation":"(Amori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CDAE3C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84DC069" w14:textId="77777777" w:rsidR="00B35ABD" w:rsidRPr="00E04BDF" w:rsidRDefault="00B35ABD" w:rsidP="00B473D8">
            <w:pPr>
              <w:rPr>
                <w:rFonts w:ascii="Times New Roman" w:hAnsi="Times New Roman"/>
                <w:i/>
                <w:iCs/>
              </w:rPr>
            </w:pPr>
            <w:r w:rsidRPr="00E04BDF">
              <w:rPr>
                <w:rFonts w:ascii="Times New Roman" w:hAnsi="Times New Roman"/>
                <w:i/>
                <w:iCs/>
              </w:rPr>
              <w:t xml:space="preserve">Steatomys caurinus </w:t>
            </w:r>
            <w:r w:rsidRPr="00E04BDF">
              <w:rPr>
                <w:rFonts w:ascii="Times New Roman" w:hAnsi="Times New Roman"/>
              </w:rPr>
              <w:t>Thomas</w:t>
            </w:r>
          </w:p>
        </w:tc>
        <w:tc>
          <w:tcPr>
            <w:tcW w:w="772" w:type="pct"/>
            <w:tcBorders>
              <w:top w:val="nil"/>
              <w:left w:val="nil"/>
              <w:bottom w:val="single" w:sz="8" w:space="0" w:color="666666"/>
              <w:right w:val="single" w:sz="4" w:space="0" w:color="auto"/>
            </w:tcBorders>
            <w:shd w:val="clear" w:color="auto" w:fill="auto"/>
            <w:vAlign w:val="center"/>
            <w:hideMark/>
          </w:tcPr>
          <w:p w14:paraId="39DB6BD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1C5D0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{"citationID":"NNRprr9u","properties":{"formattedCitation":"(Amori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8F38D2F"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446244BB" w14:textId="77777777" w:rsidR="00B35ABD" w:rsidRPr="00E04BDF" w:rsidRDefault="00B35ABD" w:rsidP="00B473D8">
            <w:pPr>
              <w:rPr>
                <w:rFonts w:ascii="Times New Roman" w:hAnsi="Times New Roman"/>
              </w:rPr>
            </w:pPr>
            <w:r w:rsidRPr="00E04BDF">
              <w:rPr>
                <w:rFonts w:ascii="Times New Roman" w:hAnsi="Times New Roman"/>
                <w:b/>
                <w:bCs/>
              </w:rPr>
              <w:t>Muridae (Rodents (Rats and mice))</w:t>
            </w:r>
          </w:p>
        </w:tc>
      </w:tr>
      <w:tr w:rsidR="00B35ABD" w:rsidRPr="00E04BDF" w14:paraId="141AABE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27BEFFC" w14:textId="77777777" w:rsidR="00B35ABD" w:rsidRPr="00E04BDF" w:rsidRDefault="00B35ABD" w:rsidP="00B473D8">
            <w:pPr>
              <w:rPr>
                <w:rFonts w:ascii="Times New Roman" w:hAnsi="Times New Roman"/>
                <w:i/>
                <w:iCs/>
              </w:rPr>
            </w:pPr>
            <w:r w:rsidRPr="00E04BDF">
              <w:rPr>
                <w:rFonts w:ascii="Times New Roman" w:hAnsi="Times New Roman"/>
                <w:i/>
                <w:iCs/>
              </w:rPr>
              <w:t>Acomys jobannis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67B25AF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0583CA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{"citationID":"ClKyjGNw","properties":{"formattedCitation":"(Amori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0B30C1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E40A3D7" w14:textId="77777777" w:rsidR="00B35ABD" w:rsidRPr="00E04BDF" w:rsidRDefault="00B35ABD" w:rsidP="00B473D8">
            <w:pPr>
              <w:rPr>
                <w:rFonts w:ascii="Times New Roman" w:hAnsi="Times New Roman"/>
                <w:i/>
                <w:iCs/>
              </w:rPr>
            </w:pPr>
            <w:r w:rsidRPr="00E04BDF">
              <w:rPr>
                <w:rFonts w:ascii="Times New Roman" w:hAnsi="Times New Roman"/>
                <w:i/>
                <w:iCs/>
              </w:rPr>
              <w:t>Arvicanthis niloticus</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70DA456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0A623A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{"citationID":"Q6ZaJX2E","properties":{"formattedCitation":"(Amori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3BBCDD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FE3DEAA" w14:textId="77777777" w:rsidR="00B35ABD" w:rsidRPr="00E04BDF" w:rsidRDefault="00B35ABD" w:rsidP="00B473D8">
            <w:pPr>
              <w:rPr>
                <w:rFonts w:ascii="Times New Roman" w:hAnsi="Times New Roman"/>
                <w:i/>
                <w:iCs/>
              </w:rPr>
            </w:pPr>
            <w:r w:rsidRPr="00E04BDF">
              <w:rPr>
                <w:rFonts w:ascii="Times New Roman" w:hAnsi="Times New Roman"/>
                <w:i/>
                <w:iCs/>
              </w:rPr>
              <w:t>Arvicanthis rufinus</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13E2255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5BE61D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{"citationID":"Kzb6e138","properties":{"formattedCitation":"(Amori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B8A977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6D4AA6A" w14:textId="77777777" w:rsidR="00B35ABD" w:rsidRPr="00E04BDF" w:rsidRDefault="00B35ABD" w:rsidP="00B473D8">
            <w:pPr>
              <w:rPr>
                <w:rFonts w:ascii="Times New Roman" w:hAnsi="Times New Roman"/>
                <w:i/>
                <w:iCs/>
              </w:rPr>
            </w:pPr>
            <w:r w:rsidRPr="00E04BDF">
              <w:rPr>
                <w:rFonts w:ascii="Times New Roman" w:hAnsi="Times New Roman"/>
                <w:i/>
                <w:iCs/>
              </w:rPr>
              <w:t>Dasymys rufulus</w:t>
            </w:r>
            <w:r w:rsidRPr="00E04BDF">
              <w:rPr>
                <w:rFonts w:ascii="Times New Roman" w:hAnsi="Times New Roman"/>
              </w:rPr>
              <w:t xml:space="preserve"> Miller</w:t>
            </w:r>
          </w:p>
        </w:tc>
        <w:tc>
          <w:tcPr>
            <w:tcW w:w="772" w:type="pct"/>
            <w:tcBorders>
              <w:top w:val="nil"/>
              <w:left w:val="nil"/>
              <w:bottom w:val="single" w:sz="8" w:space="0" w:color="666666"/>
              <w:right w:val="single" w:sz="4" w:space="0" w:color="auto"/>
            </w:tcBorders>
            <w:shd w:val="clear" w:color="auto" w:fill="auto"/>
            <w:vAlign w:val="center"/>
            <w:hideMark/>
          </w:tcPr>
          <w:p w14:paraId="079A814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D5E08F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{"citationID":"7KqtwCWp","properties":{"formattedCitation":"(Amori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0FDB4B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EE2733E" w14:textId="77777777" w:rsidR="00B35ABD" w:rsidRPr="00E04BDF" w:rsidRDefault="00B35ABD" w:rsidP="00B473D8">
            <w:pPr>
              <w:rPr>
                <w:rFonts w:ascii="Times New Roman" w:hAnsi="Times New Roman"/>
                <w:i/>
                <w:iCs/>
              </w:rPr>
            </w:pPr>
            <w:r w:rsidRPr="00E04BDF">
              <w:rPr>
                <w:rFonts w:ascii="Times New Roman" w:hAnsi="Times New Roman"/>
                <w:i/>
                <w:iCs/>
              </w:rPr>
              <w:t>Gerbilliscus guineae</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506C13C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3E7AE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{"citationID":"qApqy6ob","properties":{"formattedCitation":"(Amori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E66AD6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00A2D7D" w14:textId="77777777" w:rsidR="00B35ABD" w:rsidRPr="00E04BDF" w:rsidRDefault="00B35ABD" w:rsidP="00B473D8">
            <w:pPr>
              <w:rPr>
                <w:rFonts w:ascii="Times New Roman" w:hAnsi="Times New Roman"/>
                <w:i/>
                <w:iCs/>
              </w:rPr>
            </w:pPr>
            <w:r w:rsidRPr="00E04BDF">
              <w:rPr>
                <w:rFonts w:ascii="Times New Roman" w:hAnsi="Times New Roman"/>
                <w:i/>
                <w:iCs/>
              </w:rPr>
              <w:t>Gerbilliscus kempi</w:t>
            </w:r>
            <w:r w:rsidRPr="00E04BDF">
              <w:rPr>
                <w:rFonts w:ascii="Times New Roman" w:hAnsi="Times New Roman"/>
              </w:rPr>
              <w:t xml:space="preserve"> (Wroughton)</w:t>
            </w:r>
          </w:p>
        </w:tc>
        <w:tc>
          <w:tcPr>
            <w:tcW w:w="772" w:type="pct"/>
            <w:tcBorders>
              <w:top w:val="nil"/>
              <w:left w:val="nil"/>
              <w:bottom w:val="single" w:sz="8" w:space="0" w:color="666666"/>
              <w:right w:val="single" w:sz="4" w:space="0" w:color="auto"/>
            </w:tcBorders>
            <w:shd w:val="clear" w:color="auto" w:fill="auto"/>
            <w:vAlign w:val="center"/>
            <w:hideMark/>
          </w:tcPr>
          <w:p w14:paraId="017FF4E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4E3B36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{"citationID":"rsitTJAG","properties":{"formattedCitation":"(Amori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5C1665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416D066" w14:textId="77777777" w:rsidR="00B35ABD" w:rsidRPr="00E04BDF" w:rsidRDefault="00B35ABD" w:rsidP="00B473D8">
            <w:pPr>
              <w:rPr>
                <w:rFonts w:ascii="Times New Roman" w:hAnsi="Times New Roman"/>
                <w:i/>
                <w:iCs/>
              </w:rPr>
            </w:pPr>
            <w:r w:rsidRPr="00E04BDF">
              <w:rPr>
                <w:rFonts w:ascii="Times New Roman" w:hAnsi="Times New Roman"/>
                <w:i/>
                <w:iCs/>
              </w:rPr>
              <w:t>Grammomys kuru</w:t>
            </w:r>
            <w:r w:rsidRPr="00E04BDF">
              <w:rPr>
                <w:rFonts w:ascii="Times New Roman" w:hAnsi="Times New Roman"/>
              </w:rPr>
              <w:t xml:space="preserve"> (Thomas &amp; Wroughton)</w:t>
            </w:r>
          </w:p>
        </w:tc>
        <w:tc>
          <w:tcPr>
            <w:tcW w:w="772" w:type="pct"/>
            <w:tcBorders>
              <w:top w:val="nil"/>
              <w:left w:val="nil"/>
              <w:bottom w:val="single" w:sz="8" w:space="0" w:color="666666"/>
              <w:right w:val="single" w:sz="4" w:space="0" w:color="auto"/>
            </w:tcBorders>
            <w:shd w:val="clear" w:color="auto" w:fill="auto"/>
            <w:vAlign w:val="center"/>
            <w:hideMark/>
          </w:tcPr>
          <w:p w14:paraId="0A45ACF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E09B71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{"citationID":"sOiicXpT","properties":{"formattedCitation":"(Amori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F8D446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77EE20E" w14:textId="77777777" w:rsidR="00B35ABD" w:rsidRPr="00E04BDF" w:rsidRDefault="00B35ABD" w:rsidP="00B473D8">
            <w:pPr>
              <w:rPr>
                <w:rFonts w:ascii="Times New Roman" w:hAnsi="Times New Roman"/>
                <w:i/>
                <w:iCs/>
              </w:rPr>
            </w:pPr>
            <w:r w:rsidRPr="00E04BDF">
              <w:rPr>
                <w:rFonts w:ascii="Times New Roman" w:hAnsi="Times New Roman"/>
                <w:i/>
                <w:iCs/>
              </w:rPr>
              <w:t>Hylomyscus alleni</w:t>
            </w:r>
            <w:r w:rsidRPr="00E04BDF">
              <w:rPr>
                <w:rFonts w:ascii="Times New Roman" w:hAnsi="Times New Roman"/>
              </w:rPr>
              <w:t xml:space="preserve"> (Waterhouse,)</w:t>
            </w:r>
          </w:p>
        </w:tc>
        <w:tc>
          <w:tcPr>
            <w:tcW w:w="772" w:type="pct"/>
            <w:tcBorders>
              <w:top w:val="nil"/>
              <w:left w:val="nil"/>
              <w:bottom w:val="single" w:sz="8" w:space="0" w:color="666666"/>
              <w:right w:val="single" w:sz="4" w:space="0" w:color="auto"/>
            </w:tcBorders>
            <w:shd w:val="clear" w:color="auto" w:fill="auto"/>
            <w:vAlign w:val="center"/>
            <w:hideMark/>
          </w:tcPr>
          <w:p w14:paraId="49B3088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45A196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{"citationID":"TnLcXUWr","properties":{"formattedCitation":"(Amori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4C132B0" w14:textId="77777777" w:rsidTr="00B473D8">
        <w:trPr>
          <w:trHeight w:val="327"/>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986286B" w14:textId="77777777" w:rsidR="00B35ABD" w:rsidRPr="00E04BDF" w:rsidRDefault="00B35ABD" w:rsidP="00B473D8">
            <w:pPr>
              <w:rPr>
                <w:rFonts w:ascii="Times New Roman" w:hAnsi="Times New Roman"/>
                <w:i/>
                <w:iCs/>
              </w:rPr>
            </w:pPr>
            <w:r w:rsidRPr="00E04BDF">
              <w:rPr>
                <w:rFonts w:ascii="Times New Roman" w:hAnsi="Times New Roman"/>
                <w:i/>
                <w:iCs/>
              </w:rPr>
              <w:t>Hylomyscus Pamfi</w:t>
            </w:r>
            <w:r w:rsidRPr="00E04BDF">
              <w:rPr>
                <w:rFonts w:ascii="Times New Roman" w:hAnsi="Times New Roman"/>
              </w:rPr>
              <w:t xml:space="preserve"> (Nicola, Olayemii, Wendelen &amp; Colyn)</w:t>
            </w:r>
          </w:p>
        </w:tc>
        <w:tc>
          <w:tcPr>
            <w:tcW w:w="772" w:type="pct"/>
            <w:tcBorders>
              <w:top w:val="nil"/>
              <w:left w:val="nil"/>
              <w:bottom w:val="single" w:sz="8" w:space="0" w:color="666666"/>
              <w:right w:val="single" w:sz="4" w:space="0" w:color="auto"/>
            </w:tcBorders>
            <w:shd w:val="clear" w:color="auto" w:fill="auto"/>
            <w:vAlign w:val="center"/>
            <w:hideMark/>
          </w:tcPr>
          <w:p w14:paraId="1AC9542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8AE60B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{"citationID":"0YCjZfNZ","properties":{"formattedCitation":"(Amori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15A659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2C2341F" w14:textId="77777777" w:rsidR="00B35ABD" w:rsidRPr="00E04BDF" w:rsidRDefault="00B35ABD" w:rsidP="00B473D8">
            <w:pPr>
              <w:rPr>
                <w:rFonts w:ascii="Times New Roman" w:hAnsi="Times New Roman"/>
                <w:i/>
                <w:iCs/>
              </w:rPr>
            </w:pPr>
            <w:r w:rsidRPr="00E04BDF">
              <w:rPr>
                <w:rFonts w:ascii="Times New Roman" w:hAnsi="Times New Roman"/>
                <w:i/>
                <w:iCs/>
              </w:rPr>
              <w:t>Leimacomys büttneri</w:t>
            </w:r>
            <w:r w:rsidRPr="00E04BDF">
              <w:rPr>
                <w:rFonts w:ascii="Times New Roman" w:hAnsi="Times New Roman"/>
              </w:rPr>
              <w:t xml:space="preserve"> Matschie</w:t>
            </w:r>
          </w:p>
        </w:tc>
        <w:tc>
          <w:tcPr>
            <w:tcW w:w="772" w:type="pct"/>
            <w:tcBorders>
              <w:top w:val="nil"/>
              <w:left w:val="nil"/>
              <w:bottom w:val="single" w:sz="8" w:space="0" w:color="666666"/>
              <w:right w:val="single" w:sz="4" w:space="0" w:color="auto"/>
            </w:tcBorders>
            <w:shd w:val="clear" w:color="auto" w:fill="auto"/>
            <w:vAlign w:val="center"/>
            <w:hideMark/>
          </w:tcPr>
          <w:p w14:paraId="7F566D3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1A8BCA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{"citationID":"PoE4zYwN","properties":{"formattedCitation":"(Amori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EDEE1E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3F8A659" w14:textId="77777777" w:rsidR="00B35ABD" w:rsidRPr="00E04BDF" w:rsidRDefault="00B35ABD" w:rsidP="00B473D8">
            <w:pPr>
              <w:rPr>
                <w:rFonts w:ascii="Times New Roman" w:hAnsi="Times New Roman"/>
                <w:i/>
                <w:iCs/>
              </w:rPr>
            </w:pPr>
            <w:r w:rsidRPr="00E04BDF">
              <w:rPr>
                <w:rFonts w:ascii="Times New Roman" w:hAnsi="Times New Roman"/>
                <w:i/>
                <w:iCs/>
              </w:rPr>
              <w:t>Leimacomys striatus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2512A9A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80264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{"citationID":"0LgoeMAE","properties":{"formattedCitation":"(Amori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FB400C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78C31F4" w14:textId="77777777" w:rsidR="00B35ABD" w:rsidRPr="00E04BDF" w:rsidRDefault="00B35ABD" w:rsidP="00B473D8">
            <w:pPr>
              <w:rPr>
                <w:rFonts w:ascii="Times New Roman" w:hAnsi="Times New Roman"/>
                <w:i/>
                <w:iCs/>
              </w:rPr>
            </w:pPr>
            <w:r w:rsidRPr="00E04BDF">
              <w:rPr>
                <w:rFonts w:ascii="Times New Roman" w:hAnsi="Times New Roman"/>
                <w:i/>
                <w:iCs/>
              </w:rPr>
              <w:t>Leimnacomys zebra</w:t>
            </w:r>
            <w:r w:rsidRPr="00E04BDF">
              <w:rPr>
                <w:rFonts w:ascii="Times New Roman" w:hAnsi="Times New Roman"/>
              </w:rPr>
              <w:t xml:space="preserve"> (Heuglin)</w:t>
            </w:r>
          </w:p>
        </w:tc>
        <w:tc>
          <w:tcPr>
            <w:tcW w:w="772" w:type="pct"/>
            <w:tcBorders>
              <w:top w:val="nil"/>
              <w:left w:val="nil"/>
              <w:bottom w:val="single" w:sz="8" w:space="0" w:color="666666"/>
              <w:right w:val="single" w:sz="4" w:space="0" w:color="auto"/>
            </w:tcBorders>
            <w:shd w:val="clear" w:color="auto" w:fill="auto"/>
            <w:vAlign w:val="center"/>
            <w:hideMark/>
          </w:tcPr>
          <w:p w14:paraId="586546E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05E60C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{"citationID":"4YElxeP6","properties":{"formattedCitation":"(Amori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30FAFE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78F5CAA"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Lophuromys sikapusi</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11E2B56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15633D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{"citationID":"CPff5LVS","properties":{"formattedCitation":"(Amori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A1AF92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BDAE604" w14:textId="77777777" w:rsidR="00B35ABD" w:rsidRPr="00E04BDF" w:rsidRDefault="00B35ABD" w:rsidP="00B473D8">
            <w:pPr>
              <w:rPr>
                <w:rFonts w:ascii="Times New Roman" w:hAnsi="Times New Roman"/>
                <w:i/>
                <w:iCs/>
              </w:rPr>
            </w:pPr>
            <w:r w:rsidRPr="00E04BDF">
              <w:rPr>
                <w:rFonts w:ascii="Times New Roman" w:hAnsi="Times New Roman"/>
                <w:i/>
                <w:iCs/>
              </w:rPr>
              <w:t>Malacomys edwardsi</w:t>
            </w:r>
            <w:r w:rsidRPr="00E04BDF">
              <w:rPr>
                <w:rFonts w:ascii="Times New Roman" w:hAnsi="Times New Roman"/>
              </w:rPr>
              <w:t xml:space="preserve"> Rochbrune</w:t>
            </w:r>
          </w:p>
        </w:tc>
        <w:tc>
          <w:tcPr>
            <w:tcW w:w="772" w:type="pct"/>
            <w:tcBorders>
              <w:top w:val="nil"/>
              <w:left w:val="nil"/>
              <w:bottom w:val="single" w:sz="8" w:space="0" w:color="666666"/>
              <w:right w:val="single" w:sz="4" w:space="0" w:color="auto"/>
            </w:tcBorders>
            <w:shd w:val="clear" w:color="auto" w:fill="auto"/>
            <w:vAlign w:val="center"/>
            <w:hideMark/>
          </w:tcPr>
          <w:p w14:paraId="07B6DF6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DA6266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{"citationID":"NKwguMt4","properties":{"formattedCitation":"(Amori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D12D2C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7D63E6A" w14:textId="77777777" w:rsidR="00B35ABD" w:rsidRPr="00E04BDF" w:rsidRDefault="00B35ABD" w:rsidP="00B473D8">
            <w:pPr>
              <w:rPr>
                <w:rFonts w:ascii="Times New Roman" w:hAnsi="Times New Roman"/>
                <w:i/>
                <w:iCs/>
              </w:rPr>
            </w:pPr>
            <w:r w:rsidRPr="00E04BDF">
              <w:rPr>
                <w:rFonts w:ascii="Times New Roman" w:hAnsi="Times New Roman"/>
                <w:i/>
                <w:iCs/>
              </w:rPr>
              <w:t>Malacomys erythroleucus</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3125472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E2719B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{"citationID":"DUmVD2dD","properties":{"formattedCitation":"(Amori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B182D0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62C1C65" w14:textId="77777777" w:rsidR="00B35ABD" w:rsidRPr="00E04BDF" w:rsidRDefault="00B35ABD" w:rsidP="00B473D8">
            <w:pPr>
              <w:rPr>
                <w:rFonts w:ascii="Times New Roman" w:hAnsi="Times New Roman"/>
                <w:i/>
                <w:iCs/>
              </w:rPr>
            </w:pPr>
            <w:r w:rsidRPr="00E04BDF">
              <w:rPr>
                <w:rFonts w:ascii="Times New Roman" w:hAnsi="Times New Roman"/>
                <w:i/>
                <w:iCs/>
              </w:rPr>
              <w:t>Mastomys natalensis</w:t>
            </w:r>
            <w:r w:rsidRPr="00E04BDF">
              <w:rPr>
                <w:rFonts w:ascii="Times New Roman" w:hAnsi="Times New Roman"/>
              </w:rPr>
              <w:t xml:space="preserve"> (Smith)</w:t>
            </w:r>
          </w:p>
        </w:tc>
        <w:tc>
          <w:tcPr>
            <w:tcW w:w="772" w:type="pct"/>
            <w:tcBorders>
              <w:top w:val="nil"/>
              <w:left w:val="nil"/>
              <w:bottom w:val="single" w:sz="8" w:space="0" w:color="666666"/>
              <w:right w:val="single" w:sz="4" w:space="0" w:color="auto"/>
            </w:tcBorders>
            <w:shd w:val="clear" w:color="auto" w:fill="auto"/>
            <w:vAlign w:val="center"/>
            <w:hideMark/>
          </w:tcPr>
          <w:p w14:paraId="3549FFD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2E8E14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{"citationID":"sLuUAZDC","properties":{"formattedCitation":"(Amori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382F41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984284F" w14:textId="77777777" w:rsidR="00B35ABD" w:rsidRPr="00E04BDF" w:rsidRDefault="00B35ABD" w:rsidP="00B473D8">
            <w:pPr>
              <w:rPr>
                <w:rFonts w:ascii="Times New Roman" w:hAnsi="Times New Roman"/>
                <w:i/>
                <w:iCs/>
              </w:rPr>
            </w:pPr>
            <w:r w:rsidRPr="00E04BDF">
              <w:rPr>
                <w:rFonts w:ascii="Times New Roman" w:hAnsi="Times New Roman"/>
                <w:i/>
                <w:iCs/>
              </w:rPr>
              <w:t>Mus baoulei</w:t>
            </w:r>
            <w:r w:rsidRPr="00E04BDF">
              <w:rPr>
                <w:rFonts w:ascii="Times New Roman" w:hAnsi="Times New Roman"/>
              </w:rPr>
              <w:t xml:space="preserve"> (Vermeiren &amp; Verheyen)</w:t>
            </w:r>
          </w:p>
        </w:tc>
        <w:tc>
          <w:tcPr>
            <w:tcW w:w="772" w:type="pct"/>
            <w:tcBorders>
              <w:top w:val="nil"/>
              <w:left w:val="nil"/>
              <w:bottom w:val="single" w:sz="8" w:space="0" w:color="666666"/>
              <w:right w:val="single" w:sz="4" w:space="0" w:color="auto"/>
            </w:tcBorders>
            <w:shd w:val="clear" w:color="auto" w:fill="auto"/>
            <w:vAlign w:val="center"/>
            <w:hideMark/>
          </w:tcPr>
          <w:p w14:paraId="7E0B0C2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8DF245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{"citationID":"4rNftpiW","properties":{"formattedCitation":"(Amori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A5FEBC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1DB6E01" w14:textId="77777777" w:rsidR="00B35ABD" w:rsidRPr="00E04BDF" w:rsidRDefault="00B35ABD" w:rsidP="00B473D8">
            <w:pPr>
              <w:rPr>
                <w:rFonts w:ascii="Times New Roman" w:hAnsi="Times New Roman"/>
                <w:i/>
                <w:iCs/>
              </w:rPr>
            </w:pPr>
            <w:r w:rsidRPr="00E04BDF">
              <w:rPr>
                <w:rFonts w:ascii="Times New Roman" w:hAnsi="Times New Roman"/>
                <w:i/>
                <w:iCs/>
              </w:rPr>
              <w:t>Mus haussa</w:t>
            </w:r>
            <w:r w:rsidRPr="00E04BDF">
              <w:rPr>
                <w:rFonts w:ascii="Times New Roman" w:hAnsi="Times New Roman"/>
              </w:rPr>
              <w:t xml:space="preserve"> (Thomas &amp; Hinton) </w:t>
            </w:r>
          </w:p>
        </w:tc>
        <w:tc>
          <w:tcPr>
            <w:tcW w:w="772" w:type="pct"/>
            <w:tcBorders>
              <w:top w:val="nil"/>
              <w:left w:val="nil"/>
              <w:bottom w:val="single" w:sz="8" w:space="0" w:color="666666"/>
              <w:right w:val="single" w:sz="4" w:space="0" w:color="auto"/>
            </w:tcBorders>
            <w:shd w:val="clear" w:color="auto" w:fill="auto"/>
            <w:vAlign w:val="center"/>
            <w:hideMark/>
          </w:tcPr>
          <w:p w14:paraId="5A17C6D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D344C4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{"citationID":"sfm0rVOR","properties":{"formattedCitation":"(Amori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0E0381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CE622C5" w14:textId="77777777" w:rsidR="00B35ABD" w:rsidRPr="00E04BDF" w:rsidRDefault="00B35ABD" w:rsidP="00B473D8">
            <w:pPr>
              <w:rPr>
                <w:rFonts w:ascii="Times New Roman" w:hAnsi="Times New Roman"/>
                <w:i/>
                <w:iCs/>
              </w:rPr>
            </w:pPr>
            <w:r w:rsidRPr="00E04BDF">
              <w:rPr>
                <w:rFonts w:ascii="Times New Roman" w:hAnsi="Times New Roman"/>
                <w:i/>
                <w:iCs/>
              </w:rPr>
              <w:t>Mus minutoides</w:t>
            </w:r>
            <w:r w:rsidRPr="00E04BDF">
              <w:rPr>
                <w:rFonts w:ascii="Times New Roman" w:hAnsi="Times New Roman"/>
              </w:rPr>
              <w:t xml:space="preserve"> Smith</w:t>
            </w:r>
          </w:p>
        </w:tc>
        <w:tc>
          <w:tcPr>
            <w:tcW w:w="772" w:type="pct"/>
            <w:tcBorders>
              <w:top w:val="nil"/>
              <w:left w:val="nil"/>
              <w:bottom w:val="single" w:sz="8" w:space="0" w:color="666666"/>
              <w:right w:val="single" w:sz="4" w:space="0" w:color="auto"/>
            </w:tcBorders>
            <w:shd w:val="clear" w:color="auto" w:fill="auto"/>
            <w:vAlign w:val="center"/>
            <w:hideMark/>
          </w:tcPr>
          <w:p w14:paraId="73D0866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C014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{"citationID":"VIGiVa8Z","properties":{"formattedCitation":"(Amori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14F519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4D3A06C" w14:textId="77777777" w:rsidR="00B35ABD" w:rsidRPr="00E04BDF" w:rsidRDefault="00B35ABD" w:rsidP="00B473D8">
            <w:pPr>
              <w:rPr>
                <w:rFonts w:ascii="Times New Roman" w:hAnsi="Times New Roman"/>
                <w:i/>
                <w:iCs/>
              </w:rPr>
            </w:pPr>
            <w:r w:rsidRPr="00E04BDF">
              <w:rPr>
                <w:rFonts w:ascii="Times New Roman" w:hAnsi="Times New Roman"/>
                <w:i/>
                <w:iCs/>
              </w:rPr>
              <w:t>Mus musculoides</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15BE043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5B44F3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{"citationID":"P9PmDr2p","properties":{"formattedCitation":"(Amori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BC22F1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AF9BD36" w14:textId="77777777" w:rsidR="00B35ABD" w:rsidRPr="00E04BDF" w:rsidRDefault="00B35ABD" w:rsidP="00B473D8">
            <w:pPr>
              <w:rPr>
                <w:rFonts w:ascii="Times New Roman" w:hAnsi="Times New Roman"/>
                <w:i/>
                <w:iCs/>
              </w:rPr>
            </w:pPr>
            <w:r w:rsidRPr="00E04BDF">
              <w:rPr>
                <w:rFonts w:ascii="Times New Roman" w:hAnsi="Times New Roman"/>
                <w:i/>
                <w:iCs/>
              </w:rPr>
              <w:t>Mus setulosus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19DC92A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DF359A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{"citationID":"Gy2fCCBG","properties":{"formattedCitation":"(Amori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A381D9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39612CD" w14:textId="77777777" w:rsidR="00B35ABD" w:rsidRPr="00E04BDF" w:rsidRDefault="00B35ABD" w:rsidP="00B473D8">
            <w:pPr>
              <w:rPr>
                <w:rFonts w:ascii="Times New Roman" w:hAnsi="Times New Roman"/>
                <w:i/>
                <w:iCs/>
              </w:rPr>
            </w:pPr>
            <w:r w:rsidRPr="00E04BDF">
              <w:rPr>
                <w:rFonts w:ascii="Times New Roman" w:hAnsi="Times New Roman"/>
                <w:i/>
                <w:iCs/>
              </w:rPr>
              <w:t>Praomys daltoni</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4F5BFCD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6FFB10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{"citationID":"Q6yD9D71","properties":{"formattedCitation":"(Amori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A578B30" w14:textId="77777777" w:rsidTr="00B473D8">
        <w:trPr>
          <w:trHeight w:val="363"/>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5D4B401" w14:textId="77777777" w:rsidR="00B35ABD" w:rsidRPr="00E04BDF" w:rsidRDefault="00B35ABD" w:rsidP="00B473D8">
            <w:pPr>
              <w:rPr>
                <w:rFonts w:ascii="Times New Roman" w:hAnsi="Times New Roman"/>
                <w:i/>
                <w:iCs/>
              </w:rPr>
            </w:pPr>
            <w:r w:rsidRPr="00E04BDF">
              <w:rPr>
                <w:rFonts w:ascii="Times New Roman" w:hAnsi="Times New Roman"/>
                <w:i/>
                <w:iCs/>
              </w:rPr>
              <w:t>Praomys misonnei</w:t>
            </w:r>
            <w:r w:rsidRPr="00E04BDF">
              <w:rPr>
                <w:rFonts w:ascii="Times New Roman" w:hAnsi="Times New Roman"/>
              </w:rPr>
              <w:t xml:space="preserve"> (Van Der Straeten &amp;Duetrerlen)</w:t>
            </w:r>
          </w:p>
        </w:tc>
        <w:tc>
          <w:tcPr>
            <w:tcW w:w="772" w:type="pct"/>
            <w:tcBorders>
              <w:top w:val="nil"/>
              <w:left w:val="nil"/>
              <w:bottom w:val="single" w:sz="8" w:space="0" w:color="666666"/>
              <w:right w:val="single" w:sz="4" w:space="0" w:color="auto"/>
            </w:tcBorders>
            <w:shd w:val="clear" w:color="auto" w:fill="auto"/>
            <w:vAlign w:val="center"/>
            <w:hideMark/>
          </w:tcPr>
          <w:p w14:paraId="4C0A450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107265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{"citationID":"qrH4a4UE","properties":{"formattedCitation":"(Amori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78CD11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B837C44" w14:textId="77777777" w:rsidR="00B35ABD" w:rsidRPr="00E04BDF" w:rsidRDefault="00B35ABD" w:rsidP="00B473D8">
            <w:pPr>
              <w:rPr>
                <w:rFonts w:ascii="Times New Roman" w:hAnsi="Times New Roman"/>
                <w:i/>
                <w:iCs/>
              </w:rPr>
            </w:pPr>
            <w:r w:rsidRPr="00E04BDF">
              <w:rPr>
                <w:rFonts w:ascii="Times New Roman" w:hAnsi="Times New Roman"/>
                <w:i/>
                <w:iCs/>
              </w:rPr>
              <w:t>Praomys tullbergi</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1E430FA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DBC301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{"citationID":"l3Wjy2Kz","properties":{"formattedCitation":"(Amori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1731D9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03D71A9" w14:textId="77777777" w:rsidR="00B35ABD" w:rsidRPr="00E04BDF" w:rsidRDefault="00B35ABD" w:rsidP="00B473D8">
            <w:pPr>
              <w:rPr>
                <w:rFonts w:ascii="Times New Roman" w:hAnsi="Times New Roman"/>
                <w:i/>
                <w:iCs/>
              </w:rPr>
            </w:pPr>
            <w:r w:rsidRPr="00E04BDF">
              <w:rPr>
                <w:rFonts w:ascii="Times New Roman" w:hAnsi="Times New Roman"/>
                <w:i/>
                <w:iCs/>
              </w:rPr>
              <w:t>Stochomys longicaudatus</w:t>
            </w:r>
            <w:r w:rsidRPr="00E04BDF">
              <w:rPr>
                <w:rFonts w:ascii="Times New Roman" w:hAnsi="Times New Roman"/>
              </w:rPr>
              <w:t xml:space="preserve"> (Tullberg)</w:t>
            </w:r>
          </w:p>
        </w:tc>
        <w:tc>
          <w:tcPr>
            <w:tcW w:w="772" w:type="pct"/>
            <w:tcBorders>
              <w:top w:val="nil"/>
              <w:left w:val="nil"/>
              <w:bottom w:val="single" w:sz="8" w:space="0" w:color="666666"/>
              <w:right w:val="single" w:sz="4" w:space="0" w:color="auto"/>
            </w:tcBorders>
            <w:shd w:val="clear" w:color="auto" w:fill="auto"/>
            <w:vAlign w:val="center"/>
            <w:hideMark/>
          </w:tcPr>
          <w:p w14:paraId="103E3D3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EBFDC4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{"citationID":"ADUp5T1l","properties":{"formattedCitation":"(Amori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DA17E6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843C6E3" w14:textId="77777777" w:rsidR="00B35ABD" w:rsidRPr="00E04BDF" w:rsidRDefault="00B35ABD" w:rsidP="00B473D8">
            <w:pPr>
              <w:rPr>
                <w:rFonts w:ascii="Times New Roman" w:hAnsi="Times New Roman"/>
                <w:i/>
                <w:iCs/>
              </w:rPr>
            </w:pPr>
            <w:r w:rsidRPr="00E04BDF">
              <w:rPr>
                <w:rFonts w:ascii="Times New Roman" w:hAnsi="Times New Roman"/>
                <w:i/>
                <w:iCs/>
              </w:rPr>
              <w:t>Taterillus gracilis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7B31A47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A7E62C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{"citationID":"5hiDknT9","properties":{"formattedCitation":"(Amori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C57B86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77C3CFE" w14:textId="77777777" w:rsidR="00B35ABD" w:rsidRPr="00E04BDF" w:rsidRDefault="00B35ABD" w:rsidP="00B473D8">
            <w:pPr>
              <w:rPr>
                <w:rFonts w:ascii="Times New Roman" w:hAnsi="Times New Roman"/>
                <w:i/>
                <w:iCs/>
              </w:rPr>
            </w:pPr>
            <w:r w:rsidRPr="00E04BDF">
              <w:rPr>
                <w:rFonts w:ascii="Times New Roman" w:hAnsi="Times New Roman"/>
                <w:i/>
                <w:iCs/>
              </w:rPr>
              <w:t>Uranomys ruddi</w:t>
            </w:r>
            <w:r w:rsidRPr="00E04BDF">
              <w:rPr>
                <w:rFonts w:ascii="Times New Roman" w:hAnsi="Times New Roman"/>
              </w:rPr>
              <w:t xml:space="preserve"> Dollman</w:t>
            </w:r>
          </w:p>
        </w:tc>
        <w:tc>
          <w:tcPr>
            <w:tcW w:w="772" w:type="pct"/>
            <w:tcBorders>
              <w:top w:val="nil"/>
              <w:left w:val="nil"/>
              <w:bottom w:val="single" w:sz="8" w:space="0" w:color="666666"/>
              <w:right w:val="single" w:sz="4" w:space="0" w:color="auto"/>
            </w:tcBorders>
            <w:shd w:val="clear" w:color="auto" w:fill="auto"/>
            <w:vAlign w:val="center"/>
            <w:hideMark/>
          </w:tcPr>
          <w:p w14:paraId="543CBFD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998F76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{"citationID":"iyR8dhBx","properties":{"formattedCitation":"(Amori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AF80558"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C4B2C88" w14:textId="77777777" w:rsidR="00B35ABD" w:rsidRPr="00E04BDF" w:rsidRDefault="00B35ABD" w:rsidP="00B473D8">
            <w:pPr>
              <w:rPr>
                <w:rFonts w:ascii="Times New Roman" w:hAnsi="Times New Roman"/>
                <w:b/>
                <w:bCs/>
              </w:rPr>
            </w:pPr>
            <w:r w:rsidRPr="00E04BDF">
              <w:rPr>
                <w:rFonts w:ascii="Times New Roman" w:hAnsi="Times New Roman"/>
                <w:b/>
                <w:bCs/>
              </w:rPr>
              <w:t>Anomaluridae (Squirrels)</w:t>
            </w:r>
          </w:p>
        </w:tc>
      </w:tr>
      <w:tr w:rsidR="00B35ABD" w:rsidRPr="00E04BDF" w14:paraId="54237687"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7F1D3B0" w14:textId="77777777" w:rsidR="00B35ABD" w:rsidRPr="00E04BDF" w:rsidRDefault="00B35ABD" w:rsidP="00B473D8">
            <w:pPr>
              <w:rPr>
                <w:rFonts w:ascii="Times New Roman" w:hAnsi="Times New Roman"/>
                <w:i/>
                <w:iCs/>
              </w:rPr>
            </w:pPr>
            <w:r w:rsidRPr="00E04BDF">
              <w:rPr>
                <w:rFonts w:ascii="Times New Roman" w:hAnsi="Times New Roman"/>
                <w:i/>
                <w:iCs/>
              </w:rPr>
              <w:t>Anomalurus beecrofti</w:t>
            </w:r>
            <w:r w:rsidRPr="00E04BDF">
              <w:rPr>
                <w:rFonts w:ascii="Times New Roman" w:hAnsi="Times New Roman"/>
              </w:rPr>
              <w:t xml:space="preserve"> Fraser</w:t>
            </w:r>
          </w:p>
        </w:tc>
        <w:tc>
          <w:tcPr>
            <w:tcW w:w="772" w:type="pct"/>
            <w:tcBorders>
              <w:top w:val="nil"/>
              <w:left w:val="nil"/>
              <w:bottom w:val="single" w:sz="8" w:space="0" w:color="666666"/>
              <w:right w:val="single" w:sz="4" w:space="0" w:color="auto"/>
            </w:tcBorders>
            <w:shd w:val="clear" w:color="auto" w:fill="auto"/>
            <w:vAlign w:val="center"/>
            <w:hideMark/>
          </w:tcPr>
          <w:p w14:paraId="7352F52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093E0C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{"citationID":"vum7eVEZ","properties":{"formattedCitation":"(Amori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440644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F870E61" w14:textId="77777777" w:rsidR="00B35ABD" w:rsidRPr="00E04BDF" w:rsidRDefault="00B35ABD" w:rsidP="00B473D8">
            <w:pPr>
              <w:rPr>
                <w:rFonts w:ascii="Times New Roman" w:hAnsi="Times New Roman"/>
                <w:i/>
                <w:iCs/>
              </w:rPr>
            </w:pPr>
            <w:r w:rsidRPr="00E04BDF">
              <w:rPr>
                <w:rFonts w:ascii="Times New Roman" w:hAnsi="Times New Roman"/>
                <w:i/>
                <w:iCs/>
              </w:rPr>
              <w:t>Anomalurus derbianus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2B3F8A5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FA9E8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{"citationID":"uCobRvga","properties":{"formattedCitation":"(Amori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A1B6BA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554B184" w14:textId="77777777" w:rsidR="00B35ABD" w:rsidRPr="00E04BDF" w:rsidRDefault="00B35ABD" w:rsidP="00B473D8">
            <w:pPr>
              <w:rPr>
                <w:rFonts w:ascii="Times New Roman" w:hAnsi="Times New Roman"/>
                <w:i/>
                <w:iCs/>
              </w:rPr>
            </w:pPr>
            <w:r w:rsidRPr="00E04BDF">
              <w:rPr>
                <w:rFonts w:ascii="Times New Roman" w:hAnsi="Times New Roman"/>
                <w:i/>
                <w:iCs/>
              </w:rPr>
              <w:t>Anomalurus pelii</w:t>
            </w:r>
            <w:r w:rsidRPr="00E04BDF">
              <w:rPr>
                <w:rFonts w:ascii="Times New Roman" w:hAnsi="Times New Roman"/>
              </w:rPr>
              <w:t xml:space="preserve"> Schegel &amp; Müller</w:t>
            </w:r>
          </w:p>
        </w:tc>
        <w:tc>
          <w:tcPr>
            <w:tcW w:w="772" w:type="pct"/>
            <w:tcBorders>
              <w:top w:val="nil"/>
              <w:left w:val="nil"/>
              <w:bottom w:val="single" w:sz="8" w:space="0" w:color="666666"/>
              <w:right w:val="single" w:sz="4" w:space="0" w:color="auto"/>
            </w:tcBorders>
            <w:shd w:val="clear" w:color="auto" w:fill="auto"/>
            <w:vAlign w:val="center"/>
            <w:hideMark/>
          </w:tcPr>
          <w:p w14:paraId="7D2B032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625903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{"citationID":"Plja3NpN","properties":{"formattedCitation":"(Amori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4C9777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28FE7489" w14:textId="77777777" w:rsidR="00B35ABD" w:rsidRPr="00E04BDF" w:rsidRDefault="00B35ABD" w:rsidP="00B473D8">
            <w:pPr>
              <w:rPr>
                <w:rFonts w:ascii="Times New Roman" w:hAnsi="Times New Roman"/>
              </w:rPr>
            </w:pPr>
            <w:r w:rsidRPr="00E04BDF">
              <w:rPr>
                <w:rFonts w:ascii="Times New Roman" w:hAnsi="Times New Roman"/>
                <w:b/>
                <w:bCs/>
              </w:rPr>
              <w:t>Sciuridae (Squirrels)</w:t>
            </w:r>
          </w:p>
        </w:tc>
      </w:tr>
      <w:tr w:rsidR="00B35ABD" w:rsidRPr="00E04BDF" w14:paraId="1A5D266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FF83BC8" w14:textId="77777777" w:rsidR="00B35ABD" w:rsidRPr="00E04BDF" w:rsidRDefault="00B35ABD" w:rsidP="00B473D8">
            <w:pPr>
              <w:rPr>
                <w:rFonts w:ascii="Times New Roman" w:hAnsi="Times New Roman"/>
                <w:i/>
                <w:iCs/>
              </w:rPr>
            </w:pPr>
            <w:r w:rsidRPr="00E04BDF">
              <w:rPr>
                <w:rFonts w:ascii="Times New Roman" w:hAnsi="Times New Roman"/>
                <w:i/>
                <w:iCs/>
              </w:rPr>
              <w:t>Epixerus ebii</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711A730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EBB815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{"citationID":"ojXWGpGh","properties":{"formattedCitation":"(Amori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ACAB21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296B0FC" w14:textId="77777777" w:rsidR="00B35ABD" w:rsidRPr="00E04BDF" w:rsidRDefault="00B35ABD" w:rsidP="00B473D8">
            <w:pPr>
              <w:rPr>
                <w:rFonts w:ascii="Times New Roman" w:hAnsi="Times New Roman"/>
                <w:i/>
                <w:iCs/>
              </w:rPr>
            </w:pPr>
            <w:r w:rsidRPr="00E04BDF">
              <w:rPr>
                <w:rFonts w:ascii="Times New Roman" w:hAnsi="Times New Roman"/>
                <w:i/>
                <w:iCs/>
              </w:rPr>
              <w:t>Funisciurus anerythrus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6A10612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16CECF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{"citationID":"IPCCCZM3","properties":{"formattedCitation":"(Amori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BCFB22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D1FF732" w14:textId="77777777" w:rsidR="00B35ABD" w:rsidRPr="00E04BDF" w:rsidRDefault="00B35ABD" w:rsidP="00B473D8">
            <w:pPr>
              <w:rPr>
                <w:rFonts w:ascii="Times New Roman" w:hAnsi="Times New Roman"/>
                <w:i/>
                <w:iCs/>
              </w:rPr>
            </w:pPr>
            <w:r w:rsidRPr="00E04BDF">
              <w:rPr>
                <w:rFonts w:ascii="Times New Roman" w:hAnsi="Times New Roman"/>
                <w:i/>
                <w:iCs/>
              </w:rPr>
              <w:t>Funisciurus leucogenys</w:t>
            </w:r>
            <w:r w:rsidRPr="00E04BDF">
              <w:rPr>
                <w:rFonts w:ascii="Times New Roman" w:hAnsi="Times New Roman"/>
              </w:rPr>
              <w:t xml:space="preserve"> (Waterhouse)</w:t>
            </w:r>
          </w:p>
        </w:tc>
        <w:tc>
          <w:tcPr>
            <w:tcW w:w="772" w:type="pct"/>
            <w:tcBorders>
              <w:top w:val="nil"/>
              <w:left w:val="nil"/>
              <w:bottom w:val="single" w:sz="8" w:space="0" w:color="666666"/>
              <w:right w:val="single" w:sz="4" w:space="0" w:color="auto"/>
            </w:tcBorders>
            <w:shd w:val="clear" w:color="auto" w:fill="auto"/>
            <w:vAlign w:val="center"/>
            <w:hideMark/>
          </w:tcPr>
          <w:p w14:paraId="7E5B323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BA3891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{"citationID":"Yf3boi36","properties":{"formattedCitation":"(Amori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11B8B1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9F1E70C" w14:textId="77777777" w:rsidR="00B35ABD" w:rsidRPr="00E04BDF" w:rsidRDefault="00B35ABD" w:rsidP="00B473D8">
            <w:pPr>
              <w:rPr>
                <w:rFonts w:ascii="Times New Roman" w:hAnsi="Times New Roman"/>
                <w:i/>
                <w:iCs/>
              </w:rPr>
            </w:pPr>
            <w:r w:rsidRPr="00E04BDF">
              <w:rPr>
                <w:rFonts w:ascii="Times New Roman" w:hAnsi="Times New Roman"/>
                <w:i/>
                <w:iCs/>
              </w:rPr>
              <w:t>Funisciurus pyrropus</w:t>
            </w:r>
            <w:r w:rsidRPr="00E04BDF">
              <w:rPr>
                <w:rFonts w:ascii="Times New Roman" w:hAnsi="Times New Roman"/>
              </w:rPr>
              <w:t xml:space="preserve"> (F. Cuvier) </w:t>
            </w:r>
          </w:p>
        </w:tc>
        <w:tc>
          <w:tcPr>
            <w:tcW w:w="772" w:type="pct"/>
            <w:tcBorders>
              <w:top w:val="nil"/>
              <w:left w:val="nil"/>
              <w:bottom w:val="single" w:sz="8" w:space="0" w:color="666666"/>
              <w:right w:val="single" w:sz="4" w:space="0" w:color="auto"/>
            </w:tcBorders>
            <w:shd w:val="clear" w:color="auto" w:fill="auto"/>
            <w:vAlign w:val="center"/>
            <w:hideMark/>
          </w:tcPr>
          <w:p w14:paraId="2039744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72E951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{"citationID":"fJod1WMz","properties":{"formattedCitation":"(Amori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5A0EA9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8B4FB55" w14:textId="77777777" w:rsidR="00B35ABD" w:rsidRPr="00E04BDF" w:rsidRDefault="00B35ABD" w:rsidP="00B473D8">
            <w:pPr>
              <w:rPr>
                <w:rFonts w:ascii="Times New Roman" w:hAnsi="Times New Roman"/>
                <w:i/>
                <w:iCs/>
              </w:rPr>
            </w:pPr>
            <w:r w:rsidRPr="00E04BDF">
              <w:rPr>
                <w:rFonts w:ascii="Times New Roman" w:hAnsi="Times New Roman"/>
                <w:i/>
                <w:iCs/>
              </w:rPr>
              <w:t>Funisciurus substraiatus</w:t>
            </w:r>
            <w:r w:rsidRPr="00E04BDF">
              <w:rPr>
                <w:rFonts w:ascii="Times New Roman" w:hAnsi="Times New Roman"/>
              </w:rPr>
              <w:t xml:space="preserve"> De Winton</w:t>
            </w:r>
          </w:p>
        </w:tc>
        <w:tc>
          <w:tcPr>
            <w:tcW w:w="772" w:type="pct"/>
            <w:tcBorders>
              <w:top w:val="nil"/>
              <w:left w:val="nil"/>
              <w:bottom w:val="single" w:sz="8" w:space="0" w:color="666666"/>
              <w:right w:val="single" w:sz="4" w:space="0" w:color="auto"/>
            </w:tcBorders>
            <w:shd w:val="clear" w:color="auto" w:fill="auto"/>
            <w:vAlign w:val="center"/>
            <w:hideMark/>
          </w:tcPr>
          <w:p w14:paraId="221AA1E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2C1F35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{"citationID":"gmkqfuY4","properties":{"formattedCitation":"(Amori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C3B5D9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9551758"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Heliosciurus gambianus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306D7F6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3BD9CF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{"citationID":"NZwlkojK","properties":{"formattedCitation":"(Amori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9BB874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C8223A1" w14:textId="77777777" w:rsidR="00B35ABD" w:rsidRPr="00E04BDF" w:rsidRDefault="00B35ABD" w:rsidP="00B473D8">
            <w:pPr>
              <w:rPr>
                <w:rFonts w:ascii="Times New Roman" w:hAnsi="Times New Roman"/>
                <w:i/>
                <w:iCs/>
              </w:rPr>
            </w:pPr>
            <w:r w:rsidRPr="00E04BDF">
              <w:rPr>
                <w:rFonts w:ascii="Times New Roman" w:hAnsi="Times New Roman"/>
                <w:i/>
                <w:iCs/>
              </w:rPr>
              <w:t>Heliosciurus rufobrachium</w:t>
            </w:r>
            <w:r w:rsidRPr="00E04BDF">
              <w:rPr>
                <w:rFonts w:ascii="Times New Roman" w:hAnsi="Times New Roman"/>
              </w:rPr>
              <w:t xml:space="preserve"> (Waterhouse)</w:t>
            </w:r>
          </w:p>
        </w:tc>
        <w:tc>
          <w:tcPr>
            <w:tcW w:w="772" w:type="pct"/>
            <w:tcBorders>
              <w:top w:val="nil"/>
              <w:left w:val="nil"/>
              <w:bottom w:val="single" w:sz="8" w:space="0" w:color="666666"/>
              <w:right w:val="single" w:sz="4" w:space="0" w:color="auto"/>
            </w:tcBorders>
            <w:shd w:val="clear" w:color="auto" w:fill="auto"/>
            <w:vAlign w:val="center"/>
            <w:hideMark/>
          </w:tcPr>
          <w:p w14:paraId="479D8CB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22B146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{"citationID":"4Io6ML3e","properties":{"formattedCitation":"(Assou et al., 2021)","plainCitation":"(Assou et al., 2021)","dontUpdate":true,"noteIndex":0},"citationItems":[{"id":4,"uris":["http://zotero.org/users/5755669/items/542CU47M"],"itemData":{"id":4,"type":"article-journal","container-title":"African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 et al., 2021</w:t>
            </w:r>
            <w:r w:rsidRPr="00E04BDF">
              <w:rPr>
                <w:rFonts w:ascii="Times New Roman" w:hAnsi="Times New Roman"/>
              </w:rPr>
              <w:fldChar w:fldCharType="end"/>
            </w:r>
          </w:p>
        </w:tc>
      </w:tr>
      <w:tr w:rsidR="00B35ABD" w:rsidRPr="00E04BDF" w14:paraId="7EBF8A5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A421F17" w14:textId="77777777" w:rsidR="00B35ABD" w:rsidRPr="00E04BDF" w:rsidRDefault="00B35ABD" w:rsidP="00B473D8">
            <w:pPr>
              <w:rPr>
                <w:rFonts w:ascii="Times New Roman" w:hAnsi="Times New Roman"/>
                <w:i/>
                <w:iCs/>
              </w:rPr>
            </w:pPr>
            <w:r w:rsidRPr="00E04BDF">
              <w:rPr>
                <w:rFonts w:ascii="Times New Roman" w:hAnsi="Times New Roman"/>
                <w:i/>
                <w:iCs/>
              </w:rPr>
              <w:t>Paraxerus poensis</w:t>
            </w:r>
            <w:r w:rsidRPr="00E04BDF">
              <w:rPr>
                <w:rFonts w:ascii="Times New Roman" w:hAnsi="Times New Roman"/>
              </w:rPr>
              <w:t xml:space="preserve"> (A, Smith)</w:t>
            </w:r>
          </w:p>
        </w:tc>
        <w:tc>
          <w:tcPr>
            <w:tcW w:w="772" w:type="pct"/>
            <w:tcBorders>
              <w:top w:val="nil"/>
              <w:left w:val="nil"/>
              <w:bottom w:val="single" w:sz="8" w:space="0" w:color="666666"/>
              <w:right w:val="single" w:sz="4" w:space="0" w:color="auto"/>
            </w:tcBorders>
            <w:shd w:val="clear" w:color="auto" w:fill="auto"/>
            <w:vAlign w:val="center"/>
            <w:hideMark/>
          </w:tcPr>
          <w:p w14:paraId="15AF93D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BC77AD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{"citationID":"wnLozkRx","properties":{"formattedCitation":"(Amori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6DE017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52B8427" w14:textId="77777777" w:rsidR="00B35ABD" w:rsidRPr="00E04BDF" w:rsidRDefault="00B35ABD" w:rsidP="00B473D8">
            <w:pPr>
              <w:rPr>
                <w:rFonts w:ascii="Times New Roman" w:hAnsi="Times New Roman"/>
                <w:i/>
                <w:iCs/>
              </w:rPr>
            </w:pPr>
            <w:r w:rsidRPr="00E04BDF">
              <w:rPr>
                <w:rFonts w:ascii="Times New Roman" w:hAnsi="Times New Roman"/>
                <w:i/>
                <w:iCs/>
              </w:rPr>
              <w:t>Perodicticus potto</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41797D8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CD2323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{"citationID":"jWjoQxN9","properties":{"formattedCitation":"(Amori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2226DB5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DEBDC39" w14:textId="77777777" w:rsidR="00B35ABD" w:rsidRPr="00E04BDF" w:rsidRDefault="00B35ABD" w:rsidP="00B473D8">
            <w:pPr>
              <w:rPr>
                <w:rFonts w:ascii="Times New Roman" w:hAnsi="Times New Roman"/>
                <w:i/>
                <w:iCs/>
              </w:rPr>
            </w:pPr>
            <w:r w:rsidRPr="00E04BDF">
              <w:rPr>
                <w:rFonts w:ascii="Times New Roman" w:hAnsi="Times New Roman"/>
                <w:i/>
                <w:iCs/>
              </w:rPr>
              <w:t>Protoxerus stangeri</w:t>
            </w:r>
            <w:r w:rsidRPr="00E04BDF">
              <w:rPr>
                <w:rFonts w:ascii="Times New Roman" w:hAnsi="Times New Roman"/>
              </w:rPr>
              <w:t xml:space="preserve"> (Waterhouse)</w:t>
            </w:r>
          </w:p>
        </w:tc>
        <w:tc>
          <w:tcPr>
            <w:tcW w:w="772" w:type="pct"/>
            <w:tcBorders>
              <w:top w:val="nil"/>
              <w:left w:val="nil"/>
              <w:bottom w:val="single" w:sz="8" w:space="0" w:color="666666"/>
              <w:right w:val="single" w:sz="4" w:space="0" w:color="auto"/>
            </w:tcBorders>
            <w:shd w:val="clear" w:color="auto" w:fill="auto"/>
            <w:vAlign w:val="center"/>
            <w:hideMark/>
          </w:tcPr>
          <w:p w14:paraId="7C6C38F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ED1654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{"citationID":"3B0q3bNc","properties":{"formattedCitation":"(Amori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0AD0CA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7B85E55" w14:textId="77777777" w:rsidR="00B35ABD" w:rsidRPr="00E04BDF" w:rsidRDefault="00B35ABD" w:rsidP="00B473D8">
            <w:pPr>
              <w:rPr>
                <w:rFonts w:ascii="Times New Roman" w:hAnsi="Times New Roman"/>
                <w:i/>
                <w:iCs/>
              </w:rPr>
            </w:pPr>
            <w:r w:rsidRPr="00E04BDF">
              <w:rPr>
                <w:rFonts w:ascii="Times New Roman" w:hAnsi="Times New Roman"/>
                <w:i/>
                <w:iCs/>
              </w:rPr>
              <w:t>Xerus errythropus</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0707CDA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169534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{"citationID":"JFBd0u8N","properties":{"formattedCitation":"(Amori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7918A50"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19CA7906" w14:textId="77777777" w:rsidR="00B35ABD" w:rsidRPr="00E04BDF" w:rsidRDefault="00B35ABD" w:rsidP="00B473D8">
            <w:pPr>
              <w:rPr>
                <w:rFonts w:ascii="Times New Roman" w:hAnsi="Times New Roman"/>
                <w:b/>
                <w:bCs/>
              </w:rPr>
            </w:pPr>
            <w:r w:rsidRPr="00E04BDF">
              <w:rPr>
                <w:rFonts w:ascii="Times New Roman" w:hAnsi="Times New Roman"/>
                <w:b/>
                <w:bCs/>
              </w:rPr>
              <w:t>Tryonomyidae (Aulacods)</w:t>
            </w:r>
          </w:p>
        </w:tc>
      </w:tr>
      <w:tr w:rsidR="00B35ABD" w:rsidRPr="00747174" w14:paraId="47217266"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7573DC33" w14:textId="77777777" w:rsidR="00B35ABD" w:rsidRPr="00E04BDF" w:rsidRDefault="00B35ABD" w:rsidP="00B473D8">
            <w:pPr>
              <w:rPr>
                <w:rFonts w:ascii="Times New Roman" w:hAnsi="Times New Roman"/>
                <w:i/>
                <w:iCs/>
              </w:rPr>
            </w:pPr>
            <w:r w:rsidRPr="00E04BDF">
              <w:rPr>
                <w:rFonts w:ascii="Times New Roman" w:hAnsi="Times New Roman"/>
                <w:i/>
                <w:iCs/>
              </w:rPr>
              <w:t>Thryonomys swinderianus</w:t>
            </w:r>
            <w:r w:rsidRPr="00E04BDF">
              <w:rPr>
                <w:rFonts w:ascii="Times New Roman" w:hAnsi="Times New Roman"/>
              </w:rPr>
              <w:t xml:space="preserve"> (Temminck)</w:t>
            </w:r>
          </w:p>
        </w:tc>
        <w:tc>
          <w:tcPr>
            <w:tcW w:w="772" w:type="pct"/>
            <w:tcBorders>
              <w:top w:val="nil"/>
              <w:left w:val="nil"/>
              <w:bottom w:val="single" w:sz="12" w:space="0" w:color="auto"/>
              <w:right w:val="single" w:sz="4" w:space="0" w:color="auto"/>
            </w:tcBorders>
            <w:shd w:val="clear" w:color="auto" w:fill="auto"/>
            <w:vAlign w:val="center"/>
            <w:hideMark/>
          </w:tcPr>
          <w:p w14:paraId="78D3991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68A6193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{"citationID":"WbRHPCMm","properties":{"formattedCitation":"(Assou et al., 2021; JORT, 1968; Kad\\uc0\\u233{}vi, 2001)","plainCitation":"(Assou et al., 2021; JORT, 1968; Kadévi, 2001)","noteIndex":0},"citationItems":[{"id":4,"uris":["http://zotero.org/users/5755669/items/542CU47M"],"itemData":{"id":4,"type":"article-journal","container-title":"African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 et al., 2021; JORT, 1968; Kadévi, 2001</w:t>
            </w:r>
            <w:r w:rsidRPr="00E04BDF">
              <w:rPr>
                <w:rFonts w:ascii="Times New Roman" w:hAnsi="Times New Roman"/>
              </w:rPr>
              <w:fldChar w:fldCharType="end"/>
            </w:r>
          </w:p>
        </w:tc>
      </w:tr>
      <w:tr w:rsidR="00B35ABD" w:rsidRPr="00E04BDF" w14:paraId="3919A7CA"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92E87B9" w14:textId="77777777" w:rsidR="00B35ABD" w:rsidRPr="00E04BDF" w:rsidRDefault="00B35ABD" w:rsidP="00B473D8">
            <w:pPr>
              <w:rPr>
                <w:rFonts w:ascii="Times New Roman" w:hAnsi="Times New Roman"/>
                <w:b/>
                <w:bCs/>
              </w:rPr>
            </w:pPr>
            <w:r w:rsidRPr="00E04BDF">
              <w:rPr>
                <w:rFonts w:ascii="Times New Roman" w:hAnsi="Times New Roman"/>
                <w:b/>
                <w:bCs/>
              </w:rPr>
              <w:t>Emballonuridae (Mouse bats)</w:t>
            </w:r>
          </w:p>
        </w:tc>
      </w:tr>
      <w:tr w:rsidR="00B35ABD" w:rsidRPr="00E04BDF" w14:paraId="52028877"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846B338" w14:textId="77777777" w:rsidR="00B35ABD" w:rsidRPr="00E04BDF" w:rsidRDefault="00B35ABD" w:rsidP="00B473D8">
            <w:pPr>
              <w:rPr>
                <w:rFonts w:ascii="Times New Roman" w:hAnsi="Times New Roman"/>
                <w:i/>
                <w:iCs/>
              </w:rPr>
            </w:pPr>
            <w:r w:rsidRPr="00E04BDF">
              <w:rPr>
                <w:rFonts w:ascii="Times New Roman" w:hAnsi="Times New Roman"/>
                <w:i/>
                <w:iCs/>
              </w:rPr>
              <w:t>Coleura afra</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3B56461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7CB6C3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{"citationID":"ntMaB4Eh","properties":{"formattedCitation":"(Amori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D264BE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63A1007" w14:textId="77777777" w:rsidR="00B35ABD" w:rsidRPr="00E04BDF" w:rsidRDefault="00B35ABD" w:rsidP="00B473D8">
            <w:pPr>
              <w:rPr>
                <w:rFonts w:ascii="Times New Roman" w:hAnsi="Times New Roman"/>
                <w:i/>
                <w:iCs/>
              </w:rPr>
            </w:pPr>
            <w:r w:rsidRPr="00E04BDF">
              <w:rPr>
                <w:rFonts w:ascii="Times New Roman" w:hAnsi="Times New Roman"/>
                <w:i/>
                <w:iCs/>
              </w:rPr>
              <w:t>Saccolaimus peli</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3C85AB5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F0C124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{"citationID":"COe1ii6d","properties":{"formattedCitation":"(Amori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BA9CD0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13A4DDD" w14:textId="77777777" w:rsidR="00B35ABD" w:rsidRPr="00E04BDF" w:rsidRDefault="00B35ABD" w:rsidP="00B473D8">
            <w:pPr>
              <w:rPr>
                <w:rFonts w:ascii="Times New Roman" w:hAnsi="Times New Roman"/>
                <w:i/>
                <w:iCs/>
              </w:rPr>
            </w:pPr>
            <w:r w:rsidRPr="00E04BDF">
              <w:rPr>
                <w:rFonts w:ascii="Times New Roman" w:hAnsi="Times New Roman"/>
                <w:i/>
                <w:iCs/>
              </w:rPr>
              <w:t>Taphozous mauritianus</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34C9B73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9862E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{"citationID":"8ASVNk7a","properties":{"formattedCitation":"(Amori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BC80BA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C2B0098" w14:textId="77777777" w:rsidR="00B35ABD" w:rsidRPr="00E04BDF" w:rsidRDefault="00B35ABD" w:rsidP="00B473D8">
            <w:pPr>
              <w:rPr>
                <w:rFonts w:ascii="Times New Roman" w:hAnsi="Times New Roman"/>
              </w:rPr>
            </w:pPr>
            <w:r w:rsidRPr="00E04BDF">
              <w:rPr>
                <w:rFonts w:ascii="Times New Roman" w:hAnsi="Times New Roman"/>
                <w:i/>
                <w:iCs/>
              </w:rPr>
              <w:t>Taphozous nudiventris</w:t>
            </w:r>
            <w:r w:rsidRPr="00E04BDF">
              <w:rPr>
                <w:rFonts w:ascii="Times New Roman" w:hAnsi="Times New Roman"/>
              </w:rPr>
              <w:t xml:space="preserve"> Cretzschmar</w:t>
            </w:r>
          </w:p>
        </w:tc>
        <w:tc>
          <w:tcPr>
            <w:tcW w:w="772" w:type="pct"/>
            <w:tcBorders>
              <w:top w:val="nil"/>
              <w:left w:val="nil"/>
              <w:bottom w:val="single" w:sz="8" w:space="0" w:color="666666"/>
              <w:right w:val="single" w:sz="4" w:space="0" w:color="auto"/>
            </w:tcBorders>
            <w:shd w:val="clear" w:color="auto" w:fill="auto"/>
            <w:vAlign w:val="center"/>
            <w:hideMark/>
          </w:tcPr>
          <w:p w14:paraId="48C2C80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3804AF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{"citationID":"HayjWNsT","properties":{"formattedCitation":"(Amori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BA1265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4746C5F" w14:textId="77777777" w:rsidR="00B35ABD" w:rsidRPr="00E04BDF" w:rsidRDefault="00B35ABD" w:rsidP="00B473D8">
            <w:pPr>
              <w:rPr>
                <w:rFonts w:ascii="Times New Roman" w:hAnsi="Times New Roman"/>
                <w:i/>
                <w:iCs/>
              </w:rPr>
            </w:pPr>
            <w:r w:rsidRPr="00E04BDF">
              <w:rPr>
                <w:rFonts w:ascii="Times New Roman" w:hAnsi="Times New Roman"/>
                <w:i/>
                <w:iCs/>
              </w:rPr>
              <w:t>Taphozous peroratus</w:t>
            </w:r>
            <w:r w:rsidRPr="00E04BDF">
              <w:rPr>
                <w:rFonts w:ascii="Times New Roman" w:hAnsi="Times New Roman"/>
              </w:rPr>
              <w:t xml:space="preserve"> E. Geaffroy</w:t>
            </w:r>
          </w:p>
        </w:tc>
        <w:tc>
          <w:tcPr>
            <w:tcW w:w="772" w:type="pct"/>
            <w:tcBorders>
              <w:top w:val="nil"/>
              <w:left w:val="nil"/>
              <w:bottom w:val="single" w:sz="8" w:space="0" w:color="666666"/>
              <w:right w:val="single" w:sz="4" w:space="0" w:color="auto"/>
            </w:tcBorders>
            <w:shd w:val="clear" w:color="auto" w:fill="auto"/>
            <w:vAlign w:val="center"/>
            <w:hideMark/>
          </w:tcPr>
          <w:p w14:paraId="616E5CC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E9A66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{"citationID":"pOM0yK4W","properties":{"formattedCitation":"(Amori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01CB078"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048B38B" w14:textId="77777777" w:rsidR="00B35ABD" w:rsidRPr="00E04BDF" w:rsidRDefault="00B35ABD" w:rsidP="00B473D8">
            <w:pPr>
              <w:rPr>
                <w:rFonts w:ascii="Times New Roman" w:hAnsi="Times New Roman"/>
              </w:rPr>
            </w:pPr>
            <w:r w:rsidRPr="00E04BDF">
              <w:rPr>
                <w:rFonts w:ascii="Times New Roman" w:hAnsi="Times New Roman"/>
                <w:b/>
                <w:bCs/>
              </w:rPr>
              <w:t>Hipposideridae (Mouse bats)</w:t>
            </w:r>
          </w:p>
        </w:tc>
      </w:tr>
      <w:tr w:rsidR="00B35ABD" w:rsidRPr="00E04BDF" w14:paraId="0BA344E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7AA9E52" w14:textId="77777777" w:rsidR="00B35ABD" w:rsidRPr="00E04BDF" w:rsidRDefault="00B35ABD" w:rsidP="00B473D8">
            <w:pPr>
              <w:rPr>
                <w:rFonts w:ascii="Times New Roman" w:hAnsi="Times New Roman"/>
                <w:i/>
                <w:iCs/>
              </w:rPr>
            </w:pPr>
            <w:r w:rsidRPr="00E04BDF">
              <w:rPr>
                <w:rFonts w:ascii="Times New Roman" w:hAnsi="Times New Roman"/>
                <w:i/>
                <w:iCs/>
              </w:rPr>
              <w:t>Hipposideros abae</w:t>
            </w:r>
            <w:r w:rsidRPr="00E04BDF">
              <w:rPr>
                <w:rFonts w:ascii="Times New Roman" w:hAnsi="Times New Roman"/>
              </w:rPr>
              <w:t xml:space="preserve"> J. A. Allen</w:t>
            </w:r>
          </w:p>
        </w:tc>
        <w:tc>
          <w:tcPr>
            <w:tcW w:w="772" w:type="pct"/>
            <w:tcBorders>
              <w:top w:val="nil"/>
              <w:left w:val="nil"/>
              <w:bottom w:val="single" w:sz="8" w:space="0" w:color="666666"/>
              <w:right w:val="single" w:sz="4" w:space="0" w:color="auto"/>
            </w:tcBorders>
            <w:shd w:val="clear" w:color="auto" w:fill="auto"/>
            <w:vAlign w:val="center"/>
            <w:hideMark/>
          </w:tcPr>
          <w:p w14:paraId="2788888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BE9991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{"citationID":"n72Uh43g","properties":{"formattedCitation":"(Amori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E6906A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19800B5" w14:textId="77777777" w:rsidR="00B35ABD" w:rsidRPr="00E04BDF" w:rsidRDefault="00B35ABD" w:rsidP="00B473D8">
            <w:pPr>
              <w:rPr>
                <w:rFonts w:ascii="Times New Roman" w:hAnsi="Times New Roman"/>
                <w:i/>
                <w:iCs/>
              </w:rPr>
            </w:pPr>
            <w:r w:rsidRPr="00E04BDF">
              <w:rPr>
                <w:rFonts w:ascii="Times New Roman" w:hAnsi="Times New Roman"/>
                <w:i/>
                <w:iCs/>
              </w:rPr>
              <w:t>Hipposideros beatus</w:t>
            </w:r>
            <w:r w:rsidRPr="00E04BDF">
              <w:rPr>
                <w:rFonts w:ascii="Times New Roman" w:hAnsi="Times New Roman"/>
              </w:rPr>
              <w:t xml:space="preserve"> K. Andersen</w:t>
            </w:r>
          </w:p>
        </w:tc>
        <w:tc>
          <w:tcPr>
            <w:tcW w:w="772" w:type="pct"/>
            <w:tcBorders>
              <w:top w:val="nil"/>
              <w:left w:val="nil"/>
              <w:bottom w:val="single" w:sz="8" w:space="0" w:color="666666"/>
              <w:right w:val="single" w:sz="4" w:space="0" w:color="auto"/>
            </w:tcBorders>
            <w:shd w:val="clear" w:color="auto" w:fill="auto"/>
            <w:vAlign w:val="center"/>
            <w:hideMark/>
          </w:tcPr>
          <w:p w14:paraId="0F5FD39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A45AF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{"citationID":"5g5Bot3a","properties":{"formattedCitation":"(Amori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0DD59C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E3104C4" w14:textId="77777777" w:rsidR="00B35ABD" w:rsidRPr="00E04BDF" w:rsidRDefault="00B35ABD" w:rsidP="00B473D8">
            <w:pPr>
              <w:rPr>
                <w:rFonts w:ascii="Times New Roman" w:hAnsi="Times New Roman"/>
                <w:i/>
                <w:iCs/>
              </w:rPr>
            </w:pPr>
            <w:r w:rsidRPr="00E04BDF">
              <w:rPr>
                <w:rFonts w:ascii="Times New Roman" w:hAnsi="Times New Roman"/>
                <w:i/>
                <w:iCs/>
              </w:rPr>
              <w:t>Hipposideros caffer</w:t>
            </w:r>
            <w:r w:rsidRPr="00E04BDF">
              <w:rPr>
                <w:rFonts w:ascii="Times New Roman" w:hAnsi="Times New Roman"/>
              </w:rPr>
              <w:t xml:space="preserve"> (Sundevall)</w:t>
            </w:r>
          </w:p>
        </w:tc>
        <w:tc>
          <w:tcPr>
            <w:tcW w:w="772" w:type="pct"/>
            <w:tcBorders>
              <w:top w:val="nil"/>
              <w:left w:val="nil"/>
              <w:bottom w:val="single" w:sz="8" w:space="0" w:color="666666"/>
              <w:right w:val="single" w:sz="4" w:space="0" w:color="auto"/>
            </w:tcBorders>
            <w:shd w:val="clear" w:color="auto" w:fill="auto"/>
            <w:vAlign w:val="center"/>
            <w:hideMark/>
          </w:tcPr>
          <w:p w14:paraId="6990B3B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F4B252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{"citationID":"OnuoSuvj","properties":{"formattedCitation":"(Amori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3134C7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6CA1703" w14:textId="77777777" w:rsidR="00B35ABD" w:rsidRPr="00E04BDF" w:rsidRDefault="00B35ABD" w:rsidP="00B473D8">
            <w:pPr>
              <w:rPr>
                <w:rFonts w:ascii="Times New Roman" w:hAnsi="Times New Roman"/>
                <w:i/>
                <w:iCs/>
              </w:rPr>
            </w:pPr>
            <w:r w:rsidRPr="00E04BDF">
              <w:rPr>
                <w:rFonts w:ascii="Times New Roman" w:hAnsi="Times New Roman"/>
                <w:i/>
                <w:iCs/>
              </w:rPr>
              <w:t>Hipposideros cyclops</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01E1A14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7F452A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{"citationID":"YOx39FD2","properties":{"formattedCitation":"(Amori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7B3A75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669A835" w14:textId="77777777" w:rsidR="00B35ABD" w:rsidRPr="00E04BDF" w:rsidRDefault="00B35ABD" w:rsidP="00B473D8">
            <w:pPr>
              <w:rPr>
                <w:rFonts w:ascii="Times New Roman" w:hAnsi="Times New Roman"/>
                <w:i/>
                <w:iCs/>
              </w:rPr>
            </w:pPr>
            <w:r w:rsidRPr="00E04BDF">
              <w:rPr>
                <w:rFonts w:ascii="Times New Roman" w:hAnsi="Times New Roman"/>
                <w:i/>
                <w:iCs/>
              </w:rPr>
              <w:t>Hipposideros fuliginosus</w:t>
            </w:r>
            <w:r w:rsidRPr="00E04BDF">
              <w:rPr>
                <w:rFonts w:ascii="Times New Roman" w:hAnsi="Times New Roman"/>
              </w:rPr>
              <w:t xml:space="preserve"> (Temmick)</w:t>
            </w:r>
          </w:p>
        </w:tc>
        <w:tc>
          <w:tcPr>
            <w:tcW w:w="772" w:type="pct"/>
            <w:tcBorders>
              <w:top w:val="nil"/>
              <w:left w:val="nil"/>
              <w:bottom w:val="single" w:sz="8" w:space="0" w:color="666666"/>
              <w:right w:val="single" w:sz="4" w:space="0" w:color="auto"/>
            </w:tcBorders>
            <w:shd w:val="clear" w:color="auto" w:fill="auto"/>
            <w:vAlign w:val="center"/>
            <w:hideMark/>
          </w:tcPr>
          <w:p w14:paraId="6E66C27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73F051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{"citationID":"MyPrmd9G","properties":{"formattedCitation":"(Amori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B69E73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2286A6F" w14:textId="77777777" w:rsidR="00B35ABD" w:rsidRPr="00E04BDF" w:rsidRDefault="00B35ABD" w:rsidP="00B473D8">
            <w:pPr>
              <w:rPr>
                <w:rFonts w:ascii="Times New Roman" w:hAnsi="Times New Roman"/>
                <w:i/>
                <w:iCs/>
              </w:rPr>
            </w:pPr>
            <w:r w:rsidRPr="00E04BDF">
              <w:rPr>
                <w:rFonts w:ascii="Times New Roman" w:hAnsi="Times New Roman"/>
                <w:i/>
                <w:iCs/>
              </w:rPr>
              <w:t>Hipposideros gigas</w:t>
            </w:r>
            <w:r w:rsidRPr="00E04BDF">
              <w:rPr>
                <w:rFonts w:ascii="Times New Roman" w:hAnsi="Times New Roman"/>
              </w:rPr>
              <w:t xml:space="preserve"> (Wagner)</w:t>
            </w:r>
          </w:p>
        </w:tc>
        <w:tc>
          <w:tcPr>
            <w:tcW w:w="772" w:type="pct"/>
            <w:tcBorders>
              <w:top w:val="nil"/>
              <w:left w:val="nil"/>
              <w:bottom w:val="single" w:sz="8" w:space="0" w:color="666666"/>
              <w:right w:val="single" w:sz="4" w:space="0" w:color="auto"/>
            </w:tcBorders>
            <w:shd w:val="clear" w:color="auto" w:fill="auto"/>
            <w:vAlign w:val="center"/>
            <w:hideMark/>
          </w:tcPr>
          <w:p w14:paraId="7388016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3A9FD5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{"citationID":"dWvBodsx","properties":{"formattedCitation":"(Amori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98C188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8D85B02" w14:textId="77777777" w:rsidR="00B35ABD" w:rsidRPr="00E04BDF" w:rsidRDefault="00B35ABD" w:rsidP="00B473D8">
            <w:pPr>
              <w:rPr>
                <w:rFonts w:ascii="Times New Roman" w:hAnsi="Times New Roman"/>
                <w:i/>
                <w:iCs/>
              </w:rPr>
            </w:pPr>
            <w:r w:rsidRPr="00E04BDF">
              <w:rPr>
                <w:rFonts w:ascii="Times New Roman" w:hAnsi="Times New Roman"/>
                <w:i/>
                <w:iCs/>
              </w:rPr>
              <w:t>Hipposideros ruber</w:t>
            </w:r>
            <w:r w:rsidRPr="00E04BDF">
              <w:rPr>
                <w:rFonts w:ascii="Times New Roman" w:hAnsi="Times New Roman"/>
              </w:rPr>
              <w:t xml:space="preserve"> (Noack)</w:t>
            </w:r>
          </w:p>
        </w:tc>
        <w:tc>
          <w:tcPr>
            <w:tcW w:w="772" w:type="pct"/>
            <w:tcBorders>
              <w:top w:val="nil"/>
              <w:left w:val="nil"/>
              <w:bottom w:val="single" w:sz="8" w:space="0" w:color="666666"/>
              <w:right w:val="single" w:sz="4" w:space="0" w:color="auto"/>
            </w:tcBorders>
            <w:shd w:val="clear" w:color="auto" w:fill="auto"/>
            <w:vAlign w:val="center"/>
            <w:hideMark/>
          </w:tcPr>
          <w:p w14:paraId="7F284BB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7EEA71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{"citationID":"NMP4d7Yv","properties":{"formattedCitation":"(Amori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6DB3A15"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E950B30" w14:textId="77777777" w:rsidR="00B35ABD" w:rsidRPr="00E04BDF" w:rsidRDefault="00B35ABD" w:rsidP="00B473D8">
            <w:pPr>
              <w:rPr>
                <w:rFonts w:ascii="Times New Roman" w:hAnsi="Times New Roman"/>
              </w:rPr>
            </w:pPr>
            <w:r w:rsidRPr="00E04BDF">
              <w:rPr>
                <w:rFonts w:ascii="Times New Roman" w:hAnsi="Times New Roman"/>
                <w:b/>
                <w:bCs/>
              </w:rPr>
              <w:t>Megadermatidae (Mouse bats)</w:t>
            </w:r>
          </w:p>
        </w:tc>
      </w:tr>
      <w:tr w:rsidR="00B35ABD" w:rsidRPr="00E04BDF" w14:paraId="26CF515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3500508" w14:textId="77777777" w:rsidR="00B35ABD" w:rsidRPr="00E04BDF" w:rsidRDefault="00B35ABD" w:rsidP="00B473D8">
            <w:pPr>
              <w:rPr>
                <w:rFonts w:ascii="Times New Roman" w:hAnsi="Times New Roman"/>
                <w:i/>
                <w:iCs/>
              </w:rPr>
            </w:pPr>
            <w:r w:rsidRPr="00E04BDF">
              <w:rPr>
                <w:rFonts w:ascii="Times New Roman" w:hAnsi="Times New Roman"/>
                <w:i/>
                <w:iCs/>
              </w:rPr>
              <w:t>Lavia frons</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7FDDCFB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B77323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{"citationID":"3d5wZmuC","properties":{"formattedCitation":"(Amori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EDA2864"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A71125B" w14:textId="77777777" w:rsidR="00B35ABD" w:rsidRPr="00E04BDF" w:rsidRDefault="00B35ABD" w:rsidP="00B473D8">
            <w:pPr>
              <w:rPr>
                <w:rFonts w:ascii="Times New Roman" w:hAnsi="Times New Roman"/>
              </w:rPr>
            </w:pPr>
            <w:r w:rsidRPr="00E04BDF">
              <w:rPr>
                <w:rFonts w:ascii="Times New Roman" w:hAnsi="Times New Roman"/>
                <w:b/>
                <w:bCs/>
              </w:rPr>
              <w:lastRenderedPageBreak/>
              <w:t>Molossidae (Mouse bats)</w:t>
            </w:r>
          </w:p>
        </w:tc>
      </w:tr>
      <w:tr w:rsidR="00B35ABD" w:rsidRPr="00E04BDF" w14:paraId="4250E8A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24C5D91" w14:textId="77777777" w:rsidR="00B35ABD" w:rsidRPr="00E04BDF" w:rsidRDefault="00B35ABD" w:rsidP="00B473D8">
            <w:pPr>
              <w:rPr>
                <w:rFonts w:ascii="Times New Roman" w:hAnsi="Times New Roman"/>
                <w:i/>
                <w:iCs/>
              </w:rPr>
            </w:pPr>
            <w:r w:rsidRPr="00E04BDF">
              <w:rPr>
                <w:rFonts w:ascii="Times New Roman" w:hAnsi="Times New Roman"/>
                <w:i/>
                <w:iCs/>
              </w:rPr>
              <w:t>Chaerephon major</w:t>
            </w:r>
            <w:r w:rsidRPr="00E04BDF">
              <w:rPr>
                <w:rFonts w:ascii="Times New Roman" w:hAnsi="Times New Roman"/>
              </w:rPr>
              <w:t xml:space="preserve"> (Trouesssart)</w:t>
            </w:r>
          </w:p>
        </w:tc>
        <w:tc>
          <w:tcPr>
            <w:tcW w:w="772" w:type="pct"/>
            <w:tcBorders>
              <w:top w:val="nil"/>
              <w:left w:val="nil"/>
              <w:bottom w:val="single" w:sz="8" w:space="0" w:color="666666"/>
              <w:right w:val="single" w:sz="4" w:space="0" w:color="auto"/>
            </w:tcBorders>
            <w:shd w:val="clear" w:color="auto" w:fill="auto"/>
            <w:vAlign w:val="center"/>
            <w:hideMark/>
          </w:tcPr>
          <w:p w14:paraId="76AE6A5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C31ECA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{"citationID":"HBbFx2R4","properties":{"formattedCitation":"(Amori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2B321B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4F97581" w14:textId="77777777" w:rsidR="00B35ABD" w:rsidRPr="00E04BDF" w:rsidRDefault="00B35ABD" w:rsidP="00B473D8">
            <w:pPr>
              <w:rPr>
                <w:rFonts w:ascii="Times New Roman" w:hAnsi="Times New Roman"/>
                <w:i/>
                <w:iCs/>
              </w:rPr>
            </w:pPr>
            <w:r w:rsidRPr="00E04BDF">
              <w:rPr>
                <w:rFonts w:ascii="Times New Roman" w:hAnsi="Times New Roman"/>
                <w:i/>
                <w:iCs/>
              </w:rPr>
              <w:t>Chaerephon nigeriae</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611DA9D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A0A282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{"citationID":"e8iERBm9","properties":{"formattedCitation":"(Amori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21F5D1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D21DA4D" w14:textId="77777777" w:rsidR="00B35ABD" w:rsidRPr="00E04BDF" w:rsidRDefault="00B35ABD" w:rsidP="00B473D8">
            <w:pPr>
              <w:rPr>
                <w:rFonts w:ascii="Times New Roman" w:hAnsi="Times New Roman"/>
                <w:i/>
                <w:iCs/>
              </w:rPr>
            </w:pPr>
            <w:r w:rsidRPr="00E04BDF">
              <w:rPr>
                <w:rFonts w:ascii="Times New Roman" w:hAnsi="Times New Roman"/>
                <w:i/>
                <w:iCs/>
              </w:rPr>
              <w:t>Chaerephon pumilus</w:t>
            </w:r>
            <w:r w:rsidRPr="00E04BDF">
              <w:rPr>
                <w:rFonts w:ascii="Times New Roman" w:hAnsi="Times New Roman"/>
              </w:rPr>
              <w:t xml:space="preserve"> (Cretzshmar)</w:t>
            </w:r>
          </w:p>
        </w:tc>
        <w:tc>
          <w:tcPr>
            <w:tcW w:w="772" w:type="pct"/>
            <w:tcBorders>
              <w:top w:val="nil"/>
              <w:left w:val="nil"/>
              <w:bottom w:val="single" w:sz="8" w:space="0" w:color="666666"/>
              <w:right w:val="single" w:sz="4" w:space="0" w:color="auto"/>
            </w:tcBorders>
            <w:shd w:val="clear" w:color="auto" w:fill="auto"/>
            <w:vAlign w:val="center"/>
            <w:hideMark/>
          </w:tcPr>
          <w:p w14:paraId="06C08DE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40F82F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{"citationID":"cmFDFFRB","properties":{"formattedCitation":"(Amori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2E771E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8426F9B" w14:textId="77777777" w:rsidR="00B35ABD" w:rsidRPr="00E04BDF" w:rsidRDefault="00B35ABD" w:rsidP="00B473D8">
            <w:pPr>
              <w:rPr>
                <w:rFonts w:ascii="Times New Roman" w:hAnsi="Times New Roman"/>
                <w:i/>
                <w:iCs/>
              </w:rPr>
            </w:pPr>
            <w:r w:rsidRPr="00E04BDF">
              <w:rPr>
                <w:rFonts w:ascii="Times New Roman" w:hAnsi="Times New Roman"/>
                <w:i/>
                <w:iCs/>
              </w:rPr>
              <w:t>Mops brachypterus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77C04EA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7960F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{"citationID":"SLTJbIAq","properties":{"formattedCitation":"(Amori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D035A5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4095806" w14:textId="77777777" w:rsidR="00B35ABD" w:rsidRPr="00E04BDF" w:rsidRDefault="00B35ABD" w:rsidP="00B473D8">
            <w:pPr>
              <w:rPr>
                <w:rFonts w:ascii="Times New Roman" w:hAnsi="Times New Roman"/>
                <w:i/>
                <w:iCs/>
              </w:rPr>
            </w:pPr>
            <w:r w:rsidRPr="00E04BDF">
              <w:rPr>
                <w:rFonts w:ascii="Times New Roman" w:hAnsi="Times New Roman"/>
                <w:i/>
                <w:iCs/>
              </w:rPr>
              <w:t>Mops condylurus</w:t>
            </w:r>
            <w:r w:rsidRPr="00E04BDF">
              <w:rPr>
                <w:rFonts w:ascii="Times New Roman" w:hAnsi="Times New Roman"/>
              </w:rPr>
              <w:t xml:space="preserve"> (A. Smih)</w:t>
            </w:r>
          </w:p>
        </w:tc>
        <w:tc>
          <w:tcPr>
            <w:tcW w:w="772" w:type="pct"/>
            <w:tcBorders>
              <w:top w:val="nil"/>
              <w:left w:val="nil"/>
              <w:bottom w:val="single" w:sz="8" w:space="0" w:color="666666"/>
              <w:right w:val="single" w:sz="4" w:space="0" w:color="auto"/>
            </w:tcBorders>
            <w:shd w:val="clear" w:color="auto" w:fill="auto"/>
            <w:vAlign w:val="center"/>
            <w:hideMark/>
          </w:tcPr>
          <w:p w14:paraId="3582C55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4DA127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{"citationID":"BM2ppSut","properties":{"formattedCitation":"(Amori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7B4667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4AD7FDE" w14:textId="77777777" w:rsidR="00B35ABD" w:rsidRPr="00E04BDF" w:rsidRDefault="00B35ABD" w:rsidP="00B473D8">
            <w:pPr>
              <w:rPr>
                <w:rFonts w:ascii="Times New Roman" w:hAnsi="Times New Roman"/>
                <w:i/>
                <w:iCs/>
              </w:rPr>
            </w:pPr>
            <w:r w:rsidRPr="00E04BDF">
              <w:rPr>
                <w:rFonts w:ascii="Times New Roman" w:hAnsi="Times New Roman"/>
                <w:i/>
                <w:iCs/>
              </w:rPr>
              <w:t>Mops spurrelli</w:t>
            </w:r>
            <w:r w:rsidRPr="00E04BDF">
              <w:rPr>
                <w:rFonts w:ascii="Times New Roman" w:hAnsi="Times New Roman"/>
              </w:rPr>
              <w:t xml:space="preserve"> (Dollman)</w:t>
            </w:r>
          </w:p>
        </w:tc>
        <w:tc>
          <w:tcPr>
            <w:tcW w:w="772" w:type="pct"/>
            <w:tcBorders>
              <w:top w:val="nil"/>
              <w:left w:val="nil"/>
              <w:bottom w:val="single" w:sz="8" w:space="0" w:color="666666"/>
              <w:right w:val="single" w:sz="4" w:space="0" w:color="auto"/>
            </w:tcBorders>
            <w:shd w:val="clear" w:color="auto" w:fill="auto"/>
            <w:vAlign w:val="center"/>
            <w:hideMark/>
          </w:tcPr>
          <w:p w14:paraId="7F0F2D6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44DCCB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{"citationID":"oM54VdFh","properties":{"formattedCitation":"(Amori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EFF82C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ECBF472" w14:textId="77777777" w:rsidR="00B35ABD" w:rsidRPr="00E04BDF" w:rsidRDefault="00B35ABD" w:rsidP="00B473D8">
            <w:pPr>
              <w:rPr>
                <w:rFonts w:ascii="Times New Roman" w:hAnsi="Times New Roman"/>
                <w:i/>
                <w:iCs/>
              </w:rPr>
            </w:pPr>
            <w:r w:rsidRPr="00E04BDF">
              <w:rPr>
                <w:rFonts w:ascii="Times New Roman" w:hAnsi="Times New Roman"/>
                <w:i/>
                <w:iCs/>
              </w:rPr>
              <w:t>Mops thersites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116D6DA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E13F73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{"citationID":"1JI3CHMr","properties":{"formattedCitation":"(Amori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2425A88"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3B499E15" w14:textId="77777777" w:rsidR="00B35ABD" w:rsidRPr="00E04BDF" w:rsidRDefault="00B35ABD" w:rsidP="00B473D8">
            <w:pPr>
              <w:rPr>
                <w:rFonts w:ascii="Times New Roman" w:hAnsi="Times New Roman"/>
              </w:rPr>
            </w:pPr>
            <w:r w:rsidRPr="00E04BDF">
              <w:rPr>
                <w:rFonts w:ascii="Times New Roman" w:hAnsi="Times New Roman"/>
                <w:b/>
                <w:bCs/>
              </w:rPr>
              <w:t>Nycteridae (Mouse bats)</w:t>
            </w:r>
          </w:p>
        </w:tc>
      </w:tr>
      <w:tr w:rsidR="00B35ABD" w:rsidRPr="00E04BDF" w14:paraId="22A199C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697D126" w14:textId="77777777" w:rsidR="00B35ABD" w:rsidRPr="00E04BDF" w:rsidRDefault="00B35ABD" w:rsidP="00B473D8">
            <w:pPr>
              <w:rPr>
                <w:rFonts w:ascii="Times New Roman" w:hAnsi="Times New Roman"/>
                <w:i/>
                <w:iCs/>
              </w:rPr>
            </w:pPr>
            <w:r w:rsidRPr="00E04BDF">
              <w:rPr>
                <w:rFonts w:ascii="Times New Roman" w:hAnsi="Times New Roman"/>
                <w:i/>
                <w:iCs/>
              </w:rPr>
              <w:t>Nycteris arge</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593F6C0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121395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{"citationID":"te9g78Ts","properties":{"formattedCitation":"(Amori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C73169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C95DCD6" w14:textId="77777777" w:rsidR="00B35ABD" w:rsidRPr="00E04BDF" w:rsidRDefault="00B35ABD" w:rsidP="00B473D8">
            <w:pPr>
              <w:rPr>
                <w:rFonts w:ascii="Times New Roman" w:hAnsi="Times New Roman"/>
                <w:i/>
                <w:iCs/>
              </w:rPr>
            </w:pPr>
            <w:r w:rsidRPr="00E04BDF">
              <w:rPr>
                <w:rFonts w:ascii="Times New Roman" w:hAnsi="Times New Roman"/>
                <w:i/>
                <w:iCs/>
              </w:rPr>
              <w:t>Nycteris gambiensis</w:t>
            </w:r>
            <w:r w:rsidRPr="00E04BDF">
              <w:rPr>
                <w:rFonts w:ascii="Times New Roman" w:hAnsi="Times New Roman"/>
              </w:rPr>
              <w:t xml:space="preserve"> (K. Anderson)</w:t>
            </w:r>
          </w:p>
        </w:tc>
        <w:tc>
          <w:tcPr>
            <w:tcW w:w="772" w:type="pct"/>
            <w:tcBorders>
              <w:top w:val="nil"/>
              <w:left w:val="nil"/>
              <w:bottom w:val="single" w:sz="8" w:space="0" w:color="666666"/>
              <w:right w:val="single" w:sz="4" w:space="0" w:color="auto"/>
            </w:tcBorders>
            <w:shd w:val="clear" w:color="auto" w:fill="auto"/>
            <w:vAlign w:val="center"/>
            <w:hideMark/>
          </w:tcPr>
          <w:p w14:paraId="0C45BA4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A08535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{"citationID":"e8VpvkaM","properties":{"formattedCitation":"(Amori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D85A96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6375A3B" w14:textId="77777777" w:rsidR="00B35ABD" w:rsidRPr="00E04BDF" w:rsidRDefault="00B35ABD" w:rsidP="00B473D8">
            <w:pPr>
              <w:rPr>
                <w:rFonts w:ascii="Times New Roman" w:hAnsi="Times New Roman"/>
                <w:i/>
                <w:iCs/>
              </w:rPr>
            </w:pPr>
            <w:r w:rsidRPr="00E04BDF">
              <w:rPr>
                <w:rFonts w:ascii="Times New Roman" w:hAnsi="Times New Roman"/>
                <w:i/>
                <w:iCs/>
              </w:rPr>
              <w:t>Nycteris grandis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548D511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C6BC58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{"citationID":"OAKhWtJH","properties":{"formattedCitation":"(Amori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4F6348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BC0BAB1" w14:textId="77777777" w:rsidR="00B35ABD" w:rsidRPr="00E04BDF" w:rsidRDefault="00B35ABD" w:rsidP="00B473D8">
            <w:pPr>
              <w:rPr>
                <w:rFonts w:ascii="Times New Roman" w:hAnsi="Times New Roman"/>
                <w:i/>
                <w:iCs/>
              </w:rPr>
            </w:pPr>
            <w:r w:rsidRPr="00E04BDF">
              <w:rPr>
                <w:rFonts w:ascii="Times New Roman" w:hAnsi="Times New Roman"/>
                <w:i/>
                <w:iCs/>
              </w:rPr>
              <w:t>Nycteris hisida</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5BC7162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FAAC28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{"citationID":"7JVuHNnJ","properties":{"formattedCitation":"(Amori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C47987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44AC7FD" w14:textId="77777777" w:rsidR="00B35ABD" w:rsidRPr="00E04BDF" w:rsidRDefault="00B35ABD" w:rsidP="00B473D8">
            <w:pPr>
              <w:rPr>
                <w:rFonts w:ascii="Times New Roman" w:hAnsi="Times New Roman"/>
                <w:i/>
                <w:iCs/>
              </w:rPr>
            </w:pPr>
            <w:r w:rsidRPr="00E04BDF">
              <w:rPr>
                <w:rFonts w:ascii="Times New Roman" w:hAnsi="Times New Roman"/>
                <w:i/>
                <w:iCs/>
              </w:rPr>
              <w:t>Nycteris macrotis</w:t>
            </w:r>
            <w:r w:rsidRPr="00E04BDF">
              <w:rPr>
                <w:rFonts w:ascii="Times New Roman" w:hAnsi="Times New Roman"/>
              </w:rPr>
              <w:t xml:space="preserve"> Dobson</w:t>
            </w:r>
          </w:p>
        </w:tc>
        <w:tc>
          <w:tcPr>
            <w:tcW w:w="772" w:type="pct"/>
            <w:tcBorders>
              <w:top w:val="nil"/>
              <w:left w:val="nil"/>
              <w:bottom w:val="single" w:sz="8" w:space="0" w:color="666666"/>
              <w:right w:val="single" w:sz="4" w:space="0" w:color="auto"/>
            </w:tcBorders>
            <w:shd w:val="clear" w:color="auto" w:fill="auto"/>
            <w:vAlign w:val="center"/>
            <w:hideMark/>
          </w:tcPr>
          <w:p w14:paraId="43E6E25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B851A1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{"citationID":"ipT3kiWg","properties":{"formattedCitation":"(Amori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80E5D6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1B0BD1C" w14:textId="77777777" w:rsidR="00B35ABD" w:rsidRPr="00E04BDF" w:rsidRDefault="00B35ABD" w:rsidP="00B473D8">
            <w:pPr>
              <w:rPr>
                <w:rFonts w:ascii="Times New Roman" w:hAnsi="Times New Roman"/>
                <w:i/>
                <w:iCs/>
              </w:rPr>
            </w:pPr>
            <w:r w:rsidRPr="00E04BDF">
              <w:rPr>
                <w:rFonts w:ascii="Times New Roman" w:hAnsi="Times New Roman"/>
                <w:i/>
                <w:iCs/>
              </w:rPr>
              <w:t>Nycteris nana</w:t>
            </w:r>
            <w:r w:rsidRPr="00E04BDF">
              <w:rPr>
                <w:rFonts w:ascii="Times New Roman" w:hAnsi="Times New Roman"/>
              </w:rPr>
              <w:t xml:space="preserve"> (K. Anderson)</w:t>
            </w:r>
          </w:p>
        </w:tc>
        <w:tc>
          <w:tcPr>
            <w:tcW w:w="772" w:type="pct"/>
            <w:tcBorders>
              <w:top w:val="nil"/>
              <w:left w:val="nil"/>
              <w:bottom w:val="single" w:sz="8" w:space="0" w:color="666666"/>
              <w:right w:val="single" w:sz="4" w:space="0" w:color="auto"/>
            </w:tcBorders>
            <w:shd w:val="clear" w:color="auto" w:fill="auto"/>
            <w:vAlign w:val="center"/>
            <w:hideMark/>
          </w:tcPr>
          <w:p w14:paraId="6453B7A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AB8A13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{"citationID":"x5Z6ATBp","properties":{"formattedCitation":"(Amori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D7D2AB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A2213C1" w14:textId="77777777" w:rsidR="00B35ABD" w:rsidRPr="00E04BDF" w:rsidRDefault="00B35ABD" w:rsidP="00B473D8">
            <w:pPr>
              <w:rPr>
                <w:rFonts w:ascii="Times New Roman" w:hAnsi="Times New Roman"/>
                <w:i/>
                <w:iCs/>
              </w:rPr>
            </w:pPr>
            <w:r w:rsidRPr="00E04BDF">
              <w:rPr>
                <w:rFonts w:ascii="Times New Roman" w:hAnsi="Times New Roman"/>
                <w:i/>
                <w:iCs/>
              </w:rPr>
              <w:t>Nycteris thebaica</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085CBD1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8CDE2A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{"citationID":"QJ8pyRA5","properties":{"formattedCitation":"(Amori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DC12EA4"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5DB6BBF" w14:textId="77777777" w:rsidR="00B35ABD" w:rsidRPr="00E04BDF" w:rsidRDefault="00B35ABD" w:rsidP="00B473D8">
            <w:pPr>
              <w:rPr>
                <w:rFonts w:ascii="Times New Roman" w:hAnsi="Times New Roman"/>
              </w:rPr>
            </w:pPr>
            <w:r w:rsidRPr="00E04BDF">
              <w:rPr>
                <w:rFonts w:ascii="Times New Roman" w:hAnsi="Times New Roman"/>
                <w:b/>
                <w:bCs/>
              </w:rPr>
              <w:t>Pteropodidae (Mouse bats)</w:t>
            </w:r>
          </w:p>
        </w:tc>
      </w:tr>
      <w:tr w:rsidR="00B35ABD" w:rsidRPr="00E04BDF" w14:paraId="1B39C24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7272286" w14:textId="77777777" w:rsidR="00B35ABD" w:rsidRPr="00E04BDF" w:rsidRDefault="00B35ABD" w:rsidP="00B473D8">
            <w:pPr>
              <w:rPr>
                <w:rFonts w:ascii="Times New Roman" w:hAnsi="Times New Roman"/>
                <w:i/>
                <w:iCs/>
              </w:rPr>
            </w:pPr>
            <w:r w:rsidRPr="00E04BDF">
              <w:rPr>
                <w:rFonts w:ascii="Times New Roman" w:hAnsi="Times New Roman"/>
                <w:i/>
                <w:iCs/>
              </w:rPr>
              <w:t>Eidolom helvum</w:t>
            </w:r>
            <w:r w:rsidRPr="00E04BDF">
              <w:rPr>
                <w:rFonts w:ascii="Times New Roman" w:hAnsi="Times New Roman"/>
              </w:rPr>
              <w:t xml:space="preserve"> (Kerr)</w:t>
            </w:r>
          </w:p>
        </w:tc>
        <w:tc>
          <w:tcPr>
            <w:tcW w:w="772" w:type="pct"/>
            <w:tcBorders>
              <w:top w:val="nil"/>
              <w:left w:val="nil"/>
              <w:bottom w:val="single" w:sz="8" w:space="0" w:color="666666"/>
              <w:right w:val="single" w:sz="4" w:space="0" w:color="auto"/>
            </w:tcBorders>
            <w:shd w:val="clear" w:color="auto" w:fill="auto"/>
            <w:vAlign w:val="center"/>
            <w:hideMark/>
          </w:tcPr>
          <w:p w14:paraId="0364131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13D643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{"citationID":"lDsihwF1","properties":{"formattedCitation":"(Amori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7D7FF1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1DE2DA1" w14:textId="77777777" w:rsidR="00B35ABD" w:rsidRPr="00E04BDF" w:rsidRDefault="00B35ABD" w:rsidP="00B473D8">
            <w:pPr>
              <w:rPr>
                <w:rFonts w:ascii="Times New Roman" w:hAnsi="Times New Roman"/>
                <w:i/>
                <w:iCs/>
              </w:rPr>
            </w:pPr>
            <w:r w:rsidRPr="00E04BDF">
              <w:rPr>
                <w:rFonts w:ascii="Times New Roman" w:hAnsi="Times New Roman"/>
                <w:i/>
                <w:iCs/>
              </w:rPr>
              <w:t>Epomophorus gambianus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1389303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10A6BD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{"citationID":"3n2tXqzC","properties":{"formattedCitation":"(Amori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590630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4628D25" w14:textId="77777777" w:rsidR="00B35ABD" w:rsidRPr="00E04BDF" w:rsidRDefault="00B35ABD" w:rsidP="00B473D8">
            <w:pPr>
              <w:rPr>
                <w:rFonts w:ascii="Times New Roman" w:hAnsi="Times New Roman"/>
                <w:i/>
                <w:iCs/>
              </w:rPr>
            </w:pPr>
            <w:r w:rsidRPr="00E04BDF">
              <w:rPr>
                <w:rFonts w:ascii="Times New Roman" w:hAnsi="Times New Roman"/>
                <w:i/>
                <w:iCs/>
              </w:rPr>
              <w:t>Epomops franqueti</w:t>
            </w:r>
            <w:r w:rsidRPr="00E04BDF">
              <w:rPr>
                <w:rFonts w:ascii="Times New Roman" w:hAnsi="Times New Roman"/>
              </w:rPr>
              <w:t xml:space="preserve"> (Tomes)</w:t>
            </w:r>
          </w:p>
        </w:tc>
        <w:tc>
          <w:tcPr>
            <w:tcW w:w="772" w:type="pct"/>
            <w:tcBorders>
              <w:top w:val="nil"/>
              <w:left w:val="nil"/>
              <w:bottom w:val="single" w:sz="8" w:space="0" w:color="666666"/>
              <w:right w:val="single" w:sz="4" w:space="0" w:color="auto"/>
            </w:tcBorders>
            <w:shd w:val="clear" w:color="auto" w:fill="auto"/>
            <w:vAlign w:val="center"/>
            <w:hideMark/>
          </w:tcPr>
          <w:p w14:paraId="23CD923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06F36A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{"citationID":"6FgqJQGy","properties":{"formattedCitation":"(Amori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EE2E42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F33225C" w14:textId="77777777" w:rsidR="00B35ABD" w:rsidRPr="00E04BDF" w:rsidRDefault="00B35ABD" w:rsidP="00B473D8">
            <w:pPr>
              <w:rPr>
                <w:rFonts w:ascii="Times New Roman" w:hAnsi="Times New Roman"/>
                <w:i/>
                <w:iCs/>
              </w:rPr>
            </w:pPr>
            <w:r w:rsidRPr="00E04BDF">
              <w:rPr>
                <w:rFonts w:ascii="Times New Roman" w:hAnsi="Times New Roman"/>
                <w:i/>
                <w:iCs/>
              </w:rPr>
              <w:t>Lissonycteris angolensis</w:t>
            </w:r>
            <w:r w:rsidRPr="00E04BDF">
              <w:rPr>
                <w:rFonts w:ascii="Times New Roman" w:hAnsi="Times New Roman"/>
              </w:rPr>
              <w:t xml:space="preserve"> (Bocage)</w:t>
            </w:r>
          </w:p>
        </w:tc>
        <w:tc>
          <w:tcPr>
            <w:tcW w:w="772" w:type="pct"/>
            <w:tcBorders>
              <w:top w:val="nil"/>
              <w:left w:val="nil"/>
              <w:bottom w:val="single" w:sz="8" w:space="0" w:color="666666"/>
              <w:right w:val="single" w:sz="4" w:space="0" w:color="auto"/>
            </w:tcBorders>
            <w:shd w:val="clear" w:color="auto" w:fill="auto"/>
            <w:vAlign w:val="center"/>
            <w:hideMark/>
          </w:tcPr>
          <w:p w14:paraId="17BA0D1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79449D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{"citationID":"e3ZKiJTR","properties":{"formattedCitation":"(Amori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3BF8416" w14:textId="77777777" w:rsidTr="00B473D8">
        <w:trPr>
          <w:trHeight w:val="345"/>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157747A" w14:textId="77777777" w:rsidR="00B35ABD" w:rsidRPr="00E04BDF" w:rsidRDefault="00B35ABD" w:rsidP="00B473D8">
            <w:pPr>
              <w:rPr>
                <w:rFonts w:ascii="Times New Roman" w:hAnsi="Times New Roman"/>
                <w:i/>
                <w:iCs/>
              </w:rPr>
            </w:pPr>
            <w:r w:rsidRPr="00E04BDF">
              <w:rPr>
                <w:rFonts w:ascii="Times New Roman" w:hAnsi="Times New Roman"/>
                <w:i/>
                <w:iCs/>
              </w:rPr>
              <w:t>Megaloglossus azagnyi</w:t>
            </w:r>
            <w:r w:rsidRPr="00E04BDF">
              <w:rPr>
                <w:rFonts w:ascii="Times New Roman" w:hAnsi="Times New Roman"/>
              </w:rPr>
              <w:t xml:space="preserve"> Nesi, Kadjo &amp; Hassanin</w:t>
            </w:r>
          </w:p>
        </w:tc>
        <w:tc>
          <w:tcPr>
            <w:tcW w:w="772" w:type="pct"/>
            <w:tcBorders>
              <w:top w:val="nil"/>
              <w:left w:val="nil"/>
              <w:bottom w:val="single" w:sz="8" w:space="0" w:color="666666"/>
              <w:right w:val="single" w:sz="4" w:space="0" w:color="auto"/>
            </w:tcBorders>
            <w:shd w:val="clear" w:color="auto" w:fill="auto"/>
            <w:vAlign w:val="center"/>
            <w:hideMark/>
          </w:tcPr>
          <w:p w14:paraId="631C2AB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AA053E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{"citationID":"hHlr3wW7","properties":{"formattedCitation":"(Amori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A3979B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53AF830" w14:textId="77777777" w:rsidR="00B35ABD" w:rsidRPr="00E04BDF" w:rsidRDefault="00B35ABD" w:rsidP="00B473D8">
            <w:pPr>
              <w:rPr>
                <w:rFonts w:ascii="Times New Roman" w:hAnsi="Times New Roman"/>
                <w:i/>
                <w:iCs/>
              </w:rPr>
            </w:pPr>
            <w:r w:rsidRPr="00E04BDF">
              <w:rPr>
                <w:rFonts w:ascii="Times New Roman" w:hAnsi="Times New Roman"/>
                <w:i/>
                <w:iCs/>
              </w:rPr>
              <w:t>Micropteropus pusillus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22502C1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8B95D3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{"citationID":"J1WbWxix","properties":{"formattedCitation":"(Amori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756768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9FF5BFE" w14:textId="77777777" w:rsidR="00B35ABD" w:rsidRPr="00E04BDF" w:rsidRDefault="00B35ABD" w:rsidP="00B473D8">
            <w:pPr>
              <w:rPr>
                <w:rFonts w:ascii="Times New Roman" w:hAnsi="Times New Roman"/>
                <w:i/>
                <w:iCs/>
              </w:rPr>
            </w:pPr>
            <w:r w:rsidRPr="00E04BDF">
              <w:rPr>
                <w:rFonts w:ascii="Times New Roman" w:hAnsi="Times New Roman"/>
                <w:i/>
                <w:iCs/>
              </w:rPr>
              <w:t>Myonycteris Leptodon</w:t>
            </w:r>
            <w:r w:rsidRPr="00E04BDF">
              <w:rPr>
                <w:rFonts w:ascii="Times New Roman" w:hAnsi="Times New Roman"/>
              </w:rPr>
              <w:t xml:space="preserve"> Andersen</w:t>
            </w:r>
          </w:p>
        </w:tc>
        <w:tc>
          <w:tcPr>
            <w:tcW w:w="772" w:type="pct"/>
            <w:tcBorders>
              <w:top w:val="nil"/>
              <w:left w:val="nil"/>
              <w:bottom w:val="single" w:sz="8" w:space="0" w:color="666666"/>
              <w:right w:val="single" w:sz="4" w:space="0" w:color="auto"/>
            </w:tcBorders>
            <w:shd w:val="clear" w:color="auto" w:fill="auto"/>
            <w:vAlign w:val="center"/>
            <w:hideMark/>
          </w:tcPr>
          <w:p w14:paraId="2478D22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A22E2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{"citationID":"dHF7zbnI","properties":{"formattedCitation":"(Amori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BF59BC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B0CD7BB" w14:textId="77777777" w:rsidR="00B35ABD" w:rsidRPr="00E04BDF" w:rsidRDefault="00B35ABD" w:rsidP="00B473D8">
            <w:pPr>
              <w:rPr>
                <w:rFonts w:ascii="Times New Roman" w:hAnsi="Times New Roman"/>
                <w:i/>
                <w:iCs/>
              </w:rPr>
            </w:pPr>
            <w:r w:rsidRPr="00E04BDF">
              <w:rPr>
                <w:rFonts w:ascii="Times New Roman" w:hAnsi="Times New Roman"/>
                <w:i/>
                <w:iCs/>
              </w:rPr>
              <w:t>Nanonycteris veldkampii</w:t>
            </w:r>
            <w:r w:rsidRPr="00E04BDF">
              <w:rPr>
                <w:rFonts w:ascii="Times New Roman" w:hAnsi="Times New Roman"/>
              </w:rPr>
              <w:t xml:space="preserve"> (Jentink)</w:t>
            </w:r>
          </w:p>
        </w:tc>
        <w:tc>
          <w:tcPr>
            <w:tcW w:w="772" w:type="pct"/>
            <w:tcBorders>
              <w:top w:val="nil"/>
              <w:left w:val="nil"/>
              <w:bottom w:val="single" w:sz="8" w:space="0" w:color="666666"/>
              <w:right w:val="single" w:sz="4" w:space="0" w:color="auto"/>
            </w:tcBorders>
            <w:shd w:val="clear" w:color="auto" w:fill="auto"/>
            <w:vAlign w:val="center"/>
            <w:hideMark/>
          </w:tcPr>
          <w:p w14:paraId="06BCE28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749F98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{"citationID":"j2XAx8L4","properties":{"formattedCitation":"(Amori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AA3338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8654FC5"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Rousettus aegyptiacus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1B220C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9A0D89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{"citationID":"dT4t3uuE","properties":{"formattedCitation":"(Amori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1C19452"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1FCFEA3" w14:textId="77777777" w:rsidR="00B35ABD" w:rsidRPr="00E04BDF" w:rsidRDefault="00B35ABD" w:rsidP="00B473D8">
            <w:pPr>
              <w:rPr>
                <w:rFonts w:ascii="Times New Roman" w:hAnsi="Times New Roman"/>
              </w:rPr>
            </w:pPr>
            <w:r w:rsidRPr="00E04BDF">
              <w:rPr>
                <w:rFonts w:ascii="Times New Roman" w:hAnsi="Times New Roman"/>
                <w:b/>
                <w:bCs/>
              </w:rPr>
              <w:t>Rhinolophidae (Mouse bats)</w:t>
            </w:r>
          </w:p>
        </w:tc>
      </w:tr>
      <w:tr w:rsidR="00B35ABD" w:rsidRPr="00E04BDF" w14:paraId="49111DC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A63F737" w14:textId="77777777" w:rsidR="00B35ABD" w:rsidRPr="00E04BDF" w:rsidRDefault="00B35ABD" w:rsidP="00B473D8">
            <w:pPr>
              <w:rPr>
                <w:rFonts w:ascii="Times New Roman" w:hAnsi="Times New Roman"/>
                <w:i/>
                <w:iCs/>
              </w:rPr>
            </w:pPr>
            <w:r w:rsidRPr="00E04BDF">
              <w:rPr>
                <w:rFonts w:ascii="Times New Roman" w:hAnsi="Times New Roman"/>
                <w:i/>
                <w:iCs/>
              </w:rPr>
              <w:t>Rhinolophus alcyone</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580FC25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F9F306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{"citationID":"DMBpXfpH","properties":{"formattedCitation":"(Amori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D3A6CF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0B17D2B" w14:textId="77777777" w:rsidR="00B35ABD" w:rsidRPr="00E04BDF" w:rsidRDefault="00B35ABD" w:rsidP="00B473D8">
            <w:pPr>
              <w:rPr>
                <w:rFonts w:ascii="Times New Roman" w:hAnsi="Times New Roman"/>
                <w:i/>
                <w:iCs/>
              </w:rPr>
            </w:pPr>
            <w:r w:rsidRPr="00E04BDF">
              <w:rPr>
                <w:rFonts w:ascii="Times New Roman" w:hAnsi="Times New Roman"/>
                <w:i/>
                <w:iCs/>
              </w:rPr>
              <w:t>Rhinolophus eloquensis</w:t>
            </w:r>
            <w:r w:rsidRPr="00E04BDF">
              <w:rPr>
                <w:rFonts w:ascii="Times New Roman" w:hAnsi="Times New Roman"/>
              </w:rPr>
              <w:t xml:space="preserve"> K. Anderson</w:t>
            </w:r>
          </w:p>
        </w:tc>
        <w:tc>
          <w:tcPr>
            <w:tcW w:w="772" w:type="pct"/>
            <w:tcBorders>
              <w:top w:val="nil"/>
              <w:left w:val="nil"/>
              <w:bottom w:val="single" w:sz="8" w:space="0" w:color="666666"/>
              <w:right w:val="single" w:sz="4" w:space="0" w:color="auto"/>
            </w:tcBorders>
            <w:shd w:val="clear" w:color="auto" w:fill="auto"/>
            <w:vAlign w:val="center"/>
            <w:hideMark/>
          </w:tcPr>
          <w:p w14:paraId="241BB4D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5F543E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{"citationID":"QKQj8OWJ","properties":{"formattedCitation":"(Amori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5DD488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57382EC" w14:textId="77777777" w:rsidR="00B35ABD" w:rsidRPr="00E04BDF" w:rsidRDefault="00B35ABD" w:rsidP="00B473D8">
            <w:pPr>
              <w:rPr>
                <w:rFonts w:ascii="Times New Roman" w:hAnsi="Times New Roman"/>
                <w:i/>
                <w:iCs/>
              </w:rPr>
            </w:pPr>
            <w:r w:rsidRPr="00E04BDF">
              <w:rPr>
                <w:rFonts w:ascii="Times New Roman" w:hAnsi="Times New Roman"/>
                <w:i/>
                <w:iCs/>
              </w:rPr>
              <w:t>Rhinolophus fumigatus</w:t>
            </w:r>
            <w:r w:rsidRPr="00E04BDF">
              <w:rPr>
                <w:rFonts w:ascii="Times New Roman" w:hAnsi="Times New Roman"/>
              </w:rPr>
              <w:t xml:space="preserve"> Rüppell</w:t>
            </w:r>
          </w:p>
        </w:tc>
        <w:tc>
          <w:tcPr>
            <w:tcW w:w="772" w:type="pct"/>
            <w:tcBorders>
              <w:top w:val="nil"/>
              <w:left w:val="nil"/>
              <w:bottom w:val="single" w:sz="8" w:space="0" w:color="666666"/>
              <w:right w:val="single" w:sz="4" w:space="0" w:color="auto"/>
            </w:tcBorders>
            <w:shd w:val="clear" w:color="auto" w:fill="auto"/>
            <w:vAlign w:val="center"/>
            <w:hideMark/>
          </w:tcPr>
          <w:p w14:paraId="3B7251E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BBBFCC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{"citationID":"oqpQ7q70","properties":{"formattedCitation":"(Amori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3C5D0E4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534C5B3" w14:textId="77777777" w:rsidR="00B35ABD" w:rsidRPr="00E04BDF" w:rsidRDefault="00B35ABD" w:rsidP="00B473D8">
            <w:pPr>
              <w:rPr>
                <w:rFonts w:ascii="Times New Roman" w:hAnsi="Times New Roman"/>
                <w:i/>
                <w:iCs/>
              </w:rPr>
            </w:pPr>
            <w:r w:rsidRPr="00E04BDF">
              <w:rPr>
                <w:rFonts w:ascii="Times New Roman" w:hAnsi="Times New Roman"/>
                <w:i/>
                <w:iCs/>
              </w:rPr>
              <w:t>Rhinolophus landeri</w:t>
            </w:r>
            <w:r w:rsidRPr="00E04BDF">
              <w:rPr>
                <w:rFonts w:ascii="Times New Roman" w:hAnsi="Times New Roman"/>
              </w:rPr>
              <w:t xml:space="preserve"> Martin</w:t>
            </w:r>
          </w:p>
        </w:tc>
        <w:tc>
          <w:tcPr>
            <w:tcW w:w="772" w:type="pct"/>
            <w:tcBorders>
              <w:top w:val="nil"/>
              <w:left w:val="nil"/>
              <w:bottom w:val="single" w:sz="8" w:space="0" w:color="666666"/>
              <w:right w:val="single" w:sz="4" w:space="0" w:color="auto"/>
            </w:tcBorders>
            <w:shd w:val="clear" w:color="auto" w:fill="auto"/>
            <w:vAlign w:val="center"/>
            <w:hideMark/>
          </w:tcPr>
          <w:p w14:paraId="04914FA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5A880A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{"citationID":"z9SgpjdC","properties":{"formattedCitation":"(Amori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8738564"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8F920FE" w14:textId="77777777" w:rsidR="00B35ABD" w:rsidRPr="00E04BDF" w:rsidRDefault="00B35ABD" w:rsidP="00B473D8">
            <w:pPr>
              <w:rPr>
                <w:rFonts w:ascii="Times New Roman" w:hAnsi="Times New Roman"/>
              </w:rPr>
            </w:pPr>
            <w:r w:rsidRPr="00E04BDF">
              <w:rPr>
                <w:rFonts w:ascii="Times New Roman" w:hAnsi="Times New Roman"/>
                <w:b/>
                <w:bCs/>
              </w:rPr>
              <w:t>Vespertiolionidae (Mouse bats)</w:t>
            </w:r>
          </w:p>
        </w:tc>
      </w:tr>
      <w:tr w:rsidR="00B35ABD" w:rsidRPr="00E04BDF" w14:paraId="4BC4BB2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2D1345B" w14:textId="77777777" w:rsidR="00B35ABD" w:rsidRPr="00E04BDF" w:rsidRDefault="00B35ABD" w:rsidP="00B473D8">
            <w:pPr>
              <w:rPr>
                <w:rFonts w:ascii="Times New Roman" w:hAnsi="Times New Roman"/>
                <w:i/>
                <w:iCs/>
              </w:rPr>
            </w:pPr>
            <w:r w:rsidRPr="00E04BDF">
              <w:rPr>
                <w:rFonts w:ascii="Times New Roman" w:hAnsi="Times New Roman"/>
                <w:i/>
                <w:iCs/>
              </w:rPr>
              <w:t>Glauconycteris poensis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ED2578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674D96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{"citationID":"ICgFGabk","properties":{"formattedCitation":"(Amori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3758B6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54BA6BF" w14:textId="77777777" w:rsidR="00B35ABD" w:rsidRPr="00E04BDF" w:rsidRDefault="00B35ABD" w:rsidP="00B473D8">
            <w:pPr>
              <w:rPr>
                <w:rFonts w:ascii="Times New Roman" w:hAnsi="Times New Roman"/>
                <w:i/>
                <w:iCs/>
              </w:rPr>
            </w:pPr>
            <w:r w:rsidRPr="00E04BDF">
              <w:rPr>
                <w:rFonts w:ascii="Times New Roman" w:hAnsi="Times New Roman"/>
                <w:i/>
                <w:iCs/>
              </w:rPr>
              <w:t>Glauconycteris variegata</w:t>
            </w:r>
            <w:r w:rsidRPr="00E04BDF">
              <w:rPr>
                <w:rFonts w:ascii="Times New Roman" w:hAnsi="Times New Roman"/>
              </w:rPr>
              <w:t xml:space="preserve"> (Tomes)</w:t>
            </w:r>
          </w:p>
        </w:tc>
        <w:tc>
          <w:tcPr>
            <w:tcW w:w="772" w:type="pct"/>
            <w:tcBorders>
              <w:top w:val="nil"/>
              <w:left w:val="nil"/>
              <w:bottom w:val="single" w:sz="8" w:space="0" w:color="666666"/>
              <w:right w:val="single" w:sz="4" w:space="0" w:color="auto"/>
            </w:tcBorders>
            <w:shd w:val="clear" w:color="auto" w:fill="auto"/>
            <w:vAlign w:val="center"/>
            <w:hideMark/>
          </w:tcPr>
          <w:p w14:paraId="5248CB5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DADE6A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{"citationID":"O7uvZl92","properties":{"formattedCitation":"(Amori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16AA53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F71AAE2" w14:textId="77777777" w:rsidR="00B35ABD" w:rsidRPr="00E04BDF" w:rsidRDefault="00B35ABD" w:rsidP="00B473D8">
            <w:pPr>
              <w:rPr>
                <w:rFonts w:ascii="Times New Roman" w:hAnsi="Times New Roman"/>
                <w:i/>
                <w:iCs/>
              </w:rPr>
            </w:pPr>
            <w:r w:rsidRPr="00E04BDF">
              <w:rPr>
                <w:rFonts w:ascii="Times New Roman" w:hAnsi="Times New Roman"/>
                <w:i/>
                <w:iCs/>
              </w:rPr>
              <w:t>Mimetillus moloneyi</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76B590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E6F5DB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{"citationID":"IQ4VYoTy","properties":{"formattedCitation":"(Amori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73C181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3514595" w14:textId="77777777" w:rsidR="00B35ABD" w:rsidRPr="00E04BDF" w:rsidRDefault="00B35ABD" w:rsidP="00B473D8">
            <w:pPr>
              <w:rPr>
                <w:rFonts w:ascii="Times New Roman" w:hAnsi="Times New Roman"/>
                <w:i/>
                <w:iCs/>
              </w:rPr>
            </w:pPr>
            <w:r w:rsidRPr="00E04BDF">
              <w:rPr>
                <w:rFonts w:ascii="Times New Roman" w:hAnsi="Times New Roman"/>
                <w:i/>
                <w:iCs/>
              </w:rPr>
              <w:t>Myotis bocagii</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0FE7691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BB704B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{"citationID":"n6RaieED","properties":{"formattedCitation":"(Amori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B2871A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7756573" w14:textId="77777777" w:rsidR="00B35ABD" w:rsidRPr="00E04BDF" w:rsidRDefault="00B35ABD" w:rsidP="00B473D8">
            <w:pPr>
              <w:rPr>
                <w:rFonts w:ascii="Times New Roman" w:hAnsi="Times New Roman"/>
                <w:i/>
                <w:iCs/>
              </w:rPr>
            </w:pPr>
            <w:r w:rsidRPr="00E04BDF">
              <w:rPr>
                <w:rFonts w:ascii="Times New Roman" w:hAnsi="Times New Roman"/>
                <w:i/>
                <w:iCs/>
              </w:rPr>
              <w:t>Neormicia nanus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4DC1DC0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23881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{"citationID":"8w8pzSPE","properties":{"formattedCitation":"(Amori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AF14DC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99D26AE" w14:textId="77777777" w:rsidR="00B35ABD" w:rsidRPr="00E04BDF" w:rsidRDefault="00B35ABD" w:rsidP="00B473D8">
            <w:pPr>
              <w:rPr>
                <w:rFonts w:ascii="Times New Roman" w:hAnsi="Times New Roman"/>
                <w:i/>
                <w:iCs/>
              </w:rPr>
            </w:pPr>
            <w:r w:rsidRPr="00E04BDF">
              <w:rPr>
                <w:rFonts w:ascii="Times New Roman" w:hAnsi="Times New Roman"/>
                <w:i/>
                <w:iCs/>
              </w:rPr>
              <w:t>Neoromicia capensis</w:t>
            </w:r>
            <w:r w:rsidRPr="00E04BDF">
              <w:rPr>
                <w:rFonts w:ascii="Times New Roman" w:hAnsi="Times New Roman"/>
              </w:rPr>
              <w:t xml:space="preserve"> (A. Smith)</w:t>
            </w:r>
          </w:p>
        </w:tc>
        <w:tc>
          <w:tcPr>
            <w:tcW w:w="772" w:type="pct"/>
            <w:tcBorders>
              <w:top w:val="nil"/>
              <w:left w:val="nil"/>
              <w:bottom w:val="single" w:sz="8" w:space="0" w:color="666666"/>
              <w:right w:val="single" w:sz="4" w:space="0" w:color="auto"/>
            </w:tcBorders>
            <w:shd w:val="clear" w:color="auto" w:fill="auto"/>
            <w:vAlign w:val="center"/>
            <w:hideMark/>
          </w:tcPr>
          <w:p w14:paraId="6CE1A35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7455C4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{"citationID":"SfWUum4q","properties":{"formattedCitation":"(Amori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F3E5A7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41CA86" w14:textId="77777777" w:rsidR="00B35ABD" w:rsidRPr="00E04BDF" w:rsidRDefault="00B35ABD" w:rsidP="00B473D8">
            <w:pPr>
              <w:rPr>
                <w:rFonts w:ascii="Times New Roman" w:hAnsi="Times New Roman"/>
                <w:i/>
                <w:iCs/>
              </w:rPr>
            </w:pPr>
            <w:r w:rsidRPr="00E04BDF">
              <w:rPr>
                <w:rFonts w:ascii="Times New Roman" w:hAnsi="Times New Roman"/>
                <w:i/>
                <w:iCs/>
              </w:rPr>
              <w:t>Neoromicia guineensis</w:t>
            </w:r>
            <w:r w:rsidRPr="00E04BDF">
              <w:rPr>
                <w:rFonts w:ascii="Times New Roman" w:hAnsi="Times New Roman"/>
              </w:rPr>
              <w:t xml:space="preserve"> (Bocage)</w:t>
            </w:r>
          </w:p>
        </w:tc>
        <w:tc>
          <w:tcPr>
            <w:tcW w:w="772" w:type="pct"/>
            <w:tcBorders>
              <w:top w:val="nil"/>
              <w:left w:val="nil"/>
              <w:bottom w:val="single" w:sz="8" w:space="0" w:color="666666"/>
              <w:right w:val="single" w:sz="4" w:space="0" w:color="auto"/>
            </w:tcBorders>
            <w:shd w:val="clear" w:color="auto" w:fill="auto"/>
            <w:vAlign w:val="center"/>
            <w:hideMark/>
          </w:tcPr>
          <w:p w14:paraId="25033A7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7E7B60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{"citationID":"LzeeY3H0","properties":{"formattedCitation":"(Amori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1D927B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209A95" w14:textId="77777777" w:rsidR="00B35ABD" w:rsidRPr="00E04BDF" w:rsidRDefault="00B35ABD" w:rsidP="00B473D8">
            <w:pPr>
              <w:rPr>
                <w:rFonts w:ascii="Times New Roman" w:hAnsi="Times New Roman"/>
                <w:i/>
                <w:iCs/>
              </w:rPr>
            </w:pPr>
            <w:r w:rsidRPr="00E04BDF">
              <w:rPr>
                <w:rFonts w:ascii="Times New Roman" w:hAnsi="Times New Roman"/>
                <w:i/>
                <w:iCs/>
              </w:rPr>
              <w:t>Neoromicia rendalli</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5BD737C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A8455B6"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{"citationID":"8gcI4OlG","properties":{"formattedCitation":"(Amori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41A056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2D4A5D1" w14:textId="77777777" w:rsidR="00B35ABD" w:rsidRPr="00E04BDF" w:rsidRDefault="00B35ABD" w:rsidP="00B473D8">
            <w:pPr>
              <w:rPr>
                <w:rFonts w:ascii="Times New Roman" w:hAnsi="Times New Roman"/>
                <w:i/>
                <w:iCs/>
              </w:rPr>
            </w:pPr>
            <w:r w:rsidRPr="00E04BDF">
              <w:rPr>
                <w:rFonts w:ascii="Times New Roman" w:hAnsi="Times New Roman"/>
                <w:i/>
                <w:iCs/>
              </w:rPr>
              <w:t>Neoromicia somalicus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22EA07C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739811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{"citationID":"iRYWpEue","properties":{"formattedCitation":"(Amori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F30EC4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54D32A8" w14:textId="77777777" w:rsidR="00B35ABD" w:rsidRPr="00E04BDF" w:rsidRDefault="00B35ABD" w:rsidP="00B473D8">
            <w:pPr>
              <w:rPr>
                <w:rFonts w:ascii="Times New Roman" w:hAnsi="Times New Roman"/>
              </w:rPr>
            </w:pPr>
            <w:r w:rsidRPr="00E04BDF">
              <w:rPr>
                <w:rFonts w:ascii="Times New Roman" w:hAnsi="Times New Roman"/>
                <w:i/>
                <w:iCs/>
              </w:rPr>
              <w:t>Neoromicia tenuipinnis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6D9D176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E9758A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{"citationID":"jtxfLSbH","properties":{"formattedCitation":"(Amori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56F783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2E5A2C2" w14:textId="77777777" w:rsidR="00B35ABD" w:rsidRPr="00E04BDF" w:rsidRDefault="00B35ABD" w:rsidP="00B473D8">
            <w:pPr>
              <w:rPr>
                <w:rFonts w:ascii="Times New Roman" w:hAnsi="Times New Roman"/>
              </w:rPr>
            </w:pPr>
            <w:r w:rsidRPr="00E04BDF">
              <w:rPr>
                <w:rFonts w:ascii="Times New Roman" w:hAnsi="Times New Roman"/>
                <w:i/>
                <w:iCs/>
              </w:rPr>
              <w:t>Nycticeinops schlieffeni</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5EA1B81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D1FBBA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{"citationID":"IUAMm0IA","properties":{"formattedCitation":"(Amori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8BBE904"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064DCBB" w14:textId="77777777" w:rsidR="00B35ABD" w:rsidRPr="00E04BDF" w:rsidRDefault="00B35ABD" w:rsidP="00B473D8">
            <w:pPr>
              <w:rPr>
                <w:rFonts w:ascii="Times New Roman" w:hAnsi="Times New Roman"/>
              </w:rPr>
            </w:pPr>
            <w:r w:rsidRPr="00E04BDF">
              <w:rPr>
                <w:rFonts w:ascii="Times New Roman" w:hAnsi="Times New Roman"/>
                <w:i/>
                <w:iCs/>
              </w:rPr>
              <w:t>Pipistrellus nanulus</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1874D59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532CBA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{"citationID":"JiPY4PZ4","properties":{"formattedCitation":"(Amori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64DE28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BE6F107" w14:textId="77777777" w:rsidR="00B35ABD" w:rsidRPr="00E04BDF" w:rsidRDefault="00B35ABD" w:rsidP="00B473D8">
            <w:pPr>
              <w:rPr>
                <w:rFonts w:ascii="Times New Roman" w:hAnsi="Times New Roman"/>
              </w:rPr>
            </w:pPr>
            <w:r w:rsidRPr="00E04BDF">
              <w:rPr>
                <w:rFonts w:ascii="Times New Roman" w:hAnsi="Times New Roman"/>
                <w:i/>
                <w:iCs/>
              </w:rPr>
              <w:t xml:space="preserve">Scotophilus dinganii </w:t>
            </w:r>
            <w:r w:rsidRPr="00E04BDF">
              <w:rPr>
                <w:rFonts w:ascii="Times New Roman" w:hAnsi="Times New Roman"/>
              </w:rPr>
              <w:t>(A. Smith)</w:t>
            </w:r>
          </w:p>
        </w:tc>
        <w:tc>
          <w:tcPr>
            <w:tcW w:w="772" w:type="pct"/>
            <w:tcBorders>
              <w:top w:val="nil"/>
              <w:left w:val="nil"/>
              <w:bottom w:val="single" w:sz="8" w:space="0" w:color="666666"/>
              <w:right w:val="single" w:sz="4" w:space="0" w:color="auto"/>
            </w:tcBorders>
            <w:shd w:val="clear" w:color="auto" w:fill="auto"/>
            <w:vAlign w:val="center"/>
            <w:hideMark/>
          </w:tcPr>
          <w:p w14:paraId="65B98AA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A0A403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{"citationID":"xheh1MhD","properties":{"formattedCitation":"(Amori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99AE2AA" w14:textId="77777777" w:rsidTr="00B473D8">
        <w:trPr>
          <w:trHeight w:val="312"/>
        </w:trPr>
        <w:tc>
          <w:tcPr>
            <w:tcW w:w="1960" w:type="pct"/>
            <w:tcBorders>
              <w:top w:val="nil"/>
              <w:left w:val="single" w:sz="2" w:space="0" w:color="auto"/>
              <w:bottom w:val="nil"/>
              <w:right w:val="single" w:sz="4" w:space="0" w:color="auto"/>
            </w:tcBorders>
            <w:shd w:val="clear" w:color="auto" w:fill="auto"/>
            <w:vAlign w:val="center"/>
            <w:hideMark/>
          </w:tcPr>
          <w:p w14:paraId="44F94F5B" w14:textId="77777777" w:rsidR="00B35ABD" w:rsidRPr="00E04BDF" w:rsidRDefault="00B35ABD" w:rsidP="00B473D8">
            <w:pPr>
              <w:rPr>
                <w:rFonts w:ascii="Times New Roman" w:hAnsi="Times New Roman"/>
              </w:rPr>
            </w:pPr>
            <w:r w:rsidRPr="00E04BDF">
              <w:rPr>
                <w:rFonts w:ascii="Times New Roman" w:hAnsi="Times New Roman"/>
                <w:i/>
                <w:iCs/>
              </w:rPr>
              <w:t>Scotophilus leucogaster</w:t>
            </w:r>
            <w:r w:rsidRPr="00E04BDF">
              <w:rPr>
                <w:rFonts w:ascii="Times New Roman" w:hAnsi="Times New Roman"/>
              </w:rPr>
              <w:t xml:space="preserve"> (Cretzchmar)</w:t>
            </w:r>
          </w:p>
        </w:tc>
        <w:tc>
          <w:tcPr>
            <w:tcW w:w="772" w:type="pct"/>
            <w:tcBorders>
              <w:top w:val="nil"/>
              <w:left w:val="nil"/>
              <w:bottom w:val="nil"/>
              <w:right w:val="single" w:sz="4" w:space="0" w:color="auto"/>
            </w:tcBorders>
            <w:shd w:val="clear" w:color="auto" w:fill="auto"/>
            <w:vAlign w:val="center"/>
            <w:hideMark/>
          </w:tcPr>
          <w:p w14:paraId="2B6633D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nil"/>
              <w:right w:val="single" w:sz="4" w:space="0" w:color="auto"/>
            </w:tcBorders>
            <w:shd w:val="clear" w:color="auto" w:fill="auto"/>
            <w:vAlign w:val="center"/>
            <w:hideMark/>
          </w:tcPr>
          <w:p w14:paraId="0AE0B56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{"citationID":"vbCyDIAA","properties":{"formattedCitation":"(Amori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5825DE5" w14:textId="77777777" w:rsidTr="00B473D8">
        <w:trPr>
          <w:trHeight w:val="312"/>
        </w:trPr>
        <w:tc>
          <w:tcPr>
            <w:tcW w:w="1960" w:type="pct"/>
            <w:tcBorders>
              <w:top w:val="single" w:sz="4" w:space="0" w:color="auto"/>
              <w:left w:val="single" w:sz="2" w:space="0" w:color="auto"/>
              <w:bottom w:val="single" w:sz="4" w:space="0" w:color="auto"/>
              <w:right w:val="single" w:sz="4" w:space="0" w:color="auto"/>
            </w:tcBorders>
            <w:shd w:val="clear" w:color="auto" w:fill="auto"/>
            <w:vAlign w:val="center"/>
            <w:hideMark/>
          </w:tcPr>
          <w:p w14:paraId="75F675D6" w14:textId="77777777" w:rsidR="00B35ABD" w:rsidRPr="00E04BDF" w:rsidRDefault="00B35ABD" w:rsidP="00B473D8">
            <w:pPr>
              <w:rPr>
                <w:rFonts w:ascii="Times New Roman" w:hAnsi="Times New Roman"/>
              </w:rPr>
            </w:pPr>
            <w:r w:rsidRPr="00E04BDF">
              <w:rPr>
                <w:rFonts w:ascii="Times New Roman" w:hAnsi="Times New Roman"/>
                <w:i/>
                <w:iCs/>
              </w:rPr>
              <w:t>Scotophilus nigrita</w:t>
            </w:r>
            <w:r w:rsidRPr="00E04BDF">
              <w:rPr>
                <w:rFonts w:ascii="Times New Roman" w:hAnsi="Times New Roman"/>
              </w:rPr>
              <w:t xml:space="preserve"> (Schreber)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0B138A0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07A30EF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{"citationID":"tmb1pKR3","properties":{"formattedCitation":"(Amori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135AF9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558E233" w14:textId="77777777" w:rsidR="00B35ABD" w:rsidRPr="00E04BDF" w:rsidRDefault="00B35ABD" w:rsidP="00B473D8">
            <w:pPr>
              <w:rPr>
                <w:rFonts w:ascii="Times New Roman" w:hAnsi="Times New Roman"/>
              </w:rPr>
            </w:pPr>
            <w:r w:rsidRPr="00E04BDF">
              <w:rPr>
                <w:rFonts w:ascii="Times New Roman" w:hAnsi="Times New Roman"/>
              </w:rPr>
              <w:t xml:space="preserve"> </w:t>
            </w:r>
            <w:r w:rsidRPr="00E04BDF">
              <w:rPr>
                <w:rFonts w:ascii="Times New Roman" w:hAnsi="Times New Roman"/>
                <w:i/>
                <w:iCs/>
              </w:rPr>
              <w:t>Scotophilus viridis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7DEA875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9579D2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{"citationID":"0K8o0ptC","properties":{"formattedCitation":"(Amori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88FF691"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39D6748" w14:textId="77777777" w:rsidR="00B35ABD" w:rsidRPr="00E04BDF" w:rsidRDefault="00B35ABD" w:rsidP="00B473D8">
            <w:pPr>
              <w:rPr>
                <w:rFonts w:ascii="Times New Roman" w:hAnsi="Times New Roman"/>
                <w:b/>
                <w:bCs/>
              </w:rPr>
            </w:pPr>
            <w:r w:rsidRPr="00E04BDF">
              <w:rPr>
                <w:rFonts w:ascii="Times New Roman" w:hAnsi="Times New Roman"/>
                <w:b/>
                <w:bCs/>
              </w:rPr>
              <w:t>Bovidae (Antelopes and Gazelles)</w:t>
            </w:r>
          </w:p>
        </w:tc>
      </w:tr>
      <w:tr w:rsidR="00B35ABD" w:rsidRPr="00747174" w14:paraId="4A89C376"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5F30877" w14:textId="77777777" w:rsidR="00B35ABD" w:rsidRPr="00E04BDF" w:rsidRDefault="00B35ABD" w:rsidP="00B473D8">
            <w:pPr>
              <w:rPr>
                <w:rFonts w:ascii="Times New Roman" w:hAnsi="Times New Roman"/>
                <w:i/>
                <w:iCs/>
              </w:rPr>
            </w:pPr>
            <w:r w:rsidRPr="00E04BDF">
              <w:rPr>
                <w:rFonts w:ascii="Times New Roman" w:hAnsi="Times New Roman"/>
                <w:i/>
                <w:iCs/>
              </w:rPr>
              <w:t xml:space="preserve">Alcelaphus buselaphus </w:t>
            </w:r>
            <w:r w:rsidRPr="00E04BDF">
              <w:rPr>
                <w:rFonts w:ascii="Times New Roman" w:hAnsi="Times New Roman"/>
              </w:rPr>
              <w:t>(Pallas)</w:t>
            </w:r>
          </w:p>
        </w:tc>
        <w:tc>
          <w:tcPr>
            <w:tcW w:w="772" w:type="pct"/>
            <w:tcBorders>
              <w:top w:val="nil"/>
              <w:left w:val="nil"/>
              <w:bottom w:val="single" w:sz="8" w:space="0" w:color="666666"/>
              <w:right w:val="single" w:sz="4" w:space="0" w:color="auto"/>
            </w:tcBorders>
            <w:shd w:val="clear" w:color="auto" w:fill="auto"/>
            <w:vAlign w:val="center"/>
            <w:hideMark/>
          </w:tcPr>
          <w:p w14:paraId="0798BDB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9B39C8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{"citationID":"CGa1vvti","properties":{"formattedCitation":"(Amori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170BFB9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21C5179"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 xml:space="preserve">Boocerus euryceros </w:t>
            </w:r>
            <w:r w:rsidRPr="00E04BDF">
              <w:rPr>
                <w:rFonts w:ascii="Times New Roman" w:hAnsi="Times New Roman"/>
              </w:rPr>
              <w:t xml:space="preserve">Bongo </w:t>
            </w:r>
          </w:p>
        </w:tc>
        <w:tc>
          <w:tcPr>
            <w:tcW w:w="772" w:type="pct"/>
            <w:tcBorders>
              <w:top w:val="nil"/>
              <w:left w:val="nil"/>
              <w:bottom w:val="single" w:sz="8" w:space="0" w:color="666666"/>
              <w:right w:val="single" w:sz="4" w:space="0" w:color="auto"/>
            </w:tcBorders>
            <w:shd w:val="clear" w:color="auto" w:fill="auto"/>
            <w:vAlign w:val="center"/>
            <w:hideMark/>
          </w:tcPr>
          <w:p w14:paraId="336E4D0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98CBBC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{"citationID":"SFYfvRJc","properties":{"formattedCitation":"(JORT,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09AA8AD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1C06C5C" w14:textId="77777777" w:rsidR="00B35ABD" w:rsidRPr="00E04BDF" w:rsidRDefault="00B35ABD" w:rsidP="00B473D8">
            <w:pPr>
              <w:rPr>
                <w:rFonts w:ascii="Times New Roman" w:hAnsi="Times New Roman"/>
                <w:i/>
                <w:iCs/>
              </w:rPr>
            </w:pPr>
            <w:r w:rsidRPr="00E04BDF">
              <w:rPr>
                <w:rFonts w:ascii="Times New Roman" w:hAnsi="Times New Roman"/>
                <w:i/>
                <w:iCs/>
              </w:rPr>
              <w:t>Cephalophus callipygus</w:t>
            </w:r>
            <w:r w:rsidRPr="00E04BDF">
              <w:rPr>
                <w:rFonts w:ascii="Times New Roman" w:hAnsi="Times New Roman"/>
              </w:rPr>
              <w:t xml:space="preserve"> Peters</w:t>
            </w:r>
          </w:p>
        </w:tc>
        <w:tc>
          <w:tcPr>
            <w:tcW w:w="772" w:type="pct"/>
            <w:tcBorders>
              <w:top w:val="nil"/>
              <w:left w:val="nil"/>
              <w:bottom w:val="single" w:sz="8" w:space="0" w:color="666666"/>
              <w:right w:val="single" w:sz="4" w:space="0" w:color="auto"/>
            </w:tcBorders>
            <w:shd w:val="clear" w:color="auto" w:fill="auto"/>
            <w:vAlign w:val="center"/>
            <w:hideMark/>
          </w:tcPr>
          <w:p w14:paraId="0E09D35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9FDD39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{"citationID":"GTXvn82H","properties":{"formattedCitation":"(Amori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01BED3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E9E1FAB" w14:textId="77777777" w:rsidR="00B35ABD" w:rsidRPr="00E04BDF" w:rsidRDefault="00B35ABD" w:rsidP="00B473D8">
            <w:pPr>
              <w:rPr>
                <w:rFonts w:ascii="Times New Roman" w:hAnsi="Times New Roman"/>
                <w:i/>
                <w:iCs/>
              </w:rPr>
            </w:pPr>
            <w:r w:rsidRPr="00E04BDF">
              <w:rPr>
                <w:rFonts w:ascii="Times New Roman" w:hAnsi="Times New Roman"/>
                <w:i/>
                <w:iCs/>
              </w:rPr>
              <w:t>Cephalophus dorsalis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4331C5B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77B4BE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{"citationID":"38D42dZB","properties":{"formattedCitation":"(Amori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1BA8158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A68C421" w14:textId="77777777" w:rsidR="00B35ABD" w:rsidRPr="00E04BDF" w:rsidRDefault="00B35ABD" w:rsidP="00B473D8">
            <w:pPr>
              <w:rPr>
                <w:rFonts w:ascii="Times New Roman" w:hAnsi="Times New Roman"/>
                <w:i/>
                <w:iCs/>
              </w:rPr>
            </w:pPr>
            <w:r w:rsidRPr="00E04BDF">
              <w:rPr>
                <w:rFonts w:ascii="Times New Roman" w:hAnsi="Times New Roman"/>
                <w:i/>
                <w:iCs/>
              </w:rPr>
              <w:t>Cephalophus niger</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3038FBB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51D2F3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{"citationID":"g9AIZx1N","properties":{"formattedCitation":"(Amori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747174" w14:paraId="65A1297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4E0A99" w14:textId="77777777" w:rsidR="00B35ABD" w:rsidRPr="00E04BDF" w:rsidRDefault="00B35ABD" w:rsidP="00B473D8">
            <w:pPr>
              <w:rPr>
                <w:rFonts w:ascii="Times New Roman" w:hAnsi="Times New Roman"/>
                <w:i/>
                <w:iCs/>
              </w:rPr>
            </w:pPr>
            <w:r w:rsidRPr="00E04BDF">
              <w:rPr>
                <w:rFonts w:ascii="Times New Roman" w:hAnsi="Times New Roman"/>
                <w:i/>
                <w:iCs/>
              </w:rPr>
              <w:t>Cephalophus rufilatus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3EF9586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EC1A34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{"citationID":"EQGfyjJ1","properties":{"formattedCitation":"(Amori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302A10E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2C18CD4" w14:textId="77777777" w:rsidR="00B35ABD" w:rsidRPr="00E04BDF" w:rsidRDefault="00B35ABD" w:rsidP="00B473D8">
            <w:pPr>
              <w:rPr>
                <w:rFonts w:ascii="Times New Roman" w:hAnsi="Times New Roman"/>
                <w:i/>
                <w:iCs/>
              </w:rPr>
            </w:pPr>
            <w:r w:rsidRPr="00E04BDF">
              <w:rPr>
                <w:rFonts w:ascii="Times New Roman" w:hAnsi="Times New Roman"/>
                <w:i/>
                <w:iCs/>
              </w:rPr>
              <w:t>Cephalophus silvicultor</w:t>
            </w:r>
            <w:r w:rsidRPr="00E04BDF">
              <w:rPr>
                <w:rFonts w:ascii="Times New Roman" w:hAnsi="Times New Roman"/>
              </w:rPr>
              <w:t xml:space="preserve"> (Afzelius)</w:t>
            </w:r>
          </w:p>
        </w:tc>
        <w:tc>
          <w:tcPr>
            <w:tcW w:w="772" w:type="pct"/>
            <w:tcBorders>
              <w:top w:val="nil"/>
              <w:left w:val="nil"/>
              <w:bottom w:val="single" w:sz="8" w:space="0" w:color="666666"/>
              <w:right w:val="single" w:sz="4" w:space="0" w:color="auto"/>
            </w:tcBorders>
            <w:shd w:val="clear" w:color="auto" w:fill="auto"/>
            <w:vAlign w:val="center"/>
            <w:hideMark/>
          </w:tcPr>
          <w:p w14:paraId="06449AD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0F55E2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{"citationID":"eZuVn0is","properties":{"formattedCitation":"(Amori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2084FF6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8D6543D" w14:textId="77777777" w:rsidR="00B35ABD" w:rsidRPr="00E04BDF" w:rsidRDefault="00B35ABD" w:rsidP="00B473D8">
            <w:pPr>
              <w:rPr>
                <w:rFonts w:ascii="Times New Roman" w:hAnsi="Times New Roman"/>
                <w:i/>
                <w:iCs/>
              </w:rPr>
            </w:pPr>
            <w:r w:rsidRPr="00E04BDF">
              <w:rPr>
                <w:rFonts w:ascii="Times New Roman" w:hAnsi="Times New Roman"/>
                <w:i/>
                <w:iCs/>
              </w:rPr>
              <w:t>Damaliscus korrigum</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316A937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0A7CD8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{"citationID":"scHqkMeM","properties":{"formattedCitation":"(Amori et al., 2016; Kad\\uc0\\u233{}vi, 2001)","plainCitation":"(Amori et al., 2016;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Amori et al., 2016; Kadévi, 2001</w:t>
            </w:r>
            <w:r w:rsidRPr="00E04BDF">
              <w:rPr>
                <w:rFonts w:ascii="Times New Roman" w:hAnsi="Times New Roman"/>
              </w:rPr>
              <w:fldChar w:fldCharType="end"/>
            </w:r>
          </w:p>
        </w:tc>
      </w:tr>
      <w:tr w:rsidR="00B35ABD" w:rsidRPr="00E04BDF" w14:paraId="18BC9E3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946C4D9" w14:textId="77777777" w:rsidR="00B35ABD" w:rsidRPr="00E04BDF" w:rsidRDefault="00B35ABD" w:rsidP="00B473D8">
            <w:pPr>
              <w:rPr>
                <w:rFonts w:ascii="Times New Roman" w:hAnsi="Times New Roman"/>
                <w:i/>
                <w:iCs/>
              </w:rPr>
            </w:pPr>
            <w:r w:rsidRPr="00E04BDF">
              <w:rPr>
                <w:rFonts w:ascii="Times New Roman" w:hAnsi="Times New Roman"/>
                <w:i/>
                <w:iCs/>
              </w:rPr>
              <w:t>Eudorcas rufifrons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AFA75A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581343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{"citationID":"pylKsFkk","properties":{"formattedCitation":"(Amori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747174" w14:paraId="18749F4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70F3A7E" w14:textId="77777777" w:rsidR="00B35ABD" w:rsidRPr="00E04BDF" w:rsidRDefault="00B35ABD" w:rsidP="00B473D8">
            <w:pPr>
              <w:rPr>
                <w:rFonts w:ascii="Times New Roman" w:hAnsi="Times New Roman"/>
                <w:i/>
                <w:iCs/>
              </w:rPr>
            </w:pPr>
            <w:r w:rsidRPr="00E04BDF">
              <w:rPr>
                <w:rFonts w:ascii="Times New Roman" w:hAnsi="Times New Roman"/>
                <w:i/>
                <w:iCs/>
              </w:rPr>
              <w:t>Hippotragus equinus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3E43AD5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55CE97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{"citationID":"ybhQeeGo","properties":{"formattedCitation":"(Amori et al., 2016; Assou et al., 2021; Kad\\uc0\\u233{}vi, 2001)","plainCitation":"(Amori et al., 2016; Assou et al., 2021;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Kadévi, 2001</w:t>
            </w:r>
            <w:r w:rsidRPr="00E04BDF">
              <w:rPr>
                <w:rFonts w:ascii="Times New Roman" w:hAnsi="Times New Roman"/>
              </w:rPr>
              <w:fldChar w:fldCharType="end"/>
            </w:r>
          </w:p>
        </w:tc>
      </w:tr>
      <w:tr w:rsidR="00B35ABD" w:rsidRPr="00747174" w14:paraId="0E232A0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D0EE046" w14:textId="77777777" w:rsidR="00B35ABD" w:rsidRPr="00E04BDF" w:rsidRDefault="00B35ABD" w:rsidP="00B473D8">
            <w:pPr>
              <w:rPr>
                <w:rFonts w:ascii="Times New Roman" w:hAnsi="Times New Roman"/>
                <w:i/>
                <w:iCs/>
              </w:rPr>
            </w:pPr>
            <w:r w:rsidRPr="00E04BDF">
              <w:rPr>
                <w:rFonts w:ascii="Times New Roman" w:hAnsi="Times New Roman"/>
                <w:i/>
                <w:iCs/>
              </w:rPr>
              <w:t>Kobus ellipsiprymmus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4EBEBED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6ABF6A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{"citationID":"YKH2WTRe","properties":{"formattedCitation":"(Amori et al., 2016; JORT, 1968; Kad\\uc0\\u233{}vi, 2001)","plainCitation":"(Amori et al., 2016; JORT, 1968; Kadévi, 2001)","noteIndex":0},"citationItems":[{"id":5,"uris":["http://zotero.org/users/5755669/items/GHHIXX2D"],"itemData":{"id":5,"type":"article-journal","container-title":"Zoosystema","DOI":"10.5252/z2016n2a3","ISSN":"1280-9551,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E04BDF" w14:paraId="1363CD9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0F5C6D" w14:textId="77777777" w:rsidR="00B35ABD" w:rsidRPr="00E04BDF" w:rsidRDefault="00B35ABD" w:rsidP="00B473D8">
            <w:pPr>
              <w:rPr>
                <w:rFonts w:ascii="Times New Roman" w:hAnsi="Times New Roman"/>
                <w:i/>
                <w:iCs/>
              </w:rPr>
            </w:pPr>
            <w:r w:rsidRPr="00E04BDF">
              <w:rPr>
                <w:rFonts w:ascii="Times New Roman" w:hAnsi="Times New Roman"/>
                <w:i/>
                <w:iCs/>
              </w:rPr>
              <w:t>Kobus kob</w:t>
            </w:r>
            <w:r w:rsidRPr="00E04BDF">
              <w:rPr>
                <w:rFonts w:ascii="Times New Roman" w:hAnsi="Times New Roman"/>
              </w:rPr>
              <w:t xml:space="preserve"> (Erxleben)</w:t>
            </w:r>
          </w:p>
        </w:tc>
        <w:tc>
          <w:tcPr>
            <w:tcW w:w="772" w:type="pct"/>
            <w:tcBorders>
              <w:top w:val="nil"/>
              <w:left w:val="nil"/>
              <w:bottom w:val="single" w:sz="8" w:space="0" w:color="666666"/>
              <w:right w:val="single" w:sz="4" w:space="0" w:color="auto"/>
            </w:tcBorders>
            <w:shd w:val="clear" w:color="auto" w:fill="auto"/>
            <w:vAlign w:val="center"/>
            <w:hideMark/>
          </w:tcPr>
          <w:p w14:paraId="4659A94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8C0B16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{"citationID":"W05amIEX","properties":{"formattedCitation":"(Assou et al., 2021; JORT, 1968)","plainCitation":"(Assou et al., 2021; JORT, 1968)","noteIndex":0},"citationItems":[{"id":4,"uris":["http://zotero.org/users/5755669/items/542CU47M"],"itemData":{"id":4,"type":"article-journal","container-title":"African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Assou et al., 2021; JORT, 1968</w:t>
            </w:r>
            <w:r w:rsidRPr="00E04BDF">
              <w:rPr>
                <w:rFonts w:ascii="Times New Roman" w:hAnsi="Times New Roman"/>
              </w:rPr>
              <w:fldChar w:fldCharType="end"/>
            </w:r>
          </w:p>
        </w:tc>
      </w:tr>
      <w:tr w:rsidR="00B35ABD" w:rsidRPr="00E04BDF" w14:paraId="52AB72E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D2BA72" w14:textId="77777777" w:rsidR="00B35ABD" w:rsidRPr="00E04BDF" w:rsidRDefault="00B35ABD" w:rsidP="00B473D8">
            <w:pPr>
              <w:rPr>
                <w:rFonts w:ascii="Times New Roman" w:hAnsi="Times New Roman"/>
                <w:i/>
                <w:iCs/>
              </w:rPr>
            </w:pPr>
            <w:r w:rsidRPr="00E04BDF">
              <w:rPr>
                <w:rFonts w:ascii="Times New Roman" w:hAnsi="Times New Roman"/>
                <w:i/>
                <w:iCs/>
              </w:rPr>
              <w:t>Limnotragus spekei</w:t>
            </w:r>
            <w:r w:rsidRPr="00E04BDF">
              <w:rPr>
                <w:rFonts w:ascii="Times New Roman" w:hAnsi="Times New Roman"/>
              </w:rPr>
              <w:t xml:space="preserve"> P.L. Slater</w:t>
            </w:r>
          </w:p>
        </w:tc>
        <w:tc>
          <w:tcPr>
            <w:tcW w:w="772" w:type="pct"/>
            <w:tcBorders>
              <w:top w:val="nil"/>
              <w:left w:val="nil"/>
              <w:bottom w:val="single" w:sz="8" w:space="0" w:color="666666"/>
              <w:right w:val="single" w:sz="4" w:space="0" w:color="auto"/>
            </w:tcBorders>
            <w:shd w:val="clear" w:color="auto" w:fill="auto"/>
            <w:vAlign w:val="center"/>
            <w:hideMark/>
          </w:tcPr>
          <w:p w14:paraId="0D47A82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10A495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{"citationID":"qWJSba9p","properties":{"formattedCitation":"(JORT,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1B768D9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663F6E4" w14:textId="77777777" w:rsidR="00B35ABD" w:rsidRPr="00E04BDF" w:rsidRDefault="00B35ABD" w:rsidP="00B473D8">
            <w:pPr>
              <w:rPr>
                <w:rFonts w:ascii="Times New Roman" w:hAnsi="Times New Roman"/>
                <w:i/>
                <w:iCs/>
              </w:rPr>
            </w:pPr>
            <w:r w:rsidRPr="00E04BDF">
              <w:rPr>
                <w:rFonts w:ascii="Times New Roman" w:hAnsi="Times New Roman"/>
                <w:i/>
                <w:iCs/>
              </w:rPr>
              <w:t xml:space="preserve">Nanger dama </w:t>
            </w:r>
            <w:r w:rsidRPr="00E04BDF">
              <w:rPr>
                <w:rFonts w:ascii="Times New Roman" w:hAnsi="Times New Roman"/>
              </w:rPr>
              <w:t>(Pallas)</w:t>
            </w:r>
          </w:p>
        </w:tc>
        <w:tc>
          <w:tcPr>
            <w:tcW w:w="772" w:type="pct"/>
            <w:tcBorders>
              <w:top w:val="nil"/>
              <w:left w:val="nil"/>
              <w:bottom w:val="single" w:sz="8" w:space="0" w:color="666666"/>
              <w:right w:val="single" w:sz="4" w:space="0" w:color="auto"/>
            </w:tcBorders>
            <w:shd w:val="clear" w:color="auto" w:fill="auto"/>
            <w:vAlign w:val="center"/>
            <w:hideMark/>
          </w:tcPr>
          <w:p w14:paraId="14033CA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5B3BAD5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{"citationID":"VHqitFT2","properties":{"formattedCitation":"(JORT,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25110CA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E21EA24" w14:textId="77777777" w:rsidR="00B35ABD" w:rsidRPr="00E04BDF" w:rsidRDefault="00B35ABD" w:rsidP="00B473D8">
            <w:pPr>
              <w:rPr>
                <w:rFonts w:ascii="Times New Roman" w:hAnsi="Times New Roman"/>
                <w:i/>
                <w:iCs/>
              </w:rPr>
            </w:pPr>
            <w:r w:rsidRPr="00E04BDF">
              <w:rPr>
                <w:rFonts w:ascii="Times New Roman" w:hAnsi="Times New Roman"/>
                <w:i/>
                <w:iCs/>
              </w:rPr>
              <w:t>Neotragus pygmaeus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6620213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79A75FB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{"citationID":"ETKgY0rh","properties":{"formattedCitation":"(JORT,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7F1E6E4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1E9293" w14:textId="77777777" w:rsidR="00B35ABD" w:rsidRPr="00E04BDF" w:rsidRDefault="00B35ABD" w:rsidP="00B473D8">
            <w:pPr>
              <w:rPr>
                <w:rFonts w:ascii="Times New Roman" w:hAnsi="Times New Roman"/>
                <w:i/>
                <w:iCs/>
              </w:rPr>
            </w:pPr>
            <w:r w:rsidRPr="00E04BDF">
              <w:rPr>
                <w:rFonts w:ascii="Times New Roman" w:hAnsi="Times New Roman"/>
                <w:i/>
                <w:iCs/>
              </w:rPr>
              <w:t>Ourebia ourebia</w:t>
            </w:r>
            <w:r w:rsidRPr="00E04BDF">
              <w:rPr>
                <w:rFonts w:ascii="Times New Roman" w:hAnsi="Times New Roman"/>
              </w:rPr>
              <w:t xml:space="preserve"> Laurillard</w:t>
            </w:r>
          </w:p>
        </w:tc>
        <w:tc>
          <w:tcPr>
            <w:tcW w:w="772" w:type="pct"/>
            <w:tcBorders>
              <w:top w:val="nil"/>
              <w:left w:val="nil"/>
              <w:bottom w:val="single" w:sz="8" w:space="0" w:color="666666"/>
              <w:right w:val="single" w:sz="4" w:space="0" w:color="auto"/>
            </w:tcBorders>
            <w:shd w:val="clear" w:color="auto" w:fill="auto"/>
            <w:vAlign w:val="center"/>
            <w:hideMark/>
          </w:tcPr>
          <w:p w14:paraId="21E9BE3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F32E8E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{"citationID":"3cyuA1cH","properties":{"formattedCitation":"(JORT,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2492AE5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D78F9F3" w14:textId="77777777" w:rsidR="00B35ABD" w:rsidRPr="00E04BDF" w:rsidRDefault="00B35ABD" w:rsidP="00B473D8">
            <w:pPr>
              <w:rPr>
                <w:rFonts w:ascii="Times New Roman" w:hAnsi="Times New Roman"/>
                <w:i/>
                <w:iCs/>
              </w:rPr>
            </w:pPr>
            <w:r w:rsidRPr="00E04BDF">
              <w:rPr>
                <w:rFonts w:ascii="Times New Roman" w:hAnsi="Times New Roman"/>
                <w:i/>
                <w:iCs/>
              </w:rPr>
              <w:t>Ourebia quadriscopa</w:t>
            </w:r>
            <w:r w:rsidRPr="00E04BDF">
              <w:rPr>
                <w:rFonts w:ascii="Times New Roman" w:hAnsi="Times New Roman"/>
              </w:rPr>
              <w:t xml:space="preserve"> (C. H. Smith)</w:t>
            </w:r>
          </w:p>
        </w:tc>
        <w:tc>
          <w:tcPr>
            <w:tcW w:w="772" w:type="pct"/>
            <w:tcBorders>
              <w:top w:val="nil"/>
              <w:left w:val="nil"/>
              <w:bottom w:val="single" w:sz="8" w:space="0" w:color="666666"/>
              <w:right w:val="single" w:sz="4" w:space="0" w:color="auto"/>
            </w:tcBorders>
            <w:shd w:val="clear" w:color="auto" w:fill="auto"/>
            <w:vAlign w:val="center"/>
            <w:hideMark/>
          </w:tcPr>
          <w:p w14:paraId="3519B1A0"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5C0128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{"citationID":"9jRJdlkl","properties":{"formattedCitation":"(Amori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42396CB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A37F4E9" w14:textId="77777777" w:rsidR="00B35ABD" w:rsidRPr="00E04BDF" w:rsidRDefault="00B35ABD" w:rsidP="00B473D8">
            <w:pPr>
              <w:rPr>
                <w:rFonts w:ascii="Times New Roman" w:hAnsi="Times New Roman"/>
                <w:i/>
                <w:iCs/>
              </w:rPr>
            </w:pPr>
            <w:r w:rsidRPr="00E04BDF">
              <w:rPr>
                <w:rFonts w:ascii="Times New Roman" w:hAnsi="Times New Roman"/>
                <w:i/>
                <w:iCs/>
              </w:rPr>
              <w:t>Philantomba maxwelli</w:t>
            </w:r>
            <w:r w:rsidRPr="00E04BDF">
              <w:rPr>
                <w:rFonts w:ascii="Times New Roman" w:hAnsi="Times New Roman"/>
              </w:rPr>
              <w:t xml:space="preserve"> (C. H, Smith)</w:t>
            </w:r>
          </w:p>
        </w:tc>
        <w:tc>
          <w:tcPr>
            <w:tcW w:w="772" w:type="pct"/>
            <w:tcBorders>
              <w:top w:val="nil"/>
              <w:left w:val="nil"/>
              <w:bottom w:val="single" w:sz="8" w:space="0" w:color="666666"/>
              <w:right w:val="single" w:sz="4" w:space="0" w:color="auto"/>
            </w:tcBorders>
            <w:shd w:val="clear" w:color="auto" w:fill="auto"/>
            <w:vAlign w:val="center"/>
            <w:hideMark/>
          </w:tcPr>
          <w:p w14:paraId="3FBB614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2903B2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{"citationID":"tG48yoCe","properties":{"formattedCitation":"(Amori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747174" w14:paraId="1AA8ED8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00D128F"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Philantomba Walteri</w:t>
            </w:r>
            <w:r w:rsidRPr="00747174">
              <w:rPr>
                <w:rFonts w:ascii="Times New Roman" w:hAnsi="Times New Roman"/>
                <w:lang w:val="fr-FR"/>
              </w:rPr>
              <w:t xml:space="preserve"> Colyn et al.</w:t>
            </w:r>
          </w:p>
        </w:tc>
        <w:tc>
          <w:tcPr>
            <w:tcW w:w="772" w:type="pct"/>
            <w:tcBorders>
              <w:top w:val="nil"/>
              <w:left w:val="nil"/>
              <w:bottom w:val="single" w:sz="8" w:space="0" w:color="666666"/>
              <w:right w:val="single" w:sz="4" w:space="0" w:color="auto"/>
            </w:tcBorders>
            <w:shd w:val="clear" w:color="auto" w:fill="auto"/>
            <w:vAlign w:val="center"/>
            <w:hideMark/>
          </w:tcPr>
          <w:p w14:paraId="008DBC8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885A8C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{"citationID":"cITgQpt7","properties":{"formattedCitation":"(Amori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747174" w14:paraId="57A9682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DAD366C" w14:textId="77777777" w:rsidR="00B35ABD" w:rsidRPr="00E04BDF" w:rsidRDefault="00B35ABD" w:rsidP="00B473D8">
            <w:pPr>
              <w:rPr>
                <w:rFonts w:ascii="Times New Roman" w:hAnsi="Times New Roman"/>
                <w:i/>
                <w:iCs/>
              </w:rPr>
            </w:pPr>
            <w:r w:rsidRPr="00E04BDF">
              <w:rPr>
                <w:rFonts w:ascii="Times New Roman" w:hAnsi="Times New Roman"/>
                <w:i/>
                <w:iCs/>
              </w:rPr>
              <w:t>Redunca redunca</w:t>
            </w:r>
            <w:r w:rsidRPr="00E04BDF">
              <w:rPr>
                <w:rFonts w:ascii="Times New Roman" w:hAnsi="Times New Roman"/>
              </w:rPr>
              <w:t xml:space="preserve"> (Pallas)</w:t>
            </w:r>
          </w:p>
        </w:tc>
        <w:tc>
          <w:tcPr>
            <w:tcW w:w="772" w:type="pct"/>
            <w:tcBorders>
              <w:top w:val="nil"/>
              <w:left w:val="nil"/>
              <w:bottom w:val="single" w:sz="8" w:space="0" w:color="666666"/>
              <w:right w:val="single" w:sz="4" w:space="0" w:color="auto"/>
            </w:tcBorders>
            <w:shd w:val="clear" w:color="auto" w:fill="auto"/>
            <w:vAlign w:val="center"/>
            <w:hideMark/>
          </w:tcPr>
          <w:p w14:paraId="590DBA0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EA694DA"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{"citationID":"2pRC6aDf","properties":{"formattedCitation":"(Amori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747174" w14:paraId="10E1509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90C9A6C" w14:textId="77777777" w:rsidR="00B35ABD" w:rsidRPr="00E04BDF" w:rsidRDefault="00B35ABD" w:rsidP="00B473D8">
            <w:pPr>
              <w:rPr>
                <w:rFonts w:ascii="Times New Roman" w:hAnsi="Times New Roman"/>
                <w:i/>
                <w:iCs/>
              </w:rPr>
            </w:pPr>
            <w:r w:rsidRPr="00E04BDF">
              <w:rPr>
                <w:rFonts w:ascii="Times New Roman" w:hAnsi="Times New Roman"/>
                <w:i/>
                <w:iCs/>
              </w:rPr>
              <w:t>Sylvicapra grimmia</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38CF24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3888B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{"citationID":"4IjBCW0j","properties":{"formattedCitation":"(Amori et al., 2016; Assou et al., 2021; JORT, 1968; Kad\\uc0\\u233{}vi, 2001)","plainCitation":"(Amori et al., 2016; Assou et al., 2021; JORT, 1968; Kadévi, 2001)","noteIndex":0},"citationItems":[{"id":5,"uris":["http://zotero.org/users/5755669/items/GHHIXX2D"],"itemData":{"id":5,"type":"article-journal","container-title":"Zoosystema","DOI":"10.5252/z2016n2a3","ISSN":"1280-9551,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E04BDF" w14:paraId="74FA2B1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EDD5340" w14:textId="77777777" w:rsidR="00B35ABD" w:rsidRPr="00E04BDF" w:rsidRDefault="00B35ABD" w:rsidP="00B473D8">
            <w:pPr>
              <w:rPr>
                <w:rFonts w:ascii="Times New Roman" w:hAnsi="Times New Roman"/>
                <w:i/>
                <w:iCs/>
              </w:rPr>
            </w:pPr>
            <w:r w:rsidRPr="00E04BDF">
              <w:rPr>
                <w:rFonts w:ascii="Times New Roman" w:hAnsi="Times New Roman"/>
                <w:i/>
                <w:iCs/>
              </w:rPr>
              <w:t>Syncerus brachyceros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7BCF800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26FC58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{"citationID":"8zk3kMNS","properties":{"formattedCitation":"(Amori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747174" w14:paraId="783A784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C547AD5" w14:textId="77777777" w:rsidR="00B35ABD" w:rsidRPr="00E04BDF" w:rsidRDefault="00B35ABD" w:rsidP="00B473D8">
            <w:pPr>
              <w:rPr>
                <w:rFonts w:ascii="Times New Roman" w:hAnsi="Times New Roman"/>
              </w:rPr>
            </w:pPr>
            <w:r w:rsidRPr="00E04BDF">
              <w:rPr>
                <w:rFonts w:ascii="Times New Roman" w:hAnsi="Times New Roman"/>
                <w:i/>
                <w:iCs/>
              </w:rPr>
              <w:t>Syncerus caffer</w:t>
            </w:r>
            <w:r w:rsidRPr="00E04BDF">
              <w:rPr>
                <w:rFonts w:ascii="Times New Roman" w:hAnsi="Times New Roman"/>
              </w:rPr>
              <w:t xml:space="preserve"> (Sparrman)</w:t>
            </w:r>
          </w:p>
        </w:tc>
        <w:tc>
          <w:tcPr>
            <w:tcW w:w="772" w:type="pct"/>
            <w:tcBorders>
              <w:top w:val="nil"/>
              <w:left w:val="nil"/>
              <w:bottom w:val="single" w:sz="8" w:space="0" w:color="666666"/>
              <w:right w:val="single" w:sz="4" w:space="0" w:color="auto"/>
            </w:tcBorders>
            <w:shd w:val="clear" w:color="auto" w:fill="auto"/>
            <w:vAlign w:val="center"/>
            <w:hideMark/>
          </w:tcPr>
          <w:p w14:paraId="0FF916E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F1118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{"citationID":"wI7eR38z","properties":{"formattedCitation":"(Assou et al., 2021; JORT, 1968; Kad\\uc0\\u233{}vi, 2001)","plainCitation":"(Assou et al., 2021; JORT, 1968; Kadévi, 2001)","noteIndex":0},"citationItems":[{"id":4,"uris":["http://zotero.org/users/5755669/items/542CU47M"],"itemData":{"id":4,"type":"article-journal","container-title":"African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Assou et al., 2021; JORT, 1968; Kadévi, 2001</w:t>
            </w:r>
            <w:r w:rsidRPr="00E04BDF">
              <w:rPr>
                <w:rFonts w:ascii="Times New Roman" w:hAnsi="Times New Roman"/>
              </w:rPr>
              <w:fldChar w:fldCharType="end"/>
            </w:r>
          </w:p>
        </w:tc>
      </w:tr>
      <w:tr w:rsidR="00B35ABD" w:rsidRPr="00E04BDF" w14:paraId="61CBABF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252EE1" w14:textId="77777777" w:rsidR="00B35ABD" w:rsidRPr="00E04BDF" w:rsidRDefault="00B35ABD" w:rsidP="00B473D8">
            <w:pPr>
              <w:rPr>
                <w:rFonts w:ascii="Times New Roman" w:hAnsi="Times New Roman"/>
                <w:i/>
                <w:iCs/>
              </w:rPr>
            </w:pPr>
            <w:r w:rsidRPr="00E04BDF">
              <w:rPr>
                <w:rFonts w:ascii="Times New Roman" w:hAnsi="Times New Roman"/>
                <w:i/>
                <w:iCs/>
              </w:rPr>
              <w:t>Taurotragus derbianus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0B846DF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27A884B"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{"citationID":"2e2nTD9D","properties":{"formattedCitation":"(Amori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E49781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D911359" w14:textId="77777777" w:rsidR="00B35ABD" w:rsidRPr="00E04BDF" w:rsidRDefault="00B35ABD" w:rsidP="00B473D8">
            <w:pPr>
              <w:rPr>
                <w:rFonts w:ascii="Times New Roman" w:hAnsi="Times New Roman"/>
                <w:i/>
                <w:iCs/>
              </w:rPr>
            </w:pPr>
            <w:r w:rsidRPr="00E04BDF">
              <w:rPr>
                <w:rFonts w:ascii="Times New Roman" w:hAnsi="Times New Roman"/>
                <w:i/>
                <w:iCs/>
              </w:rPr>
              <w:t>Tragelaphus eurycerus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21A0176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5AE64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{"citationID":"lWdPdOZF","properties":{"formattedCitation":"(Amori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2634C02"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3910011" w14:textId="77777777" w:rsidR="00B35ABD" w:rsidRPr="00E04BDF" w:rsidRDefault="00B35ABD" w:rsidP="00B473D8">
            <w:pPr>
              <w:rPr>
                <w:rFonts w:ascii="Times New Roman" w:hAnsi="Times New Roman"/>
                <w:i/>
                <w:iCs/>
              </w:rPr>
            </w:pPr>
            <w:r w:rsidRPr="00E04BDF">
              <w:rPr>
                <w:rFonts w:ascii="Times New Roman" w:hAnsi="Times New Roman"/>
                <w:i/>
                <w:iCs/>
              </w:rPr>
              <w:t>Tragelaphus gratus</w:t>
            </w:r>
            <w:r w:rsidRPr="00E04BDF">
              <w:rPr>
                <w:rFonts w:ascii="Times New Roman" w:hAnsi="Times New Roman"/>
              </w:rPr>
              <w:t xml:space="preserve"> P.L. Sclaver</w:t>
            </w:r>
          </w:p>
        </w:tc>
        <w:tc>
          <w:tcPr>
            <w:tcW w:w="772" w:type="pct"/>
            <w:tcBorders>
              <w:top w:val="nil"/>
              <w:left w:val="nil"/>
              <w:bottom w:val="single" w:sz="8" w:space="0" w:color="666666"/>
              <w:right w:val="single" w:sz="4" w:space="0" w:color="auto"/>
            </w:tcBorders>
            <w:shd w:val="clear" w:color="auto" w:fill="auto"/>
            <w:vAlign w:val="center"/>
            <w:hideMark/>
          </w:tcPr>
          <w:p w14:paraId="2CBC73B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4B081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{"citationID":"QT42TIwh","properties":{"formattedCitation":"(Amori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747174" w14:paraId="49059AE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667AECA"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Tragelaphus phaleratus</w:t>
            </w:r>
            <w:r w:rsidRPr="00E04BDF">
              <w:rPr>
                <w:rFonts w:ascii="Times New Roman" w:hAnsi="Times New Roman"/>
              </w:rPr>
              <w:t xml:space="preserve"> (C. H. Smith)</w:t>
            </w:r>
          </w:p>
        </w:tc>
        <w:tc>
          <w:tcPr>
            <w:tcW w:w="772" w:type="pct"/>
            <w:tcBorders>
              <w:top w:val="nil"/>
              <w:left w:val="nil"/>
              <w:bottom w:val="single" w:sz="8" w:space="0" w:color="666666"/>
              <w:right w:val="single" w:sz="4" w:space="0" w:color="auto"/>
            </w:tcBorders>
            <w:shd w:val="clear" w:color="auto" w:fill="auto"/>
            <w:vAlign w:val="center"/>
            <w:hideMark/>
          </w:tcPr>
          <w:p w14:paraId="52A9287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E832A9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{"citationID":"vlg8IJ5Q","properties":{"formattedCitation":"(Amori et al., 2016; Assou et al., 2021; JORT, 1968; Kad\\uc0\\u233{}vi, 2001)","plainCitation":"(Amori et al., 2016; Assou et al., 2021; JORT, 1968; Kadévi, 2001)","noteIndex":0},"citationItems":[{"id":5,"uris":["http://zotero.org/users/5755669/items/GHHIXX2D"],"itemData":{"id":5,"type":"article-journal","container-title":"Zoosystema","DOI":"10.5252/z2016n2a3","ISSN":"1280-9551,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E04BDF" w14:paraId="646691F1"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71464A9" w14:textId="77777777" w:rsidR="00B35ABD" w:rsidRPr="00E04BDF" w:rsidRDefault="00B35ABD" w:rsidP="00B473D8">
            <w:pPr>
              <w:rPr>
                <w:rFonts w:ascii="Times New Roman" w:hAnsi="Times New Roman"/>
                <w:b/>
                <w:bCs/>
              </w:rPr>
            </w:pPr>
            <w:r w:rsidRPr="00E04BDF">
              <w:rPr>
                <w:rFonts w:ascii="Times New Roman" w:hAnsi="Times New Roman"/>
                <w:b/>
                <w:bCs/>
              </w:rPr>
              <w:t>Hippopotamidae (Hyppopotamus)</w:t>
            </w:r>
          </w:p>
        </w:tc>
      </w:tr>
      <w:tr w:rsidR="00B35ABD" w:rsidRPr="00E04BDF" w14:paraId="08373074" w14:textId="77777777" w:rsidTr="00B473D8">
        <w:trPr>
          <w:trHeight w:val="324"/>
        </w:trPr>
        <w:tc>
          <w:tcPr>
            <w:tcW w:w="1960" w:type="pct"/>
            <w:tcBorders>
              <w:top w:val="single" w:sz="4" w:space="0" w:color="auto"/>
              <w:left w:val="single" w:sz="2" w:space="0" w:color="auto"/>
              <w:bottom w:val="single" w:sz="4" w:space="0" w:color="auto"/>
              <w:right w:val="single" w:sz="4" w:space="0" w:color="auto"/>
            </w:tcBorders>
            <w:shd w:val="clear" w:color="auto" w:fill="auto"/>
            <w:vAlign w:val="center"/>
            <w:hideMark/>
          </w:tcPr>
          <w:p w14:paraId="4DF9AFC7" w14:textId="77777777" w:rsidR="00B35ABD" w:rsidRPr="00E04BDF" w:rsidRDefault="00B35ABD" w:rsidP="00B473D8">
            <w:pPr>
              <w:rPr>
                <w:rFonts w:ascii="Times New Roman" w:hAnsi="Times New Roman"/>
                <w:i/>
                <w:iCs/>
              </w:rPr>
            </w:pPr>
            <w:r w:rsidRPr="00E04BDF">
              <w:rPr>
                <w:rFonts w:ascii="Times New Roman" w:hAnsi="Times New Roman"/>
                <w:i/>
                <w:iCs/>
              </w:rPr>
              <w:t>Choeropsis liberiensis</w:t>
            </w:r>
            <w:r w:rsidRPr="00E04BDF">
              <w:rPr>
                <w:rFonts w:ascii="Times New Roman" w:hAnsi="Times New Roman"/>
              </w:rPr>
              <w:t xml:space="preserve"> (Morton)</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7ED94E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719F52C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{"citationID":"ElYkxj5N","properties":{"formattedCitation":"(Kad\\uc0\\u233{}vi,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747174" w14:paraId="1A615992" w14:textId="77777777" w:rsidTr="00B473D8">
        <w:trPr>
          <w:trHeight w:val="324"/>
        </w:trPr>
        <w:tc>
          <w:tcPr>
            <w:tcW w:w="1960" w:type="pct"/>
            <w:tcBorders>
              <w:top w:val="single" w:sz="4" w:space="0" w:color="auto"/>
              <w:left w:val="single" w:sz="2" w:space="0" w:color="auto"/>
              <w:bottom w:val="single" w:sz="8" w:space="0" w:color="666666"/>
              <w:right w:val="single" w:sz="4" w:space="0" w:color="auto"/>
            </w:tcBorders>
            <w:shd w:val="clear" w:color="auto" w:fill="auto"/>
            <w:vAlign w:val="center"/>
            <w:hideMark/>
          </w:tcPr>
          <w:p w14:paraId="484A805F" w14:textId="77777777" w:rsidR="00B35ABD" w:rsidRPr="00E04BDF" w:rsidRDefault="00B35ABD" w:rsidP="00B473D8">
            <w:pPr>
              <w:rPr>
                <w:rFonts w:ascii="Times New Roman" w:hAnsi="Times New Roman"/>
                <w:i/>
                <w:iCs/>
              </w:rPr>
            </w:pPr>
            <w:r w:rsidRPr="00E04BDF">
              <w:rPr>
                <w:rFonts w:ascii="Times New Roman" w:hAnsi="Times New Roman"/>
                <w:i/>
                <w:iCs/>
              </w:rPr>
              <w:t>Hyppopotammus amphibius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6D2B991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C9E279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{"citationID":"XW8z68bI","properties":{"formattedCitation":"(Amori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E04BDF" w14:paraId="162DCEB9"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3B5F2BC" w14:textId="77777777" w:rsidR="00B35ABD" w:rsidRPr="00E04BDF" w:rsidRDefault="00B35ABD" w:rsidP="00B473D8">
            <w:pPr>
              <w:rPr>
                <w:rFonts w:ascii="Times New Roman" w:hAnsi="Times New Roman"/>
                <w:b/>
                <w:bCs/>
              </w:rPr>
            </w:pPr>
            <w:r w:rsidRPr="00E04BDF">
              <w:rPr>
                <w:rFonts w:ascii="Times New Roman" w:hAnsi="Times New Roman"/>
                <w:b/>
                <w:bCs/>
              </w:rPr>
              <w:t>Orycteropodidae (Warthogs)</w:t>
            </w:r>
          </w:p>
        </w:tc>
      </w:tr>
      <w:tr w:rsidR="00B35ABD" w:rsidRPr="00747174" w14:paraId="091F1993"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6603A10" w14:textId="77777777" w:rsidR="00B35ABD" w:rsidRPr="00E04BDF" w:rsidRDefault="00B35ABD" w:rsidP="00B473D8">
            <w:pPr>
              <w:rPr>
                <w:rFonts w:ascii="Times New Roman" w:hAnsi="Times New Roman"/>
                <w:i/>
                <w:iCs/>
              </w:rPr>
            </w:pPr>
            <w:r w:rsidRPr="00E04BDF">
              <w:rPr>
                <w:rFonts w:ascii="Times New Roman" w:hAnsi="Times New Roman"/>
                <w:i/>
                <w:iCs/>
              </w:rPr>
              <w:t>Oryoteropus afer</w:t>
            </w:r>
            <w:r w:rsidRPr="00E04BDF">
              <w:rPr>
                <w:rFonts w:ascii="Times New Roman" w:hAnsi="Times New Roman"/>
              </w:rPr>
              <w:t xml:space="preserve"> (Pallas)</w:t>
            </w:r>
          </w:p>
        </w:tc>
        <w:tc>
          <w:tcPr>
            <w:tcW w:w="772" w:type="pct"/>
            <w:tcBorders>
              <w:top w:val="nil"/>
              <w:left w:val="nil"/>
              <w:bottom w:val="single" w:sz="8" w:space="0" w:color="666666"/>
              <w:right w:val="single" w:sz="4" w:space="0" w:color="auto"/>
            </w:tcBorders>
            <w:shd w:val="clear" w:color="auto" w:fill="auto"/>
            <w:vAlign w:val="center"/>
            <w:hideMark/>
          </w:tcPr>
          <w:p w14:paraId="64A0741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A9389EC"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{"citationID":"S1ZeghQa","properties":{"formattedCitation":"(Amori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64C636B8" w14:textId="77777777" w:rsidTr="00B473D8">
        <w:trPr>
          <w:trHeight w:val="336"/>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924D32E" w14:textId="77777777" w:rsidR="00B35ABD" w:rsidRPr="00E04BDF" w:rsidRDefault="00B35ABD" w:rsidP="00B473D8">
            <w:pPr>
              <w:rPr>
                <w:rFonts w:ascii="Times New Roman" w:hAnsi="Times New Roman"/>
              </w:rPr>
            </w:pPr>
            <w:r w:rsidRPr="00E04BDF">
              <w:rPr>
                <w:rFonts w:ascii="Times New Roman" w:hAnsi="Times New Roman"/>
                <w:b/>
                <w:bCs/>
              </w:rPr>
              <w:t>Suidae (Warthogs)</w:t>
            </w:r>
          </w:p>
        </w:tc>
      </w:tr>
      <w:tr w:rsidR="00B35ABD" w:rsidRPr="00E04BDF" w14:paraId="3A9B243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32E14BA" w14:textId="77777777" w:rsidR="00B35ABD" w:rsidRPr="00E04BDF" w:rsidRDefault="00B35ABD" w:rsidP="00B473D8">
            <w:pPr>
              <w:rPr>
                <w:rFonts w:ascii="Times New Roman" w:hAnsi="Times New Roman"/>
                <w:i/>
                <w:iCs/>
              </w:rPr>
            </w:pPr>
            <w:r w:rsidRPr="00E04BDF">
              <w:rPr>
                <w:rFonts w:ascii="Times New Roman" w:hAnsi="Times New Roman"/>
                <w:i/>
                <w:iCs/>
              </w:rPr>
              <w:t>Hylochoerus meirtzhageni</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39DDDBE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F4A90A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{"citationID":"i9Zdg7je","properties":{"formattedCitation":"(Amori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1AB7927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CC82C03" w14:textId="77777777" w:rsidR="00B35ABD" w:rsidRPr="00E04BDF" w:rsidRDefault="00B35ABD" w:rsidP="00B473D8">
            <w:pPr>
              <w:rPr>
                <w:rFonts w:ascii="Times New Roman" w:hAnsi="Times New Roman"/>
                <w:i/>
                <w:iCs/>
              </w:rPr>
            </w:pPr>
            <w:r w:rsidRPr="00E04BDF">
              <w:rPr>
                <w:rFonts w:ascii="Times New Roman" w:hAnsi="Times New Roman"/>
                <w:i/>
                <w:iCs/>
              </w:rPr>
              <w:t xml:space="preserve">Phacochoerus aethiopicus </w:t>
            </w:r>
            <w:r w:rsidRPr="00E04BDF">
              <w:rPr>
                <w:rFonts w:ascii="Times New Roman" w:hAnsi="Times New Roman"/>
              </w:rPr>
              <w:t>(Pallas)</w:t>
            </w:r>
          </w:p>
        </w:tc>
        <w:tc>
          <w:tcPr>
            <w:tcW w:w="772" w:type="pct"/>
            <w:tcBorders>
              <w:top w:val="nil"/>
              <w:left w:val="nil"/>
              <w:bottom w:val="single" w:sz="8" w:space="0" w:color="666666"/>
              <w:right w:val="single" w:sz="4" w:space="0" w:color="auto"/>
            </w:tcBorders>
            <w:shd w:val="clear" w:color="auto" w:fill="auto"/>
            <w:vAlign w:val="center"/>
            <w:hideMark/>
          </w:tcPr>
          <w:p w14:paraId="564D627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1C7D80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{"citationID":"fuCkUIiT","properties":{"formattedCitation":"(JORT,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747174" w14:paraId="69831C9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F7A6D8C" w14:textId="77777777" w:rsidR="00B35ABD" w:rsidRPr="00E04BDF" w:rsidRDefault="00B35ABD" w:rsidP="00B473D8">
            <w:pPr>
              <w:rPr>
                <w:rFonts w:ascii="Times New Roman" w:hAnsi="Times New Roman"/>
                <w:i/>
                <w:iCs/>
              </w:rPr>
            </w:pPr>
            <w:r w:rsidRPr="00E04BDF">
              <w:rPr>
                <w:rFonts w:ascii="Times New Roman" w:hAnsi="Times New Roman"/>
                <w:i/>
                <w:iCs/>
              </w:rPr>
              <w:t>Phacochoerus africanus</w:t>
            </w:r>
            <w:r w:rsidRPr="00E04BDF">
              <w:rPr>
                <w:rFonts w:ascii="Times New Roman" w:hAnsi="Times New Roman"/>
              </w:rPr>
              <w:t xml:space="preserve"> (Gmelin)</w:t>
            </w:r>
          </w:p>
        </w:tc>
        <w:tc>
          <w:tcPr>
            <w:tcW w:w="772" w:type="pct"/>
            <w:tcBorders>
              <w:top w:val="nil"/>
              <w:left w:val="nil"/>
              <w:bottom w:val="single" w:sz="8" w:space="0" w:color="666666"/>
              <w:right w:val="single" w:sz="4" w:space="0" w:color="auto"/>
            </w:tcBorders>
            <w:shd w:val="clear" w:color="auto" w:fill="auto"/>
            <w:vAlign w:val="center"/>
            <w:hideMark/>
          </w:tcPr>
          <w:p w14:paraId="66C93B9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0FF343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{"citationID":"DJXAbIlJ","properties":{"formattedCitation":"(Amori et al., 2016; Assou et al., 2021)","plainCitation":"(Amori et al., 2016; Assou et al., 2021)","dontUpdate":true,"noteIndex":0},"citationItems":[{"id":5,"uris":["http://zotero.org/users/5755669/items/GHHIXX2D"],"itemData":{"id":5,"type":"article-journal","container-title":"Zoosystema","DOI":"10.5252/z2016n2a3","ISSN":"1280-9551,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w:t>
            </w:r>
            <w:r w:rsidRPr="00E04BDF">
              <w:rPr>
                <w:rFonts w:ascii="Times New Roman" w:hAnsi="Times New Roman"/>
              </w:rPr>
              <w:fldChar w:fldCharType="end"/>
            </w:r>
          </w:p>
        </w:tc>
      </w:tr>
      <w:tr w:rsidR="00B35ABD" w:rsidRPr="00747174" w14:paraId="5B65076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5EBA072" w14:textId="77777777" w:rsidR="00B35ABD" w:rsidRPr="00E04BDF" w:rsidRDefault="00B35ABD" w:rsidP="00B473D8">
            <w:pPr>
              <w:rPr>
                <w:rFonts w:ascii="Times New Roman" w:hAnsi="Times New Roman"/>
                <w:i/>
                <w:iCs/>
              </w:rPr>
            </w:pPr>
            <w:r w:rsidRPr="00E04BDF">
              <w:rPr>
                <w:rFonts w:ascii="Times New Roman" w:hAnsi="Times New Roman"/>
                <w:i/>
                <w:iCs/>
              </w:rPr>
              <w:t>Potamochoerus porcus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1B7710F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1D31F5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{"citationID":"96ysoPqj","properties":{"formattedCitation":"(Amori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2CBE4341"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4DD98488" w14:textId="77777777" w:rsidR="00B35ABD" w:rsidRPr="00E04BDF" w:rsidRDefault="00B35ABD" w:rsidP="00B473D8">
            <w:pPr>
              <w:rPr>
                <w:rFonts w:ascii="Times New Roman" w:hAnsi="Times New Roman"/>
                <w:b/>
                <w:bCs/>
              </w:rPr>
            </w:pPr>
            <w:r w:rsidRPr="00E04BDF">
              <w:rPr>
                <w:rFonts w:ascii="Times New Roman" w:hAnsi="Times New Roman"/>
                <w:b/>
                <w:bCs/>
              </w:rPr>
              <w:t>Elephantidae (Elephants)</w:t>
            </w:r>
          </w:p>
        </w:tc>
      </w:tr>
      <w:tr w:rsidR="00B35ABD" w:rsidRPr="00747174" w14:paraId="05BBD9A8"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A26D308" w14:textId="77777777" w:rsidR="00B35ABD" w:rsidRPr="00E04BDF" w:rsidRDefault="00B35ABD" w:rsidP="00B473D8">
            <w:pPr>
              <w:rPr>
                <w:rFonts w:ascii="Times New Roman" w:hAnsi="Times New Roman"/>
                <w:i/>
                <w:iCs/>
              </w:rPr>
            </w:pPr>
            <w:r w:rsidRPr="00E04BDF">
              <w:rPr>
                <w:rFonts w:ascii="Times New Roman" w:hAnsi="Times New Roman"/>
                <w:i/>
                <w:iCs/>
              </w:rPr>
              <w:t>Loxodonta africana</w:t>
            </w:r>
            <w:r w:rsidRPr="00E04BDF">
              <w:rPr>
                <w:rFonts w:ascii="Times New Roman" w:hAnsi="Times New Roman"/>
              </w:rPr>
              <w:t xml:space="preserve"> (Blumenbach)</w:t>
            </w:r>
          </w:p>
        </w:tc>
        <w:tc>
          <w:tcPr>
            <w:tcW w:w="772" w:type="pct"/>
            <w:tcBorders>
              <w:top w:val="nil"/>
              <w:left w:val="nil"/>
              <w:bottom w:val="single" w:sz="8" w:space="0" w:color="666666"/>
              <w:right w:val="single" w:sz="4" w:space="0" w:color="auto"/>
            </w:tcBorders>
            <w:shd w:val="clear" w:color="auto" w:fill="auto"/>
            <w:vAlign w:val="center"/>
            <w:hideMark/>
          </w:tcPr>
          <w:p w14:paraId="5E7A992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05205F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E04BDF">
              <w:rPr>
                <w:rFonts w:ascii="Times New Roman" w:hAnsi="Times New Roman"/>
              </w:rPr>
              <w:instrText xml:space="preserve"> ADDIN ZOTERO_ITEM CSL_CITATION {"citationID":"jZI1SE5P","properties":{"formattedCitation":"(Amori et al., 2016; Assou et al., 2021; JORT, 1968; Kad\\uc0\\u233{}vi, 2001; Segniagbeto et al., 2020)","plainCitation":"(Amori et al., 2016; Assou et al., 2021; JORT, 1968; Kadévi, 2001; Segniagbeto et al., 2020)","noteIndex":0},"citationItems":[{"id":5,"uris":["http://zotero.org/users/5755669/items/GHHIXX2D"],"itemData":{"id":5,"type":"article-journal","container-title":"Zoosystema","DOI":"10.5252/z2016n2a3","ISSN":"1280-9551,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w:instrText>
            </w:r>
            <w:r w:rsidRPr="00747174">
              <w:rPr>
                <w:rFonts w:ascii="Times New Roman" w:hAnsi="Times New Roman"/>
                <w:lang w:val="fr-FR"/>
              </w:rPr>
              <w:instrText xml:space="preserve">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togolaise","author":[{"family":"Kadévi","given":"Kodjo"}],"issued":{"date-parts":[["2001"]]}}},{"id":6,"uris":["http://zotero.org/users/5755669/items/4PXJRZVU"],"itemData":{"id":6,"type":"article-journal","container-title":"African Journal of Ecology","DOI":"10.1111/aje.12748","ISSN":"01416707","journalAbbreviation":"Afr J Ecol","language":"en","source":"DOI.org (Crossref)","title":"Insights into the illegal ivory trade and status of elephants in Togo, West Africa","URL":"https://onlinelibrary.wiley.com/doi/10.1111/aje.12748","author":[{"family":"Segniagbeto","given":"Gabriel Hoinsoudé"},{"family":"Agbodji","given":"Kossi Thomas"},{"family":"Leuteritz","given":"Thomas E.J."},{"family":"Dendi","given":"Daniele"},{"family":"Fa","given":"John E."},{"family":"Luiselli","given":"Luca"}],"accessed":{"date-parts":[["2021",12,2]]},"issued":{"date-parts":[["2020",6,11]]}}}],"schema":"https://github.com/citation-style-language/schema/raw/master/csl-citation.json"}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 Segniagbeto et al., 2020</w:t>
            </w:r>
            <w:r w:rsidRPr="00E04BDF">
              <w:rPr>
                <w:rFonts w:ascii="Times New Roman" w:hAnsi="Times New Roman"/>
              </w:rPr>
              <w:fldChar w:fldCharType="end"/>
            </w:r>
          </w:p>
        </w:tc>
      </w:tr>
      <w:tr w:rsidR="00B35ABD" w:rsidRPr="00747174" w14:paraId="2F283EA4"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1299BE5A" w14:textId="77777777" w:rsidR="00B35ABD" w:rsidRPr="00747174" w:rsidRDefault="00B35ABD" w:rsidP="00B473D8">
            <w:pPr>
              <w:rPr>
                <w:rFonts w:ascii="Times New Roman" w:hAnsi="Times New Roman"/>
                <w:b/>
                <w:bCs/>
                <w:lang w:val="fr-FR"/>
              </w:rPr>
            </w:pPr>
            <w:r w:rsidRPr="00747174">
              <w:rPr>
                <w:rFonts w:ascii="Times New Roman" w:hAnsi="Times New Roman"/>
                <w:b/>
                <w:bCs/>
                <w:lang w:val="fr-FR"/>
              </w:rPr>
              <w:t>Canidae (Felines)</w:t>
            </w:r>
          </w:p>
        </w:tc>
      </w:tr>
      <w:tr w:rsidR="00B35ABD" w:rsidRPr="00747174" w14:paraId="36734D52"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5F7D90B" w14:textId="77777777" w:rsidR="00B35ABD" w:rsidRPr="00747174" w:rsidRDefault="00B35ABD" w:rsidP="00B473D8">
            <w:pPr>
              <w:rPr>
                <w:rFonts w:ascii="Times New Roman" w:hAnsi="Times New Roman"/>
                <w:i/>
                <w:iCs/>
                <w:lang w:val="fr-FR"/>
              </w:rPr>
            </w:pPr>
            <w:r w:rsidRPr="00747174">
              <w:rPr>
                <w:rFonts w:ascii="Times New Roman" w:hAnsi="Times New Roman"/>
                <w:i/>
                <w:iCs/>
                <w:lang w:val="fr-FR"/>
              </w:rPr>
              <w:t>Lycaon pictus</w:t>
            </w:r>
            <w:r w:rsidRPr="00747174">
              <w:rPr>
                <w:rFonts w:ascii="Times New Roman" w:hAnsi="Times New Roman"/>
                <w:lang w:val="fr-FR"/>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004E4F12" w14:textId="77777777" w:rsidR="00B35ABD" w:rsidRPr="00747174" w:rsidRDefault="00B35ABD" w:rsidP="00B473D8">
            <w:pPr>
              <w:rPr>
                <w:rFonts w:ascii="Times New Roman" w:hAnsi="Times New Roman"/>
                <w:lang w:val="fr-FR"/>
              </w:rPr>
            </w:pPr>
            <w:r w:rsidRPr="00747174">
              <w:rPr>
                <w:rFonts w:ascii="Times New Roman" w:hAnsi="Times New Roman"/>
                <w:lang w:val="fr-FR"/>
              </w:rPr>
              <w:t>Food</w:t>
            </w:r>
          </w:p>
        </w:tc>
        <w:tc>
          <w:tcPr>
            <w:tcW w:w="2268" w:type="pct"/>
            <w:tcBorders>
              <w:top w:val="nil"/>
              <w:left w:val="nil"/>
              <w:bottom w:val="single" w:sz="8" w:space="0" w:color="666666"/>
              <w:right w:val="single" w:sz="4" w:space="0" w:color="auto"/>
            </w:tcBorders>
            <w:shd w:val="clear" w:color="auto" w:fill="auto"/>
            <w:vAlign w:val="center"/>
            <w:hideMark/>
          </w:tcPr>
          <w:p w14:paraId="573C115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{"citationID":"XyGIBIEd","properties":{"formattedCitation":"(Amori et al., 2016; JORT, 1968; Kad\\uc0\\u233{}vi, 2001)","plainCitation":"(Amori et al., 2016; JORT, 1968; Kadévi, 2001)","noteIndex":0},"citationItems":[{"id":5,"uris":["http://zotero.org/users/5755669/items/GHHIXX2D"],"itemData":{"id":5,"type":"article-journal","container-title":"Zoosystema","DOI":"10.5252/z2016n2a3","ISSN":"1280-9551,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E04BDF" w14:paraId="7DF0CB29" w14:textId="77777777" w:rsidTr="00B473D8">
        <w:trPr>
          <w:trHeight w:val="336"/>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006A028F" w14:textId="77777777" w:rsidR="00B35ABD" w:rsidRPr="00E04BDF" w:rsidRDefault="00B35ABD" w:rsidP="00B473D8">
            <w:pPr>
              <w:rPr>
                <w:rFonts w:ascii="Times New Roman" w:hAnsi="Times New Roman"/>
              </w:rPr>
            </w:pPr>
            <w:r w:rsidRPr="00E04BDF">
              <w:rPr>
                <w:rFonts w:ascii="Times New Roman" w:hAnsi="Times New Roman"/>
                <w:b/>
                <w:bCs/>
              </w:rPr>
              <w:t>Felidae (Felines)</w:t>
            </w:r>
          </w:p>
        </w:tc>
      </w:tr>
      <w:tr w:rsidR="00B35ABD" w:rsidRPr="00E04BDF" w14:paraId="3B1F9383" w14:textId="77777777" w:rsidTr="00B473D8">
        <w:trPr>
          <w:trHeight w:val="324"/>
        </w:trPr>
        <w:tc>
          <w:tcPr>
            <w:tcW w:w="1960" w:type="pct"/>
            <w:tcBorders>
              <w:top w:val="nil"/>
              <w:left w:val="single" w:sz="2" w:space="0" w:color="auto"/>
              <w:bottom w:val="single" w:sz="4" w:space="0" w:color="auto"/>
              <w:right w:val="single" w:sz="4" w:space="0" w:color="auto"/>
            </w:tcBorders>
            <w:shd w:val="clear" w:color="auto" w:fill="auto"/>
            <w:vAlign w:val="center"/>
            <w:hideMark/>
          </w:tcPr>
          <w:p w14:paraId="19AEF256" w14:textId="77777777" w:rsidR="00B35ABD" w:rsidRPr="00E04BDF" w:rsidRDefault="00B35ABD" w:rsidP="00B473D8">
            <w:pPr>
              <w:rPr>
                <w:rFonts w:ascii="Times New Roman" w:hAnsi="Times New Roman"/>
                <w:i/>
                <w:iCs/>
              </w:rPr>
            </w:pPr>
            <w:r w:rsidRPr="00E04BDF">
              <w:rPr>
                <w:rFonts w:ascii="Times New Roman" w:hAnsi="Times New Roman"/>
                <w:i/>
                <w:iCs/>
              </w:rPr>
              <w:t>Acinonyx jubatus</w:t>
            </w:r>
            <w:r w:rsidRPr="00E04BDF">
              <w:rPr>
                <w:rFonts w:ascii="Times New Roman" w:hAnsi="Times New Roman"/>
              </w:rPr>
              <w:t xml:space="preserve"> (Schreber)</w:t>
            </w:r>
          </w:p>
        </w:tc>
        <w:tc>
          <w:tcPr>
            <w:tcW w:w="772" w:type="pct"/>
            <w:tcBorders>
              <w:top w:val="nil"/>
              <w:left w:val="nil"/>
              <w:bottom w:val="single" w:sz="4" w:space="0" w:color="auto"/>
              <w:right w:val="single" w:sz="4" w:space="0" w:color="auto"/>
            </w:tcBorders>
            <w:shd w:val="clear" w:color="auto" w:fill="auto"/>
            <w:vAlign w:val="center"/>
            <w:hideMark/>
          </w:tcPr>
          <w:p w14:paraId="67939AA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4" w:space="0" w:color="auto"/>
              <w:right w:val="single" w:sz="4" w:space="0" w:color="auto"/>
            </w:tcBorders>
            <w:shd w:val="clear" w:color="auto" w:fill="auto"/>
            <w:vAlign w:val="center"/>
            <w:hideMark/>
          </w:tcPr>
          <w:p w14:paraId="24A077C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{"citationID":"TW839jzu","properties":{"formattedCitation":"(Amori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747174" w14:paraId="7B73CFA7" w14:textId="77777777" w:rsidTr="00B473D8">
        <w:trPr>
          <w:trHeight w:val="312"/>
        </w:trPr>
        <w:tc>
          <w:tcPr>
            <w:tcW w:w="196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6AE55A" w14:textId="77777777" w:rsidR="00B35ABD" w:rsidRPr="00E04BDF" w:rsidRDefault="00B35ABD" w:rsidP="00B473D8">
            <w:pPr>
              <w:rPr>
                <w:rFonts w:ascii="Times New Roman" w:hAnsi="Times New Roman"/>
                <w:i/>
                <w:iCs/>
              </w:rPr>
            </w:pPr>
            <w:r w:rsidRPr="00E04BDF">
              <w:rPr>
                <w:rFonts w:ascii="Times New Roman" w:hAnsi="Times New Roman"/>
                <w:i/>
                <w:iCs/>
              </w:rPr>
              <w:t>Canis adustus</w:t>
            </w:r>
            <w:r w:rsidRPr="00E04BDF">
              <w:rPr>
                <w:rFonts w:ascii="Times New Roman" w:hAnsi="Times New Roman"/>
              </w:rPr>
              <w:t xml:space="preserve"> Sundevall</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30ED829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22B7ACFB"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{"citationID":"TfehiUz4","properties":{"formattedCitation":"(Amori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2884DE5D" w14:textId="77777777" w:rsidTr="00B473D8">
        <w:trPr>
          <w:trHeight w:val="312"/>
        </w:trPr>
        <w:tc>
          <w:tcPr>
            <w:tcW w:w="1960" w:type="pct"/>
            <w:tcBorders>
              <w:top w:val="single" w:sz="4" w:space="0" w:color="auto"/>
              <w:left w:val="single" w:sz="2" w:space="0" w:color="auto"/>
              <w:bottom w:val="single" w:sz="4" w:space="0" w:color="auto"/>
              <w:right w:val="single" w:sz="4" w:space="0" w:color="auto"/>
            </w:tcBorders>
            <w:shd w:val="clear" w:color="auto" w:fill="auto"/>
            <w:vAlign w:val="center"/>
            <w:hideMark/>
          </w:tcPr>
          <w:p w14:paraId="24F23BE5" w14:textId="77777777" w:rsidR="00B35ABD" w:rsidRPr="00E04BDF" w:rsidRDefault="00B35ABD" w:rsidP="00B473D8">
            <w:pPr>
              <w:rPr>
                <w:rFonts w:ascii="Times New Roman" w:hAnsi="Times New Roman"/>
                <w:i/>
                <w:iCs/>
              </w:rPr>
            </w:pPr>
            <w:r w:rsidRPr="00E04BDF">
              <w:rPr>
                <w:rFonts w:ascii="Times New Roman" w:hAnsi="Times New Roman"/>
                <w:i/>
                <w:iCs/>
              </w:rPr>
              <w:t>Canis aureus</w:t>
            </w:r>
            <w:r w:rsidRPr="00E04BDF">
              <w:rPr>
                <w:rFonts w:ascii="Times New Roman" w:hAnsi="Times New Roman"/>
              </w:rPr>
              <w:t xml:space="preserve"> Linnaeus</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7BF08E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single" w:sz="4" w:space="0" w:color="auto"/>
              <w:left w:val="nil"/>
              <w:bottom w:val="single" w:sz="4" w:space="0" w:color="auto"/>
              <w:right w:val="single" w:sz="4" w:space="0" w:color="auto"/>
            </w:tcBorders>
            <w:shd w:val="clear" w:color="auto" w:fill="auto"/>
            <w:vAlign w:val="center"/>
            <w:hideMark/>
          </w:tcPr>
          <w:p w14:paraId="56918AC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{"citationID":"6GgSDQJ7","properties":{"formattedCitation":"(JORT,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363D29A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C535DDF" w14:textId="77777777" w:rsidR="00B35ABD" w:rsidRPr="00E04BDF" w:rsidRDefault="00B35ABD" w:rsidP="00B473D8">
            <w:pPr>
              <w:rPr>
                <w:rFonts w:ascii="Times New Roman" w:hAnsi="Times New Roman"/>
                <w:i/>
                <w:iCs/>
              </w:rPr>
            </w:pPr>
            <w:r w:rsidRPr="00E04BDF">
              <w:rPr>
                <w:rFonts w:ascii="Times New Roman" w:hAnsi="Times New Roman"/>
                <w:i/>
                <w:iCs/>
              </w:rPr>
              <w:t>Caracal aurata</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7544DD72"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DF0496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{"citationID":"920P7xVn","properties":{"formattedCitation":"(Amori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747174" w14:paraId="1203EEF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3746DF2" w14:textId="77777777" w:rsidR="00B35ABD" w:rsidRPr="00E04BDF" w:rsidRDefault="00B35ABD" w:rsidP="00B473D8">
            <w:pPr>
              <w:rPr>
                <w:rFonts w:ascii="Times New Roman" w:hAnsi="Times New Roman"/>
                <w:i/>
                <w:iCs/>
              </w:rPr>
            </w:pPr>
            <w:r w:rsidRPr="00E04BDF">
              <w:rPr>
                <w:rFonts w:ascii="Times New Roman" w:hAnsi="Times New Roman"/>
                <w:i/>
                <w:iCs/>
              </w:rPr>
              <w:t>Caracal caracal</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04AABB2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4DB742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{"citationID":"B1aE5deu","properties":{"formattedCitation":"(Amori et al., 2016; Assou et al., 2021)","plainCitation":"(Amori et al., 2016; Assou et al., 2021)","dontUpdate":true,"noteIndex":0},"citationItems":[{"id":5,"uris":["http://zotero.org/users/5755669/items/GHHIXX2D"],"itemData":{"id":5,"type":"article-journal","container-title":"Zoosystema","DOI":"10.5252/z2016n2a3","ISSN":"1280-9551,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w:t>
            </w:r>
            <w:r w:rsidRPr="00E04BDF">
              <w:rPr>
                <w:rFonts w:ascii="Times New Roman" w:hAnsi="Times New Roman"/>
              </w:rPr>
              <w:fldChar w:fldCharType="end"/>
            </w:r>
          </w:p>
        </w:tc>
      </w:tr>
      <w:tr w:rsidR="00B35ABD" w:rsidRPr="00E04BDF" w14:paraId="7108FA4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BF31155" w14:textId="77777777" w:rsidR="00B35ABD" w:rsidRPr="00E04BDF" w:rsidRDefault="00B35ABD" w:rsidP="00B473D8">
            <w:pPr>
              <w:rPr>
                <w:rFonts w:ascii="Times New Roman" w:hAnsi="Times New Roman"/>
                <w:i/>
                <w:iCs/>
              </w:rPr>
            </w:pPr>
            <w:r w:rsidRPr="00E04BDF">
              <w:rPr>
                <w:rFonts w:ascii="Times New Roman" w:hAnsi="Times New Roman"/>
                <w:i/>
                <w:iCs/>
              </w:rPr>
              <w:t>Felis aurata</w:t>
            </w:r>
            <w:r w:rsidRPr="00E04BDF">
              <w:rPr>
                <w:rFonts w:ascii="Times New Roman" w:hAnsi="Times New Roman"/>
              </w:rPr>
              <w:t xml:space="preserve"> (Temminck)</w:t>
            </w:r>
          </w:p>
        </w:tc>
        <w:tc>
          <w:tcPr>
            <w:tcW w:w="772" w:type="pct"/>
            <w:tcBorders>
              <w:top w:val="nil"/>
              <w:left w:val="nil"/>
              <w:bottom w:val="single" w:sz="8" w:space="0" w:color="666666"/>
              <w:right w:val="single" w:sz="4" w:space="0" w:color="auto"/>
            </w:tcBorders>
            <w:shd w:val="clear" w:color="auto" w:fill="auto"/>
            <w:vAlign w:val="center"/>
            <w:hideMark/>
          </w:tcPr>
          <w:p w14:paraId="76ECCC0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55C4D2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{"citationID":"lGGjl7DB","properties":{"formattedCitation":"(JORT,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747174" w14:paraId="4CC29349"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07674A7" w14:textId="77777777" w:rsidR="00B35ABD" w:rsidRPr="00E04BDF" w:rsidRDefault="00B35ABD" w:rsidP="00B473D8">
            <w:pPr>
              <w:rPr>
                <w:rFonts w:ascii="Times New Roman" w:hAnsi="Times New Roman"/>
                <w:i/>
                <w:iCs/>
              </w:rPr>
            </w:pPr>
            <w:r w:rsidRPr="00E04BDF">
              <w:rPr>
                <w:rFonts w:ascii="Times New Roman" w:hAnsi="Times New Roman"/>
                <w:i/>
                <w:iCs/>
              </w:rPr>
              <w:t>Felis serval</w:t>
            </w:r>
            <w:r w:rsidRPr="00E04BDF">
              <w:rPr>
                <w:rFonts w:ascii="Times New Roman" w:hAnsi="Times New Roman"/>
              </w:rPr>
              <w:t xml:space="preserve"> (Shreber)</w:t>
            </w:r>
          </w:p>
        </w:tc>
        <w:tc>
          <w:tcPr>
            <w:tcW w:w="772" w:type="pct"/>
            <w:tcBorders>
              <w:top w:val="nil"/>
              <w:left w:val="nil"/>
              <w:bottom w:val="single" w:sz="8" w:space="0" w:color="666666"/>
              <w:right w:val="single" w:sz="4" w:space="0" w:color="auto"/>
            </w:tcBorders>
            <w:shd w:val="clear" w:color="auto" w:fill="auto"/>
            <w:vAlign w:val="center"/>
            <w:hideMark/>
          </w:tcPr>
          <w:p w14:paraId="5B65CBB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B44E2E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{"citationID":"Io71q0HL","properties":{"formattedCitation":"(Amori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747174" w14:paraId="72ACDB5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F9934A7" w14:textId="77777777" w:rsidR="00B35ABD" w:rsidRPr="00E04BDF" w:rsidRDefault="00B35ABD" w:rsidP="00B473D8">
            <w:pPr>
              <w:rPr>
                <w:rFonts w:ascii="Times New Roman" w:hAnsi="Times New Roman"/>
                <w:i/>
                <w:iCs/>
              </w:rPr>
            </w:pPr>
            <w:r w:rsidRPr="00E04BDF">
              <w:rPr>
                <w:rFonts w:ascii="Times New Roman" w:hAnsi="Times New Roman"/>
                <w:i/>
                <w:iCs/>
              </w:rPr>
              <w:t>Felis sylvestris</w:t>
            </w:r>
            <w:r w:rsidRPr="00E04BDF">
              <w:rPr>
                <w:rFonts w:ascii="Times New Roman" w:hAnsi="Times New Roman"/>
              </w:rPr>
              <w:t xml:space="preserve"> Desmarest</w:t>
            </w:r>
          </w:p>
        </w:tc>
        <w:tc>
          <w:tcPr>
            <w:tcW w:w="772" w:type="pct"/>
            <w:tcBorders>
              <w:top w:val="nil"/>
              <w:left w:val="nil"/>
              <w:bottom w:val="single" w:sz="8" w:space="0" w:color="666666"/>
              <w:right w:val="single" w:sz="4" w:space="0" w:color="auto"/>
            </w:tcBorders>
            <w:shd w:val="clear" w:color="auto" w:fill="auto"/>
            <w:vAlign w:val="center"/>
            <w:hideMark/>
          </w:tcPr>
          <w:p w14:paraId="1385E2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24B6D4D"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{"citationID":"0EUZXffD","properties":{"formattedCitation":"(Amori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747174" w14:paraId="36B7A05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C66A30A"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Panthera leo</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3889B72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64380F9"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{"citationID":"HMfddkce","properties":{"formattedCitation":"(Amori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747174" w14:paraId="4FBB06AB"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D8EA87B" w14:textId="77777777" w:rsidR="00B35ABD" w:rsidRPr="00E04BDF" w:rsidRDefault="00B35ABD" w:rsidP="00B473D8">
            <w:pPr>
              <w:rPr>
                <w:rFonts w:ascii="Times New Roman" w:hAnsi="Times New Roman"/>
                <w:i/>
                <w:iCs/>
              </w:rPr>
            </w:pPr>
            <w:r w:rsidRPr="00E04BDF">
              <w:rPr>
                <w:rFonts w:ascii="Times New Roman" w:hAnsi="Times New Roman"/>
                <w:i/>
                <w:iCs/>
              </w:rPr>
              <w:t>Panthera pardus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24E25B1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ACD441F"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{"citationID":"6kO2qX8G","properties":{"formattedCitation":"(Amori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E04BDF" w14:paraId="55D49520"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54FBAACE" w14:textId="77777777" w:rsidR="00B35ABD" w:rsidRPr="00E04BDF" w:rsidRDefault="00B35ABD" w:rsidP="00B473D8">
            <w:pPr>
              <w:rPr>
                <w:rFonts w:ascii="Times New Roman" w:hAnsi="Times New Roman"/>
              </w:rPr>
            </w:pPr>
            <w:r w:rsidRPr="00E04BDF">
              <w:rPr>
                <w:rFonts w:ascii="Times New Roman" w:hAnsi="Times New Roman"/>
                <w:b/>
                <w:bCs/>
              </w:rPr>
              <w:t>Hyenidae (Felines)</w:t>
            </w:r>
          </w:p>
        </w:tc>
      </w:tr>
      <w:tr w:rsidR="00B35ABD" w:rsidRPr="00747174" w14:paraId="38110A3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769C2DE" w14:textId="77777777" w:rsidR="00B35ABD" w:rsidRPr="00E04BDF" w:rsidRDefault="00B35ABD" w:rsidP="00B473D8">
            <w:pPr>
              <w:rPr>
                <w:rFonts w:ascii="Times New Roman" w:hAnsi="Times New Roman"/>
                <w:i/>
                <w:iCs/>
              </w:rPr>
            </w:pPr>
            <w:r w:rsidRPr="00E04BDF">
              <w:rPr>
                <w:rFonts w:ascii="Times New Roman" w:hAnsi="Times New Roman"/>
                <w:i/>
                <w:iCs/>
              </w:rPr>
              <w:t>Crocuta crocuta</w:t>
            </w:r>
            <w:r w:rsidRPr="00E04BDF">
              <w:rPr>
                <w:rFonts w:ascii="Times New Roman" w:hAnsi="Times New Roman"/>
              </w:rPr>
              <w:t xml:space="preserve"> (Erxleben)</w:t>
            </w:r>
          </w:p>
        </w:tc>
        <w:tc>
          <w:tcPr>
            <w:tcW w:w="772" w:type="pct"/>
            <w:tcBorders>
              <w:top w:val="nil"/>
              <w:left w:val="nil"/>
              <w:bottom w:val="single" w:sz="8" w:space="0" w:color="666666"/>
              <w:right w:val="single" w:sz="4" w:space="0" w:color="auto"/>
            </w:tcBorders>
            <w:shd w:val="clear" w:color="auto" w:fill="auto"/>
            <w:vAlign w:val="center"/>
            <w:hideMark/>
          </w:tcPr>
          <w:p w14:paraId="0F659B1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7FC608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{"citationID":"WAueFB4P","properties":{"formattedCitation":"(Amori et al., 2016; JORT, 1968; Kad\\uc0\\u233{}vi, 2001)","plainCitation":"(Amori et al., 2016;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JORT, 1968; Kadévi, 2001</w:t>
            </w:r>
            <w:r w:rsidRPr="00E04BDF">
              <w:rPr>
                <w:rFonts w:ascii="Times New Roman" w:hAnsi="Times New Roman"/>
              </w:rPr>
              <w:fldChar w:fldCharType="end"/>
            </w:r>
          </w:p>
        </w:tc>
      </w:tr>
      <w:tr w:rsidR="00B35ABD" w:rsidRPr="00E04BDF" w14:paraId="00BD89AB"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00C0D524" w14:textId="77777777" w:rsidR="00B35ABD" w:rsidRPr="00E04BDF" w:rsidRDefault="00B35ABD" w:rsidP="00B473D8">
            <w:pPr>
              <w:rPr>
                <w:rFonts w:ascii="Times New Roman" w:hAnsi="Times New Roman"/>
                <w:b/>
                <w:bCs/>
              </w:rPr>
            </w:pPr>
            <w:r w:rsidRPr="00E04BDF">
              <w:rPr>
                <w:rFonts w:ascii="Times New Roman" w:hAnsi="Times New Roman"/>
                <w:b/>
                <w:bCs/>
              </w:rPr>
              <w:t>Herpestidae (Mangosteens)</w:t>
            </w:r>
          </w:p>
        </w:tc>
      </w:tr>
      <w:tr w:rsidR="00B35ABD" w:rsidRPr="00E04BDF" w14:paraId="6C87EFDA"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2571275" w14:textId="77777777" w:rsidR="00B35ABD" w:rsidRPr="00E04BDF" w:rsidRDefault="00B35ABD" w:rsidP="00B473D8">
            <w:pPr>
              <w:rPr>
                <w:rFonts w:ascii="Times New Roman" w:hAnsi="Times New Roman"/>
                <w:i/>
                <w:iCs/>
              </w:rPr>
            </w:pPr>
            <w:r w:rsidRPr="00E04BDF">
              <w:rPr>
                <w:rFonts w:ascii="Times New Roman" w:hAnsi="Times New Roman"/>
                <w:i/>
                <w:iCs/>
              </w:rPr>
              <w:t>Atilax paludinosus</w:t>
            </w:r>
            <w:r w:rsidRPr="00E04BDF">
              <w:rPr>
                <w:rFonts w:ascii="Times New Roman" w:hAnsi="Times New Roman"/>
              </w:rPr>
              <w:t xml:space="preserve"> (G. Cuvier)</w:t>
            </w:r>
          </w:p>
        </w:tc>
        <w:tc>
          <w:tcPr>
            <w:tcW w:w="772" w:type="pct"/>
            <w:tcBorders>
              <w:top w:val="nil"/>
              <w:left w:val="nil"/>
              <w:bottom w:val="single" w:sz="8" w:space="0" w:color="666666"/>
              <w:right w:val="single" w:sz="4" w:space="0" w:color="auto"/>
            </w:tcBorders>
            <w:shd w:val="clear" w:color="auto" w:fill="auto"/>
            <w:vAlign w:val="center"/>
            <w:hideMark/>
          </w:tcPr>
          <w:p w14:paraId="616BCD5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FB20C1F" w14:textId="77777777" w:rsidR="00B35ABD" w:rsidRPr="00E04BDF" w:rsidRDefault="00B35ABD" w:rsidP="00B473D8">
            <w:pPr>
              <w:rPr>
                <w:rFonts w:ascii="Times New Roman" w:hAnsi="Times New Roman"/>
              </w:rPr>
            </w:pPr>
            <w:r w:rsidRPr="00E04BDF">
              <w:rPr>
                <w:rFonts w:ascii="Times New Roman" w:hAnsi="Times New Roman"/>
              </w:rPr>
              <w:t>Kadévi2001, Assou2020</w:t>
            </w:r>
          </w:p>
        </w:tc>
      </w:tr>
      <w:tr w:rsidR="00B35ABD" w:rsidRPr="00747174" w14:paraId="5EF5180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609824B" w14:textId="77777777" w:rsidR="00B35ABD" w:rsidRPr="00E04BDF" w:rsidRDefault="00B35ABD" w:rsidP="00B473D8">
            <w:pPr>
              <w:rPr>
                <w:rFonts w:ascii="Times New Roman" w:hAnsi="Times New Roman"/>
                <w:i/>
                <w:iCs/>
              </w:rPr>
            </w:pPr>
            <w:r w:rsidRPr="00E04BDF">
              <w:rPr>
                <w:rFonts w:ascii="Times New Roman" w:hAnsi="Times New Roman"/>
                <w:i/>
                <w:iCs/>
              </w:rPr>
              <w:t>Crossarchus obsurus</w:t>
            </w:r>
            <w:r w:rsidRPr="00E04BDF">
              <w:rPr>
                <w:rFonts w:ascii="Times New Roman" w:hAnsi="Times New Roman"/>
              </w:rPr>
              <w:t xml:space="preserve"> F.G. Cuvier</w:t>
            </w:r>
          </w:p>
        </w:tc>
        <w:tc>
          <w:tcPr>
            <w:tcW w:w="772" w:type="pct"/>
            <w:tcBorders>
              <w:top w:val="nil"/>
              <w:left w:val="nil"/>
              <w:bottom w:val="single" w:sz="8" w:space="0" w:color="666666"/>
              <w:right w:val="single" w:sz="4" w:space="0" w:color="auto"/>
            </w:tcBorders>
            <w:shd w:val="clear" w:color="auto" w:fill="auto"/>
            <w:vAlign w:val="center"/>
            <w:hideMark/>
          </w:tcPr>
          <w:p w14:paraId="25D85A1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8047B24"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{"citationID":"8byvVFSj","properties":{"formattedCitation":"(Amori et al., 2016; Assou et al., 2021; JORT, 1968; Kad\\uc0\\u233{}vi, 2001)","plainCitation":"(Amori et al., 2016; Assou et al., 2021; JORT, 1968; Kadévi, 2001)","noteIndex":0},"citationItems":[{"id":5,"uris":["http://zotero.org/users/5755669/items/GHHIXX2D"],"itemData":{"id":5,"type":"article-journal","container-title":"Zoosystema","DOI":"10.5252/z2016n2a3","ISSN":"1280-9551,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E04BDF" w14:paraId="7D49362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BA7996F" w14:textId="77777777" w:rsidR="00B35ABD" w:rsidRPr="00E04BDF" w:rsidRDefault="00B35ABD" w:rsidP="00B473D8">
            <w:pPr>
              <w:rPr>
                <w:rFonts w:ascii="Times New Roman" w:hAnsi="Times New Roman"/>
                <w:i/>
                <w:iCs/>
              </w:rPr>
            </w:pPr>
            <w:r w:rsidRPr="00E04BDF">
              <w:rPr>
                <w:rFonts w:ascii="Times New Roman" w:hAnsi="Times New Roman"/>
                <w:i/>
                <w:iCs/>
              </w:rPr>
              <w:t>Galerella sanguinea</w:t>
            </w:r>
            <w:r w:rsidRPr="00E04BDF">
              <w:rPr>
                <w:rFonts w:ascii="Times New Roman" w:hAnsi="Times New Roman"/>
              </w:rPr>
              <w:t xml:space="preserve"> (Rüppell)</w:t>
            </w:r>
          </w:p>
        </w:tc>
        <w:tc>
          <w:tcPr>
            <w:tcW w:w="772" w:type="pct"/>
            <w:tcBorders>
              <w:top w:val="nil"/>
              <w:left w:val="nil"/>
              <w:bottom w:val="single" w:sz="8" w:space="0" w:color="666666"/>
              <w:right w:val="single" w:sz="4" w:space="0" w:color="auto"/>
            </w:tcBorders>
            <w:shd w:val="clear" w:color="auto" w:fill="auto"/>
            <w:vAlign w:val="center"/>
            <w:hideMark/>
          </w:tcPr>
          <w:p w14:paraId="67B62FC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354F50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{"citationID":"eD80PaqY","properties":{"formattedCitation":"(Amori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2FCF1E4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CAE8459" w14:textId="77777777" w:rsidR="00B35ABD" w:rsidRPr="00E04BDF" w:rsidRDefault="00B35ABD" w:rsidP="00B473D8">
            <w:pPr>
              <w:rPr>
                <w:rFonts w:ascii="Times New Roman" w:hAnsi="Times New Roman"/>
                <w:i/>
                <w:iCs/>
              </w:rPr>
            </w:pPr>
            <w:r w:rsidRPr="00E04BDF">
              <w:rPr>
                <w:rFonts w:ascii="Times New Roman" w:hAnsi="Times New Roman"/>
                <w:i/>
                <w:iCs/>
              </w:rPr>
              <w:t>Herpestes ichneumon</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4E184DF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574759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{"citationID":"BsPrmCjb","properties":{"formattedCitation":"(Amori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747174" w14:paraId="540F69A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7C98B7F" w14:textId="77777777" w:rsidR="00B35ABD" w:rsidRPr="00E04BDF" w:rsidRDefault="00B35ABD" w:rsidP="00B473D8">
            <w:pPr>
              <w:rPr>
                <w:rFonts w:ascii="Times New Roman" w:hAnsi="Times New Roman"/>
                <w:i/>
                <w:iCs/>
              </w:rPr>
            </w:pPr>
            <w:r w:rsidRPr="00E04BDF">
              <w:rPr>
                <w:rFonts w:ascii="Times New Roman" w:hAnsi="Times New Roman"/>
                <w:i/>
                <w:iCs/>
              </w:rPr>
              <w:t>Ichneumia albicauda</w:t>
            </w:r>
            <w:r w:rsidRPr="00E04BDF">
              <w:rPr>
                <w:rFonts w:ascii="Times New Roman" w:hAnsi="Times New Roman"/>
              </w:rPr>
              <w:t xml:space="preserve"> (F.G. Cuvier)</w:t>
            </w:r>
          </w:p>
        </w:tc>
        <w:tc>
          <w:tcPr>
            <w:tcW w:w="772" w:type="pct"/>
            <w:tcBorders>
              <w:top w:val="nil"/>
              <w:left w:val="nil"/>
              <w:bottom w:val="single" w:sz="8" w:space="0" w:color="666666"/>
              <w:right w:val="single" w:sz="4" w:space="0" w:color="auto"/>
            </w:tcBorders>
            <w:shd w:val="clear" w:color="auto" w:fill="auto"/>
            <w:vAlign w:val="center"/>
            <w:hideMark/>
          </w:tcPr>
          <w:p w14:paraId="49F94AB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BB46EE6"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{"citationID":"Kkv3gy3R","properties":{"formattedCitation":"(Amori et al., 2016; Assou et al., 2021; Kad\\uc0\\u233{}vi, 2001)","plainCitation":"(Amori et al., 2016; Assou et al., 2021;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Kadévi, 2001</w:t>
            </w:r>
            <w:r w:rsidRPr="00E04BDF">
              <w:rPr>
                <w:rFonts w:ascii="Times New Roman" w:hAnsi="Times New Roman"/>
              </w:rPr>
              <w:fldChar w:fldCharType="end"/>
            </w:r>
          </w:p>
        </w:tc>
      </w:tr>
      <w:tr w:rsidR="00B35ABD" w:rsidRPr="00747174" w14:paraId="52CD728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E546442" w14:textId="77777777" w:rsidR="00B35ABD" w:rsidRPr="00E04BDF" w:rsidRDefault="00B35ABD" w:rsidP="00B473D8">
            <w:pPr>
              <w:rPr>
                <w:rFonts w:ascii="Times New Roman" w:hAnsi="Times New Roman"/>
                <w:i/>
                <w:iCs/>
              </w:rPr>
            </w:pPr>
            <w:r w:rsidRPr="00E04BDF">
              <w:rPr>
                <w:rFonts w:ascii="Times New Roman" w:hAnsi="Times New Roman"/>
                <w:i/>
                <w:iCs/>
              </w:rPr>
              <w:t>Mangos gambianus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3697343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BAB563"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{"citationID":"s6KZzwSe","properties":{"formattedCitation":"(Amori et al., 2016; Assou et al., 2021; JORT, 1968; Kad\\uc0\\u233{}vi, 2001)","plainCitation":"(Amori et al., 2016; Assou et al., 2021;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E04BDF" w14:paraId="4BA3A25D"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2EAF7D89" w14:textId="77777777" w:rsidR="00B35ABD" w:rsidRPr="00E04BDF" w:rsidRDefault="00B35ABD" w:rsidP="00B473D8">
            <w:pPr>
              <w:rPr>
                <w:rFonts w:ascii="Times New Roman" w:hAnsi="Times New Roman"/>
                <w:i/>
                <w:iCs/>
              </w:rPr>
            </w:pPr>
            <w:r w:rsidRPr="00E04BDF">
              <w:rPr>
                <w:rFonts w:ascii="Times New Roman" w:hAnsi="Times New Roman"/>
                <w:i/>
                <w:iCs/>
              </w:rPr>
              <w:t>Mangos mungo</w:t>
            </w:r>
            <w:r w:rsidRPr="00E04BDF">
              <w:rPr>
                <w:rFonts w:ascii="Times New Roman" w:hAnsi="Times New Roman"/>
              </w:rPr>
              <w:t xml:space="preserve"> (Gmelin)</w:t>
            </w:r>
          </w:p>
        </w:tc>
        <w:tc>
          <w:tcPr>
            <w:tcW w:w="772" w:type="pct"/>
            <w:tcBorders>
              <w:top w:val="nil"/>
              <w:left w:val="nil"/>
              <w:bottom w:val="single" w:sz="12" w:space="0" w:color="auto"/>
              <w:right w:val="single" w:sz="4" w:space="0" w:color="auto"/>
            </w:tcBorders>
            <w:shd w:val="clear" w:color="auto" w:fill="auto"/>
            <w:vAlign w:val="center"/>
            <w:hideMark/>
          </w:tcPr>
          <w:p w14:paraId="1D6FB81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61F6944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{"citationID":"scCGChJc","properties":{"formattedCitation":"(Amori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F6DAFE9"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5F98AE90" w14:textId="77777777" w:rsidR="00B35ABD" w:rsidRPr="00E04BDF" w:rsidRDefault="00B35ABD" w:rsidP="00B473D8">
            <w:pPr>
              <w:rPr>
                <w:rFonts w:ascii="Times New Roman" w:hAnsi="Times New Roman"/>
                <w:b/>
                <w:bCs/>
              </w:rPr>
            </w:pPr>
            <w:r w:rsidRPr="00E04BDF">
              <w:rPr>
                <w:rFonts w:ascii="Times New Roman" w:hAnsi="Times New Roman"/>
                <w:b/>
                <w:bCs/>
              </w:rPr>
              <w:t>Cercopithecidae (Primates)</w:t>
            </w:r>
          </w:p>
        </w:tc>
      </w:tr>
      <w:tr w:rsidR="00B35ABD" w:rsidRPr="00E04BDF" w14:paraId="052D825D"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E028989" w14:textId="77777777" w:rsidR="00B35ABD" w:rsidRPr="00E04BDF" w:rsidRDefault="00B35ABD" w:rsidP="00B473D8">
            <w:pPr>
              <w:rPr>
                <w:rFonts w:ascii="Times New Roman" w:hAnsi="Times New Roman"/>
                <w:i/>
                <w:iCs/>
              </w:rPr>
            </w:pPr>
            <w:r w:rsidRPr="00E04BDF">
              <w:rPr>
                <w:rFonts w:ascii="Times New Roman" w:hAnsi="Times New Roman"/>
                <w:i/>
                <w:iCs/>
              </w:rPr>
              <w:t>Cercopithecus diana</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32632B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84F81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{"citationID":"19mPkQ4f","properties":{"formattedCitation":"(JORT,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4B1C975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DEEE9A0" w14:textId="77777777" w:rsidR="00B35ABD" w:rsidRPr="00E04BDF" w:rsidRDefault="00B35ABD" w:rsidP="00B473D8">
            <w:pPr>
              <w:rPr>
                <w:rFonts w:ascii="Times New Roman" w:hAnsi="Times New Roman"/>
                <w:i/>
                <w:iCs/>
              </w:rPr>
            </w:pPr>
            <w:r w:rsidRPr="00E04BDF">
              <w:rPr>
                <w:rFonts w:ascii="Times New Roman" w:hAnsi="Times New Roman"/>
                <w:i/>
                <w:iCs/>
              </w:rPr>
              <w:t>Cercopithecus erythrogaster</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1856FA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719FD7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{"citationID":"0AOGmEWB","properties":{"formattedCitation":"(Amori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26A753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2E7B749" w14:textId="77777777" w:rsidR="00B35ABD" w:rsidRPr="00E04BDF" w:rsidRDefault="00B35ABD" w:rsidP="00B473D8">
            <w:pPr>
              <w:rPr>
                <w:rFonts w:ascii="Times New Roman" w:hAnsi="Times New Roman"/>
                <w:i/>
                <w:iCs/>
              </w:rPr>
            </w:pPr>
            <w:r w:rsidRPr="00E04BDF">
              <w:rPr>
                <w:rFonts w:ascii="Times New Roman" w:hAnsi="Times New Roman"/>
                <w:i/>
                <w:iCs/>
              </w:rPr>
              <w:t>Cercopithecus mona</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2E6F1F9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781BED4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{"citationID":"ULHYPtb8","properties":{"formattedCitation":"(Amori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2849909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91F9048" w14:textId="77777777" w:rsidR="00B35ABD" w:rsidRPr="00E04BDF" w:rsidRDefault="00B35ABD" w:rsidP="00B473D8">
            <w:pPr>
              <w:rPr>
                <w:rFonts w:ascii="Times New Roman" w:hAnsi="Times New Roman"/>
                <w:i/>
                <w:iCs/>
              </w:rPr>
            </w:pPr>
            <w:r w:rsidRPr="00E04BDF">
              <w:rPr>
                <w:rFonts w:ascii="Times New Roman" w:hAnsi="Times New Roman"/>
                <w:i/>
                <w:iCs/>
              </w:rPr>
              <w:t>Cercopithecus nictitans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3AEED0B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76C96C3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{"citationID":"2U75ae9f","properties":{"formattedCitation":"(Amori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1E4E23CE"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93CA83B" w14:textId="77777777" w:rsidR="00B35ABD" w:rsidRPr="00E04BDF" w:rsidRDefault="00B35ABD" w:rsidP="00B473D8">
            <w:pPr>
              <w:rPr>
                <w:rFonts w:ascii="Times New Roman" w:hAnsi="Times New Roman"/>
                <w:i/>
                <w:iCs/>
              </w:rPr>
            </w:pPr>
            <w:r w:rsidRPr="00E04BDF">
              <w:rPr>
                <w:rFonts w:ascii="Times New Roman" w:hAnsi="Times New Roman"/>
                <w:i/>
                <w:iCs/>
              </w:rPr>
              <w:t>Cercopithecus petaurista</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170E9BD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67CD6EE"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{"citationID":"55WxaDCQ","properties":{"formattedCitation":"(Amori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94F036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6C06A48" w14:textId="77777777" w:rsidR="00B35ABD" w:rsidRPr="00E04BDF" w:rsidRDefault="00B35ABD" w:rsidP="00B473D8">
            <w:pPr>
              <w:rPr>
                <w:rFonts w:ascii="Times New Roman" w:hAnsi="Times New Roman"/>
              </w:rPr>
            </w:pPr>
            <w:r w:rsidRPr="00E04BDF">
              <w:rPr>
                <w:rFonts w:ascii="Times New Roman" w:hAnsi="Times New Roman"/>
              </w:rPr>
              <w:t>Cercopithecus sabaeus (Linnaeus)</w:t>
            </w:r>
          </w:p>
        </w:tc>
        <w:tc>
          <w:tcPr>
            <w:tcW w:w="772" w:type="pct"/>
            <w:tcBorders>
              <w:top w:val="nil"/>
              <w:left w:val="nil"/>
              <w:bottom w:val="single" w:sz="8" w:space="0" w:color="666666"/>
              <w:right w:val="single" w:sz="4" w:space="0" w:color="auto"/>
            </w:tcBorders>
            <w:shd w:val="clear" w:color="auto" w:fill="auto"/>
            <w:vAlign w:val="center"/>
            <w:hideMark/>
          </w:tcPr>
          <w:p w14:paraId="0EBA1AD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4A42C9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{"citationID":"x1rSqevh","properties":{"formattedCitation":"(Kad\\uc0\\u233{}vi,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178D8107" w14:textId="77777777" w:rsidTr="00B473D8">
        <w:trPr>
          <w:trHeight w:val="300"/>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741835E" w14:textId="77777777" w:rsidR="00B35ABD" w:rsidRPr="00E04BDF" w:rsidRDefault="00B35ABD" w:rsidP="00B473D8">
            <w:pPr>
              <w:rPr>
                <w:rFonts w:ascii="Times New Roman" w:hAnsi="Times New Roman"/>
                <w:i/>
                <w:iCs/>
              </w:rPr>
            </w:pPr>
            <w:r w:rsidRPr="00E04BDF">
              <w:rPr>
                <w:rFonts w:ascii="Times New Roman" w:hAnsi="Times New Roman"/>
                <w:i/>
                <w:iCs/>
              </w:rPr>
              <w:t>Chlorocebus tantalus</w:t>
            </w:r>
            <w:r w:rsidRPr="00E04BDF">
              <w:rPr>
                <w:rFonts w:ascii="Times New Roman" w:hAnsi="Times New Roman"/>
              </w:rPr>
              <w:t xml:space="preserve"> (Ogilby)</w:t>
            </w:r>
          </w:p>
        </w:tc>
        <w:tc>
          <w:tcPr>
            <w:tcW w:w="772" w:type="pct"/>
            <w:tcBorders>
              <w:top w:val="nil"/>
              <w:left w:val="nil"/>
              <w:bottom w:val="single" w:sz="8" w:space="0" w:color="666666"/>
              <w:right w:val="single" w:sz="4" w:space="0" w:color="auto"/>
            </w:tcBorders>
            <w:shd w:val="clear" w:color="auto" w:fill="auto"/>
            <w:vAlign w:val="center"/>
            <w:hideMark/>
          </w:tcPr>
          <w:p w14:paraId="575992F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26854E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{"citationID":"6IasdhX3","properties":{"formattedCitation":"(Amori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BA7DFAB" w14:textId="77777777" w:rsidTr="00B473D8">
        <w:trPr>
          <w:trHeight w:val="300"/>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A9BA6FC" w14:textId="77777777" w:rsidR="00B35ABD" w:rsidRPr="00E04BDF" w:rsidRDefault="00B35ABD" w:rsidP="00B473D8">
            <w:pPr>
              <w:rPr>
                <w:rFonts w:ascii="Times New Roman" w:hAnsi="Times New Roman"/>
                <w:i/>
                <w:iCs/>
              </w:rPr>
            </w:pPr>
            <w:r w:rsidRPr="00E04BDF">
              <w:rPr>
                <w:rFonts w:ascii="Times New Roman" w:hAnsi="Times New Roman"/>
                <w:i/>
                <w:iCs/>
              </w:rPr>
              <w:t xml:space="preserve">Clorocebus aethiops </w:t>
            </w:r>
            <w:r w:rsidRPr="00E04BDF">
              <w:rPr>
                <w:rFonts w:ascii="Times New Roman" w:hAnsi="Times New Roman"/>
              </w:rPr>
              <w:t>Linnaeus</w:t>
            </w:r>
          </w:p>
        </w:tc>
        <w:tc>
          <w:tcPr>
            <w:tcW w:w="772" w:type="pct"/>
            <w:tcBorders>
              <w:top w:val="nil"/>
              <w:left w:val="nil"/>
              <w:bottom w:val="single" w:sz="8" w:space="0" w:color="666666"/>
              <w:right w:val="single" w:sz="4" w:space="0" w:color="auto"/>
            </w:tcBorders>
            <w:shd w:val="clear" w:color="auto" w:fill="auto"/>
            <w:vAlign w:val="center"/>
            <w:hideMark/>
          </w:tcPr>
          <w:p w14:paraId="3061E94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373F8A4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{"citationID":"MP3szWki","properties":{"formattedCitation":"(JORT,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2CCD709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23C66DC" w14:textId="77777777" w:rsidR="00B35ABD" w:rsidRPr="00E04BDF" w:rsidRDefault="00B35ABD" w:rsidP="00B473D8">
            <w:pPr>
              <w:rPr>
                <w:rFonts w:ascii="Times New Roman" w:hAnsi="Times New Roman"/>
                <w:i/>
                <w:iCs/>
              </w:rPr>
            </w:pPr>
            <w:r w:rsidRPr="00E04BDF">
              <w:rPr>
                <w:rFonts w:ascii="Times New Roman" w:hAnsi="Times New Roman"/>
                <w:i/>
                <w:iCs/>
              </w:rPr>
              <w:t>Colobus badius</w:t>
            </w:r>
            <w:r w:rsidRPr="00E04BDF">
              <w:rPr>
                <w:rFonts w:ascii="Times New Roman" w:hAnsi="Times New Roman"/>
              </w:rPr>
              <w:t xml:space="preserve"> Kerr</w:t>
            </w:r>
          </w:p>
        </w:tc>
        <w:tc>
          <w:tcPr>
            <w:tcW w:w="772" w:type="pct"/>
            <w:tcBorders>
              <w:top w:val="nil"/>
              <w:left w:val="nil"/>
              <w:bottom w:val="single" w:sz="8" w:space="0" w:color="666666"/>
              <w:right w:val="single" w:sz="4" w:space="0" w:color="auto"/>
            </w:tcBorders>
            <w:shd w:val="clear" w:color="auto" w:fill="auto"/>
            <w:vAlign w:val="center"/>
            <w:hideMark/>
          </w:tcPr>
          <w:p w14:paraId="3242C13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45FA4247"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{"citationID":"5sJxvXSf","properties":{"formattedCitation":"(JORT,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6566134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0651FAE" w14:textId="77777777" w:rsidR="00B35ABD" w:rsidRPr="00E04BDF" w:rsidRDefault="00B35ABD" w:rsidP="00B473D8">
            <w:pPr>
              <w:rPr>
                <w:rFonts w:ascii="Times New Roman" w:hAnsi="Times New Roman"/>
                <w:i/>
                <w:iCs/>
              </w:rPr>
            </w:pPr>
            <w:r w:rsidRPr="00E04BDF">
              <w:rPr>
                <w:rFonts w:ascii="Times New Roman" w:hAnsi="Times New Roman"/>
                <w:i/>
                <w:iCs/>
              </w:rPr>
              <w:t>Colobus polykomos</w:t>
            </w:r>
            <w:r w:rsidRPr="00E04BDF">
              <w:rPr>
                <w:rFonts w:ascii="Times New Roman" w:hAnsi="Times New Roman"/>
              </w:rPr>
              <w:t xml:space="preserve"> Zimmermann</w:t>
            </w:r>
          </w:p>
        </w:tc>
        <w:tc>
          <w:tcPr>
            <w:tcW w:w="772" w:type="pct"/>
            <w:tcBorders>
              <w:top w:val="nil"/>
              <w:left w:val="nil"/>
              <w:bottom w:val="single" w:sz="8" w:space="0" w:color="666666"/>
              <w:right w:val="single" w:sz="4" w:space="0" w:color="auto"/>
            </w:tcBorders>
            <w:shd w:val="clear" w:color="auto" w:fill="auto"/>
            <w:vAlign w:val="center"/>
            <w:hideMark/>
          </w:tcPr>
          <w:p w14:paraId="227D3359"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827AEB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{"citationID":"v4qnx5R7","properties":{"formattedCitation":"(JORT, 1968; Kad\\uc0\\u233{}vi, 2001)","plainCitation":"(JORT, 1968; Kadévi, 2001)","dontUpdate":true,"noteIndex":0},"citationItems":[{"id":1689,"uris":["http://zotero.org/users/5755669/items/7RZZHNI2"],"itemData":{"id":1689,"type":"document","language":"fr","source":"Zotero","title":"Ordonnance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JORT, 1968; Kadévi, 2001</w:t>
            </w:r>
            <w:r w:rsidRPr="00E04BDF">
              <w:rPr>
                <w:rFonts w:ascii="Times New Roman" w:hAnsi="Times New Roman"/>
              </w:rPr>
              <w:fldChar w:fldCharType="end"/>
            </w:r>
          </w:p>
        </w:tc>
      </w:tr>
      <w:tr w:rsidR="00B35ABD" w:rsidRPr="00E04BDF" w14:paraId="3B69505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7FE1CC7" w14:textId="77777777" w:rsidR="00B35ABD" w:rsidRPr="00E04BDF" w:rsidRDefault="00B35ABD" w:rsidP="00B473D8">
            <w:pPr>
              <w:rPr>
                <w:rFonts w:ascii="Times New Roman" w:hAnsi="Times New Roman"/>
                <w:i/>
                <w:iCs/>
              </w:rPr>
            </w:pPr>
            <w:r w:rsidRPr="00E04BDF">
              <w:rPr>
                <w:rFonts w:ascii="Times New Roman" w:hAnsi="Times New Roman"/>
                <w:i/>
                <w:iCs/>
              </w:rPr>
              <w:t>Colobus vellerosus</w:t>
            </w:r>
            <w:r w:rsidRPr="00E04BDF">
              <w:rPr>
                <w:rFonts w:ascii="Times New Roman" w:hAnsi="Times New Roman"/>
              </w:rPr>
              <w:t xml:space="preserve"> (I. Geoffroy)</w:t>
            </w:r>
          </w:p>
        </w:tc>
        <w:tc>
          <w:tcPr>
            <w:tcW w:w="772" w:type="pct"/>
            <w:tcBorders>
              <w:top w:val="nil"/>
              <w:left w:val="nil"/>
              <w:bottom w:val="single" w:sz="8" w:space="0" w:color="666666"/>
              <w:right w:val="single" w:sz="4" w:space="0" w:color="auto"/>
            </w:tcBorders>
            <w:shd w:val="clear" w:color="auto" w:fill="auto"/>
            <w:vAlign w:val="center"/>
            <w:hideMark/>
          </w:tcPr>
          <w:p w14:paraId="0AA2C88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1F47CE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{"citationID":"QBz2fvKk","properties":{"formattedCitation":"(Amori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747174" w14:paraId="6623A37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523ADA17" w14:textId="77777777" w:rsidR="00B35ABD" w:rsidRPr="00E04BDF" w:rsidRDefault="00B35ABD" w:rsidP="00B473D8">
            <w:pPr>
              <w:rPr>
                <w:rFonts w:ascii="Times New Roman" w:hAnsi="Times New Roman"/>
                <w:i/>
                <w:iCs/>
              </w:rPr>
            </w:pPr>
            <w:r w:rsidRPr="00E04BDF">
              <w:rPr>
                <w:rFonts w:ascii="Times New Roman" w:hAnsi="Times New Roman"/>
                <w:i/>
                <w:iCs/>
              </w:rPr>
              <w:t>Erythrocebus patas</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36CD73B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2DCA7F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{"citationID":"YBLeF6Cc","properties":{"formattedCitation":"(Amori et al., 2016; Assou et al., 2021; JORT, 1968; Kad\\uc0\\u233{}vi, 2001)","plainCitation":"(Amori et al., 2016; Assou et al., 2021;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747174" w14:paraId="537EF06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041E632"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Papio anubis</w:t>
            </w:r>
            <w:r w:rsidRPr="00E04BDF">
              <w:rPr>
                <w:rFonts w:ascii="Times New Roman" w:hAnsi="Times New Roman"/>
              </w:rPr>
              <w:t xml:space="preserve"> (Lesson)</w:t>
            </w:r>
          </w:p>
        </w:tc>
        <w:tc>
          <w:tcPr>
            <w:tcW w:w="772" w:type="pct"/>
            <w:tcBorders>
              <w:top w:val="nil"/>
              <w:left w:val="nil"/>
              <w:bottom w:val="single" w:sz="8" w:space="0" w:color="666666"/>
              <w:right w:val="single" w:sz="4" w:space="0" w:color="auto"/>
            </w:tcBorders>
            <w:shd w:val="clear" w:color="auto" w:fill="auto"/>
            <w:vAlign w:val="center"/>
            <w:hideMark/>
          </w:tcPr>
          <w:p w14:paraId="7B28C2D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5C862B0"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{"citationID":"Igsp1Cat","properties":{"formattedCitation":"(Amori et al., 2016; Assou et al., 2021; JORT, 1968; Kad\\uc0\\u233{}vi, 2001)","plainCitation":"(Amori et al., 2016; Assou et al., 2021; JORT, 1968; Kadévi, 2001)","dontUpdate":true,"noteIndex":0},"citationItems":[{"id":5,"uris":["http://zotero.org/users/5755669/items/GHHIXX2D"],"itemData":{"id":5,"type":"article-journal","container-title":"Zoosystema","DOI":"10.5252/z2016n2a3","ISSN":"1280-9551,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szCs w:val="24"/>
                <w:lang w:val="fr-FR"/>
              </w:rPr>
              <w:t>Amori et al., 2016; Assou et al., 2021; JORT, 1968; Kadévi, 2001</w:t>
            </w:r>
            <w:r w:rsidRPr="00E04BDF">
              <w:rPr>
                <w:rFonts w:ascii="Times New Roman" w:hAnsi="Times New Roman"/>
              </w:rPr>
              <w:fldChar w:fldCharType="end"/>
            </w:r>
          </w:p>
        </w:tc>
      </w:tr>
      <w:tr w:rsidR="00B35ABD" w:rsidRPr="00E04BDF" w14:paraId="3A75A445"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7D95990" w14:textId="77777777" w:rsidR="00B35ABD" w:rsidRPr="00E04BDF" w:rsidRDefault="00B35ABD" w:rsidP="00B473D8">
            <w:pPr>
              <w:rPr>
                <w:rFonts w:ascii="Times New Roman" w:hAnsi="Times New Roman"/>
                <w:i/>
                <w:iCs/>
              </w:rPr>
            </w:pPr>
            <w:r w:rsidRPr="00E04BDF">
              <w:rPr>
                <w:rFonts w:ascii="Times New Roman" w:hAnsi="Times New Roman"/>
                <w:i/>
                <w:iCs/>
              </w:rPr>
              <w:t>Procolobus verus</w:t>
            </w:r>
            <w:r w:rsidRPr="00E04BDF">
              <w:rPr>
                <w:rFonts w:ascii="Times New Roman" w:hAnsi="Times New Roman"/>
              </w:rPr>
              <w:t xml:space="preserve"> (Van Beneden)</w:t>
            </w:r>
          </w:p>
        </w:tc>
        <w:tc>
          <w:tcPr>
            <w:tcW w:w="772" w:type="pct"/>
            <w:tcBorders>
              <w:top w:val="nil"/>
              <w:left w:val="nil"/>
              <w:bottom w:val="single" w:sz="8" w:space="0" w:color="666666"/>
              <w:right w:val="single" w:sz="4" w:space="0" w:color="auto"/>
            </w:tcBorders>
            <w:shd w:val="clear" w:color="auto" w:fill="auto"/>
            <w:vAlign w:val="center"/>
            <w:hideMark/>
          </w:tcPr>
          <w:p w14:paraId="784DC15A"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9FF83F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{"citationID":"0cgCGhkc","properties":{"formattedCitation":"(Amori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7F2DF576"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4E2BBE3C" w14:textId="77777777" w:rsidR="00B35ABD" w:rsidRPr="00E04BDF" w:rsidRDefault="00B35ABD" w:rsidP="00B473D8">
            <w:pPr>
              <w:rPr>
                <w:rFonts w:ascii="Times New Roman" w:hAnsi="Times New Roman"/>
              </w:rPr>
            </w:pPr>
            <w:r w:rsidRPr="00E04BDF">
              <w:rPr>
                <w:rFonts w:ascii="Times New Roman" w:hAnsi="Times New Roman"/>
                <w:b/>
                <w:bCs/>
              </w:rPr>
              <w:t>Galagidae (Primates)</w:t>
            </w:r>
          </w:p>
        </w:tc>
      </w:tr>
      <w:tr w:rsidR="00B35ABD" w:rsidRPr="00E04BDF" w14:paraId="729E5D1C"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12E9EC3" w14:textId="77777777" w:rsidR="00B35ABD" w:rsidRPr="00E04BDF" w:rsidRDefault="00B35ABD" w:rsidP="00B473D8">
            <w:pPr>
              <w:rPr>
                <w:rFonts w:ascii="Times New Roman" w:hAnsi="Times New Roman"/>
                <w:i/>
                <w:iCs/>
              </w:rPr>
            </w:pPr>
            <w:r w:rsidRPr="00E04BDF">
              <w:rPr>
                <w:rFonts w:ascii="Times New Roman" w:hAnsi="Times New Roman"/>
                <w:i/>
                <w:iCs/>
              </w:rPr>
              <w:t>Galago senegalensis</w:t>
            </w:r>
            <w:r w:rsidRPr="00E04BDF">
              <w:rPr>
                <w:rFonts w:ascii="Times New Roman" w:hAnsi="Times New Roman"/>
              </w:rPr>
              <w:t xml:space="preserve"> E. Geoffroy</w:t>
            </w:r>
          </w:p>
        </w:tc>
        <w:tc>
          <w:tcPr>
            <w:tcW w:w="772" w:type="pct"/>
            <w:tcBorders>
              <w:top w:val="nil"/>
              <w:left w:val="nil"/>
              <w:bottom w:val="single" w:sz="8" w:space="0" w:color="666666"/>
              <w:right w:val="single" w:sz="4" w:space="0" w:color="auto"/>
            </w:tcBorders>
            <w:shd w:val="clear" w:color="auto" w:fill="auto"/>
            <w:vAlign w:val="center"/>
            <w:hideMark/>
          </w:tcPr>
          <w:p w14:paraId="148D721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15E884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{"citationID":"xykJBYbL","properties":{"formattedCitation":"(Amori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AF523A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066F528" w14:textId="77777777" w:rsidR="00B35ABD" w:rsidRPr="00E04BDF" w:rsidRDefault="00B35ABD" w:rsidP="00B473D8">
            <w:pPr>
              <w:rPr>
                <w:rFonts w:ascii="Times New Roman" w:hAnsi="Times New Roman"/>
                <w:i/>
                <w:iCs/>
              </w:rPr>
            </w:pPr>
            <w:r w:rsidRPr="00E04BDF">
              <w:rPr>
                <w:rFonts w:ascii="Times New Roman" w:hAnsi="Times New Roman"/>
                <w:i/>
                <w:iCs/>
              </w:rPr>
              <w:t>Galagoides demidoff</w:t>
            </w:r>
            <w:r w:rsidRPr="00E04BDF">
              <w:rPr>
                <w:rFonts w:ascii="Times New Roman" w:hAnsi="Times New Roman"/>
              </w:rPr>
              <w:t xml:space="preserve"> (G. Fischer)</w:t>
            </w:r>
          </w:p>
        </w:tc>
        <w:tc>
          <w:tcPr>
            <w:tcW w:w="772" w:type="pct"/>
            <w:tcBorders>
              <w:top w:val="nil"/>
              <w:left w:val="nil"/>
              <w:bottom w:val="single" w:sz="8" w:space="0" w:color="666666"/>
              <w:right w:val="single" w:sz="4" w:space="0" w:color="auto"/>
            </w:tcBorders>
            <w:shd w:val="clear" w:color="auto" w:fill="auto"/>
            <w:vAlign w:val="center"/>
            <w:hideMark/>
          </w:tcPr>
          <w:p w14:paraId="48D7CE4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A11765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{"citationID":"zGuRCXpv","properties":{"formattedCitation":"(Amori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3E05BAA" w14:textId="77777777" w:rsidTr="00B473D8">
        <w:trPr>
          <w:trHeight w:val="324"/>
        </w:trPr>
        <w:tc>
          <w:tcPr>
            <w:tcW w:w="1960" w:type="pct"/>
            <w:tcBorders>
              <w:top w:val="nil"/>
              <w:left w:val="single" w:sz="2" w:space="0" w:color="auto"/>
              <w:bottom w:val="single" w:sz="2" w:space="0" w:color="auto"/>
              <w:right w:val="single" w:sz="4" w:space="0" w:color="auto"/>
            </w:tcBorders>
            <w:shd w:val="clear" w:color="auto" w:fill="auto"/>
            <w:vAlign w:val="center"/>
            <w:hideMark/>
          </w:tcPr>
          <w:p w14:paraId="19655473" w14:textId="77777777" w:rsidR="00B35ABD" w:rsidRPr="00E04BDF" w:rsidRDefault="00B35ABD" w:rsidP="00B473D8">
            <w:pPr>
              <w:rPr>
                <w:rFonts w:ascii="Times New Roman" w:hAnsi="Times New Roman"/>
                <w:i/>
                <w:iCs/>
              </w:rPr>
            </w:pPr>
            <w:r w:rsidRPr="00E04BDF">
              <w:rPr>
                <w:rFonts w:ascii="Times New Roman" w:hAnsi="Times New Roman"/>
                <w:i/>
                <w:iCs/>
              </w:rPr>
              <w:t>Galagoides thomasi</w:t>
            </w:r>
            <w:r w:rsidRPr="00E04BDF">
              <w:rPr>
                <w:rFonts w:ascii="Times New Roman" w:hAnsi="Times New Roman"/>
              </w:rPr>
              <w:t xml:space="preserve"> (Elliot)</w:t>
            </w:r>
          </w:p>
        </w:tc>
        <w:tc>
          <w:tcPr>
            <w:tcW w:w="772" w:type="pct"/>
            <w:tcBorders>
              <w:top w:val="nil"/>
              <w:left w:val="nil"/>
              <w:bottom w:val="single" w:sz="2" w:space="0" w:color="auto"/>
              <w:right w:val="single" w:sz="4" w:space="0" w:color="auto"/>
            </w:tcBorders>
            <w:shd w:val="clear" w:color="auto" w:fill="auto"/>
            <w:vAlign w:val="center"/>
            <w:hideMark/>
          </w:tcPr>
          <w:p w14:paraId="5F657BA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2" w:space="0" w:color="auto"/>
              <w:right w:val="single" w:sz="4" w:space="0" w:color="auto"/>
            </w:tcBorders>
            <w:shd w:val="clear" w:color="auto" w:fill="auto"/>
            <w:vAlign w:val="center"/>
            <w:hideMark/>
          </w:tcPr>
          <w:p w14:paraId="534547C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{"citationID":"ZjZ8zfgr","properties":{"formattedCitation":"(Amori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5A84C717" w14:textId="77777777" w:rsidTr="00B473D8">
        <w:trPr>
          <w:trHeight w:val="324"/>
        </w:trPr>
        <w:tc>
          <w:tcPr>
            <w:tcW w:w="5000" w:type="pct"/>
            <w:gridSpan w:val="3"/>
            <w:tcBorders>
              <w:top w:val="single" w:sz="2" w:space="0" w:color="auto"/>
              <w:left w:val="single" w:sz="2" w:space="0" w:color="auto"/>
              <w:bottom w:val="single" w:sz="2" w:space="0" w:color="auto"/>
              <w:right w:val="single" w:sz="4" w:space="0" w:color="auto"/>
            </w:tcBorders>
            <w:shd w:val="clear" w:color="auto" w:fill="DAEEF3" w:themeFill="accent5" w:themeFillTint="33"/>
            <w:vAlign w:val="center"/>
          </w:tcPr>
          <w:p w14:paraId="71295A94" w14:textId="77777777" w:rsidR="00B35ABD" w:rsidRPr="00E04BDF" w:rsidRDefault="00B35ABD" w:rsidP="00B473D8">
            <w:pPr>
              <w:rPr>
                <w:rFonts w:ascii="Times New Roman" w:hAnsi="Times New Roman"/>
              </w:rPr>
            </w:pPr>
            <w:r w:rsidRPr="00E04BDF">
              <w:rPr>
                <w:rFonts w:ascii="Times New Roman" w:hAnsi="Times New Roman"/>
                <w:b/>
                <w:bCs/>
              </w:rPr>
              <w:t>Hominidae (Primates)</w:t>
            </w:r>
          </w:p>
        </w:tc>
      </w:tr>
      <w:tr w:rsidR="00B35ABD" w:rsidRPr="00E04BDF" w14:paraId="22A0F1F1" w14:textId="77777777" w:rsidTr="00B473D8">
        <w:trPr>
          <w:trHeight w:val="336"/>
        </w:trPr>
        <w:tc>
          <w:tcPr>
            <w:tcW w:w="1960" w:type="pct"/>
            <w:tcBorders>
              <w:top w:val="single" w:sz="2" w:space="0" w:color="auto"/>
              <w:left w:val="single" w:sz="2" w:space="0" w:color="auto"/>
              <w:bottom w:val="single" w:sz="8" w:space="0" w:color="666666"/>
              <w:right w:val="single" w:sz="4" w:space="0" w:color="auto"/>
            </w:tcBorders>
            <w:shd w:val="clear" w:color="auto" w:fill="auto"/>
            <w:vAlign w:val="center"/>
            <w:hideMark/>
          </w:tcPr>
          <w:p w14:paraId="32D6A9C7" w14:textId="77777777" w:rsidR="00B35ABD" w:rsidRPr="00E04BDF" w:rsidRDefault="00B35ABD" w:rsidP="00B473D8">
            <w:pPr>
              <w:rPr>
                <w:rFonts w:ascii="Times New Roman" w:hAnsi="Times New Roman"/>
              </w:rPr>
            </w:pPr>
            <w:r w:rsidRPr="00E04BDF">
              <w:rPr>
                <w:rFonts w:ascii="Times New Roman" w:hAnsi="Times New Roman"/>
                <w:i/>
                <w:iCs/>
              </w:rPr>
              <w:t>Pan satyru</w:t>
            </w:r>
            <w:r w:rsidRPr="00E04BDF">
              <w:rPr>
                <w:rFonts w:ascii="Times New Roman" w:hAnsi="Times New Roman"/>
              </w:rPr>
              <w:t>s Linnaeus</w:t>
            </w:r>
          </w:p>
        </w:tc>
        <w:tc>
          <w:tcPr>
            <w:tcW w:w="772" w:type="pct"/>
            <w:tcBorders>
              <w:top w:val="single" w:sz="2" w:space="0" w:color="auto"/>
              <w:left w:val="nil"/>
              <w:bottom w:val="single" w:sz="8" w:space="0" w:color="666666"/>
              <w:right w:val="single" w:sz="4" w:space="0" w:color="auto"/>
            </w:tcBorders>
            <w:shd w:val="clear" w:color="auto" w:fill="auto"/>
            <w:vAlign w:val="center"/>
            <w:hideMark/>
          </w:tcPr>
          <w:p w14:paraId="703C0AC3"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single" w:sz="2" w:space="0" w:color="auto"/>
              <w:left w:val="nil"/>
              <w:bottom w:val="single" w:sz="8" w:space="0" w:color="666666"/>
              <w:right w:val="single" w:sz="4" w:space="0" w:color="auto"/>
            </w:tcBorders>
            <w:shd w:val="clear" w:color="auto" w:fill="auto"/>
            <w:vAlign w:val="center"/>
            <w:hideMark/>
          </w:tcPr>
          <w:p w14:paraId="4A75C20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{"citationID":"zZRTCkzN","properties":{"formattedCitation":"(JORT,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17035ECF"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136E5FE7" w14:textId="77777777" w:rsidR="00B35ABD" w:rsidRPr="00E04BDF" w:rsidRDefault="00B35ABD" w:rsidP="00B473D8">
            <w:pPr>
              <w:rPr>
                <w:rFonts w:ascii="Times New Roman" w:hAnsi="Times New Roman"/>
                <w:i/>
                <w:iCs/>
              </w:rPr>
            </w:pPr>
            <w:r w:rsidRPr="00E04BDF">
              <w:rPr>
                <w:rFonts w:ascii="Times New Roman" w:hAnsi="Times New Roman"/>
                <w:i/>
                <w:iCs/>
              </w:rPr>
              <w:t>Pan troglodytes</w:t>
            </w:r>
            <w:r w:rsidRPr="00E04BDF">
              <w:rPr>
                <w:rFonts w:ascii="Times New Roman" w:hAnsi="Times New Roman"/>
              </w:rPr>
              <w:t xml:space="preserve"> (Blumenbach)</w:t>
            </w:r>
          </w:p>
        </w:tc>
        <w:tc>
          <w:tcPr>
            <w:tcW w:w="772" w:type="pct"/>
            <w:tcBorders>
              <w:top w:val="nil"/>
              <w:left w:val="nil"/>
              <w:bottom w:val="single" w:sz="8" w:space="0" w:color="666666"/>
              <w:right w:val="single" w:sz="4" w:space="0" w:color="auto"/>
            </w:tcBorders>
            <w:shd w:val="clear" w:color="auto" w:fill="auto"/>
            <w:vAlign w:val="center"/>
            <w:hideMark/>
          </w:tcPr>
          <w:p w14:paraId="0C61E0F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200E2A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{"citationID":"CT04HyWU","properties":{"formattedCitation":"(Amori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2954AE26" w14:textId="77777777" w:rsidTr="00B473D8">
        <w:trPr>
          <w:trHeight w:val="324"/>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7758EBA2" w14:textId="77777777" w:rsidR="00B35ABD" w:rsidRPr="00E04BDF" w:rsidRDefault="00B35ABD" w:rsidP="00B473D8">
            <w:pPr>
              <w:rPr>
                <w:rFonts w:ascii="Times New Roman" w:hAnsi="Times New Roman"/>
              </w:rPr>
            </w:pPr>
            <w:r w:rsidRPr="00E04BDF">
              <w:rPr>
                <w:rFonts w:ascii="Times New Roman" w:hAnsi="Times New Roman"/>
                <w:b/>
                <w:bCs/>
              </w:rPr>
              <w:t>Lorisidae (Primates)</w:t>
            </w:r>
          </w:p>
        </w:tc>
      </w:tr>
      <w:tr w:rsidR="00B35ABD" w:rsidRPr="00E04BDF" w14:paraId="5526AE4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0A9AADE" w14:textId="77777777" w:rsidR="00B35ABD" w:rsidRPr="00E04BDF" w:rsidRDefault="00B35ABD" w:rsidP="00B473D8">
            <w:pPr>
              <w:rPr>
                <w:rFonts w:ascii="Times New Roman" w:hAnsi="Times New Roman"/>
                <w:i/>
                <w:iCs/>
              </w:rPr>
            </w:pPr>
            <w:r w:rsidRPr="00E04BDF">
              <w:rPr>
                <w:rFonts w:ascii="Times New Roman" w:hAnsi="Times New Roman"/>
                <w:i/>
                <w:iCs/>
              </w:rPr>
              <w:t>Perodicticus potto</w:t>
            </w:r>
            <w:r w:rsidRPr="00E04BDF">
              <w:rPr>
                <w:rFonts w:ascii="Times New Roman" w:hAnsi="Times New Roman"/>
              </w:rPr>
              <w:t xml:space="preserve"> (Thomas)</w:t>
            </w:r>
          </w:p>
        </w:tc>
        <w:tc>
          <w:tcPr>
            <w:tcW w:w="772" w:type="pct"/>
            <w:tcBorders>
              <w:top w:val="nil"/>
              <w:left w:val="nil"/>
              <w:bottom w:val="single" w:sz="8" w:space="0" w:color="666666"/>
              <w:right w:val="single" w:sz="4" w:space="0" w:color="auto"/>
            </w:tcBorders>
            <w:shd w:val="clear" w:color="auto" w:fill="auto"/>
            <w:vAlign w:val="center"/>
            <w:hideMark/>
          </w:tcPr>
          <w:p w14:paraId="780CCFE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E91A9A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{"citationID":"aEMkcazN","properties":{"formattedCitation":"(Amori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0CB65D18"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47F7E91A" w14:textId="77777777" w:rsidR="00B35ABD" w:rsidRPr="00E04BDF" w:rsidRDefault="00B35ABD" w:rsidP="00B473D8">
            <w:pPr>
              <w:rPr>
                <w:rFonts w:ascii="Times New Roman" w:hAnsi="Times New Roman"/>
                <w:b/>
                <w:bCs/>
              </w:rPr>
            </w:pPr>
            <w:r w:rsidRPr="00E04BDF">
              <w:rPr>
                <w:rFonts w:ascii="Times New Roman" w:hAnsi="Times New Roman"/>
                <w:b/>
                <w:bCs/>
              </w:rPr>
              <w:t>Leporidae (Hares)</w:t>
            </w:r>
          </w:p>
        </w:tc>
      </w:tr>
      <w:tr w:rsidR="00B35ABD" w:rsidRPr="00E04BDF" w14:paraId="6CE4C9DF"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B1E229B" w14:textId="77777777" w:rsidR="00B35ABD" w:rsidRPr="00E04BDF" w:rsidRDefault="00B35ABD" w:rsidP="00B473D8">
            <w:pPr>
              <w:rPr>
                <w:rFonts w:ascii="Times New Roman" w:hAnsi="Times New Roman"/>
              </w:rPr>
            </w:pPr>
            <w:r w:rsidRPr="00E04BDF">
              <w:rPr>
                <w:rFonts w:ascii="Times New Roman" w:hAnsi="Times New Roman"/>
                <w:i/>
                <w:iCs/>
              </w:rPr>
              <w:t>Lepus aegyptus</w:t>
            </w:r>
            <w:r w:rsidRPr="00E04BDF">
              <w:rPr>
                <w:rFonts w:ascii="Times New Roman" w:hAnsi="Times New Roman"/>
              </w:rPr>
              <w:t xml:space="preserve"> Desmarest</w:t>
            </w:r>
          </w:p>
        </w:tc>
        <w:tc>
          <w:tcPr>
            <w:tcW w:w="772" w:type="pct"/>
            <w:tcBorders>
              <w:top w:val="nil"/>
              <w:left w:val="nil"/>
              <w:bottom w:val="single" w:sz="8" w:space="0" w:color="666666"/>
              <w:right w:val="single" w:sz="4" w:space="0" w:color="auto"/>
            </w:tcBorders>
            <w:shd w:val="clear" w:color="auto" w:fill="auto"/>
            <w:vAlign w:val="center"/>
            <w:hideMark/>
          </w:tcPr>
          <w:p w14:paraId="5E2279A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BA3258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{"citationID":"lUvJbuoQ","properties":{"formattedCitation":"(JORT,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547AFBD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02151A5" w14:textId="77777777" w:rsidR="00B35ABD" w:rsidRPr="00E04BDF" w:rsidRDefault="00B35ABD" w:rsidP="00B473D8">
            <w:pPr>
              <w:rPr>
                <w:rFonts w:ascii="Times New Roman" w:hAnsi="Times New Roman"/>
                <w:i/>
                <w:iCs/>
              </w:rPr>
            </w:pPr>
            <w:r w:rsidRPr="00E04BDF">
              <w:rPr>
                <w:rFonts w:ascii="Times New Roman" w:hAnsi="Times New Roman"/>
                <w:i/>
                <w:iCs/>
              </w:rPr>
              <w:t>Lepus microtis</w:t>
            </w:r>
            <w:r w:rsidRPr="00E04BDF">
              <w:rPr>
                <w:rFonts w:ascii="Times New Roman" w:hAnsi="Times New Roman"/>
              </w:rPr>
              <w:t xml:space="preserve"> Heuglin</w:t>
            </w:r>
          </w:p>
        </w:tc>
        <w:tc>
          <w:tcPr>
            <w:tcW w:w="772" w:type="pct"/>
            <w:tcBorders>
              <w:top w:val="nil"/>
              <w:left w:val="nil"/>
              <w:bottom w:val="single" w:sz="8" w:space="0" w:color="666666"/>
              <w:right w:val="single" w:sz="4" w:space="0" w:color="auto"/>
            </w:tcBorders>
            <w:shd w:val="clear" w:color="auto" w:fill="auto"/>
            <w:vAlign w:val="center"/>
            <w:hideMark/>
          </w:tcPr>
          <w:p w14:paraId="3945F47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BC15F8A"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{"citationID":"bL6rEhpt","properties":{"formattedCitation":"(Amori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2E8827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D1C1E42" w14:textId="77777777" w:rsidR="00B35ABD" w:rsidRPr="00E04BDF" w:rsidRDefault="00B35ABD" w:rsidP="00B473D8">
            <w:pPr>
              <w:rPr>
                <w:rFonts w:ascii="Times New Roman" w:hAnsi="Times New Roman"/>
              </w:rPr>
            </w:pPr>
            <w:r w:rsidRPr="00E04BDF">
              <w:rPr>
                <w:rFonts w:ascii="Times New Roman" w:hAnsi="Times New Roman"/>
                <w:i/>
                <w:iCs/>
              </w:rPr>
              <w:t>Lepus victoriae</w:t>
            </w:r>
            <w:r w:rsidRPr="00E04BDF">
              <w:rPr>
                <w:rFonts w:ascii="Times New Roman" w:hAnsi="Times New Roman"/>
              </w:rPr>
              <w:t xml:space="preserve"> Thoma Morong, N Britton</w:t>
            </w:r>
          </w:p>
        </w:tc>
        <w:tc>
          <w:tcPr>
            <w:tcW w:w="772" w:type="pct"/>
            <w:tcBorders>
              <w:top w:val="nil"/>
              <w:left w:val="nil"/>
              <w:bottom w:val="single" w:sz="8" w:space="0" w:color="666666"/>
              <w:right w:val="single" w:sz="4" w:space="0" w:color="auto"/>
            </w:tcBorders>
            <w:shd w:val="clear" w:color="auto" w:fill="auto"/>
            <w:vAlign w:val="center"/>
            <w:hideMark/>
          </w:tcPr>
          <w:p w14:paraId="0AC1717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A2AB181"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{"citationID":"GZEDQ66B","properties":{"formattedCitation":"(Amori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65BECB5C"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CE12E6B" w14:textId="77777777" w:rsidR="00B35ABD" w:rsidRPr="00E04BDF" w:rsidRDefault="00B35ABD" w:rsidP="00B473D8">
            <w:pPr>
              <w:rPr>
                <w:rFonts w:ascii="Times New Roman" w:hAnsi="Times New Roman"/>
                <w:b/>
                <w:bCs/>
              </w:rPr>
            </w:pPr>
            <w:r w:rsidRPr="00E04BDF">
              <w:rPr>
                <w:rFonts w:ascii="Times New Roman" w:hAnsi="Times New Roman"/>
                <w:b/>
                <w:bCs/>
              </w:rPr>
              <w:t>Hystricidae (porcupine)</w:t>
            </w:r>
          </w:p>
        </w:tc>
      </w:tr>
      <w:tr w:rsidR="00B35ABD" w:rsidRPr="00747174" w14:paraId="66253AED"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38C7870" w14:textId="77777777" w:rsidR="00B35ABD" w:rsidRPr="00E04BDF" w:rsidRDefault="00B35ABD" w:rsidP="00B473D8">
            <w:pPr>
              <w:rPr>
                <w:rFonts w:ascii="Times New Roman" w:hAnsi="Times New Roman"/>
                <w:i/>
                <w:iCs/>
              </w:rPr>
            </w:pPr>
            <w:r w:rsidRPr="00E04BDF">
              <w:rPr>
                <w:rFonts w:ascii="Times New Roman" w:hAnsi="Times New Roman"/>
                <w:i/>
                <w:iCs/>
              </w:rPr>
              <w:t>Atherurus africanus</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1EF54FB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44009A1E"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{"citationID":"w2k0nviK","properties":{"formattedCitation":"(Amori et al., 2016; Assou et al., 2021; JORT, 1968)","plainCitation":"(Amori et al., 2016; Assou et al., 2021;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747174" w14:paraId="7D66DB23"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3D52819F" w14:textId="77777777" w:rsidR="00B35ABD" w:rsidRPr="00E04BDF" w:rsidRDefault="00B35ABD" w:rsidP="00B473D8">
            <w:pPr>
              <w:rPr>
                <w:rFonts w:ascii="Times New Roman" w:hAnsi="Times New Roman"/>
                <w:i/>
                <w:iCs/>
              </w:rPr>
            </w:pPr>
            <w:r w:rsidRPr="00E04BDF">
              <w:rPr>
                <w:rFonts w:ascii="Times New Roman" w:hAnsi="Times New Roman"/>
                <w:i/>
                <w:iCs/>
              </w:rPr>
              <w:t>Hystrix cristata</w:t>
            </w:r>
            <w:r w:rsidRPr="00E04BDF">
              <w:rPr>
                <w:rFonts w:ascii="Times New Roman" w:hAnsi="Times New Roman"/>
              </w:rPr>
              <w:t xml:space="preserve"> Linnaeus</w:t>
            </w:r>
          </w:p>
        </w:tc>
        <w:tc>
          <w:tcPr>
            <w:tcW w:w="772" w:type="pct"/>
            <w:tcBorders>
              <w:top w:val="nil"/>
              <w:left w:val="nil"/>
              <w:bottom w:val="single" w:sz="12" w:space="0" w:color="auto"/>
              <w:right w:val="single" w:sz="4" w:space="0" w:color="auto"/>
            </w:tcBorders>
            <w:shd w:val="clear" w:color="auto" w:fill="auto"/>
            <w:vAlign w:val="center"/>
            <w:hideMark/>
          </w:tcPr>
          <w:p w14:paraId="21437D5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52C3E8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{"citationID":"QPwkLptV","properties":{"formattedCitation":"(Amori et al., 2016; Assou et al., 2021; JORT, 1968)","plainCitation":"(Amori et al., 2016; Assou et al., 2021;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7047842F"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DF1CCB7" w14:textId="77777777" w:rsidR="00B35ABD" w:rsidRPr="00E04BDF" w:rsidRDefault="00B35ABD" w:rsidP="00B473D8">
            <w:pPr>
              <w:rPr>
                <w:rFonts w:ascii="Times New Roman" w:hAnsi="Times New Roman"/>
                <w:b/>
                <w:bCs/>
              </w:rPr>
            </w:pPr>
            <w:r w:rsidRPr="00E04BDF">
              <w:rPr>
                <w:rFonts w:ascii="Times New Roman" w:hAnsi="Times New Roman"/>
                <w:b/>
                <w:bCs/>
              </w:rPr>
              <w:t>Manidae (Pangolins)</w:t>
            </w:r>
          </w:p>
        </w:tc>
      </w:tr>
      <w:tr w:rsidR="00B35ABD" w:rsidRPr="00E04BDF" w14:paraId="4BF9A586"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02A6FB16" w14:textId="77777777" w:rsidR="00B35ABD" w:rsidRPr="00E04BDF" w:rsidRDefault="00B35ABD" w:rsidP="00B473D8">
            <w:pPr>
              <w:rPr>
                <w:rFonts w:ascii="Times New Roman" w:hAnsi="Times New Roman"/>
                <w:i/>
                <w:iCs/>
              </w:rPr>
            </w:pPr>
            <w:r w:rsidRPr="00E04BDF">
              <w:rPr>
                <w:rFonts w:ascii="Times New Roman" w:hAnsi="Times New Roman"/>
                <w:i/>
                <w:iCs/>
              </w:rPr>
              <w:t>Manis gigantea</w:t>
            </w:r>
            <w:r w:rsidRPr="00E04BDF">
              <w:rPr>
                <w:rFonts w:ascii="Times New Roman" w:hAnsi="Times New Roman"/>
              </w:rPr>
              <w:t xml:space="preserve"> Illiger</w:t>
            </w:r>
          </w:p>
        </w:tc>
        <w:tc>
          <w:tcPr>
            <w:tcW w:w="772" w:type="pct"/>
            <w:tcBorders>
              <w:top w:val="nil"/>
              <w:left w:val="nil"/>
              <w:bottom w:val="single" w:sz="8" w:space="0" w:color="666666"/>
              <w:right w:val="single" w:sz="4" w:space="0" w:color="auto"/>
            </w:tcBorders>
            <w:shd w:val="clear" w:color="auto" w:fill="auto"/>
            <w:vAlign w:val="center"/>
            <w:hideMark/>
          </w:tcPr>
          <w:p w14:paraId="5AFB1FC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EFF1C9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{"citationID":"c9kV9m6H","properties":{"formattedCitation":"(Amori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1F733A0D"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434FF480" w14:textId="77777777" w:rsidR="00B35ABD" w:rsidRPr="00E04BDF" w:rsidRDefault="00B35ABD" w:rsidP="00B473D8">
            <w:pPr>
              <w:rPr>
                <w:rFonts w:ascii="Times New Roman" w:hAnsi="Times New Roman"/>
                <w:i/>
                <w:iCs/>
              </w:rPr>
            </w:pPr>
            <w:r w:rsidRPr="00E04BDF">
              <w:rPr>
                <w:rFonts w:ascii="Times New Roman" w:hAnsi="Times New Roman"/>
                <w:i/>
                <w:iCs/>
              </w:rPr>
              <w:t>Phataginus smutsia</w:t>
            </w:r>
            <w:r w:rsidRPr="00E04BDF">
              <w:rPr>
                <w:rFonts w:ascii="Times New Roman" w:hAnsi="Times New Roman"/>
              </w:rPr>
              <w:t xml:space="preserve"> gigantea</w:t>
            </w:r>
          </w:p>
        </w:tc>
        <w:tc>
          <w:tcPr>
            <w:tcW w:w="772" w:type="pct"/>
            <w:tcBorders>
              <w:top w:val="nil"/>
              <w:left w:val="nil"/>
              <w:bottom w:val="single" w:sz="8" w:space="0" w:color="666666"/>
              <w:right w:val="single" w:sz="4" w:space="0" w:color="auto"/>
            </w:tcBorders>
            <w:shd w:val="clear" w:color="auto" w:fill="auto"/>
            <w:vAlign w:val="center"/>
            <w:hideMark/>
          </w:tcPr>
          <w:p w14:paraId="6D639EC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21CF0EB0"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{"citationID":"JH5adG1z","properties":{"formattedCitation":"(JORT,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34BD882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286BC79" w14:textId="77777777" w:rsidR="00B35ABD" w:rsidRPr="00E04BDF" w:rsidRDefault="00B35ABD" w:rsidP="00B473D8">
            <w:pPr>
              <w:rPr>
                <w:rFonts w:ascii="Times New Roman" w:hAnsi="Times New Roman"/>
                <w:i/>
                <w:iCs/>
              </w:rPr>
            </w:pPr>
            <w:r w:rsidRPr="00E04BDF">
              <w:rPr>
                <w:rFonts w:ascii="Times New Roman" w:hAnsi="Times New Roman"/>
                <w:i/>
                <w:iCs/>
              </w:rPr>
              <w:t>Phataginus tetradactyla</w:t>
            </w:r>
            <w:r w:rsidRPr="00E04BDF">
              <w:rPr>
                <w:rFonts w:ascii="Times New Roman" w:hAnsi="Times New Roman"/>
              </w:rPr>
              <w:t xml:space="preserve"> (Linnaeaus)</w:t>
            </w:r>
          </w:p>
        </w:tc>
        <w:tc>
          <w:tcPr>
            <w:tcW w:w="772" w:type="pct"/>
            <w:tcBorders>
              <w:top w:val="nil"/>
              <w:left w:val="nil"/>
              <w:bottom w:val="single" w:sz="8" w:space="0" w:color="666666"/>
              <w:right w:val="single" w:sz="4" w:space="0" w:color="auto"/>
            </w:tcBorders>
            <w:shd w:val="clear" w:color="auto" w:fill="auto"/>
            <w:vAlign w:val="center"/>
            <w:hideMark/>
          </w:tcPr>
          <w:p w14:paraId="25F926D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tcPr>
          <w:p w14:paraId="625367A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{"citationID":"qeDN1nLF","properties":{"formattedCitation":"(JORT,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747174" w14:paraId="3CD28735"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661D295E" w14:textId="77777777" w:rsidR="00B35ABD" w:rsidRPr="00E04BDF" w:rsidRDefault="00B35ABD" w:rsidP="00B473D8">
            <w:pPr>
              <w:rPr>
                <w:rFonts w:ascii="Times New Roman" w:hAnsi="Times New Roman"/>
                <w:i/>
                <w:iCs/>
              </w:rPr>
            </w:pPr>
            <w:r w:rsidRPr="00E04BDF">
              <w:rPr>
                <w:rFonts w:ascii="Times New Roman" w:hAnsi="Times New Roman"/>
                <w:i/>
                <w:iCs/>
              </w:rPr>
              <w:t>Phataginus tricuspis</w:t>
            </w:r>
            <w:r w:rsidRPr="00E04BDF">
              <w:rPr>
                <w:rFonts w:ascii="Times New Roman" w:hAnsi="Times New Roman"/>
              </w:rPr>
              <w:t xml:space="preserve"> Rafinesque</w:t>
            </w:r>
          </w:p>
        </w:tc>
        <w:tc>
          <w:tcPr>
            <w:tcW w:w="772" w:type="pct"/>
            <w:tcBorders>
              <w:top w:val="nil"/>
              <w:left w:val="nil"/>
              <w:bottom w:val="single" w:sz="12" w:space="0" w:color="auto"/>
              <w:right w:val="single" w:sz="4" w:space="0" w:color="auto"/>
            </w:tcBorders>
            <w:shd w:val="clear" w:color="auto" w:fill="auto"/>
            <w:vAlign w:val="center"/>
            <w:hideMark/>
          </w:tcPr>
          <w:p w14:paraId="07C8D5E4"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3EC23E08"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{"citationID":"Lq5x4NYf","properties":{"formattedCitation":"(Amori et al., 2016; JORT, 1968; Segniagbeto et al., 2020)","plainCitation":"(Amori et al., 2016; JORT, 1968; Segniagbeto et al., 2020)","noteIndex":0},"citationItems":[{"id":5,"uris":["http://zotero.org/users/5755669/items/GHHIXX2D"],"itemData":{"id":5,"type":"article-journal","container-title":"Zoosystema","DOI":"10.5252/z2016n2a3","ISSN":"1280-9551,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Togo","title-short":"JORT","author":[{"family":"JORT","given":""}],"issued":{"date-parts":[["1968"]]}}},{"id":6,"uris":["http://zotero.org/users/5755669/items/4PXJRZVU"],"itemData":{"id":6,"type":"article-journal","container-title":"African Journal of Ecology","DOI":"10.1111/aje.12748","ISSN":"01416707","journalAbbreviation":"Afr J Ecol","language":"en","source":"DOI.org (Crossref)","title":"Insights into the illegal ivory trade and status of elephants in Togo, West Africa","URL":"https://onlinelibrary.wiley.com/doi/10.1111/aje.12748","author":[{"family":"Segniagbeto","given":"Gabriel Hoinsoudé"},{"family":"Agbodji","given":"Kossi Thomas"},{"family":"Leuteritz","given":"Thomas E.J."},{"family":"Dendi","given":"Daniele"},{"family":"Fa","given":"John E."},{"family":"Luiselli","given":"Luca"}],"accessed":{"date-parts":[["2021",12,2]]},"issued":{"date-parts":[["2020",6,11]]}}}],"schema":"https://github.com/citation-style-language/schema/raw/master/csl-citation.json"}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JORT, 1968; Segniagbeto et al., 2020</w:t>
            </w:r>
            <w:r w:rsidRPr="00E04BDF">
              <w:rPr>
                <w:rFonts w:ascii="Times New Roman" w:hAnsi="Times New Roman"/>
              </w:rPr>
              <w:fldChar w:fldCharType="end"/>
            </w:r>
          </w:p>
        </w:tc>
      </w:tr>
      <w:tr w:rsidR="00B35ABD" w:rsidRPr="00E04BDF" w14:paraId="6EA614AD"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399CEF9" w14:textId="77777777" w:rsidR="00B35ABD" w:rsidRPr="00E04BDF" w:rsidRDefault="00B35ABD" w:rsidP="00B473D8">
            <w:pPr>
              <w:rPr>
                <w:rFonts w:ascii="Times New Roman" w:hAnsi="Times New Roman"/>
                <w:b/>
                <w:bCs/>
              </w:rPr>
            </w:pPr>
            <w:r w:rsidRPr="00E04BDF">
              <w:rPr>
                <w:rFonts w:ascii="Times New Roman" w:hAnsi="Times New Roman"/>
                <w:b/>
                <w:bCs/>
              </w:rPr>
              <w:t>Nandiniidae (African civets)</w:t>
            </w:r>
          </w:p>
        </w:tc>
      </w:tr>
      <w:tr w:rsidR="00B35ABD" w:rsidRPr="00747174" w14:paraId="0BF38F14"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474122D" w14:textId="77777777" w:rsidR="00B35ABD" w:rsidRPr="00E04BDF" w:rsidRDefault="00B35ABD" w:rsidP="00B473D8">
            <w:pPr>
              <w:rPr>
                <w:rFonts w:ascii="Times New Roman" w:hAnsi="Times New Roman"/>
                <w:i/>
                <w:iCs/>
              </w:rPr>
            </w:pPr>
            <w:r w:rsidRPr="00E04BDF">
              <w:rPr>
                <w:rFonts w:ascii="Times New Roman" w:hAnsi="Times New Roman"/>
                <w:i/>
                <w:iCs/>
              </w:rPr>
              <w:lastRenderedPageBreak/>
              <w:t>Civettictis civetta</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23EA46C1"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DA91E1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{"citationID":"D3IlZW06","properties":{"formattedCitation":"(Amori et al., 2016; Assou et al., 2021; JORT, 1968)","plainCitation":"(Amori et al., 2016; Assou et al., 2021;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2A2823E7" w14:textId="77777777" w:rsidTr="00B473D8">
        <w:trPr>
          <w:trHeight w:val="336"/>
        </w:trPr>
        <w:tc>
          <w:tcPr>
            <w:tcW w:w="5000" w:type="pct"/>
            <w:gridSpan w:val="3"/>
            <w:tcBorders>
              <w:top w:val="nil"/>
              <w:left w:val="single" w:sz="2" w:space="0" w:color="auto"/>
              <w:bottom w:val="single" w:sz="8" w:space="0" w:color="666666"/>
              <w:right w:val="single" w:sz="4" w:space="0" w:color="auto"/>
            </w:tcBorders>
            <w:shd w:val="clear" w:color="auto" w:fill="DAEEF3" w:themeFill="accent5" w:themeFillTint="33"/>
            <w:vAlign w:val="center"/>
          </w:tcPr>
          <w:p w14:paraId="19C4B388" w14:textId="77777777" w:rsidR="00B35ABD" w:rsidRPr="00E04BDF" w:rsidRDefault="00B35ABD" w:rsidP="00B473D8">
            <w:pPr>
              <w:rPr>
                <w:rFonts w:ascii="Times New Roman" w:hAnsi="Times New Roman"/>
              </w:rPr>
            </w:pPr>
            <w:r w:rsidRPr="00E04BDF">
              <w:rPr>
                <w:rFonts w:ascii="Times New Roman" w:hAnsi="Times New Roman"/>
                <w:b/>
                <w:bCs/>
              </w:rPr>
              <w:t>Viverridae (African civets)</w:t>
            </w:r>
          </w:p>
        </w:tc>
      </w:tr>
      <w:tr w:rsidR="00B35ABD" w:rsidRPr="00747174" w14:paraId="10C504B1"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0F610EF" w14:textId="77777777" w:rsidR="00B35ABD" w:rsidRPr="00E04BDF" w:rsidRDefault="00B35ABD" w:rsidP="00B473D8">
            <w:pPr>
              <w:rPr>
                <w:rFonts w:ascii="Times New Roman" w:hAnsi="Times New Roman"/>
                <w:i/>
                <w:iCs/>
              </w:rPr>
            </w:pPr>
            <w:r w:rsidRPr="00E04BDF">
              <w:rPr>
                <w:rFonts w:ascii="Times New Roman" w:hAnsi="Times New Roman"/>
                <w:i/>
                <w:iCs/>
              </w:rPr>
              <w:t>Genetta genetta</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5AF48D9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2E9DCB5"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{"citationID":"n8bq6PqX","properties":{"formattedCitation":"(Amori et al., 2016; Assou et al., 2021)","plainCitation":"(Amori et al., 2016; Assou et al., 2021)","dontUpdate":true,"noteIndex":0},"citationItems":[{"id":5,"uris":["http://zotero.org/users/5755669/items/GHHIXX2D"],"itemData":{"id":5,"type":"article-journal","container-title":"Zoosystema","DOI":"10.5252/z2016n2a3","ISSN":"1280-9551,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w:t>
            </w:r>
            <w:r w:rsidRPr="00E04BDF">
              <w:rPr>
                <w:rFonts w:ascii="Times New Roman" w:hAnsi="Times New Roman"/>
              </w:rPr>
              <w:fldChar w:fldCharType="end"/>
            </w:r>
          </w:p>
        </w:tc>
      </w:tr>
      <w:tr w:rsidR="00B35ABD" w:rsidRPr="00747174" w14:paraId="0DCF6A13"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151B45E" w14:textId="77777777" w:rsidR="00B35ABD" w:rsidRPr="00E04BDF" w:rsidRDefault="00B35ABD" w:rsidP="00B473D8">
            <w:pPr>
              <w:rPr>
                <w:rFonts w:ascii="Times New Roman" w:hAnsi="Times New Roman"/>
              </w:rPr>
            </w:pPr>
            <w:r w:rsidRPr="00E04BDF">
              <w:rPr>
                <w:rFonts w:ascii="Times New Roman" w:hAnsi="Times New Roman"/>
                <w:i/>
                <w:iCs/>
              </w:rPr>
              <w:t>Genetta thierryi</w:t>
            </w:r>
            <w:r w:rsidRPr="00E04BDF">
              <w:rPr>
                <w:rFonts w:ascii="Times New Roman" w:hAnsi="Times New Roman"/>
              </w:rPr>
              <w:t xml:space="preserve"> Matschie</w:t>
            </w:r>
          </w:p>
        </w:tc>
        <w:tc>
          <w:tcPr>
            <w:tcW w:w="772" w:type="pct"/>
            <w:tcBorders>
              <w:top w:val="nil"/>
              <w:left w:val="nil"/>
              <w:bottom w:val="single" w:sz="8" w:space="0" w:color="666666"/>
              <w:right w:val="single" w:sz="4" w:space="0" w:color="auto"/>
            </w:tcBorders>
            <w:shd w:val="clear" w:color="auto" w:fill="auto"/>
            <w:vAlign w:val="center"/>
            <w:hideMark/>
          </w:tcPr>
          <w:p w14:paraId="66817195"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EEF4FA7"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{"citationID":"w2k0nviK","properties":{"formattedCitation":"(Amori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747174" w14:paraId="7AF3CEC6"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69251B6A" w14:textId="77777777" w:rsidR="00B35ABD" w:rsidRPr="00E04BDF" w:rsidRDefault="00B35ABD" w:rsidP="00B473D8">
            <w:pPr>
              <w:rPr>
                <w:rFonts w:ascii="Times New Roman" w:hAnsi="Times New Roman"/>
                <w:i/>
                <w:iCs/>
              </w:rPr>
            </w:pPr>
            <w:r w:rsidRPr="00E04BDF">
              <w:rPr>
                <w:rFonts w:ascii="Times New Roman" w:hAnsi="Times New Roman"/>
                <w:i/>
                <w:iCs/>
              </w:rPr>
              <w:t>Nandinia binotata</w:t>
            </w:r>
            <w:r w:rsidRPr="00E04BDF">
              <w:rPr>
                <w:rFonts w:ascii="Times New Roman" w:hAnsi="Times New Roman"/>
              </w:rPr>
              <w:t xml:space="preserve"> (Gray)</w:t>
            </w:r>
          </w:p>
        </w:tc>
        <w:tc>
          <w:tcPr>
            <w:tcW w:w="772" w:type="pct"/>
            <w:tcBorders>
              <w:top w:val="nil"/>
              <w:left w:val="nil"/>
              <w:bottom w:val="single" w:sz="8" w:space="0" w:color="666666"/>
              <w:right w:val="single" w:sz="4" w:space="0" w:color="auto"/>
            </w:tcBorders>
            <w:shd w:val="clear" w:color="auto" w:fill="auto"/>
            <w:vAlign w:val="center"/>
            <w:hideMark/>
          </w:tcPr>
          <w:p w14:paraId="4F999A6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52C56D02" w14:textId="77777777" w:rsidR="00B35ABD" w:rsidRPr="00747174" w:rsidRDefault="00B35ABD" w:rsidP="00B473D8">
            <w:pPr>
              <w:rPr>
                <w:rFonts w:ascii="Times New Roman" w:hAnsi="Times New Roman"/>
                <w:lang w:val="fr-FR"/>
              </w:rPr>
            </w:pPr>
            <w:r w:rsidRPr="00E04BDF">
              <w:rPr>
                <w:rFonts w:ascii="Times New Roman" w:hAnsi="Times New Roman"/>
              </w:rPr>
              <w:fldChar w:fldCharType="begin"/>
            </w:r>
            <w:r w:rsidRPr="00747174">
              <w:rPr>
                <w:rFonts w:ascii="Times New Roman" w:hAnsi="Times New Roman"/>
                <w:lang w:val="fr-FR"/>
              </w:rPr>
              <w:instrText xml:space="preserve"> ADDIN ZOTERO_ITEM CSL_CITATION {"citationID":"w2k0nviK","properties":{"formattedCitation":"(Amori et al., 2016; Assou et al., 2021; JORT, 1968)","plainCitation":"(Amori et al., 2016; Assou et al., 2021; JORT, 1968)","noteIndex":0},"citationItems":[{"id":5,"uris":["http://zotero.org/users/5755669/items/GHHIXX2D"],"itemData":{"id":5,"type":"article-journal","container-title":"Zoosystema","DOI":"10.5252/z2016n2a3","ISSN":"1280-9551,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4,"uris":["http://zotero.org/users/5755669/items/542CU47M"],"itemData":{"id":4,"type":"article-journal","container-title":"African Journal of Ecology","DOI":"10.1111/aje.12856","ISSN":"0141-6707, 1365-2028","issue":"3","journalAbbreviation":"Afr J Ecol","language":"en","page":"583-596","source":"DOI.org (Crossref)","title":"Camera trap survey of mammals in the Fazao‐Malfakassa National Park, Togo, West Africa","volume":"59","author":[{"family":"Assou","given":"Délagnon"},{"family":"D'Cruze","given":"Neil"},{"family":"Kirkland","given":"Hannah"},{"family":"Auliya","given":"Mark"},{"family":"Macdonald","given":"David W."},{"family":"Segniagbeto","given":"Gabriel H."}],"issued":{"date-parts":[["2021",9]]}}},{"id":1689,"uris":["http://zotero.org/users/5755669/items/7RZZHNI2"],"itemData":{"id":1689,"type":"document","language":"fr","source":"Zotero","title":"Ordonnance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747174">
              <w:rPr>
                <w:rFonts w:ascii="Times New Roman" w:hAnsi="Times New Roman"/>
                <w:lang w:val="fr-FR"/>
              </w:rPr>
              <w:t>Amori et al., 2016; Assou et al., 2021; JORT, 1968</w:t>
            </w:r>
            <w:r w:rsidRPr="00E04BDF">
              <w:rPr>
                <w:rFonts w:ascii="Times New Roman" w:hAnsi="Times New Roman"/>
              </w:rPr>
              <w:fldChar w:fldCharType="end"/>
            </w:r>
          </w:p>
        </w:tc>
      </w:tr>
      <w:tr w:rsidR="00B35ABD" w:rsidRPr="00E04BDF" w14:paraId="07A8FA9B"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76507517" w14:textId="77777777" w:rsidR="00B35ABD" w:rsidRPr="00E04BDF" w:rsidRDefault="00B35ABD" w:rsidP="00B473D8">
            <w:pPr>
              <w:rPr>
                <w:rFonts w:ascii="Times New Roman" w:hAnsi="Times New Roman"/>
                <w:b/>
                <w:bCs/>
              </w:rPr>
            </w:pPr>
            <w:r w:rsidRPr="00E04BDF">
              <w:rPr>
                <w:rFonts w:ascii="Times New Roman" w:hAnsi="Times New Roman"/>
                <w:b/>
                <w:bCs/>
              </w:rPr>
              <w:t>Proocaviidae (Hyrax)</w:t>
            </w:r>
          </w:p>
        </w:tc>
      </w:tr>
      <w:tr w:rsidR="00B35ABD" w:rsidRPr="00E04BDF" w14:paraId="6EFD1454"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8A2BA89" w14:textId="77777777" w:rsidR="00B35ABD" w:rsidRPr="00E04BDF" w:rsidRDefault="00B35ABD" w:rsidP="00B473D8">
            <w:pPr>
              <w:rPr>
                <w:rFonts w:ascii="Times New Roman" w:hAnsi="Times New Roman"/>
              </w:rPr>
            </w:pPr>
            <w:r w:rsidRPr="00E04BDF">
              <w:rPr>
                <w:rFonts w:ascii="Times New Roman" w:hAnsi="Times New Roman"/>
              </w:rPr>
              <w:t>Dendrohyrax dorsalis (Fraser)</w:t>
            </w:r>
          </w:p>
        </w:tc>
        <w:tc>
          <w:tcPr>
            <w:tcW w:w="772" w:type="pct"/>
            <w:tcBorders>
              <w:top w:val="nil"/>
              <w:left w:val="nil"/>
              <w:bottom w:val="single" w:sz="8" w:space="0" w:color="666666"/>
              <w:right w:val="single" w:sz="4" w:space="0" w:color="auto"/>
            </w:tcBorders>
            <w:shd w:val="clear" w:color="auto" w:fill="auto"/>
            <w:vAlign w:val="center"/>
            <w:hideMark/>
          </w:tcPr>
          <w:p w14:paraId="15DB1CBF"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11EA9259"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{"citationID":"Y7BPyKbo","properties":{"formattedCitation":"(Amori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75F8F109"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7E01DCF6" w14:textId="77777777" w:rsidR="00B35ABD" w:rsidRPr="00E04BDF" w:rsidRDefault="00B35ABD" w:rsidP="00B473D8">
            <w:pPr>
              <w:rPr>
                <w:rFonts w:ascii="Times New Roman" w:hAnsi="Times New Roman"/>
              </w:rPr>
            </w:pPr>
            <w:r w:rsidRPr="00E04BDF">
              <w:rPr>
                <w:rFonts w:ascii="Times New Roman" w:hAnsi="Times New Roman"/>
                <w:i/>
                <w:iCs/>
              </w:rPr>
              <w:t>Procavia ruficeps</w:t>
            </w:r>
            <w:r w:rsidRPr="00E04BDF">
              <w:rPr>
                <w:rFonts w:ascii="Times New Roman" w:hAnsi="Times New Roman"/>
              </w:rPr>
              <w:t xml:space="preserve"> Storr</w:t>
            </w:r>
          </w:p>
        </w:tc>
        <w:tc>
          <w:tcPr>
            <w:tcW w:w="772" w:type="pct"/>
            <w:tcBorders>
              <w:top w:val="nil"/>
              <w:left w:val="nil"/>
              <w:bottom w:val="single" w:sz="12" w:space="0" w:color="auto"/>
              <w:right w:val="single" w:sz="4" w:space="0" w:color="auto"/>
            </w:tcBorders>
            <w:shd w:val="clear" w:color="auto" w:fill="auto"/>
            <w:vAlign w:val="center"/>
            <w:hideMark/>
          </w:tcPr>
          <w:p w14:paraId="2886D2B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574E6802"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{"citationID":"p2rV92kE","properties":{"formattedCitation":"(JORT,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48AB9030"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6A43DE14" w14:textId="77777777" w:rsidR="00B35ABD" w:rsidRPr="00E04BDF" w:rsidRDefault="00B35ABD" w:rsidP="00B473D8">
            <w:pPr>
              <w:rPr>
                <w:rFonts w:ascii="Times New Roman" w:hAnsi="Times New Roman"/>
                <w:b/>
                <w:bCs/>
              </w:rPr>
            </w:pPr>
            <w:r w:rsidRPr="00E04BDF">
              <w:rPr>
                <w:rFonts w:ascii="Times New Roman" w:hAnsi="Times New Roman"/>
                <w:b/>
                <w:bCs/>
              </w:rPr>
              <w:t>Mustelidae (Otters and Zorillas)</w:t>
            </w:r>
          </w:p>
        </w:tc>
      </w:tr>
      <w:tr w:rsidR="00B35ABD" w:rsidRPr="00E04BDF" w14:paraId="549DA0BE" w14:textId="77777777" w:rsidTr="00B473D8">
        <w:trPr>
          <w:trHeight w:val="336"/>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78C762FE" w14:textId="77777777" w:rsidR="00B35ABD" w:rsidRPr="00E04BDF" w:rsidRDefault="00B35ABD" w:rsidP="00B473D8">
            <w:pPr>
              <w:rPr>
                <w:rFonts w:ascii="Times New Roman" w:hAnsi="Times New Roman"/>
                <w:i/>
                <w:iCs/>
              </w:rPr>
            </w:pPr>
            <w:r w:rsidRPr="00E04BDF">
              <w:rPr>
                <w:rFonts w:ascii="Times New Roman" w:hAnsi="Times New Roman"/>
                <w:i/>
                <w:iCs/>
              </w:rPr>
              <w:t>Aonyx capensis</w:t>
            </w:r>
            <w:r w:rsidRPr="00E04BDF">
              <w:rPr>
                <w:rFonts w:ascii="Times New Roman" w:hAnsi="Times New Roman"/>
              </w:rPr>
              <w:t xml:space="preserve"> (Schinz)</w:t>
            </w:r>
          </w:p>
        </w:tc>
        <w:tc>
          <w:tcPr>
            <w:tcW w:w="772" w:type="pct"/>
            <w:tcBorders>
              <w:top w:val="nil"/>
              <w:left w:val="nil"/>
              <w:bottom w:val="single" w:sz="8" w:space="0" w:color="666666"/>
              <w:right w:val="single" w:sz="4" w:space="0" w:color="auto"/>
            </w:tcBorders>
            <w:shd w:val="clear" w:color="auto" w:fill="auto"/>
            <w:vAlign w:val="center"/>
            <w:hideMark/>
          </w:tcPr>
          <w:p w14:paraId="142D972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40C3D6F"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{"citationID":"DakQE7mF","properties":{"formattedCitation":"(Amori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45AA6937"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E2C758F" w14:textId="77777777" w:rsidR="00B35ABD" w:rsidRPr="00E04BDF" w:rsidRDefault="00B35ABD" w:rsidP="00B473D8">
            <w:pPr>
              <w:rPr>
                <w:rFonts w:ascii="Times New Roman" w:hAnsi="Times New Roman"/>
              </w:rPr>
            </w:pPr>
            <w:r w:rsidRPr="00E04BDF">
              <w:rPr>
                <w:rFonts w:ascii="Times New Roman" w:hAnsi="Times New Roman"/>
                <w:i/>
                <w:iCs/>
              </w:rPr>
              <w:t>Hydrictis maculicollis</w:t>
            </w:r>
            <w:r w:rsidRPr="00E04BDF">
              <w:rPr>
                <w:rFonts w:ascii="Times New Roman" w:hAnsi="Times New Roman"/>
              </w:rPr>
              <w:t xml:space="preserve"> (Lichtenstein)</w:t>
            </w:r>
          </w:p>
        </w:tc>
        <w:tc>
          <w:tcPr>
            <w:tcW w:w="772" w:type="pct"/>
            <w:tcBorders>
              <w:top w:val="nil"/>
              <w:left w:val="nil"/>
              <w:bottom w:val="single" w:sz="8" w:space="0" w:color="666666"/>
              <w:right w:val="single" w:sz="4" w:space="0" w:color="auto"/>
            </w:tcBorders>
            <w:shd w:val="clear" w:color="auto" w:fill="auto"/>
            <w:vAlign w:val="center"/>
            <w:hideMark/>
          </w:tcPr>
          <w:p w14:paraId="4AA6D54D"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D51C97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{"citationID":"xaOet3Yh","properties":{"formattedCitation":"(Amori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0CBC1DD8"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35934969" w14:textId="77777777" w:rsidR="00B35ABD" w:rsidRPr="00E04BDF" w:rsidRDefault="00B35ABD" w:rsidP="00B473D8">
            <w:pPr>
              <w:rPr>
                <w:rFonts w:ascii="Times New Roman" w:hAnsi="Times New Roman"/>
                <w:i/>
                <w:iCs/>
              </w:rPr>
            </w:pPr>
            <w:r w:rsidRPr="00E04BDF">
              <w:rPr>
                <w:rFonts w:ascii="Times New Roman" w:hAnsi="Times New Roman"/>
                <w:i/>
                <w:iCs/>
              </w:rPr>
              <w:t>Ictonyx striatus</w:t>
            </w:r>
            <w:r w:rsidRPr="00E04BDF">
              <w:rPr>
                <w:rFonts w:ascii="Times New Roman" w:hAnsi="Times New Roman"/>
              </w:rPr>
              <w:t xml:space="preserve"> (Perry)</w:t>
            </w:r>
          </w:p>
        </w:tc>
        <w:tc>
          <w:tcPr>
            <w:tcW w:w="772" w:type="pct"/>
            <w:tcBorders>
              <w:top w:val="nil"/>
              <w:left w:val="nil"/>
              <w:bottom w:val="single" w:sz="8" w:space="0" w:color="666666"/>
              <w:right w:val="single" w:sz="4" w:space="0" w:color="auto"/>
            </w:tcBorders>
            <w:shd w:val="clear" w:color="auto" w:fill="auto"/>
            <w:vAlign w:val="center"/>
            <w:hideMark/>
          </w:tcPr>
          <w:p w14:paraId="6E74003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7339D563"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{"citationID":"OHrjq5nm","properties":{"formattedCitation":"(Amori et al., 2016)","plainCitation":"(Amori et al., 2016)","dontUpdate":true,"noteIndex":0},"citationItems":[{"id":5,"uris":["http://zotero.org/users/5755669/items/GHHIXX2D"],"itemData":{"id":5,"type":"article-journal","container-title":"Zoosystema","DOI":"10.5252/z2016n2a3","ISSN":"1280-9551,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w:t>
            </w:r>
            <w:r w:rsidRPr="00E04BDF">
              <w:rPr>
                <w:rFonts w:ascii="Times New Roman" w:hAnsi="Times New Roman"/>
              </w:rPr>
              <w:fldChar w:fldCharType="end"/>
            </w:r>
          </w:p>
        </w:tc>
      </w:tr>
      <w:tr w:rsidR="00B35ABD" w:rsidRPr="00E04BDF" w14:paraId="05FF9B4A"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7D1AA15" w14:textId="77777777" w:rsidR="00B35ABD" w:rsidRPr="00E04BDF" w:rsidRDefault="00B35ABD" w:rsidP="00B473D8">
            <w:pPr>
              <w:rPr>
                <w:rFonts w:ascii="Times New Roman" w:hAnsi="Times New Roman"/>
                <w:i/>
                <w:iCs/>
              </w:rPr>
            </w:pPr>
            <w:r w:rsidRPr="00E04BDF">
              <w:rPr>
                <w:rFonts w:ascii="Times New Roman" w:hAnsi="Times New Roman"/>
                <w:i/>
                <w:iCs/>
              </w:rPr>
              <w:t>Mellivora capensis</w:t>
            </w:r>
            <w:r w:rsidRPr="00E04BDF">
              <w:rPr>
                <w:rFonts w:ascii="Times New Roman" w:hAnsi="Times New Roman"/>
              </w:rPr>
              <w:t xml:space="preserve"> (schreber)</w:t>
            </w:r>
          </w:p>
        </w:tc>
        <w:tc>
          <w:tcPr>
            <w:tcW w:w="772" w:type="pct"/>
            <w:tcBorders>
              <w:top w:val="nil"/>
              <w:left w:val="nil"/>
              <w:bottom w:val="single" w:sz="8" w:space="0" w:color="666666"/>
              <w:right w:val="single" w:sz="4" w:space="0" w:color="auto"/>
            </w:tcBorders>
            <w:shd w:val="clear" w:color="auto" w:fill="auto"/>
            <w:vAlign w:val="center"/>
            <w:hideMark/>
          </w:tcPr>
          <w:p w14:paraId="3176AD77"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30E96CCC"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{"citationID":"3hyphOhj","properties":{"formattedCitation":"(Amori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425103B9" w14:textId="77777777" w:rsidTr="00B473D8">
        <w:trPr>
          <w:trHeight w:val="324"/>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39F51CCE" w14:textId="77777777" w:rsidR="00B35ABD" w:rsidRPr="00E04BDF" w:rsidRDefault="00B35ABD" w:rsidP="00B473D8">
            <w:pPr>
              <w:rPr>
                <w:rFonts w:ascii="Times New Roman" w:hAnsi="Times New Roman"/>
                <w:i/>
                <w:iCs/>
              </w:rPr>
            </w:pPr>
            <w:r w:rsidRPr="00E04BDF">
              <w:rPr>
                <w:rFonts w:ascii="Times New Roman" w:hAnsi="Times New Roman"/>
                <w:i/>
                <w:iCs/>
              </w:rPr>
              <w:t xml:space="preserve">Zorilla striatus </w:t>
            </w:r>
            <w:r w:rsidRPr="00E04BDF">
              <w:rPr>
                <w:rFonts w:ascii="Times New Roman" w:hAnsi="Times New Roman"/>
              </w:rPr>
              <w:t>(Perry)</w:t>
            </w:r>
          </w:p>
        </w:tc>
        <w:tc>
          <w:tcPr>
            <w:tcW w:w="772" w:type="pct"/>
            <w:tcBorders>
              <w:top w:val="nil"/>
              <w:left w:val="nil"/>
              <w:bottom w:val="single" w:sz="12" w:space="0" w:color="auto"/>
              <w:right w:val="single" w:sz="4" w:space="0" w:color="auto"/>
            </w:tcBorders>
            <w:shd w:val="clear" w:color="auto" w:fill="auto"/>
            <w:vAlign w:val="center"/>
            <w:hideMark/>
          </w:tcPr>
          <w:p w14:paraId="0B5EEA26"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12" w:space="0" w:color="auto"/>
              <w:right w:val="single" w:sz="4" w:space="0" w:color="auto"/>
            </w:tcBorders>
            <w:shd w:val="clear" w:color="auto" w:fill="auto"/>
            <w:vAlign w:val="center"/>
            <w:hideMark/>
          </w:tcPr>
          <w:p w14:paraId="5349691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{"citationID":"LFwt8J6w","properties":{"formattedCitation":"(JORT,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r w:rsidR="00B35ABD" w:rsidRPr="00E04BDF" w14:paraId="1ECC04E0"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3908B9C8" w14:textId="77777777" w:rsidR="00B35ABD" w:rsidRPr="00E04BDF" w:rsidRDefault="00B35ABD" w:rsidP="00B473D8">
            <w:pPr>
              <w:rPr>
                <w:rFonts w:ascii="Times New Roman" w:hAnsi="Times New Roman"/>
                <w:b/>
                <w:bCs/>
              </w:rPr>
            </w:pPr>
            <w:r w:rsidRPr="00E04BDF">
              <w:rPr>
                <w:rFonts w:ascii="Times New Roman" w:hAnsi="Times New Roman"/>
                <w:b/>
                <w:bCs/>
              </w:rPr>
              <w:t>Erinaceidae (Herisson)</w:t>
            </w:r>
          </w:p>
        </w:tc>
      </w:tr>
      <w:tr w:rsidR="00B35ABD" w:rsidRPr="00E04BDF" w14:paraId="0B4D1478" w14:textId="77777777" w:rsidTr="00B473D8">
        <w:trPr>
          <w:trHeight w:val="336"/>
        </w:trPr>
        <w:tc>
          <w:tcPr>
            <w:tcW w:w="1960" w:type="pct"/>
            <w:tcBorders>
              <w:top w:val="single" w:sz="4" w:space="0" w:color="auto"/>
              <w:left w:val="single" w:sz="2" w:space="0" w:color="auto"/>
              <w:bottom w:val="single" w:sz="4" w:space="0" w:color="auto"/>
              <w:right w:val="single" w:sz="4" w:space="0" w:color="auto"/>
            </w:tcBorders>
            <w:shd w:val="clear" w:color="auto" w:fill="auto"/>
            <w:vAlign w:val="center"/>
            <w:hideMark/>
          </w:tcPr>
          <w:p w14:paraId="13E3C957" w14:textId="77777777" w:rsidR="00B35ABD" w:rsidRPr="00E04BDF" w:rsidRDefault="00B35ABD" w:rsidP="00B473D8">
            <w:pPr>
              <w:rPr>
                <w:rFonts w:ascii="Times New Roman" w:hAnsi="Times New Roman"/>
                <w:i/>
                <w:iCs/>
              </w:rPr>
            </w:pPr>
            <w:r w:rsidRPr="00E04BDF">
              <w:rPr>
                <w:rFonts w:ascii="Times New Roman" w:hAnsi="Times New Roman"/>
                <w:i/>
                <w:iCs/>
              </w:rPr>
              <w:t>Atelerix albiventris</w:t>
            </w:r>
            <w:r w:rsidRPr="00E04BDF">
              <w:rPr>
                <w:rFonts w:ascii="Times New Roman" w:hAnsi="Times New Roman"/>
              </w:rPr>
              <w:t xml:space="preserve"> (Wagner)</w:t>
            </w:r>
          </w:p>
        </w:tc>
        <w:tc>
          <w:tcPr>
            <w:tcW w:w="772" w:type="pct"/>
            <w:tcBorders>
              <w:top w:val="single" w:sz="4" w:space="0" w:color="auto"/>
              <w:left w:val="nil"/>
              <w:bottom w:val="single" w:sz="4" w:space="0" w:color="auto"/>
              <w:right w:val="single" w:sz="4" w:space="0" w:color="auto"/>
            </w:tcBorders>
            <w:shd w:val="clear" w:color="auto" w:fill="auto"/>
            <w:vAlign w:val="center"/>
            <w:hideMark/>
          </w:tcPr>
          <w:p w14:paraId="24AFB86B"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0442A1FD"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{"citationID":"d0eHdHgF","properties":{"formattedCitation":"(Amori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p>
        </w:tc>
      </w:tr>
      <w:tr w:rsidR="00B35ABD" w:rsidRPr="00E04BDF" w14:paraId="1A223860" w14:textId="77777777" w:rsidTr="00B473D8">
        <w:trPr>
          <w:trHeight w:val="324"/>
        </w:trPr>
        <w:tc>
          <w:tcPr>
            <w:tcW w:w="1960" w:type="pct"/>
            <w:tcBorders>
              <w:top w:val="nil"/>
              <w:left w:val="single" w:sz="2" w:space="0" w:color="auto"/>
              <w:bottom w:val="single" w:sz="8" w:space="0" w:color="666666"/>
              <w:right w:val="single" w:sz="4" w:space="0" w:color="auto"/>
            </w:tcBorders>
            <w:shd w:val="clear" w:color="auto" w:fill="auto"/>
            <w:vAlign w:val="center"/>
            <w:hideMark/>
          </w:tcPr>
          <w:p w14:paraId="271703DB" w14:textId="77777777" w:rsidR="00B35ABD" w:rsidRPr="00E04BDF" w:rsidRDefault="00B35ABD" w:rsidP="00B473D8">
            <w:pPr>
              <w:rPr>
                <w:rFonts w:ascii="Times New Roman" w:hAnsi="Times New Roman"/>
                <w:i/>
                <w:iCs/>
              </w:rPr>
            </w:pPr>
            <w:r w:rsidRPr="00E04BDF">
              <w:rPr>
                <w:rFonts w:ascii="Times New Roman" w:hAnsi="Times New Roman"/>
                <w:i/>
                <w:iCs/>
              </w:rPr>
              <w:t>Erinaceus europaeus</w:t>
            </w:r>
            <w:r w:rsidRPr="00E04BDF">
              <w:rPr>
                <w:rFonts w:ascii="Times New Roman" w:hAnsi="Times New Roman"/>
              </w:rPr>
              <w:t xml:space="preserve"> Linnaeus</w:t>
            </w:r>
          </w:p>
        </w:tc>
        <w:tc>
          <w:tcPr>
            <w:tcW w:w="772" w:type="pct"/>
            <w:tcBorders>
              <w:top w:val="nil"/>
              <w:left w:val="nil"/>
              <w:bottom w:val="single" w:sz="8" w:space="0" w:color="666666"/>
              <w:right w:val="single" w:sz="4" w:space="0" w:color="auto"/>
            </w:tcBorders>
            <w:shd w:val="clear" w:color="auto" w:fill="auto"/>
            <w:vAlign w:val="center"/>
            <w:hideMark/>
          </w:tcPr>
          <w:p w14:paraId="38FBAE3E"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2A585784"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{"citationID":"n0g4D4A3","properties":{"formattedCitation":"(Kad\\uc0\\u233{}vi, 2001)","plainCitation":"(Kadévi, 2001)","dontUpdate":true,"noteIndex":0},"citationItems":[{"id":1709,"uris":["http://zotero.org/users/5755669/items/ZPD5E34E"],"itemData":{"id":1709,"type":"report","event-place":"Lomé-Togo","language":"fr","page":"40","publisher":"Programme de partenariat CE-FAO","publisher-place":"Lomé-Togo","source":"Zotero","title":"Statistiques sur les Produits forestiers non ligneux (PFNL) dans la République togolaise","author":[{"family":"Kadévi","given":"Kodjo"}],"issued":{"date-parts":[["2001"]]}}}],"schema":"https://github.com/citation-style-language/schema/raw/master/csl-citation.json"} </w:instrText>
            </w:r>
            <w:r w:rsidRPr="00E04BDF">
              <w:rPr>
                <w:rFonts w:ascii="Times New Roman" w:hAnsi="Times New Roman"/>
              </w:rPr>
              <w:fldChar w:fldCharType="separate"/>
            </w:r>
            <w:r w:rsidRPr="00E04BDF">
              <w:rPr>
                <w:rFonts w:ascii="Times New Roman" w:hAnsi="Times New Roman"/>
                <w:szCs w:val="24"/>
              </w:rPr>
              <w:t>Kadévi, 2001</w:t>
            </w:r>
            <w:r w:rsidRPr="00E04BDF">
              <w:rPr>
                <w:rFonts w:ascii="Times New Roman" w:hAnsi="Times New Roman"/>
              </w:rPr>
              <w:fldChar w:fldCharType="end"/>
            </w:r>
          </w:p>
        </w:tc>
      </w:tr>
      <w:tr w:rsidR="00B35ABD" w:rsidRPr="00E04BDF" w14:paraId="09D2BFB7"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DD9710D" w14:textId="77777777" w:rsidR="00B35ABD" w:rsidRPr="00E04BDF" w:rsidRDefault="00B35ABD" w:rsidP="00B473D8">
            <w:pPr>
              <w:rPr>
                <w:rFonts w:ascii="Times New Roman" w:hAnsi="Times New Roman"/>
                <w:b/>
                <w:bCs/>
              </w:rPr>
            </w:pPr>
            <w:r w:rsidRPr="00E04BDF">
              <w:rPr>
                <w:rFonts w:ascii="Times New Roman" w:hAnsi="Times New Roman"/>
                <w:b/>
                <w:bCs/>
              </w:rPr>
              <w:t>Tragulidae (Chevrotains)</w:t>
            </w:r>
          </w:p>
        </w:tc>
      </w:tr>
      <w:tr w:rsidR="00B35ABD" w:rsidRPr="00E04BDF" w14:paraId="063E9EF6" w14:textId="77777777" w:rsidTr="00B473D8">
        <w:trPr>
          <w:trHeight w:val="336"/>
        </w:trPr>
        <w:tc>
          <w:tcPr>
            <w:tcW w:w="1960" w:type="pct"/>
            <w:tcBorders>
              <w:top w:val="nil"/>
              <w:left w:val="single" w:sz="2" w:space="0" w:color="auto"/>
              <w:bottom w:val="single" w:sz="12" w:space="0" w:color="auto"/>
              <w:right w:val="single" w:sz="4" w:space="0" w:color="auto"/>
            </w:tcBorders>
            <w:shd w:val="clear" w:color="auto" w:fill="auto"/>
            <w:vAlign w:val="center"/>
            <w:hideMark/>
          </w:tcPr>
          <w:p w14:paraId="75118799" w14:textId="77777777" w:rsidR="00B35ABD" w:rsidRPr="00E04BDF" w:rsidRDefault="00B35ABD" w:rsidP="00B473D8">
            <w:pPr>
              <w:rPr>
                <w:rFonts w:ascii="Times New Roman" w:hAnsi="Times New Roman"/>
                <w:i/>
                <w:iCs/>
              </w:rPr>
            </w:pPr>
            <w:r w:rsidRPr="00E04BDF">
              <w:rPr>
                <w:rFonts w:ascii="Times New Roman" w:hAnsi="Times New Roman"/>
                <w:i/>
                <w:iCs/>
              </w:rPr>
              <w:t>Hyemoschus aquatics</w:t>
            </w:r>
            <w:r w:rsidRPr="00E04BDF">
              <w:rPr>
                <w:rFonts w:ascii="Times New Roman" w:hAnsi="Times New Roman"/>
              </w:rPr>
              <w:t xml:space="preserve"> Ogilby</w:t>
            </w:r>
          </w:p>
        </w:tc>
        <w:tc>
          <w:tcPr>
            <w:tcW w:w="772" w:type="pct"/>
            <w:tcBorders>
              <w:top w:val="nil"/>
              <w:left w:val="nil"/>
              <w:bottom w:val="single" w:sz="12" w:space="0" w:color="auto"/>
              <w:right w:val="single" w:sz="4" w:space="0" w:color="auto"/>
            </w:tcBorders>
            <w:shd w:val="clear" w:color="auto" w:fill="auto"/>
            <w:vAlign w:val="center"/>
            <w:hideMark/>
          </w:tcPr>
          <w:p w14:paraId="3C8BFAA8"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8" w:space="0" w:color="666666"/>
              <w:right w:val="single" w:sz="4" w:space="0" w:color="auto"/>
            </w:tcBorders>
            <w:shd w:val="clear" w:color="auto" w:fill="auto"/>
            <w:vAlign w:val="center"/>
            <w:hideMark/>
          </w:tcPr>
          <w:p w14:paraId="611BE575"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{"citationID":"3HTw6aHy","properties":{"formattedCitation":"(Amori et al., 2016; JORT, 1968)","plainCitation":"(Amori et al., 2016; JORT, 1968)","dontUpdate":true,"noteIndex":0},"citationItems":[{"id":5,"uris":["http://zotero.org/users/5755669/items/GHHIXX2D"],"itemData":{"id":5,"type":"article-journal","container-title":"Zoosystema","DOI":"10.5252/z2016n2a3","ISSN":"1280-9551, 1638-9387","issue":"2","journalAbbreviation":"Zoosystema","language":"en","page":"201-244","source":"DOI.org (Crossref)","title":"Non-marine mammals of Togo (West Africa): an annotated checklist","title-short":"Non-marine mammals of Togo (West Africa)","volume":"38","author":[{"family":"Amori","given":"Giovanni"},{"family":"Segniagbeto","given":"Gabriel Hoinsoude"},{"family":"Decher","given":"Jan"},{"family":"Assou","given":"Delagnon"},{"family":"Gippoliti","given":"Spartaco"},{"family":"Luiselli","given":"Luca"}],"issued":{"date-parts":[["2016",6]]}}},{"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Amori et al., 2016; JORT, 1968</w:t>
            </w:r>
            <w:r w:rsidRPr="00E04BDF">
              <w:rPr>
                <w:rFonts w:ascii="Times New Roman" w:hAnsi="Times New Roman"/>
              </w:rPr>
              <w:fldChar w:fldCharType="end"/>
            </w:r>
            <w:r w:rsidRPr="00E04BDF">
              <w:rPr>
                <w:rFonts w:ascii="Times New Roman" w:hAnsi="Times New Roman"/>
              </w:rPr>
              <w:t xml:space="preserve"> </w:t>
            </w:r>
          </w:p>
        </w:tc>
      </w:tr>
      <w:tr w:rsidR="00B35ABD" w:rsidRPr="00E04BDF" w14:paraId="5B085205" w14:textId="77777777" w:rsidTr="00B473D8">
        <w:trPr>
          <w:trHeight w:val="336"/>
        </w:trPr>
        <w:tc>
          <w:tcPr>
            <w:tcW w:w="5000" w:type="pct"/>
            <w:gridSpan w:val="3"/>
            <w:tcBorders>
              <w:top w:val="single" w:sz="12" w:space="0" w:color="auto"/>
              <w:left w:val="single" w:sz="2" w:space="0" w:color="auto"/>
              <w:bottom w:val="single" w:sz="12" w:space="0" w:color="auto"/>
              <w:right w:val="single" w:sz="4" w:space="0" w:color="auto"/>
            </w:tcBorders>
            <w:shd w:val="clear" w:color="000000" w:fill="DDEBF7"/>
            <w:vAlign w:val="center"/>
          </w:tcPr>
          <w:p w14:paraId="2B64F499" w14:textId="77777777" w:rsidR="00B35ABD" w:rsidRPr="00E04BDF" w:rsidRDefault="00B35ABD" w:rsidP="00B473D8">
            <w:pPr>
              <w:rPr>
                <w:rFonts w:ascii="Times New Roman" w:hAnsi="Times New Roman"/>
                <w:b/>
                <w:bCs/>
              </w:rPr>
            </w:pPr>
            <w:r w:rsidRPr="00E04BDF">
              <w:rPr>
                <w:rFonts w:ascii="Times New Roman" w:hAnsi="Times New Roman"/>
                <w:b/>
                <w:bCs/>
              </w:rPr>
              <w:t>Tenrecidae (Tenrec)</w:t>
            </w:r>
          </w:p>
        </w:tc>
      </w:tr>
      <w:tr w:rsidR="00B35ABD" w:rsidRPr="00E04BDF" w14:paraId="51EF43C8" w14:textId="77777777" w:rsidTr="00B473D8">
        <w:trPr>
          <w:trHeight w:val="324"/>
        </w:trPr>
        <w:tc>
          <w:tcPr>
            <w:tcW w:w="1960" w:type="pct"/>
            <w:tcBorders>
              <w:top w:val="nil"/>
              <w:left w:val="single" w:sz="2" w:space="0" w:color="auto"/>
              <w:bottom w:val="single" w:sz="4" w:space="0" w:color="auto"/>
              <w:right w:val="single" w:sz="4" w:space="0" w:color="auto"/>
            </w:tcBorders>
            <w:shd w:val="clear" w:color="auto" w:fill="auto"/>
            <w:vAlign w:val="center"/>
            <w:hideMark/>
          </w:tcPr>
          <w:p w14:paraId="693F6BBF" w14:textId="77777777" w:rsidR="00B35ABD" w:rsidRPr="00E04BDF" w:rsidRDefault="00B35ABD" w:rsidP="00B473D8">
            <w:pPr>
              <w:rPr>
                <w:rFonts w:ascii="Times New Roman" w:hAnsi="Times New Roman"/>
              </w:rPr>
            </w:pPr>
            <w:r w:rsidRPr="00E04BDF">
              <w:rPr>
                <w:rFonts w:ascii="Times New Roman" w:hAnsi="Times New Roman"/>
              </w:rPr>
              <w:t>Potamogale velox (Du Chaillu)</w:t>
            </w:r>
          </w:p>
        </w:tc>
        <w:tc>
          <w:tcPr>
            <w:tcW w:w="772" w:type="pct"/>
            <w:tcBorders>
              <w:top w:val="nil"/>
              <w:left w:val="nil"/>
              <w:bottom w:val="single" w:sz="4" w:space="0" w:color="auto"/>
              <w:right w:val="single" w:sz="4" w:space="0" w:color="auto"/>
            </w:tcBorders>
            <w:shd w:val="clear" w:color="auto" w:fill="auto"/>
            <w:vAlign w:val="center"/>
            <w:hideMark/>
          </w:tcPr>
          <w:p w14:paraId="411567BC" w14:textId="77777777" w:rsidR="00B35ABD" w:rsidRPr="00E04BDF" w:rsidRDefault="00B35ABD" w:rsidP="00B473D8">
            <w:pPr>
              <w:rPr>
                <w:rFonts w:ascii="Times New Roman" w:hAnsi="Times New Roman"/>
              </w:rPr>
            </w:pPr>
            <w:r w:rsidRPr="00E04BDF">
              <w:rPr>
                <w:rFonts w:ascii="Times New Roman" w:hAnsi="Times New Roman"/>
              </w:rPr>
              <w:t>Food</w:t>
            </w:r>
          </w:p>
        </w:tc>
        <w:tc>
          <w:tcPr>
            <w:tcW w:w="2268" w:type="pct"/>
            <w:tcBorders>
              <w:top w:val="nil"/>
              <w:left w:val="nil"/>
              <w:bottom w:val="single" w:sz="4" w:space="0" w:color="auto"/>
              <w:right w:val="single" w:sz="4" w:space="0" w:color="auto"/>
            </w:tcBorders>
            <w:shd w:val="clear" w:color="auto" w:fill="auto"/>
            <w:vAlign w:val="center"/>
            <w:hideMark/>
          </w:tcPr>
          <w:p w14:paraId="6D397FF8" w14:textId="77777777" w:rsidR="00B35ABD" w:rsidRPr="00E04BDF" w:rsidRDefault="00B35ABD" w:rsidP="00B473D8">
            <w:pPr>
              <w:rPr>
                <w:rFonts w:ascii="Times New Roman" w:hAnsi="Times New Roman"/>
              </w:rPr>
            </w:pPr>
            <w:r w:rsidRPr="00E04BDF">
              <w:rPr>
                <w:rFonts w:ascii="Times New Roman" w:hAnsi="Times New Roman"/>
              </w:rPr>
              <w:fldChar w:fldCharType="begin"/>
            </w:r>
            <w:r w:rsidRPr="00E04BDF">
              <w:rPr>
                <w:rFonts w:ascii="Times New Roman" w:hAnsi="Times New Roman"/>
              </w:rPr>
              <w:instrText xml:space="preserve"> ADDIN ZOTERO_ITEM CSL_CITATION {"citationID":"TZqh980K","properties":{"formattedCitation":"(JORT, 1968)","plainCitation":"(JORT, 1968)","dontUpdate":true,"noteIndex":0},"citationItems":[{"id":1689,"uris":["http://zotero.org/users/5755669/items/7RZZHNI2"],"itemData":{"id":1689,"type":"document","language":"fr","source":"Zotero","title":"Ordonnance N° 4 du 16-1-68 réglementant la protection de la faune et l'exercice de la chasse au Togo","title-short":"JORT","author":[{"family":"JORT","given":""}],"issued":{"date-parts":[["1968"]]}}}],"schema":"https://github.com/citation-style-language/schema/raw/master/csl-citation.json"} </w:instrText>
            </w:r>
            <w:r w:rsidRPr="00E04BDF">
              <w:rPr>
                <w:rFonts w:ascii="Times New Roman" w:hAnsi="Times New Roman"/>
              </w:rPr>
              <w:fldChar w:fldCharType="separate"/>
            </w:r>
            <w:r w:rsidRPr="00E04BDF">
              <w:rPr>
                <w:rFonts w:ascii="Times New Roman" w:hAnsi="Times New Roman"/>
              </w:rPr>
              <w:t>JORT, 1968</w:t>
            </w:r>
            <w:r w:rsidRPr="00E04BDF">
              <w:rPr>
                <w:rFonts w:ascii="Times New Roman" w:hAnsi="Times New Roman"/>
              </w:rPr>
              <w:fldChar w:fldCharType="end"/>
            </w:r>
          </w:p>
        </w:tc>
      </w:tr>
    </w:tbl>
    <w:p w14:paraId="63081EB4" w14:textId="77777777" w:rsidR="00B35ABD" w:rsidRPr="00E04BDF" w:rsidRDefault="00B35ABD" w:rsidP="00B35ABD">
      <w:pPr>
        <w:rPr>
          <w:rFonts w:ascii="Times New Roman" w:hAnsi="Times New Roman"/>
          <w:sz w:val="24"/>
          <w:szCs w:val="24"/>
          <w:lang w:eastAsia="fr-FR"/>
        </w:rPr>
        <w:sectPr w:rsidR="00B35ABD" w:rsidRPr="00E04BDF" w:rsidSect="001B7952">
          <w:type w:val="continuous"/>
          <w:pgSz w:w="16838" w:h="11906" w:orient="landscape"/>
          <w:pgMar w:top="1417" w:right="1417" w:bottom="1417" w:left="1417" w:header="708" w:footer="708" w:gutter="0"/>
          <w:cols w:space="708"/>
          <w:docGrid w:linePitch="360"/>
        </w:sectPr>
      </w:pPr>
    </w:p>
    <w:bookmarkEnd w:id="19"/>
    <w:p w14:paraId="5B36E6D1" w14:textId="77777777" w:rsidR="00B01FCD" w:rsidRPr="00E04BDF" w:rsidRDefault="00B01FCD" w:rsidP="00CB187C">
      <w:pPr>
        <w:pStyle w:val="Appendix"/>
        <w:spacing w:after="0"/>
        <w:jc w:val="both"/>
        <w:rPr>
          <w:rFonts w:ascii="Arial" w:hAnsi="Arial" w:cs="Arial"/>
          <w:b w:val="0"/>
        </w:rPr>
      </w:pPr>
    </w:p>
    <w:sectPr w:rsidR="00B01FCD" w:rsidRPr="00E04BDF" w:rsidSect="001B795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ED49C" w14:textId="77777777" w:rsidR="007E6504" w:rsidRDefault="007E6504" w:rsidP="00C37E61">
      <w:r>
        <w:separator/>
      </w:r>
    </w:p>
  </w:endnote>
  <w:endnote w:type="continuationSeparator" w:id="0">
    <w:p w14:paraId="7CBA9D02" w14:textId="77777777" w:rsidR="007E6504" w:rsidRDefault="007E650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1CD28" w14:textId="77777777" w:rsidR="001B7952" w:rsidRDefault="001B79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B73D4" w14:textId="77777777" w:rsidR="001B7952" w:rsidRDefault="001B79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DE1D" w14:textId="0F8853E2" w:rsidR="00800454" w:rsidRPr="00DC4E3F" w:rsidRDefault="00800454" w:rsidP="00DC4E3F">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E15D" w14:textId="77777777" w:rsidR="00800454" w:rsidRPr="00C37E61" w:rsidRDefault="0080045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C5D56" w14:textId="77777777" w:rsidR="007E6504" w:rsidRDefault="007E6504" w:rsidP="00C37E61">
      <w:r>
        <w:separator/>
      </w:r>
    </w:p>
  </w:footnote>
  <w:footnote w:type="continuationSeparator" w:id="0">
    <w:p w14:paraId="28C4D80E" w14:textId="77777777" w:rsidR="007E6504" w:rsidRDefault="007E650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15C6" w14:textId="68DA9E4B" w:rsidR="001B7952" w:rsidRDefault="001B7952">
    <w:pPr>
      <w:pStyle w:val="Header"/>
    </w:pPr>
    <w:r>
      <w:rPr>
        <w:noProof/>
      </w:rPr>
      <w:pict w14:anchorId="421634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86053" w14:textId="6BB82C0F" w:rsidR="001B7952" w:rsidRDefault="001B7952">
    <w:pPr>
      <w:pStyle w:val="Header"/>
    </w:pPr>
    <w:r>
      <w:rPr>
        <w:noProof/>
      </w:rPr>
      <w:pict w14:anchorId="31CEF5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CC2A" w14:textId="09B39FD6" w:rsidR="00800454" w:rsidRPr="00296529" w:rsidRDefault="001B7952" w:rsidP="00296529">
    <w:pPr>
      <w:ind w:left="2160"/>
      <w:jc w:val="center"/>
      <w:rPr>
        <w:rFonts w:ascii="Times New Roman" w:eastAsia="Calibri" w:hAnsi="Times New Roman"/>
        <w:i/>
        <w:sz w:val="18"/>
        <w:szCs w:val="22"/>
      </w:rPr>
    </w:pPr>
    <w:r>
      <w:rPr>
        <w:noProof/>
      </w:rPr>
      <w:pict w14:anchorId="58B3ED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ABD2F90" w14:textId="77777777" w:rsidR="00800454" w:rsidRPr="00296529" w:rsidRDefault="0080045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6D68C05" w14:textId="77777777" w:rsidR="00800454" w:rsidRPr="00296529" w:rsidRDefault="0080045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FC65416" w14:textId="77777777" w:rsidR="00800454" w:rsidRPr="00296529" w:rsidRDefault="0080045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94B9A5" w14:textId="77777777" w:rsidR="00800454" w:rsidRDefault="0080045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2A2A6EA" w14:textId="77777777" w:rsidR="00800454" w:rsidRDefault="0080045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4EA2CC9" w14:textId="77777777" w:rsidR="00800454" w:rsidRDefault="0080045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3ABA7" w14:textId="340222A3" w:rsidR="001B7952" w:rsidRDefault="001B7952">
    <w:pPr>
      <w:pStyle w:val="Header"/>
    </w:pPr>
    <w:r>
      <w:rPr>
        <w:noProof/>
      </w:rPr>
      <w:pict w14:anchorId="61131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69548" w14:textId="4489213E" w:rsidR="001B7952" w:rsidRDefault="001B7952">
    <w:pPr>
      <w:pStyle w:val="Header"/>
    </w:pPr>
    <w:r>
      <w:rPr>
        <w:noProof/>
      </w:rPr>
      <w:pict w14:anchorId="79CCE5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C495B" w14:textId="40D45FF8" w:rsidR="001B7952" w:rsidRDefault="001B7952">
    <w:pPr>
      <w:pStyle w:val="Header"/>
    </w:pPr>
    <w:r>
      <w:rPr>
        <w:noProof/>
      </w:rPr>
      <w:pict w14:anchorId="7A08D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099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215653"/>
    <w:multiLevelType w:val="multilevel"/>
    <w:tmpl w:val="D346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08C6B20"/>
    <w:multiLevelType w:val="multilevel"/>
    <w:tmpl w:val="E41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C01AD9"/>
    <w:multiLevelType w:val="multilevel"/>
    <w:tmpl w:val="5846F2E8"/>
    <w:lvl w:ilvl="0">
      <w:start w:val="1"/>
      <w:numFmt w:val="decimal"/>
      <w:lvlText w:val="%1."/>
      <w:lvlJc w:val="left"/>
      <w:pPr>
        <w:ind w:left="360" w:hanging="360"/>
      </w:pPr>
    </w:lvl>
    <w:lvl w:ilvl="1">
      <w:start w:val="1"/>
      <w:numFmt w:val="lowerLetter"/>
      <w:lvlText w:val="%2."/>
      <w:lvlJc w:val="left"/>
      <w:pPr>
        <w:ind w:left="1035" w:hanging="360"/>
      </w:pPr>
    </w:lvl>
    <w:lvl w:ilvl="2">
      <w:start w:val="1"/>
      <w:numFmt w:val="lowerRoman"/>
      <w:lvlText w:val="%2.%3."/>
      <w:lvlJc w:val="right"/>
      <w:pPr>
        <w:ind w:left="1755" w:hanging="180"/>
      </w:pPr>
    </w:lvl>
    <w:lvl w:ilvl="3">
      <w:start w:val="1"/>
      <w:numFmt w:val="decimal"/>
      <w:lvlText w:val="%2.%3.%4."/>
      <w:lvlJc w:val="left"/>
      <w:pPr>
        <w:ind w:left="2475" w:hanging="360"/>
      </w:pPr>
    </w:lvl>
    <w:lvl w:ilvl="4">
      <w:start w:val="1"/>
      <w:numFmt w:val="lowerLetter"/>
      <w:lvlText w:val="%2.%3.%4.%5."/>
      <w:lvlJc w:val="left"/>
      <w:pPr>
        <w:ind w:left="3195" w:hanging="360"/>
      </w:pPr>
    </w:lvl>
    <w:lvl w:ilvl="5">
      <w:start w:val="1"/>
      <w:numFmt w:val="lowerRoman"/>
      <w:lvlText w:val="%2.%3.%4.%5.%6."/>
      <w:lvlJc w:val="right"/>
      <w:pPr>
        <w:ind w:left="3915" w:hanging="180"/>
      </w:pPr>
    </w:lvl>
    <w:lvl w:ilvl="6">
      <w:start w:val="1"/>
      <w:numFmt w:val="decimal"/>
      <w:lvlText w:val="%2.%3.%4.%5.%6.%7."/>
      <w:lvlJc w:val="left"/>
      <w:pPr>
        <w:ind w:left="4635" w:hanging="360"/>
      </w:pPr>
    </w:lvl>
    <w:lvl w:ilvl="7">
      <w:start w:val="1"/>
      <w:numFmt w:val="lowerLetter"/>
      <w:lvlText w:val="%2.%3.%4.%5.%6.%7.%8."/>
      <w:lvlJc w:val="left"/>
      <w:pPr>
        <w:ind w:left="5355" w:hanging="360"/>
      </w:pPr>
    </w:lvl>
    <w:lvl w:ilvl="8">
      <w:start w:val="1"/>
      <w:numFmt w:val="lowerRoman"/>
      <w:lvlText w:val="%2.%3.%4.%5.%6.%7.%8.%9."/>
      <w:lvlJc w:val="right"/>
      <w:pPr>
        <w:ind w:left="6075"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C4411EB"/>
    <w:multiLevelType w:val="multilevel"/>
    <w:tmpl w:val="2C88A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5D180D"/>
    <w:multiLevelType w:val="hybridMultilevel"/>
    <w:tmpl w:val="CA8E683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6F141D10"/>
    <w:multiLevelType w:val="hybridMultilevel"/>
    <w:tmpl w:val="278685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6"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8"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0" w15:restartNumberingAfterBreak="0">
    <w:nsid w:val="77DD2AC9"/>
    <w:multiLevelType w:val="multilevel"/>
    <w:tmpl w:val="12161FB2"/>
    <w:lvl w:ilvl="0">
      <w:start w:val="1"/>
      <w:numFmt w:val="bullet"/>
      <w:lvlText w:val=""/>
      <w:lvlJc w:val="left"/>
      <w:pPr>
        <w:tabs>
          <w:tab w:val="num" w:pos="4050"/>
        </w:tabs>
        <w:ind w:left="4050" w:hanging="360"/>
      </w:pPr>
      <w:rPr>
        <w:rFonts w:ascii="Symbol" w:hAnsi="Symbol" w:hint="default"/>
        <w:sz w:val="20"/>
      </w:rPr>
    </w:lvl>
    <w:lvl w:ilvl="1" w:tentative="1">
      <w:start w:val="1"/>
      <w:numFmt w:val="bullet"/>
      <w:lvlText w:val="o"/>
      <w:lvlJc w:val="left"/>
      <w:pPr>
        <w:tabs>
          <w:tab w:val="num" w:pos="4770"/>
        </w:tabs>
        <w:ind w:left="4770" w:hanging="360"/>
      </w:pPr>
      <w:rPr>
        <w:rFonts w:ascii="Courier New" w:hAnsi="Courier New" w:hint="default"/>
        <w:sz w:val="20"/>
      </w:rPr>
    </w:lvl>
    <w:lvl w:ilvl="2" w:tentative="1">
      <w:start w:val="1"/>
      <w:numFmt w:val="bullet"/>
      <w:lvlText w:val=""/>
      <w:lvlJc w:val="left"/>
      <w:pPr>
        <w:tabs>
          <w:tab w:val="num" w:pos="5490"/>
        </w:tabs>
        <w:ind w:left="5490" w:hanging="360"/>
      </w:pPr>
      <w:rPr>
        <w:rFonts w:ascii="Wingdings" w:hAnsi="Wingdings" w:hint="default"/>
        <w:sz w:val="20"/>
      </w:rPr>
    </w:lvl>
    <w:lvl w:ilvl="3" w:tentative="1">
      <w:start w:val="1"/>
      <w:numFmt w:val="bullet"/>
      <w:lvlText w:val=""/>
      <w:lvlJc w:val="left"/>
      <w:pPr>
        <w:tabs>
          <w:tab w:val="num" w:pos="6210"/>
        </w:tabs>
        <w:ind w:left="6210" w:hanging="360"/>
      </w:pPr>
      <w:rPr>
        <w:rFonts w:ascii="Wingdings" w:hAnsi="Wingdings" w:hint="default"/>
        <w:sz w:val="20"/>
      </w:rPr>
    </w:lvl>
    <w:lvl w:ilvl="4" w:tentative="1">
      <w:start w:val="1"/>
      <w:numFmt w:val="bullet"/>
      <w:lvlText w:val=""/>
      <w:lvlJc w:val="left"/>
      <w:pPr>
        <w:tabs>
          <w:tab w:val="num" w:pos="6930"/>
        </w:tabs>
        <w:ind w:left="6930" w:hanging="360"/>
      </w:pPr>
      <w:rPr>
        <w:rFonts w:ascii="Wingdings" w:hAnsi="Wingdings" w:hint="default"/>
        <w:sz w:val="20"/>
      </w:rPr>
    </w:lvl>
    <w:lvl w:ilvl="5" w:tentative="1">
      <w:start w:val="1"/>
      <w:numFmt w:val="bullet"/>
      <w:lvlText w:val=""/>
      <w:lvlJc w:val="left"/>
      <w:pPr>
        <w:tabs>
          <w:tab w:val="num" w:pos="7650"/>
        </w:tabs>
        <w:ind w:left="7650" w:hanging="360"/>
      </w:pPr>
      <w:rPr>
        <w:rFonts w:ascii="Wingdings" w:hAnsi="Wingdings" w:hint="default"/>
        <w:sz w:val="20"/>
      </w:rPr>
    </w:lvl>
    <w:lvl w:ilvl="6" w:tentative="1">
      <w:start w:val="1"/>
      <w:numFmt w:val="bullet"/>
      <w:lvlText w:val=""/>
      <w:lvlJc w:val="left"/>
      <w:pPr>
        <w:tabs>
          <w:tab w:val="num" w:pos="8370"/>
        </w:tabs>
        <w:ind w:left="8370" w:hanging="360"/>
      </w:pPr>
      <w:rPr>
        <w:rFonts w:ascii="Wingdings" w:hAnsi="Wingdings" w:hint="default"/>
        <w:sz w:val="20"/>
      </w:rPr>
    </w:lvl>
    <w:lvl w:ilvl="7" w:tentative="1">
      <w:start w:val="1"/>
      <w:numFmt w:val="bullet"/>
      <w:lvlText w:val=""/>
      <w:lvlJc w:val="left"/>
      <w:pPr>
        <w:tabs>
          <w:tab w:val="num" w:pos="9090"/>
        </w:tabs>
        <w:ind w:left="9090" w:hanging="360"/>
      </w:pPr>
      <w:rPr>
        <w:rFonts w:ascii="Wingdings" w:hAnsi="Wingdings" w:hint="default"/>
        <w:sz w:val="20"/>
      </w:rPr>
    </w:lvl>
    <w:lvl w:ilvl="8" w:tentative="1">
      <w:start w:val="1"/>
      <w:numFmt w:val="bullet"/>
      <w:lvlText w:val=""/>
      <w:lvlJc w:val="left"/>
      <w:pPr>
        <w:tabs>
          <w:tab w:val="num" w:pos="9810"/>
        </w:tabs>
        <w:ind w:left="9810" w:hanging="360"/>
      </w:pPr>
      <w:rPr>
        <w:rFonts w:ascii="Wingdings" w:hAnsi="Wingdings" w:hint="default"/>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9"/>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32"/>
  </w:num>
  <w:num w:numId="10">
    <w:abstractNumId w:val="2"/>
  </w:num>
  <w:num w:numId="11">
    <w:abstractNumId w:val="23"/>
  </w:num>
  <w:num w:numId="12">
    <w:abstractNumId w:val="3"/>
  </w:num>
  <w:num w:numId="13">
    <w:abstractNumId w:val="22"/>
  </w:num>
  <w:num w:numId="14">
    <w:abstractNumId w:val="9"/>
  </w:num>
  <w:num w:numId="15">
    <w:abstractNumId w:val="27"/>
  </w:num>
  <w:num w:numId="16">
    <w:abstractNumId w:val="5"/>
  </w:num>
  <w:num w:numId="17">
    <w:abstractNumId w:val="28"/>
  </w:num>
  <w:num w:numId="18">
    <w:abstractNumId w:val="15"/>
  </w:num>
  <w:num w:numId="19">
    <w:abstractNumId w:val="35"/>
  </w:num>
  <w:num w:numId="20">
    <w:abstractNumId w:val="12"/>
  </w:num>
  <w:num w:numId="21">
    <w:abstractNumId w:val="10"/>
  </w:num>
  <w:num w:numId="22">
    <w:abstractNumId w:val="14"/>
  </w:num>
  <w:num w:numId="23">
    <w:abstractNumId w:val="25"/>
  </w:num>
  <w:num w:numId="24">
    <w:abstractNumId w:val="33"/>
  </w:num>
  <w:num w:numId="25">
    <w:abstractNumId w:val="4"/>
  </w:num>
  <w:num w:numId="26">
    <w:abstractNumId w:val="20"/>
  </w:num>
  <w:num w:numId="27">
    <w:abstractNumId w:val="26"/>
  </w:num>
  <w:num w:numId="28">
    <w:abstractNumId w:val="34"/>
  </w:num>
  <w:num w:numId="29">
    <w:abstractNumId w:val="31"/>
  </w:num>
  <w:num w:numId="30">
    <w:abstractNumId w:val="11"/>
  </w:num>
  <w:num w:numId="31">
    <w:abstractNumId w:val="17"/>
  </w:num>
  <w:num w:numId="32">
    <w:abstractNumId w:val="19"/>
  </w:num>
  <w:num w:numId="33">
    <w:abstractNumId w:val="24"/>
  </w:num>
  <w:num w:numId="34">
    <w:abstractNumId w:val="21"/>
  </w:num>
  <w:num w:numId="35">
    <w:abstractNumId w:val="16"/>
  </w:num>
  <w:num w:numId="36">
    <w:abstractNumId w:val="30"/>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A44"/>
    <w:rsid w:val="00030174"/>
    <w:rsid w:val="00037835"/>
    <w:rsid w:val="0004579C"/>
    <w:rsid w:val="000A47FA"/>
    <w:rsid w:val="000A65D3"/>
    <w:rsid w:val="000A70E6"/>
    <w:rsid w:val="000A7F35"/>
    <w:rsid w:val="000B1E33"/>
    <w:rsid w:val="000D03C9"/>
    <w:rsid w:val="000D689F"/>
    <w:rsid w:val="000E2251"/>
    <w:rsid w:val="000E7791"/>
    <w:rsid w:val="000E7B7B"/>
    <w:rsid w:val="000E7D62"/>
    <w:rsid w:val="000F6C06"/>
    <w:rsid w:val="00103357"/>
    <w:rsid w:val="00123C9F"/>
    <w:rsid w:val="00126190"/>
    <w:rsid w:val="00130F17"/>
    <w:rsid w:val="001320BF"/>
    <w:rsid w:val="00150BB8"/>
    <w:rsid w:val="00163BC4"/>
    <w:rsid w:val="00186BBD"/>
    <w:rsid w:val="00191062"/>
    <w:rsid w:val="00192B72"/>
    <w:rsid w:val="001A29D8"/>
    <w:rsid w:val="001A5CAA"/>
    <w:rsid w:val="001B0427"/>
    <w:rsid w:val="001B7952"/>
    <w:rsid w:val="001D3A51"/>
    <w:rsid w:val="001E10D2"/>
    <w:rsid w:val="001E25B4"/>
    <w:rsid w:val="001E44FE"/>
    <w:rsid w:val="001F295A"/>
    <w:rsid w:val="00200595"/>
    <w:rsid w:val="00204835"/>
    <w:rsid w:val="002278E5"/>
    <w:rsid w:val="00231920"/>
    <w:rsid w:val="0023195C"/>
    <w:rsid w:val="0024282C"/>
    <w:rsid w:val="002460DC"/>
    <w:rsid w:val="00250985"/>
    <w:rsid w:val="00251A31"/>
    <w:rsid w:val="002556F6"/>
    <w:rsid w:val="00255F76"/>
    <w:rsid w:val="00257AF4"/>
    <w:rsid w:val="00262E53"/>
    <w:rsid w:val="00264194"/>
    <w:rsid w:val="002804A0"/>
    <w:rsid w:val="00283105"/>
    <w:rsid w:val="00284C4C"/>
    <w:rsid w:val="00287E68"/>
    <w:rsid w:val="00296529"/>
    <w:rsid w:val="002B27FB"/>
    <w:rsid w:val="002B685A"/>
    <w:rsid w:val="002C1C3F"/>
    <w:rsid w:val="002C57D2"/>
    <w:rsid w:val="002E0D56"/>
    <w:rsid w:val="0030706E"/>
    <w:rsid w:val="00315186"/>
    <w:rsid w:val="00315C24"/>
    <w:rsid w:val="0033343E"/>
    <w:rsid w:val="003512C2"/>
    <w:rsid w:val="0035257A"/>
    <w:rsid w:val="00360C79"/>
    <w:rsid w:val="00367C4A"/>
    <w:rsid w:val="00371FB6"/>
    <w:rsid w:val="003763C1"/>
    <w:rsid w:val="00376BBE"/>
    <w:rsid w:val="0039224F"/>
    <w:rsid w:val="003A43A4"/>
    <w:rsid w:val="003A7E18"/>
    <w:rsid w:val="003C3A69"/>
    <w:rsid w:val="003C4C86"/>
    <w:rsid w:val="003C6258"/>
    <w:rsid w:val="003E2904"/>
    <w:rsid w:val="00401927"/>
    <w:rsid w:val="0041027F"/>
    <w:rsid w:val="00412475"/>
    <w:rsid w:val="004178FD"/>
    <w:rsid w:val="00423789"/>
    <w:rsid w:val="00431C7D"/>
    <w:rsid w:val="0043299D"/>
    <w:rsid w:val="00440F43"/>
    <w:rsid w:val="00441B6F"/>
    <w:rsid w:val="00446221"/>
    <w:rsid w:val="00450E62"/>
    <w:rsid w:val="004539DB"/>
    <w:rsid w:val="00471A80"/>
    <w:rsid w:val="00483518"/>
    <w:rsid w:val="004D305E"/>
    <w:rsid w:val="004D4277"/>
    <w:rsid w:val="004E2F0D"/>
    <w:rsid w:val="004E32E1"/>
    <w:rsid w:val="004F5C25"/>
    <w:rsid w:val="00501387"/>
    <w:rsid w:val="00502516"/>
    <w:rsid w:val="00505F06"/>
    <w:rsid w:val="00506828"/>
    <w:rsid w:val="0053056E"/>
    <w:rsid w:val="00554FDA"/>
    <w:rsid w:val="005C784C"/>
    <w:rsid w:val="005D17F6"/>
    <w:rsid w:val="005E5539"/>
    <w:rsid w:val="00600DCD"/>
    <w:rsid w:val="00602BF5"/>
    <w:rsid w:val="00617FDD"/>
    <w:rsid w:val="00633614"/>
    <w:rsid w:val="00633F68"/>
    <w:rsid w:val="00636EB2"/>
    <w:rsid w:val="006375B8"/>
    <w:rsid w:val="00653606"/>
    <w:rsid w:val="00657040"/>
    <w:rsid w:val="00660955"/>
    <w:rsid w:val="0066510A"/>
    <w:rsid w:val="00673F9F"/>
    <w:rsid w:val="00686953"/>
    <w:rsid w:val="00687DEA"/>
    <w:rsid w:val="00687E67"/>
    <w:rsid w:val="00696705"/>
    <w:rsid w:val="006967F7"/>
    <w:rsid w:val="006A250C"/>
    <w:rsid w:val="006B21D3"/>
    <w:rsid w:val="006B57D0"/>
    <w:rsid w:val="006D30FF"/>
    <w:rsid w:val="006D6940"/>
    <w:rsid w:val="006F11EC"/>
    <w:rsid w:val="0070082C"/>
    <w:rsid w:val="007142E2"/>
    <w:rsid w:val="007323C8"/>
    <w:rsid w:val="007369E6"/>
    <w:rsid w:val="00746E59"/>
    <w:rsid w:val="00747174"/>
    <w:rsid w:val="00754C9A"/>
    <w:rsid w:val="0075599A"/>
    <w:rsid w:val="00761D52"/>
    <w:rsid w:val="00767FF1"/>
    <w:rsid w:val="0077749E"/>
    <w:rsid w:val="00790ADA"/>
    <w:rsid w:val="007D2288"/>
    <w:rsid w:val="007D4057"/>
    <w:rsid w:val="007E088F"/>
    <w:rsid w:val="007E6504"/>
    <w:rsid w:val="007F7B32"/>
    <w:rsid w:val="00800454"/>
    <w:rsid w:val="00804BC2"/>
    <w:rsid w:val="0081431A"/>
    <w:rsid w:val="0083216F"/>
    <w:rsid w:val="00860000"/>
    <w:rsid w:val="00863BD3"/>
    <w:rsid w:val="008641ED"/>
    <w:rsid w:val="00866D66"/>
    <w:rsid w:val="008671C6"/>
    <w:rsid w:val="00875803"/>
    <w:rsid w:val="008B459E"/>
    <w:rsid w:val="008E13AE"/>
    <w:rsid w:val="008E1506"/>
    <w:rsid w:val="008E3DF1"/>
    <w:rsid w:val="008E710C"/>
    <w:rsid w:val="008F275B"/>
    <w:rsid w:val="008F69D6"/>
    <w:rsid w:val="00902823"/>
    <w:rsid w:val="00915CA6"/>
    <w:rsid w:val="00917A18"/>
    <w:rsid w:val="00927834"/>
    <w:rsid w:val="009462D1"/>
    <w:rsid w:val="009500A6"/>
    <w:rsid w:val="00957C18"/>
    <w:rsid w:val="009659BA"/>
    <w:rsid w:val="00966D63"/>
    <w:rsid w:val="00983040"/>
    <w:rsid w:val="009B3FB9"/>
    <w:rsid w:val="009C2465"/>
    <w:rsid w:val="009D03DE"/>
    <w:rsid w:val="009D181D"/>
    <w:rsid w:val="009D3022"/>
    <w:rsid w:val="009D35A0"/>
    <w:rsid w:val="009D7EB7"/>
    <w:rsid w:val="009E048A"/>
    <w:rsid w:val="009E08E9"/>
    <w:rsid w:val="009E3DB9"/>
    <w:rsid w:val="009E6E35"/>
    <w:rsid w:val="009F0EDA"/>
    <w:rsid w:val="009F44E7"/>
    <w:rsid w:val="009F55C0"/>
    <w:rsid w:val="00A03161"/>
    <w:rsid w:val="00A03B96"/>
    <w:rsid w:val="00A05B19"/>
    <w:rsid w:val="00A1134E"/>
    <w:rsid w:val="00A24E7E"/>
    <w:rsid w:val="00A258C3"/>
    <w:rsid w:val="00A347C0"/>
    <w:rsid w:val="00A51431"/>
    <w:rsid w:val="00A539AD"/>
    <w:rsid w:val="00A85A2D"/>
    <w:rsid w:val="00A94063"/>
    <w:rsid w:val="00AA6219"/>
    <w:rsid w:val="00AA74E0"/>
    <w:rsid w:val="00AB703F"/>
    <w:rsid w:val="00AC6BB8"/>
    <w:rsid w:val="00AD6056"/>
    <w:rsid w:val="00AE008F"/>
    <w:rsid w:val="00B01FCD"/>
    <w:rsid w:val="00B1776C"/>
    <w:rsid w:val="00B26671"/>
    <w:rsid w:val="00B35ABD"/>
    <w:rsid w:val="00B473D8"/>
    <w:rsid w:val="00B52583"/>
    <w:rsid w:val="00B52896"/>
    <w:rsid w:val="00B66391"/>
    <w:rsid w:val="00B86466"/>
    <w:rsid w:val="00B95236"/>
    <w:rsid w:val="00B96BD9"/>
    <w:rsid w:val="00BA1B01"/>
    <w:rsid w:val="00BA2641"/>
    <w:rsid w:val="00BA2B0D"/>
    <w:rsid w:val="00BB37AA"/>
    <w:rsid w:val="00BC53A0"/>
    <w:rsid w:val="00BE34B3"/>
    <w:rsid w:val="00BE62AD"/>
    <w:rsid w:val="00BF121F"/>
    <w:rsid w:val="00BF1F80"/>
    <w:rsid w:val="00C166EF"/>
    <w:rsid w:val="00C17EB0"/>
    <w:rsid w:val="00C27F5F"/>
    <w:rsid w:val="00C30A0F"/>
    <w:rsid w:val="00C37E61"/>
    <w:rsid w:val="00C440D8"/>
    <w:rsid w:val="00C70F1B"/>
    <w:rsid w:val="00C71A47"/>
    <w:rsid w:val="00C7464C"/>
    <w:rsid w:val="00C85588"/>
    <w:rsid w:val="00CB187C"/>
    <w:rsid w:val="00CD6755"/>
    <w:rsid w:val="00CD6856"/>
    <w:rsid w:val="00CE0089"/>
    <w:rsid w:val="00CE793C"/>
    <w:rsid w:val="00CF193C"/>
    <w:rsid w:val="00D173F1"/>
    <w:rsid w:val="00D31778"/>
    <w:rsid w:val="00D36B8E"/>
    <w:rsid w:val="00D52486"/>
    <w:rsid w:val="00D5258A"/>
    <w:rsid w:val="00D74CB0"/>
    <w:rsid w:val="00D8295D"/>
    <w:rsid w:val="00DC2A65"/>
    <w:rsid w:val="00DC4E3F"/>
    <w:rsid w:val="00DD0F58"/>
    <w:rsid w:val="00DD5048"/>
    <w:rsid w:val="00DD644F"/>
    <w:rsid w:val="00DE15F0"/>
    <w:rsid w:val="00DE2B33"/>
    <w:rsid w:val="00DE5663"/>
    <w:rsid w:val="00DE78AA"/>
    <w:rsid w:val="00E04BDF"/>
    <w:rsid w:val="00E053D0"/>
    <w:rsid w:val="00E15994"/>
    <w:rsid w:val="00E22E44"/>
    <w:rsid w:val="00E27BAD"/>
    <w:rsid w:val="00E3114E"/>
    <w:rsid w:val="00E31A70"/>
    <w:rsid w:val="00E35B02"/>
    <w:rsid w:val="00E62368"/>
    <w:rsid w:val="00E66496"/>
    <w:rsid w:val="00E66B35"/>
    <w:rsid w:val="00E66E10"/>
    <w:rsid w:val="00E769F6"/>
    <w:rsid w:val="00E8407C"/>
    <w:rsid w:val="00E84F3C"/>
    <w:rsid w:val="00E932F7"/>
    <w:rsid w:val="00EA012C"/>
    <w:rsid w:val="00EA4438"/>
    <w:rsid w:val="00EC6A55"/>
    <w:rsid w:val="00ED0288"/>
    <w:rsid w:val="00EE52CB"/>
    <w:rsid w:val="00EF581D"/>
    <w:rsid w:val="00EF7FD8"/>
    <w:rsid w:val="00F02577"/>
    <w:rsid w:val="00F06F59"/>
    <w:rsid w:val="00F17988"/>
    <w:rsid w:val="00F469F0"/>
    <w:rsid w:val="00F53273"/>
    <w:rsid w:val="00F755E4"/>
    <w:rsid w:val="00F77D02"/>
    <w:rsid w:val="00F81194"/>
    <w:rsid w:val="00F866E2"/>
    <w:rsid w:val="00FA0C87"/>
    <w:rsid w:val="00FB31A7"/>
    <w:rsid w:val="00FB3A86"/>
    <w:rsid w:val="00FD36C8"/>
    <w:rsid w:val="00FF5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FB2B1F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B35ABD"/>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FR"/>
    </w:rPr>
  </w:style>
  <w:style w:type="paragraph" w:styleId="Heading3">
    <w:name w:val="heading 3"/>
    <w:basedOn w:val="Normal"/>
    <w:next w:val="Normal"/>
    <w:link w:val="Heading3Char"/>
    <w:uiPriority w:val="9"/>
    <w:unhideWhenUsed/>
    <w:qFormat/>
    <w:rsid w:val="000A7F3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B35ABD"/>
    <w:pPr>
      <w:keepNext/>
      <w:keepLines/>
      <w:spacing w:before="40" w:line="259" w:lineRule="auto"/>
      <w:outlineLvl w:val="4"/>
    </w:pPr>
    <w:rPr>
      <w:rFonts w:asciiTheme="majorHAnsi" w:eastAsiaTheme="majorEastAsia" w:hAnsiTheme="majorHAnsi" w:cstheme="majorBidi"/>
      <w:color w:val="365F91" w:themeColor="accent1" w:themeShade="BF"/>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431C7D"/>
    <w:pPr>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rsid w:val="00186BBD"/>
    <w:pPr>
      <w:autoSpaceDE w:val="0"/>
      <w:spacing w:before="100" w:beforeAutospacing="1" w:after="100" w:afterAutospacing="1" w:line="360" w:lineRule="auto"/>
      <w:ind w:firstLine="708"/>
      <w:jc w:val="both"/>
    </w:pPr>
    <w:rPr>
      <w:rFonts w:ascii="Times New Roman" w:eastAsiaTheme="minorHAnsi" w:hAnsi="Times New Roman"/>
      <w:sz w:val="24"/>
      <w:szCs w:val="24"/>
      <w:lang w:val="fr-FR" w:eastAsia="fr-FR"/>
    </w:rPr>
  </w:style>
  <w:style w:type="character" w:styleId="Strong">
    <w:name w:val="Strong"/>
    <w:uiPriority w:val="22"/>
    <w:qFormat/>
    <w:rsid w:val="00BA2B0D"/>
    <w:rPr>
      <w:b/>
      <w:bCs/>
    </w:rPr>
  </w:style>
  <w:style w:type="paragraph" w:styleId="Caption">
    <w:name w:val="caption"/>
    <w:basedOn w:val="Normal"/>
    <w:next w:val="Normal"/>
    <w:uiPriority w:val="35"/>
    <w:unhideWhenUsed/>
    <w:qFormat/>
    <w:rsid w:val="00D52486"/>
    <w:pPr>
      <w:spacing w:after="200"/>
    </w:pPr>
    <w:rPr>
      <w:rFonts w:asciiTheme="minorHAnsi" w:eastAsiaTheme="minorHAnsi" w:hAnsiTheme="minorHAnsi" w:cstheme="minorBidi"/>
      <w:i/>
      <w:iCs/>
      <w:color w:val="1F497D" w:themeColor="text2"/>
      <w:sz w:val="18"/>
      <w:szCs w:val="18"/>
      <w:lang w:val="fr-FR"/>
    </w:rPr>
  </w:style>
  <w:style w:type="character" w:customStyle="1" w:styleId="react-xocs-alternative-link">
    <w:name w:val="react-xocs-alternative-link"/>
    <w:basedOn w:val="DefaultParagraphFont"/>
    <w:rsid w:val="009D181D"/>
  </w:style>
  <w:style w:type="character" w:customStyle="1" w:styleId="title-text">
    <w:name w:val="title-text"/>
    <w:basedOn w:val="DefaultParagraphFont"/>
    <w:rsid w:val="009D181D"/>
  </w:style>
  <w:style w:type="character" w:customStyle="1" w:styleId="html-italic">
    <w:name w:val="html-italic"/>
    <w:basedOn w:val="DefaultParagraphFont"/>
    <w:rsid w:val="009D181D"/>
  </w:style>
  <w:style w:type="character" w:customStyle="1" w:styleId="text">
    <w:name w:val="text"/>
    <w:basedOn w:val="DefaultParagraphFont"/>
    <w:rsid w:val="009D181D"/>
  </w:style>
  <w:style w:type="character" w:customStyle="1" w:styleId="ff1">
    <w:name w:val="ff1"/>
    <w:basedOn w:val="DefaultParagraphFont"/>
    <w:rsid w:val="00F02577"/>
  </w:style>
  <w:style w:type="character" w:customStyle="1" w:styleId="Heading3Char">
    <w:name w:val="Heading 3 Char"/>
    <w:basedOn w:val="DefaultParagraphFont"/>
    <w:link w:val="Heading3"/>
    <w:uiPriority w:val="9"/>
    <w:rsid w:val="000A7F35"/>
    <w:rPr>
      <w:rFonts w:asciiTheme="majorHAnsi" w:eastAsiaTheme="majorEastAsia" w:hAnsiTheme="majorHAnsi" w:cstheme="majorBidi"/>
      <w:color w:val="243F60" w:themeColor="accent1" w:themeShade="7F"/>
      <w:sz w:val="24"/>
      <w:szCs w:val="24"/>
    </w:rPr>
  </w:style>
  <w:style w:type="paragraph" w:styleId="Bibliography">
    <w:name w:val="Bibliography"/>
    <w:basedOn w:val="Normal"/>
    <w:next w:val="Normal"/>
    <w:uiPriority w:val="37"/>
    <w:unhideWhenUsed/>
    <w:rsid w:val="000A7F35"/>
  </w:style>
  <w:style w:type="character" w:customStyle="1" w:styleId="Heading2Char">
    <w:name w:val="Heading 2 Char"/>
    <w:basedOn w:val="DefaultParagraphFont"/>
    <w:link w:val="Heading2"/>
    <w:uiPriority w:val="9"/>
    <w:rsid w:val="00B35ABD"/>
    <w:rPr>
      <w:rFonts w:asciiTheme="majorHAnsi" w:eastAsiaTheme="majorEastAsia" w:hAnsiTheme="majorHAnsi" w:cstheme="majorBidi"/>
      <w:color w:val="365F91" w:themeColor="accent1" w:themeShade="BF"/>
      <w:sz w:val="26"/>
      <w:szCs w:val="26"/>
      <w:lang w:val="fr-FR"/>
    </w:rPr>
  </w:style>
  <w:style w:type="character" w:customStyle="1" w:styleId="Heading5Char">
    <w:name w:val="Heading 5 Char"/>
    <w:basedOn w:val="DefaultParagraphFont"/>
    <w:link w:val="Heading5"/>
    <w:uiPriority w:val="9"/>
    <w:semiHidden/>
    <w:rsid w:val="00B35ABD"/>
    <w:rPr>
      <w:rFonts w:asciiTheme="majorHAnsi" w:eastAsiaTheme="majorEastAsia" w:hAnsiTheme="majorHAnsi" w:cstheme="majorBidi"/>
      <w:color w:val="365F91" w:themeColor="accent1" w:themeShade="BF"/>
      <w:sz w:val="22"/>
      <w:szCs w:val="22"/>
      <w:lang w:val="fr-FR"/>
    </w:rPr>
  </w:style>
  <w:style w:type="character" w:customStyle="1" w:styleId="Heading1Char">
    <w:name w:val="Heading 1 Char"/>
    <w:basedOn w:val="DefaultParagraphFont"/>
    <w:link w:val="Heading1"/>
    <w:uiPriority w:val="9"/>
    <w:rsid w:val="00B35ABD"/>
    <w:rPr>
      <w:rFonts w:ascii="Arial" w:hAnsi="Arial"/>
      <w:b/>
      <w:kern w:val="28"/>
      <w:sz w:val="28"/>
    </w:rPr>
  </w:style>
  <w:style w:type="paragraph" w:customStyle="1" w:styleId="Standard">
    <w:name w:val="Standard"/>
    <w:rsid w:val="00B35ABD"/>
    <w:pPr>
      <w:tabs>
        <w:tab w:val="left" w:pos="709"/>
      </w:tabs>
      <w:suppressAutoHyphens/>
      <w:spacing w:line="100" w:lineRule="atLeast"/>
    </w:pPr>
    <w:rPr>
      <w:color w:val="00000A"/>
      <w:sz w:val="24"/>
      <w:szCs w:val="24"/>
      <w:lang w:val="fr-FR" w:eastAsia="fr-FR"/>
    </w:rPr>
  </w:style>
  <w:style w:type="character" w:customStyle="1" w:styleId="HeaderChar">
    <w:name w:val="Header Char"/>
    <w:basedOn w:val="DefaultParagraphFont"/>
    <w:link w:val="Header"/>
    <w:uiPriority w:val="99"/>
    <w:rsid w:val="00B35ABD"/>
    <w:rPr>
      <w:rFonts w:ascii="Helvetica" w:hAnsi="Helvetica"/>
    </w:rPr>
  </w:style>
  <w:style w:type="character" w:customStyle="1" w:styleId="FooterChar">
    <w:name w:val="Footer Char"/>
    <w:basedOn w:val="DefaultParagraphFont"/>
    <w:link w:val="Footer"/>
    <w:uiPriority w:val="99"/>
    <w:rsid w:val="00B35ABD"/>
    <w:rPr>
      <w:rFonts w:ascii="Helvetica" w:hAnsi="Helvetica"/>
    </w:rPr>
  </w:style>
  <w:style w:type="character" w:customStyle="1" w:styleId="st">
    <w:name w:val="st"/>
    <w:basedOn w:val="DefaultParagraphFont"/>
    <w:rsid w:val="00B35ABD"/>
  </w:style>
  <w:style w:type="character" w:customStyle="1" w:styleId="notranslate">
    <w:name w:val="notranslate"/>
    <w:basedOn w:val="DefaultParagraphFont"/>
    <w:rsid w:val="00B35ABD"/>
  </w:style>
  <w:style w:type="paragraph" w:styleId="TOCHeading">
    <w:name w:val="TOC Heading"/>
    <w:basedOn w:val="Heading1"/>
    <w:next w:val="Normal"/>
    <w:uiPriority w:val="39"/>
    <w:unhideWhenUsed/>
    <w:qFormat/>
    <w:rsid w:val="00B35ABD"/>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FR" w:eastAsia="fr-FR"/>
    </w:rPr>
  </w:style>
  <w:style w:type="paragraph" w:styleId="TOC1">
    <w:name w:val="toc 1"/>
    <w:basedOn w:val="Normal"/>
    <w:next w:val="Normal"/>
    <w:autoRedefine/>
    <w:uiPriority w:val="39"/>
    <w:unhideWhenUsed/>
    <w:rsid w:val="00B35ABD"/>
    <w:pPr>
      <w:spacing w:after="100" w:line="259" w:lineRule="auto"/>
    </w:pPr>
    <w:rPr>
      <w:rFonts w:asciiTheme="minorHAnsi" w:eastAsiaTheme="minorHAnsi" w:hAnsiTheme="minorHAnsi" w:cstheme="minorBidi"/>
      <w:sz w:val="22"/>
      <w:szCs w:val="22"/>
      <w:lang w:val="fr-FR"/>
    </w:rPr>
  </w:style>
  <w:style w:type="paragraph" w:customStyle="1" w:styleId="Default">
    <w:name w:val="Default"/>
    <w:rsid w:val="00B35ABD"/>
    <w:pPr>
      <w:autoSpaceDE w:val="0"/>
      <w:autoSpaceDN w:val="0"/>
      <w:adjustRightInd w:val="0"/>
    </w:pPr>
    <w:rPr>
      <w:rFonts w:ascii="Arial" w:eastAsiaTheme="minorHAnsi" w:hAnsi="Arial" w:cs="Arial"/>
      <w:color w:val="000000"/>
      <w:sz w:val="24"/>
      <w:szCs w:val="24"/>
      <w:lang w:val="fr-FR"/>
    </w:rPr>
  </w:style>
  <w:style w:type="character" w:customStyle="1" w:styleId="Mentionnonrsolue1">
    <w:name w:val="Mention non résolue1"/>
    <w:basedOn w:val="DefaultParagraphFont"/>
    <w:uiPriority w:val="99"/>
    <w:semiHidden/>
    <w:unhideWhenUsed/>
    <w:rsid w:val="00B35AB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35ABD"/>
    <w:pPr>
      <w:spacing w:after="80"/>
    </w:pPr>
    <w:rPr>
      <w:rFonts w:asciiTheme="minorHAnsi" w:eastAsiaTheme="minorHAnsi" w:hAnsiTheme="minorHAnsi" w:cstheme="minorBidi"/>
      <w:b/>
      <w:bCs/>
      <w:lang w:val="fr-FR" w:eastAsia="en-US"/>
    </w:rPr>
  </w:style>
  <w:style w:type="character" w:customStyle="1" w:styleId="CommentSubjectChar">
    <w:name w:val="Comment Subject Char"/>
    <w:basedOn w:val="CommentTextChar"/>
    <w:link w:val="CommentSubject"/>
    <w:uiPriority w:val="99"/>
    <w:semiHidden/>
    <w:rsid w:val="00B35ABD"/>
    <w:rPr>
      <w:rFonts w:asciiTheme="minorHAnsi" w:eastAsiaTheme="minorHAnsi" w:hAnsiTheme="minorHAnsi" w:cstheme="minorBidi"/>
      <w:b/>
      <w:bCs/>
      <w:lang w:val="fr-FR" w:eastAsia="nb-NO"/>
    </w:rPr>
  </w:style>
  <w:style w:type="paragraph" w:customStyle="1" w:styleId="Pa10">
    <w:name w:val="Pa10"/>
    <w:basedOn w:val="Default"/>
    <w:next w:val="Default"/>
    <w:uiPriority w:val="99"/>
    <w:rsid w:val="00B35ABD"/>
    <w:pPr>
      <w:spacing w:line="221" w:lineRule="atLeast"/>
    </w:pPr>
    <w:rPr>
      <w:rFonts w:ascii="Times" w:hAnsi="Times" w:cstheme="minorBidi"/>
      <w:color w:val="auto"/>
    </w:rPr>
  </w:style>
  <w:style w:type="paragraph" w:styleId="NoSpacing">
    <w:name w:val="No Spacing"/>
    <w:rsid w:val="00B35ABD"/>
    <w:pPr>
      <w:suppressAutoHyphens/>
      <w:autoSpaceDN w:val="0"/>
      <w:textAlignment w:val="baseline"/>
    </w:pPr>
    <w:rPr>
      <w:rFonts w:ascii="Calibri" w:eastAsia="Calibri" w:hAnsi="Calibri"/>
      <w:sz w:val="22"/>
      <w:szCs w:val="22"/>
      <w:lang w:val="fr-FR"/>
    </w:rPr>
  </w:style>
  <w:style w:type="paragraph" w:styleId="FootnoteText">
    <w:name w:val="footnote text"/>
    <w:basedOn w:val="Normal"/>
    <w:link w:val="FootnoteTextChar"/>
    <w:uiPriority w:val="99"/>
    <w:rsid w:val="00B35ABD"/>
    <w:pPr>
      <w:suppressAutoHyphens/>
      <w:autoSpaceDN w:val="0"/>
      <w:textAlignment w:val="baseline"/>
    </w:pPr>
    <w:rPr>
      <w:rFonts w:ascii="Calibri" w:eastAsia="Calibri" w:hAnsi="Calibri"/>
      <w:lang w:val="fr-FR"/>
    </w:rPr>
  </w:style>
  <w:style w:type="character" w:customStyle="1" w:styleId="FootnoteTextChar">
    <w:name w:val="Footnote Text Char"/>
    <w:basedOn w:val="DefaultParagraphFont"/>
    <w:link w:val="FootnoteText"/>
    <w:uiPriority w:val="99"/>
    <w:rsid w:val="00B35ABD"/>
    <w:rPr>
      <w:rFonts w:ascii="Calibri" w:eastAsia="Calibri" w:hAnsi="Calibri"/>
      <w:lang w:val="fr-FR"/>
    </w:rPr>
  </w:style>
  <w:style w:type="character" w:styleId="FootnoteReference">
    <w:name w:val="footnote reference"/>
    <w:basedOn w:val="DefaultParagraphFont"/>
    <w:uiPriority w:val="99"/>
    <w:rsid w:val="00B35ABD"/>
    <w:rPr>
      <w:position w:val="0"/>
      <w:vertAlign w:val="superscript"/>
    </w:rPr>
  </w:style>
  <w:style w:type="paragraph" w:styleId="TOC2">
    <w:name w:val="toc 2"/>
    <w:basedOn w:val="Normal"/>
    <w:next w:val="Normal"/>
    <w:autoRedefine/>
    <w:uiPriority w:val="39"/>
    <w:unhideWhenUsed/>
    <w:rsid w:val="00B35ABD"/>
    <w:pPr>
      <w:tabs>
        <w:tab w:val="left" w:pos="660"/>
        <w:tab w:val="right" w:leader="dot" w:pos="9060"/>
      </w:tabs>
      <w:spacing w:after="100"/>
      <w:ind w:left="220"/>
    </w:pPr>
    <w:rPr>
      <w:rFonts w:ascii="Times New Roman" w:eastAsiaTheme="minorHAnsi" w:hAnsi="Times New Roman"/>
      <w:i/>
      <w:noProof/>
      <w:sz w:val="22"/>
      <w:szCs w:val="22"/>
      <w:lang w:val="fr-FR"/>
    </w:rPr>
  </w:style>
  <w:style w:type="paragraph" w:styleId="TOC3">
    <w:name w:val="toc 3"/>
    <w:basedOn w:val="Normal"/>
    <w:next w:val="Normal"/>
    <w:autoRedefine/>
    <w:uiPriority w:val="39"/>
    <w:unhideWhenUsed/>
    <w:rsid w:val="00B35ABD"/>
    <w:pPr>
      <w:spacing w:after="100"/>
      <w:ind w:left="440"/>
    </w:pPr>
    <w:rPr>
      <w:rFonts w:asciiTheme="minorHAnsi" w:eastAsiaTheme="minorHAnsi" w:hAnsiTheme="minorHAnsi" w:cstheme="minorBidi"/>
      <w:sz w:val="22"/>
      <w:szCs w:val="22"/>
      <w:lang w:val="fr-FR"/>
    </w:rPr>
  </w:style>
  <w:style w:type="table" w:styleId="LightShading">
    <w:name w:val="Light Shading"/>
    <w:basedOn w:val="TableNormal"/>
    <w:uiPriority w:val="60"/>
    <w:rsid w:val="00B35ABD"/>
    <w:rPr>
      <w:rFonts w:asciiTheme="minorHAnsi" w:eastAsiaTheme="minorHAnsi" w:hAnsiTheme="minorHAnsi" w:cstheme="minorBidi"/>
      <w:color w:val="000000" w:themeColor="text1" w:themeShade="BF"/>
      <w:sz w:val="22"/>
      <w:szCs w:val="22"/>
      <w:lang w:val="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B35ABD"/>
    <w:rPr>
      <w:color w:val="808080"/>
    </w:rPr>
  </w:style>
  <w:style w:type="table" w:styleId="ListTable6Colorful">
    <w:name w:val="List Table 6 Colorful"/>
    <w:basedOn w:val="TableNormal"/>
    <w:uiPriority w:val="51"/>
    <w:rsid w:val="00B35ABD"/>
    <w:rPr>
      <w:rFonts w:asciiTheme="minorHAnsi" w:eastAsiaTheme="minorHAnsi" w:hAnsiTheme="minorHAnsi" w:cstheme="minorBidi"/>
      <w:color w:val="000000" w:themeColor="text1"/>
      <w:sz w:val="22"/>
      <w:szCs w:val="22"/>
      <w:lang w:val="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6">
    <w:name w:val="Pa6"/>
    <w:basedOn w:val="Default"/>
    <w:next w:val="Default"/>
    <w:uiPriority w:val="99"/>
    <w:rsid w:val="00B35ABD"/>
    <w:pPr>
      <w:spacing w:line="201" w:lineRule="atLeast"/>
    </w:pPr>
    <w:rPr>
      <w:rFonts w:ascii="Times" w:hAnsi="Times" w:cs="Times"/>
      <w:color w:val="auto"/>
    </w:rPr>
  </w:style>
  <w:style w:type="paragraph" w:styleId="TableofFigures">
    <w:name w:val="table of figures"/>
    <w:basedOn w:val="Normal"/>
    <w:next w:val="Normal"/>
    <w:uiPriority w:val="99"/>
    <w:unhideWhenUsed/>
    <w:rsid w:val="00B35ABD"/>
    <w:pPr>
      <w:spacing w:line="276" w:lineRule="auto"/>
    </w:pPr>
    <w:rPr>
      <w:rFonts w:asciiTheme="minorHAnsi" w:eastAsiaTheme="minorHAnsi" w:hAnsiTheme="minorHAnsi" w:cstheme="minorBidi"/>
      <w:sz w:val="22"/>
      <w:szCs w:val="22"/>
      <w:lang w:val="fr-FR"/>
    </w:rPr>
  </w:style>
  <w:style w:type="table" w:styleId="GridTable2">
    <w:name w:val="Grid Table 2"/>
    <w:basedOn w:val="TableNormal"/>
    <w:uiPriority w:val="47"/>
    <w:rsid w:val="00B35ABD"/>
    <w:rPr>
      <w:rFonts w:asciiTheme="minorHAnsi" w:eastAsiaTheme="minorHAnsi" w:hAnsiTheme="minorHAnsi" w:cstheme="minorBidi"/>
      <w:sz w:val="22"/>
      <w:szCs w:val="22"/>
      <w:lang w:val="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normal">
    <w:name w:val="rnormal"/>
    <w:basedOn w:val="DefaultParagraphFont"/>
    <w:rsid w:val="00B35ABD"/>
  </w:style>
  <w:style w:type="character" w:styleId="HTMLCite">
    <w:name w:val="HTML Cite"/>
    <w:basedOn w:val="DefaultParagraphFont"/>
    <w:uiPriority w:val="99"/>
    <w:semiHidden/>
    <w:unhideWhenUsed/>
    <w:rsid w:val="00B35ABD"/>
    <w:rPr>
      <w:i/>
      <w:iCs/>
    </w:rPr>
  </w:style>
  <w:style w:type="character" w:customStyle="1" w:styleId="dyjrff">
    <w:name w:val="dyjrff"/>
    <w:basedOn w:val="DefaultParagraphFont"/>
    <w:rsid w:val="00B35ABD"/>
  </w:style>
  <w:style w:type="character" w:customStyle="1" w:styleId="zgwo7">
    <w:name w:val="zgwo7"/>
    <w:basedOn w:val="DefaultParagraphFont"/>
    <w:rsid w:val="00B35ABD"/>
  </w:style>
  <w:style w:type="character" w:customStyle="1" w:styleId="Mentionnonrsolue2">
    <w:name w:val="Mention non résolue2"/>
    <w:basedOn w:val="DefaultParagraphFont"/>
    <w:uiPriority w:val="99"/>
    <w:semiHidden/>
    <w:unhideWhenUsed/>
    <w:rsid w:val="00B35ABD"/>
    <w:rPr>
      <w:color w:val="605E5C"/>
      <w:shd w:val="clear" w:color="auto" w:fill="E1DFDD"/>
    </w:rPr>
  </w:style>
  <w:style w:type="character" w:customStyle="1" w:styleId="lang-la">
    <w:name w:val="lang-la"/>
    <w:basedOn w:val="DefaultParagraphFont"/>
    <w:rsid w:val="00B35ABD"/>
  </w:style>
  <w:style w:type="character" w:customStyle="1" w:styleId="authority">
    <w:name w:val="authority"/>
    <w:basedOn w:val="DefaultParagraphFont"/>
    <w:rsid w:val="00B35ABD"/>
  </w:style>
  <w:style w:type="character" w:customStyle="1" w:styleId="sr-only">
    <w:name w:val="sr-only"/>
    <w:basedOn w:val="DefaultParagraphFont"/>
    <w:rsid w:val="00B35ABD"/>
  </w:style>
  <w:style w:type="character" w:customStyle="1" w:styleId="given-name">
    <w:name w:val="given-name"/>
    <w:basedOn w:val="DefaultParagraphFont"/>
    <w:rsid w:val="00B35ABD"/>
  </w:style>
  <w:style w:type="character" w:customStyle="1" w:styleId="button-link-text">
    <w:name w:val="button-link-text"/>
    <w:basedOn w:val="DefaultParagraphFont"/>
    <w:rsid w:val="00B35ABD"/>
  </w:style>
  <w:style w:type="character" w:customStyle="1" w:styleId="author-ref">
    <w:name w:val="author-ref"/>
    <w:basedOn w:val="DefaultParagraphFont"/>
    <w:rsid w:val="00B35ABD"/>
  </w:style>
  <w:style w:type="character" w:customStyle="1" w:styleId="tn">
    <w:name w:val="tn"/>
    <w:basedOn w:val="DefaultParagraphFont"/>
    <w:rsid w:val="00B35ABD"/>
  </w:style>
  <w:style w:type="character" w:customStyle="1" w:styleId="family">
    <w:name w:val="family"/>
    <w:basedOn w:val="DefaultParagraphFont"/>
    <w:rsid w:val="00B35ABD"/>
  </w:style>
  <w:style w:type="character" w:customStyle="1" w:styleId="genus">
    <w:name w:val="genus"/>
    <w:basedOn w:val="DefaultParagraphFont"/>
    <w:rsid w:val="00B35ABD"/>
  </w:style>
  <w:style w:type="character" w:customStyle="1" w:styleId="species">
    <w:name w:val="species"/>
    <w:basedOn w:val="DefaultParagraphFont"/>
    <w:rsid w:val="00B35ABD"/>
  </w:style>
  <w:style w:type="character" w:customStyle="1" w:styleId="article-alt-title">
    <w:name w:val="article-alt-title"/>
    <w:basedOn w:val="DefaultParagraphFont"/>
    <w:rsid w:val="00B35ABD"/>
  </w:style>
  <w:style w:type="character" w:customStyle="1" w:styleId="anchor-text">
    <w:name w:val="anchor-text"/>
    <w:basedOn w:val="DefaultParagraphFont"/>
    <w:rsid w:val="00B35ABD"/>
  </w:style>
  <w:style w:type="character" w:customStyle="1" w:styleId="inlineblock">
    <w:name w:val="inlineblock"/>
    <w:basedOn w:val="DefaultParagraphFont"/>
    <w:rsid w:val="00B35ABD"/>
  </w:style>
  <w:style w:type="character" w:customStyle="1" w:styleId="sciprofiles-linkname">
    <w:name w:val="sciprofiles-link__name"/>
    <w:basedOn w:val="DefaultParagraphFont"/>
    <w:rsid w:val="00B35ABD"/>
  </w:style>
  <w:style w:type="paragraph" w:customStyle="1" w:styleId="c-breadcrumbsitem">
    <w:name w:val="c-breadcrumbs__item"/>
    <w:basedOn w:val="Normal"/>
    <w:rsid w:val="00B35ABD"/>
    <w:pPr>
      <w:spacing w:before="100" w:beforeAutospacing="1" w:after="100" w:afterAutospacing="1"/>
    </w:pPr>
    <w:rPr>
      <w:rFonts w:ascii="Times New Roman" w:hAnsi="Times New Roman"/>
      <w:sz w:val="24"/>
      <w:szCs w:val="24"/>
      <w:lang w:val="fr-FR"/>
    </w:rPr>
  </w:style>
  <w:style w:type="paragraph" w:customStyle="1" w:styleId="c-article-identifiersitem">
    <w:name w:val="c-article-identifiers__item"/>
    <w:basedOn w:val="Normal"/>
    <w:rsid w:val="00B35ABD"/>
    <w:pPr>
      <w:spacing w:before="100" w:beforeAutospacing="1" w:after="100" w:afterAutospacing="1"/>
    </w:pPr>
    <w:rPr>
      <w:rFonts w:ascii="Times New Roman" w:hAnsi="Times New Roman"/>
      <w:sz w:val="24"/>
      <w:szCs w:val="24"/>
      <w:lang w:val="fr-FR"/>
    </w:rPr>
  </w:style>
  <w:style w:type="character" w:customStyle="1" w:styleId="app-article-mastheadjournal-title">
    <w:name w:val="app-article-masthead__journal-title"/>
    <w:basedOn w:val="DefaultParagraphFont"/>
    <w:rsid w:val="00B35ABD"/>
  </w:style>
  <w:style w:type="paragraph" w:customStyle="1" w:styleId="c-article-author-listitem">
    <w:name w:val="c-article-author-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year">
    <w:name w:val="year"/>
    <w:basedOn w:val="DefaultParagraphFont"/>
    <w:rsid w:val="00B35ABD"/>
  </w:style>
  <w:style w:type="character" w:customStyle="1" w:styleId="author0">
    <w:name w:val="author"/>
    <w:basedOn w:val="DefaultParagraphFont"/>
    <w:rsid w:val="00B35ABD"/>
  </w:style>
  <w:style w:type="character" w:customStyle="1" w:styleId="Titre1">
    <w:name w:val="Titre1"/>
    <w:basedOn w:val="DefaultParagraphFont"/>
    <w:rsid w:val="00B35ABD"/>
  </w:style>
  <w:style w:type="character" w:customStyle="1" w:styleId="persons">
    <w:name w:val="persons"/>
    <w:basedOn w:val="DefaultParagraphFont"/>
    <w:rsid w:val="00B35ABD"/>
  </w:style>
  <w:style w:type="paragraph" w:customStyle="1" w:styleId="nova-legacy-e-listitem">
    <w:name w:val="nova-legacy-e-list__item"/>
    <w:basedOn w:val="Normal"/>
    <w:rsid w:val="00B35ABD"/>
    <w:pPr>
      <w:spacing w:before="100" w:beforeAutospacing="1" w:after="100" w:afterAutospacing="1"/>
    </w:pPr>
    <w:rPr>
      <w:rFonts w:ascii="Times New Roman" w:hAnsi="Times New Roman"/>
      <w:sz w:val="24"/>
      <w:szCs w:val="24"/>
      <w:lang w:val="fr-FR"/>
    </w:rPr>
  </w:style>
  <w:style w:type="character" w:customStyle="1" w:styleId="headertitle">
    <w:name w:val="header_title"/>
    <w:basedOn w:val="DefaultParagraphFont"/>
    <w:rsid w:val="00B35ABD"/>
  </w:style>
  <w:style w:type="character" w:customStyle="1" w:styleId="headerauthors">
    <w:name w:val="header_authors"/>
    <w:basedOn w:val="DefaultParagraphFont"/>
    <w:rsid w:val="00B35ABD"/>
  </w:style>
  <w:style w:type="character" w:customStyle="1" w:styleId="headerperio">
    <w:name w:val="header_perio"/>
    <w:basedOn w:val="DefaultParagraphFont"/>
    <w:rsid w:val="00B35ABD"/>
  </w:style>
  <w:style w:type="character" w:customStyle="1" w:styleId="a">
    <w:name w:val="_"/>
    <w:basedOn w:val="DefaultParagraphFont"/>
    <w:rsid w:val="00B35ABD"/>
  </w:style>
  <w:style w:type="character" w:customStyle="1" w:styleId="ff2">
    <w:name w:val="ff2"/>
    <w:basedOn w:val="DefaultParagraphFont"/>
    <w:rsid w:val="00B35ABD"/>
  </w:style>
  <w:style w:type="character" w:customStyle="1" w:styleId="ff6">
    <w:name w:val="ff6"/>
    <w:basedOn w:val="DefaultParagraphFont"/>
    <w:rsid w:val="00B35ABD"/>
  </w:style>
  <w:style w:type="character" w:customStyle="1" w:styleId="ls7">
    <w:name w:val="ls7"/>
    <w:basedOn w:val="DefaultParagraphFont"/>
    <w:rsid w:val="00B35ABD"/>
  </w:style>
  <w:style w:type="character" w:customStyle="1" w:styleId="trinomial">
    <w:name w:val="trinomial"/>
    <w:basedOn w:val="DefaultParagraphFont"/>
    <w:rsid w:val="00B35ABD"/>
  </w:style>
  <w:style w:type="paragraph" w:customStyle="1" w:styleId="msonormal0">
    <w:name w:val="msonormal"/>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c-buttonlabel">
    <w:name w:val="nova-legacy-c-button__label"/>
    <w:basedOn w:val="DefaultParagraphFont"/>
    <w:rsid w:val="00B35ABD"/>
  </w:style>
  <w:style w:type="character" w:customStyle="1" w:styleId="js-target-copy-link">
    <w:name w:val="js-target-copy-link"/>
    <w:basedOn w:val="DefaultParagraphFont"/>
    <w:rsid w:val="00B35ABD"/>
  </w:style>
  <w:style w:type="character" w:customStyle="1" w:styleId="nova-legacy-e-badge">
    <w:name w:val="nova-legacy-e-badge"/>
    <w:basedOn w:val="DefaultParagraphFont"/>
    <w:rsid w:val="00B35ABD"/>
  </w:style>
  <w:style w:type="paragraph" w:customStyle="1" w:styleId="nova-legacy-e-text">
    <w:name w:val="nova-legacy-e-text"/>
    <w:basedOn w:val="Normal"/>
    <w:rsid w:val="00B35ABD"/>
    <w:pPr>
      <w:spacing w:before="100" w:beforeAutospacing="1" w:after="100" w:afterAutospacing="1"/>
    </w:pPr>
    <w:rPr>
      <w:rFonts w:ascii="Times New Roman" w:hAnsi="Times New Roman"/>
      <w:sz w:val="24"/>
      <w:szCs w:val="24"/>
      <w:lang w:val="fr-FR"/>
    </w:rPr>
  </w:style>
  <w:style w:type="character" w:customStyle="1" w:styleId="nova-legacy-v-file-inline-item">
    <w:name w:val="nova-legacy-v-file-inline-item"/>
    <w:basedOn w:val="DefaultParagraphFont"/>
    <w:rsid w:val="00B35ABD"/>
  </w:style>
  <w:style w:type="character" w:customStyle="1" w:styleId="nova-legacy-v-file-inline-itemicon-container">
    <w:name w:val="nova-legacy-v-file-inline-item__icon-container"/>
    <w:basedOn w:val="DefaultParagraphFont"/>
    <w:rsid w:val="00B35ABD"/>
  </w:style>
  <w:style w:type="character" w:customStyle="1" w:styleId="nova-legacy-v-file-inline-itemname-container">
    <w:name w:val="nova-legacy-v-file-inline-item__name-container"/>
    <w:basedOn w:val="DefaultParagraphFont"/>
    <w:rsid w:val="00B35ABD"/>
  </w:style>
  <w:style w:type="character" w:customStyle="1" w:styleId="nova-legacy-v-file-inline-itemname">
    <w:name w:val="nova-legacy-v-file-inline-item__name"/>
    <w:basedOn w:val="DefaultParagraphFont"/>
    <w:rsid w:val="00B35ABD"/>
  </w:style>
  <w:style w:type="character" w:customStyle="1" w:styleId="ls0">
    <w:name w:val="ls0"/>
    <w:basedOn w:val="DefaultParagraphFont"/>
    <w:rsid w:val="00B35ABD"/>
  </w:style>
  <w:style w:type="character" w:customStyle="1" w:styleId="ff4">
    <w:name w:val="ff4"/>
    <w:basedOn w:val="DefaultParagraphFont"/>
    <w:rsid w:val="00B35ABD"/>
  </w:style>
  <w:style w:type="character" w:customStyle="1" w:styleId="ff3">
    <w:name w:val="ff3"/>
    <w:basedOn w:val="DefaultParagraphFont"/>
    <w:rsid w:val="00B35ABD"/>
  </w:style>
  <w:style w:type="character" w:customStyle="1" w:styleId="fc2">
    <w:name w:val="fc2"/>
    <w:basedOn w:val="DefaultParagraphFont"/>
    <w:rsid w:val="00B35ABD"/>
  </w:style>
  <w:style w:type="character" w:customStyle="1" w:styleId="fc1">
    <w:name w:val="fc1"/>
    <w:basedOn w:val="DefaultParagraphFont"/>
    <w:rsid w:val="00B35ABD"/>
  </w:style>
  <w:style w:type="character" w:customStyle="1" w:styleId="ff5">
    <w:name w:val="ff5"/>
    <w:basedOn w:val="DefaultParagraphFont"/>
    <w:rsid w:val="00B35ABD"/>
  </w:style>
  <w:style w:type="character" w:customStyle="1" w:styleId="ws3">
    <w:name w:val="ws3"/>
    <w:basedOn w:val="DefaultParagraphFont"/>
    <w:rsid w:val="00B35ABD"/>
  </w:style>
  <w:style w:type="character" w:customStyle="1" w:styleId="ls3">
    <w:name w:val="ls3"/>
    <w:basedOn w:val="DefaultParagraphFont"/>
    <w:rsid w:val="00B35ABD"/>
  </w:style>
  <w:style w:type="character" w:customStyle="1" w:styleId="v1">
    <w:name w:val="v1"/>
    <w:basedOn w:val="DefaultParagraphFont"/>
    <w:rsid w:val="00B35ABD"/>
  </w:style>
  <w:style w:type="character" w:customStyle="1" w:styleId="ls5">
    <w:name w:val="ls5"/>
    <w:basedOn w:val="DefaultParagraphFont"/>
    <w:rsid w:val="00B35ABD"/>
  </w:style>
  <w:style w:type="character" w:customStyle="1" w:styleId="ls6">
    <w:name w:val="ls6"/>
    <w:basedOn w:val="DefaultParagraphFont"/>
    <w:rsid w:val="00B35ABD"/>
  </w:style>
  <w:style w:type="character" w:customStyle="1" w:styleId="ls2">
    <w:name w:val="ls2"/>
    <w:basedOn w:val="DefaultParagraphFont"/>
    <w:rsid w:val="00B35ABD"/>
  </w:style>
  <w:style w:type="character" w:customStyle="1" w:styleId="ls8">
    <w:name w:val="ls8"/>
    <w:basedOn w:val="DefaultParagraphFont"/>
    <w:rsid w:val="00B35ABD"/>
  </w:style>
  <w:style w:type="character" w:customStyle="1" w:styleId="ff7">
    <w:name w:val="ff7"/>
    <w:basedOn w:val="DefaultParagraphFont"/>
    <w:rsid w:val="00B35ABD"/>
  </w:style>
  <w:style w:type="character" w:customStyle="1" w:styleId="lsb">
    <w:name w:val="lsb"/>
    <w:basedOn w:val="DefaultParagraphFont"/>
    <w:rsid w:val="00B35ABD"/>
  </w:style>
  <w:style w:type="character" w:customStyle="1" w:styleId="lsc">
    <w:name w:val="lsc"/>
    <w:basedOn w:val="DefaultParagraphFont"/>
    <w:rsid w:val="00B35ABD"/>
  </w:style>
  <w:style w:type="character" w:customStyle="1" w:styleId="ls1">
    <w:name w:val="ls1"/>
    <w:basedOn w:val="DefaultParagraphFont"/>
    <w:rsid w:val="00B35ABD"/>
  </w:style>
  <w:style w:type="character" w:customStyle="1" w:styleId="lsa">
    <w:name w:val="lsa"/>
    <w:basedOn w:val="DefaultParagraphFont"/>
    <w:rsid w:val="00B35ABD"/>
  </w:style>
  <w:style w:type="character" w:customStyle="1" w:styleId="ff8">
    <w:name w:val="ff8"/>
    <w:basedOn w:val="DefaultParagraphFont"/>
    <w:rsid w:val="00B35ABD"/>
  </w:style>
  <w:style w:type="character" w:customStyle="1" w:styleId="h5">
    <w:name w:val="h5"/>
    <w:basedOn w:val="DefaultParagraphFont"/>
    <w:rsid w:val="00B35ABD"/>
  </w:style>
  <w:style w:type="character" w:customStyle="1" w:styleId="clink">
    <w:name w:val="clink"/>
    <w:basedOn w:val="DefaultParagraphFont"/>
    <w:rsid w:val="00B35ABD"/>
  </w:style>
  <w:style w:type="paragraph" w:customStyle="1" w:styleId="footnotedescription">
    <w:name w:val="footnote description"/>
    <w:next w:val="Normal"/>
    <w:link w:val="footnotedescriptionChar"/>
    <w:hidden/>
    <w:rsid w:val="00B35ABD"/>
    <w:pPr>
      <w:spacing w:line="259" w:lineRule="auto"/>
    </w:pPr>
    <w:rPr>
      <w:color w:val="000000"/>
      <w:szCs w:val="22"/>
    </w:rPr>
  </w:style>
  <w:style w:type="character" w:customStyle="1" w:styleId="footnotedescriptionChar">
    <w:name w:val="footnote description Char"/>
    <w:link w:val="footnotedescription"/>
    <w:rsid w:val="00B35ABD"/>
    <w:rPr>
      <w:color w:val="000000"/>
      <w:szCs w:val="22"/>
    </w:rPr>
  </w:style>
  <w:style w:type="character" w:customStyle="1" w:styleId="footnotemark">
    <w:name w:val="footnote mark"/>
    <w:hidden/>
    <w:rsid w:val="00B35ABD"/>
    <w:rPr>
      <w:rFonts w:ascii="Times New Roman" w:eastAsia="Times New Roman" w:hAnsi="Times New Roman" w:cs="Times New Roman"/>
      <w:color w:val="000000"/>
      <w:sz w:val="20"/>
      <w:vertAlign w:val="superscript"/>
    </w:rPr>
  </w:style>
  <w:style w:type="character" w:customStyle="1" w:styleId="vuuxrf">
    <w:name w:val="vuuxrf"/>
    <w:basedOn w:val="DefaultParagraphFont"/>
    <w:rsid w:val="00B35ABD"/>
  </w:style>
  <w:style w:type="character" w:customStyle="1" w:styleId="ylgvce">
    <w:name w:val="ylgvce"/>
    <w:basedOn w:val="DefaultParagraphFont"/>
    <w:rsid w:val="00B35ABD"/>
  </w:style>
  <w:style w:type="character" w:customStyle="1" w:styleId="lawljd">
    <w:name w:val="lawljd"/>
    <w:basedOn w:val="DefaultParagraphFont"/>
    <w:rsid w:val="00B35ABD"/>
  </w:style>
  <w:style w:type="character" w:customStyle="1" w:styleId="lewnzc">
    <w:name w:val="lewnzc"/>
    <w:basedOn w:val="DefaultParagraphFont"/>
    <w:rsid w:val="00B35ABD"/>
  </w:style>
  <w:style w:type="character" w:customStyle="1" w:styleId="issued">
    <w:name w:val="issued"/>
    <w:basedOn w:val="DefaultParagraphFont"/>
    <w:rsid w:val="00B35ABD"/>
  </w:style>
  <w:style w:type="character" w:customStyle="1" w:styleId="source">
    <w:name w:val="source"/>
    <w:basedOn w:val="DefaultParagraphFont"/>
    <w:rsid w:val="00B35ABD"/>
  </w:style>
  <w:style w:type="character" w:customStyle="1" w:styleId="name">
    <w:name w:val="name"/>
    <w:basedOn w:val="DefaultParagraphFont"/>
    <w:rsid w:val="00B35ABD"/>
  </w:style>
  <w:style w:type="character" w:customStyle="1" w:styleId="comma">
    <w:name w:val="comma"/>
    <w:basedOn w:val="DefaultParagraphFont"/>
    <w:rsid w:val="00B35ABD"/>
  </w:style>
  <w:style w:type="paragraph" w:customStyle="1" w:styleId="meta-item">
    <w:name w:val="meta-item"/>
    <w:basedOn w:val="Normal"/>
    <w:rsid w:val="00B35ABD"/>
    <w:pPr>
      <w:spacing w:before="100" w:beforeAutospacing="1" w:after="100" w:afterAutospacing="1"/>
    </w:pPr>
    <w:rPr>
      <w:rFonts w:ascii="Times New Roman" w:hAnsi="Times New Roman"/>
      <w:sz w:val="24"/>
      <w:szCs w:val="24"/>
      <w:lang w:val="fr-FR"/>
    </w:rPr>
  </w:style>
  <w:style w:type="paragraph" w:customStyle="1" w:styleId="taxonomybrowserparent">
    <w:name w:val="taxonomybrowser__parent"/>
    <w:basedOn w:val="Normal"/>
    <w:rsid w:val="00B35ABD"/>
    <w:pPr>
      <w:spacing w:before="100" w:beforeAutospacing="1" w:after="100" w:afterAutospacing="1"/>
    </w:pPr>
    <w:rPr>
      <w:rFonts w:ascii="Times New Roman" w:hAnsi="Times New Roman"/>
      <w:sz w:val="24"/>
      <w:szCs w:val="24"/>
      <w:lang w:val="fr-FR"/>
    </w:rPr>
  </w:style>
  <w:style w:type="character" w:customStyle="1" w:styleId="sciname">
    <w:name w:val="sciname"/>
    <w:basedOn w:val="DefaultParagraphFont"/>
    <w:rsid w:val="00B35ABD"/>
  </w:style>
  <w:style w:type="character" w:customStyle="1" w:styleId="taxonomybrowserterm">
    <w:name w:val="taxonomybrowser__term"/>
    <w:basedOn w:val="DefaultParagraphFont"/>
    <w:rsid w:val="00B35ABD"/>
  </w:style>
  <w:style w:type="character" w:customStyle="1" w:styleId="volumaison">
    <w:name w:val="volumaison"/>
    <w:basedOn w:val="DefaultParagraphFont"/>
    <w:rsid w:val="00B35ABD"/>
  </w:style>
  <w:style w:type="character" w:customStyle="1" w:styleId="familyname">
    <w:name w:val="familyname"/>
    <w:basedOn w:val="DefaultParagraphFont"/>
    <w:rsid w:val="00B35ABD"/>
  </w:style>
  <w:style w:type="paragraph" w:customStyle="1" w:styleId="description">
    <w:name w:val="description"/>
    <w:basedOn w:val="Normal"/>
    <w:rsid w:val="00B35ABD"/>
    <w:pPr>
      <w:spacing w:before="100" w:beforeAutospacing="1" w:after="100" w:afterAutospacing="1"/>
    </w:pPr>
    <w:rPr>
      <w:rFonts w:ascii="Times New Roman" w:hAnsi="Times New Roman"/>
      <w:sz w:val="24"/>
      <w:szCs w:val="24"/>
      <w:lang w:val="fr-FR"/>
    </w:rPr>
  </w:style>
  <w:style w:type="table" w:customStyle="1" w:styleId="Grilledutableau1">
    <w:name w:val="Grille du tableau1"/>
    <w:basedOn w:val="TableNormal"/>
    <w:next w:val="TableGrid"/>
    <w:uiPriority w:val="59"/>
    <w:rsid w:val="00B473D8"/>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3436912">
      <w:bodyDiv w:val="1"/>
      <w:marLeft w:val="0"/>
      <w:marRight w:val="0"/>
      <w:marTop w:val="0"/>
      <w:marBottom w:val="0"/>
      <w:divBdr>
        <w:top w:val="none" w:sz="0" w:space="0" w:color="auto"/>
        <w:left w:val="none" w:sz="0" w:space="0" w:color="auto"/>
        <w:bottom w:val="none" w:sz="0" w:space="0" w:color="auto"/>
        <w:right w:val="none" w:sz="0" w:space="0" w:color="auto"/>
      </w:divBdr>
    </w:div>
    <w:div w:id="45313472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11/aje.12748" TargetMode="External"/><Relationship Id="rId26" Type="http://schemas.openxmlformats.org/officeDocument/2006/relationships/hyperlink" Target="https://www.worldfloraonline.org/taxon/wfo-000031478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www.gbif.org/species/5381945"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zimbabweflora.co.zw/speciesdata/family.php?family_id=46"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www.ethnopharmacologia.org/recherche-dans-prelude/?plant_id=4984"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Article\Final%20versions\Copie%20de%20PFNL%20VFA%20Last%20vers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5064887722368018E-3"/>
          <c:y val="6.2154899206063971E-2"/>
          <c:w val="0.98363316564596093"/>
          <c:h val="0.92055602748826504"/>
        </c:manualLayout>
      </c:layout>
      <c:pie3DChart>
        <c:varyColors val="1"/>
        <c:ser>
          <c:idx val="0"/>
          <c:order val="0"/>
          <c:dPt>
            <c:idx val="0"/>
            <c:bubble3D val="0"/>
            <c:explosion val="9"/>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6337-45DD-9D11-6013C3963BC3}"/>
              </c:ext>
            </c:extLst>
          </c:dPt>
          <c:dPt>
            <c:idx val="1"/>
            <c:bubble3D val="0"/>
            <c:explosion val="1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6337-45DD-9D11-6013C3963BC3}"/>
              </c:ext>
            </c:extLst>
          </c:dPt>
          <c:dPt>
            <c:idx val="2"/>
            <c:bubble3D val="0"/>
            <c:explosion val="5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6337-45DD-9D11-6013C3963BC3}"/>
              </c:ext>
            </c:extLst>
          </c:dPt>
          <c:dPt>
            <c:idx val="3"/>
            <c:bubble3D val="0"/>
            <c:explosion val="34"/>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6337-45DD-9D11-6013C3963BC3}"/>
              </c:ext>
            </c:extLst>
          </c:dPt>
          <c:dPt>
            <c:idx val="4"/>
            <c:bubble3D val="0"/>
            <c:explosion val="31"/>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6337-45DD-9D11-6013C3963BC3}"/>
              </c:ext>
            </c:extLst>
          </c:dPt>
          <c:dPt>
            <c:idx val="5"/>
            <c:bubble3D val="0"/>
            <c:explosion val="41"/>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6337-45DD-9D11-6013C3963BC3}"/>
              </c:ext>
            </c:extLst>
          </c:dPt>
          <c:dPt>
            <c:idx val="6"/>
            <c:bubble3D val="0"/>
            <c:explosion val="66"/>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6337-45DD-9D11-6013C3963BC3}"/>
              </c:ext>
            </c:extLst>
          </c:dPt>
          <c:dPt>
            <c:idx val="7"/>
            <c:bubble3D val="0"/>
            <c:explosion val="96"/>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6337-45DD-9D11-6013C3963BC3}"/>
              </c:ext>
            </c:extLst>
          </c:dPt>
          <c:dPt>
            <c:idx val="8"/>
            <c:bubble3D val="0"/>
            <c:explosion val="31"/>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6337-45DD-9D11-6013C3963BC3}"/>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Leaf</a:t>
                    </a:r>
                    <a:r>
                      <a:rPr lang="en-US" baseline="0">
                        <a:latin typeface="Arial" panose="020B0604020202020204" pitchFamily="34" charset="0"/>
                        <a:cs typeface="Arial" panose="020B0604020202020204" pitchFamily="34" charset="0"/>
                      </a:rPr>
                      <a:t>
</a:t>
                    </a:r>
                    <a:fld id="{EA0329F1-2989-4F44-9533-9F8EF7BA3EB9}"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37-45DD-9D11-6013C3963BC3}"/>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6337-45DD-9D11-6013C3963BC3}"/>
                </c:ext>
              </c:extLst>
            </c:dLbl>
            <c:dLbl>
              <c:idx val="2"/>
              <c:layout>
                <c:manualLayout>
                  <c:x val="6.25E-2"/>
                  <c:y val="1.481404228444940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Tuber-Rhizome</a:t>
                    </a:r>
                    <a:r>
                      <a:rPr lang="en-US" baseline="0">
                        <a:latin typeface="Arial" panose="020B0604020202020204" pitchFamily="34" charset="0"/>
                        <a:cs typeface="Arial" panose="020B0604020202020204" pitchFamily="34" charset="0"/>
                      </a:rPr>
                      <a:t>
</a:t>
                    </a:r>
                    <a:fld id="{466D7651-FC40-4B76-8633-8E9B1653689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37-45DD-9D11-6013C3963BC3}"/>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Root</a:t>
                    </a:r>
                    <a:r>
                      <a:rPr lang="en-US" baseline="0">
                        <a:latin typeface="Arial" panose="020B0604020202020204" pitchFamily="34" charset="0"/>
                        <a:cs typeface="Arial" panose="020B0604020202020204" pitchFamily="34" charset="0"/>
                      </a:rPr>
                      <a:t>
</a:t>
                    </a:r>
                    <a:fld id="{86400BCC-37DE-4194-859A-5DA8175587E8}"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337-45DD-9D11-6013C3963BC3}"/>
                </c:ext>
              </c:extLst>
            </c:dLbl>
            <c:dLbl>
              <c:idx val="4"/>
              <c:layout>
                <c:manualLayout>
                  <c:x val="0"/>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Stem</a:t>
                    </a:r>
                    <a:r>
                      <a:rPr lang="en-US" baseline="0">
                        <a:latin typeface="Arial" panose="020B0604020202020204" pitchFamily="34" charset="0"/>
                        <a:cs typeface="Arial" panose="020B0604020202020204" pitchFamily="34" charset="0"/>
                      </a:rPr>
                      <a:t>
</a:t>
                    </a:r>
                    <a:fld id="{D8ED52DB-0A4F-48E5-85BB-7805BB9DE9E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6337-45DD-9D11-6013C3963BC3}"/>
                </c:ext>
              </c:extLst>
            </c:dLbl>
            <c:dLbl>
              <c:idx val="5"/>
              <c:layout>
                <c:manualLayout>
                  <c:x val="-0.12661872995042286"/>
                  <c:y val="-1.9255205984714467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Seed</a:t>
                    </a:r>
                    <a:r>
                      <a:rPr lang="en-US" baseline="0">
                        <a:latin typeface="Arial" panose="020B0604020202020204" pitchFamily="34" charset="0"/>
                        <a:cs typeface="Arial" panose="020B0604020202020204" pitchFamily="34" charset="0"/>
                      </a:rPr>
                      <a:t>
</a:t>
                    </a:r>
                    <a:fld id="{1103F751-A2B5-43B6-836C-6AA1BAC648FE}"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337-45DD-9D11-6013C3963BC3}"/>
                </c:ext>
              </c:extLst>
            </c:dLbl>
            <c:dLbl>
              <c:idx val="6"/>
              <c:layout>
                <c:manualLayout>
                  <c:x val="-4.6566054243219641E-2"/>
                  <c:y val="-1.835535976505139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Flower
</a:t>
                    </a:r>
                    <a:fld id="{4DE93B73-26AD-4CAD-ADAA-2F213B644A8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337-45DD-9D11-6013C3963BC3}"/>
                </c:ext>
              </c:extLst>
            </c:dLbl>
            <c:dLbl>
              <c:idx val="7"/>
              <c:layout>
                <c:manualLayout>
                  <c:x val="0.12252533537474482"/>
                  <c:y val="-5.81385063651184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Eraser-Resin
</a:t>
                    </a:r>
                    <a:fld id="{450B73FC-8A24-4299-AD55-4D567AE6422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337-45DD-9D11-6013C3963BC3}"/>
                </c:ext>
              </c:extLst>
            </c:dLbl>
            <c:dLbl>
              <c:idx val="8"/>
              <c:layout>
                <c:manualLayout>
                  <c:x val="0.1986111111111111"/>
                  <c:y val="-5.7146449755454583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Whole plant</a:t>
                    </a:r>
                    <a:r>
                      <a:rPr lang="en-US" baseline="0">
                        <a:latin typeface="Arial" panose="020B0604020202020204" pitchFamily="34" charset="0"/>
                        <a:cs typeface="Arial" panose="020B0604020202020204" pitchFamily="34" charset="0"/>
                      </a:rPr>
                      <a:t>
</a:t>
                    </a:r>
                    <a:fld id="{91C4B997-330F-448B-B34D-B2804E7CA34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6337-45DD-9D11-6013C3963BC3}"/>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'Végétal stat.'!$F$1:$N$1</c:f>
              <c:strCache>
                <c:ptCount val="9"/>
                <c:pt idx="0">
                  <c:v>Feuille</c:v>
                </c:pt>
                <c:pt idx="1">
                  <c:v>Fruit</c:v>
                </c:pt>
                <c:pt idx="2">
                  <c:v>Tubercule-Rhizome</c:v>
                </c:pt>
                <c:pt idx="3">
                  <c:v>Racine</c:v>
                </c:pt>
                <c:pt idx="4">
                  <c:v>Tige</c:v>
                </c:pt>
                <c:pt idx="5">
                  <c:v>Graine</c:v>
                </c:pt>
                <c:pt idx="6">
                  <c:v>Fleur</c:v>
                </c:pt>
                <c:pt idx="7">
                  <c:v>Gomme-Résine</c:v>
                </c:pt>
                <c:pt idx="8">
                  <c:v>Plante entière</c:v>
                </c:pt>
              </c:strCache>
            </c:strRef>
          </c:cat>
          <c:val>
            <c:numRef>
              <c:f>'Végétal stat.'!$F$549:$N$549</c:f>
              <c:numCache>
                <c:formatCode>General</c:formatCode>
                <c:ptCount val="9"/>
                <c:pt idx="0">
                  <c:v>248</c:v>
                </c:pt>
                <c:pt idx="1">
                  <c:v>120</c:v>
                </c:pt>
                <c:pt idx="2">
                  <c:v>8</c:v>
                </c:pt>
                <c:pt idx="3">
                  <c:v>101</c:v>
                </c:pt>
                <c:pt idx="4">
                  <c:v>82</c:v>
                </c:pt>
                <c:pt idx="5">
                  <c:v>40</c:v>
                </c:pt>
                <c:pt idx="6">
                  <c:v>11</c:v>
                </c:pt>
                <c:pt idx="7">
                  <c:v>2</c:v>
                </c:pt>
                <c:pt idx="8">
                  <c:v>60</c:v>
                </c:pt>
              </c:numCache>
            </c:numRef>
          </c:val>
          <c:extLst>
            <c:ext xmlns:c16="http://schemas.microsoft.com/office/drawing/2014/chart" uri="{C3380CC4-5D6E-409C-BE32-E72D297353CC}">
              <c16:uniqueId val="{00000012-6337-45DD-9D11-6013C3963BC3}"/>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2E24-49C8-AFA0-33AD6D35D3EC}"/>
              </c:ext>
            </c:extLst>
          </c:dPt>
          <c:dPt>
            <c:idx val="1"/>
            <c:bubble3D val="0"/>
            <c:explosion val="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2E24-49C8-AFA0-33AD6D35D3EC}"/>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2E24-49C8-AFA0-33AD6D35D3EC}"/>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2E24-49C8-AFA0-33AD6D35D3EC}"/>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2E24-49C8-AFA0-33AD6D35D3EC}"/>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2E24-49C8-AFA0-33AD6D35D3EC}"/>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2E24-49C8-AFA0-33AD6D35D3EC}"/>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Food</a:t>
                    </a:r>
                    <a:r>
                      <a:rPr lang="en-US" baseline="0">
                        <a:latin typeface="Arial" panose="020B0604020202020204" pitchFamily="34" charset="0"/>
                        <a:cs typeface="Arial" panose="020B0604020202020204" pitchFamily="34" charset="0"/>
                      </a:rPr>
                      <a:t>
</a:t>
                    </a:r>
                    <a:fld id="{D9002743-9447-43DB-9394-D3CC6CF6B24F}"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E24-49C8-AFA0-33AD6D35D3EC}"/>
                </c:ext>
              </c:extLst>
            </c:dLbl>
            <c:dLbl>
              <c:idx val="1"/>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2E24-49C8-AFA0-33AD6D35D3EC}"/>
                </c:ext>
              </c:extLst>
            </c:dLbl>
            <c:dLbl>
              <c:idx val="2"/>
              <c:layout>
                <c:manualLayout>
                  <c:x val="0"/>
                  <c:y val="1.3888888888888888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Cosmetics</a:t>
                    </a:r>
                    <a:r>
                      <a:rPr lang="en-US" baseline="0">
                        <a:latin typeface="Arial" panose="020B0604020202020204" pitchFamily="34" charset="0"/>
                        <a:cs typeface="Arial" panose="020B0604020202020204" pitchFamily="34" charset="0"/>
                      </a:rPr>
                      <a:t>
</a:t>
                    </a:r>
                    <a:fld id="{DBB5A82B-7BCD-4393-B83D-E59D288D8B20}"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E24-49C8-AFA0-33AD6D35D3EC}"/>
                </c:ext>
              </c:extLst>
            </c:dLbl>
            <c:dLbl>
              <c:idx val="3"/>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Body care</a:t>
                    </a:r>
                    <a:r>
                      <a:rPr lang="en-US" baseline="0">
                        <a:latin typeface="Arial" panose="020B0604020202020204" pitchFamily="34" charset="0"/>
                        <a:cs typeface="Arial" panose="020B0604020202020204" pitchFamily="34" charset="0"/>
                      </a:rPr>
                      <a:t>
</a:t>
                    </a:r>
                    <a:fld id="{D11E1B80-3772-4AB3-BB2F-FE210F39FAF7}"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2E24-49C8-AFA0-33AD6D35D3EC}"/>
                </c:ext>
              </c:extLst>
            </c:dLbl>
            <c:dLbl>
              <c:idx val="4"/>
              <c:layout>
                <c:manualLayout>
                  <c:x val="-0.10000000000000002"/>
                  <c:y val="-5.555555555555555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Forage</a:t>
                    </a:r>
                    <a:r>
                      <a:rPr lang="en-US" baseline="0">
                        <a:latin typeface="Arial" panose="020B0604020202020204" pitchFamily="34" charset="0"/>
                        <a:cs typeface="Arial" panose="020B0604020202020204" pitchFamily="34" charset="0"/>
                      </a:rPr>
                      <a:t>
</a:t>
                    </a:r>
                    <a:fld id="{4D5A2F50-3E35-46D6-B004-22ED35BD973D}"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E24-49C8-AFA0-33AD6D35D3EC}"/>
                </c:ext>
              </c:extLst>
            </c:dLbl>
            <c:dLbl>
              <c:idx val="5"/>
              <c:layout>
                <c:manualLayout>
                  <c:x val="2.5000000000000001E-2"/>
                  <c:y val="-4.6296296296296294E-3"/>
                </c:manualLayout>
              </c:layout>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E24-49C8-AFA0-33AD6D35D3EC}"/>
                </c:ext>
              </c:extLst>
            </c:dLbl>
            <c:dLbl>
              <c:idx val="6"/>
              <c:layout>
                <c:manualLayout>
                  <c:x val="5.0000000000000051E-2"/>
                  <c:y val="-3.7037037037037035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Ritual</a:t>
                    </a:r>
                    <a:r>
                      <a:rPr lang="en-US" baseline="0">
                        <a:latin typeface="Arial" panose="020B0604020202020204" pitchFamily="34" charset="0"/>
                        <a:cs typeface="Arial" panose="020B0604020202020204" pitchFamily="34" charset="0"/>
                      </a:rPr>
                      <a:t>
</a:t>
                    </a:r>
                    <a:fld id="{ADD23DF0-C689-46D9-A9AB-81EEC905CC49}"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2E24-49C8-AFA0-33AD6D35D3EC}"/>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'Végétal stat.'!$P$1:$V$1</c:f>
              <c:strCache>
                <c:ptCount val="7"/>
                <c:pt idx="0">
                  <c:v>Alimentaire</c:v>
                </c:pt>
                <c:pt idx="1">
                  <c:v>Medicinal</c:v>
                </c:pt>
                <c:pt idx="2">
                  <c:v>Cosmétique</c:v>
                </c:pt>
                <c:pt idx="3">
                  <c:v>Soins corporel</c:v>
                </c:pt>
                <c:pt idx="4">
                  <c:v>Fourrager</c:v>
                </c:pt>
                <c:pt idx="5">
                  <c:v>Artisanal</c:v>
                </c:pt>
                <c:pt idx="6">
                  <c:v>Rituel</c:v>
                </c:pt>
              </c:strCache>
            </c:strRef>
          </c:cat>
          <c:val>
            <c:numRef>
              <c:f>'Végétal stat.'!$P$549:$V$549</c:f>
              <c:numCache>
                <c:formatCode>General</c:formatCode>
                <c:ptCount val="7"/>
                <c:pt idx="0">
                  <c:v>195</c:v>
                </c:pt>
                <c:pt idx="1">
                  <c:v>321</c:v>
                </c:pt>
                <c:pt idx="2">
                  <c:v>53</c:v>
                </c:pt>
                <c:pt idx="3">
                  <c:v>34</c:v>
                </c:pt>
                <c:pt idx="4">
                  <c:v>39</c:v>
                </c:pt>
                <c:pt idx="5">
                  <c:v>36</c:v>
                </c:pt>
                <c:pt idx="6">
                  <c:v>30</c:v>
                </c:pt>
              </c:numCache>
            </c:numRef>
          </c:val>
          <c:extLst>
            <c:ext xmlns:c16="http://schemas.microsoft.com/office/drawing/2014/chart" uri="{C3380CC4-5D6E-409C-BE32-E72D297353CC}">
              <c16:uniqueId val="{0000000E-2E24-49C8-AFA0-33AD6D35D3EC}"/>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33928474990004E-2"/>
          <c:y val="5.0031090253369194E-2"/>
          <c:w val="0.96416332732071042"/>
          <c:h val="0.91240664742343613"/>
        </c:manualLayout>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ACE4-4487-9425-92265C1DDEBF}"/>
              </c:ext>
            </c:extLst>
          </c:dPt>
          <c:dPt>
            <c:idx val="1"/>
            <c:bubble3D val="0"/>
            <c:explosion val="4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ACE4-4487-9425-92265C1DDEBF}"/>
              </c:ext>
            </c:extLst>
          </c:dPt>
          <c:dPt>
            <c:idx val="2"/>
            <c:bubble3D val="0"/>
            <c:explosion val="68"/>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ACE4-4487-9425-92265C1DDEBF}"/>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Plant species</a:t>
                    </a:r>
                    <a:r>
                      <a:rPr lang="en-US" baseline="0">
                        <a:latin typeface="Arial" panose="020B0604020202020204" pitchFamily="34" charset="0"/>
                        <a:cs typeface="Arial" panose="020B0604020202020204" pitchFamily="34" charset="0"/>
                      </a:rPr>
                      <a:t>
</a:t>
                    </a:r>
                    <a:fld id="{E8725D24-D747-49BB-AC6A-35DCB2B0AED6}"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CE4-4487-9425-92265C1DDEBF}"/>
                </c:ext>
              </c:extLst>
            </c:dLbl>
            <c:dLbl>
              <c:idx val="1"/>
              <c:layout>
                <c:manualLayout>
                  <c:x val="7.5092476421216581E-3"/>
                  <c:y val="7.9432324700060876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A04F1FE3-F87E-4CE8-A324-74E6BA239E91}"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2029155730533684"/>
                      <c:h val="0.18340296004666085"/>
                    </c:manualLayout>
                  </c15:layout>
                  <c15:dlblFieldTable/>
                  <c15:showDataLabelsRange val="0"/>
                </c:ext>
                <c:ext xmlns:c16="http://schemas.microsoft.com/office/drawing/2014/chart" uri="{C3380CC4-5D6E-409C-BE32-E72D297353CC}">
                  <c16:uniqueId val="{00000003-ACE4-4487-9425-92265C1DDEBF}"/>
                </c:ext>
              </c:extLst>
            </c:dLbl>
            <c:dLbl>
              <c:idx val="2"/>
              <c:layout>
                <c:manualLayout>
                  <c:x val="0.15416666666666667"/>
                  <c:y val="4.6296296296296294E-3"/>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54044711-075D-498E-915C-E0785F033D2F}" type="PERCENTAGE">
                      <a:rPr lang="en-US" baseline="0">
                        <a:latin typeface="Arial" panose="020B0604020202020204" pitchFamily="34" charset="0"/>
                        <a:cs typeface="Arial" panose="020B0604020202020204" pitchFamily="34" charset="0"/>
                      </a:rPr>
                      <a:pPr>
                        <a:defRPr>
                          <a:solidFill>
                            <a:schemeClr val="tx1"/>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293066491688538"/>
                      <c:h val="0.18340296004666085"/>
                    </c:manualLayout>
                  </c15:layout>
                  <c15:dlblFieldTable/>
                  <c15:showDataLabelsRange val="0"/>
                </c:ext>
                <c:ext xmlns:c16="http://schemas.microsoft.com/office/drawing/2014/chart" uri="{C3380CC4-5D6E-409C-BE32-E72D297353CC}">
                  <c16:uniqueId val="{00000005-ACE4-4487-9425-92265C1DDEBF}"/>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Al.'!$B$4:$B$6</c:f>
              <c:strCache>
                <c:ptCount val="3"/>
                <c:pt idx="0">
                  <c:v>Espèces végétales</c:v>
                </c:pt>
                <c:pt idx="1">
                  <c:v>Espèces animales</c:v>
                </c:pt>
                <c:pt idx="2">
                  <c:v>Espèces fongiques</c:v>
                </c:pt>
              </c:strCache>
            </c:strRef>
          </c:cat>
          <c:val>
            <c:numRef>
              <c:f>'Usages Med. &amp; Al.'!$C$4:$C$6</c:f>
              <c:numCache>
                <c:formatCode>General</c:formatCode>
                <c:ptCount val="3"/>
                <c:pt idx="0">
                  <c:v>321</c:v>
                </c:pt>
                <c:pt idx="1">
                  <c:v>6</c:v>
                </c:pt>
                <c:pt idx="2">
                  <c:v>4</c:v>
                </c:pt>
              </c:numCache>
            </c:numRef>
          </c:val>
          <c:extLst>
            <c:ext xmlns:c16="http://schemas.microsoft.com/office/drawing/2014/chart" uri="{C3380CC4-5D6E-409C-BE32-E72D297353CC}">
              <c16:uniqueId val="{00000006-ACE4-4487-9425-92265C1DDEBF}"/>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F0AE-4489-9660-2760E7862C8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F0AE-4489-9660-2760E7862C8E}"/>
              </c:ext>
            </c:extLst>
          </c:dPt>
          <c:dPt>
            <c:idx val="2"/>
            <c:bubble3D val="0"/>
            <c:explosion val="2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F0AE-4489-9660-2760E7862C8E}"/>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baseline="0">
                        <a:latin typeface="Arial" panose="020B0604020202020204" pitchFamily="34" charset="0"/>
                        <a:cs typeface="Arial" panose="020B0604020202020204" pitchFamily="34" charset="0"/>
                      </a:rPr>
                      <a:t>Plant species
</a:t>
                    </a:r>
                    <a:fld id="{36C6A4F3-D327-410E-AD17-AD601011ED34}"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0AE-4489-9660-2760E7862C8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Animal species</a:t>
                    </a:r>
                    <a:r>
                      <a:rPr lang="en-US" baseline="0">
                        <a:latin typeface="Arial" panose="020B0604020202020204" pitchFamily="34" charset="0"/>
                        <a:cs typeface="Arial" panose="020B0604020202020204" pitchFamily="34" charset="0"/>
                      </a:rPr>
                      <a:t>
</a:t>
                    </a:r>
                    <a:fld id="{0E087B14-6C53-422C-9C0A-6289066D03D0}"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0AE-4489-9660-2760E7862C8E}"/>
                </c:ext>
              </c:extLst>
            </c:dLbl>
            <c:dLbl>
              <c:idx val="2"/>
              <c:layout>
                <c:manualLayout>
                  <c:x val="-1.1111111111111099E-2"/>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latin typeface="Arial" panose="020B0604020202020204" pitchFamily="34" charset="0"/>
                        <a:cs typeface="Arial" panose="020B0604020202020204" pitchFamily="34" charset="0"/>
                      </a:rPr>
                      <a:t>Fungal species</a:t>
                    </a:r>
                    <a:r>
                      <a:rPr lang="en-US" baseline="0">
                        <a:latin typeface="Arial" panose="020B0604020202020204" pitchFamily="34" charset="0"/>
                        <a:cs typeface="Arial" panose="020B0604020202020204" pitchFamily="34" charset="0"/>
                      </a:rPr>
                      <a:t>
</a:t>
                    </a:r>
                    <a:fld id="{9E3F4E9A-96FE-4AEB-A5A7-B2B86DCCA481}" type="PERCENTAGE">
                      <a:rPr lang="en-US" baseline="0">
                        <a:latin typeface="Arial" panose="020B0604020202020204" pitchFamily="34" charset="0"/>
                        <a:cs typeface="Arial" panose="020B0604020202020204" pitchFamily="34" charset="0"/>
                      </a:rPr>
                      <a:pPr>
                        <a:defRPr>
                          <a:solidFill>
                            <a:sysClr val="windowText" lastClr="000000"/>
                          </a:solidFill>
                          <a:latin typeface="Arial" panose="020B0604020202020204" pitchFamily="34" charset="0"/>
                          <a:cs typeface="Arial" panose="020B0604020202020204" pitchFamily="34" charset="0"/>
                        </a:defRPr>
                      </a:pPr>
                      <a:t>[PERCENTAGE]</a:t>
                    </a:fld>
                    <a:endParaRPr lang="en-US" baseline="0">
                      <a:latin typeface="Arial" panose="020B0604020202020204" pitchFamily="34" charset="0"/>
                      <a:cs typeface="Arial" panose="020B0604020202020204" pitchFamily="34" charset="0"/>
                    </a:endParaRPr>
                  </a:p>
                </c:rich>
              </c:tx>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570844269466318"/>
                      <c:h val="0.18340296004666085"/>
                    </c:manualLayout>
                  </c15:layout>
                  <c15:dlblFieldTable/>
                  <c15:showDataLabelsRange val="0"/>
                </c:ext>
                <c:ext xmlns:c16="http://schemas.microsoft.com/office/drawing/2014/chart" uri="{C3380CC4-5D6E-409C-BE32-E72D297353CC}">
                  <c16:uniqueId val="{00000005-F0AE-4489-9660-2760E7862C8E}"/>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'Usages Med. &amp; Al.'!$H$4:$H$6</c:f>
              <c:strCache>
                <c:ptCount val="3"/>
                <c:pt idx="0">
                  <c:v>Espèces végétales</c:v>
                </c:pt>
                <c:pt idx="1">
                  <c:v>Espèces animales</c:v>
                </c:pt>
                <c:pt idx="2">
                  <c:v>Espèces fongiques</c:v>
                </c:pt>
              </c:strCache>
            </c:strRef>
          </c:cat>
          <c:val>
            <c:numRef>
              <c:f>'Usages Med. &amp; Al.'!$I$4:$I$6</c:f>
              <c:numCache>
                <c:formatCode>General</c:formatCode>
                <c:ptCount val="3"/>
                <c:pt idx="0">
                  <c:v>195</c:v>
                </c:pt>
                <c:pt idx="1">
                  <c:v>349</c:v>
                </c:pt>
                <c:pt idx="2">
                  <c:v>33</c:v>
                </c:pt>
              </c:numCache>
            </c:numRef>
          </c:val>
          <c:extLst>
            <c:ext xmlns:c16="http://schemas.microsoft.com/office/drawing/2014/chart" uri="{C3380CC4-5D6E-409C-BE32-E72D297353CC}">
              <c16:uniqueId val="{00000006-F0AE-4489-9660-2760E7862C8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B7FA-E5F9-4438-9275-8A270BA6B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76</Pages>
  <Words>256820</Words>
  <Characters>1463874</Characters>
  <Application>Microsoft Office Word</Application>
  <DocSecurity>0</DocSecurity>
  <Lines>12198</Lines>
  <Paragraphs>3434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1717260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2025-04-05T17:13:00Z</dcterms:created>
  <dcterms:modified xsi:type="dcterms:W3CDTF">2025-04-07T06:25:00Z</dcterms:modified>
</cp:coreProperties>
</file>