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98945" w14:textId="77777777" w:rsidR="007115C0" w:rsidRPr="007115C0" w:rsidRDefault="007115C0" w:rsidP="007115C0">
      <w:pPr>
        <w:jc w:val="both"/>
        <w:rPr>
          <w:rFonts w:ascii="Arial" w:eastAsia="Times New Roman" w:hAnsi="Arial" w:cs="Arial"/>
          <w:b/>
          <w:kern w:val="28"/>
          <w:sz w:val="36"/>
          <w:szCs w:val="20"/>
          <w:lang w:val="en-US"/>
          <w14:ligatures w14:val="none"/>
        </w:rPr>
      </w:pPr>
    </w:p>
    <w:p w14:paraId="58C33F8A" w14:textId="4595141A" w:rsidR="00E124FE" w:rsidRPr="00790ADA" w:rsidRDefault="00640362" w:rsidP="00E124FE">
      <w:pPr>
        <w:pStyle w:val="Author"/>
        <w:spacing w:line="240" w:lineRule="auto"/>
        <w:jc w:val="both"/>
        <w:rPr>
          <w:rFonts w:ascii="Arial" w:hAnsi="Arial" w:cs="Arial"/>
          <w:sz w:val="36"/>
        </w:rPr>
      </w:pPr>
      <w:bookmarkStart w:id="0" w:name="_Hlk187399927"/>
      <w:r w:rsidRPr="00640362">
        <w:rPr>
          <w:rFonts w:ascii="Arial" w:hAnsi="Arial" w:cs="Arial"/>
          <w:bCs/>
          <w:iCs/>
          <w:kern w:val="28"/>
          <w:sz w:val="36"/>
        </w:rPr>
        <w:t>MULTIGRADE PUPILS’ SATISFACTION AND THEIR ACADEMIC PERFORMANCE</w:t>
      </w:r>
    </w:p>
    <w:p w14:paraId="5ED9B8E4" w14:textId="77777777" w:rsidR="00640362" w:rsidRDefault="00640362" w:rsidP="00E124FE">
      <w:pPr>
        <w:pStyle w:val="Author"/>
        <w:spacing w:line="240" w:lineRule="auto"/>
        <w:rPr>
          <w:rFonts w:ascii="Arial" w:hAnsi="Arial" w:cs="Arial"/>
        </w:rPr>
      </w:pPr>
      <w:bookmarkStart w:id="1" w:name="_Hlk187674526"/>
    </w:p>
    <w:bookmarkEnd w:id="0"/>
    <w:bookmarkEnd w:id="1"/>
    <w:p w14:paraId="0F58BD1A" w14:textId="77777777" w:rsidR="00640362" w:rsidRPr="007115C0" w:rsidRDefault="00640362" w:rsidP="007115C0">
      <w:pPr>
        <w:jc w:val="both"/>
        <w:rPr>
          <w:rFonts w:ascii="Arial" w:eastAsia="Times New Roman" w:hAnsi="Arial" w:cs="Arial"/>
          <w:kern w:val="0"/>
          <w:sz w:val="20"/>
          <w:szCs w:val="20"/>
          <w:lang w:val="en-US"/>
          <w14:ligatures w14:val="none"/>
        </w:rPr>
      </w:pPr>
    </w:p>
    <w:p w14:paraId="4CB4586D" w14:textId="77777777" w:rsidR="007115C0" w:rsidRPr="007115C0" w:rsidRDefault="007115C0" w:rsidP="007115C0">
      <w:pPr>
        <w:jc w:val="both"/>
        <w:rPr>
          <w:rFonts w:ascii="Arial" w:eastAsia="Times New Roman" w:hAnsi="Arial" w:cs="Arial"/>
          <w:kern w:val="0"/>
          <w:sz w:val="16"/>
          <w:szCs w:val="20"/>
          <w:lang w:val="en-US"/>
          <w14:ligatures w14:val="none"/>
        </w:rPr>
        <w:sectPr w:rsidR="007115C0" w:rsidRPr="007115C0" w:rsidSect="007C5111">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326"/>
        </w:sectPr>
      </w:pPr>
      <w:r w:rsidRPr="007115C0">
        <w:rPr>
          <w:rFonts w:ascii="Arial" w:eastAsia="Times New Roman" w:hAnsi="Arial" w:cs="Arial"/>
          <w:noProof/>
          <w:kern w:val="0"/>
          <w:sz w:val="16"/>
          <w:szCs w:val="20"/>
          <w:lang w:val="en-US"/>
          <w14:ligatures w14:val="none"/>
        </w:rPr>
        <mc:AlternateContent>
          <mc:Choice Requires="wps">
            <w:drawing>
              <wp:inline distT="0" distB="0" distL="0" distR="0" wp14:anchorId="5A1C0637" wp14:editId="00274347">
                <wp:extent cx="5303520" cy="635"/>
                <wp:effectExtent l="11430" t="15240" r="9525" b="13335"/>
                <wp:docPr id="3581585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78610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7115C0">
        <w:rPr>
          <w:rFonts w:ascii="Arial" w:eastAsia="Times New Roman" w:hAnsi="Arial" w:cs="Arial"/>
          <w:kern w:val="0"/>
          <w:sz w:val="16"/>
          <w:szCs w:val="20"/>
          <w:lang w:val="en-US"/>
          <w14:ligatures w14:val="none"/>
        </w:rPr>
        <w:t>.</w:t>
      </w:r>
    </w:p>
    <w:p w14:paraId="3DB1253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ABSTRACT </w:t>
      </w:r>
    </w:p>
    <w:p w14:paraId="4FEC893D"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15C0" w:rsidRPr="007115C0" w14:paraId="7F1CDFEA" w14:textId="77777777" w:rsidTr="00AD359B">
        <w:tc>
          <w:tcPr>
            <w:tcW w:w="9576" w:type="dxa"/>
            <w:shd w:val="clear" w:color="auto" w:fill="F2F2F2"/>
          </w:tcPr>
          <w:p w14:paraId="6D2749B9" w14:textId="579A89F8" w:rsidR="00E124FE" w:rsidRPr="00BA1B01" w:rsidRDefault="00E124FE" w:rsidP="00E124FE">
            <w:pPr>
              <w:pStyle w:val="Body"/>
              <w:spacing w:after="0"/>
              <w:rPr>
                <w:rFonts w:ascii="Arial" w:eastAsia="Calibri" w:hAnsi="Arial" w:cs="Arial"/>
                <w:szCs w:val="22"/>
              </w:rPr>
            </w:pPr>
            <w:r w:rsidRPr="00BA1B01">
              <w:rPr>
                <w:rFonts w:ascii="Arial" w:eastAsia="Calibri" w:hAnsi="Arial" w:cs="Arial"/>
                <w:b/>
                <w:szCs w:val="22"/>
              </w:rPr>
              <w:t xml:space="preserve">Aims: </w:t>
            </w:r>
            <w:r w:rsidR="00640362" w:rsidRPr="00640362">
              <w:rPr>
                <w:rFonts w:ascii="Arial" w:eastAsia="Calibri" w:hAnsi="Arial" w:cs="Arial"/>
                <w:szCs w:val="22"/>
              </w:rPr>
              <w:t xml:space="preserve">The study assessed the satisfaction of multigrade pupils by considering teacher, student, and learning environment factors. </w:t>
            </w:r>
          </w:p>
          <w:p w14:paraId="035A5209" w14:textId="77777777" w:rsidR="00640362" w:rsidRDefault="00E124FE" w:rsidP="00E124FE">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40362" w:rsidRPr="00640362">
              <w:rPr>
                <w:rFonts w:ascii="Arial" w:eastAsia="Calibri" w:hAnsi="Arial" w:cs="Arial"/>
                <w:szCs w:val="22"/>
              </w:rPr>
              <w:t>This research used a descriptive-correlational quantitative design</w:t>
            </w:r>
            <w:r w:rsidR="00640362">
              <w:rPr>
                <w:rFonts w:ascii="Arial" w:eastAsia="Calibri" w:hAnsi="Arial" w:cs="Arial"/>
                <w:szCs w:val="22"/>
              </w:rPr>
              <w:t>.</w:t>
            </w:r>
            <w:r w:rsidR="00640362" w:rsidRPr="00640362">
              <w:rPr>
                <w:rFonts w:ascii="Arial" w:eastAsia="Calibri" w:hAnsi="Arial" w:cs="Arial"/>
                <w:szCs w:val="22"/>
              </w:rPr>
              <w:t xml:space="preserve"> </w:t>
            </w:r>
          </w:p>
          <w:p w14:paraId="459133D7" w14:textId="1F6F78C8" w:rsidR="00640362" w:rsidRDefault="00E124FE" w:rsidP="00E124FE">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40362" w:rsidRPr="00640362">
              <w:rPr>
                <w:rFonts w:ascii="Arial" w:eastAsia="Calibri" w:hAnsi="Arial" w:cs="Arial"/>
                <w:szCs w:val="22"/>
              </w:rPr>
              <w:t xml:space="preserve">This research was conducted </w:t>
            </w:r>
            <w:r w:rsidR="00640362">
              <w:rPr>
                <w:rFonts w:ascii="Arial" w:eastAsia="Calibri" w:hAnsi="Arial" w:cs="Arial"/>
                <w:szCs w:val="22"/>
              </w:rPr>
              <w:t xml:space="preserve">in an elementary school in </w:t>
            </w:r>
            <w:r w:rsidR="00640362" w:rsidRPr="00640362">
              <w:rPr>
                <w:rFonts w:ascii="Arial" w:eastAsia="Calibri" w:hAnsi="Arial" w:cs="Arial"/>
                <w:szCs w:val="22"/>
              </w:rPr>
              <w:t>Ozamiz City, Misamis Occidental, Philippines, during the School Year</w:t>
            </w:r>
            <w:r w:rsidR="00B14CB9">
              <w:rPr>
                <w:rFonts w:ascii="Arial" w:eastAsia="Calibri" w:hAnsi="Arial" w:cs="Arial"/>
                <w:szCs w:val="22"/>
              </w:rPr>
              <w:t>,</w:t>
            </w:r>
            <w:r w:rsidR="00640362" w:rsidRPr="00640362">
              <w:rPr>
                <w:rFonts w:ascii="Arial" w:eastAsia="Calibri" w:hAnsi="Arial" w:cs="Arial"/>
                <w:szCs w:val="22"/>
              </w:rPr>
              <w:t xml:space="preserve"> 2023-2024. </w:t>
            </w:r>
          </w:p>
          <w:p w14:paraId="5B46D8A5" w14:textId="2276804E" w:rsidR="00E124FE" w:rsidRDefault="00E124FE" w:rsidP="00E124FE">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B14CB9">
              <w:rPr>
                <w:rFonts w:ascii="Arial" w:eastAsia="Calibri" w:hAnsi="Arial" w:cs="Arial"/>
                <w:szCs w:val="22"/>
              </w:rPr>
              <w:t>A descriptive-correlational quantitative design was employed to assess the level of satisfaction among</w:t>
            </w:r>
            <w:r w:rsidR="00640362" w:rsidRPr="00640362">
              <w:rPr>
                <w:rFonts w:ascii="Arial" w:eastAsia="Calibri" w:hAnsi="Arial" w:cs="Arial"/>
                <w:szCs w:val="22"/>
              </w:rPr>
              <w:t xml:space="preserve"> multigrade pupil</w:t>
            </w:r>
            <w:r w:rsidR="00B14CB9">
              <w:rPr>
                <w:rFonts w:ascii="Arial" w:eastAsia="Calibri" w:hAnsi="Arial" w:cs="Arial"/>
                <w:szCs w:val="22"/>
              </w:rPr>
              <w:t>s. T</w:t>
            </w:r>
            <w:r w:rsidR="00640362" w:rsidRPr="00640362">
              <w:rPr>
                <w:rFonts w:ascii="Arial" w:eastAsia="Calibri" w:hAnsi="Arial" w:cs="Arial"/>
                <w:szCs w:val="22"/>
              </w:rPr>
              <w:t xml:space="preserve">his study involved 31 </w:t>
            </w:r>
            <w:r w:rsidR="00B14CB9">
              <w:rPr>
                <w:rFonts w:ascii="Arial" w:eastAsia="Calibri" w:hAnsi="Arial" w:cs="Arial"/>
                <w:szCs w:val="22"/>
              </w:rPr>
              <w:t>Grade</w:t>
            </w:r>
            <w:r w:rsidR="00640362" w:rsidRPr="00640362">
              <w:rPr>
                <w:rFonts w:ascii="Arial" w:eastAsia="Calibri" w:hAnsi="Arial" w:cs="Arial"/>
                <w:szCs w:val="22"/>
              </w:rPr>
              <w:t xml:space="preserve"> 3 and 4 </w:t>
            </w:r>
            <w:r w:rsidR="00B14CB9">
              <w:rPr>
                <w:rFonts w:ascii="Arial" w:eastAsia="Calibri" w:hAnsi="Arial" w:cs="Arial"/>
                <w:szCs w:val="22"/>
              </w:rPr>
              <w:t xml:space="preserve">students </w:t>
            </w:r>
            <w:r w:rsidR="00640362" w:rsidRPr="00640362">
              <w:rPr>
                <w:rFonts w:ascii="Arial" w:eastAsia="Calibri" w:hAnsi="Arial" w:cs="Arial"/>
                <w:szCs w:val="22"/>
              </w:rPr>
              <w:t>in a multigrade class enrolled for the academic year 2023-</w:t>
            </w:r>
            <w:proofErr w:type="gramStart"/>
            <w:r w:rsidR="00640362" w:rsidRPr="00640362">
              <w:rPr>
                <w:rFonts w:ascii="Arial" w:eastAsia="Calibri" w:hAnsi="Arial" w:cs="Arial"/>
                <w:szCs w:val="22"/>
              </w:rPr>
              <w:t>2024 .</w:t>
            </w:r>
            <w:proofErr w:type="gramEnd"/>
            <w:r w:rsidR="00640362" w:rsidRPr="00640362">
              <w:rPr>
                <w:rFonts w:ascii="Arial" w:eastAsia="Calibri" w:hAnsi="Arial" w:cs="Arial"/>
                <w:szCs w:val="22"/>
              </w:rPr>
              <w:t xml:space="preserve"> The study used a researcher-made survey questionnaire to gather data. The mean, weighted mean, and Spearman’s rho were used to treat the gathered data.</w:t>
            </w:r>
          </w:p>
          <w:p w14:paraId="47F21479" w14:textId="39A17D3C" w:rsidR="00E124FE" w:rsidRDefault="00E124FE" w:rsidP="00E124FE">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40362" w:rsidRPr="00640362">
              <w:rPr>
                <w:rFonts w:ascii="Arial" w:eastAsia="Calibri" w:hAnsi="Arial" w:cs="Arial"/>
                <w:szCs w:val="22"/>
              </w:rPr>
              <w:t xml:space="preserve">The results showed that the multigrade pupils were very satisfied with the teaching-learning process in terms of the teacher factor (3.42), student factor (3.33), and the learning environment factor (3.59). The academic performance of multigrade pupils was found to be satisfactory, meeting expectations </w:t>
            </w:r>
            <w:r w:rsidR="00640362">
              <w:rPr>
                <w:rFonts w:ascii="Arial" w:eastAsia="Calibri" w:hAnsi="Arial" w:cs="Arial"/>
                <w:szCs w:val="22"/>
              </w:rPr>
              <w:t>as set by the Department of Education's grading system</w:t>
            </w:r>
            <w:r w:rsidR="00640362" w:rsidRPr="00640362">
              <w:rPr>
                <w:rFonts w:ascii="Arial" w:eastAsia="Calibri" w:hAnsi="Arial" w:cs="Arial"/>
                <w:szCs w:val="22"/>
              </w:rPr>
              <w:t>. Despite high satisfaction levels, the correlation analysis using Spearman's rho showed no significant relationship between the pupils' satisfaction level in the teaching-learning process and their academic performance.</w:t>
            </w:r>
          </w:p>
          <w:p w14:paraId="2D083A54" w14:textId="32421CE6" w:rsidR="00E124FE" w:rsidRDefault="00E124FE" w:rsidP="00E124FE">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40362" w:rsidRPr="00640362">
              <w:rPr>
                <w:rFonts w:ascii="Arial" w:eastAsia="Calibri" w:hAnsi="Arial" w:cs="Arial"/>
                <w:szCs w:val="22"/>
              </w:rPr>
              <w:t xml:space="preserve">The high level of satisfaction of the multigrade pupils in the teaching-learning process in terms of the teacher, student, and learning environment factor, was not a guarantee to create an impact on their academic performance. </w:t>
            </w:r>
            <w:r w:rsidR="00640362">
              <w:rPr>
                <w:rFonts w:ascii="Arial" w:eastAsia="Calibri" w:hAnsi="Arial" w:cs="Arial"/>
                <w:szCs w:val="22"/>
              </w:rPr>
              <w:t>Therefore, further research is needed to identify the</w:t>
            </w:r>
            <w:r w:rsidR="00640362" w:rsidRPr="00640362">
              <w:rPr>
                <w:rFonts w:ascii="Arial" w:eastAsia="Calibri" w:hAnsi="Arial" w:cs="Arial"/>
                <w:szCs w:val="22"/>
              </w:rPr>
              <w:t xml:space="preserve"> factors that influence academic performance.</w:t>
            </w:r>
          </w:p>
          <w:p w14:paraId="1EC82414" w14:textId="77777777" w:rsidR="007115C0" w:rsidRPr="007115C0" w:rsidRDefault="007115C0" w:rsidP="007115C0">
            <w:pPr>
              <w:jc w:val="both"/>
              <w:rPr>
                <w:rFonts w:ascii="Arial" w:eastAsia="Calibri" w:hAnsi="Arial" w:cs="Arial"/>
                <w:kern w:val="0"/>
                <w:sz w:val="20"/>
                <w:lang w:val="en-US"/>
                <w14:ligatures w14:val="none"/>
              </w:rPr>
            </w:pPr>
          </w:p>
        </w:tc>
      </w:tr>
    </w:tbl>
    <w:p w14:paraId="11C70D3F"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11308195" w14:textId="6E8B92D9" w:rsidR="007115C0" w:rsidRDefault="007115C0" w:rsidP="007115C0">
      <w:pPr>
        <w:jc w:val="both"/>
        <w:rPr>
          <w:rFonts w:ascii="Arial" w:eastAsia="Times New Roman" w:hAnsi="Arial" w:cs="Arial"/>
          <w:i/>
          <w:kern w:val="0"/>
          <w:sz w:val="20"/>
          <w:szCs w:val="20"/>
          <w:lang w:val="en-US"/>
          <w14:ligatures w14:val="none"/>
        </w:rPr>
      </w:pPr>
      <w:r w:rsidRPr="00E124FE">
        <w:rPr>
          <w:rFonts w:ascii="Arial" w:eastAsia="Times New Roman" w:hAnsi="Arial" w:cs="Arial"/>
          <w:i/>
          <w:kern w:val="0"/>
          <w:sz w:val="20"/>
          <w:szCs w:val="20"/>
          <w:lang w:val="en-US"/>
          <w14:ligatures w14:val="none"/>
        </w:rPr>
        <w:t xml:space="preserve">Keywords: </w:t>
      </w:r>
      <w:r w:rsidR="00B14CB9" w:rsidRPr="00B14CB9">
        <w:rPr>
          <w:rFonts w:ascii="Arial" w:eastAsia="Times New Roman" w:hAnsi="Arial" w:cs="Arial"/>
          <w:i/>
          <w:kern w:val="0"/>
          <w:sz w:val="20"/>
          <w:szCs w:val="20"/>
          <w:lang w:val="en-US"/>
          <w14:ligatures w14:val="none"/>
        </w:rPr>
        <w:t>multigrade pupils’ satisfaction, multigrade class, academic performance</w:t>
      </w:r>
    </w:p>
    <w:p w14:paraId="1332A657" w14:textId="77777777" w:rsidR="00B14CB9" w:rsidRPr="007115C0" w:rsidRDefault="00B14CB9" w:rsidP="007115C0">
      <w:pPr>
        <w:jc w:val="both"/>
        <w:rPr>
          <w:rFonts w:ascii="Arial" w:eastAsia="Times New Roman" w:hAnsi="Arial" w:cs="Arial"/>
          <w:i/>
          <w:kern w:val="0"/>
          <w:sz w:val="20"/>
          <w:szCs w:val="20"/>
          <w:lang w:val="en-US"/>
          <w14:ligatures w14:val="none"/>
        </w:rPr>
      </w:pPr>
    </w:p>
    <w:p w14:paraId="0CE7EBE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1. INTRODUCTION </w:t>
      </w:r>
    </w:p>
    <w:p w14:paraId="3850B37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76038674" w14:textId="7C9C527E" w:rsidR="00B14CB9" w:rsidRPr="00B14CB9" w:rsidRDefault="00B14CB9" w:rsidP="00B14CB9">
      <w:pPr>
        <w:keepNext/>
        <w:jc w:val="both"/>
        <w:rPr>
          <w:rFonts w:ascii="Arial" w:eastAsia="Times New Roman" w:hAnsi="Arial" w:cs="Arial"/>
          <w:kern w:val="0"/>
          <w:sz w:val="20"/>
          <w:szCs w:val="20"/>
          <w:lang w:val="en-US"/>
          <w14:ligatures w14:val="none"/>
        </w:rPr>
      </w:pPr>
      <w:r w:rsidRPr="00B14CB9">
        <w:rPr>
          <w:rFonts w:ascii="Arial" w:eastAsia="Times New Roman" w:hAnsi="Arial" w:cs="Arial"/>
          <w:kern w:val="0"/>
          <w:sz w:val="20"/>
          <w:szCs w:val="20"/>
          <w:lang w:val="en-US"/>
          <w14:ligatures w14:val="none"/>
        </w:rPr>
        <w:t>A multigrade class has two or more grade levels in the same classroom. There are various names for the multigrade structure, such as "composite", "combination classes", "double classes", "split classes", "mixed-age classes" and "vertically grouped classes" (</w:t>
      </w:r>
      <w:proofErr w:type="spellStart"/>
      <w:r w:rsidRPr="00B14CB9">
        <w:rPr>
          <w:rFonts w:ascii="Arial" w:eastAsia="Times New Roman" w:hAnsi="Arial" w:cs="Arial"/>
          <w:kern w:val="0"/>
          <w:sz w:val="20"/>
          <w:szCs w:val="20"/>
          <w:lang w:val="en-US"/>
          <w14:ligatures w14:val="none"/>
        </w:rPr>
        <w:t>Veenman</w:t>
      </w:r>
      <w:proofErr w:type="spellEnd"/>
      <w:r w:rsidRPr="00B14CB9">
        <w:rPr>
          <w:rFonts w:ascii="Arial" w:eastAsia="Times New Roman" w:hAnsi="Arial" w:cs="Arial"/>
          <w:kern w:val="0"/>
          <w:sz w:val="20"/>
          <w:szCs w:val="20"/>
          <w:lang w:val="en-US"/>
          <w14:ligatures w14:val="none"/>
        </w:rPr>
        <w:t xml:space="preserve">, 1995). The multigrade class is defined as a </w:t>
      </w:r>
      <w:r>
        <w:rPr>
          <w:rFonts w:ascii="Arial" w:eastAsia="Times New Roman" w:hAnsi="Arial" w:cs="Arial"/>
          <w:kern w:val="0"/>
          <w:sz w:val="20"/>
          <w:szCs w:val="20"/>
          <w:lang w:val="en-US"/>
          <w14:ligatures w14:val="none"/>
        </w:rPr>
        <w:t>classroom where students of different grade levels are grouped together,</w:t>
      </w:r>
      <w:r w:rsidRPr="00B14CB9">
        <w:rPr>
          <w:rFonts w:ascii="Arial" w:eastAsia="Times New Roman" w:hAnsi="Arial" w:cs="Arial"/>
          <w:kern w:val="0"/>
          <w:sz w:val="20"/>
          <w:szCs w:val="20"/>
          <w:lang w:val="en-US"/>
          <w14:ligatures w14:val="none"/>
        </w:rPr>
        <w:t xml:space="preserve"> taught by one teacher for most, if not all, of the day (Mason &amp; Burns, 1996; </w:t>
      </w:r>
      <w:proofErr w:type="spellStart"/>
      <w:r w:rsidRPr="00B14CB9">
        <w:rPr>
          <w:rFonts w:ascii="Arial" w:eastAsia="Times New Roman" w:hAnsi="Arial" w:cs="Arial"/>
          <w:kern w:val="0"/>
          <w:sz w:val="20"/>
          <w:szCs w:val="20"/>
          <w:lang w:val="en-US"/>
          <w14:ligatures w14:val="none"/>
        </w:rPr>
        <w:t>Veenman</w:t>
      </w:r>
      <w:proofErr w:type="spellEnd"/>
      <w:r w:rsidRPr="00B14CB9">
        <w:rPr>
          <w:rFonts w:ascii="Arial" w:eastAsia="Times New Roman" w:hAnsi="Arial" w:cs="Arial"/>
          <w:kern w:val="0"/>
          <w:sz w:val="20"/>
          <w:szCs w:val="20"/>
          <w:lang w:val="en-US"/>
          <w14:ligatures w14:val="none"/>
        </w:rPr>
        <w:t xml:space="preserve">, 1995). </w:t>
      </w:r>
    </w:p>
    <w:p w14:paraId="6A833EBB" w14:textId="77777777" w:rsidR="00B14CB9" w:rsidRDefault="00B14CB9" w:rsidP="00B14CB9">
      <w:pPr>
        <w:keepNext/>
        <w:jc w:val="both"/>
        <w:rPr>
          <w:rFonts w:ascii="Arial" w:eastAsia="Times New Roman" w:hAnsi="Arial" w:cs="Arial"/>
          <w:kern w:val="0"/>
          <w:sz w:val="20"/>
          <w:szCs w:val="20"/>
          <w:lang w:val="en-US"/>
          <w14:ligatures w14:val="none"/>
        </w:rPr>
      </w:pPr>
    </w:p>
    <w:p w14:paraId="0049F54C" w14:textId="5070E68C" w:rsidR="00B14CB9" w:rsidRPr="00B14CB9" w:rsidRDefault="00B14CB9" w:rsidP="00B14CB9">
      <w:pPr>
        <w:keepNext/>
        <w:jc w:val="both"/>
        <w:rPr>
          <w:rFonts w:ascii="Arial" w:eastAsia="Times New Roman" w:hAnsi="Arial" w:cs="Arial"/>
          <w:kern w:val="0"/>
          <w:sz w:val="20"/>
          <w:szCs w:val="20"/>
          <w:lang w:val="en-US"/>
          <w14:ligatures w14:val="none"/>
        </w:rPr>
      </w:pPr>
      <w:r w:rsidRPr="00B14CB9">
        <w:rPr>
          <w:rFonts w:ascii="Arial" w:eastAsia="Times New Roman" w:hAnsi="Arial" w:cs="Arial"/>
          <w:kern w:val="0"/>
          <w:sz w:val="20"/>
          <w:szCs w:val="20"/>
          <w:lang w:val="en-US"/>
          <w14:ligatures w14:val="none"/>
        </w:rPr>
        <w:t xml:space="preserve">In the Philippines, </w:t>
      </w:r>
      <w:r>
        <w:rPr>
          <w:rFonts w:ascii="Arial" w:eastAsia="Times New Roman" w:hAnsi="Arial" w:cs="Arial"/>
          <w:kern w:val="0"/>
          <w:sz w:val="20"/>
          <w:szCs w:val="20"/>
          <w:lang w:val="en-US"/>
          <w14:ligatures w14:val="none"/>
        </w:rPr>
        <w:t>several factors contribute to</w:t>
      </w:r>
      <w:r w:rsidRPr="00B14CB9">
        <w:rPr>
          <w:rFonts w:ascii="Arial" w:eastAsia="Times New Roman" w:hAnsi="Arial" w:cs="Arial"/>
          <w:kern w:val="0"/>
          <w:sz w:val="20"/>
          <w:szCs w:val="20"/>
          <w:lang w:val="en-US"/>
          <w14:ligatures w14:val="none"/>
        </w:rPr>
        <w:t xml:space="preserve"> why various remote and secluded areas have adopted multigrade classes. Such factors include very low </w:t>
      </w:r>
      <w:r>
        <w:rPr>
          <w:rFonts w:ascii="Arial" w:eastAsia="Times New Roman" w:hAnsi="Arial" w:cs="Arial"/>
          <w:kern w:val="0"/>
          <w:sz w:val="20"/>
          <w:szCs w:val="20"/>
          <w:lang w:val="en-US"/>
          <w14:ligatures w14:val="none"/>
        </w:rPr>
        <w:t>enrollment, a lack of classrooms, insufficient funding, and a shortage</w:t>
      </w:r>
      <w:r w:rsidRPr="00B14CB9">
        <w:rPr>
          <w:rFonts w:ascii="Arial" w:eastAsia="Times New Roman" w:hAnsi="Arial" w:cs="Arial"/>
          <w:kern w:val="0"/>
          <w:sz w:val="20"/>
          <w:szCs w:val="20"/>
          <w:lang w:val="en-US"/>
          <w14:ligatures w14:val="none"/>
        </w:rPr>
        <w:t xml:space="preserve"> of teachers. Thus, in the regions that had low populations and/or are geographically inaccessible, multigrade classes were implemented as a strategy to ensure Education for All (</w:t>
      </w:r>
      <w:proofErr w:type="spellStart"/>
      <w:r w:rsidRPr="00B14CB9">
        <w:rPr>
          <w:rFonts w:ascii="Arial" w:eastAsia="Times New Roman" w:hAnsi="Arial" w:cs="Arial"/>
          <w:kern w:val="0"/>
          <w:sz w:val="20"/>
          <w:szCs w:val="20"/>
          <w:lang w:val="en-US"/>
          <w14:ligatures w14:val="none"/>
        </w:rPr>
        <w:t>Villalino</w:t>
      </w:r>
      <w:proofErr w:type="spellEnd"/>
      <w:r w:rsidRPr="00B14CB9">
        <w:rPr>
          <w:rFonts w:ascii="Arial" w:eastAsia="Times New Roman" w:hAnsi="Arial" w:cs="Arial"/>
          <w:kern w:val="0"/>
          <w:sz w:val="20"/>
          <w:szCs w:val="20"/>
          <w:lang w:val="en-US"/>
          <w14:ligatures w14:val="none"/>
        </w:rPr>
        <w:t>, 2010)</w:t>
      </w:r>
    </w:p>
    <w:p w14:paraId="14E17697" w14:textId="77777777" w:rsidR="00B14CB9" w:rsidRDefault="00B14CB9" w:rsidP="00B14CB9">
      <w:pPr>
        <w:keepNext/>
        <w:jc w:val="both"/>
        <w:rPr>
          <w:rFonts w:ascii="Arial" w:eastAsia="Times New Roman" w:hAnsi="Arial" w:cs="Arial"/>
          <w:kern w:val="0"/>
          <w:sz w:val="20"/>
          <w:szCs w:val="20"/>
          <w:lang w:val="en-US"/>
          <w14:ligatures w14:val="none"/>
        </w:rPr>
      </w:pPr>
    </w:p>
    <w:p w14:paraId="3054207A" w14:textId="39844B7B" w:rsidR="00B14CB9" w:rsidRPr="00B14CB9" w:rsidRDefault="00B14CB9" w:rsidP="00B14CB9">
      <w:pPr>
        <w:keepNext/>
        <w:jc w:val="both"/>
        <w:rPr>
          <w:rFonts w:ascii="Arial" w:eastAsia="Times New Roman" w:hAnsi="Arial" w:cs="Arial"/>
          <w:kern w:val="0"/>
          <w:sz w:val="20"/>
          <w:szCs w:val="20"/>
          <w:lang w:val="en-US"/>
          <w14:ligatures w14:val="none"/>
        </w:rPr>
      </w:pPr>
      <w:r w:rsidRPr="00B14CB9">
        <w:rPr>
          <w:rFonts w:ascii="Arial" w:eastAsia="Times New Roman" w:hAnsi="Arial" w:cs="Arial"/>
          <w:kern w:val="0"/>
          <w:sz w:val="20"/>
          <w:szCs w:val="20"/>
          <w:lang w:val="en-US"/>
          <w14:ligatures w14:val="none"/>
        </w:rPr>
        <w:t>Education for All is an international initiative established by the United Nations Educational, Scientific</w:t>
      </w:r>
      <w:r>
        <w:rPr>
          <w:rFonts w:ascii="Arial" w:eastAsia="Times New Roman" w:hAnsi="Arial" w:cs="Arial"/>
          <w:kern w:val="0"/>
          <w:sz w:val="20"/>
          <w:szCs w:val="20"/>
          <w:lang w:val="en-US"/>
          <w14:ligatures w14:val="none"/>
        </w:rPr>
        <w:t>,</w:t>
      </w:r>
      <w:r w:rsidRPr="00B14CB9">
        <w:rPr>
          <w:rFonts w:ascii="Arial" w:eastAsia="Times New Roman" w:hAnsi="Arial" w:cs="Arial"/>
          <w:kern w:val="0"/>
          <w:sz w:val="20"/>
          <w:szCs w:val="20"/>
          <w:lang w:val="en-US"/>
          <w14:ligatures w14:val="none"/>
        </w:rPr>
        <w:t xml:space="preserve"> and Cultural Organization (UNESCO), which aims to provide quality education to all </w:t>
      </w:r>
      <w:r w:rsidRPr="00B14CB9">
        <w:rPr>
          <w:rFonts w:ascii="Arial" w:eastAsia="Times New Roman" w:hAnsi="Arial" w:cs="Arial"/>
          <w:kern w:val="0"/>
          <w:sz w:val="20"/>
          <w:szCs w:val="20"/>
          <w:lang w:val="en-US"/>
          <w14:ligatures w14:val="none"/>
        </w:rPr>
        <w:lastRenderedPageBreak/>
        <w:t>and help countries build prosperous, healthy, and equitable societies. The Sustainable Development Goal 4: Ensuring Inclusive, Equitable, and Quality Education and the Promotion of Lifelong Learning Opportunities for All aims to recognize the obstacles and attempts to address them by increasing opportunities through scholarships and creating educational facilities that are inclusive to all.</w:t>
      </w:r>
    </w:p>
    <w:p w14:paraId="28DA73ED" w14:textId="77777777" w:rsidR="00B14CB9" w:rsidRDefault="00B14CB9" w:rsidP="00B14CB9">
      <w:pPr>
        <w:keepNext/>
        <w:jc w:val="both"/>
        <w:rPr>
          <w:rFonts w:ascii="Arial" w:eastAsia="Times New Roman" w:hAnsi="Arial" w:cs="Arial"/>
          <w:kern w:val="0"/>
          <w:sz w:val="20"/>
          <w:szCs w:val="20"/>
          <w:lang w:val="en-US"/>
          <w14:ligatures w14:val="none"/>
        </w:rPr>
      </w:pPr>
    </w:p>
    <w:p w14:paraId="266EC72F" w14:textId="02FA64A0" w:rsidR="00B14CB9" w:rsidRDefault="00B14CB9" w:rsidP="00B14CB9">
      <w:pPr>
        <w:keepNext/>
        <w:jc w:val="both"/>
        <w:rPr>
          <w:rFonts w:ascii="Arial" w:eastAsia="Times New Roman" w:hAnsi="Arial" w:cs="Arial"/>
          <w:kern w:val="0"/>
          <w:sz w:val="20"/>
          <w:szCs w:val="20"/>
          <w:lang w:val="en-US"/>
          <w14:ligatures w14:val="none"/>
        </w:rPr>
      </w:pPr>
      <w:r w:rsidRPr="00B14CB9">
        <w:rPr>
          <w:rFonts w:ascii="Arial" w:eastAsia="Times New Roman" w:hAnsi="Arial" w:cs="Arial"/>
          <w:kern w:val="0"/>
          <w:sz w:val="20"/>
          <w:szCs w:val="20"/>
          <w:lang w:val="en-US"/>
          <w14:ligatures w14:val="none"/>
        </w:rPr>
        <w:t>Multigrade courses were used in early government schools in North America and Europe (</w:t>
      </w:r>
      <w:proofErr w:type="spellStart"/>
      <w:r w:rsidRPr="00B14CB9">
        <w:rPr>
          <w:rFonts w:ascii="Arial" w:eastAsia="Times New Roman" w:hAnsi="Arial" w:cs="Arial"/>
          <w:kern w:val="0"/>
          <w:sz w:val="20"/>
          <w:szCs w:val="20"/>
          <w:lang w:val="en-US"/>
          <w14:ligatures w14:val="none"/>
        </w:rPr>
        <w:t>Brunswic</w:t>
      </w:r>
      <w:proofErr w:type="spellEnd"/>
      <w:r w:rsidRPr="00B14CB9">
        <w:rPr>
          <w:rFonts w:ascii="Arial" w:eastAsia="Times New Roman" w:hAnsi="Arial" w:cs="Arial"/>
          <w:kern w:val="0"/>
          <w:sz w:val="20"/>
          <w:szCs w:val="20"/>
          <w:lang w:val="en-US"/>
          <w14:ligatures w14:val="none"/>
        </w:rPr>
        <w:t xml:space="preserve"> &amp; </w:t>
      </w:r>
      <w:proofErr w:type="spellStart"/>
      <w:r w:rsidRPr="00B14CB9">
        <w:rPr>
          <w:rFonts w:ascii="Arial" w:eastAsia="Times New Roman" w:hAnsi="Arial" w:cs="Arial"/>
          <w:kern w:val="0"/>
          <w:sz w:val="20"/>
          <w:szCs w:val="20"/>
          <w:lang w:val="en-US"/>
          <w14:ligatures w14:val="none"/>
        </w:rPr>
        <w:t>Valerien</w:t>
      </w:r>
      <w:proofErr w:type="spellEnd"/>
      <w:r w:rsidRPr="00B14CB9">
        <w:rPr>
          <w:rFonts w:ascii="Arial" w:eastAsia="Times New Roman" w:hAnsi="Arial" w:cs="Arial"/>
          <w:kern w:val="0"/>
          <w:sz w:val="20"/>
          <w:szCs w:val="20"/>
          <w:lang w:val="en-US"/>
          <w14:ligatures w14:val="none"/>
        </w:rPr>
        <w:t xml:space="preserve">, 2004).  The onset of the </w:t>
      </w:r>
      <w:r>
        <w:rPr>
          <w:rFonts w:ascii="Arial" w:eastAsia="Times New Roman" w:hAnsi="Arial" w:cs="Arial"/>
          <w:kern w:val="0"/>
          <w:sz w:val="20"/>
          <w:szCs w:val="20"/>
          <w:lang w:val="en-US"/>
          <w14:ligatures w14:val="none"/>
        </w:rPr>
        <w:t>Industrial Revolution and rapid urban population growth led to the organization and classification of the growing number of students, paving the way for the introduction</w:t>
      </w:r>
      <w:r w:rsidRPr="00B14CB9">
        <w:rPr>
          <w:rFonts w:ascii="Arial" w:eastAsia="Times New Roman" w:hAnsi="Arial" w:cs="Arial"/>
          <w:kern w:val="0"/>
          <w:sz w:val="20"/>
          <w:szCs w:val="20"/>
          <w:lang w:val="en-US"/>
          <w14:ligatures w14:val="none"/>
        </w:rPr>
        <w:t xml:space="preserve"> of the graded school system (Miller, 1989).  However, remote areas have continued implementing multigrade classes as an essential school structure.</w:t>
      </w:r>
    </w:p>
    <w:p w14:paraId="056708CB" w14:textId="77777777" w:rsidR="00B14CB9" w:rsidRPr="00B14CB9" w:rsidRDefault="00B14CB9" w:rsidP="00B14CB9">
      <w:pPr>
        <w:keepNext/>
        <w:jc w:val="both"/>
        <w:rPr>
          <w:rFonts w:ascii="Arial" w:eastAsia="Times New Roman" w:hAnsi="Arial" w:cs="Arial"/>
          <w:kern w:val="0"/>
          <w:sz w:val="20"/>
          <w:szCs w:val="20"/>
          <w:lang w:val="en-US"/>
          <w14:ligatures w14:val="none"/>
        </w:rPr>
      </w:pPr>
    </w:p>
    <w:p w14:paraId="02DC164B" w14:textId="0E7CEE43" w:rsidR="00B14CB9" w:rsidRPr="00B14CB9" w:rsidRDefault="00B14CB9" w:rsidP="00B14CB9">
      <w:pPr>
        <w:keepNext/>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 xml:space="preserve">According to the 2019 </w:t>
      </w:r>
      <w:r w:rsidRPr="00B14CB9">
        <w:rPr>
          <w:rFonts w:ascii="Arial" w:eastAsia="Times New Roman" w:hAnsi="Arial" w:cs="Arial"/>
          <w:kern w:val="0"/>
          <w:sz w:val="20"/>
          <w:szCs w:val="20"/>
          <w:lang w:val="en-US"/>
          <w14:ligatures w14:val="none"/>
        </w:rPr>
        <w:t>Review of Current Situation and Practices of Multigrade Schools in the Philippines, there are 8,379 multigrade schools out of the 38,911 public schools in the Philippines. Section four of the Republic Act 896, known as the Elementary Education Act of 1953, authorized the organization of classes with more than two grades each. It provides that “where there are not enough children to meet the minimum requirements for organizing one grade of two-grade combination classes, the Secretary of Education may authorize the organization of such classes following terms set forth by the Board of National Education.”</w:t>
      </w:r>
    </w:p>
    <w:p w14:paraId="2532187E" w14:textId="77777777" w:rsidR="00B14CB9" w:rsidRDefault="00B14CB9" w:rsidP="00B14CB9">
      <w:pPr>
        <w:keepNext/>
        <w:jc w:val="both"/>
        <w:rPr>
          <w:rFonts w:ascii="Arial" w:eastAsia="Times New Roman" w:hAnsi="Arial" w:cs="Arial"/>
          <w:kern w:val="0"/>
          <w:sz w:val="20"/>
          <w:szCs w:val="20"/>
          <w:lang w:val="en-US"/>
          <w14:ligatures w14:val="none"/>
        </w:rPr>
      </w:pPr>
    </w:p>
    <w:p w14:paraId="504FE1E9" w14:textId="6CDDD490" w:rsidR="00B14CB9" w:rsidRPr="00B14CB9" w:rsidRDefault="00B14CB9" w:rsidP="00B14CB9">
      <w:pPr>
        <w:keepNext/>
        <w:jc w:val="both"/>
        <w:rPr>
          <w:rFonts w:ascii="Arial" w:eastAsia="Times New Roman" w:hAnsi="Arial" w:cs="Arial"/>
          <w:kern w:val="0"/>
          <w:sz w:val="20"/>
          <w:szCs w:val="20"/>
          <w:lang w:val="en-US"/>
          <w14:ligatures w14:val="none"/>
        </w:rPr>
      </w:pPr>
      <w:r w:rsidRPr="00B14CB9">
        <w:rPr>
          <w:rFonts w:ascii="Arial" w:eastAsia="Times New Roman" w:hAnsi="Arial" w:cs="Arial"/>
          <w:kern w:val="0"/>
          <w:sz w:val="20"/>
          <w:szCs w:val="20"/>
          <w:lang w:val="en-US"/>
          <w14:ligatures w14:val="none"/>
        </w:rPr>
        <w:t xml:space="preserve">Multigrade classes </w:t>
      </w:r>
      <w:r>
        <w:rPr>
          <w:rFonts w:ascii="Arial" w:eastAsia="Times New Roman" w:hAnsi="Arial" w:cs="Arial"/>
          <w:kern w:val="0"/>
          <w:sz w:val="20"/>
          <w:szCs w:val="20"/>
          <w:lang w:val="en-US"/>
          <w14:ligatures w14:val="none"/>
        </w:rPr>
        <w:t xml:space="preserve">require the teacher's flexibility in instructing students to accommodate their varying learning </w:t>
      </w:r>
      <w:r w:rsidRPr="00B14CB9">
        <w:rPr>
          <w:rFonts w:ascii="Arial" w:eastAsia="Times New Roman" w:hAnsi="Arial" w:cs="Arial"/>
          <w:kern w:val="0"/>
          <w:sz w:val="20"/>
          <w:szCs w:val="20"/>
          <w:lang w:val="en-US"/>
          <w14:ligatures w14:val="none"/>
        </w:rPr>
        <w:t xml:space="preserve">rates; encouraging collaboration is another effective strategy. A combined class of students differs </w:t>
      </w:r>
      <w:r>
        <w:rPr>
          <w:rFonts w:ascii="Arial" w:eastAsia="Times New Roman" w:hAnsi="Arial" w:cs="Arial"/>
          <w:kern w:val="0"/>
          <w:sz w:val="20"/>
          <w:szCs w:val="20"/>
          <w:lang w:val="en-US"/>
          <w14:ligatures w14:val="none"/>
        </w:rPr>
        <w:t>significantly from the traditional type of student class, which is typically</w:t>
      </w:r>
      <w:r w:rsidRPr="00B14CB9">
        <w:rPr>
          <w:rFonts w:ascii="Arial" w:eastAsia="Times New Roman" w:hAnsi="Arial" w:cs="Arial"/>
          <w:kern w:val="0"/>
          <w:sz w:val="20"/>
          <w:szCs w:val="20"/>
          <w:lang w:val="en-US"/>
          <w14:ligatures w14:val="none"/>
        </w:rPr>
        <w:t xml:space="preserve"> a single grade. In a monograde class, students of varying ages and abilities are expected to perform uniform learning competencies and learn the same lessons. </w:t>
      </w:r>
      <w:r>
        <w:rPr>
          <w:rFonts w:ascii="Arial" w:eastAsia="Times New Roman" w:hAnsi="Arial" w:cs="Arial"/>
          <w:kern w:val="0"/>
          <w:sz w:val="20"/>
          <w:szCs w:val="20"/>
          <w:lang w:val="en-US"/>
          <w14:ligatures w14:val="none"/>
        </w:rPr>
        <w:t>In multigrade classes, students of varying ages and abilities are expected to learn different lessons and meet different objectives based on their grade levels</w:t>
      </w:r>
      <w:r w:rsidRPr="00B14CB9">
        <w:rPr>
          <w:rFonts w:ascii="Arial" w:eastAsia="Times New Roman" w:hAnsi="Arial" w:cs="Arial"/>
          <w:kern w:val="0"/>
          <w:sz w:val="20"/>
          <w:szCs w:val="20"/>
          <w:lang w:val="en-US"/>
          <w14:ligatures w14:val="none"/>
        </w:rPr>
        <w:t xml:space="preserve"> (Mirando, 2012). That means </w:t>
      </w:r>
      <w:r>
        <w:rPr>
          <w:rFonts w:ascii="Arial" w:eastAsia="Times New Roman" w:hAnsi="Arial" w:cs="Arial"/>
          <w:kern w:val="0"/>
          <w:sz w:val="20"/>
          <w:szCs w:val="20"/>
          <w:lang w:val="en-US"/>
          <w14:ligatures w14:val="none"/>
        </w:rPr>
        <w:t xml:space="preserve">that </w:t>
      </w:r>
      <w:r w:rsidRPr="00B14CB9">
        <w:rPr>
          <w:rFonts w:ascii="Arial" w:eastAsia="Times New Roman" w:hAnsi="Arial" w:cs="Arial"/>
          <w:kern w:val="0"/>
          <w:sz w:val="20"/>
          <w:szCs w:val="20"/>
          <w:lang w:val="en-US"/>
          <w14:ligatures w14:val="none"/>
        </w:rPr>
        <w:t xml:space="preserve">how the students in the multigrade class should be taught must also be different. </w:t>
      </w:r>
    </w:p>
    <w:p w14:paraId="1153BA79" w14:textId="77777777" w:rsidR="00B14CB9" w:rsidRDefault="00B14CB9" w:rsidP="00B14CB9">
      <w:pPr>
        <w:keepNext/>
        <w:jc w:val="both"/>
        <w:rPr>
          <w:rFonts w:ascii="Arial" w:eastAsia="Times New Roman" w:hAnsi="Arial" w:cs="Arial"/>
          <w:kern w:val="0"/>
          <w:sz w:val="20"/>
          <w:szCs w:val="20"/>
          <w:lang w:val="en-US"/>
          <w14:ligatures w14:val="none"/>
        </w:rPr>
      </w:pPr>
    </w:p>
    <w:p w14:paraId="239A76FF" w14:textId="2C81A2FB" w:rsidR="00B14CB9" w:rsidRPr="00B14CB9" w:rsidRDefault="00B14CB9" w:rsidP="00B14CB9">
      <w:pPr>
        <w:keepNext/>
        <w:jc w:val="both"/>
        <w:rPr>
          <w:rFonts w:ascii="Arial" w:eastAsia="Times New Roman" w:hAnsi="Arial" w:cs="Arial"/>
          <w:kern w:val="0"/>
          <w:sz w:val="20"/>
          <w:szCs w:val="20"/>
          <w:lang w:val="en-US"/>
          <w14:ligatures w14:val="none"/>
        </w:rPr>
      </w:pPr>
      <w:r w:rsidRPr="00B14CB9">
        <w:rPr>
          <w:rFonts w:ascii="Arial" w:eastAsia="Times New Roman" w:hAnsi="Arial" w:cs="Arial"/>
          <w:kern w:val="0"/>
          <w:sz w:val="20"/>
          <w:szCs w:val="20"/>
          <w:lang w:val="en-US"/>
          <w14:ligatures w14:val="none"/>
        </w:rPr>
        <w:t xml:space="preserve">Multigrade instruction </w:t>
      </w:r>
      <w:r>
        <w:rPr>
          <w:rFonts w:ascii="Arial" w:eastAsia="Times New Roman" w:hAnsi="Arial" w:cs="Arial"/>
          <w:kern w:val="0"/>
          <w:sz w:val="20"/>
          <w:szCs w:val="20"/>
          <w:lang w:val="en-US"/>
          <w14:ligatures w14:val="none"/>
        </w:rPr>
        <w:t xml:space="preserve">requires innovative teaching and learning strategies, as well as effective classroom management, including scheduling instructional time, various </w:t>
      </w:r>
      <w:r w:rsidRPr="00B14CB9">
        <w:rPr>
          <w:rFonts w:ascii="Arial" w:eastAsia="Times New Roman" w:hAnsi="Arial" w:cs="Arial"/>
          <w:kern w:val="0"/>
          <w:sz w:val="20"/>
          <w:szCs w:val="20"/>
          <w:lang w:val="en-US"/>
          <w14:ligatures w14:val="none"/>
        </w:rPr>
        <w:t>management styles, and discipline. However, according to survey research conducted by the Department of Education’s Bureau of Elementary Education and Southeast Asian Ministers of Education Organization – Regional Center for Educational Innovation and Technology (SEAMEO INNOTECH), most teaching personnel prescribed time allotment as being not enough for them to finish the lessons and cover all the targeted competencies of each lesson which often results to teachers resorting to spoon-feeding their students through passive lecturing. It is correct that the teacher's role in a multigrade classroom is multidimensional, or to be more precise, much more complex and demanding (SEAMEO INNOTECH, 2011).</w:t>
      </w:r>
    </w:p>
    <w:p w14:paraId="6E0269B7" w14:textId="77777777" w:rsidR="00B14CB9" w:rsidRDefault="00B14CB9" w:rsidP="00B14CB9">
      <w:pPr>
        <w:keepNext/>
        <w:jc w:val="both"/>
        <w:rPr>
          <w:rFonts w:ascii="Arial" w:eastAsia="Times New Roman" w:hAnsi="Arial" w:cs="Arial"/>
          <w:kern w:val="0"/>
          <w:sz w:val="20"/>
          <w:szCs w:val="20"/>
          <w:lang w:val="en-US"/>
          <w14:ligatures w14:val="none"/>
        </w:rPr>
      </w:pPr>
    </w:p>
    <w:p w14:paraId="77D3ECD3" w14:textId="7E1CFA62" w:rsidR="00B14CB9" w:rsidRPr="00B14CB9" w:rsidRDefault="00B14CB9" w:rsidP="00B14CB9">
      <w:pPr>
        <w:keepNext/>
        <w:jc w:val="both"/>
        <w:rPr>
          <w:rFonts w:ascii="Arial" w:eastAsia="Times New Roman" w:hAnsi="Arial" w:cs="Arial"/>
          <w:kern w:val="0"/>
          <w:sz w:val="20"/>
          <w:szCs w:val="20"/>
          <w:lang w:val="en-US"/>
          <w14:ligatures w14:val="none"/>
        </w:rPr>
      </w:pPr>
      <w:r w:rsidRPr="00B14CB9">
        <w:rPr>
          <w:rFonts w:ascii="Arial" w:eastAsia="Times New Roman" w:hAnsi="Arial" w:cs="Arial"/>
          <w:kern w:val="0"/>
          <w:sz w:val="20"/>
          <w:szCs w:val="20"/>
          <w:lang w:val="en-US"/>
          <w14:ligatures w14:val="none"/>
        </w:rPr>
        <w:t xml:space="preserve">Nevertheless, it is </w:t>
      </w:r>
      <w:r>
        <w:rPr>
          <w:rFonts w:ascii="Arial" w:eastAsia="Times New Roman" w:hAnsi="Arial" w:cs="Arial"/>
          <w:kern w:val="0"/>
          <w:sz w:val="20"/>
          <w:szCs w:val="20"/>
          <w:lang w:val="en-US"/>
          <w14:ligatures w14:val="none"/>
        </w:rPr>
        <w:t>essential to recognize that not only teachers struggle in multigrade classes,</w:t>
      </w:r>
      <w:r w:rsidRPr="00B14CB9">
        <w:rPr>
          <w:rFonts w:ascii="Arial" w:eastAsia="Times New Roman" w:hAnsi="Arial" w:cs="Arial"/>
          <w:kern w:val="0"/>
          <w:sz w:val="20"/>
          <w:szCs w:val="20"/>
          <w:lang w:val="en-US"/>
          <w14:ligatures w14:val="none"/>
        </w:rPr>
        <w:t xml:space="preserve"> but also pupils who are recipients of knowledge transfer.  This limitation in multigrade classes is observed to contribute to pupils' low performance. Furthermore, situations in multigrade classes </w:t>
      </w:r>
      <w:r>
        <w:rPr>
          <w:rFonts w:ascii="Arial" w:eastAsia="Times New Roman" w:hAnsi="Arial" w:cs="Arial"/>
          <w:kern w:val="0"/>
          <w:sz w:val="20"/>
          <w:szCs w:val="20"/>
          <w:lang w:val="en-US"/>
          <w14:ligatures w14:val="none"/>
        </w:rPr>
        <w:t>can also affect students' non-cognitive skills, as teachers employ a different teaching approach while pupils interact in a unique</w:t>
      </w:r>
      <w:r w:rsidRPr="00B14CB9">
        <w:rPr>
          <w:rFonts w:ascii="Arial" w:eastAsia="Times New Roman" w:hAnsi="Arial" w:cs="Arial"/>
          <w:kern w:val="0"/>
          <w:sz w:val="20"/>
          <w:szCs w:val="20"/>
          <w:lang w:val="en-US"/>
          <w14:ligatures w14:val="none"/>
        </w:rPr>
        <w:t xml:space="preserve"> environment (Bacani, 2014).</w:t>
      </w:r>
    </w:p>
    <w:p w14:paraId="360E8BF9" w14:textId="77777777" w:rsidR="002D3832" w:rsidRDefault="002D3832" w:rsidP="00B14CB9">
      <w:pPr>
        <w:keepNext/>
        <w:jc w:val="both"/>
        <w:rPr>
          <w:rFonts w:ascii="Arial" w:eastAsia="Times New Roman" w:hAnsi="Arial" w:cs="Arial"/>
          <w:kern w:val="0"/>
          <w:sz w:val="20"/>
          <w:szCs w:val="20"/>
          <w:lang w:val="en-US"/>
          <w14:ligatures w14:val="none"/>
        </w:rPr>
      </w:pPr>
    </w:p>
    <w:p w14:paraId="183152D7" w14:textId="3AAF0C7F" w:rsidR="00B14CB9" w:rsidRPr="00B14CB9" w:rsidRDefault="00B14CB9" w:rsidP="00B14CB9">
      <w:pPr>
        <w:keepNext/>
        <w:jc w:val="both"/>
        <w:rPr>
          <w:rFonts w:ascii="Arial" w:eastAsia="Times New Roman" w:hAnsi="Arial" w:cs="Arial"/>
          <w:kern w:val="0"/>
          <w:sz w:val="20"/>
          <w:szCs w:val="20"/>
          <w:lang w:val="en-US"/>
          <w14:ligatures w14:val="none"/>
        </w:rPr>
      </w:pPr>
      <w:r w:rsidRPr="00B14CB9">
        <w:rPr>
          <w:rFonts w:ascii="Arial" w:eastAsia="Times New Roman" w:hAnsi="Arial" w:cs="Arial"/>
          <w:kern w:val="0"/>
          <w:sz w:val="20"/>
          <w:szCs w:val="20"/>
          <w:lang w:val="en-US"/>
          <w14:ligatures w14:val="none"/>
        </w:rPr>
        <w:t xml:space="preserve">This dilemma related to the complexity of multigrade classes is also </w:t>
      </w:r>
      <w:r w:rsidR="002D3832" w:rsidRPr="002D3832">
        <w:rPr>
          <w:rFonts w:ascii="Arial" w:eastAsia="Times New Roman" w:hAnsi="Arial" w:cs="Arial"/>
          <w:kern w:val="0"/>
          <w:sz w:val="20"/>
          <w:szCs w:val="20"/>
          <w:lang w:val="en-US"/>
          <w14:ligatures w14:val="none"/>
        </w:rPr>
        <w:t xml:space="preserve">applicable in </w:t>
      </w:r>
      <w:r w:rsidR="002D3832">
        <w:rPr>
          <w:rFonts w:ascii="Arial" w:eastAsia="Times New Roman" w:hAnsi="Arial" w:cs="Arial"/>
          <w:kern w:val="0"/>
          <w:sz w:val="20"/>
          <w:szCs w:val="20"/>
          <w:lang w:val="en-US"/>
          <w14:ligatures w14:val="none"/>
        </w:rPr>
        <w:t>one of the Divisions in Mindanao</w:t>
      </w:r>
      <w:r w:rsidR="002D3832" w:rsidRPr="002D3832">
        <w:rPr>
          <w:rFonts w:ascii="Arial" w:eastAsia="Times New Roman" w:hAnsi="Arial" w:cs="Arial"/>
          <w:kern w:val="0"/>
          <w:sz w:val="20"/>
          <w:szCs w:val="20"/>
          <w:lang w:val="en-US"/>
          <w14:ligatures w14:val="none"/>
        </w:rPr>
        <w:t>, which has various schools offering</w:t>
      </w:r>
      <w:r w:rsidRPr="00B14CB9">
        <w:rPr>
          <w:rFonts w:ascii="Arial" w:eastAsia="Times New Roman" w:hAnsi="Arial" w:cs="Arial"/>
          <w:kern w:val="0"/>
          <w:sz w:val="20"/>
          <w:szCs w:val="20"/>
          <w:lang w:val="en-US"/>
          <w14:ligatures w14:val="none"/>
        </w:rPr>
        <w:t xml:space="preserve"> multigrade classes. There are three schools that implement </w:t>
      </w:r>
      <w:r w:rsidR="002D3832">
        <w:rPr>
          <w:rFonts w:ascii="Arial" w:eastAsia="Times New Roman" w:hAnsi="Arial" w:cs="Arial"/>
          <w:kern w:val="0"/>
          <w:sz w:val="20"/>
          <w:szCs w:val="20"/>
          <w:lang w:val="en-US"/>
          <w14:ligatures w14:val="none"/>
        </w:rPr>
        <w:t>p</w:t>
      </w:r>
      <w:r w:rsidRPr="00B14CB9">
        <w:rPr>
          <w:rFonts w:ascii="Arial" w:eastAsia="Times New Roman" w:hAnsi="Arial" w:cs="Arial"/>
          <w:kern w:val="0"/>
          <w:sz w:val="20"/>
          <w:szCs w:val="20"/>
          <w:lang w:val="en-US"/>
          <w14:ligatures w14:val="none"/>
        </w:rPr>
        <w:t xml:space="preserve">ure or </w:t>
      </w:r>
      <w:r w:rsidR="002D3832">
        <w:rPr>
          <w:rFonts w:ascii="Arial" w:eastAsia="Times New Roman" w:hAnsi="Arial" w:cs="Arial"/>
          <w:kern w:val="0"/>
          <w:sz w:val="20"/>
          <w:szCs w:val="20"/>
          <w:lang w:val="en-US"/>
          <w14:ligatures w14:val="none"/>
        </w:rPr>
        <w:t>a</w:t>
      </w:r>
      <w:r w:rsidRPr="00B14CB9">
        <w:rPr>
          <w:rFonts w:ascii="Arial" w:eastAsia="Times New Roman" w:hAnsi="Arial" w:cs="Arial"/>
          <w:kern w:val="0"/>
          <w:sz w:val="20"/>
          <w:szCs w:val="20"/>
          <w:lang w:val="en-US"/>
          <w14:ligatures w14:val="none"/>
        </w:rPr>
        <w:t xml:space="preserve">ll </w:t>
      </w:r>
      <w:r w:rsidR="002D3832">
        <w:rPr>
          <w:rFonts w:ascii="Arial" w:eastAsia="Times New Roman" w:hAnsi="Arial" w:cs="Arial"/>
          <w:kern w:val="0"/>
          <w:sz w:val="20"/>
          <w:szCs w:val="20"/>
          <w:lang w:val="en-US"/>
          <w14:ligatures w14:val="none"/>
        </w:rPr>
        <w:t>m</w:t>
      </w:r>
      <w:r w:rsidRPr="00B14CB9">
        <w:rPr>
          <w:rFonts w:ascii="Arial" w:eastAsia="Times New Roman" w:hAnsi="Arial" w:cs="Arial"/>
          <w:kern w:val="0"/>
          <w:sz w:val="20"/>
          <w:szCs w:val="20"/>
          <w:lang w:val="en-US"/>
          <w14:ligatures w14:val="none"/>
        </w:rPr>
        <w:t xml:space="preserve">ultigrade </w:t>
      </w:r>
      <w:r w:rsidR="002D3832">
        <w:rPr>
          <w:rFonts w:ascii="Arial" w:eastAsia="Times New Roman" w:hAnsi="Arial" w:cs="Arial"/>
          <w:kern w:val="0"/>
          <w:sz w:val="20"/>
          <w:szCs w:val="20"/>
          <w:lang w:val="en-US"/>
          <w14:ligatures w14:val="none"/>
        </w:rPr>
        <w:t>c</w:t>
      </w:r>
      <w:r w:rsidRPr="00B14CB9">
        <w:rPr>
          <w:rFonts w:ascii="Arial" w:eastAsia="Times New Roman" w:hAnsi="Arial" w:cs="Arial"/>
          <w:kern w:val="0"/>
          <w:sz w:val="20"/>
          <w:szCs w:val="20"/>
          <w:lang w:val="en-US"/>
          <w14:ligatures w14:val="none"/>
        </w:rPr>
        <w:t xml:space="preserve">lasses </w:t>
      </w:r>
      <w:r w:rsidR="002D3832">
        <w:rPr>
          <w:rFonts w:ascii="Arial" w:eastAsia="Times New Roman" w:hAnsi="Arial" w:cs="Arial"/>
          <w:kern w:val="0"/>
          <w:sz w:val="20"/>
          <w:szCs w:val="20"/>
          <w:lang w:val="en-US"/>
          <w14:ligatures w14:val="none"/>
        </w:rPr>
        <w:t>in this division.</w:t>
      </w:r>
      <w:r w:rsidRPr="00B14CB9">
        <w:rPr>
          <w:rFonts w:ascii="Arial" w:eastAsia="Times New Roman" w:hAnsi="Arial" w:cs="Arial"/>
          <w:kern w:val="0"/>
          <w:sz w:val="20"/>
          <w:szCs w:val="20"/>
          <w:lang w:val="en-US"/>
          <w14:ligatures w14:val="none"/>
        </w:rPr>
        <w:t xml:space="preserve"> There are also 6 schools that have both Multigrade and Monograde classes</w:t>
      </w:r>
      <w:r w:rsidR="002D3832">
        <w:rPr>
          <w:rFonts w:ascii="Arial" w:eastAsia="Times New Roman" w:hAnsi="Arial" w:cs="Arial"/>
          <w:kern w:val="0"/>
          <w:sz w:val="20"/>
          <w:szCs w:val="20"/>
          <w:lang w:val="en-US"/>
          <w14:ligatures w14:val="none"/>
        </w:rPr>
        <w:t>.</w:t>
      </w:r>
    </w:p>
    <w:p w14:paraId="67BE16BE" w14:textId="77777777" w:rsidR="00C243B0" w:rsidRDefault="00C243B0" w:rsidP="00B14CB9">
      <w:pPr>
        <w:keepNext/>
        <w:jc w:val="both"/>
        <w:rPr>
          <w:rFonts w:ascii="Arial" w:eastAsia="Times New Roman" w:hAnsi="Arial" w:cs="Arial"/>
          <w:kern w:val="0"/>
          <w:sz w:val="20"/>
          <w:szCs w:val="20"/>
          <w:lang w:val="en-US"/>
          <w14:ligatures w14:val="none"/>
        </w:rPr>
      </w:pPr>
    </w:p>
    <w:p w14:paraId="3D9F4F86" w14:textId="79C921D5" w:rsidR="00B14CB9" w:rsidRDefault="00C243B0" w:rsidP="00B14CB9">
      <w:pPr>
        <w:keepNext/>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As t</w:t>
      </w:r>
      <w:r w:rsidR="00B14CB9" w:rsidRPr="00B14CB9">
        <w:rPr>
          <w:rFonts w:ascii="Arial" w:eastAsia="Times New Roman" w:hAnsi="Arial" w:cs="Arial"/>
          <w:kern w:val="0"/>
          <w:sz w:val="20"/>
          <w:szCs w:val="20"/>
          <w:lang w:val="en-US"/>
          <w14:ligatures w14:val="none"/>
        </w:rPr>
        <w:t>he researchers previously visited a class that implements the multigrade class structure</w:t>
      </w:r>
      <w:r>
        <w:rPr>
          <w:rFonts w:ascii="Arial" w:eastAsia="Times New Roman" w:hAnsi="Arial" w:cs="Arial"/>
          <w:kern w:val="0"/>
          <w:sz w:val="20"/>
          <w:szCs w:val="20"/>
          <w:lang w:val="en-US"/>
          <w14:ligatures w14:val="none"/>
        </w:rPr>
        <w:t>, they</w:t>
      </w:r>
      <w:r w:rsidR="00B14CB9" w:rsidRPr="00B14CB9">
        <w:rPr>
          <w:rFonts w:ascii="Arial" w:eastAsia="Times New Roman" w:hAnsi="Arial" w:cs="Arial"/>
          <w:kern w:val="0"/>
          <w:sz w:val="20"/>
          <w:szCs w:val="20"/>
          <w:lang w:val="en-US"/>
          <w14:ligatures w14:val="none"/>
        </w:rPr>
        <w:t xml:space="preserve"> observed that the school is located in a remote area. They asked two Grade 6 multigrade </w:t>
      </w:r>
      <w:r w:rsidR="00B14CB9" w:rsidRPr="00B14CB9">
        <w:rPr>
          <w:rFonts w:ascii="Arial" w:eastAsia="Times New Roman" w:hAnsi="Arial" w:cs="Arial"/>
          <w:kern w:val="0"/>
          <w:sz w:val="20"/>
          <w:szCs w:val="20"/>
          <w:lang w:val="en-US"/>
          <w14:ligatures w14:val="none"/>
        </w:rPr>
        <w:lastRenderedPageBreak/>
        <w:t xml:space="preserve">pupils if they were satisfied </w:t>
      </w:r>
      <w:r>
        <w:rPr>
          <w:rFonts w:ascii="Arial" w:eastAsia="Times New Roman" w:hAnsi="Arial" w:cs="Arial"/>
          <w:kern w:val="0"/>
          <w:sz w:val="20"/>
          <w:szCs w:val="20"/>
          <w:lang w:val="en-US"/>
          <w14:ligatures w14:val="none"/>
        </w:rPr>
        <w:t xml:space="preserve">with </w:t>
      </w:r>
      <w:r w:rsidR="00B14CB9" w:rsidRPr="00B14CB9">
        <w:rPr>
          <w:rFonts w:ascii="Arial" w:eastAsia="Times New Roman" w:hAnsi="Arial" w:cs="Arial"/>
          <w:kern w:val="0"/>
          <w:sz w:val="20"/>
          <w:szCs w:val="20"/>
          <w:lang w:val="en-US"/>
          <w14:ligatures w14:val="none"/>
        </w:rPr>
        <w:t xml:space="preserve">being in a multigrade class. The researchers determined from the </w:t>
      </w:r>
      <w:r>
        <w:rPr>
          <w:rFonts w:ascii="Arial" w:eastAsia="Times New Roman" w:hAnsi="Arial" w:cs="Arial"/>
          <w:kern w:val="0"/>
          <w:sz w:val="20"/>
          <w:szCs w:val="20"/>
          <w:lang w:val="en-US"/>
          <w14:ligatures w14:val="none"/>
        </w:rPr>
        <w:t>pupils' answers</w:t>
      </w:r>
      <w:r w:rsidR="00B14CB9" w:rsidRPr="00B14CB9">
        <w:rPr>
          <w:rFonts w:ascii="Arial" w:eastAsia="Times New Roman" w:hAnsi="Arial" w:cs="Arial"/>
          <w:kern w:val="0"/>
          <w:sz w:val="20"/>
          <w:szCs w:val="20"/>
          <w:lang w:val="en-US"/>
          <w14:ligatures w14:val="none"/>
        </w:rPr>
        <w:t xml:space="preserve"> that the learning environment of the multigrade class is conducive to learning.  However, they shared that because of the difference in age and grade, the class </w:t>
      </w:r>
      <w:r>
        <w:rPr>
          <w:rFonts w:ascii="Arial" w:eastAsia="Times New Roman" w:hAnsi="Arial" w:cs="Arial"/>
          <w:kern w:val="0"/>
          <w:sz w:val="20"/>
          <w:szCs w:val="20"/>
          <w:lang w:val="en-US"/>
          <w14:ligatures w14:val="none"/>
        </w:rPr>
        <w:t>was</w:t>
      </w:r>
      <w:r w:rsidR="00B14CB9" w:rsidRPr="00B14CB9">
        <w:rPr>
          <w:rFonts w:ascii="Arial" w:eastAsia="Times New Roman" w:hAnsi="Arial" w:cs="Arial"/>
          <w:kern w:val="0"/>
          <w:sz w:val="20"/>
          <w:szCs w:val="20"/>
          <w:lang w:val="en-US"/>
          <w14:ligatures w14:val="none"/>
        </w:rPr>
        <w:t xml:space="preserve"> a little noisy </w:t>
      </w:r>
      <w:r>
        <w:rPr>
          <w:rFonts w:ascii="Arial" w:eastAsia="Times New Roman" w:hAnsi="Arial" w:cs="Arial"/>
          <w:kern w:val="0"/>
          <w:sz w:val="20"/>
          <w:szCs w:val="20"/>
          <w:lang w:val="en-US"/>
          <w14:ligatures w14:val="none"/>
        </w:rPr>
        <w:t>during class discussions with the other grade while they were completing</w:t>
      </w:r>
      <w:r w:rsidR="00B14CB9" w:rsidRPr="00B14CB9">
        <w:rPr>
          <w:rFonts w:ascii="Arial" w:eastAsia="Times New Roman" w:hAnsi="Arial" w:cs="Arial"/>
          <w:kern w:val="0"/>
          <w:sz w:val="20"/>
          <w:szCs w:val="20"/>
          <w:lang w:val="en-US"/>
          <w14:ligatures w14:val="none"/>
        </w:rPr>
        <w:t xml:space="preserve"> their assigned activities.</w:t>
      </w:r>
    </w:p>
    <w:p w14:paraId="045E7F5F" w14:textId="77777777" w:rsidR="00C243B0" w:rsidRPr="00B14CB9" w:rsidRDefault="00C243B0" w:rsidP="00B14CB9">
      <w:pPr>
        <w:keepNext/>
        <w:jc w:val="both"/>
        <w:rPr>
          <w:rFonts w:ascii="Arial" w:eastAsia="Times New Roman" w:hAnsi="Arial" w:cs="Arial"/>
          <w:kern w:val="0"/>
          <w:sz w:val="20"/>
          <w:szCs w:val="20"/>
          <w:lang w:val="en-US"/>
          <w14:ligatures w14:val="none"/>
        </w:rPr>
      </w:pPr>
    </w:p>
    <w:p w14:paraId="4F266B43" w14:textId="5CC25D45" w:rsidR="00B14CB9" w:rsidRDefault="00B14CB9" w:rsidP="00B14CB9">
      <w:pPr>
        <w:keepNext/>
        <w:jc w:val="both"/>
        <w:rPr>
          <w:rFonts w:ascii="Arial" w:eastAsia="Times New Roman" w:hAnsi="Arial" w:cs="Arial"/>
          <w:kern w:val="0"/>
          <w:sz w:val="20"/>
          <w:szCs w:val="20"/>
          <w:lang w:val="en-US"/>
          <w14:ligatures w14:val="none"/>
        </w:rPr>
      </w:pPr>
      <w:r w:rsidRPr="00B14CB9">
        <w:rPr>
          <w:rFonts w:ascii="Arial" w:eastAsia="Times New Roman" w:hAnsi="Arial" w:cs="Arial"/>
          <w:kern w:val="0"/>
          <w:sz w:val="20"/>
          <w:szCs w:val="20"/>
          <w:lang w:val="en-US"/>
          <w14:ligatures w14:val="none"/>
        </w:rPr>
        <w:t>Thus, this quantitative study aimed to assess the satisfaction of multigrade pupils in the teaching-learning process in a multigrade class in terms of the teacher factor, student factor, and the learning environment factor</w:t>
      </w:r>
      <w:r w:rsidR="00C243B0">
        <w:rPr>
          <w:rFonts w:ascii="Arial" w:eastAsia="Times New Roman" w:hAnsi="Arial" w:cs="Arial"/>
          <w:kern w:val="0"/>
          <w:sz w:val="20"/>
          <w:szCs w:val="20"/>
          <w:lang w:val="en-US"/>
          <w14:ligatures w14:val="none"/>
        </w:rPr>
        <w:t>,</w:t>
      </w:r>
      <w:r w:rsidRPr="00B14CB9">
        <w:rPr>
          <w:rFonts w:ascii="Arial" w:eastAsia="Times New Roman" w:hAnsi="Arial" w:cs="Arial"/>
          <w:kern w:val="0"/>
          <w:sz w:val="20"/>
          <w:szCs w:val="20"/>
          <w:lang w:val="en-US"/>
          <w14:ligatures w14:val="none"/>
        </w:rPr>
        <w:t xml:space="preserve"> and its relationship to their academic performance. </w:t>
      </w:r>
    </w:p>
    <w:p w14:paraId="2D5A4632" w14:textId="77777777" w:rsidR="00B14CB9" w:rsidRDefault="00B14CB9" w:rsidP="00B14CB9">
      <w:pPr>
        <w:keepNext/>
        <w:jc w:val="both"/>
        <w:rPr>
          <w:rFonts w:ascii="Arial" w:eastAsia="Times New Roman" w:hAnsi="Arial" w:cs="Arial"/>
          <w:kern w:val="0"/>
          <w:sz w:val="20"/>
          <w:szCs w:val="20"/>
          <w:lang w:val="en-US"/>
          <w14:ligatures w14:val="none"/>
        </w:rPr>
      </w:pPr>
    </w:p>
    <w:p w14:paraId="71BE8362" w14:textId="77777777" w:rsidR="00B14CB9" w:rsidRDefault="00B14CB9" w:rsidP="00B14CB9">
      <w:pPr>
        <w:keepNext/>
        <w:jc w:val="both"/>
        <w:rPr>
          <w:rFonts w:ascii="Arial" w:eastAsia="Times New Roman" w:hAnsi="Arial" w:cs="Arial"/>
          <w:kern w:val="0"/>
          <w:sz w:val="20"/>
          <w:szCs w:val="20"/>
          <w:lang w:val="en-US"/>
          <w14:ligatures w14:val="none"/>
        </w:rPr>
      </w:pPr>
    </w:p>
    <w:p w14:paraId="7A66BE86" w14:textId="0B771071" w:rsidR="007115C0" w:rsidRPr="007115C0" w:rsidRDefault="007115C0" w:rsidP="00B14CB9">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2. methodology </w:t>
      </w:r>
    </w:p>
    <w:p w14:paraId="52A821D9" w14:textId="77777777" w:rsidR="007115C0" w:rsidRPr="007115C0" w:rsidRDefault="007115C0" w:rsidP="007115C0">
      <w:pPr>
        <w:jc w:val="both"/>
        <w:rPr>
          <w:rFonts w:ascii="Arial" w:eastAsia="Times New Roman" w:hAnsi="Arial" w:cs="Arial"/>
          <w:kern w:val="0"/>
          <w:sz w:val="20"/>
          <w:szCs w:val="20"/>
          <w:lang w:val="en-US"/>
          <w14:ligatures w14:val="none"/>
        </w:rPr>
      </w:pPr>
    </w:p>
    <w:p w14:paraId="3323C1EF" w14:textId="77777777" w:rsidR="003532F3" w:rsidRPr="004830A4" w:rsidRDefault="003532F3" w:rsidP="003532F3">
      <w:pPr>
        <w:pStyle w:val="AbstHead"/>
        <w:spacing w:after="0"/>
        <w:jc w:val="both"/>
        <w:rPr>
          <w:rFonts w:ascii="Arial" w:hAnsi="Arial" w:cs="Arial"/>
          <w:caps w:val="0"/>
          <w:szCs w:val="22"/>
        </w:rPr>
      </w:pPr>
      <w:r w:rsidRPr="004830A4">
        <w:rPr>
          <w:rFonts w:ascii="Arial" w:hAnsi="Arial" w:cs="Arial"/>
          <w:szCs w:val="22"/>
        </w:rPr>
        <w:t>2.1 R</w:t>
      </w:r>
      <w:r w:rsidRPr="004830A4">
        <w:rPr>
          <w:rFonts w:ascii="Arial" w:hAnsi="Arial" w:cs="Arial"/>
          <w:caps w:val="0"/>
          <w:szCs w:val="22"/>
        </w:rPr>
        <w:t>esearch Design</w:t>
      </w:r>
    </w:p>
    <w:p w14:paraId="7DD3C317" w14:textId="77777777" w:rsidR="003532F3" w:rsidRDefault="003532F3" w:rsidP="003532F3">
      <w:pPr>
        <w:pStyle w:val="AbstHead"/>
        <w:spacing w:after="0"/>
        <w:jc w:val="both"/>
        <w:rPr>
          <w:rFonts w:ascii="Arial" w:hAnsi="Arial" w:cs="Arial"/>
          <w:caps w:val="0"/>
        </w:rPr>
      </w:pPr>
    </w:p>
    <w:p w14:paraId="7E939817" w14:textId="7702737A" w:rsidR="003532F3" w:rsidRDefault="00C243B0" w:rsidP="003532F3">
      <w:pPr>
        <w:pStyle w:val="Body"/>
        <w:spacing w:after="0"/>
        <w:rPr>
          <w:rFonts w:ascii="Arial" w:hAnsi="Arial" w:cs="Arial"/>
        </w:rPr>
      </w:pPr>
      <w:r w:rsidRPr="00C243B0">
        <w:rPr>
          <w:rFonts w:ascii="Arial" w:hAnsi="Arial" w:cs="Arial"/>
        </w:rPr>
        <w:t xml:space="preserve">This study employed descriptive-correlational quantitative research.  It is descriptive since it </w:t>
      </w:r>
      <w:r>
        <w:rPr>
          <w:rFonts w:ascii="Arial" w:hAnsi="Arial" w:cs="Arial"/>
        </w:rPr>
        <w:t>describes the level of satisfaction of multigrade pupils in the teaching-learning</w:t>
      </w:r>
      <w:r w:rsidRPr="00C243B0">
        <w:rPr>
          <w:rFonts w:ascii="Arial" w:hAnsi="Arial" w:cs="Arial"/>
        </w:rPr>
        <w:t xml:space="preserve"> process. Also, it is correlational because it aimed to determine the significant relationship between the satisfaction of multigrade pupils and their academic performance.</w:t>
      </w:r>
    </w:p>
    <w:p w14:paraId="0D46E8ED" w14:textId="77777777" w:rsidR="00C243B0" w:rsidRDefault="00C243B0" w:rsidP="003532F3">
      <w:pPr>
        <w:pStyle w:val="Body"/>
        <w:spacing w:after="0"/>
        <w:rPr>
          <w:rFonts w:ascii="Arial" w:hAnsi="Arial" w:cs="Arial"/>
        </w:rPr>
      </w:pPr>
    </w:p>
    <w:p w14:paraId="7F3EB56B" w14:textId="77777777" w:rsidR="003532F3" w:rsidRPr="004830A4" w:rsidRDefault="003532F3" w:rsidP="003532F3">
      <w:pPr>
        <w:pStyle w:val="Body"/>
        <w:spacing w:after="0"/>
        <w:rPr>
          <w:rFonts w:ascii="Arial" w:hAnsi="Arial" w:cs="Arial"/>
          <w:b/>
          <w:bCs/>
          <w:sz w:val="22"/>
          <w:szCs w:val="22"/>
        </w:rPr>
      </w:pPr>
      <w:r w:rsidRPr="004830A4">
        <w:rPr>
          <w:rFonts w:ascii="Arial" w:hAnsi="Arial" w:cs="Arial"/>
          <w:b/>
          <w:bCs/>
          <w:sz w:val="22"/>
          <w:szCs w:val="22"/>
        </w:rPr>
        <w:t>2.2 Research Respondents</w:t>
      </w:r>
    </w:p>
    <w:p w14:paraId="23C2CEDF" w14:textId="77777777" w:rsidR="003532F3" w:rsidRDefault="003532F3" w:rsidP="003532F3">
      <w:pPr>
        <w:pStyle w:val="Body"/>
        <w:spacing w:after="0"/>
        <w:rPr>
          <w:rFonts w:ascii="Arial" w:hAnsi="Arial" w:cs="Arial"/>
        </w:rPr>
      </w:pPr>
    </w:p>
    <w:p w14:paraId="0649267A" w14:textId="008B9406" w:rsidR="00C243B0" w:rsidRDefault="00C243B0" w:rsidP="003532F3">
      <w:pPr>
        <w:pStyle w:val="Body"/>
        <w:rPr>
          <w:rFonts w:ascii="Arial" w:hAnsi="Arial" w:cs="Arial"/>
        </w:rPr>
      </w:pPr>
      <w:r w:rsidRPr="00C243B0">
        <w:rPr>
          <w:rFonts w:ascii="Arial" w:hAnsi="Arial" w:cs="Arial"/>
        </w:rPr>
        <w:t>This research was conducted among 31 Grades 3 to 4 multigrade pupils</w:t>
      </w:r>
      <w:r>
        <w:rPr>
          <w:rFonts w:ascii="Arial" w:hAnsi="Arial" w:cs="Arial"/>
        </w:rPr>
        <w:t>.</w:t>
      </w:r>
      <w:r w:rsidRPr="00C243B0">
        <w:rPr>
          <w:rFonts w:ascii="Arial" w:hAnsi="Arial" w:cs="Arial"/>
        </w:rPr>
        <w:t xml:space="preserve">  Pupils in these grades were purposely selected because the population in the classroom allowed the researchers the required minimum number of respondents to conduct the quantitative study. The 27 pupils in Grades 5 and 6 were the respondents in the pilot testing. </w:t>
      </w:r>
    </w:p>
    <w:p w14:paraId="6DBF95AA" w14:textId="571CC89D" w:rsidR="003532F3" w:rsidRPr="004830A4" w:rsidRDefault="003532F3" w:rsidP="003532F3">
      <w:pPr>
        <w:pStyle w:val="Body"/>
        <w:rPr>
          <w:rFonts w:ascii="Arial" w:hAnsi="Arial" w:cs="Arial"/>
          <w:b/>
          <w:bCs/>
          <w:sz w:val="22"/>
          <w:szCs w:val="22"/>
        </w:rPr>
      </w:pPr>
      <w:r w:rsidRPr="004830A4">
        <w:rPr>
          <w:rFonts w:ascii="Arial" w:hAnsi="Arial" w:cs="Arial"/>
          <w:b/>
          <w:bCs/>
          <w:sz w:val="22"/>
          <w:szCs w:val="22"/>
        </w:rPr>
        <w:t>2.3 Instrument of the Study</w:t>
      </w:r>
    </w:p>
    <w:p w14:paraId="7D22971A" w14:textId="623D6EFD" w:rsidR="00CD6AEF" w:rsidRPr="00CD6AEF" w:rsidRDefault="00CD6AEF" w:rsidP="00CD6AEF">
      <w:pPr>
        <w:pStyle w:val="Body"/>
        <w:rPr>
          <w:rFonts w:ascii="Arial" w:hAnsi="Arial" w:cs="Arial"/>
        </w:rPr>
      </w:pPr>
      <w:r w:rsidRPr="00CD6AEF">
        <w:rPr>
          <w:rFonts w:ascii="Arial" w:hAnsi="Arial" w:cs="Arial"/>
        </w:rPr>
        <w:t xml:space="preserve">In gathering the data, the researchers conducted the survey using a researcher-made survey questionnaire. The first set of questions </w:t>
      </w:r>
      <w:r>
        <w:rPr>
          <w:rFonts w:ascii="Arial" w:hAnsi="Arial" w:cs="Arial"/>
        </w:rPr>
        <w:t>focused on the level of satisfaction that the multigrade pupils felt regarding</w:t>
      </w:r>
      <w:r w:rsidRPr="00CD6AEF">
        <w:rPr>
          <w:rFonts w:ascii="Arial" w:hAnsi="Arial" w:cs="Arial"/>
        </w:rPr>
        <w:t xml:space="preserve"> the teaching-learning process, specifically the instructional methods and the delivery of content. There were 21 questions for the first variable and 20 questions for the second variable that assessed the involvement of pupils in the multigrade class.  The third variable initially </w:t>
      </w:r>
      <w:r>
        <w:rPr>
          <w:rFonts w:ascii="Arial" w:hAnsi="Arial" w:cs="Arial"/>
        </w:rPr>
        <w:t>consisted of 18 questions that assessed the experiences of multigrade pupils regarding the learning environment, but was revised to 15 questions based on the results</w:t>
      </w:r>
      <w:r w:rsidRPr="00CD6AEF">
        <w:rPr>
          <w:rFonts w:ascii="Arial" w:hAnsi="Arial" w:cs="Arial"/>
        </w:rPr>
        <w:t xml:space="preserve"> of the pilot testing.  As a result, the questionnaire had a total of 56 questions. This Likert scale questionnaire ask</w:t>
      </w:r>
      <w:r>
        <w:rPr>
          <w:rFonts w:ascii="Arial" w:hAnsi="Arial" w:cs="Arial"/>
        </w:rPr>
        <w:t>ed</w:t>
      </w:r>
      <w:r w:rsidRPr="00CD6AEF">
        <w:rPr>
          <w:rFonts w:ascii="Arial" w:hAnsi="Arial" w:cs="Arial"/>
        </w:rPr>
        <w:t xml:space="preserve"> the respondents to express their degree of satisfaction with a 4, indicating very satisfied</w:t>
      </w:r>
      <w:r>
        <w:rPr>
          <w:rFonts w:ascii="Arial" w:hAnsi="Arial" w:cs="Arial"/>
        </w:rPr>
        <w:t>,</w:t>
      </w:r>
      <w:r w:rsidRPr="00CD6AEF">
        <w:rPr>
          <w:rFonts w:ascii="Arial" w:hAnsi="Arial" w:cs="Arial"/>
        </w:rPr>
        <w:t xml:space="preserve"> to 1, not satisfied at all.</w:t>
      </w:r>
    </w:p>
    <w:p w14:paraId="330BC48C" w14:textId="77777777" w:rsidR="00CD6AEF" w:rsidRPr="00CD6AEF" w:rsidRDefault="00CD6AEF" w:rsidP="00CD6AEF">
      <w:pPr>
        <w:pStyle w:val="Body"/>
        <w:rPr>
          <w:rFonts w:ascii="Arial" w:hAnsi="Arial" w:cs="Arial"/>
        </w:rPr>
      </w:pPr>
      <w:r w:rsidRPr="00CD6AEF">
        <w:rPr>
          <w:rFonts w:ascii="Arial" w:hAnsi="Arial" w:cs="Arial"/>
        </w:rPr>
        <w:tab/>
        <w:t>Before conducting the survey, the researcher-made questionnaire went through a reliability test, which resulted in the Cronbach Alpha of .756 for the teacher factor, .795 for the student factor, and .742 for the learning environment factor.  Conclusively, the researcher-made survey questionnaire was reliable based on the given result.</w:t>
      </w:r>
    </w:p>
    <w:p w14:paraId="657FEB53" w14:textId="77777777" w:rsidR="00CD6AEF" w:rsidRPr="00CD6AEF" w:rsidRDefault="00CD6AEF" w:rsidP="00CD6AEF">
      <w:pPr>
        <w:pStyle w:val="Body"/>
        <w:rPr>
          <w:rFonts w:ascii="Arial" w:hAnsi="Arial" w:cs="Arial"/>
        </w:rPr>
      </w:pPr>
      <w:r w:rsidRPr="00CD6AEF">
        <w:rPr>
          <w:rFonts w:ascii="Arial" w:hAnsi="Arial" w:cs="Arial"/>
        </w:rPr>
        <w:t xml:space="preserve"> </w:t>
      </w:r>
      <w:r w:rsidRPr="00CD6AEF">
        <w:rPr>
          <w:rFonts w:ascii="Arial" w:hAnsi="Arial" w:cs="Arial"/>
        </w:rPr>
        <w:tab/>
        <w:t xml:space="preserve"> To determine the students’ level of satisfaction in the multigrade teaching – learning process, the following hypothetical mean ranges with their corresponding verbal interpretations were used.</w:t>
      </w:r>
    </w:p>
    <w:p w14:paraId="2FDD9B55" w14:textId="646372C4" w:rsidR="003532F3" w:rsidRPr="00584830" w:rsidRDefault="003532F3" w:rsidP="003532F3">
      <w:pPr>
        <w:pStyle w:val="Body"/>
        <w:spacing w:after="0"/>
        <w:rPr>
          <w:rFonts w:ascii="Arial" w:hAnsi="Arial" w:cs="Arial"/>
          <w:b/>
          <w:bCs/>
        </w:rPr>
      </w:pPr>
      <w:r w:rsidRPr="00584830">
        <w:rPr>
          <w:rFonts w:ascii="Arial" w:hAnsi="Arial" w:cs="Arial"/>
          <w:b/>
          <w:bCs/>
        </w:rPr>
        <w:t>Table 1. Hypothetical Mean Range</w:t>
      </w:r>
      <w:r w:rsidR="00CD6AEF">
        <w:rPr>
          <w:rFonts w:ascii="Arial" w:hAnsi="Arial" w:cs="Arial"/>
          <w:b/>
          <w:bCs/>
        </w:rPr>
        <w:t>s for</w:t>
      </w:r>
    </w:p>
    <w:p w14:paraId="639CDD79" w14:textId="77777777" w:rsidR="003532F3" w:rsidRPr="00FB3A86" w:rsidRDefault="003532F3" w:rsidP="003532F3">
      <w:pPr>
        <w:pStyle w:val="Body"/>
        <w:spacing w:after="0"/>
        <w:rPr>
          <w:rFonts w:ascii="Arial" w:hAnsi="Arial" w:cs="Arial"/>
        </w:rPr>
      </w:pPr>
    </w:p>
    <w:tbl>
      <w:tblPr>
        <w:tblW w:w="8000" w:type="dxa"/>
        <w:tblLayout w:type="fixed"/>
        <w:tblLook w:val="0400" w:firstRow="0" w:lastRow="0" w:firstColumn="0" w:lastColumn="0" w:noHBand="0" w:noVBand="1"/>
      </w:tblPr>
      <w:tblGrid>
        <w:gridCol w:w="985"/>
        <w:gridCol w:w="1805"/>
        <w:gridCol w:w="1440"/>
        <w:gridCol w:w="3770"/>
      </w:tblGrid>
      <w:tr w:rsidR="00CD6AEF" w:rsidRPr="00106CC0" w14:paraId="0D74C062" w14:textId="77777777" w:rsidTr="00CD6AEF">
        <w:trPr>
          <w:trHeight w:val="402"/>
        </w:trPr>
        <w:tc>
          <w:tcPr>
            <w:tcW w:w="985" w:type="dxa"/>
            <w:tcBorders>
              <w:top w:val="single" w:sz="4" w:space="0" w:color="auto"/>
              <w:bottom w:val="single" w:sz="4" w:space="0" w:color="auto"/>
            </w:tcBorders>
            <w:vAlign w:val="center"/>
          </w:tcPr>
          <w:p w14:paraId="13E963BF" w14:textId="2D124957" w:rsidR="00CD6AEF" w:rsidRPr="00CD6AEF" w:rsidRDefault="00CD6AEF" w:rsidP="00CD6AEF">
            <w:pPr>
              <w:jc w:val="center"/>
              <w:rPr>
                <w:rFonts w:ascii="Arial" w:hAnsi="Arial" w:cs="Arial"/>
                <w:b/>
                <w:sz w:val="20"/>
                <w:szCs w:val="20"/>
              </w:rPr>
            </w:pPr>
            <w:r w:rsidRPr="00CD6AEF">
              <w:rPr>
                <w:rFonts w:ascii="Arial" w:eastAsia="Times New Roman" w:hAnsi="Arial" w:cs="Arial"/>
                <w:b/>
                <w:sz w:val="20"/>
                <w:szCs w:val="20"/>
              </w:rPr>
              <w:t>Scale</w:t>
            </w:r>
          </w:p>
        </w:tc>
        <w:tc>
          <w:tcPr>
            <w:tcW w:w="1805" w:type="dxa"/>
            <w:tcBorders>
              <w:top w:val="single" w:sz="4" w:space="0" w:color="auto"/>
              <w:bottom w:val="single" w:sz="4" w:space="0" w:color="auto"/>
            </w:tcBorders>
            <w:vAlign w:val="center"/>
          </w:tcPr>
          <w:p w14:paraId="7BA4425E" w14:textId="252732B6" w:rsidR="00CD6AEF" w:rsidRPr="00CD6AEF" w:rsidRDefault="00CD6AEF" w:rsidP="00CD6AEF">
            <w:pPr>
              <w:jc w:val="center"/>
              <w:rPr>
                <w:rFonts w:ascii="Arial" w:hAnsi="Arial" w:cs="Arial"/>
                <w:b/>
                <w:sz w:val="20"/>
                <w:szCs w:val="20"/>
              </w:rPr>
            </w:pPr>
            <w:r w:rsidRPr="00CD6AEF">
              <w:rPr>
                <w:rFonts w:ascii="Arial" w:eastAsia="Times New Roman" w:hAnsi="Arial" w:cs="Arial"/>
                <w:b/>
                <w:sz w:val="20"/>
                <w:szCs w:val="20"/>
              </w:rPr>
              <w:t>Verbal Description</w:t>
            </w:r>
          </w:p>
        </w:tc>
        <w:tc>
          <w:tcPr>
            <w:tcW w:w="1440" w:type="dxa"/>
            <w:tcBorders>
              <w:top w:val="single" w:sz="4" w:space="0" w:color="auto"/>
              <w:bottom w:val="single" w:sz="4" w:space="0" w:color="auto"/>
            </w:tcBorders>
          </w:tcPr>
          <w:p w14:paraId="679301E3" w14:textId="51499026" w:rsidR="00CD6AEF" w:rsidRPr="00CD6AEF" w:rsidRDefault="00CD6AEF" w:rsidP="00CD6AEF">
            <w:pPr>
              <w:jc w:val="center"/>
              <w:rPr>
                <w:rFonts w:ascii="Arial" w:hAnsi="Arial" w:cs="Arial"/>
                <w:b/>
                <w:sz w:val="20"/>
                <w:szCs w:val="20"/>
              </w:rPr>
            </w:pPr>
            <w:r w:rsidRPr="00CD6AEF">
              <w:rPr>
                <w:rFonts w:ascii="Arial" w:eastAsia="Times New Roman" w:hAnsi="Arial" w:cs="Arial"/>
                <w:b/>
                <w:sz w:val="20"/>
                <w:szCs w:val="20"/>
              </w:rPr>
              <w:t>Hypothetical Mean Range</w:t>
            </w:r>
          </w:p>
        </w:tc>
        <w:tc>
          <w:tcPr>
            <w:tcW w:w="3770" w:type="dxa"/>
            <w:tcBorders>
              <w:top w:val="single" w:sz="4" w:space="0" w:color="auto"/>
              <w:bottom w:val="single" w:sz="4" w:space="0" w:color="auto"/>
            </w:tcBorders>
          </w:tcPr>
          <w:p w14:paraId="44C10D2A" w14:textId="77777777" w:rsidR="00CD6AEF" w:rsidRPr="00CD6AEF" w:rsidRDefault="00CD6AEF" w:rsidP="00CD6AEF">
            <w:pPr>
              <w:rPr>
                <w:rFonts w:ascii="Arial" w:eastAsia="Times New Roman" w:hAnsi="Arial" w:cs="Arial"/>
                <w:b/>
                <w:sz w:val="20"/>
                <w:szCs w:val="20"/>
              </w:rPr>
            </w:pPr>
            <w:r w:rsidRPr="00CD6AEF">
              <w:rPr>
                <w:rFonts w:ascii="Arial" w:eastAsia="Times New Roman" w:hAnsi="Arial" w:cs="Arial"/>
                <w:b/>
                <w:sz w:val="20"/>
                <w:szCs w:val="20"/>
              </w:rPr>
              <w:t xml:space="preserve">   </w:t>
            </w:r>
          </w:p>
          <w:p w14:paraId="0DBC577B" w14:textId="3D22D70E" w:rsidR="00CD6AEF" w:rsidRPr="00CD6AEF" w:rsidRDefault="00CD6AEF" w:rsidP="00CD6AEF">
            <w:pPr>
              <w:jc w:val="center"/>
              <w:rPr>
                <w:rFonts w:ascii="Arial" w:hAnsi="Arial" w:cs="Arial"/>
                <w:b/>
                <w:sz w:val="20"/>
                <w:szCs w:val="20"/>
              </w:rPr>
            </w:pPr>
            <w:r w:rsidRPr="00CD6AEF">
              <w:rPr>
                <w:rFonts w:ascii="Arial" w:eastAsia="Times New Roman" w:hAnsi="Arial" w:cs="Arial"/>
                <w:b/>
                <w:sz w:val="20"/>
                <w:szCs w:val="20"/>
              </w:rPr>
              <w:t xml:space="preserve">   Verbal Interpretation</w:t>
            </w:r>
          </w:p>
        </w:tc>
      </w:tr>
      <w:tr w:rsidR="00CD6AEF" w:rsidRPr="003532F3" w14:paraId="31646CF1" w14:textId="77777777" w:rsidTr="00CD6AEF">
        <w:trPr>
          <w:trHeight w:val="310"/>
        </w:trPr>
        <w:tc>
          <w:tcPr>
            <w:tcW w:w="985" w:type="dxa"/>
            <w:tcBorders>
              <w:top w:val="single" w:sz="4" w:space="0" w:color="auto"/>
            </w:tcBorders>
            <w:vAlign w:val="center"/>
          </w:tcPr>
          <w:p w14:paraId="53053A01" w14:textId="28958202"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lastRenderedPageBreak/>
              <w:t>4</w:t>
            </w:r>
          </w:p>
        </w:tc>
        <w:tc>
          <w:tcPr>
            <w:tcW w:w="1805" w:type="dxa"/>
            <w:tcBorders>
              <w:top w:val="single" w:sz="4" w:space="0" w:color="auto"/>
            </w:tcBorders>
            <w:vAlign w:val="center"/>
          </w:tcPr>
          <w:p w14:paraId="0A8F205E" w14:textId="1DED77BB"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Strongly Agree</w:t>
            </w:r>
          </w:p>
        </w:tc>
        <w:tc>
          <w:tcPr>
            <w:tcW w:w="1440" w:type="dxa"/>
            <w:tcBorders>
              <w:top w:val="single" w:sz="4" w:space="0" w:color="auto"/>
            </w:tcBorders>
          </w:tcPr>
          <w:p w14:paraId="2FD96E1F" w14:textId="2034D497"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3.26-4.00</w:t>
            </w:r>
          </w:p>
        </w:tc>
        <w:tc>
          <w:tcPr>
            <w:tcW w:w="3770" w:type="dxa"/>
            <w:tcBorders>
              <w:top w:val="single" w:sz="4" w:space="0" w:color="auto"/>
            </w:tcBorders>
          </w:tcPr>
          <w:p w14:paraId="4362690A" w14:textId="2F7BD77A"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Very Satisfied</w:t>
            </w:r>
          </w:p>
        </w:tc>
      </w:tr>
      <w:tr w:rsidR="00CD6AEF" w:rsidRPr="003532F3" w14:paraId="545128CF" w14:textId="77777777" w:rsidTr="00827922">
        <w:trPr>
          <w:trHeight w:val="299"/>
        </w:trPr>
        <w:tc>
          <w:tcPr>
            <w:tcW w:w="985" w:type="dxa"/>
            <w:vAlign w:val="center"/>
          </w:tcPr>
          <w:p w14:paraId="74B417E3" w14:textId="32BE6712"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3</w:t>
            </w:r>
          </w:p>
        </w:tc>
        <w:tc>
          <w:tcPr>
            <w:tcW w:w="1805" w:type="dxa"/>
            <w:vAlign w:val="center"/>
          </w:tcPr>
          <w:p w14:paraId="3C056477" w14:textId="7C9549A3"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Agree</w:t>
            </w:r>
          </w:p>
        </w:tc>
        <w:tc>
          <w:tcPr>
            <w:tcW w:w="1440" w:type="dxa"/>
          </w:tcPr>
          <w:p w14:paraId="35EBEC98" w14:textId="04BF8778"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2.51-3.25</w:t>
            </w:r>
          </w:p>
        </w:tc>
        <w:tc>
          <w:tcPr>
            <w:tcW w:w="3770" w:type="dxa"/>
          </w:tcPr>
          <w:p w14:paraId="36E04202" w14:textId="5A8C151E"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Satisfied</w:t>
            </w:r>
          </w:p>
        </w:tc>
      </w:tr>
      <w:tr w:rsidR="00CD6AEF" w:rsidRPr="003532F3" w14:paraId="0FE616C5" w14:textId="77777777" w:rsidTr="00CD6AEF">
        <w:trPr>
          <w:trHeight w:val="310"/>
        </w:trPr>
        <w:tc>
          <w:tcPr>
            <w:tcW w:w="985" w:type="dxa"/>
            <w:vAlign w:val="center"/>
          </w:tcPr>
          <w:p w14:paraId="48975E1F" w14:textId="35D20D7E"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2</w:t>
            </w:r>
          </w:p>
        </w:tc>
        <w:tc>
          <w:tcPr>
            <w:tcW w:w="1805" w:type="dxa"/>
            <w:vAlign w:val="center"/>
          </w:tcPr>
          <w:p w14:paraId="7202ABB1" w14:textId="317CF908"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Disagree</w:t>
            </w:r>
          </w:p>
        </w:tc>
        <w:tc>
          <w:tcPr>
            <w:tcW w:w="1440" w:type="dxa"/>
          </w:tcPr>
          <w:p w14:paraId="6B819CBC" w14:textId="68348E42"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1.76-2.50</w:t>
            </w:r>
          </w:p>
        </w:tc>
        <w:tc>
          <w:tcPr>
            <w:tcW w:w="3770" w:type="dxa"/>
          </w:tcPr>
          <w:p w14:paraId="6666C6D0" w14:textId="66D1F9D7"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Less Satisfied</w:t>
            </w:r>
          </w:p>
        </w:tc>
      </w:tr>
      <w:tr w:rsidR="00CD6AEF" w:rsidRPr="003532F3" w14:paraId="078B4B34" w14:textId="77777777" w:rsidTr="00CD6AEF">
        <w:trPr>
          <w:trHeight w:val="299"/>
        </w:trPr>
        <w:tc>
          <w:tcPr>
            <w:tcW w:w="985" w:type="dxa"/>
            <w:tcBorders>
              <w:bottom w:val="single" w:sz="4" w:space="0" w:color="auto"/>
            </w:tcBorders>
            <w:vAlign w:val="center"/>
          </w:tcPr>
          <w:p w14:paraId="09044B0D" w14:textId="34994320"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1</w:t>
            </w:r>
          </w:p>
        </w:tc>
        <w:tc>
          <w:tcPr>
            <w:tcW w:w="1805" w:type="dxa"/>
            <w:tcBorders>
              <w:bottom w:val="single" w:sz="4" w:space="0" w:color="auto"/>
            </w:tcBorders>
            <w:vAlign w:val="center"/>
          </w:tcPr>
          <w:p w14:paraId="04BFF024" w14:textId="7EF79138"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Strongly Disagree</w:t>
            </w:r>
          </w:p>
        </w:tc>
        <w:tc>
          <w:tcPr>
            <w:tcW w:w="1440" w:type="dxa"/>
            <w:tcBorders>
              <w:bottom w:val="single" w:sz="4" w:space="0" w:color="auto"/>
            </w:tcBorders>
          </w:tcPr>
          <w:p w14:paraId="526C5451" w14:textId="41D71482"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 xml:space="preserve">     1.00-1.75</w:t>
            </w:r>
          </w:p>
        </w:tc>
        <w:tc>
          <w:tcPr>
            <w:tcW w:w="3770" w:type="dxa"/>
            <w:tcBorders>
              <w:bottom w:val="single" w:sz="4" w:space="0" w:color="auto"/>
            </w:tcBorders>
          </w:tcPr>
          <w:p w14:paraId="20EB8CF5" w14:textId="274612EC"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Not Satisfied at All</w:t>
            </w:r>
          </w:p>
        </w:tc>
      </w:tr>
    </w:tbl>
    <w:p w14:paraId="7A6CFC9D" w14:textId="77777777" w:rsidR="00CD6AEF" w:rsidRDefault="00CD6AEF" w:rsidP="00CD6AEF">
      <w:pPr>
        <w:rPr>
          <w:rFonts w:ascii="Arial" w:eastAsia="Times New Roman" w:hAnsi="Arial" w:cs="Arial"/>
          <w:iCs/>
          <w:kern w:val="0"/>
          <w:sz w:val="20"/>
          <w:szCs w:val="20"/>
          <w:lang w:val="en-US"/>
          <w14:ligatures w14:val="none"/>
        </w:rPr>
      </w:pPr>
    </w:p>
    <w:p w14:paraId="7B5F2194" w14:textId="6D47E6C5" w:rsidR="00CD6AEF" w:rsidRPr="00CD6AEF" w:rsidRDefault="00CD6AEF" w:rsidP="00CD6AEF">
      <w:pPr>
        <w:rPr>
          <w:rFonts w:ascii="Arial" w:eastAsia="Times New Roman" w:hAnsi="Arial" w:cs="Arial"/>
          <w:iCs/>
          <w:kern w:val="0"/>
          <w:sz w:val="20"/>
          <w:szCs w:val="20"/>
          <w:lang w:val="en-US"/>
          <w14:ligatures w14:val="none"/>
        </w:rPr>
      </w:pPr>
      <w:r w:rsidRPr="00CD6AEF">
        <w:rPr>
          <w:rFonts w:ascii="Arial" w:eastAsia="Times New Roman" w:hAnsi="Arial" w:cs="Arial"/>
          <w:iCs/>
          <w:kern w:val="0"/>
          <w:sz w:val="20"/>
          <w:szCs w:val="20"/>
          <w:lang w:val="en-US"/>
          <w14:ligatures w14:val="none"/>
        </w:rPr>
        <w:t>To describe the respondents’ level of academic performance, the following hypothetical mean ranges with their corresponding verbal interpretation were used:</w:t>
      </w:r>
    </w:p>
    <w:p w14:paraId="1B520D87" w14:textId="77777777" w:rsidR="003532F3" w:rsidRDefault="003532F3" w:rsidP="003532F3">
      <w:pPr>
        <w:pStyle w:val="Body"/>
        <w:spacing w:after="0"/>
        <w:rPr>
          <w:rFonts w:ascii="Arial" w:hAnsi="Arial" w:cs="Arial"/>
          <w:iCs/>
        </w:rPr>
      </w:pPr>
    </w:p>
    <w:tbl>
      <w:tblPr>
        <w:tblW w:w="74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95"/>
        <w:gridCol w:w="1520"/>
        <w:gridCol w:w="210"/>
        <w:gridCol w:w="4045"/>
      </w:tblGrid>
      <w:tr w:rsidR="00CD6AEF" w:rsidRPr="00F32EA9" w14:paraId="196F33C6" w14:textId="77777777" w:rsidTr="00CD6AEF">
        <w:trPr>
          <w:trHeight w:val="406"/>
        </w:trPr>
        <w:tc>
          <w:tcPr>
            <w:tcW w:w="1695" w:type="dxa"/>
            <w:tcBorders>
              <w:top w:val="single" w:sz="4" w:space="0" w:color="auto"/>
              <w:left w:val="nil"/>
              <w:bottom w:val="nil"/>
              <w:right w:val="nil"/>
            </w:tcBorders>
            <w:vAlign w:val="center"/>
          </w:tcPr>
          <w:p w14:paraId="531B7897" w14:textId="1CD02BB4" w:rsidR="00CD6AEF" w:rsidRPr="0044106E" w:rsidRDefault="00CD6AEF" w:rsidP="00CD6AEF">
            <w:pPr>
              <w:jc w:val="center"/>
              <w:rPr>
                <w:rFonts w:ascii="Arial" w:hAnsi="Arial" w:cs="Arial"/>
                <w:b/>
                <w:sz w:val="20"/>
                <w:szCs w:val="20"/>
              </w:rPr>
            </w:pPr>
            <w:r w:rsidRPr="0044106E">
              <w:rPr>
                <w:rFonts w:ascii="Arial" w:eastAsia="Times New Roman" w:hAnsi="Arial" w:cs="Arial"/>
                <w:b/>
                <w:sz w:val="20"/>
                <w:szCs w:val="20"/>
              </w:rPr>
              <w:t>Grading Scale</w:t>
            </w:r>
          </w:p>
        </w:tc>
        <w:tc>
          <w:tcPr>
            <w:tcW w:w="1730" w:type="dxa"/>
            <w:gridSpan w:val="2"/>
            <w:tcBorders>
              <w:top w:val="single" w:sz="4" w:space="0" w:color="auto"/>
              <w:left w:val="nil"/>
              <w:bottom w:val="nil"/>
              <w:right w:val="nil"/>
            </w:tcBorders>
          </w:tcPr>
          <w:p w14:paraId="5FEE0F2C" w14:textId="43FF2AE7" w:rsidR="00CD6AEF" w:rsidRPr="0044106E" w:rsidRDefault="00CD6AEF" w:rsidP="00CD6AEF">
            <w:pPr>
              <w:jc w:val="center"/>
              <w:rPr>
                <w:rFonts w:ascii="Arial" w:hAnsi="Arial" w:cs="Arial"/>
                <w:b/>
                <w:sz w:val="20"/>
                <w:szCs w:val="20"/>
              </w:rPr>
            </w:pPr>
            <w:r w:rsidRPr="0044106E">
              <w:rPr>
                <w:rFonts w:ascii="Arial" w:eastAsia="Times New Roman" w:hAnsi="Arial" w:cs="Arial"/>
                <w:b/>
                <w:sz w:val="20"/>
                <w:szCs w:val="20"/>
              </w:rPr>
              <w:t>Hypothetical Mean Range</w:t>
            </w:r>
          </w:p>
        </w:tc>
        <w:tc>
          <w:tcPr>
            <w:tcW w:w="4045" w:type="dxa"/>
            <w:tcBorders>
              <w:top w:val="single" w:sz="4" w:space="0" w:color="auto"/>
              <w:left w:val="nil"/>
              <w:bottom w:val="nil"/>
              <w:right w:val="nil"/>
            </w:tcBorders>
            <w:vAlign w:val="center"/>
          </w:tcPr>
          <w:p w14:paraId="4AC8EE6A" w14:textId="2107A930" w:rsidR="00CD6AEF" w:rsidRPr="0044106E" w:rsidRDefault="00CD6AEF" w:rsidP="00CD6AEF">
            <w:pPr>
              <w:jc w:val="center"/>
              <w:rPr>
                <w:rFonts w:ascii="Arial" w:hAnsi="Arial" w:cs="Arial"/>
                <w:b/>
                <w:sz w:val="20"/>
                <w:szCs w:val="20"/>
              </w:rPr>
            </w:pPr>
            <w:r w:rsidRPr="0044106E">
              <w:rPr>
                <w:rFonts w:ascii="Arial" w:eastAsia="Times New Roman" w:hAnsi="Arial" w:cs="Arial"/>
                <w:b/>
                <w:sz w:val="20"/>
                <w:szCs w:val="20"/>
              </w:rPr>
              <w:t>Descriptor</w:t>
            </w:r>
          </w:p>
        </w:tc>
      </w:tr>
      <w:tr w:rsidR="00CD6AEF" w:rsidRPr="00F32EA9" w14:paraId="435BE49F" w14:textId="77777777" w:rsidTr="00CD6AEF">
        <w:trPr>
          <w:trHeight w:val="312"/>
        </w:trPr>
        <w:tc>
          <w:tcPr>
            <w:tcW w:w="1695" w:type="dxa"/>
            <w:tcBorders>
              <w:top w:val="nil"/>
              <w:left w:val="nil"/>
              <w:bottom w:val="nil"/>
              <w:right w:val="nil"/>
            </w:tcBorders>
            <w:vAlign w:val="center"/>
          </w:tcPr>
          <w:p w14:paraId="62EFA5AC" w14:textId="59DAAEE0"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90-100</w:t>
            </w:r>
          </w:p>
        </w:tc>
        <w:tc>
          <w:tcPr>
            <w:tcW w:w="1520" w:type="dxa"/>
            <w:tcBorders>
              <w:top w:val="nil"/>
              <w:left w:val="nil"/>
              <w:bottom w:val="nil"/>
              <w:right w:val="nil"/>
            </w:tcBorders>
          </w:tcPr>
          <w:p w14:paraId="1EB3B331" w14:textId="322A3390"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4.21-5.00</w:t>
            </w:r>
          </w:p>
        </w:tc>
        <w:tc>
          <w:tcPr>
            <w:tcW w:w="4255" w:type="dxa"/>
            <w:gridSpan w:val="2"/>
            <w:tcBorders>
              <w:top w:val="nil"/>
              <w:left w:val="nil"/>
              <w:bottom w:val="nil"/>
              <w:right w:val="nil"/>
            </w:tcBorders>
            <w:vAlign w:val="center"/>
          </w:tcPr>
          <w:p w14:paraId="6EEE345E" w14:textId="2B8C2103"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Outstanding</w:t>
            </w:r>
          </w:p>
        </w:tc>
      </w:tr>
      <w:tr w:rsidR="00CD6AEF" w:rsidRPr="00F32EA9" w14:paraId="4B51DED3" w14:textId="77777777" w:rsidTr="00CD6AEF">
        <w:trPr>
          <w:trHeight w:val="301"/>
        </w:trPr>
        <w:tc>
          <w:tcPr>
            <w:tcW w:w="1695" w:type="dxa"/>
            <w:tcBorders>
              <w:top w:val="nil"/>
              <w:left w:val="nil"/>
              <w:bottom w:val="nil"/>
              <w:right w:val="nil"/>
            </w:tcBorders>
            <w:vAlign w:val="center"/>
          </w:tcPr>
          <w:p w14:paraId="40457B1E" w14:textId="2BAD4CC6"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85-89</w:t>
            </w:r>
          </w:p>
        </w:tc>
        <w:tc>
          <w:tcPr>
            <w:tcW w:w="1520" w:type="dxa"/>
            <w:tcBorders>
              <w:top w:val="nil"/>
              <w:left w:val="nil"/>
              <w:bottom w:val="nil"/>
              <w:right w:val="nil"/>
            </w:tcBorders>
          </w:tcPr>
          <w:p w14:paraId="4490FE72" w14:textId="378D6B00"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3.41-4.20</w:t>
            </w:r>
          </w:p>
        </w:tc>
        <w:tc>
          <w:tcPr>
            <w:tcW w:w="4255" w:type="dxa"/>
            <w:gridSpan w:val="2"/>
            <w:tcBorders>
              <w:top w:val="nil"/>
              <w:left w:val="nil"/>
              <w:bottom w:val="nil"/>
              <w:right w:val="nil"/>
            </w:tcBorders>
            <w:vAlign w:val="center"/>
          </w:tcPr>
          <w:p w14:paraId="097E3F5F" w14:textId="317AA8C3"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Very Satisfactory</w:t>
            </w:r>
          </w:p>
        </w:tc>
      </w:tr>
      <w:tr w:rsidR="00CD6AEF" w:rsidRPr="00F32EA9" w14:paraId="03216073" w14:textId="77777777" w:rsidTr="00CD6AEF">
        <w:trPr>
          <w:trHeight w:val="312"/>
        </w:trPr>
        <w:tc>
          <w:tcPr>
            <w:tcW w:w="1695" w:type="dxa"/>
            <w:tcBorders>
              <w:top w:val="nil"/>
              <w:left w:val="nil"/>
              <w:bottom w:val="nil"/>
              <w:right w:val="nil"/>
            </w:tcBorders>
            <w:vAlign w:val="center"/>
          </w:tcPr>
          <w:p w14:paraId="4D10593E" w14:textId="763AE4D9"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80-84</w:t>
            </w:r>
          </w:p>
        </w:tc>
        <w:tc>
          <w:tcPr>
            <w:tcW w:w="1520" w:type="dxa"/>
            <w:tcBorders>
              <w:top w:val="nil"/>
              <w:left w:val="nil"/>
              <w:bottom w:val="nil"/>
              <w:right w:val="nil"/>
            </w:tcBorders>
          </w:tcPr>
          <w:p w14:paraId="073C8295" w14:textId="248ADB2D"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2.61-3.40</w:t>
            </w:r>
          </w:p>
        </w:tc>
        <w:tc>
          <w:tcPr>
            <w:tcW w:w="4255" w:type="dxa"/>
            <w:gridSpan w:val="2"/>
            <w:tcBorders>
              <w:top w:val="nil"/>
              <w:left w:val="nil"/>
              <w:bottom w:val="nil"/>
              <w:right w:val="nil"/>
            </w:tcBorders>
            <w:vAlign w:val="center"/>
          </w:tcPr>
          <w:p w14:paraId="376A468D" w14:textId="71E7A015"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Satisfactory</w:t>
            </w:r>
          </w:p>
        </w:tc>
      </w:tr>
      <w:tr w:rsidR="00CD6AEF" w:rsidRPr="00F32EA9" w14:paraId="7DD2E702" w14:textId="77777777" w:rsidTr="00CD6AEF">
        <w:trPr>
          <w:trHeight w:val="301"/>
        </w:trPr>
        <w:tc>
          <w:tcPr>
            <w:tcW w:w="1695" w:type="dxa"/>
            <w:tcBorders>
              <w:top w:val="nil"/>
              <w:left w:val="nil"/>
              <w:bottom w:val="nil"/>
              <w:right w:val="nil"/>
            </w:tcBorders>
            <w:vAlign w:val="center"/>
          </w:tcPr>
          <w:p w14:paraId="1EEF4904" w14:textId="2511D34D"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75-79</w:t>
            </w:r>
          </w:p>
        </w:tc>
        <w:tc>
          <w:tcPr>
            <w:tcW w:w="1520" w:type="dxa"/>
            <w:tcBorders>
              <w:top w:val="nil"/>
              <w:left w:val="nil"/>
              <w:bottom w:val="nil"/>
              <w:right w:val="nil"/>
            </w:tcBorders>
          </w:tcPr>
          <w:p w14:paraId="5CD0D899" w14:textId="3F6EE28A"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1.81-2.60</w:t>
            </w:r>
          </w:p>
        </w:tc>
        <w:tc>
          <w:tcPr>
            <w:tcW w:w="4255" w:type="dxa"/>
            <w:gridSpan w:val="2"/>
            <w:tcBorders>
              <w:top w:val="nil"/>
              <w:left w:val="nil"/>
              <w:bottom w:val="nil"/>
              <w:right w:val="nil"/>
            </w:tcBorders>
            <w:vAlign w:val="center"/>
          </w:tcPr>
          <w:p w14:paraId="53123D9F" w14:textId="3B226A4F"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Fairly Satisfactory</w:t>
            </w:r>
          </w:p>
        </w:tc>
      </w:tr>
      <w:tr w:rsidR="00CD6AEF" w:rsidRPr="00F32EA9" w14:paraId="1899465E" w14:textId="77777777" w:rsidTr="00CD6AEF">
        <w:trPr>
          <w:trHeight w:val="301"/>
        </w:trPr>
        <w:tc>
          <w:tcPr>
            <w:tcW w:w="1695" w:type="dxa"/>
            <w:tcBorders>
              <w:top w:val="nil"/>
              <w:left w:val="nil"/>
              <w:bottom w:val="single" w:sz="4" w:space="0" w:color="auto"/>
              <w:right w:val="nil"/>
            </w:tcBorders>
            <w:vAlign w:val="center"/>
          </w:tcPr>
          <w:p w14:paraId="3DF153EB" w14:textId="07BD5E1D"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Below 75</w:t>
            </w:r>
          </w:p>
        </w:tc>
        <w:tc>
          <w:tcPr>
            <w:tcW w:w="1520" w:type="dxa"/>
            <w:tcBorders>
              <w:top w:val="nil"/>
              <w:left w:val="nil"/>
              <w:bottom w:val="single" w:sz="4" w:space="0" w:color="auto"/>
              <w:right w:val="nil"/>
            </w:tcBorders>
          </w:tcPr>
          <w:p w14:paraId="6E2D38E2" w14:textId="7B43D875"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1.00-1.80</w:t>
            </w:r>
          </w:p>
        </w:tc>
        <w:tc>
          <w:tcPr>
            <w:tcW w:w="4255" w:type="dxa"/>
            <w:gridSpan w:val="2"/>
            <w:tcBorders>
              <w:top w:val="nil"/>
              <w:left w:val="nil"/>
              <w:bottom w:val="single" w:sz="4" w:space="0" w:color="auto"/>
              <w:right w:val="nil"/>
            </w:tcBorders>
            <w:vAlign w:val="center"/>
          </w:tcPr>
          <w:p w14:paraId="57EC2020" w14:textId="046E0E9B"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Did Not Meet Expectation</w:t>
            </w:r>
          </w:p>
        </w:tc>
      </w:tr>
    </w:tbl>
    <w:p w14:paraId="4B2D365A" w14:textId="77777777" w:rsidR="003532F3" w:rsidRPr="00F32EA9" w:rsidRDefault="003532F3" w:rsidP="003532F3">
      <w:pPr>
        <w:pStyle w:val="Body"/>
        <w:spacing w:after="0"/>
        <w:rPr>
          <w:rFonts w:ascii="Arial" w:hAnsi="Arial" w:cs="Arial"/>
          <w:b/>
          <w:bCs/>
          <w:iCs/>
          <w:u w:val="single"/>
        </w:rPr>
      </w:pPr>
    </w:p>
    <w:p w14:paraId="37802E9A" w14:textId="77777777" w:rsidR="003532F3" w:rsidRDefault="003532F3" w:rsidP="003532F3">
      <w:pPr>
        <w:pStyle w:val="Head1"/>
        <w:spacing w:after="0"/>
        <w:jc w:val="both"/>
        <w:rPr>
          <w:rFonts w:ascii="Arial" w:hAnsi="Arial" w:cs="Arial"/>
          <w:caps w:val="0"/>
          <w:sz w:val="20"/>
        </w:rPr>
      </w:pPr>
      <w:r>
        <w:rPr>
          <w:rFonts w:ascii="Arial" w:hAnsi="Arial" w:cs="Arial"/>
          <w:sz w:val="20"/>
        </w:rPr>
        <w:t xml:space="preserve">2.4 </w:t>
      </w:r>
      <w:r>
        <w:rPr>
          <w:rFonts w:ascii="Arial" w:hAnsi="Arial" w:cs="Arial"/>
          <w:caps w:val="0"/>
        </w:rPr>
        <w:t>Data</w:t>
      </w:r>
      <w:r w:rsidRPr="00513CEE">
        <w:rPr>
          <w:rFonts w:ascii="Arial" w:hAnsi="Arial" w:cs="Arial"/>
          <w:caps w:val="0"/>
        </w:rPr>
        <w:t xml:space="preserve"> </w:t>
      </w:r>
      <w:r>
        <w:rPr>
          <w:rFonts w:ascii="Arial" w:hAnsi="Arial" w:cs="Arial"/>
          <w:caps w:val="0"/>
        </w:rPr>
        <w:t>G</w:t>
      </w:r>
      <w:r w:rsidRPr="00513CEE">
        <w:rPr>
          <w:rFonts w:ascii="Arial" w:hAnsi="Arial" w:cs="Arial"/>
          <w:caps w:val="0"/>
        </w:rPr>
        <w:t>athering</w:t>
      </w:r>
      <w:r>
        <w:rPr>
          <w:rFonts w:ascii="Arial" w:hAnsi="Arial" w:cs="Arial"/>
          <w:caps w:val="0"/>
          <w:sz w:val="20"/>
        </w:rPr>
        <w:t xml:space="preserve"> Procedure</w:t>
      </w:r>
    </w:p>
    <w:p w14:paraId="4B88964C" w14:textId="77777777" w:rsidR="003532F3" w:rsidRDefault="003532F3" w:rsidP="003532F3">
      <w:pPr>
        <w:pStyle w:val="Head1"/>
        <w:spacing w:after="0"/>
        <w:jc w:val="both"/>
        <w:rPr>
          <w:rFonts w:ascii="Arial" w:hAnsi="Arial" w:cs="Arial"/>
          <w:caps w:val="0"/>
          <w:sz w:val="20"/>
        </w:rPr>
      </w:pPr>
    </w:p>
    <w:p w14:paraId="51FABEF8" w14:textId="0BC1D217" w:rsidR="003532F3" w:rsidRPr="00B7496C" w:rsidRDefault="00B7496C" w:rsidP="00B7496C">
      <w:pPr>
        <w:jc w:val="both"/>
        <w:rPr>
          <w:rFonts w:ascii="Arial" w:hAnsi="Arial" w:cs="Arial"/>
          <w:sz w:val="20"/>
          <w:szCs w:val="20"/>
          <w:lang w:eastAsia="en-PH"/>
        </w:rPr>
      </w:pPr>
      <w:r w:rsidRPr="00B7496C">
        <w:rPr>
          <w:rFonts w:ascii="Arial" w:hAnsi="Arial" w:cs="Arial"/>
          <w:sz w:val="20"/>
          <w:szCs w:val="20"/>
          <w:lang w:eastAsia="en-PH"/>
        </w:rPr>
        <w:t>The researchers obtained approval from the division office by submitting a letter. After obtaining approval, the researchers visited the school principal to submit the letter of permission, accompanied by the attached approval from the Division Superintendent, to conduct the study. In addition, informed consent forms, signed by the researchers, were given to pupils in Grades 3 and 4 and their parents, with the assistance of their adviser. After getting the consent, the researchers distributed the questionnaire to the multigrade pupils. Items in the questionnaire were explained and translated into Cebuano-Visayan (the vernacular language) to help the pupils comprehend the questions effectively. The researchers then tallied the results, which served as the basis for assessing the multigrade pupils' level of satisfaction with the teaching-learning process</w:t>
      </w:r>
      <w:r w:rsidR="003532F3" w:rsidRPr="00B7496C">
        <w:rPr>
          <w:rFonts w:ascii="Arial" w:hAnsi="Arial" w:cs="Arial"/>
          <w:sz w:val="20"/>
          <w:szCs w:val="20"/>
          <w:lang w:eastAsia="en-PH"/>
        </w:rPr>
        <w:t>.</w:t>
      </w:r>
    </w:p>
    <w:p w14:paraId="1B7D1660" w14:textId="77777777" w:rsidR="003532F3" w:rsidRPr="00513CEE" w:rsidRDefault="003532F3" w:rsidP="003532F3">
      <w:pPr>
        <w:pStyle w:val="Head1"/>
        <w:spacing w:after="0"/>
        <w:jc w:val="both"/>
        <w:rPr>
          <w:rFonts w:ascii="Arial" w:hAnsi="Arial" w:cs="Arial"/>
          <w:sz w:val="20"/>
        </w:rPr>
      </w:pPr>
    </w:p>
    <w:p w14:paraId="28D01208" w14:textId="77777777" w:rsidR="003532F3" w:rsidRPr="00F32EA9" w:rsidRDefault="003532F3" w:rsidP="003532F3">
      <w:pPr>
        <w:spacing w:line="480" w:lineRule="auto"/>
        <w:ind w:left="11" w:hanging="10"/>
        <w:jc w:val="both"/>
        <w:rPr>
          <w:rFonts w:ascii="Arial" w:hAnsi="Arial" w:cs="Arial"/>
          <w:b/>
          <w:bCs/>
          <w:sz w:val="22"/>
          <w:lang w:eastAsia="en-PH"/>
        </w:rPr>
      </w:pPr>
      <w:r w:rsidRPr="00F32EA9">
        <w:rPr>
          <w:rFonts w:ascii="Arial" w:hAnsi="Arial" w:cs="Arial"/>
          <w:b/>
          <w:bCs/>
          <w:sz w:val="22"/>
        </w:rPr>
        <w:t xml:space="preserve">2.5 </w:t>
      </w:r>
      <w:r w:rsidRPr="00F32EA9">
        <w:rPr>
          <w:rFonts w:ascii="Arial" w:hAnsi="Arial" w:cs="Arial"/>
          <w:b/>
          <w:bCs/>
          <w:color w:val="000000"/>
          <w:sz w:val="22"/>
          <w:lang w:eastAsia="en-PH"/>
        </w:rPr>
        <w:t>Statistical Treatment of Data</w:t>
      </w:r>
    </w:p>
    <w:p w14:paraId="6CD2FC7F" w14:textId="1197347B" w:rsidR="00A026A5" w:rsidRPr="00B7496C" w:rsidRDefault="00B7496C" w:rsidP="00A026A5">
      <w:pPr>
        <w:jc w:val="both"/>
        <w:rPr>
          <w:rFonts w:ascii="Arial" w:hAnsi="Arial" w:cs="Arial"/>
          <w:sz w:val="20"/>
          <w:szCs w:val="20"/>
        </w:rPr>
      </w:pPr>
      <w:r w:rsidRPr="00B7496C">
        <w:rPr>
          <w:rFonts w:ascii="Arial" w:hAnsi="Arial" w:cs="Arial"/>
          <w:sz w:val="20"/>
          <w:szCs w:val="20"/>
        </w:rPr>
        <w:t>The data was statistically treated, interpreted, and accurately analyzed according to the stated research problem. Weighted mean was used to analyze the levels of pupils’ satisfaction in multigrade class regarding the factors: teacher, students, and learning environment. Arithmetic Mean was used to determine the level of multigrade pupils’ academic performance. Lastly, Spearman's rho correlation was used to determine the significant relationship between pupils’ satisfaction level in multigrade class and their academic performance.</w:t>
      </w:r>
      <w:r w:rsidR="003532F3" w:rsidRPr="00B7496C">
        <w:rPr>
          <w:rFonts w:ascii="Arial" w:hAnsi="Arial" w:cs="Arial"/>
          <w:sz w:val="20"/>
          <w:szCs w:val="20"/>
        </w:rPr>
        <w:t xml:space="preserve">  </w:t>
      </w:r>
    </w:p>
    <w:p w14:paraId="1AF3F35B" w14:textId="77777777" w:rsidR="00A026A5" w:rsidRDefault="00A026A5" w:rsidP="00A026A5">
      <w:pPr>
        <w:jc w:val="both"/>
        <w:rPr>
          <w:rFonts w:ascii="Arial" w:hAnsi="Arial" w:cs="Arial"/>
          <w:sz w:val="22"/>
        </w:rPr>
      </w:pPr>
    </w:p>
    <w:p w14:paraId="4C26A57A" w14:textId="38CFE794" w:rsidR="007115C0" w:rsidRPr="007115C0" w:rsidRDefault="007115C0" w:rsidP="00A026A5">
      <w:pPr>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3. results and discussion</w:t>
      </w:r>
    </w:p>
    <w:p w14:paraId="01A70F7E" w14:textId="77777777" w:rsidR="007115C0" w:rsidRDefault="007115C0" w:rsidP="007115C0">
      <w:pPr>
        <w:keepNext/>
        <w:jc w:val="both"/>
        <w:rPr>
          <w:rFonts w:ascii="Arial" w:eastAsia="Times New Roman" w:hAnsi="Arial" w:cs="Arial"/>
          <w:b/>
          <w:caps/>
          <w:kern w:val="0"/>
          <w:sz w:val="22"/>
          <w:szCs w:val="20"/>
          <w:lang w:val="en-US"/>
          <w14:ligatures w14:val="none"/>
        </w:rPr>
      </w:pPr>
    </w:p>
    <w:p w14:paraId="6C4E6C2C" w14:textId="0C36D9C9" w:rsidR="003532F3" w:rsidRDefault="003532F3" w:rsidP="003532F3">
      <w:pPr>
        <w:spacing w:line="360" w:lineRule="auto"/>
        <w:jc w:val="both"/>
        <w:rPr>
          <w:rFonts w:ascii="Arial" w:hAnsi="Arial" w:cs="Arial"/>
          <w:b/>
          <w:bCs/>
          <w:color w:val="000000"/>
          <w:sz w:val="22"/>
        </w:rPr>
      </w:pPr>
      <w:r w:rsidRPr="00F32EA9">
        <w:rPr>
          <w:rFonts w:ascii="Arial" w:hAnsi="Arial" w:cs="Arial"/>
          <w:b/>
          <w:bCs/>
          <w:sz w:val="22"/>
        </w:rPr>
        <w:t xml:space="preserve">3.1 </w:t>
      </w:r>
      <w:r w:rsidR="00B7496C" w:rsidRPr="00B7496C">
        <w:rPr>
          <w:rFonts w:ascii="Arial" w:hAnsi="Arial" w:cs="Arial"/>
          <w:b/>
          <w:bCs/>
          <w:color w:val="000000"/>
          <w:sz w:val="22"/>
        </w:rPr>
        <w:t xml:space="preserve">Multigrade Pupils’ Satisfaction in the Teaching-Learning Process </w:t>
      </w:r>
    </w:p>
    <w:p w14:paraId="0A80103B" w14:textId="77777777" w:rsidR="00B7496C" w:rsidRDefault="00B7496C" w:rsidP="00B7496C">
      <w:pPr>
        <w:jc w:val="both"/>
        <w:rPr>
          <w:rFonts w:ascii="Arial" w:hAnsi="Arial" w:cs="Arial"/>
          <w:sz w:val="20"/>
          <w:szCs w:val="20"/>
        </w:rPr>
      </w:pPr>
      <w:r w:rsidRPr="00B7496C">
        <w:rPr>
          <w:rFonts w:ascii="Arial" w:hAnsi="Arial" w:cs="Arial"/>
          <w:sz w:val="20"/>
          <w:szCs w:val="20"/>
        </w:rPr>
        <w:t xml:space="preserve">This study measured the multigrade pupils’ satisfaction in the teaching-learning process through teacher, student, and learning environment factors. </w:t>
      </w:r>
    </w:p>
    <w:p w14:paraId="308D9F49" w14:textId="77777777" w:rsidR="00B7496C" w:rsidRDefault="00B7496C" w:rsidP="003532F3">
      <w:pPr>
        <w:spacing w:line="360" w:lineRule="auto"/>
        <w:jc w:val="both"/>
        <w:rPr>
          <w:rFonts w:ascii="Arial" w:hAnsi="Arial" w:cs="Arial"/>
          <w:b/>
          <w:bCs/>
          <w:sz w:val="20"/>
          <w:szCs w:val="20"/>
          <w:u w:val="single"/>
        </w:rPr>
      </w:pPr>
    </w:p>
    <w:p w14:paraId="67CB021C" w14:textId="6E5738BB" w:rsidR="003532F3" w:rsidRPr="00A026A5" w:rsidRDefault="003532F3" w:rsidP="003532F3">
      <w:pPr>
        <w:spacing w:line="360" w:lineRule="auto"/>
        <w:jc w:val="both"/>
        <w:rPr>
          <w:rFonts w:ascii="Arial" w:hAnsi="Arial" w:cs="Arial"/>
          <w:b/>
          <w:bCs/>
          <w:sz w:val="20"/>
          <w:szCs w:val="20"/>
          <w:u w:val="single"/>
        </w:rPr>
      </w:pPr>
      <w:r w:rsidRPr="00A026A5">
        <w:rPr>
          <w:rFonts w:ascii="Arial" w:hAnsi="Arial" w:cs="Arial"/>
          <w:b/>
          <w:bCs/>
          <w:sz w:val="20"/>
          <w:szCs w:val="20"/>
          <w:u w:val="single"/>
        </w:rPr>
        <w:t xml:space="preserve">3.1.1 </w:t>
      </w:r>
      <w:r w:rsidR="00B7496C" w:rsidRPr="00B7496C">
        <w:rPr>
          <w:rFonts w:ascii="Arial" w:hAnsi="Arial" w:cs="Arial"/>
          <w:b/>
          <w:bCs/>
          <w:sz w:val="20"/>
          <w:szCs w:val="20"/>
          <w:u w:val="single"/>
        </w:rPr>
        <w:t>Teacher Factor</w:t>
      </w:r>
    </w:p>
    <w:p w14:paraId="46BCC3A8" w14:textId="620CE6A8" w:rsidR="00B7496C" w:rsidRDefault="00B7496C" w:rsidP="00B7496C">
      <w:pPr>
        <w:keepNext/>
        <w:jc w:val="both"/>
        <w:rPr>
          <w:rFonts w:ascii="Arial" w:eastAsia="Times New Roman" w:hAnsi="Arial" w:cs="Arial"/>
          <w:kern w:val="0"/>
          <w:sz w:val="20"/>
          <w:szCs w:val="20"/>
          <w:lang w:val="en-US"/>
          <w14:ligatures w14:val="none"/>
        </w:rPr>
      </w:pPr>
      <w:r w:rsidRPr="00B7496C">
        <w:rPr>
          <w:rFonts w:ascii="Arial" w:eastAsia="Times New Roman" w:hAnsi="Arial" w:cs="Arial"/>
          <w:kern w:val="0"/>
          <w:sz w:val="20"/>
          <w:szCs w:val="20"/>
          <w:lang w:val="en-US"/>
          <w14:ligatures w14:val="none"/>
        </w:rPr>
        <w:t xml:space="preserve">This factor refers to the influence and impact of the teacher on the level of satisfaction of </w:t>
      </w:r>
      <w:r w:rsidR="00705D28">
        <w:rPr>
          <w:rFonts w:ascii="Arial" w:eastAsia="Times New Roman" w:hAnsi="Arial" w:cs="Arial"/>
          <w:kern w:val="0"/>
          <w:sz w:val="20"/>
          <w:szCs w:val="20"/>
          <w:lang w:val="en-US"/>
          <w14:ligatures w14:val="none"/>
        </w:rPr>
        <w:t xml:space="preserve">students in Grades 3 and 4 </w:t>
      </w:r>
      <w:r w:rsidRPr="00B7496C">
        <w:rPr>
          <w:rFonts w:ascii="Arial" w:eastAsia="Times New Roman" w:hAnsi="Arial" w:cs="Arial"/>
          <w:kern w:val="0"/>
          <w:sz w:val="20"/>
          <w:szCs w:val="20"/>
          <w:lang w:val="en-US"/>
          <w14:ligatures w14:val="none"/>
        </w:rPr>
        <w:t xml:space="preserve">in a multigrade class. It involves assessing various aspects of the </w:t>
      </w:r>
      <w:r w:rsidRPr="00B7496C">
        <w:rPr>
          <w:rFonts w:ascii="Arial" w:eastAsia="Times New Roman" w:hAnsi="Arial" w:cs="Arial"/>
          <w:kern w:val="0"/>
          <w:sz w:val="20"/>
          <w:szCs w:val="20"/>
          <w:lang w:val="en-US"/>
          <w14:ligatures w14:val="none"/>
        </w:rPr>
        <w:lastRenderedPageBreak/>
        <w:t xml:space="preserve">teacher's role and teaching practices that may contribute to or influence students' experiences in the classroom. The indicators include the teacher's instructional methods, communication skills, ability to engage students, use of technology, time management, and overall effectiveness in </w:t>
      </w:r>
      <w:r w:rsidR="00705D28">
        <w:rPr>
          <w:rFonts w:ascii="Arial" w:eastAsia="Times New Roman" w:hAnsi="Arial" w:cs="Arial"/>
          <w:kern w:val="0"/>
          <w:sz w:val="20"/>
          <w:szCs w:val="20"/>
          <w:lang w:val="en-US"/>
          <w14:ligatures w14:val="none"/>
        </w:rPr>
        <w:t>teaching and learning</w:t>
      </w:r>
      <w:r w:rsidRPr="00B7496C">
        <w:rPr>
          <w:rFonts w:ascii="Arial" w:eastAsia="Times New Roman" w:hAnsi="Arial" w:cs="Arial"/>
          <w:kern w:val="0"/>
          <w:sz w:val="20"/>
          <w:szCs w:val="20"/>
          <w:lang w:val="en-US"/>
          <w14:ligatures w14:val="none"/>
        </w:rPr>
        <w:t>.</w:t>
      </w:r>
    </w:p>
    <w:p w14:paraId="048BAA02" w14:textId="77777777" w:rsidR="00705D28" w:rsidRPr="00B7496C" w:rsidRDefault="00705D28" w:rsidP="00B7496C">
      <w:pPr>
        <w:keepNext/>
        <w:jc w:val="both"/>
        <w:rPr>
          <w:rFonts w:ascii="Arial" w:eastAsia="Times New Roman" w:hAnsi="Arial" w:cs="Arial"/>
          <w:kern w:val="0"/>
          <w:sz w:val="20"/>
          <w:szCs w:val="20"/>
          <w:lang w:val="en-US"/>
          <w14:ligatures w14:val="none"/>
        </w:rPr>
      </w:pPr>
    </w:p>
    <w:p w14:paraId="5B412FF0" w14:textId="77777777" w:rsidR="00705D28" w:rsidRDefault="00B7496C" w:rsidP="00705D28">
      <w:pPr>
        <w:keepNext/>
        <w:jc w:val="both"/>
        <w:rPr>
          <w:rFonts w:ascii="Arial" w:eastAsia="Times New Roman" w:hAnsi="Arial" w:cs="Arial"/>
          <w:kern w:val="0"/>
          <w:sz w:val="20"/>
          <w:szCs w:val="20"/>
          <w:lang w:val="en-US"/>
          <w14:ligatures w14:val="none"/>
        </w:rPr>
      </w:pPr>
      <w:r w:rsidRPr="00B7496C">
        <w:rPr>
          <w:rFonts w:ascii="Arial" w:eastAsia="Times New Roman" w:hAnsi="Arial" w:cs="Arial"/>
          <w:kern w:val="0"/>
          <w:sz w:val="20"/>
          <w:szCs w:val="20"/>
          <w:lang w:val="en-US"/>
          <w14:ligatures w14:val="none"/>
        </w:rPr>
        <w:t>Table 1 presents the survey results regarding the multigrade pupils' satisfaction with their teacher in the multigrade class. Each indicator is assigned a weighted mean score, and the overall general weighted mean is calculated, resulting in 3.42. This result simply indicated that the students were very satisfied with how their teacher delivered and assisted them with the lesson. Moreover, it confirmed how students felt towards their teacher</w:t>
      </w:r>
      <w:r w:rsidR="00705D28">
        <w:rPr>
          <w:rFonts w:ascii="Arial" w:eastAsia="Times New Roman" w:hAnsi="Arial" w:cs="Arial"/>
          <w:kern w:val="0"/>
          <w:sz w:val="20"/>
          <w:szCs w:val="20"/>
          <w:lang w:val="en-US"/>
          <w14:ligatures w14:val="none"/>
        </w:rPr>
        <w:t>,</w:t>
      </w:r>
      <w:r w:rsidRPr="00B7496C">
        <w:rPr>
          <w:rFonts w:ascii="Arial" w:eastAsia="Times New Roman" w:hAnsi="Arial" w:cs="Arial"/>
          <w:kern w:val="0"/>
          <w:sz w:val="20"/>
          <w:szCs w:val="20"/>
          <w:lang w:val="en-US"/>
          <w14:ligatures w14:val="none"/>
        </w:rPr>
        <w:t xml:space="preserve"> whether they were comfortable, motivated, listened to, and </w:t>
      </w:r>
      <w:r w:rsidR="00705D28">
        <w:rPr>
          <w:rFonts w:ascii="Arial" w:eastAsia="Times New Roman" w:hAnsi="Arial" w:cs="Arial"/>
          <w:kern w:val="0"/>
          <w:sz w:val="20"/>
          <w:szCs w:val="20"/>
          <w:lang w:val="en-US"/>
          <w14:ligatures w14:val="none"/>
        </w:rPr>
        <w:t>had their needs attended to</w:t>
      </w:r>
      <w:r w:rsidRPr="00B7496C">
        <w:rPr>
          <w:rFonts w:ascii="Arial" w:eastAsia="Times New Roman" w:hAnsi="Arial" w:cs="Arial"/>
          <w:kern w:val="0"/>
          <w:sz w:val="20"/>
          <w:szCs w:val="20"/>
          <w:lang w:val="en-US"/>
          <w14:ligatures w14:val="none"/>
        </w:rPr>
        <w:t xml:space="preserve">. </w:t>
      </w:r>
      <w:r w:rsidR="00705D28">
        <w:rPr>
          <w:rFonts w:ascii="Arial" w:eastAsia="Times New Roman" w:hAnsi="Arial" w:cs="Arial"/>
          <w:kern w:val="0"/>
          <w:sz w:val="20"/>
          <w:szCs w:val="20"/>
          <w:lang w:val="en-US"/>
          <w14:ligatures w14:val="none"/>
        </w:rPr>
        <w:t>Although handling a multigrade class was challenging, the results</w:t>
      </w:r>
      <w:r w:rsidRPr="00B7496C">
        <w:rPr>
          <w:rFonts w:ascii="Arial" w:eastAsia="Times New Roman" w:hAnsi="Arial" w:cs="Arial"/>
          <w:kern w:val="0"/>
          <w:sz w:val="20"/>
          <w:szCs w:val="20"/>
          <w:lang w:val="en-US"/>
          <w14:ligatures w14:val="none"/>
        </w:rPr>
        <w:t xml:space="preserve"> showed that the teacher was successful in managing the class and was able to deliver what </w:t>
      </w:r>
      <w:r w:rsidR="00705D28">
        <w:rPr>
          <w:rFonts w:ascii="Arial" w:eastAsia="Times New Roman" w:hAnsi="Arial" w:cs="Arial"/>
          <w:kern w:val="0"/>
          <w:sz w:val="20"/>
          <w:szCs w:val="20"/>
          <w:lang w:val="en-US"/>
          <w14:ligatures w14:val="none"/>
        </w:rPr>
        <w:t xml:space="preserve">the </w:t>
      </w:r>
      <w:r w:rsidRPr="00B7496C">
        <w:rPr>
          <w:rFonts w:ascii="Arial" w:eastAsia="Times New Roman" w:hAnsi="Arial" w:cs="Arial"/>
          <w:kern w:val="0"/>
          <w:sz w:val="20"/>
          <w:szCs w:val="20"/>
          <w:lang w:val="en-US"/>
          <w14:ligatures w14:val="none"/>
        </w:rPr>
        <w:t xml:space="preserve">pupils needed.  As McClay (1996) put it, in a multigrade classroom, the teacher needs to </w:t>
      </w:r>
      <w:r w:rsidR="00705D28">
        <w:rPr>
          <w:rFonts w:ascii="Arial" w:eastAsia="Times New Roman" w:hAnsi="Arial" w:cs="Arial"/>
          <w:kern w:val="0"/>
          <w:sz w:val="20"/>
          <w:szCs w:val="20"/>
          <w:lang w:val="en-US"/>
          <w14:ligatures w14:val="none"/>
        </w:rPr>
        <w:t>consider how to cater to the specific needs of each student for them to be satisfied within</w:t>
      </w:r>
      <w:r w:rsidRPr="00B7496C">
        <w:rPr>
          <w:rFonts w:ascii="Arial" w:eastAsia="Times New Roman" w:hAnsi="Arial" w:cs="Arial"/>
          <w:kern w:val="0"/>
          <w:sz w:val="20"/>
          <w:szCs w:val="20"/>
          <w:lang w:val="en-US"/>
          <w14:ligatures w14:val="none"/>
        </w:rPr>
        <w:t xml:space="preserve"> the multigrade classroom. </w:t>
      </w:r>
      <w:r w:rsidR="00705D28" w:rsidRPr="00705D28">
        <w:rPr>
          <w:rFonts w:ascii="Arial" w:eastAsia="Times New Roman" w:hAnsi="Arial" w:cs="Arial"/>
          <w:kern w:val="0"/>
          <w:sz w:val="20"/>
          <w:szCs w:val="20"/>
          <w:lang w:val="en-US"/>
          <w14:ligatures w14:val="none"/>
        </w:rPr>
        <w:t xml:space="preserve">This overall rating </w:t>
      </w:r>
      <w:r w:rsidR="00705D28">
        <w:rPr>
          <w:rFonts w:ascii="Arial" w:eastAsia="Times New Roman" w:hAnsi="Arial" w:cs="Arial"/>
          <w:kern w:val="0"/>
          <w:sz w:val="20"/>
          <w:szCs w:val="20"/>
          <w:lang w:val="en-US"/>
          <w14:ligatures w14:val="none"/>
        </w:rPr>
        <w:t xml:space="preserve">can be attributed to several indicators that respondents rated as </w:t>
      </w:r>
      <w:r w:rsidR="00705D28" w:rsidRPr="00705D28">
        <w:rPr>
          <w:rFonts w:ascii="Arial" w:eastAsia="Times New Roman" w:hAnsi="Arial" w:cs="Arial"/>
          <w:kern w:val="0"/>
          <w:sz w:val="20"/>
          <w:szCs w:val="20"/>
          <w:lang w:val="en-US"/>
          <w14:ligatures w14:val="none"/>
        </w:rPr>
        <w:t xml:space="preserve">very satisfied. </w:t>
      </w:r>
    </w:p>
    <w:p w14:paraId="405EA1E6" w14:textId="77777777" w:rsidR="008A5303" w:rsidRDefault="008A5303" w:rsidP="00705D28">
      <w:pPr>
        <w:keepNext/>
        <w:jc w:val="both"/>
        <w:rPr>
          <w:rFonts w:ascii="Arial" w:eastAsia="Times New Roman" w:hAnsi="Arial" w:cs="Arial"/>
          <w:kern w:val="0"/>
          <w:sz w:val="20"/>
          <w:szCs w:val="20"/>
          <w:lang w:val="en-US"/>
          <w14:ligatures w14:val="none"/>
        </w:rPr>
      </w:pPr>
    </w:p>
    <w:p w14:paraId="767400CD" w14:textId="77777777" w:rsidR="008A5303" w:rsidRPr="008A5303" w:rsidRDefault="008A5303" w:rsidP="008A5303">
      <w:pPr>
        <w:keepNext/>
        <w:jc w:val="both"/>
        <w:rPr>
          <w:rFonts w:ascii="Arial" w:eastAsia="Times New Roman" w:hAnsi="Arial" w:cs="Arial"/>
          <w:kern w:val="0"/>
          <w:sz w:val="20"/>
          <w:szCs w:val="20"/>
          <w:lang w:val="en-US"/>
          <w14:ligatures w14:val="none"/>
        </w:rPr>
      </w:pPr>
      <w:r w:rsidRPr="008A5303">
        <w:rPr>
          <w:rFonts w:ascii="Arial" w:eastAsia="Times New Roman" w:hAnsi="Arial" w:cs="Arial"/>
          <w:kern w:val="0"/>
          <w:sz w:val="20"/>
          <w:szCs w:val="20"/>
          <w:lang w:val="en-US"/>
          <w14:ligatures w14:val="none"/>
        </w:rPr>
        <w:t xml:space="preserve">Among the </w:t>
      </w:r>
      <w:proofErr w:type="gramStart"/>
      <w:r w:rsidRPr="008A5303">
        <w:rPr>
          <w:rFonts w:ascii="Arial" w:eastAsia="Times New Roman" w:hAnsi="Arial" w:cs="Arial"/>
          <w:kern w:val="0"/>
          <w:sz w:val="20"/>
          <w:szCs w:val="20"/>
          <w:lang w:val="en-US"/>
          <w14:ligatures w14:val="none"/>
        </w:rPr>
        <w:t>indicators,  My</w:t>
      </w:r>
      <w:proofErr w:type="gramEnd"/>
      <w:r w:rsidRPr="008A5303">
        <w:rPr>
          <w:rFonts w:ascii="Arial" w:eastAsia="Times New Roman" w:hAnsi="Arial" w:cs="Arial"/>
          <w:kern w:val="0"/>
          <w:sz w:val="20"/>
          <w:szCs w:val="20"/>
          <w:lang w:val="en-US"/>
          <w14:ligatures w14:val="none"/>
        </w:rPr>
        <w:t xml:space="preserve"> teacher is good at helping us when we need help, got the highest weighted mean of 3.9  with a verbal interpretation of very satisfied. This implied that the respondents felt supported by the teacher in the classroom. Although they belonged to a multigrade class, they did not feel that they were not being attended to. The second highest indicator, I am motivated to enter the class every day because of my teacher (3.84) confirmed this. If pupils got confused in the multigrade setup and saw their teacher failing to deliver lessons, they would not have been motivated to attend their classes. It was very clear from the indicator that the teacher drove the motivation to enter the class. Thus, it can be inferred that the teacher was skillful enough to handle two grade levels in a class. </w:t>
      </w:r>
      <w:proofErr w:type="spellStart"/>
      <w:r w:rsidRPr="008A5303">
        <w:rPr>
          <w:rFonts w:ascii="Arial" w:eastAsia="Times New Roman" w:hAnsi="Arial" w:cs="Arial"/>
          <w:kern w:val="0"/>
          <w:sz w:val="20"/>
          <w:szCs w:val="20"/>
          <w:lang w:val="en-US"/>
          <w14:ligatures w14:val="none"/>
        </w:rPr>
        <w:t>Taole</w:t>
      </w:r>
      <w:proofErr w:type="spellEnd"/>
      <w:r w:rsidRPr="008A5303">
        <w:rPr>
          <w:rFonts w:ascii="Arial" w:eastAsia="Times New Roman" w:hAnsi="Arial" w:cs="Arial"/>
          <w:kern w:val="0"/>
          <w:sz w:val="20"/>
          <w:szCs w:val="20"/>
          <w:lang w:val="en-US"/>
          <w14:ligatures w14:val="none"/>
        </w:rPr>
        <w:t xml:space="preserve"> and Mncube (2012) explained that teachers must acquire certain skills to deliver lessons effectively. They need to properly prepare their classes to avoid being pointless and to make the lesson understandable to the entire class.   According to Fat (2015), the achievement of multigrade teaching requires multigrade teachers to possess the necessary educational training to meet the diverse needs of students.</w:t>
      </w:r>
    </w:p>
    <w:p w14:paraId="5B4FA5DE" w14:textId="77777777" w:rsidR="008A5303" w:rsidRPr="008A5303" w:rsidRDefault="008A5303" w:rsidP="008A5303">
      <w:pPr>
        <w:keepNext/>
        <w:jc w:val="both"/>
        <w:rPr>
          <w:rFonts w:ascii="Arial" w:eastAsia="Times New Roman" w:hAnsi="Arial" w:cs="Arial"/>
          <w:kern w:val="0"/>
          <w:sz w:val="20"/>
          <w:szCs w:val="20"/>
          <w:lang w:val="en-US"/>
          <w14:ligatures w14:val="none"/>
        </w:rPr>
      </w:pPr>
    </w:p>
    <w:p w14:paraId="199B16FC" w14:textId="77777777" w:rsidR="008A5303" w:rsidRPr="008A5303" w:rsidRDefault="008A5303" w:rsidP="008A5303">
      <w:pPr>
        <w:keepNext/>
        <w:jc w:val="both"/>
        <w:rPr>
          <w:rFonts w:ascii="Arial" w:eastAsia="Times New Roman" w:hAnsi="Arial" w:cs="Arial"/>
          <w:kern w:val="0"/>
          <w:sz w:val="20"/>
          <w:szCs w:val="20"/>
          <w:lang w:val="en-US"/>
          <w14:ligatures w14:val="none"/>
        </w:rPr>
      </w:pPr>
      <w:r w:rsidRPr="008A5303">
        <w:rPr>
          <w:rFonts w:ascii="Arial" w:eastAsia="Times New Roman" w:hAnsi="Arial" w:cs="Arial"/>
          <w:kern w:val="0"/>
          <w:sz w:val="20"/>
          <w:szCs w:val="20"/>
          <w:lang w:val="en-US"/>
          <w14:ligatures w14:val="none"/>
        </w:rPr>
        <w:t xml:space="preserve">On the other hand, the indicator 'My teacher gives us the same lessons as the other grade level/s' received the lowest rating of 2.29, with a verbal interpretation of 'less satisfied'. This result revealed that the teacher gave fewer lessons similar to both grade levels. This means that the teacher gave lessons that were not usually the same for both grade levels, as the level of complexity of the lesson is anchored in the K-12 curriculum, a spiral curriculum. In this curriculum, the topic is designed to build on the same concepts at each grade level and develop in increasing complexity from one grade level to the next. According to Barber (2015), the spiral curriculum approach in multi-grade teaching practices involves lessons across the grades that share the same themes, but higher grades have more extended materials.  </w:t>
      </w:r>
    </w:p>
    <w:p w14:paraId="05278598" w14:textId="77777777" w:rsidR="008A5303" w:rsidRDefault="008A5303" w:rsidP="00705D28">
      <w:pPr>
        <w:keepNext/>
        <w:jc w:val="both"/>
        <w:rPr>
          <w:rFonts w:ascii="Arial" w:eastAsia="Times New Roman" w:hAnsi="Arial" w:cs="Arial"/>
          <w:kern w:val="0"/>
          <w:sz w:val="20"/>
          <w:szCs w:val="20"/>
          <w:lang w:val="en-US"/>
          <w14:ligatures w14:val="none"/>
        </w:rPr>
      </w:pPr>
    </w:p>
    <w:p w14:paraId="5AA4E88F" w14:textId="77777777" w:rsidR="008A5303" w:rsidRDefault="008A5303" w:rsidP="00705D28">
      <w:pPr>
        <w:keepNext/>
        <w:jc w:val="both"/>
        <w:rPr>
          <w:rFonts w:ascii="Arial" w:eastAsia="Times New Roman" w:hAnsi="Arial" w:cs="Arial"/>
          <w:kern w:val="0"/>
          <w:sz w:val="20"/>
          <w:szCs w:val="20"/>
          <w:lang w:val="en-US"/>
          <w14:ligatures w14:val="none"/>
        </w:rPr>
      </w:pPr>
    </w:p>
    <w:p w14:paraId="0837A8C8" w14:textId="07C247EC" w:rsidR="008A5303" w:rsidRPr="008A5303" w:rsidRDefault="008A5303" w:rsidP="00705D28">
      <w:pPr>
        <w:keepNext/>
        <w:jc w:val="both"/>
        <w:rPr>
          <w:rFonts w:ascii="Arial" w:eastAsia="Times New Roman" w:hAnsi="Arial" w:cs="Arial"/>
          <w:b/>
          <w:bCs/>
          <w:kern w:val="0"/>
          <w:sz w:val="20"/>
          <w:szCs w:val="20"/>
          <w:lang w:val="en-US"/>
          <w14:ligatures w14:val="none"/>
        </w:rPr>
      </w:pPr>
      <w:r w:rsidRPr="008A5303">
        <w:rPr>
          <w:rFonts w:ascii="Arial" w:eastAsia="Times New Roman" w:hAnsi="Arial" w:cs="Arial"/>
          <w:b/>
          <w:bCs/>
          <w:kern w:val="0"/>
          <w:sz w:val="20"/>
          <w:szCs w:val="20"/>
          <w:lang w:val="en-US"/>
          <w14:ligatures w14:val="none"/>
        </w:rPr>
        <w:t xml:space="preserve">Table </w:t>
      </w:r>
      <w:r w:rsidR="00DE268A">
        <w:rPr>
          <w:rFonts w:ascii="Arial" w:eastAsia="Times New Roman" w:hAnsi="Arial" w:cs="Arial"/>
          <w:b/>
          <w:bCs/>
          <w:kern w:val="0"/>
          <w:sz w:val="20"/>
          <w:szCs w:val="20"/>
          <w:lang w:val="en-US"/>
          <w14:ligatures w14:val="none"/>
        </w:rPr>
        <w:t>2</w:t>
      </w:r>
      <w:r w:rsidRPr="008A5303">
        <w:rPr>
          <w:rFonts w:ascii="Arial" w:eastAsia="Times New Roman" w:hAnsi="Arial" w:cs="Arial"/>
          <w:b/>
          <w:bCs/>
          <w:kern w:val="0"/>
          <w:sz w:val="20"/>
          <w:szCs w:val="20"/>
          <w:lang w:val="en-US"/>
          <w14:ligatures w14:val="none"/>
        </w:rPr>
        <w:t>.      Perceived Level of Satisfaction of Multigrade Pupils’ in the Teaching-Learning Process in terms of Teacher Factor.</w:t>
      </w:r>
    </w:p>
    <w:p w14:paraId="54684C12" w14:textId="77777777" w:rsidR="008A5303" w:rsidRDefault="008A5303" w:rsidP="00705D28">
      <w:pPr>
        <w:keepNext/>
        <w:jc w:val="both"/>
        <w:rPr>
          <w:rFonts w:ascii="Arial" w:eastAsia="Times New Roman" w:hAnsi="Arial" w:cs="Arial"/>
          <w:kern w:val="0"/>
          <w:sz w:val="20"/>
          <w:szCs w:val="20"/>
          <w:lang w:val="en-US"/>
          <w14:ligatures w14:val="none"/>
        </w:rPr>
      </w:pPr>
    </w:p>
    <w:p w14:paraId="504FF4D3" w14:textId="77777777" w:rsidR="00705D28" w:rsidRPr="0044106E" w:rsidRDefault="00705D28" w:rsidP="00705D28">
      <w:pPr>
        <w:keepNext/>
        <w:jc w:val="both"/>
        <w:rPr>
          <w:rFonts w:ascii="Arial" w:eastAsia="Times New Roman" w:hAnsi="Arial" w:cs="Arial"/>
          <w:kern w:val="0"/>
          <w:sz w:val="20"/>
          <w:szCs w:val="20"/>
          <w:lang w:val="en-US"/>
          <w14:ligatures w14:val="none"/>
        </w:rPr>
      </w:pPr>
    </w:p>
    <w:tbl>
      <w:tblPr>
        <w:tblpPr w:leftFromText="180" w:rightFromText="180" w:vertAnchor="text" w:horzAnchor="margin" w:tblpY="85"/>
        <w:tblW w:w="8815" w:type="dxa"/>
        <w:tblLayout w:type="fixed"/>
        <w:tblLook w:val="0400" w:firstRow="0" w:lastRow="0" w:firstColumn="0" w:lastColumn="0" w:noHBand="0" w:noVBand="1"/>
      </w:tblPr>
      <w:tblGrid>
        <w:gridCol w:w="5749"/>
        <w:gridCol w:w="1091"/>
        <w:gridCol w:w="185"/>
        <w:gridCol w:w="1790"/>
      </w:tblGrid>
      <w:tr w:rsidR="008A5303" w:rsidRPr="0044106E" w14:paraId="3A3E073C" w14:textId="77777777" w:rsidTr="008A5303">
        <w:trPr>
          <w:trHeight w:val="350"/>
        </w:trPr>
        <w:tc>
          <w:tcPr>
            <w:tcW w:w="5749" w:type="dxa"/>
            <w:tcBorders>
              <w:top w:val="single" w:sz="18" w:space="0" w:color="auto"/>
              <w:bottom w:val="single" w:sz="18" w:space="0" w:color="auto"/>
            </w:tcBorders>
          </w:tcPr>
          <w:p w14:paraId="6AECC589" w14:textId="77777777" w:rsidR="008A5303" w:rsidRPr="0044106E" w:rsidRDefault="008A5303" w:rsidP="008A5303">
            <w:pPr>
              <w:jc w:val="center"/>
              <w:rPr>
                <w:rFonts w:ascii="Arial" w:hAnsi="Arial" w:cs="Arial"/>
                <w:b/>
                <w:sz w:val="20"/>
                <w:szCs w:val="20"/>
              </w:rPr>
            </w:pPr>
            <w:r w:rsidRPr="0044106E">
              <w:rPr>
                <w:rFonts w:ascii="Arial" w:hAnsi="Arial" w:cs="Arial"/>
                <w:b/>
                <w:sz w:val="20"/>
                <w:szCs w:val="20"/>
              </w:rPr>
              <w:t>Indicators</w:t>
            </w:r>
          </w:p>
        </w:tc>
        <w:tc>
          <w:tcPr>
            <w:tcW w:w="1276" w:type="dxa"/>
            <w:gridSpan w:val="2"/>
            <w:tcBorders>
              <w:top w:val="single" w:sz="18" w:space="0" w:color="auto"/>
              <w:bottom w:val="single" w:sz="18" w:space="0" w:color="auto"/>
            </w:tcBorders>
          </w:tcPr>
          <w:p w14:paraId="1862FC34" w14:textId="77777777" w:rsidR="008A5303" w:rsidRPr="0044106E" w:rsidRDefault="008A5303" w:rsidP="008A5303">
            <w:pPr>
              <w:contextualSpacing/>
              <w:jc w:val="center"/>
              <w:rPr>
                <w:rFonts w:ascii="Arial" w:hAnsi="Arial" w:cs="Arial"/>
                <w:b/>
                <w:sz w:val="20"/>
                <w:szCs w:val="20"/>
              </w:rPr>
            </w:pPr>
            <w:r w:rsidRPr="0044106E">
              <w:rPr>
                <w:rFonts w:ascii="Arial" w:hAnsi="Arial" w:cs="Arial"/>
                <w:b/>
                <w:bCs/>
                <w:sz w:val="20"/>
                <w:szCs w:val="20"/>
              </w:rPr>
              <w:t>Weighted Mean</w:t>
            </w:r>
          </w:p>
        </w:tc>
        <w:tc>
          <w:tcPr>
            <w:tcW w:w="1790" w:type="dxa"/>
            <w:tcBorders>
              <w:top w:val="single" w:sz="18" w:space="0" w:color="auto"/>
              <w:bottom w:val="single" w:sz="18" w:space="0" w:color="auto"/>
            </w:tcBorders>
          </w:tcPr>
          <w:p w14:paraId="28720BDE" w14:textId="77777777" w:rsidR="008A5303" w:rsidRPr="0044106E" w:rsidRDefault="008A5303" w:rsidP="008A5303">
            <w:pPr>
              <w:contextualSpacing/>
              <w:jc w:val="center"/>
              <w:rPr>
                <w:rFonts w:ascii="Arial" w:hAnsi="Arial" w:cs="Arial"/>
                <w:b/>
                <w:sz w:val="20"/>
                <w:szCs w:val="20"/>
              </w:rPr>
            </w:pPr>
            <w:r w:rsidRPr="0044106E">
              <w:rPr>
                <w:rFonts w:ascii="Arial" w:hAnsi="Arial" w:cs="Arial"/>
                <w:b/>
                <w:bCs/>
                <w:sz w:val="20"/>
                <w:szCs w:val="20"/>
              </w:rPr>
              <w:t>Verbal Interpretation</w:t>
            </w:r>
          </w:p>
        </w:tc>
      </w:tr>
      <w:tr w:rsidR="008A5303" w:rsidRPr="0044106E" w14:paraId="206DD03C" w14:textId="77777777" w:rsidTr="008A5303">
        <w:trPr>
          <w:trHeight w:val="282"/>
        </w:trPr>
        <w:tc>
          <w:tcPr>
            <w:tcW w:w="5749" w:type="dxa"/>
            <w:tcBorders>
              <w:top w:val="single" w:sz="18" w:space="0" w:color="auto"/>
            </w:tcBorders>
          </w:tcPr>
          <w:p w14:paraId="78A85C7D"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is good at helping us when we need help.</w:t>
            </w:r>
          </w:p>
        </w:tc>
        <w:tc>
          <w:tcPr>
            <w:tcW w:w="1091" w:type="dxa"/>
            <w:tcBorders>
              <w:top w:val="single" w:sz="18" w:space="0" w:color="auto"/>
            </w:tcBorders>
          </w:tcPr>
          <w:p w14:paraId="6DF1237D"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3.9</w:t>
            </w:r>
          </w:p>
        </w:tc>
        <w:tc>
          <w:tcPr>
            <w:tcW w:w="1975" w:type="dxa"/>
            <w:gridSpan w:val="2"/>
            <w:tcBorders>
              <w:top w:val="single" w:sz="18" w:space="0" w:color="auto"/>
            </w:tcBorders>
          </w:tcPr>
          <w:p w14:paraId="56EB6AD2"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1E4C0574" w14:textId="77777777" w:rsidTr="008A5303">
        <w:tc>
          <w:tcPr>
            <w:tcW w:w="5749" w:type="dxa"/>
          </w:tcPr>
          <w:p w14:paraId="2FDA4E63" w14:textId="77777777" w:rsidR="008A5303" w:rsidRPr="0044106E" w:rsidRDefault="008A5303" w:rsidP="008A5303">
            <w:pPr>
              <w:pStyle w:val="ListParagraph"/>
              <w:numPr>
                <w:ilvl w:val="0"/>
                <w:numId w:val="3"/>
              </w:numPr>
              <w:rPr>
                <w:rFonts w:ascii="Arial" w:hAnsi="Arial" w:cs="Arial"/>
                <w:sz w:val="20"/>
                <w:szCs w:val="20"/>
              </w:rPr>
            </w:pPr>
            <w:bookmarkStart w:id="2" w:name="_Hlk154470119"/>
            <w:r w:rsidRPr="0044106E">
              <w:rPr>
                <w:rFonts w:ascii="Arial" w:hAnsi="Arial" w:cs="Arial"/>
                <w:sz w:val="20"/>
                <w:szCs w:val="20"/>
              </w:rPr>
              <w:t xml:space="preserve">I am motivated to enter the class every day because </w:t>
            </w:r>
            <w:proofErr w:type="gramStart"/>
            <w:r w:rsidRPr="0044106E">
              <w:rPr>
                <w:rFonts w:ascii="Arial" w:hAnsi="Arial" w:cs="Arial"/>
                <w:sz w:val="20"/>
                <w:szCs w:val="20"/>
              </w:rPr>
              <w:t>of  my</w:t>
            </w:r>
            <w:proofErr w:type="gramEnd"/>
            <w:r w:rsidRPr="0044106E">
              <w:rPr>
                <w:rFonts w:ascii="Arial" w:hAnsi="Arial" w:cs="Arial"/>
                <w:sz w:val="20"/>
                <w:szCs w:val="20"/>
              </w:rPr>
              <w:t xml:space="preserve"> teacher.</w:t>
            </w:r>
            <w:bookmarkEnd w:id="2"/>
          </w:p>
        </w:tc>
        <w:tc>
          <w:tcPr>
            <w:tcW w:w="1091" w:type="dxa"/>
          </w:tcPr>
          <w:p w14:paraId="64FDF578"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3.84</w:t>
            </w:r>
          </w:p>
        </w:tc>
        <w:tc>
          <w:tcPr>
            <w:tcW w:w="1975" w:type="dxa"/>
            <w:gridSpan w:val="2"/>
          </w:tcPr>
          <w:p w14:paraId="7DBEDDB3"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4CFFA7E5" w14:textId="77777777" w:rsidTr="008A5303">
        <w:tc>
          <w:tcPr>
            <w:tcW w:w="5749" w:type="dxa"/>
          </w:tcPr>
          <w:p w14:paraId="6579FC7E"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lastRenderedPageBreak/>
              <w:t>My teacher allows us to ask questions during class.</w:t>
            </w:r>
          </w:p>
        </w:tc>
        <w:tc>
          <w:tcPr>
            <w:tcW w:w="1091" w:type="dxa"/>
          </w:tcPr>
          <w:p w14:paraId="13D8674F"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3.77</w:t>
            </w:r>
          </w:p>
        </w:tc>
        <w:tc>
          <w:tcPr>
            <w:tcW w:w="1975" w:type="dxa"/>
            <w:gridSpan w:val="2"/>
          </w:tcPr>
          <w:p w14:paraId="70000D00"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05FC17EB" w14:textId="77777777" w:rsidTr="008A5303">
        <w:tc>
          <w:tcPr>
            <w:tcW w:w="5749" w:type="dxa"/>
          </w:tcPr>
          <w:p w14:paraId="06D8CF71"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I like to participate in class because of my teacher.</w:t>
            </w:r>
          </w:p>
        </w:tc>
        <w:tc>
          <w:tcPr>
            <w:tcW w:w="1091" w:type="dxa"/>
          </w:tcPr>
          <w:p w14:paraId="469ACDF5"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3.77</w:t>
            </w:r>
          </w:p>
        </w:tc>
        <w:tc>
          <w:tcPr>
            <w:tcW w:w="1975" w:type="dxa"/>
            <w:gridSpan w:val="2"/>
          </w:tcPr>
          <w:p w14:paraId="3BDC1AC7"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5262C2D4" w14:textId="77777777" w:rsidTr="008A5303">
        <w:tc>
          <w:tcPr>
            <w:tcW w:w="5749" w:type="dxa"/>
          </w:tcPr>
          <w:p w14:paraId="332E3AC2"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communicates with me very well.</w:t>
            </w:r>
          </w:p>
        </w:tc>
        <w:tc>
          <w:tcPr>
            <w:tcW w:w="1091" w:type="dxa"/>
          </w:tcPr>
          <w:p w14:paraId="0F90FAA6"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3.77</w:t>
            </w:r>
          </w:p>
        </w:tc>
        <w:tc>
          <w:tcPr>
            <w:tcW w:w="1975" w:type="dxa"/>
            <w:gridSpan w:val="2"/>
          </w:tcPr>
          <w:p w14:paraId="47EC616F"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1CB9E6AA" w14:textId="77777777" w:rsidTr="008A5303">
        <w:tc>
          <w:tcPr>
            <w:tcW w:w="5749" w:type="dxa"/>
          </w:tcPr>
          <w:p w14:paraId="31D9213F"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is good at time management.</w:t>
            </w:r>
          </w:p>
        </w:tc>
        <w:tc>
          <w:tcPr>
            <w:tcW w:w="1091" w:type="dxa"/>
          </w:tcPr>
          <w:p w14:paraId="71DD4CBE"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3.77</w:t>
            </w:r>
          </w:p>
        </w:tc>
        <w:tc>
          <w:tcPr>
            <w:tcW w:w="1975" w:type="dxa"/>
            <w:gridSpan w:val="2"/>
          </w:tcPr>
          <w:p w14:paraId="51D61394"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4D674B20" w14:textId="77777777" w:rsidTr="008A5303">
        <w:tc>
          <w:tcPr>
            <w:tcW w:w="5749" w:type="dxa"/>
          </w:tcPr>
          <w:p w14:paraId="22D2CFB1"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uses technological equipment in teaching a lesson.</w:t>
            </w:r>
          </w:p>
        </w:tc>
        <w:tc>
          <w:tcPr>
            <w:tcW w:w="1091" w:type="dxa"/>
          </w:tcPr>
          <w:p w14:paraId="0C767B2B"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3.77</w:t>
            </w:r>
          </w:p>
        </w:tc>
        <w:tc>
          <w:tcPr>
            <w:tcW w:w="1975" w:type="dxa"/>
            <w:gridSpan w:val="2"/>
          </w:tcPr>
          <w:p w14:paraId="385FC723"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02B87557" w14:textId="77777777" w:rsidTr="008A5303">
        <w:tc>
          <w:tcPr>
            <w:tcW w:w="5749" w:type="dxa"/>
          </w:tcPr>
          <w:p w14:paraId="0EB9FA6C"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I learn from my teacher’s discussion in all our subject areas.</w:t>
            </w:r>
          </w:p>
        </w:tc>
        <w:tc>
          <w:tcPr>
            <w:tcW w:w="1091" w:type="dxa"/>
          </w:tcPr>
          <w:p w14:paraId="0FC8B503"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3.74</w:t>
            </w:r>
          </w:p>
        </w:tc>
        <w:tc>
          <w:tcPr>
            <w:tcW w:w="1975" w:type="dxa"/>
            <w:gridSpan w:val="2"/>
          </w:tcPr>
          <w:p w14:paraId="21D4FB46"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239406F0" w14:textId="77777777" w:rsidTr="008A5303">
        <w:tc>
          <w:tcPr>
            <w:tcW w:w="5749" w:type="dxa"/>
          </w:tcPr>
          <w:p w14:paraId="797A33F6"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allows us to work in groups or pairs during lesson activities.</w:t>
            </w:r>
          </w:p>
        </w:tc>
        <w:tc>
          <w:tcPr>
            <w:tcW w:w="1091" w:type="dxa"/>
          </w:tcPr>
          <w:p w14:paraId="60286EC3"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3.71</w:t>
            </w:r>
          </w:p>
        </w:tc>
        <w:tc>
          <w:tcPr>
            <w:tcW w:w="1975" w:type="dxa"/>
            <w:gridSpan w:val="2"/>
          </w:tcPr>
          <w:p w14:paraId="0A2E0C21"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2EFDD741" w14:textId="77777777" w:rsidTr="008A5303">
        <w:tc>
          <w:tcPr>
            <w:tcW w:w="5749" w:type="dxa"/>
          </w:tcPr>
          <w:p w14:paraId="00DADA77"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discusses every concept in class.</w:t>
            </w:r>
          </w:p>
        </w:tc>
        <w:tc>
          <w:tcPr>
            <w:tcW w:w="1091" w:type="dxa"/>
          </w:tcPr>
          <w:p w14:paraId="66FBC053"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3.68</w:t>
            </w:r>
          </w:p>
        </w:tc>
        <w:tc>
          <w:tcPr>
            <w:tcW w:w="1975" w:type="dxa"/>
            <w:gridSpan w:val="2"/>
          </w:tcPr>
          <w:p w14:paraId="630E19BA"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0359571E" w14:textId="77777777" w:rsidTr="008A5303">
        <w:tc>
          <w:tcPr>
            <w:tcW w:w="5749" w:type="dxa"/>
          </w:tcPr>
          <w:p w14:paraId="5B37948E"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provides us with materials equally.</w:t>
            </w:r>
          </w:p>
        </w:tc>
        <w:tc>
          <w:tcPr>
            <w:tcW w:w="1091" w:type="dxa"/>
          </w:tcPr>
          <w:p w14:paraId="7E4AF169"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3.68</w:t>
            </w:r>
          </w:p>
        </w:tc>
        <w:tc>
          <w:tcPr>
            <w:tcW w:w="1975" w:type="dxa"/>
            <w:gridSpan w:val="2"/>
          </w:tcPr>
          <w:p w14:paraId="1C1C4394"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6366C757" w14:textId="77777777" w:rsidTr="008A5303">
        <w:tc>
          <w:tcPr>
            <w:tcW w:w="5749" w:type="dxa"/>
          </w:tcPr>
          <w:p w14:paraId="156FBEEA"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introduces a new topic to us interestingly.</w:t>
            </w:r>
          </w:p>
        </w:tc>
        <w:tc>
          <w:tcPr>
            <w:tcW w:w="1091" w:type="dxa"/>
          </w:tcPr>
          <w:p w14:paraId="7AFBE681"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3.58</w:t>
            </w:r>
          </w:p>
        </w:tc>
        <w:tc>
          <w:tcPr>
            <w:tcW w:w="1975" w:type="dxa"/>
            <w:gridSpan w:val="2"/>
          </w:tcPr>
          <w:p w14:paraId="2CC6D85A"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15AE27FF" w14:textId="77777777" w:rsidTr="008A5303">
        <w:tc>
          <w:tcPr>
            <w:tcW w:w="5749" w:type="dxa"/>
          </w:tcPr>
          <w:p w14:paraId="78FA3BDA"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allows us to work independently.</w:t>
            </w:r>
          </w:p>
        </w:tc>
        <w:tc>
          <w:tcPr>
            <w:tcW w:w="1091" w:type="dxa"/>
          </w:tcPr>
          <w:p w14:paraId="32D725F0"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3.58</w:t>
            </w:r>
          </w:p>
        </w:tc>
        <w:tc>
          <w:tcPr>
            <w:tcW w:w="1975" w:type="dxa"/>
            <w:gridSpan w:val="2"/>
          </w:tcPr>
          <w:p w14:paraId="02D738E4"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78985354" w14:textId="77777777" w:rsidTr="008A5303">
        <w:tc>
          <w:tcPr>
            <w:tcW w:w="5749" w:type="dxa"/>
          </w:tcPr>
          <w:p w14:paraId="554118B6"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provides sufficient instructional materials when teaching.</w:t>
            </w:r>
          </w:p>
        </w:tc>
        <w:tc>
          <w:tcPr>
            <w:tcW w:w="1091" w:type="dxa"/>
          </w:tcPr>
          <w:p w14:paraId="3D5DDC01"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3.58</w:t>
            </w:r>
          </w:p>
        </w:tc>
        <w:tc>
          <w:tcPr>
            <w:tcW w:w="1975" w:type="dxa"/>
            <w:gridSpan w:val="2"/>
          </w:tcPr>
          <w:p w14:paraId="54CDDCB1"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2AAA8B4C" w14:textId="77777777" w:rsidTr="008A5303">
        <w:tc>
          <w:tcPr>
            <w:tcW w:w="5749" w:type="dxa"/>
          </w:tcPr>
          <w:p w14:paraId="06C1C657"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gives us a lot of activities during class.</w:t>
            </w:r>
          </w:p>
        </w:tc>
        <w:tc>
          <w:tcPr>
            <w:tcW w:w="1091" w:type="dxa"/>
          </w:tcPr>
          <w:p w14:paraId="52E29ECB"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3.48</w:t>
            </w:r>
          </w:p>
        </w:tc>
        <w:tc>
          <w:tcPr>
            <w:tcW w:w="1975" w:type="dxa"/>
            <w:gridSpan w:val="2"/>
          </w:tcPr>
          <w:p w14:paraId="5AF2AB82"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339793D6" w14:textId="77777777" w:rsidTr="008A5303">
        <w:tc>
          <w:tcPr>
            <w:tcW w:w="5749" w:type="dxa"/>
          </w:tcPr>
          <w:p w14:paraId="6BAE99C1"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gives us feedback for better learning</w:t>
            </w:r>
          </w:p>
        </w:tc>
        <w:tc>
          <w:tcPr>
            <w:tcW w:w="1091" w:type="dxa"/>
          </w:tcPr>
          <w:p w14:paraId="244D7554"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3.48</w:t>
            </w:r>
          </w:p>
        </w:tc>
        <w:tc>
          <w:tcPr>
            <w:tcW w:w="1975" w:type="dxa"/>
            <w:gridSpan w:val="2"/>
          </w:tcPr>
          <w:p w14:paraId="4A9AE6DD"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46F9A359" w14:textId="77777777" w:rsidTr="008A5303">
        <w:trPr>
          <w:trHeight w:val="360"/>
        </w:trPr>
        <w:tc>
          <w:tcPr>
            <w:tcW w:w="5749" w:type="dxa"/>
          </w:tcPr>
          <w:p w14:paraId="590F53A1"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gives us assignments every day.</w:t>
            </w:r>
          </w:p>
        </w:tc>
        <w:tc>
          <w:tcPr>
            <w:tcW w:w="1091" w:type="dxa"/>
          </w:tcPr>
          <w:p w14:paraId="3C082DFE"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2.77</w:t>
            </w:r>
          </w:p>
        </w:tc>
        <w:tc>
          <w:tcPr>
            <w:tcW w:w="1975" w:type="dxa"/>
            <w:gridSpan w:val="2"/>
          </w:tcPr>
          <w:p w14:paraId="20D92F55"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Satisfied</w:t>
            </w:r>
          </w:p>
        </w:tc>
      </w:tr>
      <w:tr w:rsidR="008A5303" w:rsidRPr="0044106E" w14:paraId="250963A1" w14:textId="77777777" w:rsidTr="008A5303">
        <w:tc>
          <w:tcPr>
            <w:tcW w:w="5749" w:type="dxa"/>
          </w:tcPr>
          <w:p w14:paraId="71FC7481"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allows us to perform an activity outside the classroom.</w:t>
            </w:r>
          </w:p>
        </w:tc>
        <w:tc>
          <w:tcPr>
            <w:tcW w:w="1091" w:type="dxa"/>
          </w:tcPr>
          <w:p w14:paraId="7D0E7DA2"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2.61</w:t>
            </w:r>
          </w:p>
        </w:tc>
        <w:tc>
          <w:tcPr>
            <w:tcW w:w="1975" w:type="dxa"/>
            <w:gridSpan w:val="2"/>
          </w:tcPr>
          <w:p w14:paraId="2FF6AAF6"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Satisfied</w:t>
            </w:r>
          </w:p>
        </w:tc>
      </w:tr>
      <w:tr w:rsidR="008A5303" w:rsidRPr="0044106E" w14:paraId="71052B91" w14:textId="77777777" w:rsidTr="008A5303">
        <w:tc>
          <w:tcPr>
            <w:tcW w:w="5749" w:type="dxa"/>
          </w:tcPr>
          <w:p w14:paraId="743FDD2B"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I do not have any problem understanding my teacher even if the other grade is noisily doing their activities.</w:t>
            </w:r>
          </w:p>
        </w:tc>
        <w:tc>
          <w:tcPr>
            <w:tcW w:w="1091" w:type="dxa"/>
          </w:tcPr>
          <w:p w14:paraId="5114B7FA"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2.61</w:t>
            </w:r>
          </w:p>
        </w:tc>
        <w:tc>
          <w:tcPr>
            <w:tcW w:w="1975" w:type="dxa"/>
            <w:gridSpan w:val="2"/>
          </w:tcPr>
          <w:p w14:paraId="22E2C751"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Satisfied</w:t>
            </w:r>
          </w:p>
        </w:tc>
      </w:tr>
      <w:tr w:rsidR="008A5303" w:rsidRPr="0044106E" w14:paraId="13DEBDA7" w14:textId="77777777" w:rsidTr="008A5303">
        <w:tc>
          <w:tcPr>
            <w:tcW w:w="5749" w:type="dxa"/>
          </w:tcPr>
          <w:p w14:paraId="6E653BE7"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integrates another subject to make class interesting.</w:t>
            </w:r>
          </w:p>
        </w:tc>
        <w:tc>
          <w:tcPr>
            <w:tcW w:w="1091" w:type="dxa"/>
          </w:tcPr>
          <w:p w14:paraId="3CB81237"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2.48</w:t>
            </w:r>
          </w:p>
        </w:tc>
        <w:tc>
          <w:tcPr>
            <w:tcW w:w="1975" w:type="dxa"/>
            <w:gridSpan w:val="2"/>
          </w:tcPr>
          <w:p w14:paraId="7C9FA736"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Less Satisfied</w:t>
            </w:r>
          </w:p>
        </w:tc>
      </w:tr>
      <w:tr w:rsidR="008A5303" w:rsidRPr="0044106E" w14:paraId="2A126E17" w14:textId="77777777" w:rsidTr="008A5303">
        <w:tc>
          <w:tcPr>
            <w:tcW w:w="5749" w:type="dxa"/>
          </w:tcPr>
          <w:p w14:paraId="631E6D08"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gives us the same lessons with the other grade level/s.</w:t>
            </w:r>
          </w:p>
        </w:tc>
        <w:tc>
          <w:tcPr>
            <w:tcW w:w="1091" w:type="dxa"/>
          </w:tcPr>
          <w:p w14:paraId="2149C30B"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2.29</w:t>
            </w:r>
          </w:p>
        </w:tc>
        <w:tc>
          <w:tcPr>
            <w:tcW w:w="1975" w:type="dxa"/>
            <w:gridSpan w:val="2"/>
          </w:tcPr>
          <w:p w14:paraId="25CC4F7E"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Less Satisfied</w:t>
            </w:r>
          </w:p>
        </w:tc>
      </w:tr>
      <w:tr w:rsidR="008A5303" w:rsidRPr="0044106E" w14:paraId="0F9BE44B" w14:textId="77777777" w:rsidTr="008A5303">
        <w:tc>
          <w:tcPr>
            <w:tcW w:w="5749" w:type="dxa"/>
            <w:tcBorders>
              <w:bottom w:val="single" w:sz="18" w:space="0" w:color="auto"/>
            </w:tcBorders>
          </w:tcPr>
          <w:p w14:paraId="20162F9D" w14:textId="77777777" w:rsidR="008A5303" w:rsidRPr="0044106E" w:rsidRDefault="008A5303" w:rsidP="008A5303">
            <w:pPr>
              <w:contextualSpacing/>
              <w:jc w:val="right"/>
              <w:rPr>
                <w:rFonts w:ascii="Arial" w:hAnsi="Arial" w:cs="Arial"/>
                <w:sz w:val="20"/>
                <w:szCs w:val="20"/>
              </w:rPr>
            </w:pPr>
            <w:r w:rsidRPr="0044106E">
              <w:rPr>
                <w:rFonts w:ascii="Arial" w:hAnsi="Arial" w:cs="Arial"/>
                <w:b/>
                <w:bCs/>
                <w:sz w:val="20"/>
                <w:szCs w:val="20"/>
              </w:rPr>
              <w:t>General Weighted Mean</w:t>
            </w:r>
          </w:p>
        </w:tc>
        <w:tc>
          <w:tcPr>
            <w:tcW w:w="1091" w:type="dxa"/>
            <w:tcBorders>
              <w:bottom w:val="single" w:sz="18" w:space="0" w:color="auto"/>
            </w:tcBorders>
          </w:tcPr>
          <w:p w14:paraId="0E2D69E9" w14:textId="77777777" w:rsidR="008A5303" w:rsidRPr="0044106E" w:rsidRDefault="008A5303" w:rsidP="008A5303">
            <w:pPr>
              <w:contextualSpacing/>
              <w:jc w:val="center"/>
              <w:rPr>
                <w:rFonts w:ascii="Arial" w:hAnsi="Arial" w:cs="Arial"/>
                <w:b/>
                <w:bCs/>
                <w:sz w:val="20"/>
                <w:szCs w:val="20"/>
              </w:rPr>
            </w:pPr>
            <w:r w:rsidRPr="0044106E">
              <w:rPr>
                <w:rFonts w:ascii="Arial" w:hAnsi="Arial" w:cs="Arial"/>
                <w:b/>
                <w:bCs/>
                <w:sz w:val="20"/>
                <w:szCs w:val="20"/>
              </w:rPr>
              <w:t>3.42</w:t>
            </w:r>
          </w:p>
        </w:tc>
        <w:tc>
          <w:tcPr>
            <w:tcW w:w="1975" w:type="dxa"/>
            <w:gridSpan w:val="2"/>
            <w:tcBorders>
              <w:bottom w:val="single" w:sz="18" w:space="0" w:color="auto"/>
            </w:tcBorders>
          </w:tcPr>
          <w:p w14:paraId="7F44DB3E" w14:textId="77777777" w:rsidR="008A5303" w:rsidRPr="0044106E" w:rsidRDefault="008A5303" w:rsidP="008A5303">
            <w:pPr>
              <w:contextualSpacing/>
              <w:jc w:val="center"/>
              <w:rPr>
                <w:rFonts w:ascii="Arial" w:hAnsi="Arial" w:cs="Arial"/>
                <w:b/>
                <w:bCs/>
                <w:sz w:val="20"/>
                <w:szCs w:val="20"/>
              </w:rPr>
            </w:pPr>
            <w:r w:rsidRPr="0044106E">
              <w:rPr>
                <w:rFonts w:ascii="Arial" w:hAnsi="Arial" w:cs="Arial"/>
                <w:b/>
                <w:bCs/>
                <w:sz w:val="20"/>
                <w:szCs w:val="20"/>
              </w:rPr>
              <w:t>Very Satisfied</w:t>
            </w:r>
          </w:p>
        </w:tc>
      </w:tr>
    </w:tbl>
    <w:p w14:paraId="6B5DADA7" w14:textId="77777777" w:rsidR="008A5303" w:rsidRPr="00A0546D" w:rsidRDefault="008A5303" w:rsidP="008A5303">
      <w:pPr>
        <w:ind w:left="1440"/>
        <w:contextualSpacing/>
        <w:jc w:val="both"/>
        <w:rPr>
          <w:rFonts w:ascii="Times New Roman" w:hAnsi="Times New Roman" w:cs="Times New Roman"/>
          <w:i/>
          <w:iCs/>
          <w:sz w:val="18"/>
          <w:szCs w:val="24"/>
        </w:rPr>
      </w:pPr>
      <w:r w:rsidRPr="00A0546D">
        <w:rPr>
          <w:rFonts w:ascii="Times New Roman" w:hAnsi="Times New Roman" w:cs="Times New Roman"/>
          <w:i/>
          <w:iCs/>
          <w:sz w:val="18"/>
          <w:szCs w:val="24"/>
        </w:rPr>
        <w:t>Legend</w:t>
      </w:r>
      <w:r>
        <w:rPr>
          <w:rFonts w:ascii="Times New Roman" w:hAnsi="Times New Roman" w:cs="Times New Roman"/>
          <w:i/>
          <w:iCs/>
          <w:sz w:val="18"/>
          <w:szCs w:val="24"/>
        </w:rPr>
        <w:t xml:space="preserve">:     </w:t>
      </w:r>
      <w:r w:rsidRPr="00A0546D">
        <w:rPr>
          <w:rFonts w:ascii="Times New Roman" w:hAnsi="Times New Roman" w:cs="Times New Roman"/>
          <w:i/>
          <w:iCs/>
          <w:sz w:val="18"/>
          <w:szCs w:val="24"/>
        </w:rPr>
        <w:t xml:space="preserve">3.26 </w:t>
      </w:r>
      <w:r w:rsidRPr="00A0546D">
        <w:rPr>
          <w:rFonts w:ascii="TimesNewRomanPS-ItalicMT" w:hAnsi="TimesNewRomanPS-ItalicMT" w:cs="TimesNewRomanPS-ItalicMT"/>
          <w:i/>
          <w:iCs/>
          <w:sz w:val="18"/>
          <w:szCs w:val="24"/>
        </w:rPr>
        <w:t xml:space="preserve">– </w:t>
      </w:r>
      <w:r w:rsidRPr="00A0546D">
        <w:rPr>
          <w:rFonts w:ascii="Times New Roman" w:hAnsi="Times New Roman" w:cs="Times New Roman"/>
          <w:i/>
          <w:iCs/>
          <w:sz w:val="18"/>
          <w:szCs w:val="24"/>
        </w:rPr>
        <w:t>4.00= Very Satisfied</w:t>
      </w:r>
      <w:r w:rsidRPr="00A0546D">
        <w:rPr>
          <w:rFonts w:ascii="Times New Roman" w:hAnsi="Times New Roman" w:cs="Times New Roman"/>
          <w:i/>
          <w:iCs/>
          <w:sz w:val="18"/>
          <w:szCs w:val="24"/>
        </w:rPr>
        <w:tab/>
        <w:t xml:space="preserve">                                1.76 </w:t>
      </w:r>
      <w:r w:rsidRPr="00A0546D">
        <w:rPr>
          <w:rFonts w:ascii="TimesNewRomanPS-ItalicMT" w:hAnsi="TimesNewRomanPS-ItalicMT" w:cs="TimesNewRomanPS-ItalicMT"/>
          <w:i/>
          <w:iCs/>
          <w:sz w:val="18"/>
          <w:szCs w:val="24"/>
        </w:rPr>
        <w:t xml:space="preserve">– </w:t>
      </w:r>
      <w:r w:rsidRPr="00A0546D">
        <w:rPr>
          <w:rFonts w:ascii="Times New Roman" w:hAnsi="Times New Roman" w:cs="Times New Roman"/>
          <w:i/>
          <w:iCs/>
          <w:sz w:val="18"/>
          <w:szCs w:val="24"/>
        </w:rPr>
        <w:t>2.50 = Less Satisfied</w:t>
      </w:r>
    </w:p>
    <w:p w14:paraId="03DBBD42" w14:textId="77777777" w:rsidR="008A5303" w:rsidRPr="00A0546D" w:rsidRDefault="008A5303" w:rsidP="008A5303">
      <w:pPr>
        <w:ind w:left="1440" w:firstLine="720"/>
        <w:contextualSpacing/>
        <w:jc w:val="both"/>
        <w:rPr>
          <w:rFonts w:ascii="Times New Roman" w:hAnsi="Times New Roman" w:cs="Times New Roman"/>
          <w:i/>
          <w:iCs/>
          <w:sz w:val="18"/>
          <w:szCs w:val="24"/>
        </w:rPr>
      </w:pPr>
      <w:r>
        <w:rPr>
          <w:rFonts w:ascii="Times New Roman" w:hAnsi="Times New Roman" w:cs="Times New Roman"/>
          <w:i/>
          <w:iCs/>
          <w:sz w:val="18"/>
          <w:szCs w:val="24"/>
        </w:rPr>
        <w:t xml:space="preserve">  </w:t>
      </w:r>
      <w:r w:rsidRPr="00A0546D">
        <w:rPr>
          <w:rFonts w:ascii="Times New Roman" w:hAnsi="Times New Roman" w:cs="Times New Roman"/>
          <w:i/>
          <w:iCs/>
          <w:sz w:val="18"/>
          <w:szCs w:val="24"/>
        </w:rPr>
        <w:t xml:space="preserve">2.51 </w:t>
      </w:r>
      <w:r w:rsidRPr="00A0546D">
        <w:rPr>
          <w:rFonts w:ascii="TimesNewRomanPS-ItalicMT" w:hAnsi="TimesNewRomanPS-ItalicMT" w:cs="TimesNewRomanPS-ItalicMT"/>
          <w:i/>
          <w:iCs/>
          <w:sz w:val="18"/>
          <w:szCs w:val="24"/>
        </w:rPr>
        <w:t xml:space="preserve">– </w:t>
      </w:r>
      <w:r w:rsidRPr="00A0546D">
        <w:rPr>
          <w:rFonts w:ascii="Times New Roman" w:hAnsi="Times New Roman" w:cs="Times New Roman"/>
          <w:i/>
          <w:iCs/>
          <w:sz w:val="18"/>
          <w:szCs w:val="24"/>
        </w:rPr>
        <w:t xml:space="preserve">3.25 = Satisfied                                         1.0 </w:t>
      </w:r>
      <w:r w:rsidRPr="00A0546D">
        <w:rPr>
          <w:rFonts w:ascii="TimesNewRomanPS-ItalicMT" w:hAnsi="TimesNewRomanPS-ItalicMT" w:cs="TimesNewRomanPS-ItalicMT"/>
          <w:i/>
          <w:iCs/>
          <w:sz w:val="18"/>
          <w:szCs w:val="24"/>
        </w:rPr>
        <w:t xml:space="preserve">– </w:t>
      </w:r>
      <w:r w:rsidRPr="00A0546D">
        <w:rPr>
          <w:rFonts w:ascii="Times New Roman" w:hAnsi="Times New Roman" w:cs="Times New Roman"/>
          <w:i/>
          <w:iCs/>
          <w:sz w:val="18"/>
          <w:szCs w:val="24"/>
        </w:rPr>
        <w:t>1.75 = Not Satisfied at all</w:t>
      </w:r>
    </w:p>
    <w:p w14:paraId="080857FE" w14:textId="77777777" w:rsidR="0044106E" w:rsidRDefault="0044106E" w:rsidP="00A026A5">
      <w:pPr>
        <w:pStyle w:val="Body"/>
        <w:spacing w:after="0"/>
        <w:rPr>
          <w:rFonts w:ascii="Arial" w:hAnsi="Arial" w:cs="Arial"/>
          <w:b/>
          <w:bCs/>
          <w:u w:val="single"/>
        </w:rPr>
      </w:pPr>
    </w:p>
    <w:p w14:paraId="74D423FB" w14:textId="2264972D" w:rsidR="00A026A5" w:rsidRDefault="00A026A5" w:rsidP="00A026A5">
      <w:pPr>
        <w:pStyle w:val="Body"/>
        <w:spacing w:after="0"/>
        <w:rPr>
          <w:rFonts w:ascii="Arial" w:hAnsi="Arial" w:cs="Arial"/>
          <w:b/>
          <w:u w:val="single"/>
        </w:rPr>
      </w:pPr>
      <w:r w:rsidRPr="0061240A">
        <w:rPr>
          <w:rFonts w:ascii="Arial" w:hAnsi="Arial" w:cs="Arial"/>
          <w:b/>
          <w:bCs/>
          <w:u w:val="single"/>
        </w:rPr>
        <w:t>3.1.2</w:t>
      </w:r>
      <w:r w:rsidRPr="0061240A">
        <w:rPr>
          <w:rFonts w:ascii="Arial" w:hAnsi="Arial" w:cs="Arial"/>
          <w:u w:val="single"/>
        </w:rPr>
        <w:t xml:space="preserve"> </w:t>
      </w:r>
      <w:r w:rsidR="008A5303" w:rsidRPr="008A5303">
        <w:rPr>
          <w:rFonts w:ascii="Arial" w:hAnsi="Arial" w:cs="Arial"/>
          <w:b/>
          <w:u w:val="single"/>
        </w:rPr>
        <w:t>Student Factor</w:t>
      </w:r>
    </w:p>
    <w:p w14:paraId="0975561D" w14:textId="77777777" w:rsidR="00A026A5" w:rsidRPr="0061240A" w:rsidRDefault="00A026A5" w:rsidP="00A026A5">
      <w:pPr>
        <w:pStyle w:val="Body"/>
        <w:spacing w:after="0"/>
        <w:rPr>
          <w:rFonts w:ascii="Arial" w:hAnsi="Arial" w:cs="Arial"/>
          <w:bCs/>
        </w:rPr>
      </w:pPr>
    </w:p>
    <w:p w14:paraId="7685025A" w14:textId="123ED43C" w:rsidR="008A5303" w:rsidRPr="008A5303" w:rsidRDefault="008A5303" w:rsidP="008A5303">
      <w:pPr>
        <w:spacing w:after="160" w:line="259" w:lineRule="auto"/>
        <w:jc w:val="both"/>
        <w:rPr>
          <w:rFonts w:ascii="Arial" w:eastAsia="Times New Roman" w:hAnsi="Arial" w:cs="Arial"/>
          <w:bCs/>
          <w:kern w:val="0"/>
          <w:sz w:val="20"/>
          <w:szCs w:val="20"/>
          <w:lang w:val="en-US"/>
          <w14:ligatures w14:val="none"/>
        </w:rPr>
      </w:pPr>
      <w:r w:rsidRPr="008A5303">
        <w:rPr>
          <w:rFonts w:ascii="Arial" w:eastAsia="Times New Roman" w:hAnsi="Arial" w:cs="Arial"/>
          <w:bCs/>
          <w:kern w:val="0"/>
          <w:sz w:val="20"/>
          <w:szCs w:val="20"/>
          <w:lang w:val="en-US"/>
          <w14:ligatures w14:val="none"/>
        </w:rPr>
        <w:t xml:space="preserve">It involves assessing how </w:t>
      </w:r>
      <w:r>
        <w:rPr>
          <w:rFonts w:ascii="Arial" w:eastAsia="Times New Roman" w:hAnsi="Arial" w:cs="Arial"/>
          <w:bCs/>
          <w:kern w:val="0"/>
          <w:sz w:val="20"/>
          <w:szCs w:val="20"/>
          <w:lang w:val="en-US"/>
          <w14:ligatures w14:val="none"/>
        </w:rPr>
        <w:t>specific</w:t>
      </w:r>
      <w:r w:rsidRPr="008A5303">
        <w:rPr>
          <w:rFonts w:ascii="Arial" w:eastAsia="Times New Roman" w:hAnsi="Arial" w:cs="Arial"/>
          <w:bCs/>
          <w:kern w:val="0"/>
          <w:sz w:val="20"/>
          <w:szCs w:val="20"/>
          <w:lang w:val="en-US"/>
          <w14:ligatures w14:val="none"/>
        </w:rPr>
        <w:t xml:space="preserve"> characteristics or actions of the students themselves may influence their satisfaction in the teaching-learning process in the multigrade classroom. The indicators include the pupils' engagement in learning, their interactions with peers and teachers, their independence in completing tasks, and their overall attitudes and behaviors within the classroom. </w:t>
      </w:r>
    </w:p>
    <w:p w14:paraId="67B82DD4" w14:textId="3A303404" w:rsidR="008A5303" w:rsidRPr="008A5303" w:rsidRDefault="008A5303" w:rsidP="008A5303">
      <w:pPr>
        <w:spacing w:after="160" w:line="259" w:lineRule="auto"/>
        <w:jc w:val="both"/>
        <w:rPr>
          <w:rFonts w:ascii="Arial" w:eastAsia="Times New Roman" w:hAnsi="Arial" w:cs="Arial"/>
          <w:bCs/>
          <w:kern w:val="0"/>
          <w:sz w:val="20"/>
          <w:szCs w:val="20"/>
          <w:lang w:val="en-US"/>
          <w14:ligatures w14:val="none"/>
        </w:rPr>
      </w:pPr>
      <w:r w:rsidRPr="008A5303">
        <w:rPr>
          <w:rFonts w:ascii="Arial" w:eastAsia="Times New Roman" w:hAnsi="Arial" w:cs="Arial"/>
          <w:bCs/>
          <w:kern w:val="0"/>
          <w:sz w:val="20"/>
          <w:szCs w:val="20"/>
          <w:lang w:val="en-US"/>
          <w14:ligatures w14:val="none"/>
        </w:rPr>
        <w:t xml:space="preserve">As shown in Table 2, the data </w:t>
      </w:r>
      <w:r>
        <w:rPr>
          <w:rFonts w:ascii="Arial" w:eastAsia="Times New Roman" w:hAnsi="Arial" w:cs="Arial"/>
          <w:bCs/>
          <w:kern w:val="0"/>
          <w:sz w:val="20"/>
          <w:szCs w:val="20"/>
          <w:lang w:val="en-US"/>
          <w14:ligatures w14:val="none"/>
        </w:rPr>
        <w:t>reflect students' satisfaction with</w:t>
      </w:r>
      <w:r w:rsidRPr="008A5303">
        <w:rPr>
          <w:rFonts w:ascii="Arial" w:eastAsia="Times New Roman" w:hAnsi="Arial" w:cs="Arial"/>
          <w:bCs/>
          <w:kern w:val="0"/>
          <w:sz w:val="20"/>
          <w:szCs w:val="20"/>
          <w:lang w:val="en-US"/>
          <w14:ligatures w14:val="none"/>
        </w:rPr>
        <w:t xml:space="preserve"> various factors related to their engagement and participation in the learning process. The overall general weighted mean is 3.33 and is interpreted as very satisfied, indicating the most positive perspectives among multigrade pupils regarding their behaviors and attitudes in the classroom.</w:t>
      </w:r>
    </w:p>
    <w:p w14:paraId="1FC31707" w14:textId="3D038698" w:rsidR="008A5303" w:rsidRDefault="008A5303" w:rsidP="008A5303">
      <w:pPr>
        <w:spacing w:after="160" w:line="259" w:lineRule="auto"/>
        <w:jc w:val="both"/>
        <w:rPr>
          <w:rFonts w:ascii="Arial" w:eastAsia="Times New Roman" w:hAnsi="Arial" w:cs="Arial"/>
          <w:bCs/>
          <w:kern w:val="0"/>
          <w:sz w:val="20"/>
          <w:szCs w:val="20"/>
          <w:lang w:val="en-US"/>
          <w14:ligatures w14:val="none"/>
        </w:rPr>
      </w:pPr>
      <w:r w:rsidRPr="008A5303">
        <w:rPr>
          <w:rFonts w:ascii="Arial" w:eastAsia="Times New Roman" w:hAnsi="Arial" w:cs="Arial"/>
          <w:bCs/>
          <w:kern w:val="0"/>
          <w:sz w:val="20"/>
          <w:szCs w:val="20"/>
          <w:lang w:val="en-US"/>
          <w14:ligatures w14:val="none"/>
        </w:rPr>
        <w:t xml:space="preserve">Among all the indicators, </w:t>
      </w:r>
      <w:r w:rsidRPr="0024522B">
        <w:rPr>
          <w:rFonts w:ascii="Arial" w:eastAsia="Times New Roman" w:hAnsi="Arial" w:cs="Arial"/>
          <w:bCs/>
          <w:i/>
          <w:iCs/>
          <w:kern w:val="0"/>
          <w:sz w:val="20"/>
          <w:szCs w:val="20"/>
          <w:lang w:val="en-US"/>
          <w14:ligatures w14:val="none"/>
        </w:rPr>
        <w:t>I always finish my activity with my ability</w:t>
      </w:r>
      <w:r w:rsidRPr="008A5303">
        <w:rPr>
          <w:rFonts w:ascii="Arial" w:eastAsia="Times New Roman" w:hAnsi="Arial" w:cs="Arial"/>
          <w:bCs/>
          <w:kern w:val="0"/>
          <w:sz w:val="20"/>
          <w:szCs w:val="20"/>
          <w:lang w:val="en-US"/>
          <w14:ligatures w14:val="none"/>
        </w:rPr>
        <w:t xml:space="preserve"> (3.84) and </w:t>
      </w:r>
      <w:r w:rsidRPr="0024522B">
        <w:rPr>
          <w:rFonts w:ascii="Arial" w:eastAsia="Times New Roman" w:hAnsi="Arial" w:cs="Arial"/>
          <w:bCs/>
          <w:i/>
          <w:iCs/>
          <w:kern w:val="0"/>
          <w:sz w:val="20"/>
          <w:szCs w:val="20"/>
          <w:lang w:val="en-US"/>
          <w14:ligatures w14:val="none"/>
        </w:rPr>
        <w:t xml:space="preserve">I explore and discover new information by myself </w:t>
      </w:r>
      <w:r w:rsidRPr="008A5303">
        <w:rPr>
          <w:rFonts w:ascii="Arial" w:eastAsia="Times New Roman" w:hAnsi="Arial" w:cs="Arial"/>
          <w:bCs/>
          <w:kern w:val="0"/>
          <w:sz w:val="20"/>
          <w:szCs w:val="20"/>
          <w:lang w:val="en-US"/>
          <w14:ligatures w14:val="none"/>
        </w:rPr>
        <w:t xml:space="preserve">(3.74) were rated very satisfied. This means that the pupils could take their learning </w:t>
      </w:r>
      <w:r w:rsidR="0024522B" w:rsidRPr="008A5303">
        <w:rPr>
          <w:rFonts w:ascii="Arial" w:eastAsia="Times New Roman" w:hAnsi="Arial" w:cs="Arial"/>
          <w:bCs/>
          <w:kern w:val="0"/>
          <w:sz w:val="20"/>
          <w:szCs w:val="20"/>
          <w:lang w:val="en-US"/>
          <w14:ligatures w14:val="none"/>
        </w:rPr>
        <w:t>into</w:t>
      </w:r>
      <w:r w:rsidRPr="008A5303">
        <w:rPr>
          <w:rFonts w:ascii="Arial" w:eastAsia="Times New Roman" w:hAnsi="Arial" w:cs="Arial"/>
          <w:bCs/>
          <w:kern w:val="0"/>
          <w:sz w:val="20"/>
          <w:szCs w:val="20"/>
          <w:lang w:val="en-US"/>
          <w14:ligatures w14:val="none"/>
        </w:rPr>
        <w:t xml:space="preserve"> their own hands without constantly relying on the teacher's guidance. This also implies that pupils’ educational goals are </w:t>
      </w:r>
      <w:r w:rsidR="0024522B">
        <w:rPr>
          <w:rFonts w:ascii="Arial" w:eastAsia="Times New Roman" w:hAnsi="Arial" w:cs="Arial"/>
          <w:bCs/>
          <w:kern w:val="0"/>
          <w:sz w:val="20"/>
          <w:szCs w:val="20"/>
          <w:lang w:val="en-US"/>
          <w14:ligatures w14:val="none"/>
        </w:rPr>
        <w:t>clearly set, enabling</w:t>
      </w:r>
      <w:r w:rsidRPr="008A5303">
        <w:rPr>
          <w:rFonts w:ascii="Arial" w:eastAsia="Times New Roman" w:hAnsi="Arial" w:cs="Arial"/>
          <w:bCs/>
          <w:kern w:val="0"/>
          <w:sz w:val="20"/>
          <w:szCs w:val="20"/>
          <w:lang w:val="en-US"/>
          <w14:ligatures w14:val="none"/>
        </w:rPr>
        <w:t xml:space="preserve"> them to learn and develop independently. According to Mamun (2015), pupils in the multigrade classroom can work at their own level of ability. They are also encouraged to learn for themselves rather than relying solely on teachers. </w:t>
      </w:r>
      <w:r w:rsidR="0024522B">
        <w:rPr>
          <w:rFonts w:ascii="Arial" w:eastAsia="Times New Roman" w:hAnsi="Arial" w:cs="Arial"/>
          <w:bCs/>
          <w:kern w:val="0"/>
          <w:sz w:val="20"/>
          <w:szCs w:val="20"/>
          <w:lang w:val="en-US"/>
          <w14:ligatures w14:val="none"/>
        </w:rPr>
        <w:t xml:space="preserve">Additionally, the results clearly support </w:t>
      </w:r>
      <w:proofErr w:type="spellStart"/>
      <w:r w:rsidR="0024522B">
        <w:rPr>
          <w:rFonts w:ascii="Arial" w:eastAsia="Times New Roman" w:hAnsi="Arial" w:cs="Arial"/>
          <w:bCs/>
          <w:kern w:val="0"/>
          <w:sz w:val="20"/>
          <w:szCs w:val="20"/>
          <w:lang w:val="en-US"/>
          <w14:ligatures w14:val="none"/>
        </w:rPr>
        <w:lastRenderedPageBreak/>
        <w:t>Naparan</w:t>
      </w:r>
      <w:proofErr w:type="spellEnd"/>
      <w:r w:rsidR="0024522B">
        <w:rPr>
          <w:rFonts w:ascii="Arial" w:eastAsia="Times New Roman" w:hAnsi="Arial" w:cs="Arial"/>
          <w:bCs/>
          <w:kern w:val="0"/>
          <w:sz w:val="20"/>
          <w:szCs w:val="20"/>
          <w:lang w:val="en-US"/>
          <w14:ligatures w14:val="none"/>
        </w:rPr>
        <w:t xml:space="preserve"> and </w:t>
      </w:r>
      <w:proofErr w:type="spellStart"/>
      <w:r w:rsidR="0024522B">
        <w:rPr>
          <w:rFonts w:ascii="Arial" w:eastAsia="Times New Roman" w:hAnsi="Arial" w:cs="Arial"/>
          <w:bCs/>
          <w:kern w:val="0"/>
          <w:sz w:val="20"/>
          <w:szCs w:val="20"/>
          <w:lang w:val="en-US"/>
          <w14:ligatures w14:val="none"/>
        </w:rPr>
        <w:t>Alinsug</w:t>
      </w:r>
      <w:proofErr w:type="spellEnd"/>
      <w:r w:rsidR="0024522B">
        <w:rPr>
          <w:rFonts w:ascii="Arial" w:eastAsia="Times New Roman" w:hAnsi="Arial" w:cs="Arial"/>
          <w:bCs/>
          <w:kern w:val="0"/>
          <w:sz w:val="20"/>
          <w:szCs w:val="20"/>
          <w:lang w:val="en-US"/>
          <w14:ligatures w14:val="none"/>
        </w:rPr>
        <w:t xml:space="preserve"> (2021), who stated that despite their differing abilities in the classroom, pupils can complete a task using</w:t>
      </w:r>
      <w:r w:rsidRPr="008A5303">
        <w:rPr>
          <w:rFonts w:ascii="Arial" w:eastAsia="Times New Roman" w:hAnsi="Arial" w:cs="Arial"/>
          <w:bCs/>
          <w:kern w:val="0"/>
          <w:sz w:val="20"/>
          <w:szCs w:val="20"/>
          <w:lang w:val="en-US"/>
          <w14:ligatures w14:val="none"/>
        </w:rPr>
        <w:t xml:space="preserve"> differentiated materials and activities. </w:t>
      </w:r>
    </w:p>
    <w:p w14:paraId="00B37181" w14:textId="77777777" w:rsidR="0024522B" w:rsidRPr="0024522B" w:rsidRDefault="0024522B" w:rsidP="0024522B">
      <w:pPr>
        <w:spacing w:after="160" w:line="259" w:lineRule="auto"/>
        <w:jc w:val="both"/>
        <w:rPr>
          <w:rFonts w:ascii="Arial" w:eastAsia="Times New Roman" w:hAnsi="Arial" w:cs="Arial"/>
          <w:bCs/>
          <w:kern w:val="0"/>
          <w:sz w:val="20"/>
          <w:szCs w:val="20"/>
          <w:lang w:val="en-US"/>
          <w14:ligatures w14:val="none"/>
        </w:rPr>
      </w:pPr>
      <w:r w:rsidRPr="0024522B">
        <w:rPr>
          <w:rFonts w:ascii="Arial" w:eastAsia="Times New Roman" w:hAnsi="Arial" w:cs="Arial"/>
          <w:bCs/>
          <w:kern w:val="0"/>
          <w:sz w:val="20"/>
          <w:szCs w:val="20"/>
          <w:lang w:val="en-US"/>
          <w14:ligatures w14:val="none"/>
        </w:rPr>
        <w:t>Based on the table, there are 13 indicators rated as 'very satisfied' and six indicators rated as 'satisfied'. This implies that the students have positive attitudes and relationships in the classroom. The students were individually well-driven and capable of setting their objectives and tracking their progress. It can be inferred that the students were generally satisfied with their relationships with their classmates and their learning process in school. There are positive social relationships among pupils in which everybody gets along, and nobody is left behind. This demonstrates that students, regardless of age, who feel supported and included by their classmates are more satisfied (Song et al., 2009).</w:t>
      </w:r>
    </w:p>
    <w:p w14:paraId="512F779B" w14:textId="7F160813" w:rsidR="0024522B" w:rsidRDefault="0024522B" w:rsidP="0024522B">
      <w:pPr>
        <w:spacing w:after="160" w:line="259" w:lineRule="auto"/>
        <w:jc w:val="both"/>
        <w:rPr>
          <w:rFonts w:ascii="Arial" w:eastAsia="Times New Roman" w:hAnsi="Arial" w:cs="Arial"/>
          <w:bCs/>
          <w:kern w:val="0"/>
          <w:sz w:val="20"/>
          <w:szCs w:val="20"/>
          <w:lang w:val="en-US"/>
          <w14:ligatures w14:val="none"/>
        </w:rPr>
      </w:pPr>
      <w:r w:rsidRPr="0024522B">
        <w:rPr>
          <w:rFonts w:ascii="Arial" w:eastAsia="Times New Roman" w:hAnsi="Arial" w:cs="Arial"/>
          <w:bCs/>
          <w:kern w:val="0"/>
          <w:sz w:val="20"/>
          <w:szCs w:val="20"/>
          <w:lang w:val="en-US"/>
          <w14:ligatures w14:val="none"/>
        </w:rPr>
        <w:t xml:space="preserve">However, among all the indicators, the one that received the lowest rating is the indicator 'We do group work with other grade levels in the classroom,' which received a rating of 2.39, indicating a verbal interpretation of 'less satisfied. ' This implies that the pupils do not usually do group work with the other grade level; instead, they only do group work with their classmates in the same grade level.  The study did not reveal any factors associated with non-grouping among other grade levels. One could only speculate that teachers prepared separate activities for the two levels. Based on previous results, assigning individual activities to the two grade levels was effective, so teachers did not place much importance on group activities involving all students.  However, it would have been better if the teacher had tried this collaborative strategy, as according to Ismael and Soliman (2010), younger grade-level students tend to discover and learn more when grouped with higher-grade-level students and become dependent on and/or reliant on them. </w:t>
      </w:r>
    </w:p>
    <w:p w14:paraId="25088359" w14:textId="5E6038D4" w:rsidR="0024522B" w:rsidRPr="0024522B" w:rsidRDefault="0024522B" w:rsidP="0044106E">
      <w:pPr>
        <w:jc w:val="both"/>
        <w:rPr>
          <w:rFonts w:ascii="Arial" w:eastAsia="Times New Roman" w:hAnsi="Arial" w:cs="Arial"/>
          <w:b/>
          <w:sz w:val="20"/>
          <w:szCs w:val="20"/>
        </w:rPr>
      </w:pPr>
      <w:r w:rsidRPr="0024522B">
        <w:rPr>
          <w:rFonts w:ascii="Arial" w:eastAsia="Times New Roman" w:hAnsi="Arial" w:cs="Arial"/>
          <w:b/>
          <w:sz w:val="20"/>
          <w:szCs w:val="20"/>
        </w:rPr>
        <w:t xml:space="preserve">Table </w:t>
      </w:r>
      <w:proofErr w:type="gramStart"/>
      <w:r w:rsidR="00DE268A">
        <w:rPr>
          <w:rFonts w:ascii="Arial" w:eastAsia="Times New Roman" w:hAnsi="Arial" w:cs="Arial"/>
          <w:b/>
          <w:sz w:val="20"/>
          <w:szCs w:val="20"/>
        </w:rPr>
        <w:t>3</w:t>
      </w:r>
      <w:r>
        <w:rPr>
          <w:rFonts w:ascii="Arial" w:eastAsia="Times New Roman" w:hAnsi="Arial" w:cs="Arial"/>
          <w:b/>
          <w:sz w:val="20"/>
          <w:szCs w:val="20"/>
        </w:rPr>
        <w:t xml:space="preserve">  </w:t>
      </w:r>
      <w:r w:rsidRPr="0024522B">
        <w:rPr>
          <w:rFonts w:ascii="Arial" w:eastAsia="Times New Roman" w:hAnsi="Arial" w:cs="Arial"/>
          <w:b/>
          <w:sz w:val="20"/>
          <w:szCs w:val="20"/>
        </w:rPr>
        <w:t>Perceived</w:t>
      </w:r>
      <w:proofErr w:type="gramEnd"/>
      <w:r w:rsidRPr="0024522B">
        <w:rPr>
          <w:rFonts w:ascii="Arial" w:eastAsia="Times New Roman" w:hAnsi="Arial" w:cs="Arial"/>
          <w:b/>
          <w:sz w:val="20"/>
          <w:szCs w:val="20"/>
        </w:rPr>
        <w:t xml:space="preserve"> Level of Satisfaction of Multigrade Pupils’ in the Teaching-Learning Process in terms of Student Factor</w:t>
      </w:r>
    </w:p>
    <w:p w14:paraId="09244B64" w14:textId="77777777" w:rsidR="0024522B" w:rsidRDefault="0024522B" w:rsidP="00A026A5">
      <w:pPr>
        <w:pStyle w:val="Body"/>
        <w:spacing w:after="0"/>
        <w:rPr>
          <w:rFonts w:ascii="Arial" w:hAnsi="Arial" w:cs="Arial"/>
          <w:b/>
          <w:bCs/>
          <w:u w:val="single"/>
        </w:rPr>
      </w:pPr>
    </w:p>
    <w:p w14:paraId="70752B0F" w14:textId="77777777" w:rsidR="0044106E" w:rsidRDefault="0044106E" w:rsidP="0024522B">
      <w:pPr>
        <w:ind w:left="1440"/>
        <w:contextualSpacing/>
        <w:jc w:val="both"/>
        <w:rPr>
          <w:rFonts w:ascii="Times New Roman" w:hAnsi="Times New Roman" w:cs="Times New Roman"/>
          <w:i/>
          <w:iCs/>
          <w:sz w:val="18"/>
          <w:szCs w:val="24"/>
        </w:rPr>
      </w:pPr>
    </w:p>
    <w:tbl>
      <w:tblPr>
        <w:tblpPr w:leftFromText="180" w:rightFromText="180" w:vertAnchor="text" w:horzAnchor="margin" w:tblpY="53"/>
        <w:tblW w:w="8505" w:type="dxa"/>
        <w:tblLayout w:type="fixed"/>
        <w:tblLook w:val="0400" w:firstRow="0" w:lastRow="0" w:firstColumn="0" w:lastColumn="0" w:noHBand="0" w:noVBand="1"/>
      </w:tblPr>
      <w:tblGrid>
        <w:gridCol w:w="5607"/>
        <w:gridCol w:w="1276"/>
        <w:gridCol w:w="1622"/>
      </w:tblGrid>
      <w:tr w:rsidR="0044106E" w:rsidRPr="0044106E" w14:paraId="68568750" w14:textId="77777777" w:rsidTr="0044106E">
        <w:tc>
          <w:tcPr>
            <w:tcW w:w="5607" w:type="dxa"/>
            <w:tcBorders>
              <w:top w:val="single" w:sz="18" w:space="0" w:color="auto"/>
              <w:bottom w:val="single" w:sz="18" w:space="0" w:color="auto"/>
            </w:tcBorders>
          </w:tcPr>
          <w:p w14:paraId="526AF2E5" w14:textId="77777777" w:rsidR="0044106E" w:rsidRPr="0044106E" w:rsidRDefault="0044106E" w:rsidP="0044106E">
            <w:pPr>
              <w:jc w:val="center"/>
              <w:rPr>
                <w:rFonts w:ascii="Arial" w:eastAsia="Times New Roman" w:hAnsi="Arial" w:cs="Arial"/>
                <w:b/>
                <w:sz w:val="20"/>
                <w:szCs w:val="20"/>
              </w:rPr>
            </w:pPr>
            <w:r w:rsidRPr="0044106E">
              <w:rPr>
                <w:rFonts w:ascii="Arial" w:hAnsi="Arial" w:cs="Arial"/>
                <w:b/>
                <w:sz w:val="20"/>
                <w:szCs w:val="20"/>
              </w:rPr>
              <w:t>Indicators</w:t>
            </w:r>
          </w:p>
        </w:tc>
        <w:tc>
          <w:tcPr>
            <w:tcW w:w="1276" w:type="dxa"/>
            <w:tcBorders>
              <w:top w:val="single" w:sz="18" w:space="0" w:color="auto"/>
              <w:bottom w:val="single" w:sz="18" w:space="0" w:color="auto"/>
            </w:tcBorders>
          </w:tcPr>
          <w:p w14:paraId="6BF521FE" w14:textId="77777777" w:rsidR="0044106E" w:rsidRPr="0044106E" w:rsidRDefault="0044106E" w:rsidP="0044106E">
            <w:pPr>
              <w:contextualSpacing/>
              <w:jc w:val="center"/>
              <w:rPr>
                <w:rFonts w:ascii="Arial" w:eastAsia="Times New Roman" w:hAnsi="Arial" w:cs="Arial"/>
                <w:b/>
                <w:sz w:val="20"/>
                <w:szCs w:val="20"/>
              </w:rPr>
            </w:pPr>
            <w:r w:rsidRPr="0044106E">
              <w:rPr>
                <w:rFonts w:ascii="Arial" w:hAnsi="Arial" w:cs="Arial"/>
                <w:b/>
                <w:bCs/>
                <w:sz w:val="20"/>
                <w:szCs w:val="20"/>
              </w:rPr>
              <w:t>Weighted Mean</w:t>
            </w:r>
          </w:p>
        </w:tc>
        <w:tc>
          <w:tcPr>
            <w:tcW w:w="1622" w:type="dxa"/>
            <w:tcBorders>
              <w:top w:val="single" w:sz="18" w:space="0" w:color="auto"/>
              <w:bottom w:val="single" w:sz="18" w:space="0" w:color="auto"/>
            </w:tcBorders>
          </w:tcPr>
          <w:p w14:paraId="3625EF35" w14:textId="77777777" w:rsidR="0044106E" w:rsidRPr="0044106E" w:rsidRDefault="0044106E" w:rsidP="0044106E">
            <w:pPr>
              <w:contextualSpacing/>
              <w:jc w:val="center"/>
              <w:rPr>
                <w:rFonts w:ascii="Arial" w:eastAsia="Times New Roman" w:hAnsi="Arial" w:cs="Arial"/>
                <w:b/>
                <w:sz w:val="20"/>
                <w:szCs w:val="20"/>
              </w:rPr>
            </w:pPr>
            <w:r w:rsidRPr="0044106E">
              <w:rPr>
                <w:rFonts w:ascii="Arial" w:hAnsi="Arial" w:cs="Arial"/>
                <w:b/>
                <w:bCs/>
                <w:sz w:val="20"/>
                <w:szCs w:val="20"/>
              </w:rPr>
              <w:t>Verbal Interpretation</w:t>
            </w:r>
          </w:p>
        </w:tc>
      </w:tr>
      <w:tr w:rsidR="0044106E" w:rsidRPr="0044106E" w14:paraId="58A7481E" w14:textId="77777777" w:rsidTr="0044106E">
        <w:tc>
          <w:tcPr>
            <w:tcW w:w="5607" w:type="dxa"/>
            <w:tcBorders>
              <w:top w:val="single" w:sz="18" w:space="0" w:color="auto"/>
            </w:tcBorders>
          </w:tcPr>
          <w:p w14:paraId="5A91F7B4"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always finish my activity with my ability.</w:t>
            </w:r>
          </w:p>
        </w:tc>
        <w:tc>
          <w:tcPr>
            <w:tcW w:w="1276" w:type="dxa"/>
            <w:tcBorders>
              <w:top w:val="single" w:sz="18" w:space="0" w:color="auto"/>
            </w:tcBorders>
          </w:tcPr>
          <w:p w14:paraId="2CD8A6F5"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3.84</w:t>
            </w:r>
          </w:p>
        </w:tc>
        <w:tc>
          <w:tcPr>
            <w:tcW w:w="1622" w:type="dxa"/>
            <w:tcBorders>
              <w:top w:val="single" w:sz="18" w:space="0" w:color="auto"/>
            </w:tcBorders>
          </w:tcPr>
          <w:p w14:paraId="0E89D46E"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11EF8EFB" w14:textId="77777777" w:rsidTr="0044106E">
        <w:tc>
          <w:tcPr>
            <w:tcW w:w="5607" w:type="dxa"/>
          </w:tcPr>
          <w:p w14:paraId="24867DAB"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explore and discover new information by myself.</w:t>
            </w:r>
          </w:p>
        </w:tc>
        <w:tc>
          <w:tcPr>
            <w:tcW w:w="1276" w:type="dxa"/>
          </w:tcPr>
          <w:p w14:paraId="568FC9A2"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3.74</w:t>
            </w:r>
          </w:p>
        </w:tc>
        <w:tc>
          <w:tcPr>
            <w:tcW w:w="1622" w:type="dxa"/>
          </w:tcPr>
          <w:p w14:paraId="653734C0"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78B05E0F" w14:textId="77777777" w:rsidTr="0044106E">
        <w:tc>
          <w:tcPr>
            <w:tcW w:w="5607" w:type="dxa"/>
          </w:tcPr>
          <w:p w14:paraId="2E4CF5DF"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help my classmates if they need help.</w:t>
            </w:r>
          </w:p>
        </w:tc>
        <w:tc>
          <w:tcPr>
            <w:tcW w:w="1276" w:type="dxa"/>
          </w:tcPr>
          <w:p w14:paraId="598138D0"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3.68</w:t>
            </w:r>
          </w:p>
        </w:tc>
        <w:tc>
          <w:tcPr>
            <w:tcW w:w="1622" w:type="dxa"/>
          </w:tcPr>
          <w:p w14:paraId="4D6D645F"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28E83371" w14:textId="77777777" w:rsidTr="0044106E">
        <w:tc>
          <w:tcPr>
            <w:tcW w:w="5607" w:type="dxa"/>
          </w:tcPr>
          <w:p w14:paraId="21156594"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actively participate in the discussion of my teachers.</w:t>
            </w:r>
          </w:p>
        </w:tc>
        <w:tc>
          <w:tcPr>
            <w:tcW w:w="1276" w:type="dxa"/>
          </w:tcPr>
          <w:p w14:paraId="4CE6A99E"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3.65</w:t>
            </w:r>
          </w:p>
        </w:tc>
        <w:tc>
          <w:tcPr>
            <w:tcW w:w="1622" w:type="dxa"/>
          </w:tcPr>
          <w:p w14:paraId="4805FDD8"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68ACC06F" w14:textId="77777777" w:rsidTr="0044106E">
        <w:tc>
          <w:tcPr>
            <w:tcW w:w="5607" w:type="dxa"/>
          </w:tcPr>
          <w:p w14:paraId="6F0A4612"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exert efforts in doing my school work.</w:t>
            </w:r>
          </w:p>
        </w:tc>
        <w:tc>
          <w:tcPr>
            <w:tcW w:w="1276" w:type="dxa"/>
          </w:tcPr>
          <w:p w14:paraId="782F2070"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3.65</w:t>
            </w:r>
          </w:p>
        </w:tc>
        <w:tc>
          <w:tcPr>
            <w:tcW w:w="1622" w:type="dxa"/>
          </w:tcPr>
          <w:p w14:paraId="42FC6B4A"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0071B476" w14:textId="77777777" w:rsidTr="0044106E">
        <w:tc>
          <w:tcPr>
            <w:tcW w:w="5607" w:type="dxa"/>
          </w:tcPr>
          <w:p w14:paraId="465F5843"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am motivated in doing my tasks.</w:t>
            </w:r>
          </w:p>
        </w:tc>
        <w:tc>
          <w:tcPr>
            <w:tcW w:w="1276" w:type="dxa"/>
          </w:tcPr>
          <w:p w14:paraId="52C9D86E"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3.61</w:t>
            </w:r>
          </w:p>
        </w:tc>
        <w:tc>
          <w:tcPr>
            <w:tcW w:w="1622" w:type="dxa"/>
          </w:tcPr>
          <w:p w14:paraId="2480E8DA"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48009D2A" w14:textId="77777777" w:rsidTr="0044106E">
        <w:tc>
          <w:tcPr>
            <w:tcW w:w="5607" w:type="dxa"/>
          </w:tcPr>
          <w:p w14:paraId="2524CE5D"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can learn from my classmates.</w:t>
            </w:r>
          </w:p>
        </w:tc>
        <w:tc>
          <w:tcPr>
            <w:tcW w:w="1276" w:type="dxa"/>
          </w:tcPr>
          <w:p w14:paraId="100D81CF"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3.61</w:t>
            </w:r>
          </w:p>
        </w:tc>
        <w:tc>
          <w:tcPr>
            <w:tcW w:w="1622" w:type="dxa"/>
          </w:tcPr>
          <w:p w14:paraId="71398DC4"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10FA77D8" w14:textId="77777777" w:rsidTr="0044106E">
        <w:trPr>
          <w:trHeight w:val="305"/>
        </w:trPr>
        <w:tc>
          <w:tcPr>
            <w:tcW w:w="5607" w:type="dxa"/>
          </w:tcPr>
          <w:p w14:paraId="5A9A275A"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study and prepare for my quizzes and exams.</w:t>
            </w:r>
          </w:p>
        </w:tc>
        <w:tc>
          <w:tcPr>
            <w:tcW w:w="1276" w:type="dxa"/>
          </w:tcPr>
          <w:p w14:paraId="66E49264"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3.52</w:t>
            </w:r>
          </w:p>
        </w:tc>
        <w:tc>
          <w:tcPr>
            <w:tcW w:w="1622" w:type="dxa"/>
          </w:tcPr>
          <w:p w14:paraId="69D0F957"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06CCE162" w14:textId="77777777" w:rsidTr="0044106E">
        <w:tc>
          <w:tcPr>
            <w:tcW w:w="5607" w:type="dxa"/>
          </w:tcPr>
          <w:p w14:paraId="73D448E5"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work collaboratively in groups or with peers.</w:t>
            </w:r>
          </w:p>
        </w:tc>
        <w:tc>
          <w:tcPr>
            <w:tcW w:w="1276" w:type="dxa"/>
          </w:tcPr>
          <w:p w14:paraId="31FD7892"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3.45</w:t>
            </w:r>
          </w:p>
        </w:tc>
        <w:tc>
          <w:tcPr>
            <w:tcW w:w="1622" w:type="dxa"/>
          </w:tcPr>
          <w:p w14:paraId="64074AC9"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43CAB17C" w14:textId="77777777" w:rsidTr="0044106E">
        <w:tc>
          <w:tcPr>
            <w:tcW w:w="5607" w:type="dxa"/>
          </w:tcPr>
          <w:p w14:paraId="7CEF1057"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am able to express myself freely.</w:t>
            </w:r>
          </w:p>
        </w:tc>
        <w:tc>
          <w:tcPr>
            <w:tcW w:w="1276" w:type="dxa"/>
          </w:tcPr>
          <w:p w14:paraId="7A52CC18"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3.42</w:t>
            </w:r>
          </w:p>
        </w:tc>
        <w:tc>
          <w:tcPr>
            <w:tcW w:w="1622" w:type="dxa"/>
          </w:tcPr>
          <w:p w14:paraId="556CA389"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1638F891" w14:textId="77777777" w:rsidTr="0044106E">
        <w:tc>
          <w:tcPr>
            <w:tcW w:w="5607" w:type="dxa"/>
          </w:tcPr>
          <w:p w14:paraId="5207BF68"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We can finish a group task together without the teacher's help.</w:t>
            </w:r>
          </w:p>
        </w:tc>
        <w:tc>
          <w:tcPr>
            <w:tcW w:w="1276" w:type="dxa"/>
          </w:tcPr>
          <w:p w14:paraId="0E46DF10"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3.39</w:t>
            </w:r>
          </w:p>
        </w:tc>
        <w:tc>
          <w:tcPr>
            <w:tcW w:w="1622" w:type="dxa"/>
          </w:tcPr>
          <w:p w14:paraId="4FE819F7"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0BEE636B" w14:textId="77777777" w:rsidTr="0044106E">
        <w:tc>
          <w:tcPr>
            <w:tcW w:w="5607" w:type="dxa"/>
          </w:tcPr>
          <w:p w14:paraId="22A4925E"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interact with my classmates and teacher positively.</w:t>
            </w:r>
          </w:p>
        </w:tc>
        <w:tc>
          <w:tcPr>
            <w:tcW w:w="1276" w:type="dxa"/>
          </w:tcPr>
          <w:p w14:paraId="1E8FE2C3"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3.35</w:t>
            </w:r>
          </w:p>
        </w:tc>
        <w:tc>
          <w:tcPr>
            <w:tcW w:w="1622" w:type="dxa"/>
          </w:tcPr>
          <w:p w14:paraId="10FB18AD"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14505213" w14:textId="77777777" w:rsidTr="0044106E">
        <w:tc>
          <w:tcPr>
            <w:tcW w:w="5607" w:type="dxa"/>
          </w:tcPr>
          <w:p w14:paraId="5368A6AF"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am confident in asking questions with my classmates.</w:t>
            </w:r>
          </w:p>
        </w:tc>
        <w:tc>
          <w:tcPr>
            <w:tcW w:w="1276" w:type="dxa"/>
          </w:tcPr>
          <w:p w14:paraId="70CF64DB"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3.26</w:t>
            </w:r>
          </w:p>
        </w:tc>
        <w:tc>
          <w:tcPr>
            <w:tcW w:w="1622" w:type="dxa"/>
          </w:tcPr>
          <w:p w14:paraId="5F5D2B3B"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610632B3" w14:textId="77777777" w:rsidTr="0044106E">
        <w:tc>
          <w:tcPr>
            <w:tcW w:w="5607" w:type="dxa"/>
          </w:tcPr>
          <w:p w14:paraId="68695BFF"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 xml:space="preserve">I can finish doing tasks by myself. </w:t>
            </w:r>
          </w:p>
        </w:tc>
        <w:tc>
          <w:tcPr>
            <w:tcW w:w="1276" w:type="dxa"/>
          </w:tcPr>
          <w:p w14:paraId="2CFB2F36"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3.19</w:t>
            </w:r>
          </w:p>
        </w:tc>
        <w:tc>
          <w:tcPr>
            <w:tcW w:w="1622" w:type="dxa"/>
          </w:tcPr>
          <w:p w14:paraId="3B4F01D6"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Satisfied</w:t>
            </w:r>
          </w:p>
        </w:tc>
      </w:tr>
      <w:tr w:rsidR="0044106E" w:rsidRPr="0044106E" w14:paraId="2353DB99" w14:textId="77777777" w:rsidTr="0044106E">
        <w:tc>
          <w:tcPr>
            <w:tcW w:w="5607" w:type="dxa"/>
          </w:tcPr>
          <w:p w14:paraId="45D3F390"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am confident in solving my academic challenges.</w:t>
            </w:r>
          </w:p>
        </w:tc>
        <w:tc>
          <w:tcPr>
            <w:tcW w:w="1276" w:type="dxa"/>
          </w:tcPr>
          <w:p w14:paraId="6F33C2C9"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3.13</w:t>
            </w:r>
          </w:p>
        </w:tc>
        <w:tc>
          <w:tcPr>
            <w:tcW w:w="1622" w:type="dxa"/>
          </w:tcPr>
          <w:p w14:paraId="2FC4934E"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Satisfied</w:t>
            </w:r>
          </w:p>
        </w:tc>
      </w:tr>
      <w:tr w:rsidR="0044106E" w:rsidRPr="0044106E" w14:paraId="3D13052A" w14:textId="77777777" w:rsidTr="0044106E">
        <w:tc>
          <w:tcPr>
            <w:tcW w:w="5607" w:type="dxa"/>
          </w:tcPr>
          <w:p w14:paraId="631C4243"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do not feel left out in the classroom.</w:t>
            </w:r>
          </w:p>
        </w:tc>
        <w:tc>
          <w:tcPr>
            <w:tcW w:w="1276" w:type="dxa"/>
          </w:tcPr>
          <w:p w14:paraId="4E2701B2"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3.06</w:t>
            </w:r>
          </w:p>
        </w:tc>
        <w:tc>
          <w:tcPr>
            <w:tcW w:w="1622" w:type="dxa"/>
          </w:tcPr>
          <w:p w14:paraId="4978DF15"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Satisfied</w:t>
            </w:r>
          </w:p>
        </w:tc>
      </w:tr>
      <w:tr w:rsidR="0044106E" w:rsidRPr="0044106E" w14:paraId="5C75E3F3" w14:textId="77777777" w:rsidTr="0044106E">
        <w:tc>
          <w:tcPr>
            <w:tcW w:w="5607" w:type="dxa"/>
          </w:tcPr>
          <w:p w14:paraId="1DBA029D"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establish positive relationships with my classmates.</w:t>
            </w:r>
          </w:p>
        </w:tc>
        <w:tc>
          <w:tcPr>
            <w:tcW w:w="1276" w:type="dxa"/>
          </w:tcPr>
          <w:p w14:paraId="0402F929"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2.9</w:t>
            </w:r>
          </w:p>
        </w:tc>
        <w:tc>
          <w:tcPr>
            <w:tcW w:w="1622" w:type="dxa"/>
          </w:tcPr>
          <w:p w14:paraId="011D4F3F"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Satisfied</w:t>
            </w:r>
          </w:p>
        </w:tc>
      </w:tr>
      <w:tr w:rsidR="0044106E" w:rsidRPr="0044106E" w14:paraId="19F22BE4" w14:textId="77777777" w:rsidTr="0044106E">
        <w:tc>
          <w:tcPr>
            <w:tcW w:w="5607" w:type="dxa"/>
          </w:tcPr>
          <w:p w14:paraId="31B6C6BC"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 xml:space="preserve">I do not rely on my teacher too much. </w:t>
            </w:r>
          </w:p>
        </w:tc>
        <w:tc>
          <w:tcPr>
            <w:tcW w:w="1276" w:type="dxa"/>
          </w:tcPr>
          <w:p w14:paraId="4BF2D6FD"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2.87</w:t>
            </w:r>
          </w:p>
        </w:tc>
        <w:tc>
          <w:tcPr>
            <w:tcW w:w="1622" w:type="dxa"/>
          </w:tcPr>
          <w:p w14:paraId="3E2E86B2"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Satisfied</w:t>
            </w:r>
          </w:p>
        </w:tc>
      </w:tr>
      <w:tr w:rsidR="0044106E" w:rsidRPr="0044106E" w14:paraId="30961353" w14:textId="77777777" w:rsidTr="0044106E">
        <w:tc>
          <w:tcPr>
            <w:tcW w:w="5607" w:type="dxa"/>
          </w:tcPr>
          <w:p w14:paraId="7A8A7968"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do not compete with my classmates.</w:t>
            </w:r>
          </w:p>
        </w:tc>
        <w:tc>
          <w:tcPr>
            <w:tcW w:w="1276" w:type="dxa"/>
          </w:tcPr>
          <w:p w14:paraId="2D6071BC"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2.81</w:t>
            </w:r>
          </w:p>
        </w:tc>
        <w:tc>
          <w:tcPr>
            <w:tcW w:w="1622" w:type="dxa"/>
          </w:tcPr>
          <w:p w14:paraId="67F802F3"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Satisfied</w:t>
            </w:r>
          </w:p>
        </w:tc>
      </w:tr>
      <w:tr w:rsidR="0044106E" w:rsidRPr="0044106E" w14:paraId="1A94EC9E" w14:textId="77777777" w:rsidTr="0044106E">
        <w:tc>
          <w:tcPr>
            <w:tcW w:w="5607" w:type="dxa"/>
          </w:tcPr>
          <w:p w14:paraId="087011FA"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lastRenderedPageBreak/>
              <w:t>We do group work with the other grade level in the classroom.</w:t>
            </w:r>
          </w:p>
        </w:tc>
        <w:tc>
          <w:tcPr>
            <w:tcW w:w="1276" w:type="dxa"/>
          </w:tcPr>
          <w:p w14:paraId="4E6E477C"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2.39</w:t>
            </w:r>
          </w:p>
        </w:tc>
        <w:tc>
          <w:tcPr>
            <w:tcW w:w="1622" w:type="dxa"/>
          </w:tcPr>
          <w:p w14:paraId="77B94B91"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Less Satisfied</w:t>
            </w:r>
          </w:p>
        </w:tc>
      </w:tr>
      <w:tr w:rsidR="0044106E" w:rsidRPr="0044106E" w14:paraId="7A818E7B" w14:textId="77777777" w:rsidTr="0044106E">
        <w:tc>
          <w:tcPr>
            <w:tcW w:w="5607" w:type="dxa"/>
            <w:tcBorders>
              <w:bottom w:val="single" w:sz="18" w:space="0" w:color="auto"/>
            </w:tcBorders>
          </w:tcPr>
          <w:p w14:paraId="5E463573" w14:textId="77777777" w:rsidR="0044106E" w:rsidRPr="0044106E" w:rsidRDefault="0044106E" w:rsidP="0044106E">
            <w:pPr>
              <w:jc w:val="right"/>
              <w:rPr>
                <w:rFonts w:ascii="Arial" w:eastAsia="Times New Roman" w:hAnsi="Arial" w:cs="Arial"/>
                <w:sz w:val="20"/>
                <w:szCs w:val="20"/>
              </w:rPr>
            </w:pPr>
            <w:r w:rsidRPr="0044106E">
              <w:rPr>
                <w:rFonts w:ascii="Arial" w:eastAsia="Times New Roman" w:hAnsi="Arial" w:cs="Arial"/>
                <w:b/>
                <w:bCs/>
                <w:sz w:val="20"/>
                <w:szCs w:val="20"/>
              </w:rPr>
              <w:t>General Weighted Mean</w:t>
            </w:r>
          </w:p>
        </w:tc>
        <w:tc>
          <w:tcPr>
            <w:tcW w:w="1276" w:type="dxa"/>
            <w:tcBorders>
              <w:bottom w:val="single" w:sz="18" w:space="0" w:color="auto"/>
            </w:tcBorders>
          </w:tcPr>
          <w:p w14:paraId="467D64A1" w14:textId="77777777" w:rsidR="0044106E" w:rsidRPr="0044106E" w:rsidRDefault="0044106E" w:rsidP="0044106E">
            <w:pPr>
              <w:jc w:val="center"/>
              <w:rPr>
                <w:rFonts w:ascii="Arial" w:eastAsia="Times New Roman" w:hAnsi="Arial" w:cs="Arial"/>
                <w:b/>
                <w:bCs/>
                <w:sz w:val="20"/>
                <w:szCs w:val="20"/>
              </w:rPr>
            </w:pPr>
            <w:r w:rsidRPr="0044106E">
              <w:rPr>
                <w:rFonts w:ascii="Arial" w:eastAsia="Times New Roman" w:hAnsi="Arial" w:cs="Arial"/>
                <w:b/>
                <w:bCs/>
                <w:sz w:val="20"/>
                <w:szCs w:val="20"/>
              </w:rPr>
              <w:t>3.33</w:t>
            </w:r>
          </w:p>
        </w:tc>
        <w:tc>
          <w:tcPr>
            <w:tcW w:w="1622" w:type="dxa"/>
            <w:tcBorders>
              <w:bottom w:val="single" w:sz="18" w:space="0" w:color="auto"/>
            </w:tcBorders>
          </w:tcPr>
          <w:p w14:paraId="538A44E3" w14:textId="77777777" w:rsidR="0044106E" w:rsidRPr="0044106E" w:rsidRDefault="0044106E" w:rsidP="0044106E">
            <w:pPr>
              <w:jc w:val="center"/>
              <w:rPr>
                <w:rFonts w:ascii="Arial" w:eastAsia="Times New Roman" w:hAnsi="Arial" w:cs="Arial"/>
                <w:b/>
                <w:bCs/>
                <w:sz w:val="20"/>
                <w:szCs w:val="20"/>
              </w:rPr>
            </w:pPr>
            <w:r w:rsidRPr="0044106E">
              <w:rPr>
                <w:rFonts w:ascii="Arial" w:eastAsia="Times New Roman" w:hAnsi="Arial" w:cs="Arial"/>
                <w:b/>
                <w:bCs/>
                <w:sz w:val="20"/>
                <w:szCs w:val="20"/>
              </w:rPr>
              <w:t>Very Satisfied</w:t>
            </w:r>
          </w:p>
        </w:tc>
      </w:tr>
    </w:tbl>
    <w:p w14:paraId="730D81DE" w14:textId="7830E25F" w:rsidR="0024522B" w:rsidRPr="00A0546D" w:rsidRDefault="0024522B" w:rsidP="0024522B">
      <w:pPr>
        <w:ind w:left="1440"/>
        <w:contextualSpacing/>
        <w:jc w:val="both"/>
        <w:rPr>
          <w:rFonts w:ascii="Times New Roman" w:hAnsi="Times New Roman" w:cs="Times New Roman"/>
          <w:i/>
          <w:iCs/>
          <w:sz w:val="18"/>
          <w:szCs w:val="24"/>
        </w:rPr>
      </w:pPr>
      <w:r w:rsidRPr="00A0546D">
        <w:rPr>
          <w:rFonts w:ascii="Times New Roman" w:hAnsi="Times New Roman" w:cs="Times New Roman"/>
          <w:i/>
          <w:iCs/>
          <w:sz w:val="18"/>
          <w:szCs w:val="24"/>
        </w:rPr>
        <w:t>Legend</w:t>
      </w:r>
      <w:r>
        <w:rPr>
          <w:rFonts w:ascii="Times New Roman" w:hAnsi="Times New Roman" w:cs="Times New Roman"/>
          <w:i/>
          <w:iCs/>
          <w:sz w:val="18"/>
          <w:szCs w:val="24"/>
        </w:rPr>
        <w:t xml:space="preserve">:     </w:t>
      </w:r>
      <w:r w:rsidRPr="00A0546D">
        <w:rPr>
          <w:rFonts w:ascii="Times New Roman" w:hAnsi="Times New Roman" w:cs="Times New Roman"/>
          <w:i/>
          <w:iCs/>
          <w:sz w:val="18"/>
          <w:szCs w:val="24"/>
        </w:rPr>
        <w:t xml:space="preserve">3.26 </w:t>
      </w:r>
      <w:r w:rsidRPr="00A0546D">
        <w:rPr>
          <w:rFonts w:ascii="TimesNewRomanPS-ItalicMT" w:hAnsi="TimesNewRomanPS-ItalicMT" w:cs="TimesNewRomanPS-ItalicMT"/>
          <w:i/>
          <w:iCs/>
          <w:sz w:val="18"/>
          <w:szCs w:val="24"/>
        </w:rPr>
        <w:t xml:space="preserve">– </w:t>
      </w:r>
      <w:r w:rsidRPr="00A0546D">
        <w:rPr>
          <w:rFonts w:ascii="Times New Roman" w:hAnsi="Times New Roman" w:cs="Times New Roman"/>
          <w:i/>
          <w:iCs/>
          <w:sz w:val="18"/>
          <w:szCs w:val="24"/>
        </w:rPr>
        <w:t>4.00= Very Satisfied</w:t>
      </w:r>
      <w:r w:rsidRPr="00A0546D">
        <w:rPr>
          <w:rFonts w:ascii="Times New Roman" w:hAnsi="Times New Roman" w:cs="Times New Roman"/>
          <w:i/>
          <w:iCs/>
          <w:sz w:val="18"/>
          <w:szCs w:val="24"/>
        </w:rPr>
        <w:tab/>
        <w:t xml:space="preserve">                                1.76 </w:t>
      </w:r>
      <w:r w:rsidRPr="00A0546D">
        <w:rPr>
          <w:rFonts w:ascii="TimesNewRomanPS-ItalicMT" w:hAnsi="TimesNewRomanPS-ItalicMT" w:cs="TimesNewRomanPS-ItalicMT"/>
          <w:i/>
          <w:iCs/>
          <w:sz w:val="18"/>
          <w:szCs w:val="24"/>
        </w:rPr>
        <w:t xml:space="preserve">– </w:t>
      </w:r>
      <w:r w:rsidRPr="00A0546D">
        <w:rPr>
          <w:rFonts w:ascii="Times New Roman" w:hAnsi="Times New Roman" w:cs="Times New Roman"/>
          <w:i/>
          <w:iCs/>
          <w:sz w:val="18"/>
          <w:szCs w:val="24"/>
        </w:rPr>
        <w:t>2.50 = Less Satisfied</w:t>
      </w:r>
    </w:p>
    <w:p w14:paraId="683C2525" w14:textId="77777777" w:rsidR="0024522B" w:rsidRPr="00A0546D" w:rsidRDefault="0024522B" w:rsidP="0024522B">
      <w:pPr>
        <w:ind w:left="1440" w:firstLine="720"/>
        <w:contextualSpacing/>
        <w:jc w:val="both"/>
        <w:rPr>
          <w:rFonts w:ascii="Times New Roman" w:hAnsi="Times New Roman" w:cs="Times New Roman"/>
          <w:i/>
          <w:iCs/>
          <w:sz w:val="18"/>
          <w:szCs w:val="24"/>
        </w:rPr>
      </w:pPr>
      <w:r>
        <w:rPr>
          <w:rFonts w:ascii="Times New Roman" w:hAnsi="Times New Roman" w:cs="Times New Roman"/>
          <w:i/>
          <w:iCs/>
          <w:sz w:val="18"/>
          <w:szCs w:val="24"/>
        </w:rPr>
        <w:t xml:space="preserve">  </w:t>
      </w:r>
      <w:r w:rsidRPr="00A0546D">
        <w:rPr>
          <w:rFonts w:ascii="Times New Roman" w:hAnsi="Times New Roman" w:cs="Times New Roman"/>
          <w:i/>
          <w:iCs/>
          <w:sz w:val="18"/>
          <w:szCs w:val="24"/>
        </w:rPr>
        <w:t xml:space="preserve">2.51 </w:t>
      </w:r>
      <w:r w:rsidRPr="00A0546D">
        <w:rPr>
          <w:rFonts w:ascii="TimesNewRomanPS-ItalicMT" w:hAnsi="TimesNewRomanPS-ItalicMT" w:cs="TimesNewRomanPS-ItalicMT"/>
          <w:i/>
          <w:iCs/>
          <w:sz w:val="18"/>
          <w:szCs w:val="24"/>
        </w:rPr>
        <w:t xml:space="preserve">– </w:t>
      </w:r>
      <w:r w:rsidRPr="00A0546D">
        <w:rPr>
          <w:rFonts w:ascii="Times New Roman" w:hAnsi="Times New Roman" w:cs="Times New Roman"/>
          <w:i/>
          <w:iCs/>
          <w:sz w:val="18"/>
          <w:szCs w:val="24"/>
        </w:rPr>
        <w:t xml:space="preserve">3.25 = Satisfied                                         1.0 </w:t>
      </w:r>
      <w:r w:rsidRPr="00A0546D">
        <w:rPr>
          <w:rFonts w:ascii="TimesNewRomanPS-ItalicMT" w:hAnsi="TimesNewRomanPS-ItalicMT" w:cs="TimesNewRomanPS-ItalicMT"/>
          <w:i/>
          <w:iCs/>
          <w:sz w:val="18"/>
          <w:szCs w:val="24"/>
        </w:rPr>
        <w:t xml:space="preserve">– </w:t>
      </w:r>
      <w:r w:rsidRPr="00A0546D">
        <w:rPr>
          <w:rFonts w:ascii="Times New Roman" w:hAnsi="Times New Roman" w:cs="Times New Roman"/>
          <w:i/>
          <w:iCs/>
          <w:sz w:val="18"/>
          <w:szCs w:val="24"/>
        </w:rPr>
        <w:t>1.75 = Not Satisfied at all</w:t>
      </w:r>
    </w:p>
    <w:p w14:paraId="374446BE" w14:textId="77777777" w:rsidR="0024522B" w:rsidRDefault="0024522B" w:rsidP="00A026A5">
      <w:pPr>
        <w:pStyle w:val="Body"/>
        <w:spacing w:after="0"/>
        <w:rPr>
          <w:rFonts w:ascii="Arial" w:hAnsi="Arial" w:cs="Arial"/>
          <w:b/>
          <w:bCs/>
          <w:u w:val="single"/>
        </w:rPr>
      </w:pPr>
    </w:p>
    <w:p w14:paraId="1CDA6536" w14:textId="77777777" w:rsidR="0024522B" w:rsidRDefault="0024522B" w:rsidP="00A026A5">
      <w:pPr>
        <w:pStyle w:val="Body"/>
        <w:spacing w:after="0"/>
        <w:rPr>
          <w:rFonts w:ascii="Arial" w:hAnsi="Arial" w:cs="Arial"/>
          <w:b/>
          <w:bCs/>
          <w:u w:val="single"/>
        </w:rPr>
      </w:pPr>
    </w:p>
    <w:p w14:paraId="4E8A1FAF" w14:textId="0F3701DA" w:rsidR="00A026A5" w:rsidRPr="00A026A5" w:rsidRDefault="00A026A5" w:rsidP="00A026A5">
      <w:pPr>
        <w:pStyle w:val="Body"/>
        <w:spacing w:after="0"/>
        <w:rPr>
          <w:rFonts w:ascii="Arial" w:hAnsi="Arial" w:cs="Arial"/>
          <w:b/>
          <w:bCs/>
          <w:u w:val="single"/>
        </w:rPr>
      </w:pPr>
      <w:r w:rsidRPr="00A026A5">
        <w:rPr>
          <w:rFonts w:ascii="Arial" w:hAnsi="Arial" w:cs="Arial"/>
          <w:b/>
          <w:bCs/>
          <w:u w:val="single"/>
        </w:rPr>
        <w:t xml:space="preserve">3.1.3 </w:t>
      </w:r>
      <w:r w:rsidR="0024522B" w:rsidRPr="0024522B">
        <w:rPr>
          <w:rFonts w:ascii="Arial" w:hAnsi="Arial" w:cs="Arial"/>
          <w:b/>
          <w:bCs/>
          <w:u w:val="single"/>
        </w:rPr>
        <w:t>Learning Environment Factor</w:t>
      </w:r>
    </w:p>
    <w:p w14:paraId="23EE5ECF" w14:textId="77777777" w:rsidR="00A026A5" w:rsidRDefault="00A026A5" w:rsidP="00A026A5">
      <w:pPr>
        <w:pStyle w:val="Body"/>
        <w:spacing w:after="0"/>
        <w:rPr>
          <w:rFonts w:ascii="Arial" w:hAnsi="Arial" w:cs="Arial"/>
        </w:rPr>
      </w:pPr>
    </w:p>
    <w:p w14:paraId="1B2CFA13" w14:textId="5DDF307D" w:rsidR="0024522B" w:rsidRDefault="0024522B" w:rsidP="00A026A5">
      <w:pPr>
        <w:pStyle w:val="Body"/>
        <w:rPr>
          <w:rFonts w:ascii="Arial" w:hAnsi="Arial" w:cs="Arial"/>
        </w:rPr>
      </w:pPr>
      <w:r w:rsidRPr="0024522B">
        <w:rPr>
          <w:rFonts w:ascii="Arial" w:hAnsi="Arial" w:cs="Arial"/>
        </w:rPr>
        <w:t xml:space="preserve">One of the factors to consider in pupils' satisfaction in a multigrade class is the learning environment, specifically the physical climate of the classroom.  Multigrade classrooms, where students of different ages learn together, are becoming increasingly common. While this approach offers unique benefits, it also presents challenges in ensuring a positive and effective learning environment for all students. Assessing </w:t>
      </w:r>
      <w:r>
        <w:rPr>
          <w:rFonts w:ascii="Arial" w:hAnsi="Arial" w:cs="Arial"/>
        </w:rPr>
        <w:t>learner satisfaction in a multigrade learning environment is not just about measuring their level of enjoyment; it is also about enhancing the learning environment to make it more engaging and effective, so that all students can</w:t>
      </w:r>
      <w:r w:rsidRPr="0024522B">
        <w:rPr>
          <w:rFonts w:ascii="Arial" w:hAnsi="Arial" w:cs="Arial"/>
        </w:rPr>
        <w:t xml:space="preserve"> succeed in multigrade settings.</w:t>
      </w:r>
    </w:p>
    <w:p w14:paraId="4E4E98EC" w14:textId="673FC6FA" w:rsidR="0024522B" w:rsidRPr="0024522B" w:rsidRDefault="0024522B" w:rsidP="0024522B">
      <w:pPr>
        <w:pStyle w:val="Body"/>
        <w:rPr>
          <w:rFonts w:ascii="Arial" w:hAnsi="Arial" w:cs="Arial"/>
        </w:rPr>
      </w:pPr>
      <w:r w:rsidRPr="0024522B">
        <w:rPr>
          <w:rFonts w:ascii="Arial" w:hAnsi="Arial" w:cs="Arial"/>
        </w:rPr>
        <w:t>As shown in Table 3, the overall general weighted mean is 3.59</w:t>
      </w:r>
      <w:r>
        <w:rPr>
          <w:rFonts w:ascii="Arial" w:hAnsi="Arial" w:cs="Arial"/>
        </w:rPr>
        <w:t xml:space="preserve">, </w:t>
      </w:r>
      <w:r w:rsidRPr="0024522B">
        <w:rPr>
          <w:rFonts w:ascii="Arial" w:hAnsi="Arial" w:cs="Arial"/>
        </w:rPr>
        <w:t>interpreted as very satisfied</w:t>
      </w:r>
      <w:r>
        <w:rPr>
          <w:rFonts w:ascii="Arial" w:hAnsi="Arial" w:cs="Arial"/>
        </w:rPr>
        <w:t>,</w:t>
      </w:r>
      <w:r w:rsidRPr="0024522B">
        <w:rPr>
          <w:rFonts w:ascii="Arial" w:hAnsi="Arial" w:cs="Arial"/>
        </w:rPr>
        <w:t xml:space="preserve"> indicating that students generally had positive views of their learning environment. Among all the indicators, </w:t>
      </w:r>
      <w:r w:rsidR="00637BE0">
        <w:rPr>
          <w:rFonts w:ascii="Arial" w:hAnsi="Arial" w:cs="Arial"/>
          <w:i/>
          <w:iCs/>
        </w:rPr>
        <w:t>my school has enough resources, got the highest</w:t>
      </w:r>
      <w:r w:rsidRPr="0024522B">
        <w:rPr>
          <w:rFonts w:ascii="Arial" w:hAnsi="Arial" w:cs="Arial"/>
        </w:rPr>
        <w:t xml:space="preserve"> rating of 3.97 with a verbal interpretation of very satisfied. Respondents expressed satisfaction with the abundance of resources, including textbooks, materials, tables, and chairs. The physical aspects of the classroom, encompassing space, ventilation, and neatness, were positively perceived.  Kaminski et al. (2009) said that sufficient resources help meet a range of requirements and academic levels.  The study </w:t>
      </w:r>
      <w:r w:rsidR="00637BE0">
        <w:rPr>
          <w:rFonts w:ascii="Arial" w:hAnsi="Arial" w:cs="Arial"/>
        </w:rPr>
        <w:t>by Aina et al. (2018) highlighted</w:t>
      </w:r>
      <w:r w:rsidRPr="0024522B">
        <w:rPr>
          <w:rFonts w:ascii="Arial" w:hAnsi="Arial" w:cs="Arial"/>
        </w:rPr>
        <w:t xml:space="preserve"> the positive impact of creative resource utilization in multigrade settings. </w:t>
      </w:r>
    </w:p>
    <w:p w14:paraId="384D6C21" w14:textId="52A1FFA8" w:rsidR="0024522B" w:rsidRDefault="0024522B" w:rsidP="0024522B">
      <w:pPr>
        <w:pStyle w:val="Body"/>
        <w:rPr>
          <w:rFonts w:ascii="Arial" w:hAnsi="Arial" w:cs="Arial"/>
        </w:rPr>
      </w:pPr>
      <w:r w:rsidRPr="0024522B">
        <w:rPr>
          <w:rFonts w:ascii="Arial" w:hAnsi="Arial" w:cs="Arial"/>
        </w:rPr>
        <w:t xml:space="preserve">The use of readily available materials, technology, and community resources helped create engaging learning experiences. The presence of learning tools such as reading corners, educational charts, and designated areas for activities contributed to a favorable learning atmosphere. Parsad and Lewis (2008) and Hargreaves (2001) highlighted the impact of the physical environment on student satisfaction. A clean, organized, and </w:t>
      </w:r>
      <w:r w:rsidR="00637BE0">
        <w:rPr>
          <w:rFonts w:ascii="Arial" w:hAnsi="Arial" w:cs="Arial"/>
        </w:rPr>
        <w:t>well-decorated</w:t>
      </w:r>
      <w:r w:rsidRPr="0024522B">
        <w:rPr>
          <w:rFonts w:ascii="Arial" w:hAnsi="Arial" w:cs="Arial"/>
        </w:rPr>
        <w:t xml:space="preserve"> classroom with </w:t>
      </w:r>
      <w:r w:rsidR="00637BE0">
        <w:rPr>
          <w:rFonts w:ascii="Arial" w:hAnsi="Arial" w:cs="Arial"/>
        </w:rPr>
        <w:t>sufficient space and resources can foster comfort, concentration</w:t>
      </w:r>
      <w:r w:rsidRPr="0024522B">
        <w:rPr>
          <w:rFonts w:ascii="Arial" w:hAnsi="Arial" w:cs="Arial"/>
        </w:rPr>
        <w:t xml:space="preserve">, and positive learning experiences. The pupils were comfortable with the shared space, expressing a sense of mutual usability while finding the classroom conducive to learning despite the presence of another grade. </w:t>
      </w:r>
    </w:p>
    <w:p w14:paraId="08192340" w14:textId="77777777" w:rsidR="00637BE0" w:rsidRPr="00637BE0" w:rsidRDefault="00637BE0" w:rsidP="00637BE0">
      <w:pPr>
        <w:pStyle w:val="Body"/>
        <w:rPr>
          <w:rFonts w:ascii="Arial" w:hAnsi="Arial" w:cs="Arial"/>
        </w:rPr>
      </w:pPr>
      <w:r w:rsidRPr="00637BE0">
        <w:rPr>
          <w:rFonts w:ascii="Arial" w:hAnsi="Arial" w:cs="Arial"/>
        </w:rPr>
        <w:t>Additionally, the provision of separate comfort rooms for males and females further contributed to the positive overall perception of the learning environment. This collective feedback underscores a well-equipped and organized setting that enhances the students' educational experience. According to Erden (2020), a healthy, inviting, inclusive, and safe learning environment should be created in the classroom, allowing children from diverse backgrounds and grade levels to meet their educational needs.</w:t>
      </w:r>
    </w:p>
    <w:p w14:paraId="4769FE6E" w14:textId="77777777" w:rsidR="00637BE0" w:rsidRPr="00637BE0" w:rsidRDefault="00637BE0" w:rsidP="00637BE0">
      <w:pPr>
        <w:pStyle w:val="Body"/>
        <w:rPr>
          <w:rFonts w:ascii="Arial" w:hAnsi="Arial" w:cs="Arial"/>
        </w:rPr>
      </w:pPr>
      <w:r w:rsidRPr="00637BE0">
        <w:rPr>
          <w:rFonts w:ascii="Arial" w:hAnsi="Arial" w:cs="Arial"/>
        </w:rPr>
        <w:t>Overall, the results suggest that the learning environment is well-equipped, organized, and conducive to effective learning. This positive perception bodes well for the overall educational experience of the pupils. However, continuous monitoring and improvements, especially in areas that might have received slightly lower scores, can contribute to sustained positive learning experiences.</w:t>
      </w:r>
    </w:p>
    <w:p w14:paraId="1695402C" w14:textId="77777777" w:rsidR="00637BE0" w:rsidRDefault="00637BE0" w:rsidP="00637BE0">
      <w:pPr>
        <w:pStyle w:val="Body"/>
        <w:rPr>
          <w:rFonts w:ascii="Arial" w:hAnsi="Arial" w:cs="Arial"/>
          <w:b/>
          <w:bCs/>
        </w:rPr>
      </w:pPr>
    </w:p>
    <w:p w14:paraId="4C446F1C" w14:textId="54B992D1" w:rsidR="00637BE0" w:rsidRPr="0044106E" w:rsidRDefault="00637BE0" w:rsidP="00637BE0">
      <w:pPr>
        <w:pStyle w:val="Body"/>
        <w:rPr>
          <w:rFonts w:ascii="Arial" w:hAnsi="Arial" w:cs="Arial"/>
          <w:b/>
          <w:bCs/>
        </w:rPr>
      </w:pPr>
      <w:r w:rsidRPr="0044106E">
        <w:rPr>
          <w:rFonts w:ascii="Arial" w:hAnsi="Arial" w:cs="Arial"/>
          <w:b/>
          <w:bCs/>
        </w:rPr>
        <w:lastRenderedPageBreak/>
        <w:t xml:space="preserve">Table </w:t>
      </w:r>
      <w:r w:rsidR="00DE268A">
        <w:rPr>
          <w:rFonts w:ascii="Arial" w:hAnsi="Arial" w:cs="Arial"/>
          <w:b/>
          <w:bCs/>
        </w:rPr>
        <w:t>4</w:t>
      </w:r>
      <w:r w:rsidRPr="0044106E">
        <w:rPr>
          <w:rFonts w:ascii="Arial" w:hAnsi="Arial" w:cs="Arial"/>
          <w:b/>
          <w:bCs/>
        </w:rPr>
        <w:tab/>
        <w:t>Perceived Level of Satisfaction of Multigrade Pupils in the Teaching-Learning Process in terms of Learning Environment Factor</w:t>
      </w:r>
    </w:p>
    <w:p w14:paraId="6A18FCA7" w14:textId="77777777" w:rsidR="00637BE0" w:rsidRPr="0044106E" w:rsidRDefault="00637BE0" w:rsidP="00A026A5">
      <w:pPr>
        <w:pStyle w:val="Body"/>
        <w:spacing w:after="0"/>
        <w:rPr>
          <w:rFonts w:ascii="Arial" w:hAnsi="Arial" w:cs="Arial"/>
          <w:b/>
          <w:bCs/>
        </w:rPr>
      </w:pPr>
    </w:p>
    <w:tbl>
      <w:tblPr>
        <w:tblpPr w:leftFromText="180" w:rightFromText="180" w:vertAnchor="text" w:horzAnchor="margin" w:tblpY="129"/>
        <w:tblW w:w="8725" w:type="dxa"/>
        <w:tblLayout w:type="fixed"/>
        <w:tblLook w:val="0400" w:firstRow="0" w:lastRow="0" w:firstColumn="0" w:lastColumn="0" w:noHBand="0" w:noVBand="1"/>
      </w:tblPr>
      <w:tblGrid>
        <w:gridCol w:w="5654"/>
        <w:gridCol w:w="1134"/>
        <w:gridCol w:w="1937"/>
      </w:tblGrid>
      <w:tr w:rsidR="00637BE0" w:rsidRPr="00637BE0" w14:paraId="4607C78B" w14:textId="77777777" w:rsidTr="00637BE0">
        <w:tc>
          <w:tcPr>
            <w:tcW w:w="5654" w:type="dxa"/>
            <w:tcBorders>
              <w:top w:val="single" w:sz="4" w:space="0" w:color="auto"/>
              <w:bottom w:val="single" w:sz="4" w:space="0" w:color="auto"/>
            </w:tcBorders>
          </w:tcPr>
          <w:p w14:paraId="0FFAE29C" w14:textId="77777777" w:rsidR="00637BE0" w:rsidRPr="00637BE0" w:rsidRDefault="00637BE0" w:rsidP="00637BE0">
            <w:pPr>
              <w:spacing w:after="160"/>
              <w:contextualSpacing/>
              <w:jc w:val="center"/>
              <w:rPr>
                <w:rFonts w:ascii="Arial" w:eastAsia="Calibri" w:hAnsi="Arial" w:cs="Arial"/>
                <w:b/>
                <w:kern w:val="0"/>
                <w:sz w:val="20"/>
                <w:szCs w:val="20"/>
                <w:lang w:val="en-US"/>
                <w14:ligatures w14:val="none"/>
              </w:rPr>
            </w:pPr>
            <w:r w:rsidRPr="00637BE0">
              <w:rPr>
                <w:rFonts w:ascii="Arial" w:eastAsia="Calibri" w:hAnsi="Arial" w:cs="Arial"/>
                <w:b/>
                <w:kern w:val="0"/>
                <w:sz w:val="20"/>
                <w:szCs w:val="20"/>
                <w:lang w:val="en-US"/>
                <w14:ligatures w14:val="none"/>
              </w:rPr>
              <w:t>Indicators</w:t>
            </w:r>
          </w:p>
        </w:tc>
        <w:tc>
          <w:tcPr>
            <w:tcW w:w="1134" w:type="dxa"/>
            <w:tcBorders>
              <w:top w:val="single" w:sz="4" w:space="0" w:color="auto"/>
              <w:bottom w:val="single" w:sz="4" w:space="0" w:color="auto"/>
            </w:tcBorders>
          </w:tcPr>
          <w:p w14:paraId="26D439EA" w14:textId="77777777" w:rsidR="00637BE0" w:rsidRPr="00637BE0" w:rsidRDefault="00637BE0" w:rsidP="00637BE0">
            <w:pPr>
              <w:spacing w:after="160"/>
              <w:contextualSpacing/>
              <w:jc w:val="center"/>
              <w:rPr>
                <w:rFonts w:ascii="Arial" w:eastAsia="Calibri" w:hAnsi="Arial" w:cs="Arial"/>
                <w:b/>
                <w:kern w:val="0"/>
                <w:sz w:val="20"/>
                <w:szCs w:val="20"/>
                <w:lang w:val="en-US"/>
                <w14:ligatures w14:val="none"/>
              </w:rPr>
            </w:pPr>
            <w:r w:rsidRPr="00637BE0">
              <w:rPr>
                <w:rFonts w:ascii="Arial" w:eastAsia="Calibri" w:hAnsi="Arial" w:cs="Arial"/>
                <w:b/>
                <w:kern w:val="0"/>
                <w:sz w:val="20"/>
                <w:szCs w:val="20"/>
                <w:lang w:val="en-US"/>
                <w14:ligatures w14:val="none"/>
              </w:rPr>
              <w:t>Weighted Mean</w:t>
            </w:r>
          </w:p>
        </w:tc>
        <w:tc>
          <w:tcPr>
            <w:tcW w:w="1937" w:type="dxa"/>
            <w:tcBorders>
              <w:top w:val="single" w:sz="4" w:space="0" w:color="auto"/>
              <w:bottom w:val="single" w:sz="4" w:space="0" w:color="auto"/>
            </w:tcBorders>
          </w:tcPr>
          <w:p w14:paraId="36BE852C" w14:textId="77777777" w:rsidR="00637BE0" w:rsidRPr="00637BE0" w:rsidRDefault="00637BE0" w:rsidP="00637BE0">
            <w:pPr>
              <w:spacing w:after="160"/>
              <w:contextualSpacing/>
              <w:jc w:val="center"/>
              <w:rPr>
                <w:rFonts w:ascii="Arial" w:eastAsia="Calibri" w:hAnsi="Arial" w:cs="Arial"/>
                <w:b/>
                <w:kern w:val="0"/>
                <w:sz w:val="20"/>
                <w:szCs w:val="20"/>
                <w:lang w:val="en-US"/>
                <w14:ligatures w14:val="none"/>
              </w:rPr>
            </w:pPr>
            <w:r w:rsidRPr="00637BE0">
              <w:rPr>
                <w:rFonts w:ascii="Arial" w:eastAsia="Calibri" w:hAnsi="Arial" w:cs="Arial"/>
                <w:b/>
                <w:kern w:val="0"/>
                <w:sz w:val="20"/>
                <w:szCs w:val="20"/>
                <w:lang w:val="en-US"/>
                <w14:ligatures w14:val="none"/>
              </w:rPr>
              <w:t>Verbal Interpretation</w:t>
            </w:r>
          </w:p>
        </w:tc>
      </w:tr>
      <w:tr w:rsidR="00637BE0" w:rsidRPr="00637BE0" w14:paraId="19824235" w14:textId="77777777" w:rsidTr="00637BE0">
        <w:tc>
          <w:tcPr>
            <w:tcW w:w="5654" w:type="dxa"/>
            <w:tcBorders>
              <w:top w:val="single" w:sz="4" w:space="0" w:color="auto"/>
            </w:tcBorders>
          </w:tcPr>
          <w:p w14:paraId="337F022E"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My school has enough resources.</w:t>
            </w:r>
          </w:p>
        </w:tc>
        <w:tc>
          <w:tcPr>
            <w:tcW w:w="1134" w:type="dxa"/>
            <w:tcBorders>
              <w:top w:val="single" w:sz="4" w:space="0" w:color="auto"/>
            </w:tcBorders>
          </w:tcPr>
          <w:p w14:paraId="2A835AA8"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3.97</w:t>
            </w:r>
          </w:p>
        </w:tc>
        <w:tc>
          <w:tcPr>
            <w:tcW w:w="1937" w:type="dxa"/>
            <w:tcBorders>
              <w:top w:val="single" w:sz="4" w:space="0" w:color="auto"/>
            </w:tcBorders>
          </w:tcPr>
          <w:p w14:paraId="0C399E80"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4C85E076" w14:textId="77777777" w:rsidTr="00637BE0">
        <w:tc>
          <w:tcPr>
            <w:tcW w:w="5654" w:type="dxa"/>
          </w:tcPr>
          <w:p w14:paraId="3532BD74"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The instructional materials and supplies we will use in activities are readily available inside our classroom.</w:t>
            </w:r>
          </w:p>
        </w:tc>
        <w:tc>
          <w:tcPr>
            <w:tcW w:w="1134" w:type="dxa"/>
          </w:tcPr>
          <w:p w14:paraId="769AC894"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3.77</w:t>
            </w:r>
          </w:p>
        </w:tc>
        <w:tc>
          <w:tcPr>
            <w:tcW w:w="1937" w:type="dxa"/>
          </w:tcPr>
          <w:p w14:paraId="2B0DD3DF"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644EB196" w14:textId="77777777" w:rsidTr="00637BE0">
        <w:tc>
          <w:tcPr>
            <w:tcW w:w="5654" w:type="dxa"/>
          </w:tcPr>
          <w:p w14:paraId="4700EF86"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Our classroom has enough tables and chairs for everyone.</w:t>
            </w:r>
          </w:p>
        </w:tc>
        <w:tc>
          <w:tcPr>
            <w:tcW w:w="1134" w:type="dxa"/>
          </w:tcPr>
          <w:p w14:paraId="09F1CDA9"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3.74</w:t>
            </w:r>
          </w:p>
        </w:tc>
        <w:tc>
          <w:tcPr>
            <w:tcW w:w="1937" w:type="dxa"/>
          </w:tcPr>
          <w:p w14:paraId="1C6B880A"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7AE59741" w14:textId="77777777" w:rsidTr="00637BE0">
        <w:tc>
          <w:tcPr>
            <w:tcW w:w="5654" w:type="dxa"/>
          </w:tcPr>
          <w:p w14:paraId="39FFAC0C"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I find my classroom conducive to learning despite the presence of the other grade.</w:t>
            </w:r>
          </w:p>
        </w:tc>
        <w:tc>
          <w:tcPr>
            <w:tcW w:w="1134" w:type="dxa"/>
          </w:tcPr>
          <w:p w14:paraId="2078190F"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3.74</w:t>
            </w:r>
          </w:p>
        </w:tc>
        <w:tc>
          <w:tcPr>
            <w:tcW w:w="1937" w:type="dxa"/>
          </w:tcPr>
          <w:p w14:paraId="3A661FFA"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10801051" w14:textId="77777777" w:rsidTr="00637BE0">
        <w:tc>
          <w:tcPr>
            <w:tcW w:w="5654" w:type="dxa"/>
          </w:tcPr>
          <w:p w14:paraId="54E885DC"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There are educational charts and corners in our classroom.</w:t>
            </w:r>
          </w:p>
        </w:tc>
        <w:tc>
          <w:tcPr>
            <w:tcW w:w="1134" w:type="dxa"/>
          </w:tcPr>
          <w:p w14:paraId="77641C77"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3.71</w:t>
            </w:r>
          </w:p>
        </w:tc>
        <w:tc>
          <w:tcPr>
            <w:tcW w:w="1937" w:type="dxa"/>
          </w:tcPr>
          <w:p w14:paraId="56A4EF60"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4E9A7F0D" w14:textId="77777777" w:rsidTr="00637BE0">
        <w:tc>
          <w:tcPr>
            <w:tcW w:w="5654" w:type="dxa"/>
          </w:tcPr>
          <w:p w14:paraId="1BFEB01F"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 xml:space="preserve">I can concentrate on my work when the teacher is discussing the lesson with the other grade/s. </w:t>
            </w:r>
          </w:p>
        </w:tc>
        <w:tc>
          <w:tcPr>
            <w:tcW w:w="1134" w:type="dxa"/>
          </w:tcPr>
          <w:p w14:paraId="14B74DB0"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3.68</w:t>
            </w:r>
          </w:p>
        </w:tc>
        <w:tc>
          <w:tcPr>
            <w:tcW w:w="1937" w:type="dxa"/>
          </w:tcPr>
          <w:p w14:paraId="572C03CC"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3E5D3CE6" w14:textId="77777777" w:rsidTr="00637BE0">
        <w:tc>
          <w:tcPr>
            <w:tcW w:w="5654" w:type="dxa"/>
          </w:tcPr>
          <w:p w14:paraId="1808FCAD"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My classroom has a comfort room for male and females.</w:t>
            </w:r>
          </w:p>
        </w:tc>
        <w:tc>
          <w:tcPr>
            <w:tcW w:w="1134" w:type="dxa"/>
          </w:tcPr>
          <w:p w14:paraId="2BD2425B"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3.68</w:t>
            </w:r>
          </w:p>
        </w:tc>
        <w:tc>
          <w:tcPr>
            <w:tcW w:w="1937" w:type="dxa"/>
          </w:tcPr>
          <w:p w14:paraId="3C4857CE"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3C5079C3" w14:textId="77777777" w:rsidTr="00637BE0">
        <w:tc>
          <w:tcPr>
            <w:tcW w:w="5654" w:type="dxa"/>
          </w:tcPr>
          <w:p w14:paraId="19F60CD6"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I do not have a problem sharing the classroom with the other grade.</w:t>
            </w:r>
          </w:p>
        </w:tc>
        <w:tc>
          <w:tcPr>
            <w:tcW w:w="1134" w:type="dxa"/>
          </w:tcPr>
          <w:p w14:paraId="0F5739F3"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3.58</w:t>
            </w:r>
          </w:p>
        </w:tc>
        <w:tc>
          <w:tcPr>
            <w:tcW w:w="1937" w:type="dxa"/>
          </w:tcPr>
          <w:p w14:paraId="2056C857"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012D598F" w14:textId="77777777" w:rsidTr="00637BE0">
        <w:tc>
          <w:tcPr>
            <w:tcW w:w="5654" w:type="dxa"/>
          </w:tcPr>
          <w:p w14:paraId="765C049B"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Our classroom has a reading corner filled with books.</w:t>
            </w:r>
          </w:p>
        </w:tc>
        <w:tc>
          <w:tcPr>
            <w:tcW w:w="1134" w:type="dxa"/>
          </w:tcPr>
          <w:p w14:paraId="4329952F"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3.55</w:t>
            </w:r>
          </w:p>
        </w:tc>
        <w:tc>
          <w:tcPr>
            <w:tcW w:w="1937" w:type="dxa"/>
          </w:tcPr>
          <w:p w14:paraId="2D4D150D"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6F76DDF3" w14:textId="77777777" w:rsidTr="00637BE0">
        <w:tc>
          <w:tcPr>
            <w:tcW w:w="5654" w:type="dxa"/>
          </w:tcPr>
          <w:p w14:paraId="43D18184"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We have enough space in the classroom.</w:t>
            </w:r>
          </w:p>
        </w:tc>
        <w:tc>
          <w:tcPr>
            <w:tcW w:w="1134" w:type="dxa"/>
          </w:tcPr>
          <w:p w14:paraId="57627221"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3.52</w:t>
            </w:r>
          </w:p>
        </w:tc>
        <w:tc>
          <w:tcPr>
            <w:tcW w:w="1937" w:type="dxa"/>
          </w:tcPr>
          <w:p w14:paraId="76C144BC"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54EB36BF" w14:textId="77777777" w:rsidTr="00637BE0">
        <w:tc>
          <w:tcPr>
            <w:tcW w:w="5654" w:type="dxa"/>
          </w:tcPr>
          <w:p w14:paraId="3E2DA4A5"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Our classroom is always neat and tidy.</w:t>
            </w:r>
          </w:p>
        </w:tc>
        <w:tc>
          <w:tcPr>
            <w:tcW w:w="1134" w:type="dxa"/>
          </w:tcPr>
          <w:p w14:paraId="78122109"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3.48</w:t>
            </w:r>
          </w:p>
        </w:tc>
        <w:tc>
          <w:tcPr>
            <w:tcW w:w="1937" w:type="dxa"/>
          </w:tcPr>
          <w:p w14:paraId="6A8A40F7"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6B87DCE0" w14:textId="77777777" w:rsidTr="00637BE0">
        <w:tc>
          <w:tcPr>
            <w:tcW w:w="5654" w:type="dxa"/>
          </w:tcPr>
          <w:p w14:paraId="5EA01042"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There are work areas inside and outside the classroom.</w:t>
            </w:r>
          </w:p>
        </w:tc>
        <w:tc>
          <w:tcPr>
            <w:tcW w:w="1134" w:type="dxa"/>
          </w:tcPr>
          <w:p w14:paraId="3D9C89C5"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3.39</w:t>
            </w:r>
          </w:p>
        </w:tc>
        <w:tc>
          <w:tcPr>
            <w:tcW w:w="1937" w:type="dxa"/>
          </w:tcPr>
          <w:p w14:paraId="395E2395"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0317FD1A" w14:textId="77777777" w:rsidTr="00637BE0">
        <w:tc>
          <w:tcPr>
            <w:tcW w:w="5654" w:type="dxa"/>
          </w:tcPr>
          <w:p w14:paraId="56315DBB"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Both grade levels can comfortably use the classroom.</w:t>
            </w:r>
          </w:p>
        </w:tc>
        <w:tc>
          <w:tcPr>
            <w:tcW w:w="1134" w:type="dxa"/>
          </w:tcPr>
          <w:p w14:paraId="3EE5BF8D"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3.39</w:t>
            </w:r>
          </w:p>
        </w:tc>
        <w:tc>
          <w:tcPr>
            <w:tcW w:w="1937" w:type="dxa"/>
          </w:tcPr>
          <w:p w14:paraId="0EF25E4A"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0C560AD6" w14:textId="77777777" w:rsidTr="00637BE0">
        <w:tc>
          <w:tcPr>
            <w:tcW w:w="5654" w:type="dxa"/>
          </w:tcPr>
          <w:p w14:paraId="4A55751C"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I have complete textbooks in all subject areas.</w:t>
            </w:r>
          </w:p>
        </w:tc>
        <w:tc>
          <w:tcPr>
            <w:tcW w:w="1134" w:type="dxa"/>
          </w:tcPr>
          <w:p w14:paraId="4B7A8286"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3.32</w:t>
            </w:r>
          </w:p>
        </w:tc>
        <w:tc>
          <w:tcPr>
            <w:tcW w:w="1937" w:type="dxa"/>
          </w:tcPr>
          <w:p w14:paraId="35EE26DF"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47356431" w14:textId="77777777" w:rsidTr="00637BE0">
        <w:tc>
          <w:tcPr>
            <w:tcW w:w="5654" w:type="dxa"/>
            <w:tcBorders>
              <w:bottom w:val="single" w:sz="4" w:space="0" w:color="auto"/>
            </w:tcBorders>
          </w:tcPr>
          <w:p w14:paraId="5BEA74B4"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Our classroom is well-ventilated.</w:t>
            </w:r>
          </w:p>
        </w:tc>
        <w:tc>
          <w:tcPr>
            <w:tcW w:w="1134" w:type="dxa"/>
            <w:tcBorders>
              <w:bottom w:val="single" w:sz="4" w:space="0" w:color="auto"/>
            </w:tcBorders>
          </w:tcPr>
          <w:p w14:paraId="4C8C09BD"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3.32</w:t>
            </w:r>
          </w:p>
        </w:tc>
        <w:tc>
          <w:tcPr>
            <w:tcW w:w="1937" w:type="dxa"/>
            <w:tcBorders>
              <w:bottom w:val="single" w:sz="4" w:space="0" w:color="auto"/>
            </w:tcBorders>
          </w:tcPr>
          <w:p w14:paraId="335E642A"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150A8329" w14:textId="77777777" w:rsidTr="00637BE0">
        <w:tc>
          <w:tcPr>
            <w:tcW w:w="5654" w:type="dxa"/>
            <w:tcBorders>
              <w:top w:val="single" w:sz="4" w:space="0" w:color="auto"/>
              <w:bottom w:val="single" w:sz="4" w:space="0" w:color="auto"/>
            </w:tcBorders>
          </w:tcPr>
          <w:p w14:paraId="665189D5" w14:textId="77777777" w:rsidR="00637BE0" w:rsidRPr="00637BE0" w:rsidRDefault="00637BE0" w:rsidP="00637BE0">
            <w:pPr>
              <w:contextualSpacing/>
              <w:jc w:val="right"/>
              <w:rPr>
                <w:rFonts w:ascii="Arial" w:eastAsia="Calibri" w:hAnsi="Arial" w:cs="Arial"/>
                <w:b/>
                <w:bCs/>
                <w:kern w:val="0"/>
                <w:sz w:val="20"/>
                <w:szCs w:val="20"/>
                <w:lang w:val="en-US"/>
                <w14:ligatures w14:val="none"/>
              </w:rPr>
            </w:pPr>
            <w:r w:rsidRPr="00637BE0">
              <w:rPr>
                <w:rFonts w:ascii="Arial" w:eastAsia="Calibri" w:hAnsi="Arial" w:cs="Arial"/>
                <w:b/>
                <w:bCs/>
                <w:kern w:val="0"/>
                <w:sz w:val="20"/>
                <w:szCs w:val="20"/>
                <w:lang w:val="en-US"/>
                <w14:ligatures w14:val="none"/>
              </w:rPr>
              <w:t>General Weighted Mean</w:t>
            </w:r>
          </w:p>
        </w:tc>
        <w:tc>
          <w:tcPr>
            <w:tcW w:w="1134" w:type="dxa"/>
            <w:tcBorders>
              <w:top w:val="single" w:sz="4" w:space="0" w:color="auto"/>
              <w:bottom w:val="single" w:sz="4" w:space="0" w:color="auto"/>
            </w:tcBorders>
          </w:tcPr>
          <w:p w14:paraId="6121AF02" w14:textId="77777777" w:rsidR="00637BE0" w:rsidRPr="00637BE0" w:rsidRDefault="00637BE0" w:rsidP="00637BE0">
            <w:pPr>
              <w:contextualSpacing/>
              <w:jc w:val="center"/>
              <w:rPr>
                <w:rFonts w:ascii="Arial" w:eastAsia="Calibri" w:hAnsi="Arial" w:cs="Arial"/>
                <w:b/>
                <w:bCs/>
                <w:kern w:val="0"/>
                <w:sz w:val="20"/>
                <w:szCs w:val="20"/>
                <w:lang w:val="en-US"/>
                <w14:ligatures w14:val="none"/>
              </w:rPr>
            </w:pPr>
            <w:r w:rsidRPr="00637BE0">
              <w:rPr>
                <w:rFonts w:ascii="Arial" w:eastAsia="Calibri" w:hAnsi="Arial" w:cs="Arial"/>
                <w:b/>
                <w:bCs/>
                <w:kern w:val="0"/>
                <w:sz w:val="20"/>
                <w:szCs w:val="20"/>
                <w:lang w:val="en-US"/>
                <w14:ligatures w14:val="none"/>
              </w:rPr>
              <w:t>3.59</w:t>
            </w:r>
          </w:p>
        </w:tc>
        <w:tc>
          <w:tcPr>
            <w:tcW w:w="1937" w:type="dxa"/>
            <w:tcBorders>
              <w:top w:val="single" w:sz="4" w:space="0" w:color="auto"/>
              <w:bottom w:val="single" w:sz="4" w:space="0" w:color="auto"/>
            </w:tcBorders>
          </w:tcPr>
          <w:p w14:paraId="6443B884" w14:textId="77777777" w:rsidR="00637BE0" w:rsidRPr="00637BE0" w:rsidRDefault="00637BE0" w:rsidP="00637BE0">
            <w:pPr>
              <w:contextualSpacing/>
              <w:jc w:val="center"/>
              <w:rPr>
                <w:rFonts w:ascii="Arial" w:eastAsia="Calibri" w:hAnsi="Arial" w:cs="Arial"/>
                <w:b/>
                <w:bCs/>
                <w:kern w:val="0"/>
                <w:sz w:val="20"/>
                <w:szCs w:val="20"/>
                <w:lang w:val="en-US"/>
                <w14:ligatures w14:val="none"/>
              </w:rPr>
            </w:pPr>
            <w:r w:rsidRPr="00637BE0">
              <w:rPr>
                <w:rFonts w:ascii="Arial" w:eastAsia="Calibri" w:hAnsi="Arial" w:cs="Arial"/>
                <w:b/>
                <w:bCs/>
                <w:kern w:val="0"/>
                <w:sz w:val="20"/>
                <w:szCs w:val="20"/>
                <w:lang w:val="en-US"/>
                <w14:ligatures w14:val="none"/>
              </w:rPr>
              <w:t>Very Satisfied</w:t>
            </w:r>
          </w:p>
        </w:tc>
      </w:tr>
    </w:tbl>
    <w:p w14:paraId="3B7A1019" w14:textId="73651FBB" w:rsidR="00637BE0" w:rsidRDefault="00637BE0" w:rsidP="00A026A5">
      <w:pPr>
        <w:pStyle w:val="Body"/>
        <w:spacing w:after="0"/>
        <w:rPr>
          <w:rFonts w:ascii="Arial" w:hAnsi="Arial" w:cs="Arial"/>
          <w:b/>
          <w:bCs/>
          <w:sz w:val="22"/>
          <w:szCs w:val="22"/>
        </w:rPr>
      </w:pPr>
      <w:r w:rsidRPr="00637BE0">
        <w:rPr>
          <w:noProof/>
        </w:rPr>
        <w:drawing>
          <wp:inline distT="0" distB="0" distL="0" distR="0" wp14:anchorId="3C1B676D" wp14:editId="56403131">
            <wp:extent cx="5212080" cy="487680"/>
            <wp:effectExtent l="0" t="0" r="0" b="0"/>
            <wp:docPr id="5555205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080" cy="487680"/>
                    </a:xfrm>
                    <a:prstGeom prst="rect">
                      <a:avLst/>
                    </a:prstGeom>
                    <a:noFill/>
                    <a:ln>
                      <a:noFill/>
                    </a:ln>
                  </pic:spPr>
                </pic:pic>
              </a:graphicData>
            </a:graphic>
          </wp:inline>
        </w:drawing>
      </w:r>
    </w:p>
    <w:p w14:paraId="5F03A190" w14:textId="10EFACAF" w:rsidR="00A026A5" w:rsidRPr="00F06557" w:rsidRDefault="00A026A5" w:rsidP="00A026A5">
      <w:pPr>
        <w:pStyle w:val="Body"/>
        <w:spacing w:after="0"/>
        <w:rPr>
          <w:rFonts w:ascii="Arial" w:hAnsi="Arial" w:cs="Arial"/>
          <w:b/>
          <w:bCs/>
          <w:sz w:val="22"/>
          <w:szCs w:val="22"/>
        </w:rPr>
      </w:pPr>
      <w:r w:rsidRPr="00F06557">
        <w:rPr>
          <w:rFonts w:ascii="Arial" w:hAnsi="Arial" w:cs="Arial"/>
          <w:b/>
          <w:bCs/>
          <w:sz w:val="22"/>
          <w:szCs w:val="22"/>
        </w:rPr>
        <w:t xml:space="preserve">3.2 </w:t>
      </w:r>
      <w:r w:rsidR="00637BE0" w:rsidRPr="00637BE0">
        <w:rPr>
          <w:rFonts w:ascii="Arial" w:hAnsi="Arial" w:cs="Arial"/>
          <w:b/>
          <w:bCs/>
          <w:sz w:val="22"/>
          <w:szCs w:val="22"/>
        </w:rPr>
        <w:t xml:space="preserve">Level of Academic Performance of the Respondents </w:t>
      </w:r>
    </w:p>
    <w:p w14:paraId="2959F651" w14:textId="77777777" w:rsidR="00A026A5" w:rsidRDefault="00A026A5" w:rsidP="00A026A5">
      <w:pPr>
        <w:pStyle w:val="Body"/>
        <w:spacing w:after="0"/>
        <w:rPr>
          <w:rFonts w:ascii="Arial" w:hAnsi="Arial" w:cs="Arial"/>
        </w:rPr>
      </w:pPr>
    </w:p>
    <w:p w14:paraId="2D9FE637" w14:textId="648C34EC" w:rsidR="00A026A5" w:rsidRDefault="00637BE0" w:rsidP="00A026A5">
      <w:pPr>
        <w:pStyle w:val="Body"/>
        <w:spacing w:after="0"/>
        <w:rPr>
          <w:rFonts w:ascii="Arial" w:hAnsi="Arial" w:cs="Arial"/>
        </w:rPr>
      </w:pPr>
      <w:r w:rsidRPr="00637BE0">
        <w:rPr>
          <w:rFonts w:ascii="Arial" w:hAnsi="Arial" w:cs="Arial"/>
        </w:rPr>
        <w:t xml:space="preserve">Academic performance of students is a key feature (Rono et al., 2014) and one of the important goals (Narad &amp; Abdullah, 2016) of education, which can be defined as the knowledge gained by the </w:t>
      </w:r>
      <w:proofErr w:type="gramStart"/>
      <w:r w:rsidRPr="00637BE0">
        <w:rPr>
          <w:rFonts w:ascii="Arial" w:hAnsi="Arial" w:cs="Arial"/>
        </w:rPr>
        <w:t>student,  and</w:t>
      </w:r>
      <w:proofErr w:type="gramEnd"/>
      <w:r w:rsidRPr="00637BE0">
        <w:rPr>
          <w:rFonts w:ascii="Arial" w:hAnsi="Arial" w:cs="Arial"/>
        </w:rPr>
        <w:t xml:space="preserve"> which is assessed by marks assigned by a teacher, and/or educational goals set by students and teachers to be achieved over a specific </w:t>
      </w:r>
      <w:r>
        <w:rPr>
          <w:rFonts w:ascii="Arial" w:hAnsi="Arial" w:cs="Arial"/>
        </w:rPr>
        <w:t>time</w:t>
      </w:r>
      <w:r w:rsidRPr="00637BE0">
        <w:rPr>
          <w:rFonts w:ascii="Arial" w:hAnsi="Arial" w:cs="Arial"/>
        </w:rPr>
        <w:t>. Academic instruction is</w:t>
      </w:r>
      <w:r>
        <w:rPr>
          <w:rFonts w:ascii="Arial" w:hAnsi="Arial" w:cs="Arial"/>
        </w:rPr>
        <w:t xml:space="preserve"> undoubtedly</w:t>
      </w:r>
      <w:r w:rsidRPr="00637BE0">
        <w:rPr>
          <w:rFonts w:ascii="Arial" w:hAnsi="Arial" w:cs="Arial"/>
        </w:rPr>
        <w:t xml:space="preserve"> the most important aspect of education. According to Hijazi and Naqvi (2006), academic performance </w:t>
      </w:r>
      <w:r>
        <w:rPr>
          <w:rFonts w:ascii="Arial" w:hAnsi="Arial" w:cs="Arial"/>
        </w:rPr>
        <w:t>is a multidimensional construct that comprises a learner's skills, attitudes, and behaviors, which collectively</w:t>
      </w:r>
      <w:r w:rsidRPr="00637BE0">
        <w:rPr>
          <w:rFonts w:ascii="Arial" w:hAnsi="Arial" w:cs="Arial"/>
        </w:rPr>
        <w:t xml:space="preserve"> contribute to academic success in the classroom. The dynamics of academic performance take on a new dimension in multigrade education, extending beyond the traditional boundaries of a single-grade classroom.</w:t>
      </w:r>
    </w:p>
    <w:p w14:paraId="5419B605" w14:textId="77777777" w:rsidR="00637BE0" w:rsidRDefault="00637BE0" w:rsidP="00637BE0">
      <w:pPr>
        <w:pStyle w:val="Body"/>
        <w:spacing w:after="0"/>
        <w:rPr>
          <w:rFonts w:ascii="Arial" w:hAnsi="Arial" w:cs="Arial"/>
        </w:rPr>
      </w:pPr>
    </w:p>
    <w:p w14:paraId="3958F3AB" w14:textId="2CF611C9" w:rsidR="00637BE0" w:rsidRPr="00637BE0" w:rsidRDefault="00637BE0" w:rsidP="00637BE0">
      <w:pPr>
        <w:pStyle w:val="Body"/>
        <w:rPr>
          <w:rFonts w:ascii="Arial" w:hAnsi="Arial" w:cs="Arial"/>
        </w:rPr>
      </w:pPr>
      <w:r>
        <w:rPr>
          <w:rFonts w:ascii="Arial" w:hAnsi="Arial" w:cs="Arial"/>
        </w:rPr>
        <w:t>T</w:t>
      </w:r>
      <w:r w:rsidRPr="00637BE0">
        <w:rPr>
          <w:rFonts w:ascii="Arial" w:hAnsi="Arial" w:cs="Arial"/>
        </w:rPr>
        <w:t xml:space="preserve">he data </w:t>
      </w:r>
      <w:r>
        <w:rPr>
          <w:rFonts w:ascii="Arial" w:hAnsi="Arial" w:cs="Arial"/>
        </w:rPr>
        <w:t>show</w:t>
      </w:r>
      <w:r w:rsidRPr="00637BE0">
        <w:rPr>
          <w:rFonts w:ascii="Arial" w:hAnsi="Arial" w:cs="Arial"/>
        </w:rPr>
        <w:t xml:space="preserve"> that the mean of the respondents' grades is 84, indicating that the multigrade pupils' academic performance is ‘satisfactory’. It also indicates that </w:t>
      </w:r>
      <w:r>
        <w:rPr>
          <w:rFonts w:ascii="Arial" w:hAnsi="Arial" w:cs="Arial"/>
        </w:rPr>
        <w:t xml:space="preserve">the overall performance of multigrade pupils </w:t>
      </w:r>
      <w:r w:rsidRPr="00637BE0">
        <w:rPr>
          <w:rFonts w:ascii="Arial" w:hAnsi="Arial" w:cs="Arial"/>
        </w:rPr>
        <w:t xml:space="preserve">in all subjects meets expectations. As shown in Table 4, 61% of respondents have ‘satisfactory’ academic performance. The findings indicate that the pupils are capable of meeting the new guidelines outlined in </w:t>
      </w:r>
      <w:r>
        <w:rPr>
          <w:rFonts w:ascii="Arial" w:hAnsi="Arial" w:cs="Arial"/>
        </w:rPr>
        <w:t>DepEd Order No. 31, series of 2020</w:t>
      </w:r>
      <w:r w:rsidRPr="00637BE0">
        <w:rPr>
          <w:rFonts w:ascii="Arial" w:hAnsi="Arial" w:cs="Arial"/>
        </w:rPr>
        <w:t xml:space="preserve">. Though the average is satisfactory, it can be gleaned from the table that there were two pupils with </w:t>
      </w:r>
      <w:r w:rsidRPr="00637BE0">
        <w:rPr>
          <w:rFonts w:ascii="Arial" w:hAnsi="Arial" w:cs="Arial"/>
        </w:rPr>
        <w:lastRenderedPageBreak/>
        <w:t xml:space="preserve">outstanding </w:t>
      </w:r>
      <w:r>
        <w:rPr>
          <w:rFonts w:ascii="Arial" w:hAnsi="Arial" w:cs="Arial"/>
        </w:rPr>
        <w:t xml:space="preserve">performance </w:t>
      </w:r>
      <w:r w:rsidRPr="00637BE0">
        <w:rPr>
          <w:rFonts w:ascii="Arial" w:hAnsi="Arial" w:cs="Arial"/>
        </w:rPr>
        <w:t>and 10 pupils with very satisfactory performance. This implies that even if they belong in a multigrade classroom, they are still able to perform satisfactorily.</w:t>
      </w:r>
    </w:p>
    <w:p w14:paraId="2488A8AF" w14:textId="77777777" w:rsidR="00637BE0" w:rsidRPr="00637BE0" w:rsidRDefault="00637BE0" w:rsidP="00637BE0">
      <w:pPr>
        <w:pStyle w:val="Body"/>
        <w:rPr>
          <w:rFonts w:ascii="Arial" w:hAnsi="Arial" w:cs="Arial"/>
        </w:rPr>
      </w:pPr>
      <w:r w:rsidRPr="00637BE0">
        <w:rPr>
          <w:rFonts w:ascii="Arial" w:hAnsi="Arial" w:cs="Arial"/>
        </w:rPr>
        <w:t>Hijazi and Naqvi's (2006) perspective on academic performance is especially relevant in multigrade settings, where students of varying ages and abilities coexist in a shared learning environment. Academic performance in this context is not only a reflection of individual skills, but also of the collaborative attitudes and behaviors that foster a supportive learning community. The multigrade classroom, by definition, emphasizes learners' interconnectedness, necessitating a holistic approach that takes into account the diverse skills, attitudes, and behaviors that contribute to academic success across different age groups and developmental stages.</w:t>
      </w:r>
    </w:p>
    <w:p w14:paraId="26F3946B" w14:textId="1A1407E4" w:rsidR="00637BE0" w:rsidRDefault="00637BE0" w:rsidP="00637BE0">
      <w:pPr>
        <w:pStyle w:val="Body"/>
        <w:spacing w:after="0"/>
        <w:rPr>
          <w:rFonts w:ascii="Arial" w:hAnsi="Arial" w:cs="Arial"/>
        </w:rPr>
      </w:pPr>
      <w:r w:rsidRPr="00637BE0">
        <w:rPr>
          <w:rFonts w:ascii="Arial" w:hAnsi="Arial" w:cs="Arial"/>
        </w:rPr>
        <w:t xml:space="preserve">Recognizing the complex relationship between individual accomplishments and the collective achievements of students from various backgrounds is required for understanding academic performance within a multigrade framework. In essence, the multigrade environment </w:t>
      </w:r>
      <w:r>
        <w:rPr>
          <w:rFonts w:ascii="Arial" w:hAnsi="Arial" w:cs="Arial"/>
        </w:rPr>
        <w:t>challenges traditional notions of academic success, encouraging educators to foster a comprehensive understanding that extends beyond individual accomplishments and encompasses</w:t>
      </w:r>
      <w:r w:rsidRPr="00637BE0">
        <w:rPr>
          <w:rFonts w:ascii="Arial" w:hAnsi="Arial" w:cs="Arial"/>
        </w:rPr>
        <w:t xml:space="preserve"> the collaborative partnership inherent in a diverse and inclusive educational setting.</w:t>
      </w:r>
    </w:p>
    <w:p w14:paraId="4E27F6A0" w14:textId="77777777" w:rsidR="00637BE0" w:rsidRDefault="00637BE0" w:rsidP="00A026A5">
      <w:pPr>
        <w:pStyle w:val="Body"/>
        <w:spacing w:after="0"/>
        <w:rPr>
          <w:rFonts w:ascii="Arial" w:hAnsi="Arial" w:cs="Arial"/>
        </w:rPr>
      </w:pPr>
    </w:p>
    <w:p w14:paraId="2C23898D" w14:textId="652E0656" w:rsidR="00413B5A" w:rsidRPr="00413B5A" w:rsidRDefault="00413B5A" w:rsidP="00413B5A">
      <w:pPr>
        <w:spacing w:line="480" w:lineRule="auto"/>
        <w:jc w:val="both"/>
        <w:rPr>
          <w:rFonts w:ascii="Arial" w:eastAsia="Times New Roman" w:hAnsi="Arial" w:cs="Arial"/>
          <w:b/>
          <w:sz w:val="20"/>
          <w:szCs w:val="20"/>
        </w:rPr>
      </w:pPr>
      <w:r w:rsidRPr="00413B5A">
        <w:rPr>
          <w:rFonts w:ascii="Arial" w:eastAsia="Times New Roman" w:hAnsi="Arial" w:cs="Arial"/>
          <w:b/>
          <w:sz w:val="20"/>
          <w:szCs w:val="20"/>
        </w:rPr>
        <w:t xml:space="preserve">Table </w:t>
      </w:r>
      <w:r w:rsidR="00DE268A">
        <w:rPr>
          <w:rFonts w:ascii="Arial" w:eastAsia="Times New Roman" w:hAnsi="Arial" w:cs="Arial"/>
          <w:b/>
          <w:sz w:val="20"/>
          <w:szCs w:val="20"/>
        </w:rPr>
        <w:t>5</w:t>
      </w:r>
      <w:r w:rsidRPr="00413B5A">
        <w:rPr>
          <w:rFonts w:ascii="Arial" w:eastAsia="Times New Roman" w:hAnsi="Arial" w:cs="Arial"/>
          <w:b/>
          <w:sz w:val="20"/>
          <w:szCs w:val="20"/>
        </w:rPr>
        <w:tab/>
      </w:r>
      <w:r>
        <w:rPr>
          <w:rFonts w:ascii="Arial" w:eastAsia="Times New Roman" w:hAnsi="Arial" w:cs="Arial"/>
          <w:b/>
          <w:sz w:val="20"/>
          <w:szCs w:val="20"/>
        </w:rPr>
        <w:tab/>
      </w:r>
      <w:r w:rsidRPr="00413B5A">
        <w:rPr>
          <w:rFonts w:ascii="Arial" w:hAnsi="Arial" w:cs="Arial"/>
          <w:b/>
          <w:sz w:val="20"/>
          <w:szCs w:val="20"/>
        </w:rPr>
        <w:t>Level of the Academic Performance of the Respondents</w:t>
      </w:r>
    </w:p>
    <w:p w14:paraId="6A60C036" w14:textId="54266E59" w:rsidR="00413B5A" w:rsidRPr="00460E3E" w:rsidRDefault="00413B5A" w:rsidP="00413B5A">
      <w:pPr>
        <w:ind w:firstLine="72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2792"/>
        <w:gridCol w:w="1266"/>
        <w:gridCol w:w="1964"/>
      </w:tblGrid>
      <w:tr w:rsidR="00413B5A" w:rsidRPr="00460E3E" w14:paraId="29CC4A1E" w14:textId="77777777" w:rsidTr="00413B5A">
        <w:tc>
          <w:tcPr>
            <w:tcW w:w="1466" w:type="dxa"/>
            <w:tcBorders>
              <w:top w:val="single" w:sz="12" w:space="0" w:color="auto"/>
              <w:bottom w:val="single" w:sz="12" w:space="0" w:color="auto"/>
            </w:tcBorders>
          </w:tcPr>
          <w:p w14:paraId="1CBAB73A" w14:textId="77777777" w:rsidR="00413B5A" w:rsidRPr="00460E3E" w:rsidRDefault="00413B5A" w:rsidP="000E5981">
            <w:pPr>
              <w:jc w:val="center"/>
              <w:rPr>
                <w:rFonts w:ascii="Arial" w:hAnsi="Arial" w:cs="Arial"/>
                <w:b/>
                <w:bCs/>
                <w:sz w:val="20"/>
                <w:szCs w:val="20"/>
              </w:rPr>
            </w:pPr>
            <w:r w:rsidRPr="00460E3E">
              <w:rPr>
                <w:rFonts w:ascii="Arial" w:hAnsi="Arial" w:cs="Arial"/>
                <w:b/>
                <w:bCs/>
                <w:sz w:val="20"/>
                <w:szCs w:val="20"/>
              </w:rPr>
              <w:t>Grading Scale</w:t>
            </w:r>
          </w:p>
        </w:tc>
        <w:tc>
          <w:tcPr>
            <w:tcW w:w="2792" w:type="dxa"/>
            <w:tcBorders>
              <w:top w:val="single" w:sz="12" w:space="0" w:color="auto"/>
              <w:bottom w:val="single" w:sz="12" w:space="0" w:color="auto"/>
            </w:tcBorders>
          </w:tcPr>
          <w:p w14:paraId="4213FD38" w14:textId="77777777" w:rsidR="00413B5A" w:rsidRPr="00460E3E" w:rsidRDefault="00413B5A" w:rsidP="000E5981">
            <w:pPr>
              <w:jc w:val="center"/>
              <w:rPr>
                <w:rFonts w:ascii="Arial" w:hAnsi="Arial" w:cs="Arial"/>
                <w:b/>
                <w:bCs/>
                <w:sz w:val="20"/>
                <w:szCs w:val="20"/>
              </w:rPr>
            </w:pPr>
            <w:r w:rsidRPr="00460E3E">
              <w:rPr>
                <w:rFonts w:ascii="Arial" w:hAnsi="Arial" w:cs="Arial"/>
                <w:b/>
                <w:bCs/>
                <w:sz w:val="20"/>
                <w:szCs w:val="20"/>
              </w:rPr>
              <w:t>Descriptors</w:t>
            </w:r>
          </w:p>
        </w:tc>
        <w:tc>
          <w:tcPr>
            <w:tcW w:w="1266" w:type="dxa"/>
            <w:tcBorders>
              <w:top w:val="single" w:sz="12" w:space="0" w:color="auto"/>
              <w:bottom w:val="single" w:sz="12" w:space="0" w:color="auto"/>
            </w:tcBorders>
          </w:tcPr>
          <w:p w14:paraId="13E61C52" w14:textId="77777777" w:rsidR="00413B5A" w:rsidRPr="00460E3E" w:rsidRDefault="00413B5A" w:rsidP="000E5981">
            <w:pPr>
              <w:jc w:val="center"/>
              <w:rPr>
                <w:rFonts w:ascii="Arial" w:hAnsi="Arial" w:cs="Arial"/>
                <w:b/>
                <w:bCs/>
                <w:sz w:val="20"/>
                <w:szCs w:val="20"/>
              </w:rPr>
            </w:pPr>
            <w:r w:rsidRPr="00460E3E">
              <w:rPr>
                <w:rFonts w:ascii="Arial" w:hAnsi="Arial" w:cs="Arial"/>
                <w:b/>
                <w:bCs/>
                <w:sz w:val="20"/>
                <w:szCs w:val="20"/>
              </w:rPr>
              <w:t>Number of Pupils</w:t>
            </w:r>
          </w:p>
        </w:tc>
        <w:tc>
          <w:tcPr>
            <w:tcW w:w="1964" w:type="dxa"/>
            <w:tcBorders>
              <w:top w:val="single" w:sz="12" w:space="0" w:color="auto"/>
              <w:bottom w:val="single" w:sz="12" w:space="0" w:color="auto"/>
            </w:tcBorders>
          </w:tcPr>
          <w:p w14:paraId="7DD93A7F" w14:textId="77777777" w:rsidR="00413B5A" w:rsidRPr="00460E3E" w:rsidRDefault="00413B5A" w:rsidP="000E5981">
            <w:pPr>
              <w:jc w:val="center"/>
              <w:rPr>
                <w:rFonts w:ascii="Arial" w:hAnsi="Arial" w:cs="Arial"/>
                <w:b/>
                <w:bCs/>
                <w:sz w:val="20"/>
                <w:szCs w:val="20"/>
              </w:rPr>
            </w:pPr>
            <w:r w:rsidRPr="00460E3E">
              <w:rPr>
                <w:rFonts w:ascii="Arial" w:hAnsi="Arial" w:cs="Arial"/>
                <w:b/>
                <w:bCs/>
                <w:sz w:val="20"/>
                <w:szCs w:val="20"/>
              </w:rPr>
              <w:t>Percent</w:t>
            </w:r>
          </w:p>
          <w:p w14:paraId="11A609A2" w14:textId="77777777" w:rsidR="00413B5A" w:rsidRPr="00460E3E" w:rsidRDefault="00413B5A" w:rsidP="000E5981">
            <w:pPr>
              <w:jc w:val="center"/>
              <w:rPr>
                <w:rFonts w:ascii="Arial" w:hAnsi="Arial" w:cs="Arial"/>
                <w:b/>
                <w:bCs/>
                <w:sz w:val="20"/>
                <w:szCs w:val="20"/>
              </w:rPr>
            </w:pPr>
            <w:r w:rsidRPr="00460E3E">
              <w:rPr>
                <w:rFonts w:ascii="Arial" w:hAnsi="Arial" w:cs="Arial"/>
                <w:b/>
                <w:bCs/>
                <w:sz w:val="20"/>
                <w:szCs w:val="20"/>
              </w:rPr>
              <w:t>(%)</w:t>
            </w:r>
          </w:p>
        </w:tc>
      </w:tr>
      <w:tr w:rsidR="00413B5A" w:rsidRPr="00460E3E" w14:paraId="2691E84D" w14:textId="77777777" w:rsidTr="00413B5A">
        <w:tc>
          <w:tcPr>
            <w:tcW w:w="1466" w:type="dxa"/>
            <w:tcBorders>
              <w:top w:val="single" w:sz="12" w:space="0" w:color="auto"/>
            </w:tcBorders>
          </w:tcPr>
          <w:p w14:paraId="1D443891"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90-100</w:t>
            </w:r>
          </w:p>
        </w:tc>
        <w:tc>
          <w:tcPr>
            <w:tcW w:w="2792" w:type="dxa"/>
            <w:tcBorders>
              <w:top w:val="single" w:sz="12" w:space="0" w:color="auto"/>
            </w:tcBorders>
          </w:tcPr>
          <w:p w14:paraId="5D3ADA15"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Outstanding</w:t>
            </w:r>
          </w:p>
        </w:tc>
        <w:tc>
          <w:tcPr>
            <w:tcW w:w="1266" w:type="dxa"/>
            <w:tcBorders>
              <w:top w:val="single" w:sz="12" w:space="0" w:color="auto"/>
            </w:tcBorders>
          </w:tcPr>
          <w:p w14:paraId="35CD3571"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2</w:t>
            </w:r>
          </w:p>
        </w:tc>
        <w:tc>
          <w:tcPr>
            <w:tcW w:w="1964" w:type="dxa"/>
            <w:tcBorders>
              <w:top w:val="single" w:sz="12" w:space="0" w:color="auto"/>
            </w:tcBorders>
          </w:tcPr>
          <w:p w14:paraId="1C87F36A"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7</w:t>
            </w:r>
          </w:p>
        </w:tc>
      </w:tr>
      <w:tr w:rsidR="00413B5A" w:rsidRPr="00460E3E" w14:paraId="14481154" w14:textId="77777777" w:rsidTr="00413B5A">
        <w:tc>
          <w:tcPr>
            <w:tcW w:w="1466" w:type="dxa"/>
          </w:tcPr>
          <w:p w14:paraId="46898DB1"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85-89</w:t>
            </w:r>
          </w:p>
        </w:tc>
        <w:tc>
          <w:tcPr>
            <w:tcW w:w="2792" w:type="dxa"/>
          </w:tcPr>
          <w:p w14:paraId="260D903A"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Very Satisfactory</w:t>
            </w:r>
          </w:p>
        </w:tc>
        <w:tc>
          <w:tcPr>
            <w:tcW w:w="1266" w:type="dxa"/>
          </w:tcPr>
          <w:p w14:paraId="7162BB23"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10</w:t>
            </w:r>
          </w:p>
        </w:tc>
        <w:tc>
          <w:tcPr>
            <w:tcW w:w="1964" w:type="dxa"/>
          </w:tcPr>
          <w:p w14:paraId="73B22526"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32</w:t>
            </w:r>
          </w:p>
        </w:tc>
      </w:tr>
      <w:tr w:rsidR="00413B5A" w:rsidRPr="00460E3E" w14:paraId="3390FF4E" w14:textId="77777777" w:rsidTr="00413B5A">
        <w:tc>
          <w:tcPr>
            <w:tcW w:w="1466" w:type="dxa"/>
          </w:tcPr>
          <w:p w14:paraId="2BCD73FF"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80-84</w:t>
            </w:r>
          </w:p>
        </w:tc>
        <w:tc>
          <w:tcPr>
            <w:tcW w:w="2792" w:type="dxa"/>
          </w:tcPr>
          <w:p w14:paraId="03E7C51F"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Satisfactory</w:t>
            </w:r>
          </w:p>
        </w:tc>
        <w:tc>
          <w:tcPr>
            <w:tcW w:w="1266" w:type="dxa"/>
          </w:tcPr>
          <w:p w14:paraId="6D81F4AD"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19</w:t>
            </w:r>
          </w:p>
        </w:tc>
        <w:tc>
          <w:tcPr>
            <w:tcW w:w="1964" w:type="dxa"/>
          </w:tcPr>
          <w:p w14:paraId="2D947674"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61</w:t>
            </w:r>
          </w:p>
        </w:tc>
      </w:tr>
      <w:tr w:rsidR="00413B5A" w:rsidRPr="00460E3E" w14:paraId="5F2A4BAE" w14:textId="77777777" w:rsidTr="00413B5A">
        <w:tc>
          <w:tcPr>
            <w:tcW w:w="1466" w:type="dxa"/>
          </w:tcPr>
          <w:p w14:paraId="5C9F31E5"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75-79</w:t>
            </w:r>
          </w:p>
        </w:tc>
        <w:tc>
          <w:tcPr>
            <w:tcW w:w="2792" w:type="dxa"/>
          </w:tcPr>
          <w:p w14:paraId="624A00DF"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Fairly Satisfactory</w:t>
            </w:r>
          </w:p>
        </w:tc>
        <w:tc>
          <w:tcPr>
            <w:tcW w:w="1266" w:type="dxa"/>
          </w:tcPr>
          <w:p w14:paraId="4C104D51"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0</w:t>
            </w:r>
          </w:p>
        </w:tc>
        <w:tc>
          <w:tcPr>
            <w:tcW w:w="1964" w:type="dxa"/>
          </w:tcPr>
          <w:p w14:paraId="28730241"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0</w:t>
            </w:r>
          </w:p>
        </w:tc>
      </w:tr>
      <w:tr w:rsidR="00413B5A" w:rsidRPr="00460E3E" w14:paraId="15706D9A" w14:textId="77777777" w:rsidTr="00413B5A">
        <w:tc>
          <w:tcPr>
            <w:tcW w:w="1466" w:type="dxa"/>
            <w:tcBorders>
              <w:bottom w:val="single" w:sz="12" w:space="0" w:color="auto"/>
            </w:tcBorders>
          </w:tcPr>
          <w:p w14:paraId="74A64AC5"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Below 75</w:t>
            </w:r>
          </w:p>
        </w:tc>
        <w:tc>
          <w:tcPr>
            <w:tcW w:w="2792" w:type="dxa"/>
            <w:tcBorders>
              <w:bottom w:val="single" w:sz="12" w:space="0" w:color="auto"/>
            </w:tcBorders>
          </w:tcPr>
          <w:p w14:paraId="2A8F4B5F"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Did Not Meet Expectation</w:t>
            </w:r>
          </w:p>
        </w:tc>
        <w:tc>
          <w:tcPr>
            <w:tcW w:w="1266" w:type="dxa"/>
            <w:tcBorders>
              <w:bottom w:val="single" w:sz="12" w:space="0" w:color="auto"/>
            </w:tcBorders>
          </w:tcPr>
          <w:p w14:paraId="564B5340"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0</w:t>
            </w:r>
          </w:p>
        </w:tc>
        <w:tc>
          <w:tcPr>
            <w:tcW w:w="1964" w:type="dxa"/>
            <w:tcBorders>
              <w:bottom w:val="single" w:sz="12" w:space="0" w:color="auto"/>
            </w:tcBorders>
          </w:tcPr>
          <w:p w14:paraId="22C5B2FE"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0</w:t>
            </w:r>
          </w:p>
        </w:tc>
      </w:tr>
      <w:tr w:rsidR="00413B5A" w:rsidRPr="00460E3E" w14:paraId="680479DC" w14:textId="77777777" w:rsidTr="00413B5A">
        <w:tc>
          <w:tcPr>
            <w:tcW w:w="4258" w:type="dxa"/>
            <w:gridSpan w:val="2"/>
            <w:tcBorders>
              <w:top w:val="single" w:sz="12" w:space="0" w:color="auto"/>
              <w:bottom w:val="single" w:sz="12" w:space="0" w:color="auto"/>
            </w:tcBorders>
          </w:tcPr>
          <w:p w14:paraId="152970AF" w14:textId="77777777" w:rsidR="00413B5A" w:rsidRPr="00460E3E" w:rsidRDefault="00413B5A" w:rsidP="000E5981">
            <w:pPr>
              <w:autoSpaceDE w:val="0"/>
              <w:autoSpaceDN w:val="0"/>
              <w:adjustRightInd w:val="0"/>
              <w:jc w:val="center"/>
              <w:rPr>
                <w:rFonts w:ascii="Arial" w:hAnsi="Arial" w:cs="Arial"/>
                <w:b/>
                <w:bCs/>
                <w:sz w:val="20"/>
                <w:szCs w:val="20"/>
              </w:rPr>
            </w:pPr>
            <w:r w:rsidRPr="00460E3E">
              <w:rPr>
                <w:rFonts w:ascii="Arial" w:hAnsi="Arial" w:cs="Arial"/>
                <w:b/>
                <w:bCs/>
                <w:sz w:val="20"/>
                <w:szCs w:val="20"/>
              </w:rPr>
              <w:t xml:space="preserve">                          x̄ = 84 </w:t>
            </w:r>
            <w:r w:rsidRPr="00460E3E">
              <w:rPr>
                <w:rFonts w:ascii="Arial" w:hAnsi="Arial" w:cs="Arial"/>
                <w:b/>
                <w:bCs/>
                <w:i/>
                <w:iCs/>
                <w:sz w:val="20"/>
                <w:szCs w:val="20"/>
              </w:rPr>
              <w:t>(Satisfactory)</w:t>
            </w:r>
          </w:p>
        </w:tc>
        <w:tc>
          <w:tcPr>
            <w:tcW w:w="1266" w:type="dxa"/>
            <w:tcBorders>
              <w:top w:val="single" w:sz="12" w:space="0" w:color="auto"/>
              <w:bottom w:val="single" w:sz="12" w:space="0" w:color="auto"/>
            </w:tcBorders>
          </w:tcPr>
          <w:p w14:paraId="71D4A4D7" w14:textId="77777777" w:rsidR="00413B5A" w:rsidRPr="00460E3E" w:rsidRDefault="00413B5A" w:rsidP="000E5981">
            <w:pPr>
              <w:jc w:val="center"/>
              <w:rPr>
                <w:rFonts w:ascii="Arial" w:hAnsi="Arial" w:cs="Arial"/>
                <w:b/>
                <w:bCs/>
                <w:sz w:val="20"/>
                <w:szCs w:val="20"/>
              </w:rPr>
            </w:pPr>
            <w:r w:rsidRPr="00460E3E">
              <w:rPr>
                <w:rFonts w:ascii="Arial" w:hAnsi="Arial" w:cs="Arial"/>
                <w:b/>
                <w:bCs/>
                <w:sz w:val="20"/>
                <w:szCs w:val="20"/>
              </w:rPr>
              <w:t>31</w:t>
            </w:r>
          </w:p>
        </w:tc>
        <w:tc>
          <w:tcPr>
            <w:tcW w:w="1964" w:type="dxa"/>
            <w:tcBorders>
              <w:top w:val="single" w:sz="12" w:space="0" w:color="auto"/>
              <w:bottom w:val="single" w:sz="12" w:space="0" w:color="auto"/>
            </w:tcBorders>
          </w:tcPr>
          <w:p w14:paraId="05C4BFF3" w14:textId="77777777" w:rsidR="00413B5A" w:rsidRPr="00460E3E" w:rsidRDefault="00413B5A" w:rsidP="000E5981">
            <w:pPr>
              <w:jc w:val="center"/>
              <w:rPr>
                <w:rFonts w:ascii="Arial" w:hAnsi="Arial" w:cs="Arial"/>
                <w:b/>
                <w:bCs/>
                <w:sz w:val="20"/>
                <w:szCs w:val="20"/>
              </w:rPr>
            </w:pPr>
            <w:r w:rsidRPr="00460E3E">
              <w:rPr>
                <w:rFonts w:ascii="Arial" w:hAnsi="Arial" w:cs="Arial"/>
                <w:b/>
                <w:bCs/>
                <w:sz w:val="20"/>
                <w:szCs w:val="20"/>
              </w:rPr>
              <w:t>100</w:t>
            </w:r>
          </w:p>
        </w:tc>
      </w:tr>
    </w:tbl>
    <w:p w14:paraId="3AB3B217" w14:textId="77777777" w:rsidR="00637BE0" w:rsidRPr="00460E3E" w:rsidRDefault="00637BE0" w:rsidP="00B05724">
      <w:pPr>
        <w:ind w:left="1440" w:hanging="1440"/>
        <w:rPr>
          <w:rFonts w:ascii="Arial" w:eastAsia="Times New Roman" w:hAnsi="Arial" w:cs="Arial"/>
          <w:b/>
          <w:bCs/>
          <w:sz w:val="20"/>
          <w:szCs w:val="20"/>
        </w:rPr>
      </w:pPr>
    </w:p>
    <w:p w14:paraId="0A3C63AA" w14:textId="39692C6F" w:rsidR="00637BE0" w:rsidRPr="00460E3E" w:rsidRDefault="00413B5A" w:rsidP="00413B5A">
      <w:pPr>
        <w:ind w:left="426" w:hanging="448"/>
        <w:rPr>
          <w:rFonts w:ascii="Arial" w:eastAsia="Times New Roman" w:hAnsi="Arial" w:cs="Arial"/>
          <w:b/>
          <w:bCs/>
          <w:sz w:val="22"/>
        </w:rPr>
      </w:pPr>
      <w:proofErr w:type="gramStart"/>
      <w:r w:rsidRPr="00460E3E">
        <w:rPr>
          <w:rFonts w:ascii="Arial" w:eastAsia="Times New Roman" w:hAnsi="Arial" w:cs="Arial"/>
          <w:b/>
          <w:bCs/>
          <w:sz w:val="22"/>
        </w:rPr>
        <w:t>3.3  Relationship</w:t>
      </w:r>
      <w:proofErr w:type="gramEnd"/>
      <w:r w:rsidRPr="00460E3E">
        <w:rPr>
          <w:rFonts w:ascii="Arial" w:eastAsia="Times New Roman" w:hAnsi="Arial" w:cs="Arial"/>
          <w:b/>
          <w:bCs/>
          <w:sz w:val="22"/>
        </w:rPr>
        <w:t xml:space="preserve"> between the Levels of Satisfaction of Grade 3 and Grade 4 Multigrade Pupils in the Teaching-Learning Process and Their Academic Performance</w:t>
      </w:r>
    </w:p>
    <w:p w14:paraId="116AB854" w14:textId="77777777" w:rsidR="00637BE0" w:rsidRPr="00460E3E" w:rsidRDefault="00637BE0" w:rsidP="00B05724">
      <w:pPr>
        <w:ind w:left="1440" w:hanging="1440"/>
        <w:rPr>
          <w:rFonts w:ascii="Arial" w:eastAsia="Times New Roman" w:hAnsi="Arial" w:cs="Arial"/>
          <w:b/>
          <w:bCs/>
          <w:sz w:val="20"/>
          <w:szCs w:val="20"/>
        </w:rPr>
      </w:pPr>
    </w:p>
    <w:p w14:paraId="5D06AE2D" w14:textId="2729179A" w:rsidR="00413B5A" w:rsidRPr="00460E3E" w:rsidRDefault="00413B5A" w:rsidP="00413B5A">
      <w:pPr>
        <w:jc w:val="both"/>
        <w:rPr>
          <w:rFonts w:ascii="Arial" w:hAnsi="Arial" w:cs="Arial"/>
          <w:sz w:val="20"/>
          <w:szCs w:val="20"/>
        </w:rPr>
      </w:pPr>
      <w:r w:rsidRPr="00460E3E">
        <w:rPr>
          <w:rFonts w:ascii="Arial" w:hAnsi="Arial" w:cs="Arial"/>
          <w:sz w:val="20"/>
          <w:szCs w:val="20"/>
        </w:rPr>
        <w:t xml:space="preserve">It can be observed from Table 5 that there is a very weak positive correlation between the academic performance of Multigrade pupils in Grade 3 and Grade 4 and their satisfaction in the Multigrade class. The results are presented in terms of correlation coefficients (Spearman's rho), p-values, and verbal interpretations. </w:t>
      </w:r>
    </w:p>
    <w:p w14:paraId="6454D29B" w14:textId="77777777" w:rsidR="00413B5A" w:rsidRPr="00460E3E" w:rsidRDefault="00413B5A" w:rsidP="00413B5A">
      <w:pPr>
        <w:jc w:val="both"/>
        <w:rPr>
          <w:rFonts w:ascii="Arial" w:hAnsi="Arial" w:cs="Arial"/>
          <w:sz w:val="20"/>
          <w:szCs w:val="20"/>
        </w:rPr>
      </w:pPr>
      <w:r w:rsidRPr="00460E3E">
        <w:rPr>
          <w:rFonts w:ascii="Arial" w:hAnsi="Arial" w:cs="Arial"/>
          <w:sz w:val="20"/>
          <w:szCs w:val="20"/>
        </w:rPr>
        <w:t xml:space="preserve">In the context of the teacher factor, the correlation coefficient is very close to zero, </w:t>
      </w:r>
      <w:r w:rsidRPr="00460E3E">
        <w:rPr>
          <w:rFonts w:ascii="Arial" w:hAnsi="Arial" w:cs="Arial"/>
          <w:b/>
          <w:sz w:val="20"/>
          <w:szCs w:val="20"/>
        </w:rPr>
        <w:t>0.0102</w:t>
      </w:r>
      <w:r w:rsidRPr="00460E3E">
        <w:rPr>
          <w:rFonts w:ascii="Arial" w:hAnsi="Arial" w:cs="Arial"/>
          <w:sz w:val="20"/>
          <w:szCs w:val="20"/>
        </w:rPr>
        <w:t xml:space="preserve">, and the p-value of </w:t>
      </w:r>
      <w:r w:rsidRPr="00460E3E">
        <w:rPr>
          <w:rFonts w:ascii="Arial" w:hAnsi="Arial" w:cs="Arial"/>
          <w:b/>
          <w:sz w:val="20"/>
          <w:szCs w:val="20"/>
        </w:rPr>
        <w:t>0.9566</w:t>
      </w:r>
      <w:r w:rsidRPr="00460E3E">
        <w:rPr>
          <w:rFonts w:ascii="Arial" w:hAnsi="Arial" w:cs="Arial"/>
          <w:sz w:val="20"/>
          <w:szCs w:val="20"/>
        </w:rPr>
        <w:t xml:space="preserve"> is greater than the typical significance level of </w:t>
      </w:r>
      <w:r w:rsidRPr="00460E3E">
        <w:rPr>
          <w:rFonts w:ascii="Arial" w:hAnsi="Arial" w:cs="Arial"/>
          <w:b/>
          <w:sz w:val="20"/>
          <w:szCs w:val="20"/>
        </w:rPr>
        <w:t>0.05</w:t>
      </w:r>
      <w:r w:rsidRPr="00460E3E">
        <w:rPr>
          <w:rFonts w:ascii="Arial" w:hAnsi="Arial" w:cs="Arial"/>
          <w:sz w:val="20"/>
          <w:szCs w:val="20"/>
        </w:rPr>
        <w:t xml:space="preserve">. It indicates that there is no significant relationship between the academic performance of the multigrade pupils and their level of satisfaction in the teacher factor. </w:t>
      </w:r>
      <w:bookmarkStart w:id="3" w:name="_Hlk152912193"/>
      <w:r w:rsidRPr="00460E3E">
        <w:rPr>
          <w:rFonts w:ascii="Arial" w:hAnsi="Arial" w:cs="Arial"/>
          <w:sz w:val="20"/>
          <w:szCs w:val="20"/>
        </w:rPr>
        <w:t xml:space="preserve">This finding corroborates with the studies of Khan and Iqbal (2016) and Dryden et al. (2010) which revealed no correlation between students' satisfaction and their academic performance. However, this finding contradicts the finding of Wells (2009), stating a positive relationship between satisfaction and academic performance of the students. </w:t>
      </w:r>
    </w:p>
    <w:bookmarkEnd w:id="3"/>
    <w:p w14:paraId="471C16EB" w14:textId="77777777" w:rsidR="00413B5A" w:rsidRPr="00460E3E" w:rsidRDefault="00413B5A" w:rsidP="00413B5A">
      <w:pPr>
        <w:jc w:val="both"/>
        <w:rPr>
          <w:rFonts w:ascii="Arial" w:hAnsi="Arial" w:cs="Arial"/>
          <w:sz w:val="20"/>
          <w:szCs w:val="20"/>
        </w:rPr>
      </w:pPr>
    </w:p>
    <w:p w14:paraId="2520717B" w14:textId="1E4A6380" w:rsidR="00413B5A" w:rsidRPr="00460E3E" w:rsidRDefault="00413B5A" w:rsidP="00413B5A">
      <w:pPr>
        <w:jc w:val="both"/>
        <w:rPr>
          <w:rFonts w:ascii="Arial" w:hAnsi="Arial" w:cs="Arial"/>
          <w:sz w:val="20"/>
          <w:szCs w:val="20"/>
        </w:rPr>
      </w:pPr>
      <w:r w:rsidRPr="00460E3E">
        <w:rPr>
          <w:rFonts w:ascii="Arial" w:hAnsi="Arial" w:cs="Arial"/>
          <w:sz w:val="20"/>
          <w:szCs w:val="20"/>
        </w:rPr>
        <w:t xml:space="preserve">For the student factor, the correlation coefficient of </w:t>
      </w:r>
      <w:r w:rsidRPr="00460E3E">
        <w:rPr>
          <w:rFonts w:ascii="Arial" w:hAnsi="Arial" w:cs="Arial"/>
          <w:b/>
          <w:sz w:val="20"/>
          <w:szCs w:val="20"/>
        </w:rPr>
        <w:t>0.1066</w:t>
      </w:r>
      <w:r w:rsidRPr="00460E3E">
        <w:rPr>
          <w:rFonts w:ascii="Arial" w:hAnsi="Arial" w:cs="Arial"/>
          <w:sz w:val="20"/>
          <w:szCs w:val="20"/>
        </w:rPr>
        <w:t xml:space="preserve"> is relatively small, and the p-value of </w:t>
      </w:r>
      <w:r w:rsidRPr="00460E3E">
        <w:rPr>
          <w:rFonts w:ascii="Arial" w:hAnsi="Arial" w:cs="Arial"/>
          <w:b/>
          <w:sz w:val="20"/>
          <w:szCs w:val="20"/>
        </w:rPr>
        <w:t>0.5682</w:t>
      </w:r>
      <w:r w:rsidRPr="00460E3E">
        <w:rPr>
          <w:rFonts w:ascii="Arial" w:hAnsi="Arial" w:cs="Arial"/>
          <w:sz w:val="20"/>
          <w:szCs w:val="20"/>
        </w:rPr>
        <w:t xml:space="preserve"> is higher than 0.05. This indicates that there was no statistically significant correlation between the level of satisfaction of multigrade pupils’ in the teaching-learning </w:t>
      </w:r>
      <w:r w:rsidRPr="00460E3E">
        <w:rPr>
          <w:rFonts w:ascii="Arial" w:hAnsi="Arial" w:cs="Arial"/>
          <w:sz w:val="20"/>
          <w:szCs w:val="20"/>
        </w:rPr>
        <w:lastRenderedPageBreak/>
        <w:t xml:space="preserve">process and academic performance when considering the student factor. The study </w:t>
      </w:r>
      <w:r w:rsidR="00460E3E" w:rsidRPr="00460E3E">
        <w:rPr>
          <w:rFonts w:ascii="Arial" w:hAnsi="Arial" w:cs="Arial"/>
          <w:sz w:val="20"/>
          <w:szCs w:val="20"/>
        </w:rPr>
        <w:t xml:space="preserve">by </w:t>
      </w:r>
      <w:proofErr w:type="spellStart"/>
      <w:r w:rsidR="00460E3E" w:rsidRPr="00460E3E">
        <w:rPr>
          <w:rFonts w:ascii="Arial" w:hAnsi="Arial" w:cs="Arial"/>
          <w:sz w:val="20"/>
          <w:szCs w:val="20"/>
        </w:rPr>
        <w:t>Checci</w:t>
      </w:r>
      <w:proofErr w:type="spellEnd"/>
      <w:r w:rsidR="00460E3E" w:rsidRPr="00460E3E">
        <w:rPr>
          <w:rFonts w:ascii="Arial" w:hAnsi="Arial" w:cs="Arial"/>
          <w:sz w:val="20"/>
          <w:szCs w:val="20"/>
        </w:rPr>
        <w:t xml:space="preserve"> and De Paola (2018) demonstrated that placing pupils in multigrade classrooms encourages them to develop an internal locus of control, meaning they perceive their achievements and setbacks as within their influence rather than as the result of </w:t>
      </w:r>
      <w:r w:rsidRPr="00460E3E">
        <w:rPr>
          <w:rFonts w:ascii="Arial" w:hAnsi="Arial" w:cs="Arial"/>
          <w:sz w:val="20"/>
          <w:szCs w:val="20"/>
        </w:rPr>
        <w:t xml:space="preserve">external factors. The study found a negative effect on </w:t>
      </w:r>
      <w:r w:rsidR="00460E3E" w:rsidRPr="00460E3E">
        <w:rPr>
          <w:rFonts w:ascii="Arial" w:hAnsi="Arial" w:cs="Arial"/>
          <w:sz w:val="20"/>
          <w:szCs w:val="20"/>
        </w:rPr>
        <w:t>students’ performance in both literacy and numeracy standardized test scores,</w:t>
      </w:r>
      <w:r w:rsidRPr="00460E3E">
        <w:rPr>
          <w:rFonts w:ascii="Arial" w:hAnsi="Arial" w:cs="Arial"/>
          <w:sz w:val="20"/>
          <w:szCs w:val="20"/>
        </w:rPr>
        <w:t xml:space="preserve"> </w:t>
      </w:r>
      <w:r w:rsidR="00460E3E">
        <w:rPr>
          <w:rFonts w:ascii="Arial" w:hAnsi="Arial" w:cs="Arial"/>
          <w:sz w:val="20"/>
          <w:szCs w:val="20"/>
        </w:rPr>
        <w:t>indicating that there is no guarantee that pupils’ satisfaction in the multigrade classroom will positively impact</w:t>
      </w:r>
      <w:r w:rsidRPr="00460E3E">
        <w:rPr>
          <w:rFonts w:ascii="Arial" w:hAnsi="Arial" w:cs="Arial"/>
          <w:sz w:val="20"/>
          <w:szCs w:val="20"/>
        </w:rPr>
        <w:t xml:space="preserve"> their academic performance. The study of Borb</w:t>
      </w:r>
      <w:r w:rsidRPr="00460E3E">
        <w:rPr>
          <w:rFonts w:ascii="Arial" w:eastAsia="Times New Roman" w:hAnsi="Arial" w:cs="Arial"/>
          <w:sz w:val="20"/>
          <w:szCs w:val="20"/>
        </w:rPr>
        <w:t>é</w:t>
      </w:r>
      <w:r w:rsidRPr="00460E3E">
        <w:rPr>
          <w:rFonts w:ascii="Arial" w:hAnsi="Arial" w:cs="Arial"/>
          <w:sz w:val="20"/>
          <w:szCs w:val="20"/>
        </w:rPr>
        <w:t>ly et al. (2021) which states that between the first and second-graders there is no evidence that the presence of younger first-graders in the classroom has a negative or positive impact on those second-graders who make up the older component of multi-grade classes, demonstrating that even if students in a multigrade setting have a positive relationship with their peers, there is no guarantee that this will affect their academic standings in the classroom.</w:t>
      </w:r>
    </w:p>
    <w:p w14:paraId="35938117" w14:textId="77777777" w:rsidR="00460E3E" w:rsidRPr="00460E3E" w:rsidRDefault="00460E3E" w:rsidP="00460E3E">
      <w:pPr>
        <w:jc w:val="both"/>
        <w:rPr>
          <w:rFonts w:ascii="Arial" w:hAnsi="Arial" w:cs="Arial"/>
          <w:sz w:val="20"/>
          <w:szCs w:val="20"/>
        </w:rPr>
      </w:pPr>
    </w:p>
    <w:p w14:paraId="68AE481C" w14:textId="6AA7669F" w:rsidR="00413B5A" w:rsidRPr="00460E3E" w:rsidRDefault="00413B5A" w:rsidP="00460E3E">
      <w:pPr>
        <w:jc w:val="both"/>
        <w:rPr>
          <w:rFonts w:ascii="Arial" w:hAnsi="Arial" w:cs="Arial"/>
          <w:sz w:val="20"/>
          <w:szCs w:val="20"/>
        </w:rPr>
      </w:pPr>
      <w:r w:rsidRPr="00460E3E">
        <w:rPr>
          <w:rFonts w:ascii="Arial" w:hAnsi="Arial" w:cs="Arial"/>
          <w:sz w:val="20"/>
          <w:szCs w:val="20"/>
        </w:rPr>
        <w:t xml:space="preserve">Similarly, in the context of the learning environment factor, the correlation coefficient of </w:t>
      </w:r>
      <w:r w:rsidRPr="00460E3E">
        <w:rPr>
          <w:rFonts w:ascii="Arial" w:hAnsi="Arial" w:cs="Arial"/>
          <w:b/>
          <w:sz w:val="20"/>
          <w:szCs w:val="20"/>
        </w:rPr>
        <w:t>0.1581</w:t>
      </w:r>
      <w:r w:rsidRPr="00460E3E">
        <w:rPr>
          <w:rFonts w:ascii="Arial" w:hAnsi="Arial" w:cs="Arial"/>
          <w:sz w:val="20"/>
          <w:szCs w:val="20"/>
        </w:rPr>
        <w:t xml:space="preserve"> is weak and the p-value of </w:t>
      </w:r>
      <w:r w:rsidRPr="00460E3E">
        <w:rPr>
          <w:rFonts w:ascii="Arial" w:hAnsi="Arial" w:cs="Arial"/>
          <w:b/>
          <w:sz w:val="20"/>
          <w:szCs w:val="20"/>
        </w:rPr>
        <w:t>0.3957</w:t>
      </w:r>
      <w:r w:rsidRPr="00460E3E">
        <w:rPr>
          <w:rFonts w:ascii="Arial" w:hAnsi="Arial" w:cs="Arial"/>
          <w:sz w:val="20"/>
          <w:szCs w:val="20"/>
        </w:rPr>
        <w:t xml:space="preserve"> is still above 0.05. Therefore, there was no statistically significant correlation between the level of satisfaction of multigrade pupils in the teaching-learning process and </w:t>
      </w:r>
      <w:r w:rsidR="00460E3E">
        <w:rPr>
          <w:rFonts w:ascii="Arial" w:hAnsi="Arial" w:cs="Arial"/>
          <w:sz w:val="20"/>
          <w:szCs w:val="20"/>
        </w:rPr>
        <w:t>their academic performance,</w:t>
      </w:r>
      <w:r w:rsidRPr="00460E3E">
        <w:rPr>
          <w:rFonts w:ascii="Arial" w:hAnsi="Arial" w:cs="Arial"/>
          <w:sz w:val="20"/>
          <w:szCs w:val="20"/>
        </w:rPr>
        <w:t xml:space="preserve"> considering the learning environment factor. The results simply imply that the </w:t>
      </w:r>
      <w:r w:rsidR="00460E3E" w:rsidRPr="00460E3E">
        <w:rPr>
          <w:rFonts w:ascii="Arial" w:hAnsi="Arial" w:cs="Arial"/>
          <w:sz w:val="20"/>
          <w:szCs w:val="20"/>
        </w:rPr>
        <w:t>physical climate of the learning environment</w:t>
      </w:r>
      <w:r w:rsidRPr="00460E3E">
        <w:rPr>
          <w:rFonts w:ascii="Arial" w:hAnsi="Arial" w:cs="Arial"/>
          <w:sz w:val="20"/>
          <w:szCs w:val="20"/>
        </w:rPr>
        <w:t xml:space="preserve"> </w:t>
      </w:r>
      <w:r w:rsidR="00460E3E" w:rsidRPr="00460E3E">
        <w:rPr>
          <w:rFonts w:ascii="Arial" w:hAnsi="Arial" w:cs="Arial"/>
          <w:sz w:val="20"/>
          <w:szCs w:val="20"/>
        </w:rPr>
        <w:t>did not affect</w:t>
      </w:r>
      <w:r w:rsidRPr="00460E3E">
        <w:rPr>
          <w:rFonts w:ascii="Arial" w:hAnsi="Arial" w:cs="Arial"/>
          <w:sz w:val="20"/>
          <w:szCs w:val="20"/>
        </w:rPr>
        <w:t xml:space="preserve"> the academic performance of a multigrade student. According to Murphy (2018), the learning environment can be conducive to learning</w:t>
      </w:r>
      <w:r w:rsidR="00460E3E" w:rsidRPr="00460E3E">
        <w:rPr>
          <w:rFonts w:ascii="Arial" w:hAnsi="Arial" w:cs="Arial"/>
          <w:sz w:val="20"/>
          <w:szCs w:val="20"/>
        </w:rPr>
        <w:t>,</w:t>
      </w:r>
      <w:r w:rsidRPr="00460E3E">
        <w:rPr>
          <w:rFonts w:ascii="Arial" w:hAnsi="Arial" w:cs="Arial"/>
          <w:sz w:val="20"/>
          <w:szCs w:val="20"/>
        </w:rPr>
        <w:t xml:space="preserve"> but it </w:t>
      </w:r>
      <w:r w:rsidR="00460E3E">
        <w:rPr>
          <w:rFonts w:ascii="Arial" w:hAnsi="Arial" w:cs="Arial"/>
          <w:sz w:val="20"/>
          <w:szCs w:val="20"/>
        </w:rPr>
        <w:t>does not guarantee that a student will significantly excel in their academics solely because of this factor, just as it does</w:t>
      </w:r>
      <w:r w:rsidRPr="00460E3E">
        <w:rPr>
          <w:rFonts w:ascii="Arial" w:hAnsi="Arial" w:cs="Arial"/>
          <w:sz w:val="20"/>
          <w:szCs w:val="20"/>
        </w:rPr>
        <w:t xml:space="preserve"> in the monograde setting.</w:t>
      </w:r>
    </w:p>
    <w:p w14:paraId="262868B1" w14:textId="77777777" w:rsidR="00460E3E" w:rsidRPr="00460E3E" w:rsidRDefault="00460E3E" w:rsidP="00460E3E">
      <w:pPr>
        <w:jc w:val="both"/>
        <w:rPr>
          <w:rFonts w:ascii="Arial" w:hAnsi="Arial" w:cs="Arial"/>
          <w:sz w:val="20"/>
          <w:szCs w:val="20"/>
        </w:rPr>
      </w:pPr>
    </w:p>
    <w:p w14:paraId="01113E81" w14:textId="3588D88D" w:rsidR="00413B5A" w:rsidRPr="00460E3E" w:rsidRDefault="00413B5A" w:rsidP="00460E3E">
      <w:pPr>
        <w:jc w:val="both"/>
        <w:rPr>
          <w:rFonts w:ascii="Arial" w:hAnsi="Arial" w:cs="Arial"/>
          <w:sz w:val="20"/>
          <w:szCs w:val="20"/>
        </w:rPr>
      </w:pPr>
      <w:r w:rsidRPr="00460E3E">
        <w:rPr>
          <w:rFonts w:ascii="Arial" w:hAnsi="Arial" w:cs="Arial"/>
          <w:sz w:val="20"/>
          <w:szCs w:val="20"/>
        </w:rPr>
        <w:t xml:space="preserve">Based on these results, there was no </w:t>
      </w:r>
      <w:r w:rsidR="00460E3E">
        <w:rPr>
          <w:rFonts w:ascii="Arial" w:hAnsi="Arial" w:cs="Arial"/>
          <w:sz w:val="20"/>
          <w:szCs w:val="20"/>
        </w:rPr>
        <w:t>substantial</w:t>
      </w:r>
      <w:r w:rsidRPr="00460E3E">
        <w:rPr>
          <w:rFonts w:ascii="Arial" w:hAnsi="Arial" w:cs="Arial"/>
          <w:sz w:val="20"/>
          <w:szCs w:val="20"/>
        </w:rPr>
        <w:t xml:space="preserve"> evidence to suggest a significant correlation between the satisfaction of Grade 3 and Grade 4 students in a multigrade class and their academic performance, considering the teacher</w:t>
      </w:r>
      <w:r w:rsidR="00460E3E">
        <w:rPr>
          <w:rFonts w:ascii="Arial" w:hAnsi="Arial" w:cs="Arial"/>
          <w:sz w:val="20"/>
          <w:szCs w:val="20"/>
        </w:rPr>
        <w:t>, student, and learning environment factors</w:t>
      </w:r>
      <w:r w:rsidRPr="00460E3E">
        <w:rPr>
          <w:rFonts w:ascii="Arial" w:hAnsi="Arial" w:cs="Arial"/>
          <w:sz w:val="20"/>
          <w:szCs w:val="20"/>
        </w:rPr>
        <w:t xml:space="preserve">. Although there was a very weak positive correlation, the level of satisfaction of </w:t>
      </w:r>
      <w:r w:rsidR="00460E3E">
        <w:rPr>
          <w:rFonts w:ascii="Arial" w:hAnsi="Arial" w:cs="Arial"/>
          <w:sz w:val="20"/>
          <w:szCs w:val="20"/>
        </w:rPr>
        <w:t>multigrade pupils in terms of teacher, student, and learning environment factors did not significantly influence their academic performance</w:t>
      </w:r>
      <w:r w:rsidRPr="00460E3E">
        <w:rPr>
          <w:rFonts w:ascii="Arial" w:hAnsi="Arial" w:cs="Arial"/>
          <w:sz w:val="20"/>
          <w:szCs w:val="20"/>
        </w:rPr>
        <w:t xml:space="preserve">.  Furthermore, as demonstrated by the findings of this study, students' academic performance </w:t>
      </w:r>
      <w:r w:rsidR="00460E3E">
        <w:rPr>
          <w:rFonts w:ascii="Arial" w:hAnsi="Arial" w:cs="Arial"/>
          <w:sz w:val="20"/>
          <w:szCs w:val="20"/>
        </w:rPr>
        <w:t xml:space="preserve">may be </w:t>
      </w:r>
      <w:r w:rsidR="00460E3E" w:rsidRPr="00460E3E">
        <w:rPr>
          <w:rFonts w:ascii="Arial" w:hAnsi="Arial" w:cs="Arial"/>
          <w:sz w:val="20"/>
          <w:szCs w:val="20"/>
        </w:rPr>
        <w:t>influenced by a variety of factors that</w:t>
      </w:r>
      <w:r w:rsidRPr="00460E3E">
        <w:rPr>
          <w:rFonts w:ascii="Arial" w:hAnsi="Arial" w:cs="Arial"/>
          <w:sz w:val="20"/>
          <w:szCs w:val="20"/>
        </w:rPr>
        <w:t xml:space="preserve"> were not considered in this study. Finally, student satisfaction in the teaching-learning processes</w:t>
      </w:r>
      <w:r w:rsidR="00460E3E">
        <w:rPr>
          <w:rFonts w:ascii="Arial" w:hAnsi="Arial" w:cs="Arial"/>
          <w:sz w:val="20"/>
          <w:szCs w:val="20"/>
        </w:rPr>
        <w:t>, as measured by the teacher, the student, and the learning environment, was not the primary reason why students excelled in the multigrade classroom setting; rather, other factors may have</w:t>
      </w:r>
      <w:r w:rsidRPr="00460E3E">
        <w:rPr>
          <w:rFonts w:ascii="Arial" w:hAnsi="Arial" w:cs="Arial"/>
          <w:sz w:val="20"/>
          <w:szCs w:val="20"/>
        </w:rPr>
        <w:t xml:space="preserve"> </w:t>
      </w:r>
      <w:r w:rsidR="00460E3E" w:rsidRPr="00460E3E">
        <w:rPr>
          <w:rFonts w:ascii="Arial" w:hAnsi="Arial" w:cs="Arial"/>
          <w:sz w:val="20"/>
          <w:szCs w:val="20"/>
        </w:rPr>
        <w:t>significantly</w:t>
      </w:r>
      <w:r w:rsidRPr="00460E3E">
        <w:rPr>
          <w:rFonts w:ascii="Arial" w:hAnsi="Arial" w:cs="Arial"/>
          <w:sz w:val="20"/>
          <w:szCs w:val="20"/>
        </w:rPr>
        <w:t xml:space="preserve"> influenced and affected their academic performance.</w:t>
      </w:r>
    </w:p>
    <w:p w14:paraId="54360C2B" w14:textId="77777777" w:rsidR="00460E3E" w:rsidRDefault="00460E3E" w:rsidP="00460E3E">
      <w:pPr>
        <w:spacing w:line="480" w:lineRule="auto"/>
        <w:jc w:val="both"/>
        <w:rPr>
          <w:rFonts w:ascii="Arial" w:eastAsia="Times New Roman" w:hAnsi="Arial" w:cs="Arial"/>
          <w:b/>
          <w:bCs/>
          <w:sz w:val="20"/>
          <w:szCs w:val="20"/>
        </w:rPr>
      </w:pPr>
    </w:p>
    <w:p w14:paraId="393CDCA4" w14:textId="3D001284" w:rsidR="00460E3E" w:rsidRDefault="00460E3E" w:rsidP="00460E3E">
      <w:pPr>
        <w:jc w:val="both"/>
        <w:rPr>
          <w:rFonts w:ascii="Arial" w:hAnsi="Arial" w:cs="Arial"/>
          <w:b/>
          <w:bCs/>
          <w:iCs/>
          <w:sz w:val="20"/>
          <w:szCs w:val="20"/>
        </w:rPr>
      </w:pPr>
      <w:r w:rsidRPr="00460E3E">
        <w:rPr>
          <w:rFonts w:ascii="Arial" w:eastAsia="Times New Roman" w:hAnsi="Arial" w:cs="Arial"/>
          <w:b/>
          <w:sz w:val="20"/>
          <w:szCs w:val="20"/>
        </w:rPr>
        <w:t xml:space="preserve">Table </w:t>
      </w:r>
      <w:r w:rsidR="00DE268A">
        <w:rPr>
          <w:rFonts w:ascii="Arial" w:eastAsia="Times New Roman" w:hAnsi="Arial" w:cs="Arial"/>
          <w:b/>
          <w:sz w:val="20"/>
          <w:szCs w:val="20"/>
        </w:rPr>
        <w:t>6</w:t>
      </w:r>
      <w:r w:rsidRPr="00460E3E">
        <w:rPr>
          <w:rFonts w:ascii="Arial" w:eastAsia="Times New Roman" w:hAnsi="Arial" w:cs="Arial"/>
          <w:b/>
          <w:sz w:val="20"/>
          <w:szCs w:val="20"/>
        </w:rPr>
        <w:tab/>
      </w:r>
      <w:r w:rsidRPr="00460E3E">
        <w:rPr>
          <w:rFonts w:ascii="Arial" w:hAnsi="Arial" w:cs="Arial"/>
          <w:b/>
          <w:bCs/>
          <w:iCs/>
          <w:sz w:val="20"/>
          <w:szCs w:val="20"/>
        </w:rPr>
        <w:t>Relationship Between the Satisfaction of Grade 3 and Grade 4 in the Multigrade Class and Their Academic Performance</w:t>
      </w:r>
    </w:p>
    <w:p w14:paraId="46394EB1" w14:textId="77777777" w:rsidR="00460E3E" w:rsidRDefault="00460E3E" w:rsidP="00460E3E">
      <w:pPr>
        <w:jc w:val="both"/>
        <w:rPr>
          <w:rFonts w:ascii="Arial" w:hAnsi="Arial" w:cs="Arial"/>
          <w:b/>
          <w:bCs/>
          <w:iCs/>
          <w:sz w:val="20"/>
          <w:szCs w:val="20"/>
        </w:rPr>
      </w:pPr>
    </w:p>
    <w:tbl>
      <w:tblPr>
        <w:tblStyle w:val="TableGrid1"/>
        <w:tblpPr w:leftFromText="180" w:rightFromText="180" w:vertAnchor="text" w:horzAnchor="margin" w:tblpY="188"/>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5"/>
        <w:gridCol w:w="1748"/>
        <w:gridCol w:w="1506"/>
        <w:gridCol w:w="2237"/>
      </w:tblGrid>
      <w:tr w:rsidR="00460E3E" w:rsidRPr="00A0546D" w14:paraId="6CF0C6E0" w14:textId="77777777" w:rsidTr="00460E3E">
        <w:tc>
          <w:tcPr>
            <w:tcW w:w="2895" w:type="dxa"/>
            <w:tcBorders>
              <w:top w:val="single" w:sz="12" w:space="0" w:color="auto"/>
              <w:bottom w:val="single" w:sz="12" w:space="0" w:color="auto"/>
            </w:tcBorders>
          </w:tcPr>
          <w:p w14:paraId="7264C25B" w14:textId="77777777" w:rsidR="00460E3E" w:rsidRPr="00A0546D" w:rsidRDefault="00460E3E" w:rsidP="00460E3E">
            <w:pPr>
              <w:rPr>
                <w:rFonts w:ascii="Times New Roman" w:hAnsi="Times New Roman" w:cs="Times New Roman"/>
              </w:rPr>
            </w:pPr>
            <w:r>
              <w:rPr>
                <w:rFonts w:ascii="Times New Roman" w:hAnsi="Times New Roman" w:cs="Times New Roman"/>
              </w:rPr>
              <w:t>Dimensions</w:t>
            </w:r>
          </w:p>
        </w:tc>
        <w:tc>
          <w:tcPr>
            <w:tcW w:w="1748" w:type="dxa"/>
            <w:tcBorders>
              <w:top w:val="single" w:sz="12" w:space="0" w:color="auto"/>
              <w:bottom w:val="single" w:sz="12" w:space="0" w:color="auto"/>
            </w:tcBorders>
          </w:tcPr>
          <w:p w14:paraId="1E8119F7" w14:textId="77777777" w:rsidR="00460E3E" w:rsidRPr="00A0546D" w:rsidRDefault="00460E3E" w:rsidP="00460E3E">
            <w:pPr>
              <w:jc w:val="center"/>
              <w:rPr>
                <w:rFonts w:ascii="Times New Roman" w:hAnsi="Times New Roman" w:cs="Times New Roman"/>
                <w:bCs/>
              </w:rPr>
            </w:pPr>
            <w:r w:rsidRPr="00A0546D">
              <w:rPr>
                <w:rFonts w:ascii="Times New Roman" w:hAnsi="Times New Roman" w:cs="Times New Roman"/>
                <w:bCs/>
              </w:rPr>
              <w:t>Spearman's rho</w:t>
            </w:r>
          </w:p>
        </w:tc>
        <w:tc>
          <w:tcPr>
            <w:tcW w:w="1506" w:type="dxa"/>
            <w:tcBorders>
              <w:top w:val="single" w:sz="12" w:space="0" w:color="auto"/>
              <w:bottom w:val="single" w:sz="12" w:space="0" w:color="auto"/>
            </w:tcBorders>
          </w:tcPr>
          <w:p w14:paraId="59CDEAC7" w14:textId="77777777" w:rsidR="00460E3E" w:rsidRPr="00A0546D" w:rsidRDefault="00460E3E" w:rsidP="00460E3E">
            <w:pPr>
              <w:jc w:val="center"/>
              <w:rPr>
                <w:rFonts w:ascii="Times New Roman" w:hAnsi="Times New Roman" w:cs="Times New Roman"/>
                <w:bCs/>
              </w:rPr>
            </w:pPr>
            <w:r w:rsidRPr="00A0546D">
              <w:rPr>
                <w:rFonts w:ascii="Times New Roman" w:hAnsi="Times New Roman" w:cs="Times New Roman"/>
                <w:bCs/>
              </w:rPr>
              <w:t>P-value</w:t>
            </w:r>
          </w:p>
        </w:tc>
        <w:tc>
          <w:tcPr>
            <w:tcW w:w="2237" w:type="dxa"/>
            <w:tcBorders>
              <w:top w:val="single" w:sz="12" w:space="0" w:color="auto"/>
              <w:bottom w:val="single" w:sz="12" w:space="0" w:color="auto"/>
            </w:tcBorders>
          </w:tcPr>
          <w:p w14:paraId="4BB4AA29" w14:textId="77777777" w:rsidR="00460E3E" w:rsidRPr="00A0546D" w:rsidRDefault="00460E3E" w:rsidP="00460E3E">
            <w:pPr>
              <w:jc w:val="center"/>
              <w:rPr>
                <w:rFonts w:ascii="Times New Roman" w:hAnsi="Times New Roman" w:cs="Times New Roman"/>
                <w:bCs/>
              </w:rPr>
            </w:pPr>
            <w:r w:rsidRPr="00A0546D">
              <w:rPr>
                <w:rFonts w:ascii="Times New Roman" w:hAnsi="Times New Roman" w:cs="Times New Roman"/>
                <w:bCs/>
              </w:rPr>
              <w:t>Verbal Interpretation</w:t>
            </w:r>
          </w:p>
        </w:tc>
      </w:tr>
      <w:tr w:rsidR="00460E3E" w:rsidRPr="00A0546D" w14:paraId="60984B45" w14:textId="77777777" w:rsidTr="00460E3E">
        <w:tc>
          <w:tcPr>
            <w:tcW w:w="2895" w:type="dxa"/>
            <w:tcBorders>
              <w:top w:val="single" w:sz="12" w:space="0" w:color="auto"/>
            </w:tcBorders>
          </w:tcPr>
          <w:p w14:paraId="6C0A735D" w14:textId="77777777" w:rsidR="00460E3E" w:rsidRPr="00A0546D" w:rsidRDefault="00460E3E" w:rsidP="00460E3E">
            <w:pPr>
              <w:ind w:left="-1215" w:firstLine="1215"/>
              <w:rPr>
                <w:rFonts w:ascii="Times New Roman" w:hAnsi="Times New Roman" w:cs="Times New Roman"/>
              </w:rPr>
            </w:pPr>
            <w:r w:rsidRPr="00A0546D">
              <w:rPr>
                <w:rFonts w:ascii="Times New Roman" w:hAnsi="Times New Roman" w:cs="Times New Roman"/>
              </w:rPr>
              <w:t>Teacher Factor</w:t>
            </w:r>
          </w:p>
        </w:tc>
        <w:tc>
          <w:tcPr>
            <w:tcW w:w="1748" w:type="dxa"/>
            <w:tcBorders>
              <w:top w:val="single" w:sz="12" w:space="0" w:color="auto"/>
            </w:tcBorders>
          </w:tcPr>
          <w:p w14:paraId="67F89784"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0.0102</w:t>
            </w:r>
          </w:p>
        </w:tc>
        <w:tc>
          <w:tcPr>
            <w:tcW w:w="1506" w:type="dxa"/>
            <w:tcBorders>
              <w:top w:val="single" w:sz="12" w:space="0" w:color="auto"/>
            </w:tcBorders>
          </w:tcPr>
          <w:p w14:paraId="46D98FF9"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0.9566</w:t>
            </w:r>
          </w:p>
        </w:tc>
        <w:tc>
          <w:tcPr>
            <w:tcW w:w="2237" w:type="dxa"/>
            <w:tcBorders>
              <w:top w:val="single" w:sz="12" w:space="0" w:color="auto"/>
            </w:tcBorders>
          </w:tcPr>
          <w:p w14:paraId="23752850"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Not significant</w:t>
            </w:r>
          </w:p>
        </w:tc>
      </w:tr>
      <w:tr w:rsidR="00460E3E" w:rsidRPr="00A0546D" w14:paraId="3F76FB73" w14:textId="77777777" w:rsidTr="00460E3E">
        <w:tc>
          <w:tcPr>
            <w:tcW w:w="2895" w:type="dxa"/>
          </w:tcPr>
          <w:p w14:paraId="4D8C7779" w14:textId="77777777" w:rsidR="00460E3E" w:rsidRPr="00A0546D" w:rsidRDefault="00460E3E" w:rsidP="00460E3E">
            <w:pPr>
              <w:rPr>
                <w:rFonts w:ascii="Times New Roman" w:hAnsi="Times New Roman" w:cs="Times New Roman"/>
              </w:rPr>
            </w:pPr>
            <w:r w:rsidRPr="00A0546D">
              <w:rPr>
                <w:rFonts w:ascii="Times New Roman" w:hAnsi="Times New Roman" w:cs="Times New Roman"/>
              </w:rPr>
              <w:t>Student Factor</w:t>
            </w:r>
          </w:p>
        </w:tc>
        <w:tc>
          <w:tcPr>
            <w:tcW w:w="1748" w:type="dxa"/>
          </w:tcPr>
          <w:p w14:paraId="20D03BE5"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0.1066</w:t>
            </w:r>
          </w:p>
        </w:tc>
        <w:tc>
          <w:tcPr>
            <w:tcW w:w="1506" w:type="dxa"/>
          </w:tcPr>
          <w:p w14:paraId="6F9678FC"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0.5682</w:t>
            </w:r>
          </w:p>
        </w:tc>
        <w:tc>
          <w:tcPr>
            <w:tcW w:w="2237" w:type="dxa"/>
          </w:tcPr>
          <w:p w14:paraId="7AAC4F9C"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Not significant</w:t>
            </w:r>
          </w:p>
        </w:tc>
      </w:tr>
      <w:tr w:rsidR="00460E3E" w:rsidRPr="00A0546D" w14:paraId="47D97F40" w14:textId="77777777" w:rsidTr="00460E3E">
        <w:tc>
          <w:tcPr>
            <w:tcW w:w="2895" w:type="dxa"/>
            <w:tcBorders>
              <w:bottom w:val="single" w:sz="12" w:space="0" w:color="auto"/>
            </w:tcBorders>
          </w:tcPr>
          <w:p w14:paraId="52993448"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Learning Environment Factor</w:t>
            </w:r>
          </w:p>
        </w:tc>
        <w:tc>
          <w:tcPr>
            <w:tcW w:w="1748" w:type="dxa"/>
            <w:tcBorders>
              <w:bottom w:val="single" w:sz="12" w:space="0" w:color="auto"/>
            </w:tcBorders>
          </w:tcPr>
          <w:p w14:paraId="5A778F43"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0.1581</w:t>
            </w:r>
          </w:p>
        </w:tc>
        <w:tc>
          <w:tcPr>
            <w:tcW w:w="1506" w:type="dxa"/>
            <w:tcBorders>
              <w:bottom w:val="single" w:sz="12" w:space="0" w:color="auto"/>
            </w:tcBorders>
          </w:tcPr>
          <w:p w14:paraId="37BFE6C4"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0.3957</w:t>
            </w:r>
          </w:p>
        </w:tc>
        <w:tc>
          <w:tcPr>
            <w:tcW w:w="2237" w:type="dxa"/>
            <w:tcBorders>
              <w:bottom w:val="single" w:sz="12" w:space="0" w:color="auto"/>
            </w:tcBorders>
          </w:tcPr>
          <w:p w14:paraId="5804B67B"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Not significant</w:t>
            </w:r>
          </w:p>
        </w:tc>
      </w:tr>
    </w:tbl>
    <w:p w14:paraId="7BDC91FB" w14:textId="77777777" w:rsidR="00460E3E" w:rsidRPr="00A0546D" w:rsidRDefault="00460E3E" w:rsidP="00460E3E">
      <w:pPr>
        <w:spacing w:line="480" w:lineRule="auto"/>
        <w:ind w:left="630"/>
        <w:rPr>
          <w:rFonts w:ascii="Times New Roman" w:hAnsi="Times New Roman" w:cs="Times New Roman"/>
        </w:rPr>
      </w:pPr>
      <w:r w:rsidRPr="00A0546D">
        <w:rPr>
          <w:rFonts w:ascii="Times New Roman" w:hAnsi="Times New Roman" w:cs="Times New Roman"/>
        </w:rPr>
        <w:tab/>
      </w:r>
      <w:r w:rsidRPr="00A0546D">
        <w:rPr>
          <w:rFonts w:ascii="Times New Roman" w:hAnsi="Times New Roman" w:cs="Times New Roman"/>
          <w:sz w:val="20"/>
        </w:rPr>
        <w:t xml:space="preserve">  </w:t>
      </w:r>
      <w:r w:rsidRPr="008F0EA2">
        <w:rPr>
          <w:rFonts w:ascii="Times New Roman" w:hAnsi="Times New Roman" w:cs="Times New Roman"/>
          <w:sz w:val="20"/>
        </w:rPr>
        <w:t>p&lt;0.05</w:t>
      </w:r>
    </w:p>
    <w:p w14:paraId="5C8229BB" w14:textId="21333838"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4. Conclusion</w:t>
      </w:r>
    </w:p>
    <w:p w14:paraId="0887E14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2F796B02" w14:textId="42E83B3F" w:rsidR="000F28C1" w:rsidRDefault="00460E3E" w:rsidP="007115C0">
      <w:pPr>
        <w:keepNext/>
        <w:jc w:val="both"/>
        <w:rPr>
          <w:rFonts w:ascii="Arial" w:eastAsia="Times New Roman" w:hAnsi="Arial" w:cs="Arial"/>
          <w:kern w:val="0"/>
          <w:sz w:val="20"/>
          <w:szCs w:val="20"/>
          <w:lang w:val="en-US"/>
          <w14:ligatures w14:val="none"/>
        </w:rPr>
      </w:pPr>
      <w:r w:rsidRPr="00460E3E">
        <w:rPr>
          <w:rFonts w:ascii="Arial" w:eastAsia="Times New Roman" w:hAnsi="Arial" w:cs="Arial"/>
          <w:kern w:val="0"/>
          <w:sz w:val="20"/>
          <w:szCs w:val="20"/>
          <w:lang w:val="en-US"/>
          <w14:ligatures w14:val="none"/>
        </w:rPr>
        <w:t>While students expressed high satisfaction with teachers, themselves, and the learning environment, the lack of a significant correlation with academic performance suggests that other factors may contribute to pupils' achievements in a multigrade setting. Although</w:t>
      </w:r>
      <w:r w:rsidR="0044106E">
        <w:rPr>
          <w:rFonts w:ascii="Arial" w:eastAsia="Times New Roman" w:hAnsi="Arial" w:cs="Arial"/>
          <w:kern w:val="0"/>
          <w:sz w:val="20"/>
          <w:szCs w:val="20"/>
          <w:lang w:val="en-US"/>
          <w14:ligatures w14:val="none"/>
        </w:rPr>
        <w:t xml:space="preserve"> there </w:t>
      </w:r>
      <w:r w:rsidR="0044106E">
        <w:rPr>
          <w:rFonts w:ascii="Arial" w:eastAsia="Times New Roman" w:hAnsi="Arial" w:cs="Arial"/>
          <w:kern w:val="0"/>
          <w:sz w:val="20"/>
          <w:szCs w:val="20"/>
          <w:lang w:val="en-US"/>
          <w14:ligatures w14:val="none"/>
        </w:rPr>
        <w:lastRenderedPageBreak/>
        <w:t>was a high level of satisfaction among the multigrade pupils in the teaching-learning process, it did not guarantee an impact on</w:t>
      </w:r>
      <w:r w:rsidRPr="00460E3E">
        <w:rPr>
          <w:rFonts w:ascii="Arial" w:eastAsia="Times New Roman" w:hAnsi="Arial" w:cs="Arial"/>
          <w:kern w:val="0"/>
          <w:sz w:val="20"/>
          <w:szCs w:val="20"/>
          <w:lang w:val="en-US"/>
          <w14:ligatures w14:val="none"/>
        </w:rPr>
        <w:t xml:space="preserve"> their academic performance.</w:t>
      </w:r>
    </w:p>
    <w:p w14:paraId="25E8141F" w14:textId="77777777" w:rsidR="00460E3E" w:rsidRDefault="00460E3E" w:rsidP="007115C0">
      <w:pPr>
        <w:keepNext/>
        <w:jc w:val="both"/>
        <w:rPr>
          <w:rFonts w:ascii="Arial" w:eastAsia="Times New Roman" w:hAnsi="Arial" w:cs="Arial"/>
          <w:kern w:val="0"/>
          <w:sz w:val="20"/>
          <w:szCs w:val="20"/>
          <w:lang w:val="en-US"/>
          <w14:ligatures w14:val="none"/>
        </w:rPr>
      </w:pPr>
    </w:p>
    <w:p w14:paraId="20E0F6F9" w14:textId="77777777" w:rsidR="00E96EBE" w:rsidRPr="00315186" w:rsidRDefault="00E96EBE" w:rsidP="00E96EBE"/>
    <w:p w14:paraId="2B4CE0B2" w14:textId="77777777" w:rsidR="00E96EBE" w:rsidRDefault="00E96EBE" w:rsidP="00E96EBE">
      <w:pPr>
        <w:pStyle w:val="ReferHead"/>
        <w:spacing w:after="0"/>
        <w:jc w:val="both"/>
        <w:rPr>
          <w:rFonts w:ascii="Arial" w:hAnsi="Arial" w:cs="Arial"/>
          <w:b w:val="0"/>
          <w:caps w:val="0"/>
          <w:sz w:val="20"/>
        </w:rPr>
      </w:pPr>
      <w:bookmarkStart w:id="4" w:name="_GoBack"/>
      <w:bookmarkEnd w:id="4"/>
    </w:p>
    <w:p w14:paraId="3F54D8B7" w14:textId="3A4D089D" w:rsidR="00E96EBE" w:rsidRDefault="00245886" w:rsidP="00E96EBE">
      <w:pPr>
        <w:pStyle w:val="ReferHead"/>
        <w:spacing w:after="0"/>
        <w:jc w:val="both"/>
        <w:rPr>
          <w:rFonts w:ascii="Arial" w:hAnsi="Arial" w:cs="Arial"/>
          <w:bCs/>
        </w:rPr>
      </w:pPr>
      <w:r>
        <w:rPr>
          <w:rFonts w:ascii="Arial" w:hAnsi="Arial" w:cs="Arial"/>
          <w:bCs/>
        </w:rPr>
        <w:t>ETHICAL APPROVAL AND CONSENT</w:t>
      </w:r>
      <w:r w:rsidR="00E96EBE">
        <w:rPr>
          <w:rFonts w:ascii="Arial" w:hAnsi="Arial" w:cs="Arial"/>
          <w:bCs/>
        </w:rPr>
        <w:t xml:space="preserve"> </w:t>
      </w:r>
    </w:p>
    <w:p w14:paraId="09B2C047" w14:textId="77777777" w:rsidR="00245886" w:rsidRDefault="00245886" w:rsidP="00E96EBE">
      <w:pPr>
        <w:pStyle w:val="ReferHead"/>
        <w:spacing w:after="0"/>
        <w:jc w:val="both"/>
        <w:rPr>
          <w:rFonts w:ascii="Arial" w:hAnsi="Arial" w:cs="Arial"/>
          <w:bCs/>
        </w:rPr>
      </w:pPr>
    </w:p>
    <w:p w14:paraId="0010464C" w14:textId="57D0E95B" w:rsidR="00245886" w:rsidRDefault="00245886" w:rsidP="00E96EBE">
      <w:pPr>
        <w:pStyle w:val="ReferHead"/>
        <w:spacing w:after="0"/>
        <w:jc w:val="both"/>
        <w:rPr>
          <w:rFonts w:ascii="Arial" w:hAnsi="Arial" w:cs="Arial"/>
          <w:bCs/>
        </w:rPr>
      </w:pPr>
      <w:r w:rsidRPr="00245886">
        <w:rPr>
          <w:rFonts w:ascii="Times New Roman" w:hAnsi="Times New Roman"/>
          <w:b w:val="0"/>
          <w:caps w:val="0"/>
          <w:sz w:val="24"/>
          <w:szCs w:val="24"/>
        </w:rPr>
        <w:t xml:space="preserve">The researchers considered the research ethics, the conduct of the </w:t>
      </w:r>
      <w:r>
        <w:rPr>
          <w:rFonts w:ascii="Times New Roman" w:hAnsi="Times New Roman"/>
          <w:b w:val="0"/>
          <w:caps w:val="0"/>
          <w:sz w:val="24"/>
          <w:szCs w:val="24"/>
        </w:rPr>
        <w:t>data-gathering procedure, and the confidentiality of the data collected</w:t>
      </w:r>
      <w:r w:rsidRPr="00245886">
        <w:rPr>
          <w:rFonts w:ascii="Times New Roman" w:hAnsi="Times New Roman"/>
          <w:b w:val="0"/>
          <w:caps w:val="0"/>
          <w:sz w:val="24"/>
          <w:szCs w:val="24"/>
        </w:rPr>
        <w:t xml:space="preserve"> from respondents. The researchers followed the </w:t>
      </w:r>
      <w:r>
        <w:rPr>
          <w:rFonts w:ascii="Times New Roman" w:hAnsi="Times New Roman"/>
          <w:b w:val="0"/>
          <w:caps w:val="0"/>
          <w:sz w:val="24"/>
          <w:szCs w:val="24"/>
        </w:rPr>
        <w:t>proper process and went through the necessary channels to ensure that the data gathering was conducted ethically</w:t>
      </w:r>
      <w:r w:rsidRPr="00245886">
        <w:rPr>
          <w:rFonts w:ascii="Times New Roman" w:hAnsi="Times New Roman"/>
          <w:b w:val="0"/>
          <w:caps w:val="0"/>
          <w:sz w:val="24"/>
          <w:szCs w:val="24"/>
        </w:rPr>
        <w:t xml:space="preserve">. </w:t>
      </w:r>
      <w:r>
        <w:rPr>
          <w:rFonts w:ascii="Times New Roman" w:hAnsi="Times New Roman"/>
          <w:b w:val="0"/>
          <w:caps w:val="0"/>
          <w:sz w:val="24"/>
          <w:szCs w:val="24"/>
        </w:rPr>
        <w:t xml:space="preserve">Parental consent and informed assent were obtained prior to the study's conduct. </w:t>
      </w:r>
      <w:r w:rsidRPr="00245886">
        <w:rPr>
          <w:rFonts w:ascii="Times New Roman" w:hAnsi="Times New Roman"/>
          <w:b w:val="0"/>
          <w:caps w:val="0"/>
          <w:sz w:val="24"/>
          <w:szCs w:val="24"/>
        </w:rPr>
        <w:t xml:space="preserve">The names of the respondents would not be disclosed to other studies. All records gathered for this study were kept </w:t>
      </w:r>
      <w:r>
        <w:rPr>
          <w:rFonts w:ascii="Times New Roman" w:hAnsi="Times New Roman"/>
          <w:b w:val="0"/>
          <w:caps w:val="0"/>
          <w:sz w:val="24"/>
          <w:szCs w:val="24"/>
        </w:rPr>
        <w:t>confidential and private</w:t>
      </w:r>
      <w:r w:rsidRPr="00245886">
        <w:rPr>
          <w:rFonts w:ascii="Times New Roman" w:hAnsi="Times New Roman"/>
          <w:b w:val="0"/>
          <w:caps w:val="0"/>
          <w:sz w:val="24"/>
          <w:szCs w:val="24"/>
        </w:rPr>
        <w:t xml:space="preserve">. No information that could be used to identify a respondent was included in any report that would be published. The information gathered was saved on the researchers’ hard drive and would not be accessible or shared with anyone. </w:t>
      </w:r>
    </w:p>
    <w:p w14:paraId="350ACC55" w14:textId="77777777" w:rsidR="00E96EBE" w:rsidRPr="002B685A" w:rsidRDefault="00E96EBE" w:rsidP="00E96EBE">
      <w:pPr>
        <w:pStyle w:val="ReferHead"/>
        <w:spacing w:after="0"/>
        <w:jc w:val="both"/>
        <w:rPr>
          <w:rFonts w:ascii="Arial" w:hAnsi="Arial" w:cs="Arial"/>
          <w:bCs/>
        </w:rPr>
      </w:pPr>
    </w:p>
    <w:p w14:paraId="749735EE" w14:textId="1EEC370E" w:rsidR="00E96EBE" w:rsidRDefault="00245886" w:rsidP="007115C0">
      <w:pPr>
        <w:keepNext/>
        <w:jc w:val="both"/>
        <w:rPr>
          <w:rFonts w:ascii="Arial" w:eastAsia="Times New Roman" w:hAnsi="Arial" w:cs="Arial"/>
          <w:b/>
          <w:bCs/>
          <w:kern w:val="0"/>
          <w:sz w:val="22"/>
          <w:lang w:val="en-US"/>
          <w14:ligatures w14:val="none"/>
        </w:rPr>
      </w:pPr>
      <w:r w:rsidRPr="00245886">
        <w:rPr>
          <w:rFonts w:ascii="Arial" w:eastAsia="Times New Roman" w:hAnsi="Arial" w:cs="Arial"/>
          <w:b/>
          <w:bCs/>
          <w:kern w:val="0"/>
          <w:sz w:val="22"/>
          <w:lang w:val="en-US"/>
          <w14:ligatures w14:val="none"/>
        </w:rPr>
        <w:t>DISCLAIMER (ARTIFICIAL INTELLIGENCE)</w:t>
      </w:r>
    </w:p>
    <w:p w14:paraId="70E0CB8C" w14:textId="77777777" w:rsidR="00245886" w:rsidRDefault="00245886" w:rsidP="007115C0">
      <w:pPr>
        <w:keepNext/>
        <w:jc w:val="both"/>
        <w:rPr>
          <w:rFonts w:ascii="Arial" w:eastAsia="Times New Roman" w:hAnsi="Arial" w:cs="Arial"/>
          <w:b/>
          <w:bCs/>
          <w:kern w:val="0"/>
          <w:sz w:val="22"/>
          <w:lang w:val="en-US"/>
          <w14:ligatures w14:val="none"/>
        </w:rPr>
      </w:pPr>
    </w:p>
    <w:p w14:paraId="52B2EA5A" w14:textId="0A1D2DD3" w:rsidR="00245886" w:rsidRPr="00245886" w:rsidRDefault="00245886" w:rsidP="00245886">
      <w:pPr>
        <w:keepNext/>
        <w:jc w:val="both"/>
        <w:rPr>
          <w:rFonts w:ascii="Arial" w:eastAsia="Times New Roman" w:hAnsi="Arial" w:cs="Arial"/>
          <w:kern w:val="0"/>
          <w:sz w:val="22"/>
          <w:lang w:val="en-US"/>
          <w14:ligatures w14:val="none"/>
        </w:rPr>
      </w:pPr>
      <w:r w:rsidRPr="00245886">
        <w:rPr>
          <w:rFonts w:ascii="Arial" w:eastAsia="Times New Roman" w:hAnsi="Arial" w:cs="Arial"/>
          <w:kern w:val="0"/>
          <w:sz w:val="22"/>
          <w:lang w:val="en-US"/>
          <w14:ligatures w14:val="none"/>
        </w:rPr>
        <w:t>Author</w:t>
      </w:r>
      <w:r>
        <w:rPr>
          <w:rFonts w:ascii="Arial" w:eastAsia="Times New Roman" w:hAnsi="Arial" w:cs="Arial"/>
          <w:kern w:val="0"/>
          <w:sz w:val="22"/>
          <w:lang w:val="en-US"/>
          <w14:ligatures w14:val="none"/>
        </w:rPr>
        <w:t>s</w:t>
      </w:r>
      <w:r w:rsidRPr="00245886">
        <w:rPr>
          <w:rFonts w:ascii="Arial" w:eastAsia="Times New Roman" w:hAnsi="Arial" w:cs="Arial"/>
          <w:kern w:val="0"/>
          <w:sz w:val="22"/>
          <w:lang w:val="en-US"/>
          <w14:ligatures w14:val="none"/>
        </w:rPr>
        <w:t xml:space="preserve"> hereby declare that ChatGPT</w:t>
      </w:r>
      <w:r>
        <w:rPr>
          <w:rFonts w:ascii="Arial" w:eastAsia="Times New Roman" w:hAnsi="Arial" w:cs="Arial"/>
          <w:kern w:val="0"/>
          <w:sz w:val="22"/>
          <w:lang w:val="en-US"/>
          <w14:ligatures w14:val="none"/>
        </w:rPr>
        <w:t xml:space="preserve"> was</w:t>
      </w:r>
      <w:r w:rsidRPr="00245886">
        <w:rPr>
          <w:rFonts w:ascii="Arial" w:eastAsia="Times New Roman" w:hAnsi="Arial" w:cs="Arial"/>
          <w:kern w:val="0"/>
          <w:sz w:val="22"/>
          <w:lang w:val="en-US"/>
          <w14:ligatures w14:val="none"/>
        </w:rPr>
        <w:t xml:space="preserve"> used </w:t>
      </w:r>
      <w:r>
        <w:rPr>
          <w:rFonts w:ascii="Arial" w:eastAsia="Times New Roman" w:hAnsi="Arial" w:cs="Arial"/>
          <w:kern w:val="0"/>
          <w:sz w:val="22"/>
          <w:lang w:val="en-US"/>
          <w14:ligatures w14:val="none"/>
        </w:rPr>
        <w:t xml:space="preserve">in the </w:t>
      </w:r>
      <w:r w:rsidRPr="00245886">
        <w:rPr>
          <w:rFonts w:ascii="Arial" w:eastAsia="Times New Roman" w:hAnsi="Arial" w:cs="Arial"/>
          <w:kern w:val="0"/>
          <w:sz w:val="22"/>
          <w:lang w:val="en-US"/>
          <w14:ligatures w14:val="none"/>
        </w:rPr>
        <w:t>editing of this manuscript.</w:t>
      </w:r>
    </w:p>
    <w:p w14:paraId="22F368CA" w14:textId="77777777" w:rsidR="007115C0" w:rsidRPr="007115C0" w:rsidRDefault="007115C0" w:rsidP="007115C0">
      <w:pPr>
        <w:keepNext/>
        <w:jc w:val="both"/>
        <w:rPr>
          <w:rFonts w:ascii="Arial" w:eastAsia="Times New Roman" w:hAnsi="Arial" w:cs="Arial"/>
          <w:kern w:val="0"/>
          <w:sz w:val="20"/>
          <w:szCs w:val="20"/>
          <w:lang w:val="en-US"/>
          <w14:ligatures w14:val="none"/>
        </w:rPr>
      </w:pPr>
    </w:p>
    <w:p w14:paraId="6F07D084" w14:textId="77777777" w:rsidR="007115C0" w:rsidRPr="007115C0" w:rsidRDefault="007115C0" w:rsidP="007115C0">
      <w:pPr>
        <w:keepNext/>
        <w:jc w:val="both"/>
        <w:rPr>
          <w:rFonts w:ascii="Arial" w:eastAsia="Times New Roman" w:hAnsi="Arial" w:cs="Arial"/>
          <w:b/>
          <w:bCs/>
          <w:caps/>
          <w:kern w:val="0"/>
          <w:sz w:val="22"/>
          <w:szCs w:val="20"/>
          <w:lang w:val="en-US"/>
          <w14:ligatures w14:val="none"/>
        </w:rPr>
      </w:pPr>
      <w:r w:rsidRPr="007115C0">
        <w:rPr>
          <w:rFonts w:ascii="Arial" w:eastAsia="Times New Roman" w:hAnsi="Arial" w:cs="Arial"/>
          <w:b/>
          <w:bCs/>
          <w:caps/>
          <w:kern w:val="0"/>
          <w:sz w:val="22"/>
          <w:szCs w:val="20"/>
          <w:lang w:val="en-US"/>
          <w14:ligatures w14:val="none"/>
        </w:rPr>
        <w:t>Competing interests</w:t>
      </w:r>
    </w:p>
    <w:p w14:paraId="19D74E91"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73EDD8D4" w14:textId="6B55743B" w:rsidR="007115C0" w:rsidRPr="007115C0" w:rsidRDefault="007115C0" w:rsidP="007115C0">
      <w:pPr>
        <w:keepNext/>
        <w:jc w:val="both"/>
        <w:rPr>
          <w:rFonts w:ascii="Arial" w:eastAsia="Times New Roman" w:hAnsi="Arial" w:cs="Arial"/>
          <w:kern w:val="0"/>
          <w:sz w:val="20"/>
          <w:szCs w:val="20"/>
          <w:lang w:val="en-US"/>
          <w14:ligatures w14:val="none"/>
        </w:rPr>
      </w:pPr>
      <w:r w:rsidRPr="007115C0">
        <w:rPr>
          <w:rFonts w:ascii="Arial" w:eastAsia="Times New Roman" w:hAnsi="Arial" w:cs="Arial"/>
          <w:kern w:val="0"/>
          <w:sz w:val="20"/>
          <w:szCs w:val="20"/>
          <w:lang w:val="en-US"/>
          <w14:ligatures w14:val="none"/>
        </w:rPr>
        <w:t>Author</w:t>
      </w:r>
      <w:r w:rsidR="00245886">
        <w:rPr>
          <w:rFonts w:ascii="Arial" w:eastAsia="Times New Roman" w:hAnsi="Arial" w:cs="Arial"/>
          <w:kern w:val="0"/>
          <w:sz w:val="20"/>
          <w:szCs w:val="20"/>
          <w:lang w:val="en-US"/>
          <w14:ligatures w14:val="none"/>
        </w:rPr>
        <w:t>s</w:t>
      </w:r>
      <w:r w:rsidRPr="007115C0">
        <w:rPr>
          <w:rFonts w:ascii="Arial" w:eastAsia="Times New Roman" w:hAnsi="Arial" w:cs="Arial"/>
          <w:kern w:val="0"/>
          <w:sz w:val="20"/>
          <w:szCs w:val="20"/>
          <w:lang w:val="en-US"/>
          <w14:ligatures w14:val="none"/>
        </w:rPr>
        <w:t xml:space="preserve"> ha</w:t>
      </w:r>
      <w:r w:rsidR="00245886">
        <w:rPr>
          <w:rFonts w:ascii="Arial" w:eastAsia="Times New Roman" w:hAnsi="Arial" w:cs="Arial"/>
          <w:kern w:val="0"/>
          <w:sz w:val="20"/>
          <w:szCs w:val="20"/>
          <w:lang w:val="en-US"/>
          <w14:ligatures w14:val="none"/>
        </w:rPr>
        <w:t>ve</w:t>
      </w:r>
      <w:r w:rsidRPr="007115C0">
        <w:rPr>
          <w:rFonts w:ascii="Arial" w:eastAsia="Times New Roman" w:hAnsi="Arial" w:cs="Arial"/>
          <w:kern w:val="0"/>
          <w:sz w:val="20"/>
          <w:szCs w:val="20"/>
          <w:lang w:val="en-US"/>
          <w14:ligatures w14:val="none"/>
        </w:rPr>
        <w:t xml:space="preserve"> declared that no competing interests exist.</w:t>
      </w:r>
    </w:p>
    <w:p w14:paraId="06A43A26"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65578477"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References</w:t>
      </w:r>
    </w:p>
    <w:p w14:paraId="6981C011" w14:textId="77777777" w:rsidR="007115C0" w:rsidRDefault="007115C0" w:rsidP="007115C0">
      <w:pPr>
        <w:jc w:val="both"/>
        <w:rPr>
          <w:rFonts w:ascii="Helvetica" w:eastAsia="Times New Roman" w:hAnsi="Helvetica" w:cs="Times New Roman"/>
          <w:kern w:val="0"/>
          <w:sz w:val="20"/>
          <w:szCs w:val="20"/>
          <w:lang w:val="en-US"/>
          <w14:ligatures w14:val="none"/>
        </w:rPr>
      </w:pPr>
    </w:p>
    <w:p w14:paraId="34DB7570"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Aina, J. K., Owolabi, T. O., &amp; Aina, M. O. (2018). </w:t>
      </w:r>
      <w:r w:rsidRPr="00712E22">
        <w:rPr>
          <w:rFonts w:ascii="Arial" w:eastAsia="Times New Roman" w:hAnsi="Arial" w:cs="Arial"/>
          <w:i/>
          <w:sz w:val="20"/>
          <w:szCs w:val="20"/>
        </w:rPr>
        <w:t>Community engagement in resource mobilization for effective teaching in rural multigrade schools in Nigeria</w:t>
      </w:r>
      <w:r w:rsidRPr="00712E22">
        <w:rPr>
          <w:rFonts w:ascii="Arial" w:eastAsia="Times New Roman" w:hAnsi="Arial" w:cs="Arial"/>
          <w:sz w:val="20"/>
          <w:szCs w:val="20"/>
        </w:rPr>
        <w:t>.</w:t>
      </w:r>
    </w:p>
    <w:p w14:paraId="62351AE8" w14:textId="77777777" w:rsidR="001A03A4" w:rsidRPr="00712E22" w:rsidRDefault="001A03A4" w:rsidP="001007BB">
      <w:pPr>
        <w:ind w:left="851" w:hanging="851"/>
        <w:jc w:val="both"/>
        <w:rPr>
          <w:rFonts w:ascii="Arial" w:eastAsia="Times New Roman" w:hAnsi="Arial" w:cs="Arial"/>
          <w:sz w:val="20"/>
          <w:szCs w:val="20"/>
        </w:rPr>
      </w:pPr>
    </w:p>
    <w:p w14:paraId="2A563297"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Bacani. R. C. (2014). </w:t>
      </w:r>
      <w:r w:rsidRPr="00712E22">
        <w:rPr>
          <w:rFonts w:ascii="Arial" w:eastAsia="Times New Roman" w:hAnsi="Arial" w:cs="Arial"/>
          <w:i/>
          <w:sz w:val="20"/>
          <w:szCs w:val="20"/>
        </w:rPr>
        <w:t>Profile of Multigrade Schools in the Philippines</w:t>
      </w:r>
      <w:r w:rsidRPr="00712E22">
        <w:rPr>
          <w:rFonts w:ascii="Arial" w:eastAsia="Times New Roman" w:hAnsi="Arial" w:cs="Arial"/>
          <w:sz w:val="20"/>
          <w:szCs w:val="20"/>
        </w:rPr>
        <w:t xml:space="preserve">. SEAMEO (Southeast Asia Ministers of Education Organization; Regional Center of Educational Innovation and Technology). Retrieved from www.seameo- </w:t>
      </w:r>
      <w:proofErr w:type="spellStart"/>
      <w:r w:rsidRPr="00712E22">
        <w:rPr>
          <w:rFonts w:ascii="Arial" w:eastAsia="Times New Roman" w:hAnsi="Arial" w:cs="Arial"/>
          <w:sz w:val="20"/>
          <w:szCs w:val="20"/>
        </w:rPr>
        <w:t>innotech</w:t>
      </w:r>
      <w:proofErr w:type="spellEnd"/>
      <w:r w:rsidRPr="00712E22">
        <w:rPr>
          <w:rFonts w:ascii="Arial" w:eastAsia="Times New Roman" w:hAnsi="Arial" w:cs="Arial"/>
          <w:sz w:val="20"/>
          <w:szCs w:val="20"/>
        </w:rPr>
        <w:t>. org/</w:t>
      </w:r>
      <w:proofErr w:type="spellStart"/>
      <w:r w:rsidRPr="00712E22">
        <w:rPr>
          <w:rFonts w:ascii="Arial" w:eastAsia="Times New Roman" w:hAnsi="Arial" w:cs="Arial"/>
          <w:sz w:val="20"/>
          <w:szCs w:val="20"/>
        </w:rPr>
        <w:t>wp.content</w:t>
      </w:r>
      <w:proofErr w:type="spellEnd"/>
      <w:r w:rsidRPr="00712E22">
        <w:rPr>
          <w:rFonts w:ascii="Arial" w:eastAsia="Times New Roman" w:hAnsi="Arial" w:cs="Arial"/>
          <w:sz w:val="20"/>
          <w:szCs w:val="20"/>
        </w:rPr>
        <w:t>/uploads/2014/01/</w:t>
      </w:r>
      <w:proofErr w:type="spellStart"/>
      <w:r w:rsidRPr="00712E22">
        <w:rPr>
          <w:rFonts w:ascii="Arial" w:eastAsia="Times New Roman" w:hAnsi="Arial" w:cs="Arial"/>
          <w:sz w:val="20"/>
          <w:szCs w:val="20"/>
        </w:rPr>
        <w:t>PolRes_ProfileofMult</w:t>
      </w:r>
      <w:proofErr w:type="spellEnd"/>
      <w:r w:rsidRPr="00712E22">
        <w:rPr>
          <w:rFonts w:ascii="Arial" w:eastAsia="Times New Roman" w:hAnsi="Arial" w:cs="Arial"/>
          <w:sz w:val="20"/>
          <w:szCs w:val="20"/>
        </w:rPr>
        <w:t xml:space="preserve"> </w:t>
      </w:r>
      <w:proofErr w:type="spellStart"/>
      <w:r w:rsidRPr="00712E22">
        <w:rPr>
          <w:rFonts w:ascii="Arial" w:eastAsia="Times New Roman" w:hAnsi="Arial" w:cs="Arial"/>
          <w:sz w:val="20"/>
          <w:szCs w:val="20"/>
        </w:rPr>
        <w:t>igradeSchoolInThePhilip</w:t>
      </w:r>
      <w:proofErr w:type="spellEnd"/>
      <w:r w:rsidRPr="00712E22">
        <w:rPr>
          <w:rFonts w:ascii="Arial" w:eastAsia="Times New Roman" w:hAnsi="Arial" w:cs="Arial"/>
          <w:sz w:val="20"/>
          <w:szCs w:val="20"/>
        </w:rPr>
        <w:t xml:space="preserve"> pines.pdf. </w:t>
      </w:r>
    </w:p>
    <w:p w14:paraId="47DF8B72" w14:textId="77777777" w:rsidR="001A03A4" w:rsidRPr="00712E22" w:rsidRDefault="001A03A4" w:rsidP="001007BB">
      <w:pPr>
        <w:ind w:left="851" w:hanging="851"/>
        <w:jc w:val="both"/>
        <w:rPr>
          <w:rFonts w:ascii="Arial" w:eastAsia="Times New Roman" w:hAnsi="Arial" w:cs="Arial"/>
          <w:sz w:val="20"/>
          <w:szCs w:val="20"/>
        </w:rPr>
      </w:pPr>
    </w:p>
    <w:p w14:paraId="65F55DEB"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Barber, W. (2015). </w:t>
      </w:r>
      <w:r w:rsidRPr="00712E22">
        <w:rPr>
          <w:rFonts w:ascii="Arial" w:eastAsia="Times New Roman" w:hAnsi="Arial" w:cs="Arial"/>
          <w:i/>
          <w:sz w:val="20"/>
          <w:szCs w:val="20"/>
        </w:rPr>
        <w:t>Building community in flipped classrooms: A narrative exploration of digital moments in online learning</w:t>
      </w:r>
      <w:r w:rsidRPr="00712E22">
        <w:rPr>
          <w:rFonts w:ascii="Arial" w:eastAsia="Times New Roman" w:hAnsi="Arial" w:cs="Arial"/>
          <w:sz w:val="20"/>
          <w:szCs w:val="20"/>
        </w:rPr>
        <w:t>. Paper presented at the International Conference on e-Learning.</w:t>
      </w:r>
    </w:p>
    <w:p w14:paraId="16C2C695" w14:textId="77777777" w:rsidR="001A03A4" w:rsidRPr="00712E22" w:rsidRDefault="001A03A4" w:rsidP="001007BB">
      <w:pPr>
        <w:ind w:left="851" w:hanging="851"/>
        <w:jc w:val="both"/>
        <w:rPr>
          <w:rFonts w:ascii="Arial" w:eastAsia="Times New Roman" w:hAnsi="Arial" w:cs="Arial"/>
          <w:sz w:val="20"/>
          <w:szCs w:val="20"/>
        </w:rPr>
      </w:pPr>
    </w:p>
    <w:p w14:paraId="49490EEE"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Borbély, D., </w:t>
      </w:r>
      <w:proofErr w:type="spellStart"/>
      <w:r w:rsidRPr="00712E22">
        <w:rPr>
          <w:rFonts w:ascii="Arial" w:eastAsia="Times New Roman" w:hAnsi="Arial" w:cs="Arial"/>
          <w:sz w:val="20"/>
          <w:szCs w:val="20"/>
        </w:rPr>
        <w:t>Gehrsitz</w:t>
      </w:r>
      <w:proofErr w:type="spellEnd"/>
      <w:r w:rsidRPr="00712E22">
        <w:rPr>
          <w:rFonts w:ascii="Arial" w:eastAsia="Times New Roman" w:hAnsi="Arial" w:cs="Arial"/>
          <w:sz w:val="20"/>
          <w:szCs w:val="20"/>
        </w:rPr>
        <w:t>, M., McIntyre, S., Rossi, G., &amp; Roy, G. (2021). Early years multi</w:t>
      </w:r>
      <w:r w:rsidRPr="00712E22">
        <w:rPr>
          <w:rFonts w:ascii="Cambria Math" w:eastAsia="Times New Roman" w:hAnsi="Cambria Math" w:cs="Cambria Math"/>
          <w:sz w:val="20"/>
          <w:szCs w:val="20"/>
        </w:rPr>
        <w:t>‐</w:t>
      </w:r>
      <w:r w:rsidRPr="00712E22">
        <w:rPr>
          <w:rFonts w:ascii="Arial" w:eastAsia="Times New Roman" w:hAnsi="Arial" w:cs="Arial"/>
          <w:sz w:val="20"/>
          <w:szCs w:val="20"/>
        </w:rPr>
        <w:t xml:space="preserve">grade classes and pupil attainment*. </w:t>
      </w:r>
      <w:r w:rsidRPr="00712E22">
        <w:rPr>
          <w:rFonts w:ascii="Arial" w:eastAsia="Times New Roman" w:hAnsi="Arial" w:cs="Arial"/>
          <w:i/>
          <w:iCs/>
          <w:sz w:val="20"/>
          <w:szCs w:val="20"/>
        </w:rPr>
        <w:t>Oxford Bulletin of Economics and Statistics</w:t>
      </w:r>
      <w:r w:rsidRPr="00712E22">
        <w:rPr>
          <w:rFonts w:ascii="Arial" w:eastAsia="Times New Roman" w:hAnsi="Arial" w:cs="Arial"/>
          <w:sz w:val="20"/>
          <w:szCs w:val="20"/>
        </w:rPr>
        <w:t xml:space="preserve">, </w:t>
      </w:r>
      <w:r w:rsidRPr="00712E22">
        <w:rPr>
          <w:rFonts w:ascii="Arial" w:eastAsia="Times New Roman" w:hAnsi="Arial" w:cs="Arial"/>
          <w:i/>
          <w:iCs/>
          <w:sz w:val="20"/>
          <w:szCs w:val="20"/>
        </w:rPr>
        <w:t>85</w:t>
      </w:r>
      <w:r w:rsidRPr="00712E22">
        <w:rPr>
          <w:rFonts w:ascii="Arial" w:eastAsia="Times New Roman" w:hAnsi="Arial" w:cs="Arial"/>
          <w:sz w:val="20"/>
          <w:szCs w:val="20"/>
        </w:rPr>
        <w:t>(6), 1295–1319. https://doi.org/10.1111/obes.12561</w:t>
      </w:r>
    </w:p>
    <w:p w14:paraId="12CEA145" w14:textId="77777777" w:rsidR="001A03A4" w:rsidRPr="00712E22" w:rsidRDefault="001A03A4" w:rsidP="001007BB">
      <w:pPr>
        <w:ind w:left="851" w:hanging="851"/>
        <w:jc w:val="both"/>
        <w:rPr>
          <w:rFonts w:ascii="Arial" w:eastAsia="Times New Roman" w:hAnsi="Arial" w:cs="Arial"/>
          <w:sz w:val="20"/>
          <w:szCs w:val="20"/>
        </w:rPr>
      </w:pPr>
    </w:p>
    <w:p w14:paraId="18F289F7" w14:textId="77777777" w:rsidR="001A03A4" w:rsidRPr="00712E22" w:rsidRDefault="001A03A4" w:rsidP="001007BB">
      <w:pPr>
        <w:ind w:left="851" w:hanging="851"/>
        <w:jc w:val="both"/>
        <w:rPr>
          <w:rFonts w:ascii="Arial" w:eastAsia="Times New Roman" w:hAnsi="Arial" w:cs="Arial"/>
          <w:sz w:val="20"/>
          <w:szCs w:val="20"/>
        </w:rPr>
      </w:pPr>
      <w:proofErr w:type="spellStart"/>
      <w:r w:rsidRPr="00712E22">
        <w:rPr>
          <w:rFonts w:ascii="Arial" w:eastAsia="Times New Roman" w:hAnsi="Arial" w:cs="Arial"/>
          <w:sz w:val="20"/>
          <w:szCs w:val="20"/>
        </w:rPr>
        <w:t>Brunswic</w:t>
      </w:r>
      <w:proofErr w:type="spellEnd"/>
      <w:r w:rsidRPr="00712E22">
        <w:rPr>
          <w:rFonts w:ascii="Arial" w:eastAsia="Times New Roman" w:hAnsi="Arial" w:cs="Arial"/>
          <w:sz w:val="20"/>
          <w:szCs w:val="20"/>
        </w:rPr>
        <w:t xml:space="preserve">, E., &amp; Valérien, J. (2004). </w:t>
      </w:r>
      <w:r w:rsidRPr="00712E22">
        <w:rPr>
          <w:rFonts w:ascii="Arial" w:eastAsia="Times New Roman" w:hAnsi="Arial" w:cs="Arial"/>
          <w:i/>
          <w:sz w:val="20"/>
          <w:szCs w:val="20"/>
        </w:rPr>
        <w:t>Multigrade classes: a contribution to the development of schooling in rural areas?</w:t>
      </w:r>
      <w:r w:rsidRPr="00712E22">
        <w:rPr>
          <w:rFonts w:ascii="Arial" w:eastAsia="Times New Roman" w:hAnsi="Arial" w:cs="Arial"/>
          <w:sz w:val="20"/>
          <w:szCs w:val="20"/>
        </w:rPr>
        <w:t xml:space="preserve"> UNESCO, International Institute for Educational Planning.</w:t>
      </w:r>
    </w:p>
    <w:p w14:paraId="2BA37FE1" w14:textId="77777777" w:rsidR="001A03A4" w:rsidRPr="00712E22" w:rsidRDefault="001A03A4" w:rsidP="001007BB">
      <w:pPr>
        <w:ind w:left="851" w:hanging="851"/>
        <w:jc w:val="both"/>
        <w:rPr>
          <w:rFonts w:ascii="Arial" w:eastAsia="Times New Roman" w:hAnsi="Arial" w:cs="Arial"/>
          <w:sz w:val="20"/>
          <w:szCs w:val="20"/>
        </w:rPr>
      </w:pPr>
    </w:p>
    <w:p w14:paraId="66B26A92"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Checchi, D., &amp; De Paola, M. (2017). The effect of multigrade classes on cognitive and non- cognitive skills. Causal evidence exploiting minimum class size rules in Italy</w:t>
      </w:r>
      <w:r w:rsidRPr="00712E22">
        <w:rPr>
          <w:rFonts w:ascii="Segoe UI Symbol" w:eastAsia="Times New Roman" w:hAnsi="Segoe UI Symbol" w:cs="Segoe UI Symbol"/>
          <w:sz w:val="20"/>
          <w:szCs w:val="20"/>
        </w:rPr>
        <w:t>✰</w:t>
      </w:r>
      <w:r w:rsidRPr="00712E22">
        <w:rPr>
          <w:rFonts w:ascii="Arial" w:eastAsia="Times New Roman" w:hAnsi="Arial" w:cs="Arial"/>
          <w:sz w:val="20"/>
          <w:szCs w:val="20"/>
        </w:rPr>
        <w:t xml:space="preserve">. </w:t>
      </w:r>
      <w:r w:rsidRPr="00712E22">
        <w:rPr>
          <w:rFonts w:ascii="Arial" w:eastAsia="Times New Roman" w:hAnsi="Arial" w:cs="Arial"/>
          <w:i/>
          <w:iCs/>
          <w:sz w:val="20"/>
          <w:szCs w:val="20"/>
        </w:rPr>
        <w:lastRenderedPageBreak/>
        <w:t>Economics of Education Review</w:t>
      </w:r>
      <w:r w:rsidRPr="00712E22">
        <w:rPr>
          <w:rFonts w:ascii="Arial" w:eastAsia="Times New Roman" w:hAnsi="Arial" w:cs="Arial"/>
          <w:sz w:val="20"/>
          <w:szCs w:val="20"/>
        </w:rPr>
        <w:t xml:space="preserve">, </w:t>
      </w:r>
      <w:r w:rsidRPr="00712E22">
        <w:rPr>
          <w:rFonts w:ascii="Arial" w:eastAsia="Times New Roman" w:hAnsi="Arial" w:cs="Arial"/>
          <w:i/>
          <w:iCs/>
          <w:sz w:val="20"/>
          <w:szCs w:val="20"/>
        </w:rPr>
        <w:t>67</w:t>
      </w:r>
      <w:r w:rsidRPr="00712E22">
        <w:rPr>
          <w:rFonts w:ascii="Arial" w:eastAsia="Times New Roman" w:hAnsi="Arial" w:cs="Arial"/>
          <w:sz w:val="20"/>
          <w:szCs w:val="20"/>
        </w:rPr>
        <w:t>, 235–253. https://doi.org/10.1016/j.econedurev.2018.10.003</w:t>
      </w:r>
    </w:p>
    <w:p w14:paraId="65AF420C" w14:textId="77777777" w:rsidR="001A03A4" w:rsidRPr="00712E22" w:rsidRDefault="001A03A4" w:rsidP="001007BB">
      <w:pPr>
        <w:ind w:left="851" w:hanging="851"/>
        <w:jc w:val="both"/>
        <w:rPr>
          <w:rFonts w:ascii="Arial" w:eastAsia="Times New Roman" w:hAnsi="Arial" w:cs="Arial"/>
          <w:sz w:val="20"/>
          <w:szCs w:val="20"/>
        </w:rPr>
      </w:pPr>
    </w:p>
    <w:p w14:paraId="0F85AC7D"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DepEd Order No. 31, s. 2020. (2020, October 2). </w:t>
      </w:r>
      <w:r w:rsidRPr="00712E22">
        <w:rPr>
          <w:rFonts w:ascii="Arial" w:eastAsia="Times New Roman" w:hAnsi="Arial" w:cs="Arial"/>
          <w:i/>
          <w:sz w:val="20"/>
          <w:szCs w:val="20"/>
        </w:rPr>
        <w:t>Interim Guidelines for Assessment and Grading in Light of the Basic Education Learning Continuity Plan.</w:t>
      </w:r>
      <w:r w:rsidRPr="00712E22">
        <w:rPr>
          <w:rFonts w:ascii="Arial" w:eastAsia="Times New Roman" w:hAnsi="Arial" w:cs="Arial"/>
          <w:sz w:val="20"/>
          <w:szCs w:val="20"/>
        </w:rPr>
        <w:t xml:space="preserve"> </w:t>
      </w:r>
      <w:hyperlink r:id="rId14">
        <w:r w:rsidRPr="00712E22">
          <w:rPr>
            <w:rFonts w:ascii="Arial" w:eastAsia="Times New Roman" w:hAnsi="Arial" w:cs="Arial"/>
            <w:sz w:val="20"/>
            <w:szCs w:val="20"/>
          </w:rPr>
          <w:t>https://region8.deped.gov.ph/wp-content/uploads/2020/10/DO-s2020-031.pdf</w:t>
        </w:r>
      </w:hyperlink>
      <w:r w:rsidRPr="00712E22">
        <w:rPr>
          <w:rFonts w:ascii="Arial" w:eastAsia="Times New Roman" w:hAnsi="Arial" w:cs="Arial"/>
          <w:sz w:val="20"/>
          <w:szCs w:val="20"/>
        </w:rPr>
        <w:t xml:space="preserve"> </w:t>
      </w:r>
    </w:p>
    <w:p w14:paraId="163700FE" w14:textId="77777777" w:rsidR="001A03A4" w:rsidRPr="00712E22" w:rsidRDefault="001A03A4" w:rsidP="001007BB">
      <w:pPr>
        <w:ind w:left="851" w:hanging="851"/>
        <w:jc w:val="both"/>
        <w:rPr>
          <w:rFonts w:ascii="Arial" w:eastAsia="Times New Roman" w:hAnsi="Arial" w:cs="Arial"/>
          <w:sz w:val="20"/>
          <w:szCs w:val="20"/>
        </w:rPr>
      </w:pPr>
    </w:p>
    <w:p w14:paraId="79D3368E"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Dryden, M., Webster, W. J., &amp; Fraser, B. J. (2010). Rethinking the effects of classroom environments on student learning in a large school system.1-16</w:t>
      </w:r>
    </w:p>
    <w:p w14:paraId="36E0D5FB" w14:textId="77777777" w:rsidR="001A03A4" w:rsidRPr="00712E22" w:rsidRDefault="001A03A4" w:rsidP="001007BB">
      <w:pPr>
        <w:ind w:left="851" w:hanging="851"/>
        <w:jc w:val="both"/>
        <w:rPr>
          <w:rFonts w:ascii="Arial" w:eastAsia="Times New Roman" w:hAnsi="Arial" w:cs="Arial"/>
          <w:sz w:val="20"/>
          <w:szCs w:val="20"/>
        </w:rPr>
      </w:pPr>
    </w:p>
    <w:p w14:paraId="189BA247"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Erden, H. (2020). </w:t>
      </w:r>
      <w:r w:rsidRPr="00712E22">
        <w:rPr>
          <w:rFonts w:ascii="Arial" w:eastAsia="Times New Roman" w:hAnsi="Arial" w:cs="Arial"/>
          <w:i/>
          <w:sz w:val="20"/>
          <w:szCs w:val="20"/>
        </w:rPr>
        <w:t xml:space="preserve">Teaching and Learning in Multi-Graded Classrooms: Is it </w:t>
      </w:r>
      <w:proofErr w:type="gramStart"/>
      <w:r w:rsidRPr="00712E22">
        <w:rPr>
          <w:rFonts w:ascii="Arial" w:eastAsia="Times New Roman" w:hAnsi="Arial" w:cs="Arial"/>
          <w:i/>
          <w:sz w:val="20"/>
          <w:szCs w:val="20"/>
        </w:rPr>
        <w:t>Sustainable?.</w:t>
      </w:r>
      <w:proofErr w:type="gramEnd"/>
      <w:r w:rsidRPr="00712E22">
        <w:rPr>
          <w:rFonts w:ascii="Arial" w:eastAsia="Times New Roman" w:hAnsi="Arial" w:cs="Arial"/>
          <w:sz w:val="20"/>
          <w:szCs w:val="20"/>
        </w:rPr>
        <w:t xml:space="preserve"> </w:t>
      </w:r>
      <w:hyperlink r:id="rId15">
        <w:r w:rsidRPr="00712E22">
          <w:rPr>
            <w:rFonts w:ascii="Arial" w:eastAsia="Times New Roman" w:hAnsi="Arial" w:cs="Arial"/>
            <w:sz w:val="20"/>
            <w:szCs w:val="20"/>
          </w:rPr>
          <w:t>https://eric.ed.gov/?id=EJ1245296</w:t>
        </w:r>
      </w:hyperlink>
      <w:r w:rsidRPr="00712E22">
        <w:rPr>
          <w:rFonts w:ascii="Arial" w:eastAsia="Times New Roman" w:hAnsi="Arial" w:cs="Arial"/>
          <w:sz w:val="20"/>
          <w:szCs w:val="20"/>
        </w:rPr>
        <w:t xml:space="preserve"> </w:t>
      </w:r>
    </w:p>
    <w:p w14:paraId="25AD3D69" w14:textId="77777777" w:rsidR="001A03A4" w:rsidRPr="00712E22" w:rsidRDefault="001A03A4" w:rsidP="001007BB">
      <w:pPr>
        <w:ind w:left="851" w:hanging="851"/>
        <w:jc w:val="both"/>
        <w:rPr>
          <w:rFonts w:ascii="Arial" w:eastAsia="Times New Roman" w:hAnsi="Arial" w:cs="Arial"/>
          <w:sz w:val="20"/>
          <w:szCs w:val="20"/>
        </w:rPr>
      </w:pPr>
    </w:p>
    <w:p w14:paraId="0219A0CB"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Fat. S. (2015). Curriculum design for a training program in multigrade instruction. </w:t>
      </w:r>
      <w:proofErr w:type="spellStart"/>
      <w:r w:rsidRPr="00712E22">
        <w:rPr>
          <w:rFonts w:ascii="Arial" w:eastAsia="Times New Roman" w:hAnsi="Arial" w:cs="Arial"/>
          <w:i/>
          <w:sz w:val="20"/>
          <w:szCs w:val="20"/>
        </w:rPr>
        <w:t>Educatia</w:t>
      </w:r>
      <w:proofErr w:type="spellEnd"/>
      <w:r w:rsidRPr="00712E22">
        <w:rPr>
          <w:rFonts w:ascii="Arial" w:eastAsia="Times New Roman" w:hAnsi="Arial" w:cs="Arial"/>
          <w:i/>
          <w:sz w:val="20"/>
          <w:szCs w:val="20"/>
        </w:rPr>
        <w:t xml:space="preserve"> 21 Journal</w:t>
      </w:r>
      <w:r w:rsidRPr="00712E22">
        <w:rPr>
          <w:rFonts w:ascii="Arial" w:eastAsia="Times New Roman" w:hAnsi="Arial" w:cs="Arial"/>
          <w:sz w:val="20"/>
          <w:szCs w:val="20"/>
        </w:rPr>
        <w:t xml:space="preserve">. Pages 51-61. Retrieved from </w:t>
      </w:r>
      <w:proofErr w:type="gramStart"/>
      <w:r w:rsidRPr="00712E22">
        <w:rPr>
          <w:rFonts w:ascii="Arial" w:eastAsia="Times New Roman" w:hAnsi="Arial" w:cs="Arial"/>
          <w:sz w:val="20"/>
          <w:szCs w:val="20"/>
        </w:rPr>
        <w:t>http://educatia21.reviste .</w:t>
      </w:r>
      <w:proofErr w:type="gramEnd"/>
      <w:r w:rsidRPr="00712E22">
        <w:rPr>
          <w:rFonts w:ascii="Arial" w:eastAsia="Times New Roman" w:hAnsi="Arial" w:cs="Arial"/>
          <w:sz w:val="20"/>
          <w:szCs w:val="20"/>
        </w:rPr>
        <w:t xml:space="preserve">ubbcluj.ro/ index </w:t>
      </w:r>
      <w:proofErr w:type="spellStart"/>
      <w:r w:rsidRPr="00712E22">
        <w:rPr>
          <w:rFonts w:ascii="Arial" w:eastAsia="Times New Roman" w:hAnsi="Arial" w:cs="Arial"/>
          <w:sz w:val="20"/>
          <w:szCs w:val="20"/>
        </w:rPr>
        <w:t>htm_files</w:t>
      </w:r>
      <w:proofErr w:type="spellEnd"/>
      <w:r w:rsidRPr="00712E22">
        <w:rPr>
          <w:rFonts w:ascii="Arial" w:eastAsia="Times New Roman" w:hAnsi="Arial" w:cs="Arial"/>
          <w:sz w:val="20"/>
          <w:szCs w:val="20"/>
        </w:rPr>
        <w:t xml:space="preserve">/5.%20Fat.pdf. </w:t>
      </w:r>
    </w:p>
    <w:p w14:paraId="2C3A2F57"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for Educational Development and Research. </w:t>
      </w:r>
      <w:hyperlink r:id="rId16" w:history="1">
        <w:r w:rsidRPr="00712E22">
          <w:rPr>
            <w:rStyle w:val="Hyperlink"/>
            <w:rFonts w:ascii="Arial" w:eastAsia="Times New Roman" w:hAnsi="Arial" w:cs="Arial"/>
            <w:color w:val="auto"/>
            <w:sz w:val="20"/>
            <w:szCs w:val="20"/>
          </w:rPr>
          <w:t>www.ncrel.org/sdrs/edtalk/toc.htm</w:t>
        </w:r>
      </w:hyperlink>
    </w:p>
    <w:p w14:paraId="4F36DACC"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ab/>
      </w:r>
    </w:p>
    <w:p w14:paraId="1B31AA5A"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Hargreaves, E. (2001). Assessment for learning in the multigrade classroom. </w:t>
      </w:r>
      <w:r w:rsidRPr="00712E22">
        <w:rPr>
          <w:rFonts w:ascii="Arial" w:eastAsia="Times New Roman" w:hAnsi="Arial" w:cs="Arial"/>
          <w:i/>
          <w:sz w:val="20"/>
          <w:szCs w:val="20"/>
        </w:rPr>
        <w:t>International Journal of Educational Development, 21</w:t>
      </w:r>
      <w:r w:rsidRPr="00712E22">
        <w:rPr>
          <w:rFonts w:ascii="Arial" w:eastAsia="Times New Roman" w:hAnsi="Arial" w:cs="Arial"/>
          <w:sz w:val="20"/>
          <w:szCs w:val="20"/>
        </w:rPr>
        <w:t>, 6, 553-560</w:t>
      </w:r>
    </w:p>
    <w:p w14:paraId="5B60FCA9" w14:textId="77777777" w:rsidR="001A03A4" w:rsidRPr="00712E22" w:rsidRDefault="001A03A4" w:rsidP="001007BB">
      <w:pPr>
        <w:ind w:left="851" w:hanging="851"/>
        <w:jc w:val="both"/>
        <w:rPr>
          <w:rFonts w:ascii="Arial" w:eastAsia="Times New Roman" w:hAnsi="Arial" w:cs="Arial"/>
          <w:sz w:val="20"/>
          <w:szCs w:val="20"/>
        </w:rPr>
      </w:pPr>
    </w:p>
    <w:p w14:paraId="32C9C18D"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Hijazi, S. T., &amp; Naqvi, S. M. M. R. (2006). Factors affecting students’ performance: A case </w:t>
      </w:r>
      <w:proofErr w:type="gramStart"/>
      <w:r w:rsidRPr="00712E22">
        <w:rPr>
          <w:rFonts w:ascii="Arial" w:eastAsia="Times New Roman" w:hAnsi="Arial" w:cs="Arial"/>
          <w:sz w:val="20"/>
          <w:szCs w:val="20"/>
        </w:rPr>
        <w:t>of  private</w:t>
      </w:r>
      <w:proofErr w:type="gramEnd"/>
      <w:r w:rsidRPr="00712E22">
        <w:rPr>
          <w:rFonts w:ascii="Arial" w:eastAsia="Times New Roman" w:hAnsi="Arial" w:cs="Arial"/>
          <w:sz w:val="20"/>
          <w:szCs w:val="20"/>
        </w:rPr>
        <w:t xml:space="preserve"> colleges. </w:t>
      </w:r>
      <w:r w:rsidRPr="00712E22">
        <w:rPr>
          <w:rFonts w:ascii="Arial" w:eastAsia="Times New Roman" w:hAnsi="Arial" w:cs="Arial"/>
          <w:i/>
          <w:sz w:val="20"/>
          <w:szCs w:val="20"/>
        </w:rPr>
        <w:t>Bangladesh E-Journal of Sociology</w:t>
      </w:r>
      <w:r w:rsidRPr="00712E22">
        <w:rPr>
          <w:rFonts w:ascii="Arial" w:eastAsia="Times New Roman" w:hAnsi="Arial" w:cs="Arial"/>
          <w:sz w:val="20"/>
          <w:szCs w:val="20"/>
        </w:rPr>
        <w:t xml:space="preserve">, </w:t>
      </w:r>
      <w:r w:rsidRPr="00712E22">
        <w:rPr>
          <w:rFonts w:ascii="Arial" w:eastAsia="Times New Roman" w:hAnsi="Arial" w:cs="Arial"/>
          <w:i/>
          <w:sz w:val="20"/>
          <w:szCs w:val="20"/>
        </w:rPr>
        <w:t>3</w:t>
      </w:r>
      <w:r w:rsidRPr="00712E22">
        <w:rPr>
          <w:rFonts w:ascii="Arial" w:eastAsia="Times New Roman" w:hAnsi="Arial" w:cs="Arial"/>
          <w:sz w:val="20"/>
          <w:szCs w:val="20"/>
        </w:rPr>
        <w:t xml:space="preserve"> (1), 65-99. </w:t>
      </w:r>
    </w:p>
    <w:p w14:paraId="575F8047" w14:textId="77777777" w:rsidR="001A03A4" w:rsidRPr="00712E22" w:rsidRDefault="001A03A4" w:rsidP="001007BB">
      <w:pPr>
        <w:ind w:left="851" w:hanging="851"/>
        <w:jc w:val="both"/>
        <w:rPr>
          <w:rFonts w:ascii="Arial" w:eastAsia="Times New Roman" w:hAnsi="Arial" w:cs="Arial"/>
          <w:sz w:val="20"/>
          <w:szCs w:val="20"/>
        </w:rPr>
      </w:pPr>
    </w:p>
    <w:p w14:paraId="05C91A1C" w14:textId="77777777" w:rsidR="001A03A4" w:rsidRPr="00712E22" w:rsidRDefault="001A03A4" w:rsidP="001007BB">
      <w:pPr>
        <w:ind w:left="851" w:hanging="851"/>
        <w:jc w:val="both"/>
        <w:rPr>
          <w:rFonts w:ascii="Arial" w:eastAsia="Times New Roman" w:hAnsi="Arial" w:cs="Arial"/>
          <w:i/>
          <w:sz w:val="20"/>
          <w:szCs w:val="20"/>
        </w:rPr>
      </w:pPr>
      <w:r w:rsidRPr="00712E22">
        <w:rPr>
          <w:rFonts w:ascii="Arial" w:eastAsia="Times New Roman" w:hAnsi="Arial" w:cs="Arial"/>
          <w:sz w:val="20"/>
          <w:szCs w:val="20"/>
        </w:rPr>
        <w:t xml:space="preserve">Ismail, A. &amp; Soliman, M. (2010). </w:t>
      </w:r>
      <w:r w:rsidRPr="00712E22">
        <w:rPr>
          <w:rFonts w:ascii="Arial" w:eastAsia="Times New Roman" w:hAnsi="Arial" w:cs="Arial"/>
          <w:i/>
          <w:sz w:val="20"/>
          <w:szCs w:val="20"/>
        </w:rPr>
        <w:t xml:space="preserve">Integrating Multi-grade Collaborative Learning </w:t>
      </w:r>
    </w:p>
    <w:p w14:paraId="0EFB5062" w14:textId="63921F58" w:rsidR="001A03A4" w:rsidRPr="00712E22" w:rsidRDefault="001007BB" w:rsidP="001007BB">
      <w:pPr>
        <w:ind w:left="851" w:hanging="851"/>
        <w:jc w:val="both"/>
        <w:rPr>
          <w:rFonts w:ascii="Arial" w:eastAsia="Times New Roman" w:hAnsi="Arial" w:cs="Arial"/>
          <w:sz w:val="20"/>
          <w:szCs w:val="20"/>
        </w:rPr>
      </w:pPr>
      <w:r w:rsidRPr="00712E22">
        <w:rPr>
          <w:rFonts w:ascii="Arial" w:eastAsia="Times New Roman" w:hAnsi="Arial" w:cs="Arial"/>
          <w:i/>
          <w:sz w:val="20"/>
          <w:szCs w:val="20"/>
        </w:rPr>
        <w:t xml:space="preserve">              </w:t>
      </w:r>
      <w:r w:rsidR="001A03A4" w:rsidRPr="00712E22">
        <w:rPr>
          <w:rFonts w:ascii="Arial" w:eastAsia="Times New Roman" w:hAnsi="Arial" w:cs="Arial"/>
          <w:i/>
          <w:sz w:val="20"/>
          <w:szCs w:val="20"/>
        </w:rPr>
        <w:t>Pedagogy into Design Studios.</w:t>
      </w:r>
      <w:r w:rsidR="001A03A4" w:rsidRPr="00712E22">
        <w:rPr>
          <w:rFonts w:ascii="Arial" w:eastAsia="Times New Roman" w:hAnsi="Arial" w:cs="Arial"/>
          <w:sz w:val="20"/>
          <w:szCs w:val="20"/>
        </w:rPr>
        <w:t xml:space="preserve"> https://www.researchgate.net/publication/45492025_Integrating_Multi-grade_Collaborative_Learning_Pedagogy_into_Design_Studios </w:t>
      </w:r>
    </w:p>
    <w:p w14:paraId="5A477985" w14:textId="77777777" w:rsidR="001A03A4" w:rsidRPr="00712E22" w:rsidRDefault="001A03A4" w:rsidP="001007BB">
      <w:pPr>
        <w:ind w:left="851" w:hanging="851"/>
        <w:jc w:val="both"/>
        <w:rPr>
          <w:rFonts w:ascii="Arial" w:eastAsia="Times New Roman" w:hAnsi="Arial" w:cs="Arial"/>
          <w:sz w:val="20"/>
          <w:szCs w:val="20"/>
        </w:rPr>
      </w:pPr>
    </w:p>
    <w:p w14:paraId="38180FAF"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Kaminski, M. L., Switzer, L., &amp; Gloeckner, E. (2009). The role of technology in satisfaction and interaction in distance learning environments. </w:t>
      </w:r>
      <w:r w:rsidRPr="00712E22">
        <w:rPr>
          <w:rFonts w:ascii="Arial" w:eastAsia="Times New Roman" w:hAnsi="Arial" w:cs="Arial"/>
          <w:i/>
          <w:sz w:val="20"/>
          <w:szCs w:val="20"/>
        </w:rPr>
        <w:t>Journal of Interactive Online Learning, 8</w:t>
      </w:r>
      <w:r w:rsidRPr="00712E22">
        <w:rPr>
          <w:rFonts w:ascii="Arial" w:eastAsia="Times New Roman" w:hAnsi="Arial" w:cs="Arial"/>
          <w:sz w:val="20"/>
          <w:szCs w:val="20"/>
        </w:rPr>
        <w:t>(2), 154-171.</w:t>
      </w:r>
    </w:p>
    <w:p w14:paraId="0E1E7CE7" w14:textId="77777777" w:rsidR="001A03A4" w:rsidRPr="00712E22" w:rsidRDefault="001A03A4" w:rsidP="001007BB">
      <w:pPr>
        <w:ind w:left="851" w:hanging="851"/>
        <w:jc w:val="both"/>
        <w:rPr>
          <w:rFonts w:ascii="Arial" w:eastAsia="Times New Roman" w:hAnsi="Arial" w:cs="Arial"/>
          <w:sz w:val="20"/>
          <w:szCs w:val="20"/>
        </w:rPr>
      </w:pPr>
    </w:p>
    <w:p w14:paraId="144AE1EC"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Khan, J. &amp; Iqbal, M. (2016). Relationship between Student satisfaction and Academic Achievement in Distance Education: </w:t>
      </w:r>
      <w:proofErr w:type="gramStart"/>
      <w:r w:rsidRPr="00712E22">
        <w:rPr>
          <w:rFonts w:ascii="Arial" w:eastAsia="Times New Roman" w:hAnsi="Arial" w:cs="Arial"/>
          <w:sz w:val="20"/>
          <w:szCs w:val="20"/>
        </w:rPr>
        <w:t>a</w:t>
      </w:r>
      <w:proofErr w:type="gramEnd"/>
      <w:r w:rsidRPr="00712E22">
        <w:rPr>
          <w:rFonts w:ascii="Arial" w:eastAsia="Times New Roman" w:hAnsi="Arial" w:cs="Arial"/>
          <w:sz w:val="20"/>
          <w:szCs w:val="20"/>
        </w:rPr>
        <w:t xml:space="preserve"> Case Study of AIOU Islamabad. FWU </w:t>
      </w:r>
      <w:r w:rsidRPr="00712E22">
        <w:rPr>
          <w:rFonts w:ascii="Arial" w:eastAsia="Times New Roman" w:hAnsi="Arial" w:cs="Arial"/>
          <w:i/>
          <w:sz w:val="20"/>
          <w:szCs w:val="20"/>
        </w:rPr>
        <w:t>Journal of Social Sciences</w:t>
      </w:r>
      <w:r w:rsidRPr="00712E22">
        <w:rPr>
          <w:rFonts w:ascii="Arial" w:eastAsia="Times New Roman" w:hAnsi="Arial" w:cs="Arial"/>
          <w:sz w:val="20"/>
          <w:szCs w:val="20"/>
        </w:rPr>
        <w:t xml:space="preserve">, </w:t>
      </w:r>
      <w:r w:rsidRPr="00712E22">
        <w:rPr>
          <w:rFonts w:ascii="Arial" w:eastAsia="Times New Roman" w:hAnsi="Arial" w:cs="Arial"/>
          <w:i/>
          <w:sz w:val="20"/>
          <w:szCs w:val="20"/>
        </w:rPr>
        <w:t>10</w:t>
      </w:r>
      <w:r w:rsidRPr="00712E22">
        <w:rPr>
          <w:rFonts w:ascii="Arial" w:eastAsia="Times New Roman" w:hAnsi="Arial" w:cs="Arial"/>
          <w:sz w:val="20"/>
          <w:szCs w:val="20"/>
        </w:rPr>
        <w:t>(2), 137-145</w:t>
      </w:r>
    </w:p>
    <w:p w14:paraId="17C9D961" w14:textId="77777777" w:rsidR="001A03A4" w:rsidRPr="00712E22" w:rsidRDefault="001A03A4" w:rsidP="001007BB">
      <w:pPr>
        <w:ind w:left="851" w:hanging="851"/>
        <w:jc w:val="both"/>
        <w:rPr>
          <w:rFonts w:ascii="Arial" w:eastAsia="Times New Roman" w:hAnsi="Arial" w:cs="Arial"/>
          <w:sz w:val="20"/>
          <w:szCs w:val="20"/>
        </w:rPr>
      </w:pPr>
    </w:p>
    <w:p w14:paraId="18D8760F"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Mamun, A. A. (2015). </w:t>
      </w:r>
      <w:r w:rsidRPr="00712E22">
        <w:rPr>
          <w:rFonts w:ascii="Arial" w:eastAsia="Times New Roman" w:hAnsi="Arial" w:cs="Arial"/>
          <w:i/>
          <w:sz w:val="20"/>
          <w:szCs w:val="20"/>
        </w:rPr>
        <w:t>Multilevel classroom and its benefits.</w:t>
      </w:r>
      <w:r w:rsidRPr="00712E22">
        <w:rPr>
          <w:rFonts w:ascii="Arial" w:eastAsia="Times New Roman" w:hAnsi="Arial" w:cs="Arial"/>
          <w:sz w:val="20"/>
          <w:szCs w:val="20"/>
        </w:rPr>
        <w:t xml:space="preserve"> www.linkedin.com. </w:t>
      </w:r>
      <w:hyperlink r:id="rId17" w:anchor=":~:text=Multilevel%20classrooms%20means%20a%20classroom,individual%20learning%20along%20a%20continuum">
        <w:r w:rsidRPr="00712E22">
          <w:rPr>
            <w:rFonts w:ascii="Arial" w:eastAsia="Times New Roman" w:hAnsi="Arial" w:cs="Arial"/>
            <w:sz w:val="20"/>
            <w:szCs w:val="20"/>
          </w:rPr>
          <w:t>https://www.linkedin.com/pulse/multilevel-classroom-its-benefits-abdullah-al-mamun#:~:text=Multilevel%20classrooms%20means%20a%20classroom,individual%20learning%20along%20a%20continuum</w:t>
        </w:r>
      </w:hyperlink>
    </w:p>
    <w:p w14:paraId="4335E289" w14:textId="77777777" w:rsidR="001A03A4" w:rsidRPr="00712E22" w:rsidRDefault="001A03A4" w:rsidP="001007BB">
      <w:pPr>
        <w:ind w:left="851" w:hanging="851"/>
        <w:jc w:val="both"/>
        <w:rPr>
          <w:rFonts w:ascii="Arial" w:eastAsia="Times New Roman" w:hAnsi="Arial" w:cs="Arial"/>
          <w:sz w:val="20"/>
          <w:szCs w:val="20"/>
        </w:rPr>
      </w:pPr>
    </w:p>
    <w:p w14:paraId="3F91D76E"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Mason, D. A., &amp; Burns, R. B. (1996). “Simply No Worse and Simply No Better” May Simply Be Wrong: A Critique of </w:t>
      </w:r>
      <w:proofErr w:type="spellStart"/>
      <w:r w:rsidRPr="00712E22">
        <w:rPr>
          <w:rFonts w:ascii="Arial" w:eastAsia="Times New Roman" w:hAnsi="Arial" w:cs="Arial"/>
          <w:sz w:val="20"/>
          <w:szCs w:val="20"/>
        </w:rPr>
        <w:t>Veenman’s</w:t>
      </w:r>
      <w:proofErr w:type="spellEnd"/>
      <w:r w:rsidRPr="00712E22">
        <w:rPr>
          <w:rFonts w:ascii="Arial" w:eastAsia="Times New Roman" w:hAnsi="Arial" w:cs="Arial"/>
          <w:sz w:val="20"/>
          <w:szCs w:val="20"/>
        </w:rPr>
        <w:t xml:space="preserve"> Conclusion About </w:t>
      </w:r>
      <w:proofErr w:type="spellStart"/>
      <w:r w:rsidRPr="00712E22">
        <w:rPr>
          <w:rFonts w:ascii="Arial" w:eastAsia="Times New Roman" w:hAnsi="Arial" w:cs="Arial"/>
          <w:sz w:val="20"/>
          <w:szCs w:val="20"/>
        </w:rPr>
        <w:t>Multigrade</w:t>
      </w:r>
      <w:proofErr w:type="spellEnd"/>
      <w:r w:rsidRPr="00712E22">
        <w:rPr>
          <w:rFonts w:ascii="Arial" w:eastAsia="Times New Roman" w:hAnsi="Arial" w:cs="Arial"/>
          <w:sz w:val="20"/>
          <w:szCs w:val="20"/>
        </w:rPr>
        <w:t xml:space="preserve"> Classes. </w:t>
      </w:r>
      <w:r w:rsidRPr="00712E22">
        <w:rPr>
          <w:rFonts w:ascii="Arial" w:eastAsia="Times New Roman" w:hAnsi="Arial" w:cs="Arial"/>
          <w:i/>
          <w:sz w:val="20"/>
          <w:szCs w:val="20"/>
        </w:rPr>
        <w:t>Review of Educational Research</w:t>
      </w:r>
      <w:r w:rsidRPr="00712E22">
        <w:rPr>
          <w:rFonts w:ascii="Arial" w:eastAsia="Times New Roman" w:hAnsi="Arial" w:cs="Arial"/>
          <w:sz w:val="20"/>
          <w:szCs w:val="20"/>
        </w:rPr>
        <w:t xml:space="preserve">, </w:t>
      </w:r>
      <w:r w:rsidRPr="00712E22">
        <w:rPr>
          <w:rFonts w:ascii="Arial" w:eastAsia="Times New Roman" w:hAnsi="Arial" w:cs="Arial"/>
          <w:i/>
          <w:sz w:val="20"/>
          <w:szCs w:val="20"/>
        </w:rPr>
        <w:t>66</w:t>
      </w:r>
      <w:r w:rsidRPr="00712E22">
        <w:rPr>
          <w:rFonts w:ascii="Arial" w:eastAsia="Times New Roman" w:hAnsi="Arial" w:cs="Arial"/>
          <w:sz w:val="20"/>
          <w:szCs w:val="20"/>
        </w:rPr>
        <w:t xml:space="preserve">(3), 307–322. </w:t>
      </w:r>
      <w:hyperlink r:id="rId18">
        <w:r w:rsidRPr="00712E22">
          <w:rPr>
            <w:rFonts w:ascii="Arial" w:eastAsia="Times New Roman" w:hAnsi="Arial" w:cs="Arial"/>
            <w:sz w:val="20"/>
            <w:szCs w:val="20"/>
          </w:rPr>
          <w:t>https://doi.org/10.3102/00346543066003307</w:t>
        </w:r>
      </w:hyperlink>
      <w:r w:rsidRPr="00712E22">
        <w:rPr>
          <w:rFonts w:ascii="Arial" w:eastAsia="Times New Roman" w:hAnsi="Arial" w:cs="Arial"/>
          <w:sz w:val="20"/>
          <w:szCs w:val="20"/>
        </w:rPr>
        <w:t xml:space="preserve"> </w:t>
      </w:r>
    </w:p>
    <w:p w14:paraId="590263B0" w14:textId="77777777" w:rsidR="001A03A4" w:rsidRPr="00712E22" w:rsidRDefault="001A03A4" w:rsidP="001007BB">
      <w:pPr>
        <w:ind w:left="851" w:hanging="851"/>
        <w:jc w:val="both"/>
        <w:rPr>
          <w:rFonts w:ascii="Arial" w:eastAsia="Times New Roman" w:hAnsi="Arial" w:cs="Arial"/>
          <w:sz w:val="20"/>
          <w:szCs w:val="20"/>
        </w:rPr>
      </w:pPr>
    </w:p>
    <w:p w14:paraId="4BB730C7"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McClay, J. (1996). </w:t>
      </w:r>
      <w:r w:rsidRPr="00712E22">
        <w:rPr>
          <w:rFonts w:ascii="Arial" w:eastAsia="Times New Roman" w:hAnsi="Arial" w:cs="Arial"/>
          <w:i/>
          <w:sz w:val="20"/>
          <w:szCs w:val="20"/>
        </w:rPr>
        <w:t>The multi-age classroom</w:t>
      </w:r>
      <w:r w:rsidRPr="00712E22">
        <w:rPr>
          <w:rFonts w:ascii="Arial" w:eastAsia="Times New Roman" w:hAnsi="Arial" w:cs="Arial"/>
          <w:sz w:val="20"/>
          <w:szCs w:val="20"/>
        </w:rPr>
        <w:t>. Teacher Created Materials, Incorporated.</w:t>
      </w:r>
    </w:p>
    <w:p w14:paraId="4DD713F7" w14:textId="77777777" w:rsidR="001A03A4" w:rsidRPr="00712E22" w:rsidRDefault="001A03A4" w:rsidP="001007BB">
      <w:pPr>
        <w:ind w:left="851" w:hanging="851"/>
        <w:jc w:val="both"/>
        <w:rPr>
          <w:rFonts w:ascii="Arial" w:eastAsia="Times New Roman" w:hAnsi="Arial" w:cs="Arial"/>
          <w:sz w:val="20"/>
          <w:szCs w:val="20"/>
        </w:rPr>
      </w:pPr>
    </w:p>
    <w:p w14:paraId="4F25C41F"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Miller, B. (1989). </w:t>
      </w:r>
      <w:r w:rsidRPr="00712E22">
        <w:rPr>
          <w:rFonts w:ascii="Arial" w:eastAsia="Times New Roman" w:hAnsi="Arial" w:cs="Arial"/>
          <w:i/>
          <w:sz w:val="20"/>
          <w:szCs w:val="20"/>
        </w:rPr>
        <w:t>The Multigrade Classroom: A Resource Handbook for Small, Rural Schools.</w:t>
      </w:r>
      <w:r w:rsidRPr="00712E22">
        <w:rPr>
          <w:rFonts w:ascii="Arial" w:eastAsia="Times New Roman" w:hAnsi="Arial" w:cs="Arial"/>
          <w:sz w:val="20"/>
          <w:szCs w:val="20"/>
        </w:rPr>
        <w:t xml:space="preserve"> Portland, OR: Northwest Regional Educational Laboratory. (ERIC Document Reproduction Service No. ED 320 719)</w:t>
      </w:r>
    </w:p>
    <w:p w14:paraId="76E1A77C" w14:textId="77777777" w:rsidR="001A03A4" w:rsidRPr="00712E22" w:rsidRDefault="001A03A4" w:rsidP="001007BB">
      <w:pPr>
        <w:ind w:left="851" w:hanging="851"/>
        <w:jc w:val="both"/>
        <w:rPr>
          <w:rFonts w:ascii="Arial" w:eastAsia="Times New Roman" w:hAnsi="Arial" w:cs="Arial"/>
          <w:sz w:val="20"/>
          <w:szCs w:val="20"/>
        </w:rPr>
      </w:pPr>
    </w:p>
    <w:p w14:paraId="53BE5B8D"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lastRenderedPageBreak/>
        <w:t xml:space="preserve">Mirando, R.L. (2012). </w:t>
      </w:r>
      <w:r w:rsidRPr="00712E22">
        <w:rPr>
          <w:rFonts w:ascii="Arial" w:eastAsia="Times New Roman" w:hAnsi="Arial" w:cs="Arial"/>
          <w:i/>
          <w:sz w:val="20"/>
          <w:szCs w:val="20"/>
        </w:rPr>
        <w:t>A trail towards academic Excellence!</w:t>
      </w:r>
      <w:r w:rsidRPr="00712E22">
        <w:rPr>
          <w:rFonts w:ascii="Arial" w:eastAsia="Times New Roman" w:hAnsi="Arial" w:cs="Arial"/>
          <w:sz w:val="20"/>
          <w:szCs w:val="20"/>
        </w:rPr>
        <w:t xml:space="preserve"> Multigrade Instruction’s Problems, challenges and best practices of General Luna District, Quezon City, Philippines.</w:t>
      </w:r>
    </w:p>
    <w:p w14:paraId="48CB009F" w14:textId="77777777" w:rsidR="001A03A4" w:rsidRPr="00712E22" w:rsidRDefault="001A03A4" w:rsidP="001007BB">
      <w:pPr>
        <w:ind w:left="851" w:hanging="851"/>
        <w:jc w:val="both"/>
        <w:rPr>
          <w:rFonts w:ascii="Arial" w:eastAsia="Times New Roman" w:hAnsi="Arial" w:cs="Arial"/>
          <w:sz w:val="20"/>
          <w:szCs w:val="20"/>
        </w:rPr>
      </w:pPr>
    </w:p>
    <w:p w14:paraId="4DA1745D"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Murphy, B. (2018) </w:t>
      </w:r>
      <w:r w:rsidRPr="00712E22">
        <w:rPr>
          <w:rFonts w:ascii="Arial" w:eastAsia="Times New Roman" w:hAnsi="Arial" w:cs="Arial"/>
          <w:i/>
          <w:sz w:val="20"/>
          <w:szCs w:val="20"/>
        </w:rPr>
        <w:t xml:space="preserve">The Influence of Multigrade Teaching </w:t>
      </w:r>
      <w:proofErr w:type="gramStart"/>
      <w:r w:rsidRPr="00712E22">
        <w:rPr>
          <w:rFonts w:ascii="Arial" w:eastAsia="Times New Roman" w:hAnsi="Arial" w:cs="Arial"/>
          <w:i/>
          <w:sz w:val="20"/>
          <w:szCs w:val="20"/>
        </w:rPr>
        <w:t>On</w:t>
      </w:r>
      <w:proofErr w:type="gramEnd"/>
      <w:r w:rsidRPr="00712E22">
        <w:rPr>
          <w:rFonts w:ascii="Arial" w:eastAsia="Times New Roman" w:hAnsi="Arial" w:cs="Arial"/>
          <w:i/>
          <w:sz w:val="20"/>
          <w:szCs w:val="20"/>
        </w:rPr>
        <w:t xml:space="preserve"> Students' Academic Achievements.</w:t>
      </w:r>
      <w:r w:rsidRPr="00712E22">
        <w:rPr>
          <w:rFonts w:ascii="Arial" w:eastAsia="Times New Roman" w:hAnsi="Arial" w:cs="Arial"/>
          <w:sz w:val="20"/>
          <w:szCs w:val="20"/>
        </w:rPr>
        <w:t xml:space="preserve"> Retrieved on April 23, 2023 from</w:t>
      </w:r>
      <w:hyperlink r:id="rId19">
        <w:r w:rsidRPr="00712E22">
          <w:rPr>
            <w:rFonts w:ascii="Arial" w:eastAsia="Times New Roman" w:hAnsi="Arial" w:cs="Arial"/>
            <w:sz w:val="20"/>
            <w:szCs w:val="20"/>
          </w:rPr>
          <w:t xml:space="preserve"> https://eera-ecer.de/ecer-programmes/conference/23/contribution/44364/</w:t>
        </w:r>
      </w:hyperlink>
    </w:p>
    <w:p w14:paraId="45F9F56B" w14:textId="77777777" w:rsidR="001A03A4" w:rsidRPr="00712E22" w:rsidRDefault="001A03A4" w:rsidP="001007BB">
      <w:pPr>
        <w:ind w:left="851" w:hanging="851"/>
        <w:jc w:val="both"/>
        <w:rPr>
          <w:rFonts w:ascii="Arial" w:eastAsia="Times New Roman" w:hAnsi="Arial" w:cs="Arial"/>
          <w:sz w:val="20"/>
          <w:szCs w:val="20"/>
        </w:rPr>
      </w:pPr>
    </w:p>
    <w:p w14:paraId="2148D759" w14:textId="77777777" w:rsidR="001A03A4" w:rsidRPr="00712E22" w:rsidRDefault="001A03A4" w:rsidP="001007BB">
      <w:pPr>
        <w:ind w:left="851" w:hanging="851"/>
        <w:jc w:val="both"/>
        <w:rPr>
          <w:rFonts w:ascii="Arial" w:eastAsia="Times New Roman" w:hAnsi="Arial" w:cs="Arial"/>
          <w:sz w:val="20"/>
          <w:szCs w:val="20"/>
        </w:rPr>
      </w:pPr>
      <w:proofErr w:type="spellStart"/>
      <w:r w:rsidRPr="00712E22">
        <w:rPr>
          <w:rFonts w:ascii="Arial" w:eastAsia="Times New Roman" w:hAnsi="Arial" w:cs="Arial"/>
          <w:sz w:val="20"/>
          <w:szCs w:val="20"/>
        </w:rPr>
        <w:t>Naparan</w:t>
      </w:r>
      <w:proofErr w:type="spellEnd"/>
      <w:r w:rsidRPr="00712E22">
        <w:rPr>
          <w:rFonts w:ascii="Arial" w:eastAsia="Times New Roman" w:hAnsi="Arial" w:cs="Arial"/>
          <w:sz w:val="20"/>
          <w:szCs w:val="20"/>
        </w:rPr>
        <w:t xml:space="preserve">, K. &amp; </w:t>
      </w:r>
      <w:proofErr w:type="spellStart"/>
      <w:r w:rsidRPr="00712E22">
        <w:rPr>
          <w:rFonts w:ascii="Arial" w:eastAsia="Times New Roman" w:hAnsi="Arial" w:cs="Arial"/>
          <w:sz w:val="20"/>
          <w:szCs w:val="20"/>
        </w:rPr>
        <w:t>Alinsug</w:t>
      </w:r>
      <w:proofErr w:type="spellEnd"/>
      <w:r w:rsidRPr="00712E22">
        <w:rPr>
          <w:rFonts w:ascii="Arial" w:eastAsia="Times New Roman" w:hAnsi="Arial" w:cs="Arial"/>
          <w:sz w:val="20"/>
          <w:szCs w:val="20"/>
        </w:rPr>
        <w:t xml:space="preserve">, V. (2021). </w:t>
      </w:r>
      <w:r w:rsidRPr="00712E22">
        <w:rPr>
          <w:rFonts w:ascii="Arial" w:eastAsia="Times New Roman" w:hAnsi="Arial" w:cs="Arial"/>
          <w:i/>
          <w:sz w:val="20"/>
          <w:szCs w:val="20"/>
        </w:rPr>
        <w:t>Classroom Strategies of Multigrade Teachers</w:t>
      </w:r>
      <w:r w:rsidRPr="00712E22">
        <w:rPr>
          <w:rFonts w:ascii="Arial" w:eastAsia="Times New Roman" w:hAnsi="Arial" w:cs="Arial"/>
          <w:sz w:val="20"/>
          <w:szCs w:val="20"/>
        </w:rPr>
        <w:t xml:space="preserve">. https://www.sciencedirect.com/science/article/pii/S259029112100005X </w:t>
      </w:r>
    </w:p>
    <w:p w14:paraId="027A4422" w14:textId="77777777" w:rsidR="001A03A4" w:rsidRPr="00712E22" w:rsidRDefault="001A03A4" w:rsidP="001007BB">
      <w:pPr>
        <w:ind w:left="851" w:hanging="851"/>
        <w:jc w:val="both"/>
        <w:rPr>
          <w:rFonts w:ascii="Arial" w:eastAsia="Times New Roman" w:hAnsi="Arial" w:cs="Arial"/>
          <w:sz w:val="20"/>
          <w:szCs w:val="20"/>
        </w:rPr>
      </w:pPr>
    </w:p>
    <w:p w14:paraId="279474D1"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Narad, A., &amp; Abdullah, B. (2016). Academic performance of senior secondary school students: Influence of parental encouragement and school environment. </w:t>
      </w:r>
      <w:r w:rsidRPr="00712E22">
        <w:rPr>
          <w:rFonts w:ascii="Arial" w:eastAsia="Times New Roman" w:hAnsi="Arial" w:cs="Arial"/>
          <w:i/>
          <w:sz w:val="20"/>
          <w:szCs w:val="20"/>
        </w:rPr>
        <w:t>Rupkatha Journal on Interdisciplinary Studies in Humanities Special Issue</w:t>
      </w:r>
      <w:r w:rsidRPr="00712E22">
        <w:rPr>
          <w:rFonts w:ascii="Arial" w:eastAsia="Times New Roman" w:hAnsi="Arial" w:cs="Arial"/>
          <w:sz w:val="20"/>
          <w:szCs w:val="20"/>
        </w:rPr>
        <w:t xml:space="preserve">, </w:t>
      </w:r>
      <w:r w:rsidRPr="00712E22">
        <w:rPr>
          <w:rFonts w:ascii="Arial" w:eastAsia="Times New Roman" w:hAnsi="Arial" w:cs="Arial"/>
          <w:i/>
          <w:sz w:val="20"/>
          <w:szCs w:val="20"/>
        </w:rPr>
        <w:t>3</w:t>
      </w:r>
      <w:r w:rsidRPr="00712E22">
        <w:rPr>
          <w:rFonts w:ascii="Arial" w:eastAsia="Times New Roman" w:hAnsi="Arial" w:cs="Arial"/>
          <w:sz w:val="20"/>
          <w:szCs w:val="20"/>
        </w:rPr>
        <w:t>(2), 12-19.</w:t>
      </w:r>
    </w:p>
    <w:p w14:paraId="05522CB4" w14:textId="77777777" w:rsidR="001A03A4" w:rsidRPr="00712E22" w:rsidRDefault="001A03A4" w:rsidP="001007BB">
      <w:pPr>
        <w:ind w:left="851" w:hanging="851"/>
        <w:jc w:val="both"/>
        <w:rPr>
          <w:rFonts w:ascii="Arial" w:eastAsia="Times New Roman" w:hAnsi="Arial" w:cs="Arial"/>
          <w:sz w:val="20"/>
          <w:szCs w:val="20"/>
        </w:rPr>
      </w:pPr>
    </w:p>
    <w:p w14:paraId="3C89B767"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Parsad, R., &amp; Lewis, L. (2008). Technology in multigrade rural classrooms: A case study of teacher and student satisfaction in India. </w:t>
      </w:r>
      <w:r w:rsidRPr="00712E22">
        <w:rPr>
          <w:rFonts w:ascii="Arial" w:eastAsia="Times New Roman" w:hAnsi="Arial" w:cs="Arial"/>
          <w:i/>
          <w:sz w:val="20"/>
          <w:szCs w:val="20"/>
        </w:rPr>
        <w:t>International Journal of Educational Development, 28</w:t>
      </w:r>
      <w:r w:rsidRPr="00712E22">
        <w:rPr>
          <w:rFonts w:ascii="Arial" w:eastAsia="Times New Roman" w:hAnsi="Arial" w:cs="Arial"/>
          <w:sz w:val="20"/>
          <w:szCs w:val="20"/>
        </w:rPr>
        <w:t>(2), 135-146.</w:t>
      </w:r>
    </w:p>
    <w:p w14:paraId="34AD83D3" w14:textId="77777777" w:rsidR="001A03A4" w:rsidRPr="00712E22" w:rsidRDefault="001A03A4" w:rsidP="001007BB">
      <w:pPr>
        <w:ind w:left="851" w:hanging="851"/>
        <w:jc w:val="both"/>
        <w:rPr>
          <w:rFonts w:ascii="Arial" w:eastAsia="Times New Roman" w:hAnsi="Arial" w:cs="Arial"/>
          <w:sz w:val="20"/>
          <w:szCs w:val="20"/>
        </w:rPr>
      </w:pPr>
    </w:p>
    <w:p w14:paraId="7FA70599" w14:textId="77777777" w:rsidR="001A03A4" w:rsidRPr="00712E22" w:rsidRDefault="001A03A4" w:rsidP="001007BB">
      <w:pPr>
        <w:ind w:left="851" w:hanging="851"/>
        <w:jc w:val="both"/>
        <w:rPr>
          <w:rFonts w:ascii="Arial" w:eastAsia="Times New Roman" w:hAnsi="Arial" w:cs="Arial"/>
          <w:i/>
          <w:sz w:val="20"/>
          <w:szCs w:val="20"/>
        </w:rPr>
      </w:pPr>
      <w:r w:rsidRPr="00712E22">
        <w:rPr>
          <w:rFonts w:ascii="Arial" w:eastAsia="Times New Roman" w:hAnsi="Arial" w:cs="Arial"/>
          <w:sz w:val="20"/>
          <w:szCs w:val="20"/>
        </w:rPr>
        <w:t xml:space="preserve">Rono, K., </w:t>
      </w:r>
      <w:proofErr w:type="spellStart"/>
      <w:r w:rsidRPr="00712E22">
        <w:rPr>
          <w:rFonts w:ascii="Arial" w:eastAsia="Times New Roman" w:hAnsi="Arial" w:cs="Arial"/>
          <w:sz w:val="20"/>
          <w:szCs w:val="20"/>
        </w:rPr>
        <w:t>Onderi</w:t>
      </w:r>
      <w:proofErr w:type="spellEnd"/>
      <w:r w:rsidRPr="00712E22">
        <w:rPr>
          <w:rFonts w:ascii="Arial" w:eastAsia="Times New Roman" w:hAnsi="Arial" w:cs="Arial"/>
          <w:sz w:val="20"/>
          <w:szCs w:val="20"/>
        </w:rPr>
        <w:t xml:space="preserve">, H., &amp; Owino, J. (2014). </w:t>
      </w:r>
      <w:r w:rsidRPr="00712E22">
        <w:rPr>
          <w:rFonts w:ascii="Arial" w:eastAsia="Times New Roman" w:hAnsi="Arial" w:cs="Arial"/>
          <w:i/>
          <w:sz w:val="20"/>
          <w:szCs w:val="20"/>
        </w:rPr>
        <w:t>Perceptions of causes of poor academic performance amongst selected secondary schools in Kericho Sub-County: Implications for school management.</w:t>
      </w:r>
    </w:p>
    <w:p w14:paraId="458EB784" w14:textId="77777777" w:rsidR="001A03A4" w:rsidRPr="00712E22" w:rsidRDefault="001A03A4" w:rsidP="001007BB">
      <w:pPr>
        <w:ind w:left="851" w:hanging="851"/>
        <w:jc w:val="both"/>
        <w:rPr>
          <w:rFonts w:ascii="Arial" w:eastAsia="Times New Roman" w:hAnsi="Arial" w:cs="Arial"/>
          <w:sz w:val="20"/>
          <w:szCs w:val="20"/>
        </w:rPr>
      </w:pPr>
    </w:p>
    <w:p w14:paraId="11DE0A2F"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SEAMEO INNOTECH. (2011). </w:t>
      </w:r>
      <w:r w:rsidRPr="00712E22">
        <w:rPr>
          <w:rFonts w:ascii="Arial" w:eastAsia="Times New Roman" w:hAnsi="Arial" w:cs="Arial"/>
          <w:i/>
          <w:sz w:val="20"/>
          <w:szCs w:val="20"/>
        </w:rPr>
        <w:t>Profile of Multigrade Schools in the Philippines - SEAMEO INNOTECH</w:t>
      </w:r>
      <w:r w:rsidRPr="00712E22">
        <w:rPr>
          <w:rFonts w:ascii="Arial" w:eastAsia="Times New Roman" w:hAnsi="Arial" w:cs="Arial"/>
          <w:sz w:val="20"/>
          <w:szCs w:val="20"/>
        </w:rPr>
        <w:t xml:space="preserve">. </w:t>
      </w:r>
      <w:hyperlink r:id="rId20">
        <w:r w:rsidRPr="00712E22">
          <w:rPr>
            <w:rFonts w:ascii="Arial" w:eastAsia="Times New Roman" w:hAnsi="Arial" w:cs="Arial"/>
            <w:sz w:val="20"/>
            <w:szCs w:val="20"/>
          </w:rPr>
          <w:t>https://www.seameo-innotech.org/portfolio_page/profile-of-multigrade-schools-in-the-philippines/</w:t>
        </w:r>
      </w:hyperlink>
      <w:r w:rsidRPr="00712E22">
        <w:rPr>
          <w:rFonts w:ascii="Arial" w:eastAsia="Times New Roman" w:hAnsi="Arial" w:cs="Arial"/>
          <w:sz w:val="20"/>
          <w:szCs w:val="20"/>
        </w:rPr>
        <w:t xml:space="preserve"> </w:t>
      </w:r>
    </w:p>
    <w:p w14:paraId="793B5BEC" w14:textId="77777777" w:rsidR="001A03A4" w:rsidRPr="00712E22" w:rsidRDefault="001A03A4" w:rsidP="001007BB">
      <w:pPr>
        <w:ind w:left="851" w:hanging="851"/>
        <w:jc w:val="both"/>
        <w:rPr>
          <w:rFonts w:ascii="Arial" w:eastAsia="Times New Roman" w:hAnsi="Arial" w:cs="Arial"/>
          <w:sz w:val="20"/>
          <w:szCs w:val="20"/>
        </w:rPr>
      </w:pPr>
    </w:p>
    <w:p w14:paraId="75427720"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Song, R., Spradlin, T., &amp; Plucker, J. (2009). The Advantages and Disadvantages of multiage classrooms in the era of NCLB Accountability.</w:t>
      </w:r>
      <w:r w:rsidRPr="00712E22">
        <w:rPr>
          <w:rFonts w:ascii="Arial" w:eastAsia="Times New Roman" w:hAnsi="Arial" w:cs="Arial"/>
          <w:i/>
          <w:sz w:val="20"/>
          <w:szCs w:val="20"/>
        </w:rPr>
        <w:t xml:space="preserve"> Education Policy Brief</w:t>
      </w:r>
      <w:r w:rsidRPr="00712E22">
        <w:rPr>
          <w:rFonts w:ascii="Arial" w:eastAsia="Times New Roman" w:hAnsi="Arial" w:cs="Arial"/>
          <w:sz w:val="20"/>
          <w:szCs w:val="20"/>
        </w:rPr>
        <w:t xml:space="preserve">, </w:t>
      </w:r>
      <w:r w:rsidRPr="00712E22">
        <w:rPr>
          <w:rFonts w:ascii="Arial" w:eastAsia="Times New Roman" w:hAnsi="Arial" w:cs="Arial"/>
          <w:i/>
          <w:sz w:val="20"/>
          <w:szCs w:val="20"/>
        </w:rPr>
        <w:t>7</w:t>
      </w:r>
      <w:r w:rsidRPr="00712E22">
        <w:rPr>
          <w:rFonts w:ascii="Arial" w:eastAsia="Times New Roman" w:hAnsi="Arial" w:cs="Arial"/>
          <w:sz w:val="20"/>
          <w:szCs w:val="20"/>
        </w:rPr>
        <w:t xml:space="preserve">(1). </w:t>
      </w:r>
      <w:hyperlink r:id="rId21">
        <w:r w:rsidRPr="00712E22">
          <w:rPr>
            <w:rFonts w:ascii="Arial" w:eastAsia="Times New Roman" w:hAnsi="Arial" w:cs="Arial"/>
            <w:sz w:val="20"/>
            <w:szCs w:val="20"/>
          </w:rPr>
          <w:t>https://eric.ed.gov/?id=ED504569</w:t>
        </w:r>
      </w:hyperlink>
    </w:p>
    <w:p w14:paraId="11E0F359" w14:textId="77777777" w:rsidR="001A03A4" w:rsidRPr="00712E22" w:rsidRDefault="001A03A4" w:rsidP="001007BB">
      <w:pPr>
        <w:ind w:left="851" w:hanging="851"/>
        <w:jc w:val="both"/>
        <w:rPr>
          <w:rFonts w:ascii="Arial" w:eastAsia="Times New Roman" w:hAnsi="Arial" w:cs="Arial"/>
          <w:sz w:val="20"/>
          <w:szCs w:val="20"/>
        </w:rPr>
      </w:pPr>
    </w:p>
    <w:p w14:paraId="2268F310" w14:textId="77777777" w:rsidR="001A03A4" w:rsidRPr="00712E22" w:rsidRDefault="001A03A4" w:rsidP="001007BB">
      <w:pPr>
        <w:ind w:left="851" w:hanging="851"/>
        <w:jc w:val="both"/>
        <w:rPr>
          <w:rFonts w:ascii="Arial" w:eastAsia="Times New Roman" w:hAnsi="Arial" w:cs="Arial"/>
          <w:sz w:val="20"/>
          <w:szCs w:val="20"/>
        </w:rPr>
      </w:pPr>
      <w:proofErr w:type="spellStart"/>
      <w:r w:rsidRPr="00712E22">
        <w:rPr>
          <w:rFonts w:ascii="Arial" w:eastAsia="Times New Roman" w:hAnsi="Arial" w:cs="Arial"/>
          <w:sz w:val="20"/>
          <w:szCs w:val="20"/>
        </w:rPr>
        <w:t>Taole</w:t>
      </w:r>
      <w:proofErr w:type="spellEnd"/>
      <w:r w:rsidRPr="00712E22">
        <w:rPr>
          <w:rFonts w:ascii="Arial" w:eastAsia="Times New Roman" w:hAnsi="Arial" w:cs="Arial"/>
          <w:sz w:val="20"/>
          <w:szCs w:val="20"/>
        </w:rPr>
        <w:t>, M., &amp; Mncube, V.  S. (2012).  Multi-grade teaching and quality of education in South African rural schools:  Educators’ experiences</w:t>
      </w:r>
      <w:r w:rsidRPr="00712E22">
        <w:rPr>
          <w:rFonts w:ascii="Arial" w:eastAsia="Times New Roman" w:hAnsi="Arial" w:cs="Arial"/>
          <w:i/>
          <w:sz w:val="20"/>
          <w:szCs w:val="20"/>
        </w:rPr>
        <w:t>. Studies of Tribes and Tribals,</w:t>
      </w:r>
      <w:r w:rsidRPr="00712E22">
        <w:rPr>
          <w:rFonts w:ascii="Arial" w:eastAsia="Times New Roman" w:hAnsi="Arial" w:cs="Arial"/>
          <w:sz w:val="20"/>
          <w:szCs w:val="20"/>
        </w:rPr>
        <w:t xml:space="preserve"> </w:t>
      </w:r>
      <w:r w:rsidRPr="00712E22">
        <w:rPr>
          <w:rFonts w:ascii="Arial" w:eastAsia="Times New Roman" w:hAnsi="Arial" w:cs="Arial"/>
          <w:i/>
          <w:sz w:val="20"/>
          <w:szCs w:val="20"/>
        </w:rPr>
        <w:t>10</w:t>
      </w:r>
      <w:r w:rsidRPr="00712E22">
        <w:rPr>
          <w:rFonts w:ascii="Arial" w:eastAsia="Times New Roman" w:hAnsi="Arial" w:cs="Arial"/>
          <w:sz w:val="20"/>
          <w:szCs w:val="20"/>
        </w:rPr>
        <w:t xml:space="preserve">(2), 151-162. </w:t>
      </w:r>
      <w:hyperlink r:id="rId22">
        <w:r w:rsidRPr="00712E22">
          <w:rPr>
            <w:rFonts w:ascii="Arial" w:eastAsia="Times New Roman" w:hAnsi="Arial" w:cs="Arial"/>
            <w:sz w:val="20"/>
            <w:szCs w:val="20"/>
          </w:rPr>
          <w:t>http://doi.org/10.1080/0972639X.2012.11886653</w:t>
        </w:r>
      </w:hyperlink>
      <w:r w:rsidRPr="00712E22">
        <w:rPr>
          <w:rFonts w:ascii="Arial" w:eastAsia="Times New Roman" w:hAnsi="Arial" w:cs="Arial"/>
          <w:sz w:val="20"/>
          <w:szCs w:val="20"/>
        </w:rPr>
        <w:t xml:space="preserve"> </w:t>
      </w:r>
    </w:p>
    <w:p w14:paraId="2F4181C8" w14:textId="77777777" w:rsidR="001A03A4" w:rsidRPr="00712E22" w:rsidRDefault="001A03A4" w:rsidP="001007BB">
      <w:pPr>
        <w:ind w:left="851" w:hanging="851"/>
        <w:jc w:val="both"/>
        <w:rPr>
          <w:rFonts w:ascii="Arial" w:eastAsia="Times New Roman" w:hAnsi="Arial" w:cs="Arial"/>
          <w:sz w:val="20"/>
          <w:szCs w:val="20"/>
        </w:rPr>
      </w:pPr>
    </w:p>
    <w:p w14:paraId="7F1CAEBE"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 xml:space="preserve">UNESCO. (2013). </w:t>
      </w:r>
      <w:r w:rsidRPr="00712E22">
        <w:rPr>
          <w:rFonts w:ascii="Arial" w:eastAsia="Times New Roman" w:hAnsi="Arial" w:cs="Arial"/>
          <w:i/>
          <w:sz w:val="20"/>
          <w:szCs w:val="20"/>
        </w:rPr>
        <w:t>Practical tips for teaching multigrade classes</w:t>
      </w:r>
      <w:r w:rsidRPr="00712E22">
        <w:rPr>
          <w:rFonts w:ascii="Arial" w:eastAsia="Times New Roman" w:hAnsi="Arial" w:cs="Arial"/>
          <w:sz w:val="20"/>
          <w:szCs w:val="20"/>
        </w:rPr>
        <w:t>. United Nations Educational, Scientific and Cultural Organization https://unesdoc.unesco.org/ark:/48223/pf0000220101</w:t>
      </w:r>
    </w:p>
    <w:p w14:paraId="0A68AE1B" w14:textId="77777777" w:rsidR="001A03A4" w:rsidRPr="00712E22" w:rsidRDefault="001A03A4" w:rsidP="001007BB">
      <w:pPr>
        <w:ind w:left="851" w:hanging="851"/>
        <w:jc w:val="both"/>
        <w:rPr>
          <w:rFonts w:ascii="Arial" w:eastAsia="Times New Roman" w:hAnsi="Arial" w:cs="Arial"/>
          <w:sz w:val="20"/>
          <w:szCs w:val="20"/>
        </w:rPr>
      </w:pPr>
    </w:p>
    <w:p w14:paraId="467344D7" w14:textId="77777777" w:rsidR="001A03A4" w:rsidRPr="00712E22" w:rsidRDefault="001A03A4" w:rsidP="001007BB">
      <w:pPr>
        <w:ind w:left="851" w:hanging="851"/>
        <w:jc w:val="both"/>
        <w:rPr>
          <w:rFonts w:ascii="Arial" w:eastAsia="Times New Roman" w:hAnsi="Arial" w:cs="Arial"/>
          <w:sz w:val="20"/>
          <w:szCs w:val="20"/>
        </w:rPr>
      </w:pPr>
      <w:proofErr w:type="spellStart"/>
      <w:r w:rsidRPr="00712E22">
        <w:rPr>
          <w:rFonts w:ascii="Arial" w:eastAsia="Times New Roman" w:hAnsi="Arial" w:cs="Arial"/>
          <w:sz w:val="20"/>
          <w:szCs w:val="20"/>
        </w:rPr>
        <w:t>Veenman</w:t>
      </w:r>
      <w:proofErr w:type="spellEnd"/>
      <w:r w:rsidRPr="00712E22">
        <w:rPr>
          <w:rFonts w:ascii="Arial" w:eastAsia="Times New Roman" w:hAnsi="Arial" w:cs="Arial"/>
          <w:sz w:val="20"/>
          <w:szCs w:val="20"/>
        </w:rPr>
        <w:t xml:space="preserve">, S. (1995). Cognitive and Noncognitive Effects of Multigrade and Multi-Age Classes: A Best-Evidence Synthesis. </w:t>
      </w:r>
      <w:r w:rsidRPr="00712E22">
        <w:rPr>
          <w:rFonts w:ascii="Arial" w:eastAsia="Times New Roman" w:hAnsi="Arial" w:cs="Arial"/>
          <w:i/>
          <w:sz w:val="20"/>
          <w:szCs w:val="20"/>
        </w:rPr>
        <w:t>Review of Educational Research,</w:t>
      </w:r>
      <w:r w:rsidRPr="00712E22">
        <w:rPr>
          <w:rFonts w:ascii="Arial" w:eastAsia="Times New Roman" w:hAnsi="Arial" w:cs="Arial"/>
          <w:sz w:val="20"/>
          <w:szCs w:val="20"/>
        </w:rPr>
        <w:t xml:space="preserve"> </w:t>
      </w:r>
      <w:r w:rsidRPr="00712E22">
        <w:rPr>
          <w:rFonts w:ascii="Arial" w:eastAsia="Times New Roman" w:hAnsi="Arial" w:cs="Arial"/>
          <w:i/>
          <w:sz w:val="20"/>
          <w:szCs w:val="20"/>
        </w:rPr>
        <w:t>65</w:t>
      </w:r>
      <w:r w:rsidRPr="00712E22">
        <w:rPr>
          <w:rFonts w:ascii="Arial" w:eastAsia="Times New Roman" w:hAnsi="Arial" w:cs="Arial"/>
          <w:sz w:val="20"/>
          <w:szCs w:val="20"/>
        </w:rPr>
        <w:t xml:space="preserve">(4), 319–381. </w:t>
      </w:r>
      <w:hyperlink r:id="rId23">
        <w:r w:rsidRPr="00712E22">
          <w:rPr>
            <w:rFonts w:ascii="Arial" w:eastAsia="Times New Roman" w:hAnsi="Arial" w:cs="Arial"/>
            <w:sz w:val="20"/>
            <w:szCs w:val="20"/>
          </w:rPr>
          <w:t>https://doi.org/10.3102/00346543065004319</w:t>
        </w:r>
      </w:hyperlink>
    </w:p>
    <w:p w14:paraId="4F24D441" w14:textId="77777777" w:rsidR="001A03A4" w:rsidRPr="00712E22" w:rsidRDefault="001A03A4" w:rsidP="001007BB">
      <w:pPr>
        <w:ind w:left="851" w:hanging="851"/>
        <w:jc w:val="both"/>
        <w:rPr>
          <w:rFonts w:ascii="Arial" w:eastAsia="Times New Roman" w:hAnsi="Arial" w:cs="Arial"/>
          <w:sz w:val="20"/>
          <w:szCs w:val="20"/>
        </w:rPr>
      </w:pPr>
    </w:p>
    <w:p w14:paraId="52EFADE2" w14:textId="77777777" w:rsidR="001A03A4" w:rsidRPr="00712E22" w:rsidRDefault="001A03A4" w:rsidP="001007BB">
      <w:pPr>
        <w:ind w:left="851" w:hanging="851"/>
        <w:jc w:val="both"/>
        <w:rPr>
          <w:rFonts w:ascii="Arial" w:eastAsia="Times New Roman" w:hAnsi="Arial" w:cs="Arial"/>
          <w:sz w:val="20"/>
          <w:szCs w:val="20"/>
        </w:rPr>
      </w:pPr>
      <w:proofErr w:type="spellStart"/>
      <w:r w:rsidRPr="00712E22">
        <w:rPr>
          <w:rFonts w:ascii="Arial" w:eastAsia="Times New Roman" w:hAnsi="Arial" w:cs="Arial"/>
          <w:sz w:val="20"/>
          <w:szCs w:val="20"/>
        </w:rPr>
        <w:t>Villalino</w:t>
      </w:r>
      <w:proofErr w:type="spellEnd"/>
      <w:r w:rsidRPr="00712E22">
        <w:rPr>
          <w:rFonts w:ascii="Arial" w:eastAsia="Times New Roman" w:hAnsi="Arial" w:cs="Arial"/>
          <w:sz w:val="20"/>
          <w:szCs w:val="20"/>
        </w:rPr>
        <w:t xml:space="preserve">, F. (2010). </w:t>
      </w:r>
      <w:r w:rsidRPr="00712E22">
        <w:rPr>
          <w:rFonts w:ascii="Arial" w:eastAsia="Times New Roman" w:hAnsi="Arial" w:cs="Arial"/>
          <w:i/>
          <w:sz w:val="20"/>
          <w:szCs w:val="20"/>
        </w:rPr>
        <w:t>Country Paper of the Philippines</w:t>
      </w:r>
      <w:r w:rsidRPr="00712E22">
        <w:rPr>
          <w:rFonts w:ascii="Arial" w:eastAsia="Times New Roman" w:hAnsi="Arial" w:cs="Arial"/>
          <w:sz w:val="20"/>
          <w:szCs w:val="20"/>
        </w:rPr>
        <w:t xml:space="preserve">. [A paper presented during the “Regional Research Workshop on Quality Indicators of Multigrade Instruction in Southeast Asian Countries”]. SEAMEO INNOTECH, Quezon City, Philippines. April 21, 2010. </w:t>
      </w:r>
    </w:p>
    <w:p w14:paraId="4FEEA2FF" w14:textId="77777777" w:rsidR="001A03A4" w:rsidRPr="00712E22" w:rsidRDefault="001A03A4" w:rsidP="001007BB">
      <w:pPr>
        <w:ind w:left="851" w:hanging="851"/>
        <w:jc w:val="both"/>
        <w:rPr>
          <w:rFonts w:ascii="Arial" w:eastAsia="Times New Roman" w:hAnsi="Arial" w:cs="Arial"/>
          <w:sz w:val="20"/>
          <w:szCs w:val="20"/>
        </w:rPr>
      </w:pPr>
    </w:p>
    <w:p w14:paraId="6CBC1C91" w14:textId="77777777" w:rsidR="001A03A4" w:rsidRPr="00712E22" w:rsidRDefault="001A03A4" w:rsidP="001007BB">
      <w:pPr>
        <w:ind w:left="851" w:hanging="851"/>
        <w:jc w:val="both"/>
        <w:rPr>
          <w:rFonts w:ascii="Arial" w:eastAsia="Times New Roman" w:hAnsi="Arial" w:cs="Arial"/>
          <w:sz w:val="20"/>
          <w:szCs w:val="20"/>
        </w:rPr>
      </w:pPr>
      <w:r w:rsidRPr="00712E22">
        <w:rPr>
          <w:rFonts w:ascii="Arial" w:eastAsia="Times New Roman" w:hAnsi="Arial" w:cs="Arial"/>
          <w:sz w:val="20"/>
          <w:szCs w:val="20"/>
        </w:rPr>
        <w:t>Wells, S. M. (2009). Determinants influencing college major choice and their relationship to self-determined motivation, achievement, and satisfaction. [Unpublished PhD dissertation, The University of Texas at Austin].</w:t>
      </w:r>
    </w:p>
    <w:p w14:paraId="07A0E502" w14:textId="77777777" w:rsidR="001A03A4" w:rsidRPr="00712E22" w:rsidRDefault="001A03A4" w:rsidP="001007BB">
      <w:pPr>
        <w:ind w:left="851" w:hanging="851"/>
        <w:jc w:val="both"/>
        <w:rPr>
          <w:rFonts w:ascii="Arial" w:eastAsia="Times New Roman" w:hAnsi="Arial" w:cs="Arial"/>
          <w:sz w:val="20"/>
          <w:szCs w:val="20"/>
        </w:rPr>
      </w:pPr>
    </w:p>
    <w:sectPr w:rsidR="001A03A4" w:rsidRPr="00712E22" w:rsidSect="007C5111">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65468" w14:textId="77777777" w:rsidR="006A44E0" w:rsidRDefault="006A44E0">
      <w:r>
        <w:separator/>
      </w:r>
    </w:p>
  </w:endnote>
  <w:endnote w:type="continuationSeparator" w:id="0">
    <w:p w14:paraId="30C1D08F" w14:textId="77777777" w:rsidR="006A44E0" w:rsidRDefault="006A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ItalicMT">
    <w:altName w:val="Times New Roman"/>
    <w:charset w:val="00"/>
    <w:family w:val="auto"/>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B396" w14:textId="77777777" w:rsidR="007C5111" w:rsidRDefault="007C5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D887" w14:textId="77777777" w:rsidR="007C5111" w:rsidRDefault="007C5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207C" w14:textId="77777777" w:rsidR="007115C0" w:rsidRDefault="007115C0">
    <w:pPr>
      <w:pStyle w:val="Footer"/>
      <w:rPr>
        <w:rFonts w:ascii="Arial" w:hAnsi="Arial" w:cs="Arial"/>
        <w:sz w:val="16"/>
      </w:rPr>
    </w:pPr>
  </w:p>
  <w:p w14:paraId="56171747" w14:textId="77777777" w:rsidR="007115C0" w:rsidRDefault="007115C0" w:rsidP="00AD359B">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EE4DDA7" w14:textId="77777777" w:rsidR="007115C0" w:rsidRDefault="007115C0">
    <w:pPr>
      <w:pStyle w:val="Footer"/>
      <w:rPr>
        <w:rFonts w:ascii="Arial" w:hAnsi="Arial" w:cs="Arial"/>
        <w:sz w:val="16"/>
      </w:rPr>
    </w:pPr>
  </w:p>
  <w:p w14:paraId="3D1827DC" w14:textId="77777777" w:rsidR="007115C0" w:rsidRPr="009E048A" w:rsidRDefault="007115C0">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C4DA1" w14:textId="77777777" w:rsidR="006A44E0" w:rsidRDefault="006A44E0">
      <w:r>
        <w:separator/>
      </w:r>
    </w:p>
  </w:footnote>
  <w:footnote w:type="continuationSeparator" w:id="0">
    <w:p w14:paraId="7AE84CD7" w14:textId="77777777" w:rsidR="006A44E0" w:rsidRDefault="006A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96293" w14:textId="2B74DEB8" w:rsidR="007C5111" w:rsidRDefault="007C5111">
    <w:pPr>
      <w:pStyle w:val="Header"/>
    </w:pPr>
    <w:r>
      <w:rPr>
        <w:noProof/>
      </w:rPr>
      <w:pict w14:anchorId="7FF31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150141" o:spid="_x0000_s2050" type="#_x0000_t136" style="position:absolute;margin-left:0;margin-top:0;width:503.1pt;height:75.45pt;rotation:315;z-index:-251655168;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8C000" w14:textId="666B65FC" w:rsidR="007C5111" w:rsidRDefault="007C5111">
    <w:pPr>
      <w:pStyle w:val="Header"/>
    </w:pPr>
    <w:r>
      <w:rPr>
        <w:noProof/>
      </w:rPr>
      <w:pict w14:anchorId="0D573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150142" o:spid="_x0000_s2051" type="#_x0000_t136" style="position:absolute;margin-left:0;margin-top:0;width:503.1pt;height:75.45pt;rotation:315;z-index:-251653120;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F9B7" w14:textId="1A3136B1" w:rsidR="007115C0" w:rsidRPr="00296529" w:rsidRDefault="007C5111" w:rsidP="00AD359B">
    <w:pPr>
      <w:ind w:left="2160"/>
      <w:jc w:val="center"/>
      <w:rPr>
        <w:rFonts w:ascii="Times New Roman" w:eastAsia="Calibri" w:hAnsi="Times New Roman"/>
        <w:i/>
        <w:sz w:val="18"/>
      </w:rPr>
    </w:pPr>
    <w:r>
      <w:rPr>
        <w:noProof/>
      </w:rPr>
      <w:pict w14:anchorId="1DE94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150140" o:spid="_x0000_s2049" type="#_x0000_t136" style="position:absolute;left:0;text-align:left;margin-left:0;margin-top:0;width:503.1pt;height:75.45pt;rotation:315;z-index:-251657216;mso-position-horizontal:center;mso-position-horizontal-relative:margin;mso-position-vertical:center;mso-position-vertical-relative:margin" o:allowincell="f" fillcolor="silver" stroked="f">
          <v:fill opacity=".5"/>
          <v:textpath style="font-family:&quot;Garamond&quot;;font-size:1pt" string="UNDER PEER REVIEW"/>
        </v:shape>
      </w:pict>
    </w:r>
  </w:p>
  <w:p w14:paraId="253DA272" w14:textId="77777777" w:rsidR="007115C0" w:rsidRPr="00296529" w:rsidRDefault="007115C0" w:rsidP="00AD359B">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488DB566" w14:textId="77777777" w:rsidR="007115C0" w:rsidRPr="00296529" w:rsidRDefault="007115C0" w:rsidP="00AD359B">
    <w:pPr>
      <w:jc w:val="center"/>
      <w:rPr>
        <w:rFonts w:ascii="Times New Roman" w:eastAsia="Calibri" w:hAnsi="Times New Roman"/>
        <w:i/>
        <w:sz w:val="18"/>
      </w:rPr>
    </w:pPr>
    <w:r>
      <w:rPr>
        <w:rFonts w:ascii="Times New Roman" w:eastAsia="Calibri" w:hAnsi="Times New Roman"/>
        <w:i/>
        <w:sz w:val="18"/>
      </w:rPr>
      <w:t>.</w:t>
    </w:r>
  </w:p>
  <w:p w14:paraId="7F74E20E" w14:textId="77777777" w:rsidR="007115C0" w:rsidRPr="00296529" w:rsidRDefault="007115C0" w:rsidP="00AD359B">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2112D12" w14:textId="77777777" w:rsidR="007115C0" w:rsidRDefault="007115C0" w:rsidP="00AD359B">
    <w:pPr>
      <w:jc w:val="center"/>
      <w:rPr>
        <w:rFonts w:ascii="Times New Roman" w:eastAsia="Calibri" w:hAnsi="Times New Roman"/>
        <w:i/>
        <w:sz w:val="18"/>
      </w:rPr>
    </w:pPr>
    <w:r w:rsidRPr="00296529">
      <w:rPr>
        <w:rFonts w:ascii="Times New Roman" w:eastAsia="Calibri" w:hAnsi="Times New Roman"/>
        <w:i/>
        <w:sz w:val="18"/>
      </w:rPr>
      <w:t xml:space="preserve">                     </w:t>
    </w:r>
  </w:p>
  <w:p w14:paraId="27FADA4A" w14:textId="77777777" w:rsidR="007115C0" w:rsidRDefault="007115C0" w:rsidP="00AD359B">
    <w:pPr>
      <w:tabs>
        <w:tab w:val="left" w:pos="2145"/>
      </w:tabs>
      <w:rPr>
        <w:rFonts w:ascii="Times New Roman" w:eastAsia="Calibri" w:hAnsi="Times New Roman"/>
        <w:i/>
        <w:sz w:val="18"/>
      </w:rPr>
    </w:pPr>
    <w:r>
      <w:rPr>
        <w:rFonts w:ascii="Times New Roman" w:eastAsia="Calibri" w:hAnsi="Times New Roman"/>
        <w:i/>
        <w:sz w:val="18"/>
      </w:rPr>
      <w:tab/>
      <w:t>.</w:t>
    </w:r>
  </w:p>
  <w:p w14:paraId="5D951F0D" w14:textId="77777777" w:rsidR="007115C0" w:rsidRDefault="007115C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0547D"/>
    <w:multiLevelType w:val="hybridMultilevel"/>
    <w:tmpl w:val="B052C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1674A1"/>
    <w:multiLevelType w:val="hybridMultilevel"/>
    <w:tmpl w:val="E41CC5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DF34BF"/>
    <w:multiLevelType w:val="multilevel"/>
    <w:tmpl w:val="721A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140A54"/>
    <w:multiLevelType w:val="hybridMultilevel"/>
    <w:tmpl w:val="A484FE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68243E2"/>
    <w:multiLevelType w:val="hybridMultilevel"/>
    <w:tmpl w:val="F3989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0"/>
    <w:rsid w:val="000A51B5"/>
    <w:rsid w:val="000F28C1"/>
    <w:rsid w:val="001007BB"/>
    <w:rsid w:val="0010490B"/>
    <w:rsid w:val="001A03A4"/>
    <w:rsid w:val="002250E2"/>
    <w:rsid w:val="0024522B"/>
    <w:rsid w:val="00245886"/>
    <w:rsid w:val="00293860"/>
    <w:rsid w:val="002C4C5C"/>
    <w:rsid w:val="002D3832"/>
    <w:rsid w:val="00300469"/>
    <w:rsid w:val="003532F3"/>
    <w:rsid w:val="003D4863"/>
    <w:rsid w:val="00413B5A"/>
    <w:rsid w:val="0044106E"/>
    <w:rsid w:val="00460E3E"/>
    <w:rsid w:val="005C549C"/>
    <w:rsid w:val="005D11F0"/>
    <w:rsid w:val="00637BE0"/>
    <w:rsid w:val="00640362"/>
    <w:rsid w:val="006902EA"/>
    <w:rsid w:val="006A44E0"/>
    <w:rsid w:val="006D1CC1"/>
    <w:rsid w:val="006F40BE"/>
    <w:rsid w:val="006F6807"/>
    <w:rsid w:val="006F7192"/>
    <w:rsid w:val="00705D28"/>
    <w:rsid w:val="007115C0"/>
    <w:rsid w:val="00712E22"/>
    <w:rsid w:val="007C5111"/>
    <w:rsid w:val="008531E4"/>
    <w:rsid w:val="0088079E"/>
    <w:rsid w:val="008A5303"/>
    <w:rsid w:val="009C1319"/>
    <w:rsid w:val="009F586B"/>
    <w:rsid w:val="00A026A5"/>
    <w:rsid w:val="00A164A4"/>
    <w:rsid w:val="00A80E69"/>
    <w:rsid w:val="00AC1B22"/>
    <w:rsid w:val="00AD359B"/>
    <w:rsid w:val="00B05724"/>
    <w:rsid w:val="00B14CB9"/>
    <w:rsid w:val="00B7496C"/>
    <w:rsid w:val="00C20BE9"/>
    <w:rsid w:val="00C243B0"/>
    <w:rsid w:val="00C803CC"/>
    <w:rsid w:val="00C80902"/>
    <w:rsid w:val="00C92A51"/>
    <w:rsid w:val="00CA15E3"/>
    <w:rsid w:val="00CD6AEF"/>
    <w:rsid w:val="00D54228"/>
    <w:rsid w:val="00D81B2E"/>
    <w:rsid w:val="00DC60BD"/>
    <w:rsid w:val="00DE268A"/>
    <w:rsid w:val="00E124FE"/>
    <w:rsid w:val="00E96EBE"/>
    <w:rsid w:val="00EB4F93"/>
    <w:rsid w:val="00EF2B82"/>
    <w:rsid w:val="00F30AC6"/>
    <w:rsid w:val="00F561A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F4C2E9"/>
  <w15:chartTrackingRefBased/>
  <w15:docId w15:val="{D9FD69EE-D4B9-4880-B2F3-CEBD00F1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kern w:val="2"/>
        <w:sz w:val="24"/>
        <w:szCs w:val="22"/>
        <w:lang w:val="en-P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15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5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5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5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5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5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15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1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1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5C0"/>
    <w:rPr>
      <w:i/>
      <w:iCs/>
      <w:color w:val="404040" w:themeColor="text1" w:themeTint="BF"/>
    </w:rPr>
  </w:style>
  <w:style w:type="paragraph" w:styleId="ListParagraph">
    <w:name w:val="List Paragraph"/>
    <w:basedOn w:val="Normal"/>
    <w:uiPriority w:val="34"/>
    <w:qFormat/>
    <w:rsid w:val="007115C0"/>
    <w:pPr>
      <w:ind w:left="720"/>
      <w:contextualSpacing/>
    </w:pPr>
  </w:style>
  <w:style w:type="character" w:styleId="IntenseEmphasis">
    <w:name w:val="Intense Emphasis"/>
    <w:basedOn w:val="DefaultParagraphFont"/>
    <w:uiPriority w:val="21"/>
    <w:qFormat/>
    <w:rsid w:val="007115C0"/>
    <w:rPr>
      <w:i/>
      <w:iCs/>
      <w:color w:val="0F4761" w:themeColor="accent1" w:themeShade="BF"/>
    </w:rPr>
  </w:style>
  <w:style w:type="paragraph" w:styleId="IntenseQuote">
    <w:name w:val="Intense Quote"/>
    <w:basedOn w:val="Normal"/>
    <w:next w:val="Normal"/>
    <w:link w:val="IntenseQuoteChar"/>
    <w:uiPriority w:val="30"/>
    <w:qFormat/>
    <w:rsid w:val="0071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C0"/>
    <w:rPr>
      <w:i/>
      <w:iCs/>
      <w:color w:val="0F4761" w:themeColor="accent1" w:themeShade="BF"/>
    </w:rPr>
  </w:style>
  <w:style w:type="character" w:styleId="IntenseReference">
    <w:name w:val="Intense Reference"/>
    <w:basedOn w:val="DefaultParagraphFont"/>
    <w:uiPriority w:val="32"/>
    <w:qFormat/>
    <w:rsid w:val="007115C0"/>
    <w:rPr>
      <w:b/>
      <w:bCs/>
      <w:smallCaps/>
      <w:color w:val="0F4761" w:themeColor="accent1" w:themeShade="BF"/>
      <w:spacing w:val="5"/>
    </w:rPr>
  </w:style>
  <w:style w:type="paragraph" w:styleId="Footer">
    <w:name w:val="footer"/>
    <w:basedOn w:val="Normal"/>
    <w:link w:val="FooterChar"/>
    <w:uiPriority w:val="99"/>
    <w:unhideWhenUsed/>
    <w:rsid w:val="007115C0"/>
    <w:pPr>
      <w:tabs>
        <w:tab w:val="center" w:pos="4680"/>
        <w:tab w:val="right" w:pos="9360"/>
      </w:tabs>
    </w:pPr>
  </w:style>
  <w:style w:type="character" w:customStyle="1" w:styleId="FooterChar">
    <w:name w:val="Footer Char"/>
    <w:basedOn w:val="DefaultParagraphFont"/>
    <w:link w:val="Footer"/>
    <w:uiPriority w:val="99"/>
    <w:rsid w:val="007115C0"/>
  </w:style>
  <w:style w:type="paragraph" w:styleId="Header">
    <w:name w:val="header"/>
    <w:basedOn w:val="Normal"/>
    <w:link w:val="HeaderChar"/>
    <w:uiPriority w:val="99"/>
    <w:unhideWhenUsed/>
    <w:rsid w:val="007115C0"/>
    <w:pPr>
      <w:tabs>
        <w:tab w:val="center" w:pos="4680"/>
        <w:tab w:val="right" w:pos="9360"/>
      </w:tabs>
    </w:pPr>
  </w:style>
  <w:style w:type="character" w:customStyle="1" w:styleId="HeaderChar">
    <w:name w:val="Header Char"/>
    <w:basedOn w:val="DefaultParagraphFont"/>
    <w:link w:val="Header"/>
    <w:uiPriority w:val="99"/>
    <w:rsid w:val="007115C0"/>
  </w:style>
  <w:style w:type="character" w:styleId="LineNumber">
    <w:name w:val="line number"/>
    <w:basedOn w:val="DefaultParagraphFont"/>
    <w:uiPriority w:val="99"/>
    <w:semiHidden/>
    <w:unhideWhenUsed/>
    <w:rsid w:val="007115C0"/>
  </w:style>
  <w:style w:type="paragraph" w:styleId="NormalWeb">
    <w:name w:val="Normal (Web)"/>
    <w:basedOn w:val="Normal"/>
    <w:uiPriority w:val="99"/>
    <w:semiHidden/>
    <w:unhideWhenUsed/>
    <w:rsid w:val="006F6807"/>
    <w:pPr>
      <w:spacing w:before="100" w:beforeAutospacing="1" w:after="100" w:afterAutospacing="1"/>
    </w:pPr>
    <w:rPr>
      <w:rFonts w:ascii="Times New Roman" w:eastAsia="Times New Roman" w:hAnsi="Times New Roman" w:cs="Times New Roman"/>
      <w:kern w:val="0"/>
      <w:szCs w:val="24"/>
      <w:lang w:eastAsia="en-PH"/>
      <w14:ligatures w14:val="none"/>
    </w:rPr>
  </w:style>
  <w:style w:type="paragraph" w:customStyle="1" w:styleId="Author">
    <w:name w:val="Author"/>
    <w:basedOn w:val="Normal"/>
    <w:rsid w:val="00AD359B"/>
    <w:pPr>
      <w:spacing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E124FE"/>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E124FE"/>
    <w:pPr>
      <w:spacing w:after="240"/>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3532F3"/>
    <w:pPr>
      <w:keepNext/>
      <w:spacing w:after="240"/>
    </w:pPr>
    <w:rPr>
      <w:rFonts w:ascii="Helvetica" w:eastAsia="Times New Roman" w:hAnsi="Helvetica" w:cs="Times New Roman"/>
      <w:b/>
      <w:caps/>
      <w:kern w:val="0"/>
      <w:sz w:val="22"/>
      <w:szCs w:val="20"/>
      <w:lang w:val="en-US"/>
      <w14:ligatures w14:val="none"/>
    </w:rPr>
  </w:style>
  <w:style w:type="paragraph" w:customStyle="1" w:styleId="Head1">
    <w:name w:val="Head1"/>
    <w:basedOn w:val="Normal"/>
    <w:rsid w:val="003532F3"/>
    <w:pPr>
      <w:keepNext/>
      <w:spacing w:after="240"/>
    </w:pPr>
    <w:rPr>
      <w:rFonts w:ascii="Helvetica" w:eastAsia="Times New Roman" w:hAnsi="Helvetica" w:cs="Times New Roman"/>
      <w:b/>
      <w:caps/>
      <w:kern w:val="0"/>
      <w:sz w:val="22"/>
      <w:szCs w:val="20"/>
      <w:lang w:val="en-US"/>
      <w14:ligatures w14:val="none"/>
    </w:rPr>
  </w:style>
  <w:style w:type="table" w:styleId="TableGrid">
    <w:name w:val="Table Grid"/>
    <w:basedOn w:val="TableNormal"/>
    <w:uiPriority w:val="39"/>
    <w:rsid w:val="00B05724"/>
    <w:rPr>
      <w:rFonts w:ascii="Calibri" w:eastAsia="Calibri" w:hAnsi="Calibri" w:cs="Calibri"/>
      <w:kern w:val="0"/>
      <w:sz w:val="22"/>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Head">
    <w:name w:val="Ackn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paragraph" w:customStyle="1" w:styleId="ReferHead">
    <w:name w:val="Refer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character" w:styleId="Hyperlink">
    <w:name w:val="Hyperlink"/>
    <w:basedOn w:val="DefaultParagraphFont"/>
    <w:uiPriority w:val="99"/>
    <w:unhideWhenUsed/>
    <w:rsid w:val="006F40BE"/>
    <w:rPr>
      <w:color w:val="467886" w:themeColor="hyperlink"/>
      <w:u w:val="single"/>
    </w:rPr>
  </w:style>
  <w:style w:type="character" w:styleId="UnresolvedMention">
    <w:name w:val="Unresolved Mention"/>
    <w:basedOn w:val="DefaultParagraphFont"/>
    <w:uiPriority w:val="99"/>
    <w:semiHidden/>
    <w:unhideWhenUsed/>
    <w:rsid w:val="006F40BE"/>
    <w:rPr>
      <w:color w:val="605E5C"/>
      <w:shd w:val="clear" w:color="auto" w:fill="E1DFDD"/>
    </w:rPr>
  </w:style>
  <w:style w:type="table" w:customStyle="1" w:styleId="TableGrid1">
    <w:name w:val="Table Grid1"/>
    <w:basedOn w:val="TableNormal"/>
    <w:next w:val="TableGrid"/>
    <w:uiPriority w:val="39"/>
    <w:rsid w:val="00460E3E"/>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699">
      <w:bodyDiv w:val="1"/>
      <w:marLeft w:val="0"/>
      <w:marRight w:val="0"/>
      <w:marTop w:val="0"/>
      <w:marBottom w:val="0"/>
      <w:divBdr>
        <w:top w:val="none" w:sz="0" w:space="0" w:color="auto"/>
        <w:left w:val="none" w:sz="0" w:space="0" w:color="auto"/>
        <w:bottom w:val="none" w:sz="0" w:space="0" w:color="auto"/>
        <w:right w:val="none" w:sz="0" w:space="0" w:color="auto"/>
      </w:divBdr>
    </w:div>
    <w:div w:id="92406914">
      <w:bodyDiv w:val="1"/>
      <w:marLeft w:val="0"/>
      <w:marRight w:val="0"/>
      <w:marTop w:val="0"/>
      <w:marBottom w:val="0"/>
      <w:divBdr>
        <w:top w:val="none" w:sz="0" w:space="0" w:color="auto"/>
        <w:left w:val="none" w:sz="0" w:space="0" w:color="auto"/>
        <w:bottom w:val="none" w:sz="0" w:space="0" w:color="auto"/>
        <w:right w:val="none" w:sz="0" w:space="0" w:color="auto"/>
      </w:divBdr>
    </w:div>
    <w:div w:id="395662786">
      <w:bodyDiv w:val="1"/>
      <w:marLeft w:val="0"/>
      <w:marRight w:val="0"/>
      <w:marTop w:val="0"/>
      <w:marBottom w:val="0"/>
      <w:divBdr>
        <w:top w:val="none" w:sz="0" w:space="0" w:color="auto"/>
        <w:left w:val="none" w:sz="0" w:space="0" w:color="auto"/>
        <w:bottom w:val="none" w:sz="0" w:space="0" w:color="auto"/>
        <w:right w:val="none" w:sz="0" w:space="0" w:color="auto"/>
      </w:divBdr>
    </w:div>
    <w:div w:id="11217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hyperlink" Target="https://doi.org/10.3102/00346543066003307" TargetMode="External"/><Relationship Id="rId3" Type="http://schemas.openxmlformats.org/officeDocument/2006/relationships/settings" Target="settings.xml"/><Relationship Id="rId21" Type="http://schemas.openxmlformats.org/officeDocument/2006/relationships/hyperlink" Target="https://eric.ed.gov/?id=ED504569"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linkedin.com/pulse/multilevel-classroom-its-benefits-abdullah-al-mamu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rel.org/sdrs/edtalk/toc.htm" TargetMode="External"/><Relationship Id="rId20" Type="http://schemas.openxmlformats.org/officeDocument/2006/relationships/hyperlink" Target="https://www.seameo-innotech.org/portfolio_page/profile-of-multigrade-schools-in-the-philippi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ric.ed.gov/?id=EJ1245296" TargetMode="External"/><Relationship Id="rId23" Type="http://schemas.openxmlformats.org/officeDocument/2006/relationships/hyperlink" Target="https://doi.org/10.3102/00346543065004319" TargetMode="External"/><Relationship Id="rId10" Type="http://schemas.openxmlformats.org/officeDocument/2006/relationships/footer" Target="footer2.xml"/><Relationship Id="rId19" Type="http://schemas.openxmlformats.org/officeDocument/2006/relationships/hyperlink" Target="https://eera-ecer.de/ecer-programmes/conference/23/contribution/4436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egion8.deped.gov.ph/wp-content/uploads/2020/10/DO-s2020-031.pdf" TargetMode="External"/><Relationship Id="rId22" Type="http://schemas.openxmlformats.org/officeDocument/2006/relationships/hyperlink" Target="http://doi.org/10.1080/0972639X.2012.118866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14</Pages>
  <Words>6601</Words>
  <Characters>37626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Tools</dc:creator>
  <cp:keywords/>
  <dc:description/>
  <cp:lastModifiedBy>SDI 1084</cp:lastModifiedBy>
  <cp:revision>7</cp:revision>
  <dcterms:created xsi:type="dcterms:W3CDTF">2025-02-21T01:44:00Z</dcterms:created>
  <dcterms:modified xsi:type="dcterms:W3CDTF">2025-03-27T13:13:00Z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ba29b4458acd4138e17681ffcc9962bba4ae3ff0f75965a3e59f930bf0966adb</vt:lpwstr>
  </property>
</Properties>
</file>