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B0E7E" w14:textId="77777777" w:rsidR="002E2C6B" w:rsidRPr="002E2C6B" w:rsidRDefault="002E2C6B" w:rsidP="002E2C6B">
      <w:pPr>
        <w:rPr>
          <w:rFonts w:ascii="Times New Roman" w:hAnsi="Times New Roman" w:cs="Times New Roman"/>
          <w:b/>
          <w:bCs/>
          <w:u w:val="single"/>
        </w:rPr>
      </w:pPr>
      <w:r w:rsidRPr="002E2C6B">
        <w:rPr>
          <w:rFonts w:ascii="Times New Roman" w:hAnsi="Times New Roman" w:cs="Times New Roman"/>
          <w:b/>
          <w:bCs/>
          <w:u w:val="single"/>
        </w:rPr>
        <w:t>Review Article</w:t>
      </w:r>
    </w:p>
    <w:p w14:paraId="084CFF41" w14:textId="3136781C" w:rsidR="008C2FBB" w:rsidRPr="001977A0" w:rsidRDefault="008C2FBB" w:rsidP="001977A0">
      <w:pPr>
        <w:jc w:val="center"/>
        <w:rPr>
          <w:rFonts w:ascii="Times New Roman" w:hAnsi="Times New Roman" w:cs="Times New Roman"/>
          <w:b/>
          <w:bCs/>
        </w:rPr>
      </w:pPr>
      <w:r w:rsidRPr="001977A0">
        <w:rPr>
          <w:rFonts w:ascii="Times New Roman" w:hAnsi="Times New Roman" w:cs="Times New Roman"/>
          <w:b/>
          <w:bCs/>
        </w:rPr>
        <w:t>Role of Plant Growth-Promoting Rhizobacteria in Enhancing Soil Fertility and Crop Yield</w:t>
      </w:r>
    </w:p>
    <w:p w14:paraId="56974479" w14:textId="77777777" w:rsidR="004E15D6" w:rsidRDefault="004E15D6" w:rsidP="003721E1">
      <w:pPr>
        <w:jc w:val="center"/>
        <w:rPr>
          <w:rFonts w:ascii="Times New Roman" w:hAnsi="Times New Roman" w:cs="Times New Roman"/>
          <w:b/>
          <w:bCs/>
        </w:rPr>
      </w:pPr>
    </w:p>
    <w:p w14:paraId="765BE31F" w14:textId="77777777" w:rsidR="004E15D6" w:rsidRDefault="004E15D6" w:rsidP="003721E1">
      <w:pPr>
        <w:jc w:val="center"/>
        <w:rPr>
          <w:rFonts w:ascii="Times New Roman" w:hAnsi="Times New Roman" w:cs="Times New Roman"/>
          <w:b/>
          <w:bCs/>
        </w:rPr>
      </w:pPr>
    </w:p>
    <w:p w14:paraId="2ECDA97B" w14:textId="77777777" w:rsidR="004E15D6" w:rsidRDefault="004E15D6" w:rsidP="003721E1">
      <w:pPr>
        <w:jc w:val="center"/>
        <w:rPr>
          <w:rFonts w:ascii="Times New Roman" w:hAnsi="Times New Roman" w:cs="Times New Roman"/>
          <w:b/>
          <w:bCs/>
        </w:rPr>
      </w:pPr>
    </w:p>
    <w:p w14:paraId="67BF84FA" w14:textId="3E250F6D" w:rsidR="008C2FBB" w:rsidRPr="0065542C" w:rsidRDefault="003721E1" w:rsidP="003721E1">
      <w:pPr>
        <w:jc w:val="center"/>
        <w:rPr>
          <w:rFonts w:ascii="Times New Roman" w:hAnsi="Times New Roman" w:cs="Times New Roman"/>
          <w:b/>
          <w:bCs/>
        </w:rPr>
      </w:pPr>
      <w:r w:rsidRPr="0065542C">
        <w:rPr>
          <w:rFonts w:ascii="Times New Roman" w:hAnsi="Times New Roman" w:cs="Times New Roman"/>
          <w:b/>
          <w:bCs/>
        </w:rPr>
        <w:t>Abstract</w:t>
      </w:r>
    </w:p>
    <w:p w14:paraId="395D664E" w14:textId="4C918309" w:rsidR="003721E1" w:rsidRPr="0065542C" w:rsidRDefault="0065542C" w:rsidP="0065542C">
      <w:pPr>
        <w:jc w:val="both"/>
        <w:rPr>
          <w:rFonts w:ascii="Times New Roman" w:hAnsi="Times New Roman" w:cs="Times New Roman"/>
        </w:rPr>
      </w:pPr>
      <w:r w:rsidRPr="0065542C">
        <w:rPr>
          <w:rFonts w:ascii="Times New Roman" w:hAnsi="Times New Roman" w:cs="Times New Roman"/>
        </w:rPr>
        <w:t xml:space="preserve">Plant Growth-Promoting Rhizobacteria (PGPR) are beneficial soil microorganisms that enhance plant growth through various direct and indirect mechanisms, offering a sustainable approach to improving soil fertility and crop productivity. This review explores the role of PGPR in nutrient cycling, soil structure improvement, and soil pH modification. PGPR facilitate nitrogen fixation, phosphorus and potassium solubilization, and organic matter decomposition, enhancing nutrient availability and promoting plant growth. Their ability to produce exopolysaccharides contributes to soil aggregation, improving soil structure and water retention. Additionally, PGPR modify rhizosphere pH, enhancing nutrient solubility and availability. PGPR also promote crop yield by enhancing root and shoot growth, improving seed germination, and increasing stress tolerance against drought, salinity, and heavy metal contamination. Moreover, PGPR provide effective biocontrol against pathogens through antibiosis, competition, and induced systemic resistance (ISR), contributing to improved crop resilience. Despite their potential, several challenges hinder the widespread adoption of PGPR, including inconsistent field performance, limited shelf-life, compatibility issues with native soil microbiota, and regulatory barriers. Emerging approaches such as genetic engineering, multi-strain consortia, and nano-formulations are being developed to enhance PGPR efficacy and stability under diverse environmental conditions. Integrating PGPR with organic and chemical fertilizers presents a promising strategy for achieving higher yields while minimizing environmental impact. Future research should focus on understanding PGPR-plant </w:t>
      </w:r>
      <w:r w:rsidR="00686D2D" w:rsidRPr="0065542C">
        <w:rPr>
          <w:rFonts w:ascii="Times New Roman" w:hAnsi="Times New Roman" w:cs="Times New Roman"/>
        </w:rPr>
        <w:t>signalling</w:t>
      </w:r>
      <w:r w:rsidRPr="0065542C">
        <w:rPr>
          <w:rFonts w:ascii="Times New Roman" w:hAnsi="Times New Roman" w:cs="Times New Roman"/>
        </w:rPr>
        <w:t xml:space="preserve"> pathways, optimizing formulation techniques, and developing policies to promote their commercial use. Collaborative efforts between researchers, industries, and policymakers are essential to enhance the application of PGPR in sustainable agriculture. Widespread adoption of PGPR-based technologies could significantly contribute to global food security, environmental sustainability, and the reduction of chemical inputs in agriculture. This review highlights the potential of PGPR as a valuable tool for enhancing agricultural productivity through environmentally friendly practices.</w:t>
      </w:r>
    </w:p>
    <w:p w14:paraId="4F2A7F00" w14:textId="77777777" w:rsidR="0065542C" w:rsidRPr="0065542C" w:rsidRDefault="0065542C" w:rsidP="0065542C">
      <w:pPr>
        <w:rPr>
          <w:rFonts w:ascii="Times New Roman" w:hAnsi="Times New Roman" w:cs="Times New Roman"/>
          <w:b/>
          <w:bCs/>
        </w:rPr>
      </w:pPr>
      <w:r w:rsidRPr="0065542C">
        <w:rPr>
          <w:rFonts w:ascii="Times New Roman" w:hAnsi="Times New Roman" w:cs="Times New Roman"/>
          <w:b/>
          <w:bCs/>
        </w:rPr>
        <w:t xml:space="preserve">Keywords: </w:t>
      </w:r>
      <w:r w:rsidRPr="0065542C">
        <w:rPr>
          <w:rFonts w:ascii="Times New Roman" w:hAnsi="Times New Roman" w:cs="Times New Roman"/>
          <w:i/>
          <w:iCs/>
        </w:rPr>
        <w:t>Plant Growth-Promoting Rhizobacteria, Soil Fertility, Crop Yield, Biocontrol, Nutrient Cycling, Sustainable Agriculture, Biofertilizers.</w:t>
      </w:r>
    </w:p>
    <w:p w14:paraId="2C56F379"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I. Introduction</w:t>
      </w:r>
    </w:p>
    <w:p w14:paraId="1EC745F2" w14:textId="2190A7E2"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A. Information</w:t>
      </w:r>
    </w:p>
    <w:p w14:paraId="5DD31859"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Importance of soil fertility and crop yield in agriculture.</w:t>
      </w:r>
      <w:r w:rsidRPr="00365660">
        <w:rPr>
          <w:rFonts w:ascii="Times New Roman" w:hAnsi="Times New Roman" w:cs="Times New Roman"/>
        </w:rPr>
        <w:br/>
        <w:t>Soil fertility is a critical factor determining the produ</w:t>
      </w:r>
      <w:r w:rsidR="00E876B9">
        <w:rPr>
          <w:rFonts w:ascii="Times New Roman" w:hAnsi="Times New Roman" w:cs="Times New Roman"/>
        </w:rPr>
        <w:t xml:space="preserve">ctivity of agricultural systems (Watson </w:t>
      </w:r>
      <w:r w:rsidR="00E876B9" w:rsidRPr="00E876B9">
        <w:rPr>
          <w:rFonts w:ascii="Times New Roman" w:hAnsi="Times New Roman" w:cs="Times New Roman"/>
          <w:i/>
        </w:rPr>
        <w:t>et.al.,</w:t>
      </w:r>
      <w:r w:rsidR="00E876B9">
        <w:rPr>
          <w:rFonts w:ascii="Times New Roman" w:hAnsi="Times New Roman" w:cs="Times New Roman"/>
        </w:rPr>
        <w:t xml:space="preserve"> 2002).</w:t>
      </w:r>
      <w:r w:rsidRPr="00365660">
        <w:rPr>
          <w:rFonts w:ascii="Times New Roman" w:hAnsi="Times New Roman" w:cs="Times New Roman"/>
        </w:rPr>
        <w:t xml:space="preserve"> It refers to the soil's ability to supply essential nutrients in adequate amounts and proper proportions for optimal plant growth. Maintaining soil fertility is vital for achieving high crop yields and ensuring food security worldwide. Intensive farming practices aimed at increasing crop productivity have led to the overuse of chemical fertilizers, which poses severe threats to soil health and environmental sustainability. </w:t>
      </w:r>
      <w:r w:rsidR="008F4406">
        <w:rPr>
          <w:rFonts w:ascii="Times New Roman" w:hAnsi="Times New Roman" w:cs="Times New Roman"/>
        </w:rPr>
        <w:t>T</w:t>
      </w:r>
      <w:r w:rsidRPr="00365660">
        <w:rPr>
          <w:rFonts w:ascii="Times New Roman" w:hAnsi="Times New Roman" w:cs="Times New Roman"/>
        </w:rPr>
        <w:t>he global demand for food production is expected to increase by 70% by 2050, exerting significant pressure on natural resources, including soil quality.</w:t>
      </w:r>
    </w:p>
    <w:p w14:paraId="0659FA75"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Challenges in conventional agricultural practices (e.g., overuse of chemical fertilizers).</w:t>
      </w:r>
      <w:r w:rsidRPr="00365660">
        <w:rPr>
          <w:rFonts w:ascii="Times New Roman" w:hAnsi="Times New Roman" w:cs="Times New Roman"/>
        </w:rPr>
        <w:br/>
        <w:t xml:space="preserve">The excessive application of chemical fertilizers has resulted in soil degradation, nutrient imbalances, </w:t>
      </w:r>
      <w:r w:rsidRPr="00365660">
        <w:rPr>
          <w:rFonts w:ascii="Times New Roman" w:hAnsi="Times New Roman" w:cs="Times New Roman"/>
        </w:rPr>
        <w:lastRenderedPageBreak/>
        <w:t>and reduced microbi</w:t>
      </w:r>
      <w:r w:rsidR="008F4406">
        <w:rPr>
          <w:rFonts w:ascii="Times New Roman" w:hAnsi="Times New Roman" w:cs="Times New Roman"/>
        </w:rPr>
        <w:t>al diversity in the rhizosphere (</w:t>
      </w:r>
      <w:proofErr w:type="spellStart"/>
      <w:r w:rsidR="008F4406">
        <w:rPr>
          <w:rFonts w:ascii="Times New Roman" w:hAnsi="Times New Roman" w:cs="Times New Roman"/>
        </w:rPr>
        <w:t>Pahalvi</w:t>
      </w:r>
      <w:proofErr w:type="spellEnd"/>
      <w:r w:rsidR="008F4406">
        <w:rPr>
          <w:rFonts w:ascii="Times New Roman" w:hAnsi="Times New Roman" w:cs="Times New Roman"/>
        </w:rPr>
        <w:t xml:space="preserve"> </w:t>
      </w:r>
      <w:r w:rsidR="008F4406" w:rsidRPr="008F4406">
        <w:rPr>
          <w:rFonts w:ascii="Times New Roman" w:hAnsi="Times New Roman" w:cs="Times New Roman"/>
          <w:i/>
        </w:rPr>
        <w:t>et.al.,</w:t>
      </w:r>
      <w:r w:rsidR="008F4406">
        <w:rPr>
          <w:rFonts w:ascii="Times New Roman" w:hAnsi="Times New Roman" w:cs="Times New Roman"/>
        </w:rPr>
        <w:t xml:space="preserve"> 2021).</w:t>
      </w:r>
      <w:r w:rsidRPr="00365660">
        <w:rPr>
          <w:rFonts w:ascii="Times New Roman" w:hAnsi="Times New Roman" w:cs="Times New Roman"/>
        </w:rPr>
        <w:t xml:space="preserve"> Overuse of nitrogenous fertilizers contributes to soil acidification, which negatively impact</w:t>
      </w:r>
      <w:r w:rsidR="008F4406">
        <w:rPr>
          <w:rFonts w:ascii="Times New Roman" w:hAnsi="Times New Roman" w:cs="Times New Roman"/>
        </w:rPr>
        <w:t>s soil structure and fertility</w:t>
      </w:r>
      <w:r w:rsidRPr="00365660">
        <w:rPr>
          <w:rFonts w:ascii="Times New Roman" w:hAnsi="Times New Roman" w:cs="Times New Roman"/>
        </w:rPr>
        <w:t>. Moreover, chemical inputs have detrimental effects on beneficial soil microorganisms that play a crucial role in nutrient cycling. Studies have indicated that prolonged use of synthetic fertilizers leads to nutrient leaching, groundwater contamination, and decreased crop resilience ag</w:t>
      </w:r>
      <w:r w:rsidR="008F4406">
        <w:rPr>
          <w:rFonts w:ascii="Times New Roman" w:hAnsi="Times New Roman" w:cs="Times New Roman"/>
        </w:rPr>
        <w:t>ainst environmental stressors</w:t>
      </w:r>
      <w:r w:rsidRPr="00365660">
        <w:rPr>
          <w:rFonts w:ascii="Times New Roman" w:hAnsi="Times New Roman" w:cs="Times New Roman"/>
        </w:rPr>
        <w:t>. The need for sustainable agricultural practices has driven researchers to explore eco-friendly alternatives, such as Plant Growth-Promoting Rhizobacteria (PGPR).</w:t>
      </w:r>
    </w:p>
    <w:p w14:paraId="44EA121A"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B. Plant Growth-Promoting Rhizobacteria (PGPR)</w:t>
      </w:r>
    </w:p>
    <w:p w14:paraId="62C540BE"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Definition of PGPR.</w:t>
      </w:r>
      <w:r w:rsidRPr="00365660">
        <w:rPr>
          <w:rFonts w:ascii="Times New Roman" w:hAnsi="Times New Roman" w:cs="Times New Roman"/>
        </w:rPr>
        <w:br/>
        <w:t>Plant Growth-Promoting Rhizobacteria (PGPR) are a diverse group of soil bacteria that actively colonize plant roots and stimulate plant growth through various</w:t>
      </w:r>
      <w:r w:rsidR="00364127">
        <w:rPr>
          <w:rFonts w:ascii="Times New Roman" w:hAnsi="Times New Roman" w:cs="Times New Roman"/>
        </w:rPr>
        <w:t xml:space="preserve"> direct and indirect mechanisms (Jha </w:t>
      </w:r>
      <w:r w:rsidR="00364127" w:rsidRPr="00364127">
        <w:rPr>
          <w:rFonts w:ascii="Times New Roman" w:hAnsi="Times New Roman" w:cs="Times New Roman"/>
          <w:i/>
        </w:rPr>
        <w:t>et.al.,</w:t>
      </w:r>
      <w:r w:rsidR="00364127">
        <w:rPr>
          <w:rFonts w:ascii="Times New Roman" w:hAnsi="Times New Roman" w:cs="Times New Roman"/>
        </w:rPr>
        <w:t xml:space="preserve"> 2015).</w:t>
      </w:r>
      <w:r w:rsidRPr="00365660">
        <w:rPr>
          <w:rFonts w:ascii="Times New Roman" w:hAnsi="Times New Roman" w:cs="Times New Roman"/>
        </w:rPr>
        <w:t xml:space="preserve"> These bacteria are known for their ability to enhance nutrient availability, produce phytohormones, and protect plants from pathogens, making them a valuable resource for sustainable agricu</w:t>
      </w:r>
      <w:r w:rsidR="008F4406">
        <w:rPr>
          <w:rFonts w:ascii="Times New Roman" w:hAnsi="Times New Roman" w:cs="Times New Roman"/>
        </w:rPr>
        <w:t>lture</w:t>
      </w:r>
      <w:r w:rsidRPr="00365660">
        <w:rPr>
          <w:rFonts w:ascii="Times New Roman" w:hAnsi="Times New Roman" w:cs="Times New Roman"/>
        </w:rPr>
        <w:t>.</w:t>
      </w:r>
    </w:p>
    <w:p w14:paraId="445195EF"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Brief history of PGPR research.</w:t>
      </w:r>
      <w:r w:rsidRPr="00365660">
        <w:rPr>
          <w:rFonts w:ascii="Times New Roman" w:hAnsi="Times New Roman" w:cs="Times New Roman"/>
        </w:rPr>
        <w:br/>
        <w:t xml:space="preserve">Research on PGPR dates back to the early 20th century when scientists first observed beneficial interactions between soil microorganisms and plants. </w:t>
      </w:r>
      <w:r w:rsidR="008F4406">
        <w:rPr>
          <w:rFonts w:ascii="Times New Roman" w:hAnsi="Times New Roman" w:cs="Times New Roman"/>
        </w:rPr>
        <w:t>T</w:t>
      </w:r>
      <w:r w:rsidRPr="00365660">
        <w:rPr>
          <w:rFonts w:ascii="Times New Roman" w:hAnsi="Times New Roman" w:cs="Times New Roman"/>
        </w:rPr>
        <w:t xml:space="preserve">he term “PGPR” to describe bacteria that enhance plant growth through </w:t>
      </w:r>
      <w:proofErr w:type="spellStart"/>
      <w:r w:rsidRPr="00365660">
        <w:rPr>
          <w:rFonts w:ascii="Times New Roman" w:hAnsi="Times New Roman" w:cs="Times New Roman"/>
        </w:rPr>
        <w:t>rhizospheric</w:t>
      </w:r>
      <w:proofErr w:type="spellEnd"/>
      <w:r w:rsidRPr="00365660">
        <w:rPr>
          <w:rFonts w:ascii="Times New Roman" w:hAnsi="Times New Roman" w:cs="Times New Roman"/>
        </w:rPr>
        <w:t xml:space="preserve"> interactions. Since then, extensive studies have focused on the identification, characterization, and application of PGPR for promoting crop productivity. Recent advancements in molecular biology and biotechnology have facilitated a deeper understanding of the mechanisms underlying PGPR-plant interactions, providing new opportunities for</w:t>
      </w:r>
      <w:r w:rsidR="008F4406">
        <w:rPr>
          <w:rFonts w:ascii="Times New Roman" w:hAnsi="Times New Roman" w:cs="Times New Roman"/>
        </w:rPr>
        <w:t xml:space="preserve"> their commercial exploitation</w:t>
      </w:r>
      <w:r w:rsidRPr="00365660">
        <w:rPr>
          <w:rFonts w:ascii="Times New Roman" w:hAnsi="Times New Roman" w:cs="Times New Roman"/>
        </w:rPr>
        <w:t>.</w:t>
      </w:r>
    </w:p>
    <w:p w14:paraId="08F1D4A9"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C. Purpose of the Review</w:t>
      </w:r>
    </w:p>
    <w:p w14:paraId="4077FAE9"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To evaluate the role of PGPR in enhancing soil fertility and crop productivity.</w:t>
      </w:r>
      <w:r w:rsidRPr="00365660">
        <w:rPr>
          <w:rFonts w:ascii="Times New Roman" w:hAnsi="Times New Roman" w:cs="Times New Roman"/>
        </w:rPr>
        <w:br/>
        <w:t>The primary aim of this review is to evaluate the effectiveness of PGPR in improving soil fertility and enhancing crop yield through various mechanisms such as nitrogen fixation, phosphate solubilization, siderophore production, and pathogen suppre</w:t>
      </w:r>
      <w:r w:rsidR="00364127">
        <w:rPr>
          <w:rFonts w:ascii="Times New Roman" w:hAnsi="Times New Roman" w:cs="Times New Roman"/>
        </w:rPr>
        <w:t xml:space="preserve">ssion (Bhardwaj </w:t>
      </w:r>
      <w:r w:rsidR="00364127" w:rsidRPr="00364127">
        <w:rPr>
          <w:rFonts w:ascii="Times New Roman" w:hAnsi="Times New Roman" w:cs="Times New Roman"/>
          <w:i/>
        </w:rPr>
        <w:t>et.al.,</w:t>
      </w:r>
      <w:r w:rsidR="00364127">
        <w:rPr>
          <w:rFonts w:ascii="Times New Roman" w:hAnsi="Times New Roman" w:cs="Times New Roman"/>
        </w:rPr>
        <w:t xml:space="preserve"> 2014).</w:t>
      </w:r>
      <w:r w:rsidRPr="00365660">
        <w:rPr>
          <w:rFonts w:ascii="Times New Roman" w:hAnsi="Times New Roman" w:cs="Times New Roman"/>
        </w:rPr>
        <w:t xml:space="preserve"> Understanding the functional diversity of PGPR can aid in developing biofertilizers that are environmentally friendly and economically viable.</w:t>
      </w:r>
    </w:p>
    <w:p w14:paraId="55E19A3B"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To summarize recent advancements and future prospects.</w:t>
      </w:r>
      <w:r w:rsidRPr="00365660">
        <w:rPr>
          <w:rFonts w:ascii="Times New Roman" w:hAnsi="Times New Roman" w:cs="Times New Roman"/>
        </w:rPr>
        <w:br/>
        <w:t>This review also seeks to provide a comprehensive overview of recent research findings related to PGPR, highlighting novel strains and formulations that have demonstrated promising results in field trials. Moreover, potential challenges associated with PGPR application and future research directions aimed at enhancing their effectiveness will be discussed.</w:t>
      </w:r>
    </w:p>
    <w:p w14:paraId="4AE69E41"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II. Plant Growth-Promoting Rhizobacteria (PGPR): Mechanisms and Diversity</w:t>
      </w:r>
    </w:p>
    <w:p w14:paraId="0C51EEC5"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A. Classification of PGPR</w:t>
      </w:r>
    </w:p>
    <w:p w14:paraId="3E41B629"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Free-living PGPR.</w:t>
      </w:r>
      <w:r w:rsidRPr="00365660">
        <w:rPr>
          <w:rFonts w:ascii="Times New Roman" w:hAnsi="Times New Roman" w:cs="Times New Roman"/>
        </w:rPr>
        <w:br/>
        <w:t xml:space="preserve">Free-living PGPR are non-symbiotic bacteria that exist independently in the soil and colonize the rhizosphere, enhancing plant growth through various mechanisms. Common examples include </w:t>
      </w:r>
      <w:r w:rsidRPr="00365660">
        <w:rPr>
          <w:rFonts w:ascii="Times New Roman" w:hAnsi="Times New Roman" w:cs="Times New Roman"/>
          <w:i/>
          <w:iCs/>
        </w:rPr>
        <w:t>Pseudomonas, Bacillus, and Azotobacter</w:t>
      </w:r>
      <w:r w:rsidRPr="00365660">
        <w:rPr>
          <w:rFonts w:ascii="Times New Roman" w:hAnsi="Times New Roman" w:cs="Times New Roman"/>
        </w:rPr>
        <w:t xml:space="preserve"> species. These bacteria are known for their efficiency in producing phytohormones and solubilizing phosphorus, contributing signific</w:t>
      </w:r>
      <w:r w:rsidR="00364127">
        <w:rPr>
          <w:rFonts w:ascii="Times New Roman" w:hAnsi="Times New Roman" w:cs="Times New Roman"/>
        </w:rPr>
        <w:t>antly to nutrient availability</w:t>
      </w:r>
      <w:r w:rsidRPr="00365660">
        <w:rPr>
          <w:rFonts w:ascii="Times New Roman" w:hAnsi="Times New Roman" w:cs="Times New Roman"/>
        </w:rPr>
        <w:t xml:space="preserve">. Studies have shown that </w:t>
      </w:r>
      <w:r w:rsidRPr="00365660">
        <w:rPr>
          <w:rFonts w:ascii="Times New Roman" w:hAnsi="Times New Roman" w:cs="Times New Roman"/>
          <w:i/>
          <w:iCs/>
        </w:rPr>
        <w:t>Bacillus subtilis</w:t>
      </w:r>
      <w:r w:rsidRPr="00365660">
        <w:rPr>
          <w:rFonts w:ascii="Times New Roman" w:hAnsi="Times New Roman" w:cs="Times New Roman"/>
        </w:rPr>
        <w:t xml:space="preserve"> can enhance wheat growth by improving nutrient uptake</w:t>
      </w:r>
      <w:r w:rsidR="00364127">
        <w:rPr>
          <w:rFonts w:ascii="Times New Roman" w:hAnsi="Times New Roman" w:cs="Times New Roman"/>
        </w:rPr>
        <w:t xml:space="preserve"> and promoting root elongation (Ilyas </w:t>
      </w:r>
      <w:r w:rsidR="00364127" w:rsidRPr="00364127">
        <w:rPr>
          <w:rFonts w:ascii="Times New Roman" w:hAnsi="Times New Roman" w:cs="Times New Roman"/>
          <w:i/>
        </w:rPr>
        <w:t>et.al.,</w:t>
      </w:r>
      <w:r w:rsidR="00364127">
        <w:rPr>
          <w:rFonts w:ascii="Times New Roman" w:hAnsi="Times New Roman" w:cs="Times New Roman"/>
        </w:rPr>
        <w:t xml:space="preserve"> 2022).</w:t>
      </w:r>
    </w:p>
    <w:p w14:paraId="79F61E61"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Symbiotic PGPR.</w:t>
      </w:r>
      <w:r w:rsidRPr="00365660">
        <w:rPr>
          <w:rFonts w:ascii="Times New Roman" w:hAnsi="Times New Roman" w:cs="Times New Roman"/>
        </w:rPr>
        <w:br/>
        <w:t xml:space="preserve">Symbiotic PGPR establish mutualistic relationships with host plants, typically forming nodules or </w:t>
      </w:r>
      <w:r w:rsidRPr="00365660">
        <w:rPr>
          <w:rFonts w:ascii="Times New Roman" w:hAnsi="Times New Roman" w:cs="Times New Roman"/>
        </w:rPr>
        <w:lastRenderedPageBreak/>
        <w:t xml:space="preserve">other specialized structures. The most well-known symbiotic PGPR are </w:t>
      </w:r>
      <w:r w:rsidRPr="00365660">
        <w:rPr>
          <w:rFonts w:ascii="Times New Roman" w:hAnsi="Times New Roman" w:cs="Times New Roman"/>
          <w:i/>
          <w:iCs/>
        </w:rPr>
        <w:t>Rhizobium</w:t>
      </w:r>
      <w:r w:rsidRPr="00365660">
        <w:rPr>
          <w:rFonts w:ascii="Times New Roman" w:hAnsi="Times New Roman" w:cs="Times New Roman"/>
        </w:rPr>
        <w:t xml:space="preserve"> and </w:t>
      </w:r>
      <w:proofErr w:type="spellStart"/>
      <w:r w:rsidRPr="00365660">
        <w:rPr>
          <w:rFonts w:ascii="Times New Roman" w:hAnsi="Times New Roman" w:cs="Times New Roman"/>
          <w:i/>
          <w:iCs/>
        </w:rPr>
        <w:t>Bradyrhizobium</w:t>
      </w:r>
      <w:proofErr w:type="spellEnd"/>
      <w:r w:rsidRPr="00365660">
        <w:rPr>
          <w:rFonts w:ascii="Times New Roman" w:hAnsi="Times New Roman" w:cs="Times New Roman"/>
        </w:rPr>
        <w:t>, which form nitrogen-</w:t>
      </w:r>
      <w:r w:rsidR="00364127">
        <w:rPr>
          <w:rFonts w:ascii="Times New Roman" w:hAnsi="Times New Roman" w:cs="Times New Roman"/>
        </w:rPr>
        <w:t>fixing nodules on legume roots</w:t>
      </w:r>
      <w:r w:rsidRPr="00365660">
        <w:rPr>
          <w:rFonts w:ascii="Times New Roman" w:hAnsi="Times New Roman" w:cs="Times New Roman"/>
        </w:rPr>
        <w:t xml:space="preserve">. Research has demonstrated that </w:t>
      </w:r>
      <w:r w:rsidRPr="00365660">
        <w:rPr>
          <w:rFonts w:ascii="Times New Roman" w:hAnsi="Times New Roman" w:cs="Times New Roman"/>
          <w:i/>
          <w:iCs/>
        </w:rPr>
        <w:t>Rhizobium</w:t>
      </w:r>
      <w:r w:rsidRPr="00365660">
        <w:rPr>
          <w:rFonts w:ascii="Times New Roman" w:hAnsi="Times New Roman" w:cs="Times New Roman"/>
        </w:rPr>
        <w:t xml:space="preserve"> inoculation in legumes can increase nitrogen content in the soil by approximately 30-</w:t>
      </w:r>
      <w:r w:rsidR="00364127">
        <w:rPr>
          <w:rFonts w:ascii="Times New Roman" w:hAnsi="Times New Roman" w:cs="Times New Roman"/>
        </w:rPr>
        <w:t>40 kg N/ha per cropping season</w:t>
      </w:r>
      <w:r w:rsidRPr="00365660">
        <w:rPr>
          <w:rFonts w:ascii="Times New Roman" w:hAnsi="Times New Roman" w:cs="Times New Roman"/>
        </w:rPr>
        <w:t>. Symbiotic PGPR play a vital role in sustainable agriculture by minimizing the need for ch</w:t>
      </w:r>
      <w:r w:rsidR="00C66A2B">
        <w:rPr>
          <w:rFonts w:ascii="Times New Roman" w:hAnsi="Times New Roman" w:cs="Times New Roman"/>
        </w:rPr>
        <w:t xml:space="preserve">emical nitrogen fertilizers (Gupta </w:t>
      </w:r>
      <w:r w:rsidR="00C66A2B" w:rsidRPr="00C66A2B">
        <w:rPr>
          <w:rFonts w:ascii="Times New Roman" w:hAnsi="Times New Roman" w:cs="Times New Roman"/>
          <w:i/>
        </w:rPr>
        <w:t>et.al.,</w:t>
      </w:r>
      <w:r w:rsidR="00C66A2B">
        <w:rPr>
          <w:rFonts w:ascii="Times New Roman" w:hAnsi="Times New Roman" w:cs="Times New Roman"/>
        </w:rPr>
        <w:t xml:space="preserve"> 2015).</w:t>
      </w:r>
    </w:p>
    <w:p w14:paraId="71F8671F"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Endophytic PGPR.</w:t>
      </w:r>
      <w:r w:rsidRPr="00365660">
        <w:rPr>
          <w:rFonts w:ascii="Times New Roman" w:hAnsi="Times New Roman" w:cs="Times New Roman"/>
        </w:rPr>
        <w:br/>
        <w:t>Endophytic PGPR reside within plant tissues w</w:t>
      </w:r>
      <w:r w:rsidR="00364127">
        <w:rPr>
          <w:rFonts w:ascii="Times New Roman" w:hAnsi="Times New Roman" w:cs="Times New Roman"/>
        </w:rPr>
        <w:t xml:space="preserve">ithout causing harm to the host (Sekar </w:t>
      </w:r>
      <w:r w:rsidR="00364127" w:rsidRPr="00364127">
        <w:rPr>
          <w:rFonts w:ascii="Times New Roman" w:hAnsi="Times New Roman" w:cs="Times New Roman"/>
          <w:i/>
        </w:rPr>
        <w:t>et.al.,</w:t>
      </w:r>
      <w:r w:rsidR="00364127">
        <w:rPr>
          <w:rFonts w:ascii="Times New Roman" w:hAnsi="Times New Roman" w:cs="Times New Roman"/>
        </w:rPr>
        <w:t xml:space="preserve"> 2010).</w:t>
      </w:r>
      <w:r w:rsidRPr="00365660">
        <w:rPr>
          <w:rFonts w:ascii="Times New Roman" w:hAnsi="Times New Roman" w:cs="Times New Roman"/>
        </w:rPr>
        <w:t xml:space="preserve"> These bacteria colonize internal plant tissues and provide beneficial effects, such as enhanced growth, stress tolerance, and disease resistance. Examples include </w:t>
      </w:r>
      <w:proofErr w:type="spellStart"/>
      <w:r w:rsidRPr="00365660">
        <w:rPr>
          <w:rFonts w:ascii="Times New Roman" w:hAnsi="Times New Roman" w:cs="Times New Roman"/>
          <w:i/>
          <w:iCs/>
        </w:rPr>
        <w:t>Azospirillumbrasilense</w:t>
      </w:r>
      <w:proofErr w:type="spellEnd"/>
      <w:r w:rsidRPr="00365660">
        <w:rPr>
          <w:rFonts w:ascii="Times New Roman" w:hAnsi="Times New Roman" w:cs="Times New Roman"/>
        </w:rPr>
        <w:t xml:space="preserve"> and </w:t>
      </w:r>
      <w:proofErr w:type="spellStart"/>
      <w:r w:rsidRPr="00365660">
        <w:rPr>
          <w:rFonts w:ascii="Times New Roman" w:hAnsi="Times New Roman" w:cs="Times New Roman"/>
          <w:i/>
          <w:iCs/>
        </w:rPr>
        <w:t>Burkholderiaphytofirmans</w:t>
      </w:r>
      <w:proofErr w:type="spellEnd"/>
      <w:r w:rsidRPr="00365660">
        <w:rPr>
          <w:rFonts w:ascii="Times New Roman" w:hAnsi="Times New Roman" w:cs="Times New Roman"/>
        </w:rPr>
        <w:t>, which have demonstrated positive effects on cereals and other crops by promoting root growth and</w:t>
      </w:r>
      <w:r w:rsidR="00364127">
        <w:rPr>
          <w:rFonts w:ascii="Times New Roman" w:hAnsi="Times New Roman" w:cs="Times New Roman"/>
        </w:rPr>
        <w:t xml:space="preserve"> improving nutrient absorption</w:t>
      </w:r>
      <w:r w:rsidRPr="00365660">
        <w:rPr>
          <w:rFonts w:ascii="Times New Roman" w:hAnsi="Times New Roman" w:cs="Times New Roman"/>
        </w:rPr>
        <w:t xml:space="preserve">. Studies have reported yield increases of up to 30% in wheat and maize when treated with endophytic </w:t>
      </w:r>
      <w:proofErr w:type="spellStart"/>
      <w:r w:rsidRPr="00365660">
        <w:rPr>
          <w:rFonts w:ascii="Times New Roman" w:hAnsi="Times New Roman" w:cs="Times New Roman"/>
          <w:i/>
          <w:iCs/>
        </w:rPr>
        <w:t>Azospirillum</w:t>
      </w:r>
      <w:proofErr w:type="spellEnd"/>
      <w:r w:rsidR="00364127">
        <w:rPr>
          <w:rFonts w:ascii="Times New Roman" w:hAnsi="Times New Roman" w:cs="Times New Roman"/>
        </w:rPr>
        <w:t xml:space="preserve"> strains</w:t>
      </w:r>
      <w:r w:rsidRPr="00365660">
        <w:rPr>
          <w:rFonts w:ascii="Times New Roman" w:hAnsi="Times New Roman" w:cs="Times New Roman"/>
        </w:rPr>
        <w:t>.</w:t>
      </w:r>
    </w:p>
    <w:p w14:paraId="61990213"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B. Mechanisms of Action</w:t>
      </w:r>
    </w:p>
    <w:p w14:paraId="45F18FCF"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Direct Mechanisms</w:t>
      </w:r>
    </w:p>
    <w:p w14:paraId="5F26CA2B" w14:textId="77777777" w:rsidR="00365660" w:rsidRPr="00365660" w:rsidRDefault="00365660" w:rsidP="006F1E41">
      <w:pPr>
        <w:numPr>
          <w:ilvl w:val="0"/>
          <w:numId w:val="2"/>
        </w:numPr>
        <w:jc w:val="both"/>
        <w:rPr>
          <w:rFonts w:ascii="Times New Roman" w:hAnsi="Times New Roman" w:cs="Times New Roman"/>
        </w:rPr>
      </w:pPr>
      <w:r w:rsidRPr="00365660">
        <w:rPr>
          <w:rFonts w:ascii="Times New Roman" w:hAnsi="Times New Roman" w:cs="Times New Roman"/>
          <w:i/>
          <w:iCs/>
        </w:rPr>
        <w:t>Nitrogen fixation.</w:t>
      </w:r>
      <w:r w:rsidRPr="00365660">
        <w:rPr>
          <w:rFonts w:ascii="Times New Roman" w:hAnsi="Times New Roman" w:cs="Times New Roman"/>
        </w:rPr>
        <w:br/>
        <w:t xml:space="preserve">Nitrogen fixation is a critical mechanism through which PGPR contribute to soil fertility. Nitrogen-fixing PGPR, particularly </w:t>
      </w:r>
      <w:r w:rsidRPr="00365660">
        <w:rPr>
          <w:rFonts w:ascii="Times New Roman" w:hAnsi="Times New Roman" w:cs="Times New Roman"/>
          <w:i/>
          <w:iCs/>
        </w:rPr>
        <w:t>Rhizobium</w:t>
      </w:r>
      <w:r w:rsidRPr="00365660">
        <w:rPr>
          <w:rFonts w:ascii="Times New Roman" w:hAnsi="Times New Roman" w:cs="Times New Roman"/>
        </w:rPr>
        <w:t xml:space="preserve"> and </w:t>
      </w:r>
      <w:proofErr w:type="spellStart"/>
      <w:r w:rsidRPr="00365660">
        <w:rPr>
          <w:rFonts w:ascii="Times New Roman" w:hAnsi="Times New Roman" w:cs="Times New Roman"/>
          <w:i/>
          <w:iCs/>
        </w:rPr>
        <w:t>Azospirillum</w:t>
      </w:r>
      <w:proofErr w:type="spellEnd"/>
      <w:r w:rsidRPr="00365660">
        <w:rPr>
          <w:rFonts w:ascii="Times New Roman" w:hAnsi="Times New Roman" w:cs="Times New Roman"/>
        </w:rPr>
        <w:t>, convert atmospheric nitrogen (N₂) into ammonia (NH₃), making</w:t>
      </w:r>
      <w:r w:rsidR="00364127">
        <w:rPr>
          <w:rFonts w:ascii="Times New Roman" w:hAnsi="Times New Roman" w:cs="Times New Roman"/>
        </w:rPr>
        <w:t xml:space="preserve"> it available for plant uptake</w:t>
      </w:r>
      <w:r w:rsidRPr="00365660">
        <w:rPr>
          <w:rFonts w:ascii="Times New Roman" w:hAnsi="Times New Roman" w:cs="Times New Roman"/>
        </w:rPr>
        <w:t>. Biological nitrogen fixation contributes approximately 100-290 million metric tons</w:t>
      </w:r>
      <w:r w:rsidR="00364127">
        <w:rPr>
          <w:rFonts w:ascii="Times New Roman" w:hAnsi="Times New Roman" w:cs="Times New Roman"/>
        </w:rPr>
        <w:t xml:space="preserve"> of nitrogen per year globally</w:t>
      </w:r>
      <w:r w:rsidRPr="00365660">
        <w:rPr>
          <w:rFonts w:ascii="Times New Roman" w:hAnsi="Times New Roman" w:cs="Times New Roman"/>
        </w:rPr>
        <w:t xml:space="preserve">. Studies have shown that </w:t>
      </w:r>
      <w:proofErr w:type="spellStart"/>
      <w:r w:rsidRPr="00365660">
        <w:rPr>
          <w:rFonts w:ascii="Times New Roman" w:hAnsi="Times New Roman" w:cs="Times New Roman"/>
          <w:i/>
          <w:iCs/>
        </w:rPr>
        <w:t>Azospirillum</w:t>
      </w:r>
      <w:proofErr w:type="spellEnd"/>
      <w:r w:rsidRPr="00365660">
        <w:rPr>
          <w:rFonts w:ascii="Times New Roman" w:hAnsi="Times New Roman" w:cs="Times New Roman"/>
        </w:rPr>
        <w:t xml:space="preserve"> inoculation can enhance nitr</w:t>
      </w:r>
      <w:r w:rsidR="00364127">
        <w:rPr>
          <w:rFonts w:ascii="Times New Roman" w:hAnsi="Times New Roman" w:cs="Times New Roman"/>
        </w:rPr>
        <w:t>ogen uptake in wheat by 20-30%</w:t>
      </w:r>
      <w:r w:rsidRPr="00365660">
        <w:rPr>
          <w:rFonts w:ascii="Times New Roman" w:hAnsi="Times New Roman" w:cs="Times New Roman"/>
        </w:rPr>
        <w:t>.</w:t>
      </w:r>
    </w:p>
    <w:p w14:paraId="6E26C8E2" w14:textId="77777777" w:rsidR="00365660" w:rsidRPr="00365660" w:rsidRDefault="00365660" w:rsidP="006F1E41">
      <w:pPr>
        <w:numPr>
          <w:ilvl w:val="0"/>
          <w:numId w:val="2"/>
        </w:numPr>
        <w:jc w:val="both"/>
        <w:rPr>
          <w:rFonts w:ascii="Times New Roman" w:hAnsi="Times New Roman" w:cs="Times New Roman"/>
        </w:rPr>
      </w:pPr>
      <w:r w:rsidRPr="00365660">
        <w:rPr>
          <w:rFonts w:ascii="Times New Roman" w:hAnsi="Times New Roman" w:cs="Times New Roman"/>
          <w:i/>
          <w:iCs/>
        </w:rPr>
        <w:t>Phosphate solubilization.</w:t>
      </w:r>
      <w:r w:rsidRPr="00365660">
        <w:rPr>
          <w:rFonts w:ascii="Times New Roman" w:hAnsi="Times New Roman" w:cs="Times New Roman"/>
        </w:rPr>
        <w:br/>
        <w:t xml:space="preserve">Phosphorus is a vital nutrient often present in insoluble forms, making it unavailable to plants. PGPR such as </w:t>
      </w:r>
      <w:r w:rsidRPr="00365660">
        <w:rPr>
          <w:rFonts w:ascii="Times New Roman" w:hAnsi="Times New Roman" w:cs="Times New Roman"/>
          <w:i/>
          <w:iCs/>
        </w:rPr>
        <w:t>Pseudomonas, Bacillus, and Rhizobium</w:t>
      </w:r>
      <w:r w:rsidRPr="00365660">
        <w:rPr>
          <w:rFonts w:ascii="Times New Roman" w:hAnsi="Times New Roman" w:cs="Times New Roman"/>
        </w:rPr>
        <w:t xml:space="preserve"> possess the ability to solubilize inorganic phosph</w:t>
      </w:r>
      <w:r w:rsidR="00364127">
        <w:rPr>
          <w:rFonts w:ascii="Times New Roman" w:hAnsi="Times New Roman" w:cs="Times New Roman"/>
        </w:rPr>
        <w:t xml:space="preserve">ate by producing organic acids (Rawat </w:t>
      </w:r>
      <w:r w:rsidR="00364127" w:rsidRPr="00364127">
        <w:rPr>
          <w:rFonts w:ascii="Times New Roman" w:hAnsi="Times New Roman" w:cs="Times New Roman"/>
          <w:i/>
        </w:rPr>
        <w:t>et.al.,</w:t>
      </w:r>
      <w:r w:rsidR="00364127">
        <w:rPr>
          <w:rFonts w:ascii="Times New Roman" w:hAnsi="Times New Roman" w:cs="Times New Roman"/>
        </w:rPr>
        <w:t xml:space="preserve"> 2021).</w:t>
      </w:r>
      <w:r w:rsidRPr="00365660">
        <w:rPr>
          <w:rFonts w:ascii="Times New Roman" w:hAnsi="Times New Roman" w:cs="Times New Roman"/>
        </w:rPr>
        <w:t xml:space="preserve"> Research indicates that phosphate-solubilizing bacteria can increase pho</w:t>
      </w:r>
      <w:r w:rsidR="00364127">
        <w:rPr>
          <w:rFonts w:ascii="Times New Roman" w:hAnsi="Times New Roman" w:cs="Times New Roman"/>
        </w:rPr>
        <w:t>sphorus availability by 40-50%</w:t>
      </w:r>
      <w:r w:rsidRPr="00365660">
        <w:rPr>
          <w:rFonts w:ascii="Times New Roman" w:hAnsi="Times New Roman" w:cs="Times New Roman"/>
        </w:rPr>
        <w:t>. This enhanced phosphorus availability leads to improved plant growth and higher crop yields.</w:t>
      </w:r>
    </w:p>
    <w:p w14:paraId="60F56A34" w14:textId="77777777" w:rsidR="00365660" w:rsidRPr="00365660" w:rsidRDefault="00365660" w:rsidP="006F1E41">
      <w:pPr>
        <w:numPr>
          <w:ilvl w:val="0"/>
          <w:numId w:val="2"/>
        </w:numPr>
        <w:jc w:val="both"/>
        <w:rPr>
          <w:rFonts w:ascii="Times New Roman" w:hAnsi="Times New Roman" w:cs="Times New Roman"/>
        </w:rPr>
      </w:pPr>
      <w:r w:rsidRPr="00365660">
        <w:rPr>
          <w:rFonts w:ascii="Times New Roman" w:hAnsi="Times New Roman" w:cs="Times New Roman"/>
          <w:i/>
          <w:iCs/>
        </w:rPr>
        <w:t xml:space="preserve">Production of plant growth regulators (Auxins, </w:t>
      </w:r>
      <w:proofErr w:type="spellStart"/>
      <w:r w:rsidRPr="00365660">
        <w:rPr>
          <w:rFonts w:ascii="Times New Roman" w:hAnsi="Times New Roman" w:cs="Times New Roman"/>
          <w:i/>
          <w:iCs/>
        </w:rPr>
        <w:t>Cytokinins</w:t>
      </w:r>
      <w:proofErr w:type="spellEnd"/>
      <w:r w:rsidRPr="00365660">
        <w:rPr>
          <w:rFonts w:ascii="Times New Roman" w:hAnsi="Times New Roman" w:cs="Times New Roman"/>
          <w:i/>
          <w:iCs/>
        </w:rPr>
        <w:t>, Gibberellins).</w:t>
      </w:r>
      <w:r w:rsidRPr="00365660">
        <w:rPr>
          <w:rFonts w:ascii="Times New Roman" w:hAnsi="Times New Roman" w:cs="Times New Roman"/>
        </w:rPr>
        <w:br/>
        <w:t xml:space="preserve">PGPR synthesize various plant growth regulators that promote cell division, elongation, and root growth. Indole-3-acetic acid (IAA) is the most commonly produced auxin by PGPR such as </w:t>
      </w:r>
      <w:r w:rsidRPr="00365660">
        <w:rPr>
          <w:rFonts w:ascii="Times New Roman" w:hAnsi="Times New Roman" w:cs="Times New Roman"/>
          <w:i/>
          <w:iCs/>
        </w:rPr>
        <w:t>Pseudomonas fluorescens</w:t>
      </w:r>
      <w:r w:rsidRPr="00365660">
        <w:rPr>
          <w:rFonts w:ascii="Times New Roman" w:hAnsi="Times New Roman" w:cs="Times New Roman"/>
        </w:rPr>
        <w:t xml:space="preserve"> and </w:t>
      </w:r>
      <w:proofErr w:type="spellStart"/>
      <w:r w:rsidRPr="00365660">
        <w:rPr>
          <w:rFonts w:ascii="Times New Roman" w:hAnsi="Times New Roman" w:cs="Times New Roman"/>
          <w:i/>
          <w:iCs/>
        </w:rPr>
        <w:t>Azospirillumbrasilense</w:t>
      </w:r>
      <w:proofErr w:type="spellEnd"/>
      <w:r w:rsidRPr="00365660">
        <w:rPr>
          <w:rFonts w:ascii="Times New Roman" w:hAnsi="Times New Roman" w:cs="Times New Roman"/>
        </w:rPr>
        <w:t>. Studies have reported IAA production levels ranging from 20 to 80 µg/mL depending on the bacterial strai</w:t>
      </w:r>
      <w:r w:rsidR="00364127">
        <w:rPr>
          <w:rFonts w:ascii="Times New Roman" w:hAnsi="Times New Roman" w:cs="Times New Roman"/>
        </w:rPr>
        <w:t>n and environmental conditions</w:t>
      </w:r>
      <w:r w:rsidRPr="00365660">
        <w:rPr>
          <w:rFonts w:ascii="Times New Roman" w:hAnsi="Times New Roman" w:cs="Times New Roman"/>
        </w:rPr>
        <w:t>.</w:t>
      </w:r>
    </w:p>
    <w:p w14:paraId="41F84081" w14:textId="77777777" w:rsidR="00365660" w:rsidRPr="00365660" w:rsidRDefault="00365660" w:rsidP="006F1E41">
      <w:pPr>
        <w:numPr>
          <w:ilvl w:val="0"/>
          <w:numId w:val="2"/>
        </w:numPr>
        <w:jc w:val="both"/>
        <w:rPr>
          <w:rFonts w:ascii="Times New Roman" w:hAnsi="Times New Roman" w:cs="Times New Roman"/>
        </w:rPr>
      </w:pPr>
      <w:r w:rsidRPr="00365660">
        <w:rPr>
          <w:rFonts w:ascii="Times New Roman" w:hAnsi="Times New Roman" w:cs="Times New Roman"/>
          <w:i/>
          <w:iCs/>
        </w:rPr>
        <w:t>Siderophore production.</w:t>
      </w:r>
      <w:r w:rsidRPr="00365660">
        <w:rPr>
          <w:rFonts w:ascii="Times New Roman" w:hAnsi="Times New Roman" w:cs="Times New Roman"/>
        </w:rPr>
        <w:br/>
        <w:t>Siderophores are iron-chelating compounds produced by PGPR to sequester iron from the environment</w:t>
      </w:r>
      <w:r w:rsidR="00C66A2B">
        <w:rPr>
          <w:rFonts w:ascii="Times New Roman" w:hAnsi="Times New Roman" w:cs="Times New Roman"/>
        </w:rPr>
        <w:t xml:space="preserve">, making it available to plants (Pahari </w:t>
      </w:r>
      <w:r w:rsidR="00C66A2B" w:rsidRPr="00C66A2B">
        <w:rPr>
          <w:rFonts w:ascii="Times New Roman" w:hAnsi="Times New Roman" w:cs="Times New Roman"/>
          <w:i/>
        </w:rPr>
        <w:t>et.al.,</w:t>
      </w:r>
      <w:r w:rsidR="00C66A2B">
        <w:rPr>
          <w:rFonts w:ascii="Times New Roman" w:hAnsi="Times New Roman" w:cs="Times New Roman"/>
        </w:rPr>
        <w:t xml:space="preserve"> 2017).</w:t>
      </w:r>
      <w:r w:rsidRPr="00365660">
        <w:rPr>
          <w:rFonts w:ascii="Times New Roman" w:hAnsi="Times New Roman" w:cs="Times New Roman"/>
        </w:rPr>
        <w:t xml:space="preserve"> </w:t>
      </w:r>
      <w:r w:rsidRPr="00365660">
        <w:rPr>
          <w:rFonts w:ascii="Times New Roman" w:hAnsi="Times New Roman" w:cs="Times New Roman"/>
          <w:i/>
          <w:iCs/>
        </w:rPr>
        <w:t>Pseudomonas</w:t>
      </w:r>
      <w:r w:rsidRPr="00365660">
        <w:rPr>
          <w:rFonts w:ascii="Times New Roman" w:hAnsi="Times New Roman" w:cs="Times New Roman"/>
        </w:rPr>
        <w:t xml:space="preserve"> and </w:t>
      </w:r>
      <w:r w:rsidRPr="00365660">
        <w:rPr>
          <w:rFonts w:ascii="Times New Roman" w:hAnsi="Times New Roman" w:cs="Times New Roman"/>
          <w:i/>
          <w:iCs/>
        </w:rPr>
        <w:t>Bacillus</w:t>
      </w:r>
      <w:r w:rsidRPr="00365660">
        <w:rPr>
          <w:rFonts w:ascii="Times New Roman" w:hAnsi="Times New Roman" w:cs="Times New Roman"/>
        </w:rPr>
        <w:t xml:space="preserve"> species are known for their sider</w:t>
      </w:r>
      <w:r w:rsidR="00364127">
        <w:rPr>
          <w:rFonts w:ascii="Times New Roman" w:hAnsi="Times New Roman" w:cs="Times New Roman"/>
        </w:rPr>
        <w:t>ophore production capabilities</w:t>
      </w:r>
      <w:r w:rsidRPr="00365660">
        <w:rPr>
          <w:rFonts w:ascii="Times New Roman" w:hAnsi="Times New Roman" w:cs="Times New Roman"/>
        </w:rPr>
        <w:t>. The ability of siderophores to enhance iron uptake can significantly improve plant health and productivity, espe</w:t>
      </w:r>
      <w:r w:rsidR="00364127">
        <w:rPr>
          <w:rFonts w:ascii="Times New Roman" w:hAnsi="Times New Roman" w:cs="Times New Roman"/>
        </w:rPr>
        <w:t>cially in iron-deficient soils</w:t>
      </w:r>
      <w:r w:rsidRPr="00365660">
        <w:rPr>
          <w:rFonts w:ascii="Times New Roman" w:hAnsi="Times New Roman" w:cs="Times New Roman"/>
        </w:rPr>
        <w:t>.</w:t>
      </w:r>
    </w:p>
    <w:p w14:paraId="6BCF791D"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Indirect Mechanisms</w:t>
      </w:r>
    </w:p>
    <w:p w14:paraId="11664F17" w14:textId="77777777" w:rsidR="00365660" w:rsidRPr="00365660" w:rsidRDefault="00365660" w:rsidP="006F1E41">
      <w:pPr>
        <w:numPr>
          <w:ilvl w:val="0"/>
          <w:numId w:val="3"/>
        </w:numPr>
        <w:jc w:val="both"/>
        <w:rPr>
          <w:rFonts w:ascii="Times New Roman" w:hAnsi="Times New Roman" w:cs="Times New Roman"/>
        </w:rPr>
      </w:pPr>
      <w:r w:rsidRPr="00365660">
        <w:rPr>
          <w:rFonts w:ascii="Times New Roman" w:hAnsi="Times New Roman" w:cs="Times New Roman"/>
          <w:i/>
          <w:iCs/>
        </w:rPr>
        <w:t>Biocontrol of plant pathogens.</w:t>
      </w:r>
      <w:r w:rsidRPr="00365660">
        <w:rPr>
          <w:rFonts w:ascii="Times New Roman" w:hAnsi="Times New Roman" w:cs="Times New Roman"/>
        </w:rPr>
        <w:br/>
        <w:t>PGPR suppress plant pathogens through mechanisms such as antibiosis, competition for nutrients, and enzyme production</w:t>
      </w:r>
      <w:r w:rsidR="00364127">
        <w:rPr>
          <w:rFonts w:ascii="Times New Roman" w:hAnsi="Times New Roman" w:cs="Times New Roman"/>
        </w:rPr>
        <w:t xml:space="preserve"> (Pathak </w:t>
      </w:r>
      <w:r w:rsidR="00364127" w:rsidRPr="00364127">
        <w:rPr>
          <w:rFonts w:ascii="Times New Roman" w:hAnsi="Times New Roman" w:cs="Times New Roman"/>
          <w:i/>
        </w:rPr>
        <w:t>et.al.,</w:t>
      </w:r>
      <w:r w:rsidR="00364127">
        <w:rPr>
          <w:rFonts w:ascii="Times New Roman" w:hAnsi="Times New Roman" w:cs="Times New Roman"/>
        </w:rPr>
        <w:t xml:space="preserve"> 2017). </w:t>
      </w:r>
      <w:r w:rsidRPr="00365660">
        <w:rPr>
          <w:rFonts w:ascii="Times New Roman" w:hAnsi="Times New Roman" w:cs="Times New Roman"/>
          <w:i/>
          <w:iCs/>
        </w:rPr>
        <w:t>Pseudomonas fluorescens</w:t>
      </w:r>
      <w:r w:rsidRPr="00365660">
        <w:rPr>
          <w:rFonts w:ascii="Times New Roman" w:hAnsi="Times New Roman" w:cs="Times New Roman"/>
        </w:rPr>
        <w:t xml:space="preserve"> has been widely studied for its ability to produce antibiotics like phenazine, </w:t>
      </w:r>
      <w:proofErr w:type="spellStart"/>
      <w:r w:rsidRPr="00365660">
        <w:rPr>
          <w:rFonts w:ascii="Times New Roman" w:hAnsi="Times New Roman" w:cs="Times New Roman"/>
        </w:rPr>
        <w:t>pyoluteorin</w:t>
      </w:r>
      <w:proofErr w:type="spellEnd"/>
      <w:r w:rsidRPr="00365660">
        <w:rPr>
          <w:rFonts w:ascii="Times New Roman" w:hAnsi="Times New Roman" w:cs="Times New Roman"/>
        </w:rPr>
        <w:t xml:space="preserve">, and 2,4-diacetylphloroglucinol (DAPG), which inhibit pathogenic fungi and </w:t>
      </w:r>
      <w:r w:rsidR="00364127">
        <w:rPr>
          <w:rFonts w:ascii="Times New Roman" w:hAnsi="Times New Roman" w:cs="Times New Roman"/>
        </w:rPr>
        <w:t>bacteria</w:t>
      </w:r>
      <w:r w:rsidRPr="00365660">
        <w:rPr>
          <w:rFonts w:ascii="Times New Roman" w:hAnsi="Times New Roman" w:cs="Times New Roman"/>
        </w:rPr>
        <w:t>.</w:t>
      </w:r>
    </w:p>
    <w:p w14:paraId="1CF4DB15" w14:textId="77777777" w:rsidR="00365660" w:rsidRPr="00365660" w:rsidRDefault="00365660" w:rsidP="006F1E41">
      <w:pPr>
        <w:numPr>
          <w:ilvl w:val="0"/>
          <w:numId w:val="3"/>
        </w:numPr>
        <w:jc w:val="both"/>
        <w:rPr>
          <w:rFonts w:ascii="Times New Roman" w:hAnsi="Times New Roman" w:cs="Times New Roman"/>
        </w:rPr>
      </w:pPr>
      <w:r w:rsidRPr="00365660">
        <w:rPr>
          <w:rFonts w:ascii="Times New Roman" w:hAnsi="Times New Roman" w:cs="Times New Roman"/>
          <w:i/>
          <w:iCs/>
        </w:rPr>
        <w:lastRenderedPageBreak/>
        <w:t>Induced systemic resistance (ISR).</w:t>
      </w:r>
      <w:r w:rsidRPr="00365660">
        <w:rPr>
          <w:rFonts w:ascii="Times New Roman" w:hAnsi="Times New Roman" w:cs="Times New Roman"/>
        </w:rPr>
        <w:br/>
        <w:t xml:space="preserve">ISR is a </w:t>
      </w:r>
      <w:proofErr w:type="spellStart"/>
      <w:r w:rsidRPr="00365660">
        <w:rPr>
          <w:rFonts w:ascii="Times New Roman" w:hAnsi="Times New Roman" w:cs="Times New Roman"/>
        </w:rPr>
        <w:t>defense</w:t>
      </w:r>
      <w:proofErr w:type="spellEnd"/>
      <w:r w:rsidRPr="00365660">
        <w:rPr>
          <w:rFonts w:ascii="Times New Roman" w:hAnsi="Times New Roman" w:cs="Times New Roman"/>
        </w:rPr>
        <w:t xml:space="preserve"> mechanism activated by PGPR, enhancing the plant’s resistance against various pathogens. This mechanism involves the production of </w:t>
      </w:r>
      <w:proofErr w:type="spellStart"/>
      <w:r w:rsidRPr="00365660">
        <w:rPr>
          <w:rFonts w:ascii="Times New Roman" w:hAnsi="Times New Roman" w:cs="Times New Roman"/>
        </w:rPr>
        <w:t>signaling</w:t>
      </w:r>
      <w:proofErr w:type="spellEnd"/>
      <w:r w:rsidRPr="00365660">
        <w:rPr>
          <w:rFonts w:ascii="Times New Roman" w:hAnsi="Times New Roman" w:cs="Times New Roman"/>
        </w:rPr>
        <w:t xml:space="preserve"> molecules like salicylic acid and </w:t>
      </w:r>
      <w:proofErr w:type="spellStart"/>
      <w:r w:rsidRPr="00365660">
        <w:rPr>
          <w:rFonts w:ascii="Times New Roman" w:hAnsi="Times New Roman" w:cs="Times New Roman"/>
        </w:rPr>
        <w:t>jasmonic</w:t>
      </w:r>
      <w:proofErr w:type="spellEnd"/>
      <w:r w:rsidRPr="00365660">
        <w:rPr>
          <w:rFonts w:ascii="Times New Roman" w:hAnsi="Times New Roman" w:cs="Times New Roman"/>
        </w:rPr>
        <w:t xml:space="preserve"> acid, which trigger syste</w:t>
      </w:r>
      <w:r w:rsidR="00364127">
        <w:rPr>
          <w:rFonts w:ascii="Times New Roman" w:hAnsi="Times New Roman" w:cs="Times New Roman"/>
        </w:rPr>
        <w:t>mic immune responses in plants</w:t>
      </w:r>
      <w:r w:rsidRPr="00365660">
        <w:rPr>
          <w:rFonts w:ascii="Times New Roman" w:hAnsi="Times New Roman" w:cs="Times New Roman"/>
        </w:rPr>
        <w:t xml:space="preserve">. </w:t>
      </w:r>
      <w:r w:rsidRPr="00365660">
        <w:rPr>
          <w:rFonts w:ascii="Times New Roman" w:hAnsi="Times New Roman" w:cs="Times New Roman"/>
          <w:i/>
          <w:iCs/>
        </w:rPr>
        <w:t>Bacillus subtilis</w:t>
      </w:r>
      <w:r w:rsidRPr="00365660">
        <w:rPr>
          <w:rFonts w:ascii="Times New Roman" w:hAnsi="Times New Roman" w:cs="Times New Roman"/>
        </w:rPr>
        <w:t xml:space="preserve"> has been reported to induce ISR in tomato plants against </w:t>
      </w:r>
      <w:r w:rsidRPr="00365660">
        <w:rPr>
          <w:rFonts w:ascii="Times New Roman" w:hAnsi="Times New Roman" w:cs="Times New Roman"/>
          <w:i/>
          <w:iCs/>
        </w:rPr>
        <w:t>Fusarium</w:t>
      </w:r>
      <w:r w:rsidRPr="00365660">
        <w:rPr>
          <w:rFonts w:ascii="Times New Roman" w:hAnsi="Times New Roman" w:cs="Times New Roman"/>
        </w:rPr>
        <w:t xml:space="preserve"> wilt, leading to a 60-70% </w:t>
      </w:r>
      <w:r w:rsidR="00364127">
        <w:rPr>
          <w:rFonts w:ascii="Times New Roman" w:hAnsi="Times New Roman" w:cs="Times New Roman"/>
        </w:rPr>
        <w:t>reduction in disease incidence</w:t>
      </w:r>
      <w:r w:rsidRPr="00365660">
        <w:rPr>
          <w:rFonts w:ascii="Times New Roman" w:hAnsi="Times New Roman" w:cs="Times New Roman"/>
        </w:rPr>
        <w:t>.</w:t>
      </w:r>
    </w:p>
    <w:p w14:paraId="7885712B" w14:textId="77777777" w:rsidR="00365660" w:rsidRPr="00365660" w:rsidRDefault="00365660" w:rsidP="006F1E41">
      <w:pPr>
        <w:numPr>
          <w:ilvl w:val="0"/>
          <w:numId w:val="3"/>
        </w:numPr>
        <w:jc w:val="both"/>
        <w:rPr>
          <w:rFonts w:ascii="Times New Roman" w:hAnsi="Times New Roman" w:cs="Times New Roman"/>
        </w:rPr>
      </w:pPr>
      <w:r w:rsidRPr="00365660">
        <w:rPr>
          <w:rFonts w:ascii="Times New Roman" w:hAnsi="Times New Roman" w:cs="Times New Roman"/>
          <w:i/>
          <w:iCs/>
        </w:rPr>
        <w:t>Competitive exclusion of pathogens.</w:t>
      </w:r>
      <w:r w:rsidRPr="00365660">
        <w:rPr>
          <w:rFonts w:ascii="Times New Roman" w:hAnsi="Times New Roman" w:cs="Times New Roman"/>
        </w:rPr>
        <w:br/>
        <w:t>PGPR can outcompete pathogenic microorganisms for nutrients and ecolo</w:t>
      </w:r>
      <w:r w:rsidR="00C66A2B">
        <w:rPr>
          <w:rFonts w:ascii="Times New Roman" w:hAnsi="Times New Roman" w:cs="Times New Roman"/>
        </w:rPr>
        <w:t xml:space="preserve">gical niches in the rhizosphere (Wang </w:t>
      </w:r>
      <w:r w:rsidR="00C66A2B" w:rsidRPr="00C66A2B">
        <w:rPr>
          <w:rFonts w:ascii="Times New Roman" w:hAnsi="Times New Roman" w:cs="Times New Roman"/>
          <w:i/>
        </w:rPr>
        <w:t>et.al.,</w:t>
      </w:r>
      <w:r w:rsidR="00C66A2B">
        <w:rPr>
          <w:rFonts w:ascii="Times New Roman" w:hAnsi="Times New Roman" w:cs="Times New Roman"/>
        </w:rPr>
        <w:t xml:space="preserve"> 2021).</w:t>
      </w:r>
      <w:r w:rsidRPr="00365660">
        <w:rPr>
          <w:rFonts w:ascii="Times New Roman" w:hAnsi="Times New Roman" w:cs="Times New Roman"/>
        </w:rPr>
        <w:t xml:space="preserve"> This competition prevents the establishment and proliferation of harmful pathogens, enhancing plant health and </w:t>
      </w:r>
      <w:r w:rsidR="00364127">
        <w:rPr>
          <w:rFonts w:ascii="Times New Roman" w:hAnsi="Times New Roman" w:cs="Times New Roman"/>
        </w:rPr>
        <w:t>growth</w:t>
      </w:r>
      <w:r w:rsidRPr="00365660">
        <w:rPr>
          <w:rFonts w:ascii="Times New Roman" w:hAnsi="Times New Roman" w:cs="Times New Roman"/>
        </w:rPr>
        <w:t>.</w:t>
      </w:r>
    </w:p>
    <w:p w14:paraId="325375D5"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C. Diversity of PGPR</w:t>
      </w:r>
    </w:p>
    <w:p w14:paraId="46DC45EB"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 xml:space="preserve">Taxonomic diversity (e.g., Bacillus, Pseudomonas, </w:t>
      </w:r>
      <w:proofErr w:type="spellStart"/>
      <w:r w:rsidRPr="00365660">
        <w:rPr>
          <w:rFonts w:ascii="Times New Roman" w:hAnsi="Times New Roman" w:cs="Times New Roman"/>
          <w:i/>
          <w:iCs/>
        </w:rPr>
        <w:t>Azospirillum</w:t>
      </w:r>
      <w:proofErr w:type="spellEnd"/>
      <w:r w:rsidRPr="00365660">
        <w:rPr>
          <w:rFonts w:ascii="Times New Roman" w:hAnsi="Times New Roman" w:cs="Times New Roman"/>
          <w:i/>
          <w:iCs/>
        </w:rPr>
        <w:t>, Rhizobium).</w:t>
      </w:r>
      <w:r w:rsidRPr="00365660">
        <w:rPr>
          <w:rFonts w:ascii="Times New Roman" w:hAnsi="Times New Roman" w:cs="Times New Roman"/>
        </w:rPr>
        <w:br/>
        <w:t xml:space="preserve">PGPR encompass a wide range of bacterial taxa, with </w:t>
      </w:r>
      <w:r w:rsidRPr="00365660">
        <w:rPr>
          <w:rFonts w:ascii="Times New Roman" w:hAnsi="Times New Roman" w:cs="Times New Roman"/>
          <w:i/>
          <w:iCs/>
        </w:rPr>
        <w:t xml:space="preserve">Bacillus, Pseudomonas, </w:t>
      </w:r>
      <w:proofErr w:type="spellStart"/>
      <w:r w:rsidRPr="00365660">
        <w:rPr>
          <w:rFonts w:ascii="Times New Roman" w:hAnsi="Times New Roman" w:cs="Times New Roman"/>
          <w:i/>
          <w:iCs/>
        </w:rPr>
        <w:t>Azospirillum</w:t>
      </w:r>
      <w:proofErr w:type="spellEnd"/>
      <w:r w:rsidRPr="00365660">
        <w:rPr>
          <w:rFonts w:ascii="Times New Roman" w:hAnsi="Times New Roman" w:cs="Times New Roman"/>
          <w:i/>
          <w:iCs/>
        </w:rPr>
        <w:t>,</w:t>
      </w:r>
      <w:r w:rsidRPr="00365660">
        <w:rPr>
          <w:rFonts w:ascii="Times New Roman" w:hAnsi="Times New Roman" w:cs="Times New Roman"/>
        </w:rPr>
        <w:t xml:space="preserve"> and </w:t>
      </w:r>
      <w:r w:rsidRPr="00365660">
        <w:rPr>
          <w:rFonts w:ascii="Times New Roman" w:hAnsi="Times New Roman" w:cs="Times New Roman"/>
          <w:i/>
          <w:iCs/>
        </w:rPr>
        <w:t>Rhizobium</w:t>
      </w:r>
      <w:r w:rsidRPr="00365660">
        <w:rPr>
          <w:rFonts w:ascii="Times New Roman" w:hAnsi="Times New Roman" w:cs="Times New Roman"/>
        </w:rPr>
        <w:t xml:space="preserve"> being the most commonly studied genera. </w:t>
      </w:r>
      <w:r w:rsidRPr="00365660">
        <w:rPr>
          <w:rFonts w:ascii="Times New Roman" w:hAnsi="Times New Roman" w:cs="Times New Roman"/>
          <w:i/>
          <w:iCs/>
        </w:rPr>
        <w:t>Bacillus</w:t>
      </w:r>
      <w:r w:rsidRPr="00365660">
        <w:rPr>
          <w:rFonts w:ascii="Times New Roman" w:hAnsi="Times New Roman" w:cs="Times New Roman"/>
        </w:rPr>
        <w:t xml:space="preserve"> and </w:t>
      </w:r>
      <w:r w:rsidRPr="00365660">
        <w:rPr>
          <w:rFonts w:ascii="Times New Roman" w:hAnsi="Times New Roman" w:cs="Times New Roman"/>
          <w:i/>
          <w:iCs/>
        </w:rPr>
        <w:t>Pseudomonas</w:t>
      </w:r>
      <w:r w:rsidRPr="00365660">
        <w:rPr>
          <w:rFonts w:ascii="Times New Roman" w:hAnsi="Times New Roman" w:cs="Times New Roman"/>
        </w:rPr>
        <w:t xml:space="preserve"> are known for their resilience and ability to produce various metabol</w:t>
      </w:r>
      <w:r w:rsidR="00364127">
        <w:rPr>
          <w:rFonts w:ascii="Times New Roman" w:hAnsi="Times New Roman" w:cs="Times New Roman"/>
        </w:rPr>
        <w:t>ites that enhance plant growth</w:t>
      </w:r>
      <w:r w:rsidRPr="00365660">
        <w:rPr>
          <w:rFonts w:ascii="Times New Roman" w:hAnsi="Times New Roman" w:cs="Times New Roman"/>
        </w:rPr>
        <w:t>.</w:t>
      </w:r>
    </w:p>
    <w:p w14:paraId="0B732489"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Ecological distribution (Soil types, climatic conditions).</w:t>
      </w:r>
      <w:r w:rsidRPr="00365660">
        <w:rPr>
          <w:rFonts w:ascii="Times New Roman" w:hAnsi="Times New Roman" w:cs="Times New Roman"/>
        </w:rPr>
        <w:br/>
        <w:t xml:space="preserve">PGPR diversity is influenced by factors such as soil type, pH, temperature, moisture </w:t>
      </w:r>
      <w:r w:rsidR="00364127">
        <w:rPr>
          <w:rFonts w:ascii="Times New Roman" w:hAnsi="Times New Roman" w:cs="Times New Roman"/>
        </w:rPr>
        <w:t xml:space="preserve">content, and cropping practices (Landa </w:t>
      </w:r>
      <w:r w:rsidR="00364127" w:rsidRPr="00364127">
        <w:rPr>
          <w:rFonts w:ascii="Times New Roman" w:hAnsi="Times New Roman" w:cs="Times New Roman"/>
          <w:i/>
        </w:rPr>
        <w:t>et.al.,</w:t>
      </w:r>
      <w:r w:rsidR="00364127">
        <w:rPr>
          <w:rFonts w:ascii="Times New Roman" w:hAnsi="Times New Roman" w:cs="Times New Roman"/>
        </w:rPr>
        <w:t xml:space="preserve"> 2012).</w:t>
      </w:r>
      <w:r w:rsidRPr="00365660">
        <w:rPr>
          <w:rFonts w:ascii="Times New Roman" w:hAnsi="Times New Roman" w:cs="Times New Roman"/>
        </w:rPr>
        <w:t xml:space="preserve"> These bacteria are found in various environments, including agricultural soils, </w:t>
      </w:r>
      <w:r w:rsidR="00364127">
        <w:rPr>
          <w:rFonts w:ascii="Times New Roman" w:hAnsi="Times New Roman" w:cs="Times New Roman"/>
        </w:rPr>
        <w:t>forest soils, and arid regions</w:t>
      </w:r>
      <w:r w:rsidRPr="00365660">
        <w:rPr>
          <w:rFonts w:ascii="Times New Roman" w:hAnsi="Times New Roman" w:cs="Times New Roman"/>
        </w:rPr>
        <w:t>. The ability of PGPR to adapt to diverse environmental conditions is crucial for their successful application as biofertilizers.</w:t>
      </w:r>
    </w:p>
    <w:p w14:paraId="5B4D5F47"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III. Role of PGPR in Enhancing Soil Fertility</w:t>
      </w:r>
    </w:p>
    <w:p w14:paraId="424D19E2"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A. Nutrient Cycling</w:t>
      </w:r>
    </w:p>
    <w:p w14:paraId="22E6CCF1"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Nitrogen fixation.</w:t>
      </w:r>
      <w:r w:rsidRPr="00365660">
        <w:rPr>
          <w:rFonts w:ascii="Times New Roman" w:hAnsi="Times New Roman" w:cs="Times New Roman"/>
        </w:rPr>
        <w:br/>
        <w:t>Nitrogen is a crucial nutrient for plant growth, yet most crops cannot utiliz</w:t>
      </w:r>
      <w:r w:rsidR="00C66A2B">
        <w:rPr>
          <w:rFonts w:ascii="Times New Roman" w:hAnsi="Times New Roman" w:cs="Times New Roman"/>
        </w:rPr>
        <w:t xml:space="preserve">e atmospheric nitrogen directly (Leghari </w:t>
      </w:r>
      <w:r w:rsidR="00C66A2B" w:rsidRPr="00C66A2B">
        <w:rPr>
          <w:rFonts w:ascii="Times New Roman" w:hAnsi="Times New Roman" w:cs="Times New Roman"/>
          <w:i/>
        </w:rPr>
        <w:t>et.al.,</w:t>
      </w:r>
      <w:r w:rsidR="00C66A2B">
        <w:rPr>
          <w:rFonts w:ascii="Times New Roman" w:hAnsi="Times New Roman" w:cs="Times New Roman"/>
        </w:rPr>
        <w:t xml:space="preserve"> 2016).</w:t>
      </w:r>
      <w:r w:rsidRPr="00365660">
        <w:rPr>
          <w:rFonts w:ascii="Times New Roman" w:hAnsi="Times New Roman" w:cs="Times New Roman"/>
        </w:rPr>
        <w:t xml:space="preserve"> PGPR play a significant role in biological nitrogen fixation, where atmospheric nitrogen (N₂) is converted into ammonia (NH₃) through the activity of the nitrogenase enzyme complex. Free-living and symbiotic nitrogen-fixing bacteria such as </w:t>
      </w:r>
      <w:proofErr w:type="spellStart"/>
      <w:r w:rsidRPr="00365660">
        <w:rPr>
          <w:rFonts w:ascii="Times New Roman" w:hAnsi="Times New Roman" w:cs="Times New Roman"/>
          <w:i/>
          <w:iCs/>
        </w:rPr>
        <w:t>Azospirillum</w:t>
      </w:r>
      <w:proofErr w:type="spellEnd"/>
      <w:r w:rsidRPr="00365660">
        <w:rPr>
          <w:rFonts w:ascii="Times New Roman" w:hAnsi="Times New Roman" w:cs="Times New Roman"/>
          <w:i/>
          <w:iCs/>
        </w:rPr>
        <w:t xml:space="preserve">, Rhizobium, </w:t>
      </w:r>
      <w:proofErr w:type="spellStart"/>
      <w:r w:rsidRPr="00365660">
        <w:rPr>
          <w:rFonts w:ascii="Times New Roman" w:hAnsi="Times New Roman" w:cs="Times New Roman"/>
          <w:i/>
          <w:iCs/>
        </w:rPr>
        <w:t>Bradyrhizobium</w:t>
      </w:r>
      <w:proofErr w:type="spellEnd"/>
      <w:r w:rsidRPr="00365660">
        <w:rPr>
          <w:rFonts w:ascii="Times New Roman" w:hAnsi="Times New Roman" w:cs="Times New Roman"/>
          <w:i/>
          <w:iCs/>
        </w:rPr>
        <w:t>, and Frankia</w:t>
      </w:r>
      <w:r w:rsidRPr="00365660">
        <w:rPr>
          <w:rFonts w:ascii="Times New Roman" w:hAnsi="Times New Roman" w:cs="Times New Roman"/>
        </w:rPr>
        <w:t xml:space="preserve"> are known for their nitrogen-fixing capabilities. Studies indicate that </w:t>
      </w:r>
      <w:r w:rsidRPr="00365660">
        <w:rPr>
          <w:rFonts w:ascii="Times New Roman" w:hAnsi="Times New Roman" w:cs="Times New Roman"/>
          <w:i/>
          <w:iCs/>
        </w:rPr>
        <w:t>Rhizobium</w:t>
      </w:r>
      <w:r w:rsidRPr="00365660">
        <w:rPr>
          <w:rFonts w:ascii="Times New Roman" w:hAnsi="Times New Roman" w:cs="Times New Roman"/>
        </w:rPr>
        <w:t xml:space="preserve"> species contribute approximately 20–300 kg N/ha per year through biological nitrogen fixation in le</w:t>
      </w:r>
      <w:r w:rsidR="00364127">
        <w:rPr>
          <w:rFonts w:ascii="Times New Roman" w:hAnsi="Times New Roman" w:cs="Times New Roman"/>
        </w:rPr>
        <w:t>guminous crops</w:t>
      </w:r>
      <w:r w:rsidRPr="00365660">
        <w:rPr>
          <w:rFonts w:ascii="Times New Roman" w:hAnsi="Times New Roman" w:cs="Times New Roman"/>
        </w:rPr>
        <w:t xml:space="preserve">. </w:t>
      </w:r>
      <w:proofErr w:type="spellStart"/>
      <w:r w:rsidRPr="00365660">
        <w:rPr>
          <w:rFonts w:ascii="Times New Roman" w:hAnsi="Times New Roman" w:cs="Times New Roman"/>
          <w:i/>
          <w:iCs/>
        </w:rPr>
        <w:t>Azospirillumbrasilense</w:t>
      </w:r>
      <w:proofErr w:type="spellEnd"/>
      <w:r w:rsidRPr="00365660">
        <w:rPr>
          <w:rFonts w:ascii="Times New Roman" w:hAnsi="Times New Roman" w:cs="Times New Roman"/>
        </w:rPr>
        <w:t xml:space="preserve"> inoculation has been shown to increase nitrogen content in maize by 30%, resulting in a </w:t>
      </w:r>
      <w:r w:rsidR="00364127">
        <w:rPr>
          <w:rFonts w:ascii="Times New Roman" w:hAnsi="Times New Roman" w:cs="Times New Roman"/>
        </w:rPr>
        <w:t>yield improvement of up to 15</w:t>
      </w:r>
      <w:proofErr w:type="gramStart"/>
      <w:r w:rsidR="00364127">
        <w:rPr>
          <w:rFonts w:ascii="Times New Roman" w:hAnsi="Times New Roman" w:cs="Times New Roman"/>
        </w:rPr>
        <w:t xml:space="preserve">% </w:t>
      </w:r>
      <w:r w:rsidRPr="00365660">
        <w:rPr>
          <w:rFonts w:ascii="Times New Roman" w:hAnsi="Times New Roman" w:cs="Times New Roman"/>
        </w:rPr>
        <w:t>.</w:t>
      </w:r>
      <w:proofErr w:type="gramEnd"/>
      <w:r w:rsidRPr="00365660">
        <w:rPr>
          <w:rFonts w:ascii="Times New Roman" w:hAnsi="Times New Roman" w:cs="Times New Roman"/>
        </w:rPr>
        <w:t xml:space="preserve"> The global contribution of biological nitrogen fixation by PGPR is estimated to be around 100–290 million me</w:t>
      </w:r>
      <w:r w:rsidR="00364127">
        <w:rPr>
          <w:rFonts w:ascii="Times New Roman" w:hAnsi="Times New Roman" w:cs="Times New Roman"/>
        </w:rPr>
        <w:t>tric tons of nitrogen annually</w:t>
      </w:r>
      <w:r w:rsidRPr="00365660">
        <w:rPr>
          <w:rFonts w:ascii="Times New Roman" w:hAnsi="Times New Roman" w:cs="Times New Roman"/>
        </w:rPr>
        <w:t>.</w:t>
      </w:r>
    </w:p>
    <w:p w14:paraId="0B510B3A"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Phosphorus and potassium solubilization.</w:t>
      </w:r>
      <w:r w:rsidRPr="00365660">
        <w:rPr>
          <w:rFonts w:ascii="Times New Roman" w:hAnsi="Times New Roman" w:cs="Times New Roman"/>
        </w:rPr>
        <w:br/>
        <w:t>Phosphorus is the second most critical macronutrient after nitrogen for plant growth, yet it is often present in insoluble forms that a</w:t>
      </w:r>
      <w:r w:rsidR="00364127">
        <w:rPr>
          <w:rFonts w:ascii="Times New Roman" w:hAnsi="Times New Roman" w:cs="Times New Roman"/>
        </w:rPr>
        <w:t xml:space="preserve">re unavailable for plant uptake (Malhotra </w:t>
      </w:r>
      <w:r w:rsidR="00364127" w:rsidRPr="00364127">
        <w:rPr>
          <w:rFonts w:ascii="Times New Roman" w:hAnsi="Times New Roman" w:cs="Times New Roman"/>
          <w:i/>
        </w:rPr>
        <w:t>et.al.,</w:t>
      </w:r>
      <w:r w:rsidR="00364127">
        <w:rPr>
          <w:rFonts w:ascii="Times New Roman" w:hAnsi="Times New Roman" w:cs="Times New Roman"/>
        </w:rPr>
        <w:t xml:space="preserve"> 2018).</w:t>
      </w:r>
      <w:r w:rsidRPr="00365660">
        <w:rPr>
          <w:rFonts w:ascii="Times New Roman" w:hAnsi="Times New Roman" w:cs="Times New Roman"/>
        </w:rPr>
        <w:t xml:space="preserve"> Phosphate-solubilizing bacteria (PSB), including </w:t>
      </w:r>
      <w:r w:rsidRPr="00365660">
        <w:rPr>
          <w:rFonts w:ascii="Times New Roman" w:hAnsi="Times New Roman" w:cs="Times New Roman"/>
          <w:i/>
          <w:iCs/>
        </w:rPr>
        <w:t>Pseudomonas, Bacillus, Rhizobium, and Enterobacter</w:t>
      </w:r>
      <w:r w:rsidRPr="00365660">
        <w:rPr>
          <w:rFonts w:ascii="Times New Roman" w:hAnsi="Times New Roman" w:cs="Times New Roman"/>
        </w:rPr>
        <w:t>, produce organic acids such as gluconic, citric, and malic acids, which convert insoluble phos</w:t>
      </w:r>
      <w:r w:rsidR="00364127">
        <w:rPr>
          <w:rFonts w:ascii="Times New Roman" w:hAnsi="Times New Roman" w:cs="Times New Roman"/>
        </w:rPr>
        <w:t>phates into bioavailable forms</w:t>
      </w:r>
      <w:r w:rsidRPr="00365660">
        <w:rPr>
          <w:rFonts w:ascii="Times New Roman" w:hAnsi="Times New Roman" w:cs="Times New Roman"/>
        </w:rPr>
        <w:t xml:space="preserve">. Research has demonstrated that inoculation with </w:t>
      </w:r>
      <w:r w:rsidRPr="00365660">
        <w:rPr>
          <w:rFonts w:ascii="Times New Roman" w:hAnsi="Times New Roman" w:cs="Times New Roman"/>
          <w:i/>
          <w:iCs/>
        </w:rPr>
        <w:t>Bacillus megaterium</w:t>
      </w:r>
      <w:r w:rsidRPr="00365660">
        <w:rPr>
          <w:rFonts w:ascii="Times New Roman" w:hAnsi="Times New Roman" w:cs="Times New Roman"/>
        </w:rPr>
        <w:t xml:space="preserve"> increases available phosphorus by up to 50% a</w:t>
      </w:r>
      <w:r w:rsidR="00364127">
        <w:rPr>
          <w:rFonts w:ascii="Times New Roman" w:hAnsi="Times New Roman" w:cs="Times New Roman"/>
        </w:rPr>
        <w:t>nd enhances crop yields by 20%</w:t>
      </w:r>
      <w:r w:rsidRPr="00365660">
        <w:rPr>
          <w:rFonts w:ascii="Times New Roman" w:hAnsi="Times New Roman" w:cs="Times New Roman"/>
        </w:rPr>
        <w:t>.</w:t>
      </w:r>
      <w:r w:rsidRPr="00365660">
        <w:rPr>
          <w:rFonts w:ascii="Times New Roman" w:hAnsi="Times New Roman" w:cs="Times New Roman"/>
        </w:rPr>
        <w:br/>
        <w:t xml:space="preserve">Potassium-solubilizing bacteria (KSB) are also essential for nutrient cycling. Species such as </w:t>
      </w:r>
      <w:r w:rsidRPr="00365660">
        <w:rPr>
          <w:rFonts w:ascii="Times New Roman" w:hAnsi="Times New Roman" w:cs="Times New Roman"/>
          <w:i/>
          <w:iCs/>
        </w:rPr>
        <w:t xml:space="preserve">Bacillus </w:t>
      </w:r>
      <w:proofErr w:type="spellStart"/>
      <w:r w:rsidRPr="00365660">
        <w:rPr>
          <w:rFonts w:ascii="Times New Roman" w:hAnsi="Times New Roman" w:cs="Times New Roman"/>
          <w:i/>
          <w:iCs/>
        </w:rPr>
        <w:t>mucilaginosus</w:t>
      </w:r>
      <w:proofErr w:type="spellEnd"/>
      <w:r w:rsidRPr="00365660">
        <w:rPr>
          <w:rFonts w:ascii="Times New Roman" w:hAnsi="Times New Roman" w:cs="Times New Roman"/>
        </w:rPr>
        <w:t xml:space="preserve"> and </w:t>
      </w:r>
      <w:proofErr w:type="spellStart"/>
      <w:r w:rsidRPr="00365660">
        <w:rPr>
          <w:rFonts w:ascii="Times New Roman" w:hAnsi="Times New Roman" w:cs="Times New Roman"/>
          <w:i/>
          <w:iCs/>
        </w:rPr>
        <w:t>Frateuria</w:t>
      </w:r>
      <w:proofErr w:type="spellEnd"/>
      <w:r w:rsidRPr="00365660">
        <w:rPr>
          <w:rFonts w:ascii="Times New Roman" w:hAnsi="Times New Roman" w:cs="Times New Roman"/>
          <w:i/>
          <w:iCs/>
        </w:rPr>
        <w:t xml:space="preserve"> aurantia</w:t>
      </w:r>
      <w:r w:rsidRPr="00365660">
        <w:rPr>
          <w:rFonts w:ascii="Times New Roman" w:hAnsi="Times New Roman" w:cs="Times New Roman"/>
        </w:rPr>
        <w:t xml:space="preserve"> release potassium from minerals like mica, feldspar, and </w:t>
      </w:r>
      <w:proofErr w:type="spellStart"/>
      <w:r w:rsidRPr="00365660">
        <w:rPr>
          <w:rFonts w:ascii="Times New Roman" w:hAnsi="Times New Roman" w:cs="Times New Roman"/>
        </w:rPr>
        <w:t>illite</w:t>
      </w:r>
      <w:proofErr w:type="spellEnd"/>
      <w:r w:rsidRPr="00365660">
        <w:rPr>
          <w:rFonts w:ascii="Times New Roman" w:hAnsi="Times New Roman" w:cs="Times New Roman"/>
        </w:rPr>
        <w:t xml:space="preserve">, improving </w:t>
      </w:r>
      <w:r w:rsidR="00364127">
        <w:rPr>
          <w:rFonts w:ascii="Times New Roman" w:hAnsi="Times New Roman" w:cs="Times New Roman"/>
        </w:rPr>
        <w:t>potassium availability in soil</w:t>
      </w:r>
      <w:r w:rsidRPr="00365660">
        <w:rPr>
          <w:rFonts w:ascii="Times New Roman" w:hAnsi="Times New Roman" w:cs="Times New Roman"/>
        </w:rPr>
        <w:t xml:space="preserve">. KSB inoculation has been reported to enhance potassium uptake in wheat by 10–20%, leading </w:t>
      </w:r>
      <w:r w:rsidR="00364127">
        <w:rPr>
          <w:rFonts w:ascii="Times New Roman" w:hAnsi="Times New Roman" w:cs="Times New Roman"/>
        </w:rPr>
        <w:t>to improved biomass production</w:t>
      </w:r>
      <w:r w:rsidRPr="00365660">
        <w:rPr>
          <w:rFonts w:ascii="Times New Roman" w:hAnsi="Times New Roman" w:cs="Times New Roman"/>
        </w:rPr>
        <w:t>.</w:t>
      </w:r>
    </w:p>
    <w:p w14:paraId="3F286319"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lastRenderedPageBreak/>
        <w:t>Organic matter decomposition.</w:t>
      </w:r>
      <w:r w:rsidRPr="00365660">
        <w:rPr>
          <w:rFonts w:ascii="Times New Roman" w:hAnsi="Times New Roman" w:cs="Times New Roman"/>
        </w:rPr>
        <w:br/>
        <w:t>PGPR contribute to organic matter decomposition by producing extracellular enzymes such as cellulases,</w:t>
      </w:r>
      <w:r w:rsidR="00BC5066">
        <w:rPr>
          <w:rFonts w:ascii="Times New Roman" w:hAnsi="Times New Roman" w:cs="Times New Roman"/>
        </w:rPr>
        <w:t xml:space="preserve"> proteases, and chitinases (Reddy </w:t>
      </w:r>
      <w:r w:rsidR="00BC5066" w:rsidRPr="00BC5066">
        <w:rPr>
          <w:rFonts w:ascii="Times New Roman" w:hAnsi="Times New Roman" w:cs="Times New Roman"/>
          <w:i/>
        </w:rPr>
        <w:t>et.al.,</w:t>
      </w:r>
      <w:r w:rsidR="00BC5066">
        <w:rPr>
          <w:rFonts w:ascii="Times New Roman" w:hAnsi="Times New Roman" w:cs="Times New Roman"/>
        </w:rPr>
        <w:t xml:space="preserve"> 2022).</w:t>
      </w:r>
      <w:r w:rsidRPr="00365660">
        <w:rPr>
          <w:rFonts w:ascii="Times New Roman" w:hAnsi="Times New Roman" w:cs="Times New Roman"/>
        </w:rPr>
        <w:t xml:space="preserve"> These enzymes break down complex organic materials into simpler forms, releasing essential nutrients like nitrogen, phosphorus, and </w:t>
      </w:r>
      <w:proofErr w:type="spellStart"/>
      <w:r w:rsidRPr="00365660">
        <w:rPr>
          <w:rFonts w:ascii="Times New Roman" w:hAnsi="Times New Roman" w:cs="Times New Roman"/>
        </w:rPr>
        <w:t>sulfur</w:t>
      </w:r>
      <w:proofErr w:type="spellEnd"/>
      <w:r w:rsidRPr="00365660">
        <w:rPr>
          <w:rFonts w:ascii="Times New Roman" w:hAnsi="Times New Roman" w:cs="Times New Roman"/>
        </w:rPr>
        <w:t>. The decomposition process improves soil fertility by enhancing nutrient availability and promoti</w:t>
      </w:r>
      <w:r w:rsidR="00BC5066">
        <w:rPr>
          <w:rFonts w:ascii="Times New Roman" w:hAnsi="Times New Roman" w:cs="Times New Roman"/>
        </w:rPr>
        <w:t>ng soil organic carbon content</w:t>
      </w:r>
      <w:r w:rsidRPr="00365660">
        <w:rPr>
          <w:rFonts w:ascii="Times New Roman" w:hAnsi="Times New Roman" w:cs="Times New Roman"/>
        </w:rPr>
        <w:t xml:space="preserve">. Studies have shown that </w:t>
      </w:r>
      <w:r w:rsidRPr="00365660">
        <w:rPr>
          <w:rFonts w:ascii="Times New Roman" w:hAnsi="Times New Roman" w:cs="Times New Roman"/>
          <w:i/>
          <w:iCs/>
        </w:rPr>
        <w:t>Bacillus subtilis</w:t>
      </w:r>
      <w:r w:rsidRPr="00365660">
        <w:rPr>
          <w:rFonts w:ascii="Times New Roman" w:hAnsi="Times New Roman" w:cs="Times New Roman"/>
        </w:rPr>
        <w:t xml:space="preserve"> and </w:t>
      </w:r>
      <w:r w:rsidRPr="00365660">
        <w:rPr>
          <w:rFonts w:ascii="Times New Roman" w:hAnsi="Times New Roman" w:cs="Times New Roman"/>
          <w:i/>
          <w:iCs/>
        </w:rPr>
        <w:t>Pseudomonas fluorescens</w:t>
      </w:r>
      <w:r w:rsidRPr="00365660">
        <w:rPr>
          <w:rFonts w:ascii="Times New Roman" w:hAnsi="Times New Roman" w:cs="Times New Roman"/>
        </w:rPr>
        <w:t xml:space="preserve"> are effective in decomposing crop residues, leading to a 30–40% i</w:t>
      </w:r>
      <w:r w:rsidR="00BC5066">
        <w:rPr>
          <w:rFonts w:ascii="Times New Roman" w:hAnsi="Times New Roman" w:cs="Times New Roman"/>
        </w:rPr>
        <w:t>ncrease in soil organic carbon</w:t>
      </w:r>
      <w:r w:rsidRPr="00365660">
        <w:rPr>
          <w:rFonts w:ascii="Times New Roman" w:hAnsi="Times New Roman" w:cs="Times New Roman"/>
        </w:rPr>
        <w:t>.</w:t>
      </w:r>
    </w:p>
    <w:p w14:paraId="0B6E8450"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B. Improvement of Soil Structure</w:t>
      </w:r>
    </w:p>
    <w:p w14:paraId="29D69674"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Production of exopolysaccharides.</w:t>
      </w:r>
      <w:r w:rsidRPr="00365660">
        <w:rPr>
          <w:rFonts w:ascii="Times New Roman" w:hAnsi="Times New Roman" w:cs="Times New Roman"/>
        </w:rPr>
        <w:br/>
        <w:t xml:space="preserve">PGPR produce exopolysaccharides (EPS), which are high-molecular-weight polymers composed </w:t>
      </w:r>
      <w:r w:rsidR="00C66A2B">
        <w:rPr>
          <w:rFonts w:ascii="Times New Roman" w:hAnsi="Times New Roman" w:cs="Times New Roman"/>
        </w:rPr>
        <w:t xml:space="preserve">of sugars, proteins, and lipids (Naseem </w:t>
      </w:r>
      <w:r w:rsidR="00C66A2B" w:rsidRPr="00C66A2B">
        <w:rPr>
          <w:rFonts w:ascii="Times New Roman" w:hAnsi="Times New Roman" w:cs="Times New Roman"/>
          <w:i/>
        </w:rPr>
        <w:t>et.al.,</w:t>
      </w:r>
      <w:r w:rsidR="00C66A2B">
        <w:rPr>
          <w:rFonts w:ascii="Times New Roman" w:hAnsi="Times New Roman" w:cs="Times New Roman"/>
        </w:rPr>
        <w:t xml:space="preserve"> 2018).</w:t>
      </w:r>
      <w:r w:rsidRPr="00365660">
        <w:rPr>
          <w:rFonts w:ascii="Times New Roman" w:hAnsi="Times New Roman" w:cs="Times New Roman"/>
        </w:rPr>
        <w:t xml:space="preserve"> These EPS are released into the soil matrix, enhancing soil aggregation by b</w:t>
      </w:r>
      <w:r w:rsidR="00BC5066">
        <w:rPr>
          <w:rFonts w:ascii="Times New Roman" w:hAnsi="Times New Roman" w:cs="Times New Roman"/>
        </w:rPr>
        <w:t>inding soil particles together</w:t>
      </w:r>
      <w:r w:rsidRPr="00365660">
        <w:rPr>
          <w:rFonts w:ascii="Times New Roman" w:hAnsi="Times New Roman" w:cs="Times New Roman"/>
        </w:rPr>
        <w:t xml:space="preserve">. Improved soil aggregation increases water retention, reduces soil erosion, and promotes root penetration. Research has shown that </w:t>
      </w:r>
      <w:r w:rsidRPr="00365660">
        <w:rPr>
          <w:rFonts w:ascii="Times New Roman" w:hAnsi="Times New Roman" w:cs="Times New Roman"/>
          <w:i/>
          <w:iCs/>
        </w:rPr>
        <w:t>Bacillus subtilis</w:t>
      </w:r>
      <w:r w:rsidRPr="00365660">
        <w:rPr>
          <w:rFonts w:ascii="Times New Roman" w:hAnsi="Times New Roman" w:cs="Times New Roman"/>
        </w:rPr>
        <w:t xml:space="preserve"> and </w:t>
      </w:r>
      <w:r w:rsidRPr="00365660">
        <w:rPr>
          <w:rFonts w:ascii="Times New Roman" w:hAnsi="Times New Roman" w:cs="Times New Roman"/>
          <w:i/>
          <w:iCs/>
        </w:rPr>
        <w:t>Pseudomonas putida</w:t>
      </w:r>
      <w:r w:rsidRPr="00365660">
        <w:rPr>
          <w:rFonts w:ascii="Times New Roman" w:hAnsi="Times New Roman" w:cs="Times New Roman"/>
        </w:rPr>
        <w:t xml:space="preserve"> produce EPS that contribute to a 25–35</w:t>
      </w:r>
      <w:r w:rsidR="00BC5066">
        <w:rPr>
          <w:rFonts w:ascii="Times New Roman" w:hAnsi="Times New Roman" w:cs="Times New Roman"/>
        </w:rPr>
        <w:t>% increase in soil aggregation</w:t>
      </w:r>
      <w:r w:rsidRPr="00365660">
        <w:rPr>
          <w:rFonts w:ascii="Times New Roman" w:hAnsi="Times New Roman" w:cs="Times New Roman"/>
        </w:rPr>
        <w:t>.</w:t>
      </w:r>
    </w:p>
    <w:p w14:paraId="2856AC1F"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Soil aggregation.</w:t>
      </w:r>
      <w:r w:rsidRPr="00365660">
        <w:rPr>
          <w:rFonts w:ascii="Times New Roman" w:hAnsi="Times New Roman" w:cs="Times New Roman"/>
        </w:rPr>
        <w:br/>
        <w:t>Soil aggregation is essential for maintaini</w:t>
      </w:r>
      <w:r w:rsidR="00BC5066">
        <w:rPr>
          <w:rFonts w:ascii="Times New Roman" w:hAnsi="Times New Roman" w:cs="Times New Roman"/>
        </w:rPr>
        <w:t xml:space="preserve">ng soil structure and fertility (Bronick </w:t>
      </w:r>
      <w:r w:rsidR="00BC5066" w:rsidRPr="00BC5066">
        <w:rPr>
          <w:rFonts w:ascii="Times New Roman" w:hAnsi="Times New Roman" w:cs="Times New Roman"/>
          <w:i/>
        </w:rPr>
        <w:t>et.al.,</w:t>
      </w:r>
      <w:r w:rsidR="00BC5066">
        <w:rPr>
          <w:rFonts w:ascii="Times New Roman" w:hAnsi="Times New Roman" w:cs="Times New Roman"/>
        </w:rPr>
        <w:t xml:space="preserve"> 2005).</w:t>
      </w:r>
      <w:r w:rsidRPr="00365660">
        <w:rPr>
          <w:rFonts w:ascii="Times New Roman" w:hAnsi="Times New Roman" w:cs="Times New Roman"/>
        </w:rPr>
        <w:t xml:space="preserve"> PGPR-induced aggregation improves soil porosity and aeration, facilitating root growth and enhancing microbial activity. Enhanced aggregation also reduces nutrient leaching and improves the availability of</w:t>
      </w:r>
      <w:r w:rsidR="00BC5066">
        <w:rPr>
          <w:rFonts w:ascii="Times New Roman" w:hAnsi="Times New Roman" w:cs="Times New Roman"/>
        </w:rPr>
        <w:t xml:space="preserve"> essential nutrients to plants</w:t>
      </w:r>
      <w:r w:rsidRPr="00365660">
        <w:rPr>
          <w:rFonts w:ascii="Times New Roman" w:hAnsi="Times New Roman" w:cs="Times New Roman"/>
        </w:rPr>
        <w:t>. Studies indicate that EPS-producing PGPR can enhance aggregate stability by 30–40% under c</w:t>
      </w:r>
      <w:r w:rsidR="00BC5066">
        <w:rPr>
          <w:rFonts w:ascii="Times New Roman" w:hAnsi="Times New Roman" w:cs="Times New Roman"/>
        </w:rPr>
        <w:t>ontrolled conditions</w:t>
      </w:r>
      <w:r w:rsidRPr="00365660">
        <w:rPr>
          <w:rFonts w:ascii="Times New Roman" w:hAnsi="Times New Roman" w:cs="Times New Roman"/>
        </w:rPr>
        <w:t>.</w:t>
      </w:r>
    </w:p>
    <w:p w14:paraId="2015DBC8"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C. Soil pH Modification</w:t>
      </w:r>
    </w:p>
    <w:p w14:paraId="019D5C2E"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 xml:space="preserve">PGPR influence on rhizosphere </w:t>
      </w:r>
      <w:proofErr w:type="spellStart"/>
      <w:r w:rsidRPr="00365660">
        <w:rPr>
          <w:rFonts w:ascii="Times New Roman" w:hAnsi="Times New Roman" w:cs="Times New Roman"/>
          <w:i/>
          <w:iCs/>
        </w:rPr>
        <w:t>pH.</w:t>
      </w:r>
      <w:proofErr w:type="spellEnd"/>
      <w:r w:rsidRPr="00365660">
        <w:rPr>
          <w:rFonts w:ascii="Times New Roman" w:hAnsi="Times New Roman" w:cs="Times New Roman"/>
        </w:rPr>
        <w:br/>
        <w:t>PGPR can alter rhizosphere pH through various metabolic processes, including organic acid production, ammonium assimilation, and nitrogen fixation. Acidification or alkalinization of the rhizosphere affects nutrient solubility and availability. For instance, phosphate-solubilizing bacteria produce organic acids that reduce soil pH, enhancing phosphate solubilization and making it readily available to plants. Studies have shown that PGPR-induced pH reduction can increase pho</w:t>
      </w:r>
      <w:r w:rsidR="00BC5066">
        <w:rPr>
          <w:rFonts w:ascii="Times New Roman" w:hAnsi="Times New Roman" w:cs="Times New Roman"/>
        </w:rPr>
        <w:t>sphorus availability by 40–50%</w:t>
      </w:r>
      <w:r w:rsidRPr="00365660">
        <w:rPr>
          <w:rFonts w:ascii="Times New Roman" w:hAnsi="Times New Roman" w:cs="Times New Roman"/>
        </w:rPr>
        <w:t>.</w:t>
      </w:r>
    </w:p>
    <w:p w14:paraId="0CE5FFFE"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Impact on nutrient availability.</w:t>
      </w:r>
      <w:r w:rsidRPr="00365660">
        <w:rPr>
          <w:rFonts w:ascii="Times New Roman" w:hAnsi="Times New Roman" w:cs="Times New Roman"/>
        </w:rPr>
        <w:br/>
        <w:t xml:space="preserve">Soil pH modification by PGPR influences the availability of nutrients such as </w:t>
      </w:r>
      <w:r w:rsidR="00BC5066">
        <w:rPr>
          <w:rFonts w:ascii="Times New Roman" w:hAnsi="Times New Roman" w:cs="Times New Roman"/>
        </w:rPr>
        <w:t>phosphorus, iron, and manganese (</w:t>
      </w:r>
      <w:proofErr w:type="spellStart"/>
      <w:r w:rsidR="00BC5066">
        <w:rPr>
          <w:rFonts w:ascii="Times New Roman" w:hAnsi="Times New Roman" w:cs="Times New Roman"/>
        </w:rPr>
        <w:t>Etesami</w:t>
      </w:r>
      <w:proofErr w:type="spellEnd"/>
      <w:r w:rsidR="00BC5066">
        <w:rPr>
          <w:rFonts w:ascii="Times New Roman" w:hAnsi="Times New Roman" w:cs="Times New Roman"/>
        </w:rPr>
        <w:t xml:space="preserve"> </w:t>
      </w:r>
      <w:r w:rsidR="00BC5066" w:rsidRPr="00BC5066">
        <w:rPr>
          <w:rFonts w:ascii="Times New Roman" w:hAnsi="Times New Roman" w:cs="Times New Roman"/>
          <w:i/>
        </w:rPr>
        <w:t>et.al.,</w:t>
      </w:r>
      <w:r w:rsidR="00BC5066">
        <w:rPr>
          <w:rFonts w:ascii="Times New Roman" w:hAnsi="Times New Roman" w:cs="Times New Roman"/>
        </w:rPr>
        <w:t xml:space="preserve"> 2020).</w:t>
      </w:r>
      <w:r w:rsidRPr="00365660">
        <w:rPr>
          <w:rFonts w:ascii="Times New Roman" w:hAnsi="Times New Roman" w:cs="Times New Roman"/>
        </w:rPr>
        <w:t xml:space="preserve"> In calcareous soils, where phosphorus availability is often limited, PGPR-mediated acidification can significantly improve phosphorus solub</w:t>
      </w:r>
      <w:r w:rsidR="00BC5066">
        <w:rPr>
          <w:rFonts w:ascii="Times New Roman" w:hAnsi="Times New Roman" w:cs="Times New Roman"/>
        </w:rPr>
        <w:t>ilization and uptake by plants</w:t>
      </w:r>
      <w:r w:rsidRPr="00365660">
        <w:rPr>
          <w:rFonts w:ascii="Times New Roman" w:hAnsi="Times New Roman" w:cs="Times New Roman"/>
        </w:rPr>
        <w:t>. Moreover, PGPR can enhance iron availability by producing siderophores, which chelate iron from the soil an</w:t>
      </w:r>
      <w:r w:rsidR="00BC5066">
        <w:rPr>
          <w:rFonts w:ascii="Times New Roman" w:hAnsi="Times New Roman" w:cs="Times New Roman"/>
        </w:rPr>
        <w:t>d make it accessible to plants</w:t>
      </w:r>
      <w:r w:rsidRPr="00365660">
        <w:rPr>
          <w:rFonts w:ascii="Times New Roman" w:hAnsi="Times New Roman" w:cs="Times New Roman"/>
        </w:rPr>
        <w:t>.</w:t>
      </w:r>
    </w:p>
    <w:p w14:paraId="6E9A7E5A" w14:textId="77777777" w:rsidR="00365660" w:rsidRPr="00365660" w:rsidRDefault="00365660" w:rsidP="006F1E41">
      <w:pPr>
        <w:jc w:val="both"/>
        <w:rPr>
          <w:rFonts w:ascii="Times New Roman" w:hAnsi="Times New Roman" w:cs="Times New Roman"/>
          <w:b/>
          <w:bCs/>
        </w:rPr>
      </w:pPr>
      <w:r w:rsidRPr="00365660">
        <w:rPr>
          <w:rFonts w:ascii="Times New Roman" w:hAnsi="Times New Roman" w:cs="Times New Roman"/>
          <w:b/>
          <w:bCs/>
        </w:rPr>
        <w:t>D. Biofertilizer Formulations and Applications</w:t>
      </w:r>
    </w:p>
    <w:p w14:paraId="37EE2830"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t>Types of biofertilizers (Single-strain, multi-strain, consortia).</w:t>
      </w:r>
      <w:r w:rsidRPr="00365660">
        <w:rPr>
          <w:rFonts w:ascii="Times New Roman" w:hAnsi="Times New Roman" w:cs="Times New Roman"/>
        </w:rPr>
        <w:br/>
        <w:t xml:space="preserve">Biofertilizers are classified into single-strain, multi-strain, and consortium formulations based on </w:t>
      </w:r>
      <w:r w:rsidR="00C66A2B">
        <w:rPr>
          <w:rFonts w:ascii="Times New Roman" w:hAnsi="Times New Roman" w:cs="Times New Roman"/>
        </w:rPr>
        <w:t xml:space="preserve">the type of microorganisms used (Rakshit </w:t>
      </w:r>
      <w:r w:rsidR="00C66A2B" w:rsidRPr="00C66A2B">
        <w:rPr>
          <w:rFonts w:ascii="Times New Roman" w:hAnsi="Times New Roman" w:cs="Times New Roman"/>
          <w:i/>
        </w:rPr>
        <w:t>et.al.,</w:t>
      </w:r>
      <w:r w:rsidR="00C66A2B">
        <w:rPr>
          <w:rFonts w:ascii="Times New Roman" w:hAnsi="Times New Roman" w:cs="Times New Roman"/>
        </w:rPr>
        <w:t xml:space="preserve"> 2021).</w:t>
      </w:r>
      <w:r w:rsidRPr="00365660">
        <w:rPr>
          <w:rFonts w:ascii="Times New Roman" w:hAnsi="Times New Roman" w:cs="Times New Roman"/>
        </w:rPr>
        <w:t xml:space="preserve"> Single-strain biofertilizers contain one type of PGPR, such as </w:t>
      </w:r>
      <w:r w:rsidRPr="00365660">
        <w:rPr>
          <w:rFonts w:ascii="Times New Roman" w:hAnsi="Times New Roman" w:cs="Times New Roman"/>
          <w:i/>
          <w:iCs/>
        </w:rPr>
        <w:t>Rhizobium</w:t>
      </w:r>
      <w:r w:rsidRPr="00365660">
        <w:rPr>
          <w:rFonts w:ascii="Times New Roman" w:hAnsi="Times New Roman" w:cs="Times New Roman"/>
        </w:rPr>
        <w:t xml:space="preserve"> or </w:t>
      </w:r>
      <w:proofErr w:type="spellStart"/>
      <w:r w:rsidRPr="00365660">
        <w:rPr>
          <w:rFonts w:ascii="Times New Roman" w:hAnsi="Times New Roman" w:cs="Times New Roman"/>
          <w:i/>
          <w:iCs/>
        </w:rPr>
        <w:t>Azospirillum</w:t>
      </w:r>
      <w:proofErr w:type="spellEnd"/>
      <w:r w:rsidRPr="00365660">
        <w:rPr>
          <w:rFonts w:ascii="Times New Roman" w:hAnsi="Times New Roman" w:cs="Times New Roman"/>
        </w:rPr>
        <w:t xml:space="preserve">. Multi-strain formulations consist of two or more beneficial bacterial species, enhancing overall plant growth and nutrient uptake. Consortium formulations combine different microbial species with complementary functions, providing enhanced benefits such as nitrogen fixation, phosphate solubilization, </w:t>
      </w:r>
      <w:r w:rsidR="00BC5066">
        <w:rPr>
          <w:rFonts w:ascii="Times New Roman" w:hAnsi="Times New Roman" w:cs="Times New Roman"/>
        </w:rPr>
        <w:t>and disease suppression</w:t>
      </w:r>
      <w:r w:rsidRPr="00365660">
        <w:rPr>
          <w:rFonts w:ascii="Times New Roman" w:hAnsi="Times New Roman" w:cs="Times New Roman"/>
        </w:rPr>
        <w:t>. Consortium biofertilizers have shown a 20–30% increase in crop yields compared</w:t>
      </w:r>
      <w:r w:rsidR="00BC5066">
        <w:rPr>
          <w:rFonts w:ascii="Times New Roman" w:hAnsi="Times New Roman" w:cs="Times New Roman"/>
        </w:rPr>
        <w:t xml:space="preserve"> to single-strain applications</w:t>
      </w:r>
      <w:r w:rsidRPr="00365660">
        <w:rPr>
          <w:rFonts w:ascii="Times New Roman" w:hAnsi="Times New Roman" w:cs="Times New Roman"/>
        </w:rPr>
        <w:t>.</w:t>
      </w:r>
    </w:p>
    <w:p w14:paraId="46888172" w14:textId="77777777" w:rsidR="00365660" w:rsidRPr="00365660" w:rsidRDefault="00365660" w:rsidP="006F1E41">
      <w:pPr>
        <w:jc w:val="both"/>
        <w:rPr>
          <w:rFonts w:ascii="Times New Roman" w:hAnsi="Times New Roman" w:cs="Times New Roman"/>
        </w:rPr>
      </w:pPr>
      <w:r w:rsidRPr="00365660">
        <w:rPr>
          <w:rFonts w:ascii="Times New Roman" w:hAnsi="Times New Roman" w:cs="Times New Roman"/>
          <w:i/>
          <w:iCs/>
        </w:rPr>
        <w:lastRenderedPageBreak/>
        <w:t>Methods of application (Seed coating, soil inoculation, foliar application).</w:t>
      </w:r>
      <w:r w:rsidRPr="00365660">
        <w:rPr>
          <w:rFonts w:ascii="Times New Roman" w:hAnsi="Times New Roman" w:cs="Times New Roman"/>
        </w:rPr>
        <w:br/>
        <w:t>PGPR-based biofertilizers can be applied through various methods, including seed coating, soil inoc</w:t>
      </w:r>
      <w:r w:rsidR="00BC5066">
        <w:rPr>
          <w:rFonts w:ascii="Times New Roman" w:hAnsi="Times New Roman" w:cs="Times New Roman"/>
        </w:rPr>
        <w:t xml:space="preserve">ulation, and foliar application (Basu </w:t>
      </w:r>
      <w:r w:rsidR="00BC5066" w:rsidRPr="00BC5066">
        <w:rPr>
          <w:rFonts w:ascii="Times New Roman" w:hAnsi="Times New Roman" w:cs="Times New Roman"/>
          <w:i/>
        </w:rPr>
        <w:t>et.al.,</w:t>
      </w:r>
      <w:r w:rsidR="00BC5066">
        <w:rPr>
          <w:rFonts w:ascii="Times New Roman" w:hAnsi="Times New Roman" w:cs="Times New Roman"/>
        </w:rPr>
        <w:t xml:space="preserve"> 2021).</w:t>
      </w:r>
      <w:r w:rsidRPr="00365660">
        <w:rPr>
          <w:rFonts w:ascii="Times New Roman" w:hAnsi="Times New Roman" w:cs="Times New Roman"/>
        </w:rPr>
        <w:t xml:space="preserve"> Seed coating involves coating seeds with bacterial formulations, promoting early colonization of plant roots. Soil inoculation is achieved by applying biofertilizers directly to the soil, enhancing rhizosphere interactions. Foliar application, though less common, can improve nutrien</w:t>
      </w:r>
      <w:r w:rsidR="00BC5066">
        <w:rPr>
          <w:rFonts w:ascii="Times New Roman" w:hAnsi="Times New Roman" w:cs="Times New Roman"/>
        </w:rPr>
        <w:t>t uptake and stress resistance</w:t>
      </w:r>
      <w:r w:rsidRPr="00365660">
        <w:rPr>
          <w:rFonts w:ascii="Times New Roman" w:hAnsi="Times New Roman" w:cs="Times New Roman"/>
        </w:rPr>
        <w:t>. Studies have reported yield improvements of 15–25% in crops treated w</w:t>
      </w:r>
      <w:r w:rsidR="00BC5066">
        <w:rPr>
          <w:rFonts w:ascii="Times New Roman" w:hAnsi="Times New Roman" w:cs="Times New Roman"/>
        </w:rPr>
        <w:t>ith PGPR through these methods</w:t>
      </w:r>
      <w:r w:rsidRPr="00365660">
        <w:rPr>
          <w:rFonts w:ascii="Times New Roman" w:hAnsi="Times New Roman" w:cs="Times New Roman"/>
        </w:rPr>
        <w:t>.</w:t>
      </w:r>
    </w:p>
    <w:p w14:paraId="7DDABB3E"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IV. Role of PGPR in Enhancing Crop Yield</w:t>
      </w:r>
    </w:p>
    <w:p w14:paraId="4B4E28A4"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A. Plant Growth Promotion</w:t>
      </w:r>
    </w:p>
    <w:p w14:paraId="107A03CE"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Enhanced root and shoot growth.</w:t>
      </w:r>
      <w:r w:rsidRPr="00F6773C">
        <w:rPr>
          <w:rFonts w:ascii="Times New Roman" w:hAnsi="Times New Roman" w:cs="Times New Roman"/>
        </w:rPr>
        <w:br/>
        <w:t>PGPR have demonstrated significant potential to enhance root and shoot growth by synthesizing phytohormones, improving nutrient availability, an</w:t>
      </w:r>
      <w:r w:rsidR="00C66A2B">
        <w:rPr>
          <w:rFonts w:ascii="Times New Roman" w:hAnsi="Times New Roman" w:cs="Times New Roman"/>
        </w:rPr>
        <w:t xml:space="preserve">d facilitating nutrient uptake (Grover </w:t>
      </w:r>
      <w:r w:rsidR="00C66A2B" w:rsidRPr="00C66A2B">
        <w:rPr>
          <w:rFonts w:ascii="Times New Roman" w:hAnsi="Times New Roman" w:cs="Times New Roman"/>
          <w:i/>
        </w:rPr>
        <w:t>et.al.,</w:t>
      </w:r>
      <w:r w:rsidR="00C66A2B">
        <w:rPr>
          <w:rFonts w:ascii="Times New Roman" w:hAnsi="Times New Roman" w:cs="Times New Roman"/>
        </w:rPr>
        <w:t xml:space="preserve"> 2021</w:t>
      </w:r>
      <w:proofErr w:type="gramStart"/>
      <w:r w:rsidR="00C66A2B">
        <w:rPr>
          <w:rFonts w:ascii="Times New Roman" w:hAnsi="Times New Roman" w:cs="Times New Roman"/>
        </w:rPr>
        <w:t>).</w:t>
      </w:r>
      <w:r w:rsidRPr="00F6773C">
        <w:rPr>
          <w:rFonts w:ascii="Times New Roman" w:hAnsi="Times New Roman" w:cs="Times New Roman"/>
        </w:rPr>
        <w:t>The</w:t>
      </w:r>
      <w:proofErr w:type="gramEnd"/>
      <w:r w:rsidRPr="00F6773C">
        <w:rPr>
          <w:rFonts w:ascii="Times New Roman" w:hAnsi="Times New Roman" w:cs="Times New Roman"/>
        </w:rPr>
        <w:t xml:space="preserve"> production of Indole-3-acetic acid (IAA) by </w:t>
      </w:r>
      <w:proofErr w:type="spellStart"/>
      <w:r w:rsidRPr="00F6773C">
        <w:rPr>
          <w:rFonts w:ascii="Times New Roman" w:hAnsi="Times New Roman" w:cs="Times New Roman"/>
          <w:i/>
          <w:iCs/>
        </w:rPr>
        <w:t>Azospirillumbrasilense</w:t>
      </w:r>
      <w:proofErr w:type="spellEnd"/>
      <w:r w:rsidRPr="00F6773C">
        <w:rPr>
          <w:rFonts w:ascii="Times New Roman" w:hAnsi="Times New Roman" w:cs="Times New Roman"/>
        </w:rPr>
        <w:t xml:space="preserve"> and </w:t>
      </w:r>
      <w:r w:rsidRPr="00F6773C">
        <w:rPr>
          <w:rFonts w:ascii="Times New Roman" w:hAnsi="Times New Roman" w:cs="Times New Roman"/>
          <w:i/>
          <w:iCs/>
        </w:rPr>
        <w:t>Pseudomonas fluorescens</w:t>
      </w:r>
      <w:r w:rsidRPr="00F6773C">
        <w:rPr>
          <w:rFonts w:ascii="Times New Roman" w:hAnsi="Times New Roman" w:cs="Times New Roman"/>
        </w:rPr>
        <w:t xml:space="preserve"> has been shown to stimulate root elongation and lateral root proliferation, resulting in</w:t>
      </w:r>
      <w:r w:rsidR="00BC5066">
        <w:rPr>
          <w:rFonts w:ascii="Times New Roman" w:hAnsi="Times New Roman" w:cs="Times New Roman"/>
        </w:rPr>
        <w:t xml:space="preserve"> increased nutrient absorption</w:t>
      </w:r>
      <w:r w:rsidRPr="00F6773C">
        <w:rPr>
          <w:rFonts w:ascii="Times New Roman" w:hAnsi="Times New Roman" w:cs="Times New Roman"/>
        </w:rPr>
        <w:t xml:space="preserve">. Studies indicate that </w:t>
      </w:r>
      <w:proofErr w:type="spellStart"/>
      <w:r w:rsidRPr="00F6773C">
        <w:rPr>
          <w:rFonts w:ascii="Times New Roman" w:hAnsi="Times New Roman" w:cs="Times New Roman"/>
          <w:i/>
          <w:iCs/>
        </w:rPr>
        <w:t>Azospirillum</w:t>
      </w:r>
      <w:proofErr w:type="spellEnd"/>
      <w:r w:rsidRPr="00F6773C">
        <w:rPr>
          <w:rFonts w:ascii="Times New Roman" w:hAnsi="Times New Roman" w:cs="Times New Roman"/>
        </w:rPr>
        <w:t xml:space="preserve"> inoculation can enhance root biomass by approximately 30% and shoot bio</w:t>
      </w:r>
      <w:r w:rsidR="00BC5066">
        <w:rPr>
          <w:rFonts w:ascii="Times New Roman" w:hAnsi="Times New Roman" w:cs="Times New Roman"/>
        </w:rPr>
        <w:t>mass by 25% in wheat and maize</w:t>
      </w:r>
      <w:r w:rsidRPr="00F6773C">
        <w:rPr>
          <w:rFonts w:ascii="Times New Roman" w:hAnsi="Times New Roman" w:cs="Times New Roman"/>
        </w:rPr>
        <w:t>.</w:t>
      </w:r>
      <w:r w:rsidRPr="00F6773C">
        <w:rPr>
          <w:rFonts w:ascii="Times New Roman" w:hAnsi="Times New Roman" w:cs="Times New Roman"/>
        </w:rPr>
        <w:br/>
        <w:t xml:space="preserve">Reports have also demonstrated the efficacy of </w:t>
      </w:r>
      <w:r w:rsidRPr="00F6773C">
        <w:rPr>
          <w:rFonts w:ascii="Times New Roman" w:hAnsi="Times New Roman" w:cs="Times New Roman"/>
          <w:i/>
          <w:iCs/>
        </w:rPr>
        <w:t>Bacillus subtilis</w:t>
      </w:r>
      <w:r w:rsidRPr="00F6773C">
        <w:rPr>
          <w:rFonts w:ascii="Times New Roman" w:hAnsi="Times New Roman" w:cs="Times New Roman"/>
        </w:rPr>
        <w:t xml:space="preserve"> in promoting root growth through the production</w:t>
      </w:r>
      <w:r w:rsidR="00BC5066">
        <w:rPr>
          <w:rFonts w:ascii="Times New Roman" w:hAnsi="Times New Roman" w:cs="Times New Roman"/>
        </w:rPr>
        <w:t xml:space="preserve"> of gibberellins and </w:t>
      </w:r>
      <w:proofErr w:type="spellStart"/>
      <w:r w:rsidR="00BC5066">
        <w:rPr>
          <w:rFonts w:ascii="Times New Roman" w:hAnsi="Times New Roman" w:cs="Times New Roman"/>
        </w:rPr>
        <w:t>cytokinins</w:t>
      </w:r>
      <w:proofErr w:type="spellEnd"/>
      <w:r w:rsidR="00BC5066">
        <w:rPr>
          <w:rFonts w:ascii="Times New Roman" w:hAnsi="Times New Roman" w:cs="Times New Roman"/>
        </w:rPr>
        <w:t xml:space="preserve"> (Poveda </w:t>
      </w:r>
      <w:r w:rsidR="00BC5066" w:rsidRPr="00BC5066">
        <w:rPr>
          <w:rFonts w:ascii="Times New Roman" w:hAnsi="Times New Roman" w:cs="Times New Roman"/>
          <w:i/>
        </w:rPr>
        <w:t>et.al.,</w:t>
      </w:r>
      <w:r w:rsidR="00BC5066">
        <w:rPr>
          <w:rFonts w:ascii="Times New Roman" w:hAnsi="Times New Roman" w:cs="Times New Roman"/>
        </w:rPr>
        <w:t xml:space="preserve"> 2021).</w:t>
      </w:r>
      <w:r w:rsidRPr="00F6773C">
        <w:rPr>
          <w:rFonts w:ascii="Times New Roman" w:hAnsi="Times New Roman" w:cs="Times New Roman"/>
        </w:rPr>
        <w:t xml:space="preserve"> Experiments involving tomato plants treated with </w:t>
      </w:r>
      <w:r w:rsidRPr="00F6773C">
        <w:rPr>
          <w:rFonts w:ascii="Times New Roman" w:hAnsi="Times New Roman" w:cs="Times New Roman"/>
          <w:i/>
          <w:iCs/>
        </w:rPr>
        <w:t>Bacillus subtilis</w:t>
      </w:r>
      <w:r w:rsidRPr="00F6773C">
        <w:rPr>
          <w:rFonts w:ascii="Times New Roman" w:hAnsi="Times New Roman" w:cs="Times New Roman"/>
        </w:rPr>
        <w:t xml:space="preserve"> have shown a 20% increase in shoot length and a 15% increase in dry weigh</w:t>
      </w:r>
      <w:r w:rsidR="00BC5066">
        <w:rPr>
          <w:rFonts w:ascii="Times New Roman" w:hAnsi="Times New Roman" w:cs="Times New Roman"/>
        </w:rPr>
        <w:t>t compared to untreated plants</w:t>
      </w:r>
      <w:r w:rsidRPr="00F6773C">
        <w:rPr>
          <w:rFonts w:ascii="Times New Roman" w:hAnsi="Times New Roman" w:cs="Times New Roman"/>
        </w:rPr>
        <w:t xml:space="preserve">. Such enhancement in root and shoot growth contributes to improved plant </w:t>
      </w:r>
      <w:proofErr w:type="spellStart"/>
      <w:r w:rsidRPr="00F6773C">
        <w:rPr>
          <w:rFonts w:ascii="Times New Roman" w:hAnsi="Times New Roman" w:cs="Times New Roman"/>
        </w:rPr>
        <w:t>vigor</w:t>
      </w:r>
      <w:proofErr w:type="spellEnd"/>
      <w:r w:rsidRPr="00F6773C">
        <w:rPr>
          <w:rFonts w:ascii="Times New Roman" w:hAnsi="Times New Roman" w:cs="Times New Roman"/>
        </w:rPr>
        <w:t xml:space="preserve"> and higher crop yields.</w:t>
      </w:r>
    </w:p>
    <w:p w14:paraId="33F0C2B7"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Improved seed germination.</w:t>
      </w:r>
      <w:r w:rsidRPr="00F6773C">
        <w:rPr>
          <w:rFonts w:ascii="Times New Roman" w:hAnsi="Times New Roman" w:cs="Times New Roman"/>
        </w:rPr>
        <w:br/>
        <w:t xml:space="preserve">PGPR positively influence seed germination through mechanisms such as nutrient mobilization, phytohormone production, and pathogen suppression. Studies have demonstrated that </w:t>
      </w:r>
      <w:r w:rsidRPr="00F6773C">
        <w:rPr>
          <w:rFonts w:ascii="Times New Roman" w:hAnsi="Times New Roman" w:cs="Times New Roman"/>
          <w:i/>
          <w:iCs/>
        </w:rPr>
        <w:t>Pseudomonas putida</w:t>
      </w:r>
      <w:r w:rsidRPr="00F6773C">
        <w:rPr>
          <w:rFonts w:ascii="Times New Roman" w:hAnsi="Times New Roman" w:cs="Times New Roman"/>
        </w:rPr>
        <w:t xml:space="preserve"> enhances seed germination in cereals by up to 3</w:t>
      </w:r>
      <w:r w:rsidR="00BC5066">
        <w:rPr>
          <w:rFonts w:ascii="Times New Roman" w:hAnsi="Times New Roman" w:cs="Times New Roman"/>
        </w:rPr>
        <w:t>5% under controlled conditions</w:t>
      </w:r>
      <w:r w:rsidRPr="00F6773C">
        <w:rPr>
          <w:rFonts w:ascii="Times New Roman" w:hAnsi="Times New Roman" w:cs="Times New Roman"/>
        </w:rPr>
        <w:t>.</w:t>
      </w:r>
      <w:r w:rsidRPr="00F6773C">
        <w:rPr>
          <w:rFonts w:ascii="Times New Roman" w:hAnsi="Times New Roman" w:cs="Times New Roman"/>
        </w:rPr>
        <w:br/>
        <w:t xml:space="preserve">Research involving </w:t>
      </w:r>
      <w:r w:rsidRPr="00F6773C">
        <w:rPr>
          <w:rFonts w:ascii="Times New Roman" w:hAnsi="Times New Roman" w:cs="Times New Roman"/>
          <w:i/>
          <w:iCs/>
        </w:rPr>
        <w:t xml:space="preserve">Bacillus </w:t>
      </w:r>
      <w:proofErr w:type="spellStart"/>
      <w:r w:rsidRPr="00F6773C">
        <w:rPr>
          <w:rFonts w:ascii="Times New Roman" w:hAnsi="Times New Roman" w:cs="Times New Roman"/>
          <w:i/>
          <w:iCs/>
        </w:rPr>
        <w:t>amyloliquefaciens</w:t>
      </w:r>
      <w:proofErr w:type="spellEnd"/>
      <w:r w:rsidRPr="00F6773C">
        <w:rPr>
          <w:rFonts w:ascii="Times New Roman" w:hAnsi="Times New Roman" w:cs="Times New Roman"/>
        </w:rPr>
        <w:t xml:space="preserve"> indicates that seed inoculation can increase germination rates by 20–30% and enhance seedling establ</w:t>
      </w:r>
      <w:r w:rsidR="00BC5066">
        <w:rPr>
          <w:rFonts w:ascii="Times New Roman" w:hAnsi="Times New Roman" w:cs="Times New Roman"/>
        </w:rPr>
        <w:t>ishment under field conditions</w:t>
      </w:r>
      <w:r w:rsidRPr="00F6773C">
        <w:rPr>
          <w:rFonts w:ascii="Times New Roman" w:hAnsi="Times New Roman" w:cs="Times New Roman"/>
        </w:rPr>
        <w:t>. Improved seed germination results in better crop stand establishment, which is crucial for achieving higher yields.</w:t>
      </w:r>
    </w:p>
    <w:p w14:paraId="366AA7E5"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B. Stress Tolerance Induction</w:t>
      </w:r>
    </w:p>
    <w:p w14:paraId="34B7C59F"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Drought tolerance.</w:t>
      </w:r>
      <w:r w:rsidRPr="00F6773C">
        <w:rPr>
          <w:rFonts w:ascii="Times New Roman" w:hAnsi="Times New Roman" w:cs="Times New Roman"/>
        </w:rPr>
        <w:br/>
        <w:t>PGPR can enhance plant tolerance to drought stress through several mechanisms, including osmotic adjustment, antioxidant production, and produc</w:t>
      </w:r>
      <w:r w:rsidR="00BC5066">
        <w:rPr>
          <w:rFonts w:ascii="Times New Roman" w:hAnsi="Times New Roman" w:cs="Times New Roman"/>
        </w:rPr>
        <w:t xml:space="preserve">tion of stress-related hormones (Gowtham </w:t>
      </w:r>
      <w:r w:rsidR="00BC5066" w:rsidRPr="00BC5066">
        <w:rPr>
          <w:rFonts w:ascii="Times New Roman" w:hAnsi="Times New Roman" w:cs="Times New Roman"/>
          <w:i/>
        </w:rPr>
        <w:t>et.al.,</w:t>
      </w:r>
      <w:r w:rsidR="00BC5066">
        <w:rPr>
          <w:rFonts w:ascii="Times New Roman" w:hAnsi="Times New Roman" w:cs="Times New Roman"/>
        </w:rPr>
        <w:t xml:space="preserve"> 2022).</w:t>
      </w:r>
      <w:r w:rsidRPr="00F6773C">
        <w:rPr>
          <w:rFonts w:ascii="Times New Roman" w:hAnsi="Times New Roman" w:cs="Times New Roman"/>
        </w:rPr>
        <w:t xml:space="preserve"> Studies have shown that inoculation with </w:t>
      </w:r>
      <w:r w:rsidRPr="00F6773C">
        <w:rPr>
          <w:rFonts w:ascii="Times New Roman" w:hAnsi="Times New Roman" w:cs="Times New Roman"/>
          <w:i/>
          <w:iCs/>
        </w:rPr>
        <w:t>Pseudomonas fluorescens</w:t>
      </w:r>
      <w:r w:rsidRPr="00F6773C">
        <w:rPr>
          <w:rFonts w:ascii="Times New Roman" w:hAnsi="Times New Roman" w:cs="Times New Roman"/>
        </w:rPr>
        <w:t xml:space="preserve"> can increase drought tolerance in wheat by enhancing proline accumulation and reducing lipid per</w:t>
      </w:r>
      <w:r w:rsidR="00BC5066">
        <w:rPr>
          <w:rFonts w:ascii="Times New Roman" w:hAnsi="Times New Roman" w:cs="Times New Roman"/>
        </w:rPr>
        <w:t>oxidation by approximately 30%</w:t>
      </w:r>
      <w:r w:rsidRPr="00F6773C">
        <w:rPr>
          <w:rFonts w:ascii="Times New Roman" w:hAnsi="Times New Roman" w:cs="Times New Roman"/>
        </w:rPr>
        <w:t>.</w:t>
      </w:r>
      <w:r w:rsidRPr="00F6773C">
        <w:rPr>
          <w:rFonts w:ascii="Times New Roman" w:hAnsi="Times New Roman" w:cs="Times New Roman"/>
        </w:rPr>
        <w:br/>
        <w:t xml:space="preserve">Reports indicate that </w:t>
      </w:r>
      <w:proofErr w:type="spellStart"/>
      <w:r w:rsidRPr="00F6773C">
        <w:rPr>
          <w:rFonts w:ascii="Times New Roman" w:hAnsi="Times New Roman" w:cs="Times New Roman"/>
          <w:i/>
          <w:iCs/>
        </w:rPr>
        <w:t>Azospirillumbrasilense</w:t>
      </w:r>
      <w:proofErr w:type="spellEnd"/>
      <w:r w:rsidRPr="00F6773C">
        <w:rPr>
          <w:rFonts w:ascii="Times New Roman" w:hAnsi="Times New Roman" w:cs="Times New Roman"/>
        </w:rPr>
        <w:t xml:space="preserve"> improves water-use efficiency by promoting root development and increasing soil moisture retention, resulting in yield improvements of 10–15% </w:t>
      </w:r>
      <w:r w:rsidR="00BC5066">
        <w:rPr>
          <w:rFonts w:ascii="Times New Roman" w:hAnsi="Times New Roman" w:cs="Times New Roman"/>
        </w:rPr>
        <w:t>under water-limited conditions</w:t>
      </w:r>
      <w:r w:rsidRPr="00F6773C">
        <w:rPr>
          <w:rFonts w:ascii="Times New Roman" w:hAnsi="Times New Roman" w:cs="Times New Roman"/>
        </w:rPr>
        <w:t>.</w:t>
      </w:r>
    </w:p>
    <w:p w14:paraId="09253EE7"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Salinity tolerance.</w:t>
      </w:r>
      <w:r w:rsidRPr="00F6773C">
        <w:rPr>
          <w:rFonts w:ascii="Times New Roman" w:hAnsi="Times New Roman" w:cs="Times New Roman"/>
        </w:rPr>
        <w:br/>
        <w:t>PGPR contribute to enhanced salt tolerance by producing osmolytes, modulating ion transport, and inducing antioxi</w:t>
      </w:r>
      <w:r w:rsidR="00C66A2B">
        <w:rPr>
          <w:rFonts w:ascii="Times New Roman" w:hAnsi="Times New Roman" w:cs="Times New Roman"/>
        </w:rPr>
        <w:t xml:space="preserve">dant enzyme activity (Ali </w:t>
      </w:r>
      <w:r w:rsidR="00C66A2B" w:rsidRPr="00C66A2B">
        <w:rPr>
          <w:rFonts w:ascii="Times New Roman" w:hAnsi="Times New Roman" w:cs="Times New Roman"/>
          <w:i/>
        </w:rPr>
        <w:t>et.al.,</w:t>
      </w:r>
      <w:r w:rsidR="00C66A2B">
        <w:rPr>
          <w:rFonts w:ascii="Times New Roman" w:hAnsi="Times New Roman" w:cs="Times New Roman"/>
        </w:rPr>
        <w:t xml:space="preserve"> 2022).</w:t>
      </w:r>
      <w:r w:rsidRPr="00F6773C">
        <w:rPr>
          <w:rFonts w:ascii="Times New Roman" w:hAnsi="Times New Roman" w:cs="Times New Roman"/>
        </w:rPr>
        <w:t xml:space="preserve"> Studies involving </w:t>
      </w:r>
      <w:r w:rsidRPr="00F6773C">
        <w:rPr>
          <w:rFonts w:ascii="Times New Roman" w:hAnsi="Times New Roman" w:cs="Times New Roman"/>
          <w:i/>
          <w:iCs/>
        </w:rPr>
        <w:t>Bacillus subtilis</w:t>
      </w:r>
      <w:r w:rsidRPr="00F6773C">
        <w:rPr>
          <w:rFonts w:ascii="Times New Roman" w:hAnsi="Times New Roman" w:cs="Times New Roman"/>
        </w:rPr>
        <w:t xml:space="preserve"> and </w:t>
      </w:r>
      <w:r w:rsidRPr="00F6773C">
        <w:rPr>
          <w:rFonts w:ascii="Times New Roman" w:hAnsi="Times New Roman" w:cs="Times New Roman"/>
          <w:i/>
          <w:iCs/>
        </w:rPr>
        <w:t>Pseudomonas putida</w:t>
      </w:r>
      <w:r w:rsidRPr="00F6773C">
        <w:rPr>
          <w:rFonts w:ascii="Times New Roman" w:hAnsi="Times New Roman" w:cs="Times New Roman"/>
        </w:rPr>
        <w:t xml:space="preserve"> have shown that treated plants exhibit improved salt tolerance through the accumulation of compatible solutes such </w:t>
      </w:r>
      <w:r w:rsidR="00BC5066">
        <w:rPr>
          <w:rFonts w:ascii="Times New Roman" w:hAnsi="Times New Roman" w:cs="Times New Roman"/>
        </w:rPr>
        <w:t>as proline and glycine betaine</w:t>
      </w:r>
      <w:r w:rsidRPr="00F6773C">
        <w:rPr>
          <w:rFonts w:ascii="Times New Roman" w:hAnsi="Times New Roman" w:cs="Times New Roman"/>
        </w:rPr>
        <w:t>.</w:t>
      </w:r>
      <w:r w:rsidRPr="00F6773C">
        <w:rPr>
          <w:rFonts w:ascii="Times New Roman" w:hAnsi="Times New Roman" w:cs="Times New Roman"/>
        </w:rPr>
        <w:br/>
        <w:t xml:space="preserve">Research has demonstrated that inoculation with </w:t>
      </w:r>
      <w:r w:rsidRPr="00F6773C">
        <w:rPr>
          <w:rFonts w:ascii="Times New Roman" w:hAnsi="Times New Roman" w:cs="Times New Roman"/>
          <w:i/>
          <w:iCs/>
        </w:rPr>
        <w:t>Pseudomonas fluorescens</w:t>
      </w:r>
      <w:r w:rsidRPr="00F6773C">
        <w:rPr>
          <w:rFonts w:ascii="Times New Roman" w:hAnsi="Times New Roman" w:cs="Times New Roman"/>
        </w:rPr>
        <w:t xml:space="preserve"> enhances tomato plant growth under saline conditions by reducing sodium uptake and increasing potassium assimilation, resulting i</w:t>
      </w:r>
      <w:r w:rsidR="00BC5066">
        <w:rPr>
          <w:rFonts w:ascii="Times New Roman" w:hAnsi="Times New Roman" w:cs="Times New Roman"/>
        </w:rPr>
        <w:t>n yield improvements of 20–25%</w:t>
      </w:r>
      <w:r w:rsidRPr="00F6773C">
        <w:rPr>
          <w:rFonts w:ascii="Times New Roman" w:hAnsi="Times New Roman" w:cs="Times New Roman"/>
        </w:rPr>
        <w:t>.</w:t>
      </w:r>
    </w:p>
    <w:p w14:paraId="74EAEB19"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lastRenderedPageBreak/>
        <w:t>Heavy metal stress mitigation.</w:t>
      </w:r>
      <w:r w:rsidRPr="00F6773C">
        <w:rPr>
          <w:rFonts w:ascii="Times New Roman" w:hAnsi="Times New Roman" w:cs="Times New Roman"/>
        </w:rPr>
        <w:br/>
        <w:t xml:space="preserve">PGPR contribute to heavy metal stress mitigation by producing siderophores, organic acids, and extracellular polymeric substances that chelate toxic metal ions. Research has indicated that </w:t>
      </w:r>
      <w:r w:rsidRPr="00F6773C">
        <w:rPr>
          <w:rFonts w:ascii="Times New Roman" w:hAnsi="Times New Roman" w:cs="Times New Roman"/>
          <w:i/>
          <w:iCs/>
        </w:rPr>
        <w:t>Pseudomonas aeruginosa</w:t>
      </w:r>
      <w:r w:rsidRPr="00F6773C">
        <w:rPr>
          <w:rFonts w:ascii="Times New Roman" w:hAnsi="Times New Roman" w:cs="Times New Roman"/>
        </w:rPr>
        <w:t xml:space="preserve"> and </w:t>
      </w:r>
      <w:r w:rsidRPr="00F6773C">
        <w:rPr>
          <w:rFonts w:ascii="Times New Roman" w:hAnsi="Times New Roman" w:cs="Times New Roman"/>
          <w:i/>
          <w:iCs/>
        </w:rPr>
        <w:t>Bacillus thuringiensis</w:t>
      </w:r>
      <w:r w:rsidRPr="00F6773C">
        <w:rPr>
          <w:rFonts w:ascii="Times New Roman" w:hAnsi="Times New Roman" w:cs="Times New Roman"/>
        </w:rPr>
        <w:t xml:space="preserve"> can enhance plant growth in cadmium-contaminated soils by reducing m</w:t>
      </w:r>
      <w:r w:rsidR="00BC5066">
        <w:rPr>
          <w:rFonts w:ascii="Times New Roman" w:hAnsi="Times New Roman" w:cs="Times New Roman"/>
        </w:rPr>
        <w:t>etal bioavailability by 40–50</w:t>
      </w:r>
      <w:proofErr w:type="gramStart"/>
      <w:r w:rsidR="00BC5066">
        <w:rPr>
          <w:rFonts w:ascii="Times New Roman" w:hAnsi="Times New Roman" w:cs="Times New Roman"/>
        </w:rPr>
        <w:t xml:space="preserve">% </w:t>
      </w:r>
      <w:r w:rsidRPr="00F6773C">
        <w:rPr>
          <w:rFonts w:ascii="Times New Roman" w:hAnsi="Times New Roman" w:cs="Times New Roman"/>
        </w:rPr>
        <w:t>.</w:t>
      </w:r>
      <w:proofErr w:type="gramEnd"/>
      <w:r w:rsidRPr="00F6773C">
        <w:rPr>
          <w:rFonts w:ascii="Times New Roman" w:hAnsi="Times New Roman" w:cs="Times New Roman"/>
        </w:rPr>
        <w:br/>
        <w:t xml:space="preserve">Studies involving </w:t>
      </w:r>
      <w:r w:rsidRPr="00F6773C">
        <w:rPr>
          <w:rFonts w:ascii="Times New Roman" w:hAnsi="Times New Roman" w:cs="Times New Roman"/>
          <w:i/>
          <w:iCs/>
        </w:rPr>
        <w:t>Bacillus megaterium</w:t>
      </w:r>
      <w:r w:rsidRPr="00F6773C">
        <w:rPr>
          <w:rFonts w:ascii="Times New Roman" w:hAnsi="Times New Roman" w:cs="Times New Roman"/>
        </w:rPr>
        <w:t xml:space="preserve"> have demonstrated its potential to mitigate lead stress in maize by enhancing antioxidant enzyme activity and promoting root growth, leading to a yield</w:t>
      </w:r>
      <w:r w:rsidR="00BC5066">
        <w:rPr>
          <w:rFonts w:ascii="Times New Roman" w:hAnsi="Times New Roman" w:cs="Times New Roman"/>
        </w:rPr>
        <w:t xml:space="preserve"> increase of approximately 15%  (Hashem </w:t>
      </w:r>
      <w:r w:rsidR="00BC5066" w:rsidRPr="00BC5066">
        <w:rPr>
          <w:rFonts w:ascii="Times New Roman" w:hAnsi="Times New Roman" w:cs="Times New Roman"/>
          <w:i/>
        </w:rPr>
        <w:t>et.al.,</w:t>
      </w:r>
      <w:r w:rsidR="00BC5066">
        <w:rPr>
          <w:rFonts w:ascii="Times New Roman" w:hAnsi="Times New Roman" w:cs="Times New Roman"/>
        </w:rPr>
        <w:t xml:space="preserve"> 2019).</w:t>
      </w:r>
    </w:p>
    <w:p w14:paraId="734A0D59"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C. Biocontrol of Pathogens</w:t>
      </w:r>
    </w:p>
    <w:p w14:paraId="7AEF057E"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Antibiosis and competition.</w:t>
      </w:r>
      <w:r w:rsidRPr="00F6773C">
        <w:rPr>
          <w:rFonts w:ascii="Times New Roman" w:hAnsi="Times New Roman" w:cs="Times New Roman"/>
        </w:rPr>
        <w:br/>
        <w:t xml:space="preserve">PGPR exhibit biocontrol activity against various phytopathogens by producing antibiotics, lytic enzymes, and secondary metabolites. </w:t>
      </w:r>
      <w:r w:rsidRPr="00F6773C">
        <w:rPr>
          <w:rFonts w:ascii="Times New Roman" w:hAnsi="Times New Roman" w:cs="Times New Roman"/>
          <w:i/>
          <w:iCs/>
        </w:rPr>
        <w:t>Pseudomonas fluorescens</w:t>
      </w:r>
      <w:r w:rsidRPr="00F6773C">
        <w:rPr>
          <w:rFonts w:ascii="Times New Roman" w:hAnsi="Times New Roman" w:cs="Times New Roman"/>
        </w:rPr>
        <w:t xml:space="preserve"> and </w:t>
      </w:r>
      <w:r w:rsidRPr="00F6773C">
        <w:rPr>
          <w:rFonts w:ascii="Times New Roman" w:hAnsi="Times New Roman" w:cs="Times New Roman"/>
          <w:i/>
          <w:iCs/>
        </w:rPr>
        <w:t>Bacillus subtilis</w:t>
      </w:r>
      <w:r w:rsidRPr="00F6773C">
        <w:rPr>
          <w:rFonts w:ascii="Times New Roman" w:hAnsi="Times New Roman" w:cs="Times New Roman"/>
        </w:rPr>
        <w:t xml:space="preserve"> are well-known for their ability to produce antifungal compounds such as 2,4-diacetylphloroglucinol (DAP</w:t>
      </w:r>
      <w:r w:rsidR="000B5EAA">
        <w:rPr>
          <w:rFonts w:ascii="Times New Roman" w:hAnsi="Times New Roman" w:cs="Times New Roman"/>
        </w:rPr>
        <w:t xml:space="preserve">G), </w:t>
      </w:r>
      <w:proofErr w:type="spellStart"/>
      <w:r w:rsidR="000B5EAA">
        <w:rPr>
          <w:rFonts w:ascii="Times New Roman" w:hAnsi="Times New Roman" w:cs="Times New Roman"/>
        </w:rPr>
        <w:t>pyoluteorin</w:t>
      </w:r>
      <w:proofErr w:type="spellEnd"/>
      <w:r w:rsidR="000B5EAA">
        <w:rPr>
          <w:rFonts w:ascii="Times New Roman" w:hAnsi="Times New Roman" w:cs="Times New Roman"/>
        </w:rPr>
        <w:t xml:space="preserve">, and </w:t>
      </w:r>
      <w:proofErr w:type="spellStart"/>
      <w:r w:rsidR="000B5EAA">
        <w:rPr>
          <w:rFonts w:ascii="Times New Roman" w:hAnsi="Times New Roman" w:cs="Times New Roman"/>
        </w:rPr>
        <w:t>surfactin</w:t>
      </w:r>
      <w:proofErr w:type="spellEnd"/>
      <w:r w:rsidRPr="00F6773C">
        <w:rPr>
          <w:rFonts w:ascii="Times New Roman" w:hAnsi="Times New Roman" w:cs="Times New Roman"/>
        </w:rPr>
        <w:t>.</w:t>
      </w:r>
      <w:r w:rsidRPr="00F6773C">
        <w:rPr>
          <w:rFonts w:ascii="Times New Roman" w:hAnsi="Times New Roman" w:cs="Times New Roman"/>
        </w:rPr>
        <w:br/>
        <w:t xml:space="preserve">Studies indicate that </w:t>
      </w:r>
      <w:r w:rsidRPr="00F6773C">
        <w:rPr>
          <w:rFonts w:ascii="Times New Roman" w:hAnsi="Times New Roman" w:cs="Times New Roman"/>
          <w:i/>
          <w:iCs/>
        </w:rPr>
        <w:t>Pseudomonas fluorescens</w:t>
      </w:r>
      <w:r w:rsidRPr="00F6773C">
        <w:rPr>
          <w:rFonts w:ascii="Times New Roman" w:hAnsi="Times New Roman" w:cs="Times New Roman"/>
        </w:rPr>
        <w:t xml:space="preserve"> application reduced the incidence of </w:t>
      </w:r>
      <w:r w:rsidRPr="00F6773C">
        <w:rPr>
          <w:rFonts w:ascii="Times New Roman" w:hAnsi="Times New Roman" w:cs="Times New Roman"/>
          <w:i/>
          <w:iCs/>
        </w:rPr>
        <w:t>Fusarium</w:t>
      </w:r>
      <w:r w:rsidRPr="00F6773C">
        <w:rPr>
          <w:rFonts w:ascii="Times New Roman" w:hAnsi="Times New Roman" w:cs="Times New Roman"/>
        </w:rPr>
        <w:t xml:space="preserve"> wilt in tomato plants by approximately 70% </w:t>
      </w:r>
      <w:r w:rsidR="000B5EAA">
        <w:rPr>
          <w:rFonts w:ascii="Times New Roman" w:hAnsi="Times New Roman" w:cs="Times New Roman"/>
        </w:rPr>
        <w:t>compared to untreated controls</w:t>
      </w:r>
      <w:r w:rsidRPr="00F6773C">
        <w:rPr>
          <w:rFonts w:ascii="Times New Roman" w:hAnsi="Times New Roman" w:cs="Times New Roman"/>
        </w:rPr>
        <w:t>.</w:t>
      </w:r>
    </w:p>
    <w:p w14:paraId="3EB29DD9"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Induced systemic resistance (ISR).</w:t>
      </w:r>
      <w:r w:rsidRPr="00F6773C">
        <w:rPr>
          <w:rFonts w:ascii="Times New Roman" w:hAnsi="Times New Roman" w:cs="Times New Roman"/>
        </w:rPr>
        <w:br/>
        <w:t>PGPR can trigger ISR in plants, enhancing their resistance against</w:t>
      </w:r>
      <w:r w:rsidR="000B5EAA">
        <w:rPr>
          <w:rFonts w:ascii="Times New Roman" w:hAnsi="Times New Roman" w:cs="Times New Roman"/>
        </w:rPr>
        <w:t xml:space="preserve"> a broad spectrum of pathogens (Choudhary </w:t>
      </w:r>
      <w:r w:rsidR="000B5EAA" w:rsidRPr="000B5EAA">
        <w:rPr>
          <w:rFonts w:ascii="Times New Roman" w:hAnsi="Times New Roman" w:cs="Times New Roman"/>
          <w:i/>
        </w:rPr>
        <w:t xml:space="preserve">et.al., </w:t>
      </w:r>
      <w:r w:rsidR="000B5EAA">
        <w:rPr>
          <w:rFonts w:ascii="Times New Roman" w:hAnsi="Times New Roman" w:cs="Times New Roman"/>
        </w:rPr>
        <w:t xml:space="preserve">2007).  </w:t>
      </w:r>
      <w:r w:rsidRPr="00F6773C">
        <w:rPr>
          <w:rFonts w:ascii="Times New Roman" w:hAnsi="Times New Roman" w:cs="Times New Roman"/>
        </w:rPr>
        <w:t xml:space="preserve">This </w:t>
      </w:r>
      <w:proofErr w:type="spellStart"/>
      <w:r w:rsidRPr="00F6773C">
        <w:rPr>
          <w:rFonts w:ascii="Times New Roman" w:hAnsi="Times New Roman" w:cs="Times New Roman"/>
        </w:rPr>
        <w:t>defense</w:t>
      </w:r>
      <w:proofErr w:type="spellEnd"/>
      <w:r w:rsidRPr="00F6773C">
        <w:rPr>
          <w:rFonts w:ascii="Times New Roman" w:hAnsi="Times New Roman" w:cs="Times New Roman"/>
        </w:rPr>
        <w:t xml:space="preserve"> mechanism is mediated through the production of </w:t>
      </w:r>
      <w:proofErr w:type="spellStart"/>
      <w:r w:rsidRPr="00F6773C">
        <w:rPr>
          <w:rFonts w:ascii="Times New Roman" w:hAnsi="Times New Roman" w:cs="Times New Roman"/>
        </w:rPr>
        <w:t>signaling</w:t>
      </w:r>
      <w:proofErr w:type="spellEnd"/>
      <w:r w:rsidRPr="00F6773C">
        <w:rPr>
          <w:rFonts w:ascii="Times New Roman" w:hAnsi="Times New Roman" w:cs="Times New Roman"/>
        </w:rPr>
        <w:t xml:space="preserve"> molecules such as salicylic acid, </w:t>
      </w:r>
      <w:proofErr w:type="spellStart"/>
      <w:r w:rsidRPr="00F6773C">
        <w:rPr>
          <w:rFonts w:ascii="Times New Roman" w:hAnsi="Times New Roman" w:cs="Times New Roman"/>
        </w:rPr>
        <w:t>jasmonic</w:t>
      </w:r>
      <w:proofErr w:type="spellEnd"/>
      <w:r w:rsidRPr="00F6773C">
        <w:rPr>
          <w:rFonts w:ascii="Times New Roman" w:hAnsi="Times New Roman" w:cs="Times New Roman"/>
        </w:rPr>
        <w:t xml:space="preserve"> acid, and ethylene. </w:t>
      </w:r>
      <w:r w:rsidRPr="00F6773C">
        <w:rPr>
          <w:rFonts w:ascii="Times New Roman" w:hAnsi="Times New Roman" w:cs="Times New Roman"/>
          <w:i/>
          <w:iCs/>
        </w:rPr>
        <w:t>Bacillus subtilis</w:t>
      </w:r>
      <w:r w:rsidRPr="00F6773C">
        <w:rPr>
          <w:rFonts w:ascii="Times New Roman" w:hAnsi="Times New Roman" w:cs="Times New Roman"/>
        </w:rPr>
        <w:t xml:space="preserve"> has been shown to induce ISR in tomato plants, leading to a 60–75% reduction in disease incidence caused by </w:t>
      </w:r>
      <w:r w:rsidRPr="00F6773C">
        <w:rPr>
          <w:rFonts w:ascii="Times New Roman" w:hAnsi="Times New Roman" w:cs="Times New Roman"/>
          <w:i/>
          <w:iCs/>
        </w:rPr>
        <w:t xml:space="preserve">Rhizoctonia </w:t>
      </w:r>
      <w:proofErr w:type="spellStart"/>
      <w:r w:rsidRPr="00F6773C">
        <w:rPr>
          <w:rFonts w:ascii="Times New Roman" w:hAnsi="Times New Roman" w:cs="Times New Roman"/>
          <w:i/>
          <w:iCs/>
        </w:rPr>
        <w:t>solani</w:t>
      </w:r>
      <w:proofErr w:type="spellEnd"/>
      <w:r w:rsidRPr="00F6773C">
        <w:rPr>
          <w:rFonts w:ascii="Times New Roman" w:hAnsi="Times New Roman" w:cs="Times New Roman"/>
        </w:rPr>
        <w:t>.</w:t>
      </w:r>
      <w:r w:rsidRPr="00F6773C">
        <w:rPr>
          <w:rFonts w:ascii="Times New Roman" w:hAnsi="Times New Roman" w:cs="Times New Roman"/>
        </w:rPr>
        <w:br/>
        <w:t xml:space="preserve">Research has demonstrated that </w:t>
      </w:r>
      <w:r w:rsidRPr="00F6773C">
        <w:rPr>
          <w:rFonts w:ascii="Times New Roman" w:hAnsi="Times New Roman" w:cs="Times New Roman"/>
          <w:i/>
          <w:iCs/>
        </w:rPr>
        <w:t>Pseudomonas fluorescens</w:t>
      </w:r>
      <w:r w:rsidRPr="00F6773C">
        <w:rPr>
          <w:rFonts w:ascii="Times New Roman" w:hAnsi="Times New Roman" w:cs="Times New Roman"/>
        </w:rPr>
        <w:t xml:space="preserve"> can induce ISR in rice against </w:t>
      </w:r>
      <w:proofErr w:type="spellStart"/>
      <w:r w:rsidRPr="00F6773C">
        <w:rPr>
          <w:rFonts w:ascii="Times New Roman" w:hAnsi="Times New Roman" w:cs="Times New Roman"/>
          <w:i/>
          <w:iCs/>
        </w:rPr>
        <w:t>Magnaporthe</w:t>
      </w:r>
      <w:proofErr w:type="spellEnd"/>
      <w:r w:rsidRPr="00F6773C">
        <w:rPr>
          <w:rFonts w:ascii="Times New Roman" w:hAnsi="Times New Roman" w:cs="Times New Roman"/>
          <w:i/>
          <w:iCs/>
        </w:rPr>
        <w:t xml:space="preserve"> oryzae</w:t>
      </w:r>
      <w:r w:rsidRPr="00F6773C">
        <w:rPr>
          <w:rFonts w:ascii="Times New Roman" w:hAnsi="Times New Roman" w:cs="Times New Roman"/>
        </w:rPr>
        <w:t>, resulting in a yield increase of</w:t>
      </w:r>
      <w:r w:rsidR="000B5EAA">
        <w:rPr>
          <w:rFonts w:ascii="Times New Roman" w:hAnsi="Times New Roman" w:cs="Times New Roman"/>
        </w:rPr>
        <w:t xml:space="preserve"> 15–20% under field conditions</w:t>
      </w:r>
      <w:r w:rsidRPr="00F6773C">
        <w:rPr>
          <w:rFonts w:ascii="Times New Roman" w:hAnsi="Times New Roman" w:cs="Times New Roman"/>
        </w:rPr>
        <w:t>.</w:t>
      </w:r>
    </w:p>
    <w:p w14:paraId="655E5709"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D. Field Application Studies</w:t>
      </w:r>
    </w:p>
    <w:p w14:paraId="6F3DDFDD"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Case studies of PGPR application in various crops.</w:t>
      </w:r>
      <w:r w:rsidRPr="00F6773C">
        <w:rPr>
          <w:rFonts w:ascii="Times New Roman" w:hAnsi="Times New Roman" w:cs="Times New Roman"/>
        </w:rPr>
        <w:br/>
        <w:t xml:space="preserve">Field studies have consistently demonstrated the effectiveness of PGPR in enhancing crop yields. In maize, </w:t>
      </w:r>
      <w:proofErr w:type="spellStart"/>
      <w:r w:rsidRPr="00F6773C">
        <w:rPr>
          <w:rFonts w:ascii="Times New Roman" w:hAnsi="Times New Roman" w:cs="Times New Roman"/>
          <w:i/>
          <w:iCs/>
        </w:rPr>
        <w:t>Azospirillumbrasilense</w:t>
      </w:r>
      <w:proofErr w:type="spellEnd"/>
      <w:r w:rsidRPr="00F6773C">
        <w:rPr>
          <w:rFonts w:ascii="Times New Roman" w:hAnsi="Times New Roman" w:cs="Times New Roman"/>
        </w:rPr>
        <w:t xml:space="preserve"> inoculation resulted in a 20–30% increase in grain yield und</w:t>
      </w:r>
      <w:r w:rsidR="000B5EAA">
        <w:rPr>
          <w:rFonts w:ascii="Times New Roman" w:hAnsi="Times New Roman" w:cs="Times New Roman"/>
        </w:rPr>
        <w:t>er nitrogen-limited conditions</w:t>
      </w:r>
      <w:r w:rsidRPr="00F6773C">
        <w:rPr>
          <w:rFonts w:ascii="Times New Roman" w:hAnsi="Times New Roman" w:cs="Times New Roman"/>
        </w:rPr>
        <w:t>.</w:t>
      </w:r>
      <w:r w:rsidRPr="00F6773C">
        <w:rPr>
          <w:rFonts w:ascii="Times New Roman" w:hAnsi="Times New Roman" w:cs="Times New Roman"/>
        </w:rPr>
        <w:br/>
        <w:t xml:space="preserve">In tomato, </w:t>
      </w:r>
      <w:r w:rsidRPr="00F6773C">
        <w:rPr>
          <w:rFonts w:ascii="Times New Roman" w:hAnsi="Times New Roman" w:cs="Times New Roman"/>
          <w:i/>
          <w:iCs/>
        </w:rPr>
        <w:t>Pseudomonas fluorescens</w:t>
      </w:r>
      <w:r w:rsidRPr="00F6773C">
        <w:rPr>
          <w:rFonts w:ascii="Times New Roman" w:hAnsi="Times New Roman" w:cs="Times New Roman"/>
        </w:rPr>
        <w:t xml:space="preserve"> application led to yield improvements of 25–35% by enhancing nutrient uptake and providing protection against </w:t>
      </w:r>
      <w:r w:rsidRPr="00F6773C">
        <w:rPr>
          <w:rFonts w:ascii="Times New Roman" w:hAnsi="Times New Roman" w:cs="Times New Roman"/>
          <w:i/>
          <w:iCs/>
        </w:rPr>
        <w:t>Fusarium</w:t>
      </w:r>
      <w:r w:rsidR="000B5EAA">
        <w:rPr>
          <w:rFonts w:ascii="Times New Roman" w:hAnsi="Times New Roman" w:cs="Times New Roman"/>
        </w:rPr>
        <w:t xml:space="preserve"> wilt</w:t>
      </w:r>
      <w:r w:rsidRPr="00F6773C">
        <w:rPr>
          <w:rFonts w:ascii="Times New Roman" w:hAnsi="Times New Roman" w:cs="Times New Roman"/>
        </w:rPr>
        <w:t>.</w:t>
      </w:r>
    </w:p>
    <w:p w14:paraId="33C21B32"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Comparative analysis with chemical fertilizers.</w:t>
      </w:r>
      <w:r w:rsidRPr="00F6773C">
        <w:rPr>
          <w:rFonts w:ascii="Times New Roman" w:hAnsi="Times New Roman" w:cs="Times New Roman"/>
        </w:rPr>
        <w:br/>
        <w:t>Comparative studies have shown that PGPR-based treatments can achieve yield improvements com</w:t>
      </w:r>
      <w:r w:rsidR="000B5EAA">
        <w:rPr>
          <w:rFonts w:ascii="Times New Roman" w:hAnsi="Times New Roman" w:cs="Times New Roman"/>
        </w:rPr>
        <w:t xml:space="preserve">parable to chemical fertilizers (Sedri </w:t>
      </w:r>
      <w:r w:rsidR="000B5EAA" w:rsidRPr="000B5EAA">
        <w:rPr>
          <w:rFonts w:ascii="Times New Roman" w:hAnsi="Times New Roman" w:cs="Times New Roman"/>
          <w:i/>
        </w:rPr>
        <w:t>et.al.,</w:t>
      </w:r>
      <w:r w:rsidR="000B5EAA">
        <w:rPr>
          <w:rFonts w:ascii="Times New Roman" w:hAnsi="Times New Roman" w:cs="Times New Roman"/>
        </w:rPr>
        <w:t xml:space="preserve"> 2022).</w:t>
      </w:r>
      <w:r w:rsidRPr="00F6773C">
        <w:rPr>
          <w:rFonts w:ascii="Times New Roman" w:hAnsi="Times New Roman" w:cs="Times New Roman"/>
        </w:rPr>
        <w:t xml:space="preserve"> In wheat, the combined use of </w:t>
      </w:r>
      <w:r w:rsidRPr="00F6773C">
        <w:rPr>
          <w:rFonts w:ascii="Times New Roman" w:hAnsi="Times New Roman" w:cs="Times New Roman"/>
          <w:i/>
          <w:iCs/>
        </w:rPr>
        <w:t>Bacillus subtilis</w:t>
      </w:r>
      <w:r w:rsidRPr="00F6773C">
        <w:rPr>
          <w:rFonts w:ascii="Times New Roman" w:hAnsi="Times New Roman" w:cs="Times New Roman"/>
        </w:rPr>
        <w:t xml:space="preserve"> and reduced chemical fertilizer input led to a 15% increase in yield </w:t>
      </w:r>
      <w:r w:rsidR="000B5EAA">
        <w:rPr>
          <w:rFonts w:ascii="Times New Roman" w:hAnsi="Times New Roman" w:cs="Times New Roman"/>
        </w:rPr>
        <w:t>while maintaining soil health</w:t>
      </w:r>
      <w:r w:rsidRPr="00F6773C">
        <w:rPr>
          <w:rFonts w:ascii="Times New Roman" w:hAnsi="Times New Roman" w:cs="Times New Roman"/>
        </w:rPr>
        <w:t>.</w:t>
      </w:r>
      <w:r w:rsidRPr="00F6773C">
        <w:rPr>
          <w:rFonts w:ascii="Times New Roman" w:hAnsi="Times New Roman" w:cs="Times New Roman"/>
        </w:rPr>
        <w:br/>
        <w:t xml:space="preserve">Research indicates that biofertilizer formulations combining </w:t>
      </w:r>
      <w:proofErr w:type="spellStart"/>
      <w:r w:rsidRPr="00F6773C">
        <w:rPr>
          <w:rFonts w:ascii="Times New Roman" w:hAnsi="Times New Roman" w:cs="Times New Roman"/>
          <w:i/>
          <w:iCs/>
        </w:rPr>
        <w:t>Azospirillum</w:t>
      </w:r>
      <w:proofErr w:type="spellEnd"/>
      <w:r w:rsidRPr="00F6773C">
        <w:rPr>
          <w:rFonts w:ascii="Times New Roman" w:hAnsi="Times New Roman" w:cs="Times New Roman"/>
          <w:i/>
          <w:iCs/>
        </w:rPr>
        <w:t>, Pseudomonas,</w:t>
      </w:r>
      <w:r w:rsidRPr="00F6773C">
        <w:rPr>
          <w:rFonts w:ascii="Times New Roman" w:hAnsi="Times New Roman" w:cs="Times New Roman"/>
        </w:rPr>
        <w:t xml:space="preserve"> and </w:t>
      </w:r>
      <w:r w:rsidRPr="00F6773C">
        <w:rPr>
          <w:rFonts w:ascii="Times New Roman" w:hAnsi="Times New Roman" w:cs="Times New Roman"/>
          <w:i/>
          <w:iCs/>
        </w:rPr>
        <w:t>Bacillus</w:t>
      </w:r>
      <w:r w:rsidRPr="00F6773C">
        <w:rPr>
          <w:rFonts w:ascii="Times New Roman" w:hAnsi="Times New Roman" w:cs="Times New Roman"/>
        </w:rPr>
        <w:t xml:space="preserve"> can replace up to 30% of nitrogen and phosphorus fertilizers without </w:t>
      </w:r>
      <w:r w:rsidR="000B5EAA">
        <w:rPr>
          <w:rFonts w:ascii="Times New Roman" w:hAnsi="Times New Roman" w:cs="Times New Roman"/>
        </w:rPr>
        <w:t>compromising crop productivity</w:t>
      </w:r>
      <w:r w:rsidRPr="00F6773C">
        <w:rPr>
          <w:rFonts w:ascii="Times New Roman" w:hAnsi="Times New Roman" w:cs="Times New Roman"/>
        </w:rPr>
        <w:t>.</w:t>
      </w:r>
    </w:p>
    <w:p w14:paraId="389A1505" w14:textId="77777777" w:rsidR="00F6773C" w:rsidRPr="00F6773C" w:rsidRDefault="00F6773C" w:rsidP="006F1E41">
      <w:pPr>
        <w:jc w:val="both"/>
        <w:rPr>
          <w:rFonts w:ascii="Times New Roman" w:hAnsi="Times New Roman" w:cs="Times New Roman"/>
          <w:vanish/>
        </w:rPr>
      </w:pPr>
      <w:r w:rsidRPr="00F6773C">
        <w:rPr>
          <w:rFonts w:ascii="Times New Roman" w:hAnsi="Times New Roman" w:cs="Times New Roman"/>
          <w:vanish/>
        </w:rPr>
        <w:t>Bottom of Form</w:t>
      </w:r>
    </w:p>
    <w:p w14:paraId="0A254214" w14:textId="77777777" w:rsidR="008C2FBB" w:rsidRPr="0065542C" w:rsidRDefault="008C2FBB" w:rsidP="006F1E41">
      <w:pPr>
        <w:jc w:val="both"/>
        <w:rPr>
          <w:rFonts w:ascii="Times New Roman" w:hAnsi="Times New Roman" w:cs="Times New Roman"/>
        </w:rPr>
      </w:pPr>
    </w:p>
    <w:p w14:paraId="5264A3E6"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V. Challenges and Limitations</w:t>
      </w:r>
    </w:p>
    <w:p w14:paraId="79F095F4"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A. Environmental Factors</w:t>
      </w:r>
    </w:p>
    <w:p w14:paraId="1DB5A4F5"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Soil pH, temperature, moisture content.</w:t>
      </w:r>
      <w:r w:rsidRPr="00F6773C">
        <w:rPr>
          <w:rFonts w:ascii="Times New Roman" w:hAnsi="Times New Roman" w:cs="Times New Roman"/>
        </w:rPr>
        <w:br/>
        <w:t>The efficiency of PGPR is significantly influenced by environmental factors such as soil pH, te</w:t>
      </w:r>
      <w:r w:rsidR="00C66A2B">
        <w:rPr>
          <w:rFonts w:ascii="Times New Roman" w:hAnsi="Times New Roman" w:cs="Times New Roman"/>
        </w:rPr>
        <w:t xml:space="preserve">mperature, and moisture content (Pereira </w:t>
      </w:r>
      <w:r w:rsidR="00C66A2B" w:rsidRPr="00C66A2B">
        <w:rPr>
          <w:rFonts w:ascii="Times New Roman" w:hAnsi="Times New Roman" w:cs="Times New Roman"/>
          <w:i/>
        </w:rPr>
        <w:t>et.al.,</w:t>
      </w:r>
      <w:r w:rsidR="00C66A2B">
        <w:rPr>
          <w:rFonts w:ascii="Times New Roman" w:hAnsi="Times New Roman" w:cs="Times New Roman"/>
        </w:rPr>
        <w:t xml:space="preserve"> 2020).</w:t>
      </w:r>
      <w:r w:rsidRPr="00F6773C">
        <w:rPr>
          <w:rFonts w:ascii="Times New Roman" w:hAnsi="Times New Roman" w:cs="Times New Roman"/>
        </w:rPr>
        <w:t xml:space="preserve"> Most PGPR strains demonstrate optimal growth and functionality within a pH range of 6.0 to 7.5, although some acid-tolerant strains like </w:t>
      </w:r>
      <w:proofErr w:type="spellStart"/>
      <w:r w:rsidRPr="00F6773C">
        <w:rPr>
          <w:rFonts w:ascii="Times New Roman" w:hAnsi="Times New Roman" w:cs="Times New Roman"/>
          <w:i/>
          <w:iCs/>
        </w:rPr>
        <w:t>Azospirillum</w:t>
      </w:r>
      <w:proofErr w:type="spellEnd"/>
      <w:r w:rsidRPr="00F6773C">
        <w:rPr>
          <w:rFonts w:ascii="Times New Roman" w:hAnsi="Times New Roman" w:cs="Times New Roman"/>
        </w:rPr>
        <w:t xml:space="preserve"> and </w:t>
      </w:r>
      <w:r w:rsidRPr="00F6773C">
        <w:rPr>
          <w:rFonts w:ascii="Times New Roman" w:hAnsi="Times New Roman" w:cs="Times New Roman"/>
          <w:i/>
          <w:iCs/>
        </w:rPr>
        <w:t>Pseudomonas</w:t>
      </w:r>
      <w:r w:rsidRPr="00F6773C">
        <w:rPr>
          <w:rFonts w:ascii="Times New Roman" w:hAnsi="Times New Roman" w:cs="Times New Roman"/>
        </w:rPr>
        <w:t xml:space="preserve"> are effect</w:t>
      </w:r>
      <w:r w:rsidR="000B5EAA">
        <w:rPr>
          <w:rFonts w:ascii="Times New Roman" w:hAnsi="Times New Roman" w:cs="Times New Roman"/>
        </w:rPr>
        <w:t>ive at pH values as low as 5.0</w:t>
      </w:r>
      <w:r w:rsidRPr="00F6773C">
        <w:rPr>
          <w:rFonts w:ascii="Times New Roman" w:hAnsi="Times New Roman" w:cs="Times New Roman"/>
        </w:rPr>
        <w:t>.</w:t>
      </w:r>
      <w:r w:rsidRPr="00F6773C">
        <w:rPr>
          <w:rFonts w:ascii="Times New Roman" w:hAnsi="Times New Roman" w:cs="Times New Roman"/>
        </w:rPr>
        <w:br/>
      </w:r>
      <w:r w:rsidRPr="00F6773C">
        <w:rPr>
          <w:rFonts w:ascii="Times New Roman" w:hAnsi="Times New Roman" w:cs="Times New Roman"/>
        </w:rPr>
        <w:lastRenderedPageBreak/>
        <w:t>Temperature variations also affect the survival and colonization ability of PGPR. Many strains are most effective between 20°C and 30°C, with performance declining significantly at tempera</w:t>
      </w:r>
      <w:r w:rsidR="000B5EAA">
        <w:rPr>
          <w:rFonts w:ascii="Times New Roman" w:hAnsi="Times New Roman" w:cs="Times New Roman"/>
        </w:rPr>
        <w:t>tures above 35°C or below 10°C</w:t>
      </w:r>
      <w:r w:rsidRPr="00F6773C">
        <w:rPr>
          <w:rFonts w:ascii="Times New Roman" w:hAnsi="Times New Roman" w:cs="Times New Roman"/>
        </w:rPr>
        <w:t xml:space="preserve">. Research has shown that </w:t>
      </w:r>
      <w:r w:rsidRPr="00F6773C">
        <w:rPr>
          <w:rFonts w:ascii="Times New Roman" w:hAnsi="Times New Roman" w:cs="Times New Roman"/>
          <w:i/>
          <w:iCs/>
        </w:rPr>
        <w:t>Pseudomonas fluorescens</w:t>
      </w:r>
      <w:r w:rsidRPr="00F6773C">
        <w:rPr>
          <w:rFonts w:ascii="Times New Roman" w:hAnsi="Times New Roman" w:cs="Times New Roman"/>
        </w:rPr>
        <w:t xml:space="preserve"> exhibits reduced siderophore production under heat stress, thereby lim</w:t>
      </w:r>
      <w:r w:rsidR="000B5EAA">
        <w:rPr>
          <w:rFonts w:ascii="Times New Roman" w:hAnsi="Times New Roman" w:cs="Times New Roman"/>
        </w:rPr>
        <w:t>iting its biocontrol potential</w:t>
      </w:r>
      <w:r w:rsidRPr="00F6773C">
        <w:rPr>
          <w:rFonts w:ascii="Times New Roman" w:hAnsi="Times New Roman" w:cs="Times New Roman"/>
        </w:rPr>
        <w:t>.</w:t>
      </w:r>
      <w:r w:rsidRPr="00F6773C">
        <w:rPr>
          <w:rFonts w:ascii="Times New Roman" w:hAnsi="Times New Roman" w:cs="Times New Roman"/>
        </w:rPr>
        <w:br/>
        <w:t xml:space="preserve">Moisture content plays a critical role in determining the efficacy of PGPR. Waterlogged soils tend to suppress aerobic bacteria such as </w:t>
      </w:r>
      <w:r w:rsidRPr="00F6773C">
        <w:rPr>
          <w:rFonts w:ascii="Times New Roman" w:hAnsi="Times New Roman" w:cs="Times New Roman"/>
          <w:i/>
          <w:iCs/>
        </w:rPr>
        <w:t>Bacillus</w:t>
      </w:r>
      <w:r w:rsidRPr="00F6773C">
        <w:rPr>
          <w:rFonts w:ascii="Times New Roman" w:hAnsi="Times New Roman" w:cs="Times New Roman"/>
        </w:rPr>
        <w:t xml:space="preserve"> and </w:t>
      </w:r>
      <w:r w:rsidRPr="00F6773C">
        <w:rPr>
          <w:rFonts w:ascii="Times New Roman" w:hAnsi="Times New Roman" w:cs="Times New Roman"/>
          <w:i/>
          <w:iCs/>
        </w:rPr>
        <w:t>Pseudomonas</w:t>
      </w:r>
      <w:r w:rsidRPr="00F6773C">
        <w:rPr>
          <w:rFonts w:ascii="Times New Roman" w:hAnsi="Times New Roman" w:cs="Times New Roman"/>
        </w:rPr>
        <w:t>, while drought conditions can reduce bacterial surv</w:t>
      </w:r>
      <w:r w:rsidR="000B5EAA">
        <w:rPr>
          <w:rFonts w:ascii="Times New Roman" w:hAnsi="Times New Roman" w:cs="Times New Roman"/>
        </w:rPr>
        <w:t>ival and activity by up to 50%</w:t>
      </w:r>
      <w:r w:rsidRPr="00F6773C">
        <w:rPr>
          <w:rFonts w:ascii="Times New Roman" w:hAnsi="Times New Roman" w:cs="Times New Roman"/>
        </w:rPr>
        <w:t>.</w:t>
      </w:r>
      <w:r w:rsidRPr="00F6773C">
        <w:rPr>
          <w:rFonts w:ascii="Times New Roman" w:hAnsi="Times New Roman" w:cs="Times New Roman"/>
        </w:rPr>
        <w:br/>
        <w:t>These environmental factors not only affect PGPR growth but also influence their interactions with plant roots, nutrient availability, and overall effectiveness in promo</w:t>
      </w:r>
      <w:r w:rsidR="000B5EAA">
        <w:rPr>
          <w:rFonts w:ascii="Times New Roman" w:hAnsi="Times New Roman" w:cs="Times New Roman"/>
        </w:rPr>
        <w:t xml:space="preserve">ting plant growth (Nadeem </w:t>
      </w:r>
      <w:r w:rsidR="000B5EAA" w:rsidRPr="000B5EAA">
        <w:rPr>
          <w:rFonts w:ascii="Times New Roman" w:hAnsi="Times New Roman" w:cs="Times New Roman"/>
          <w:i/>
        </w:rPr>
        <w:t>et.al.,</w:t>
      </w:r>
      <w:r w:rsidR="000B5EAA">
        <w:rPr>
          <w:rFonts w:ascii="Times New Roman" w:hAnsi="Times New Roman" w:cs="Times New Roman"/>
        </w:rPr>
        <w:t xml:space="preserve"> 2014).</w:t>
      </w:r>
    </w:p>
    <w:p w14:paraId="5C861375"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Impact of soil type on PGPR effectiveness.</w:t>
      </w:r>
      <w:r w:rsidRPr="00F6773C">
        <w:rPr>
          <w:rFonts w:ascii="Times New Roman" w:hAnsi="Times New Roman" w:cs="Times New Roman"/>
        </w:rPr>
        <w:br/>
        <w:t>Soil type significantly influences PGPR activity by affecting nutrient availability, water ret</w:t>
      </w:r>
      <w:r w:rsidR="000B5EAA">
        <w:rPr>
          <w:rFonts w:ascii="Times New Roman" w:hAnsi="Times New Roman" w:cs="Times New Roman"/>
        </w:rPr>
        <w:t xml:space="preserve">ention, and microbial diversity (Zheng </w:t>
      </w:r>
      <w:r w:rsidR="000B5EAA" w:rsidRPr="000B5EAA">
        <w:rPr>
          <w:rFonts w:ascii="Times New Roman" w:hAnsi="Times New Roman" w:cs="Times New Roman"/>
          <w:i/>
        </w:rPr>
        <w:t>et.al.,</w:t>
      </w:r>
      <w:r w:rsidR="000B5EAA">
        <w:rPr>
          <w:rFonts w:ascii="Times New Roman" w:hAnsi="Times New Roman" w:cs="Times New Roman"/>
        </w:rPr>
        <w:t xml:space="preserve"> 2018).</w:t>
      </w:r>
      <w:r w:rsidRPr="00F6773C">
        <w:rPr>
          <w:rFonts w:ascii="Times New Roman" w:hAnsi="Times New Roman" w:cs="Times New Roman"/>
        </w:rPr>
        <w:t xml:space="preserve"> Studies have shown that clayey soils with high organic matter content support better PGPR colonization compared to sandy s</w:t>
      </w:r>
      <w:r w:rsidR="000B5EAA">
        <w:rPr>
          <w:rFonts w:ascii="Times New Roman" w:hAnsi="Times New Roman" w:cs="Times New Roman"/>
        </w:rPr>
        <w:t>oils with low organic content</w:t>
      </w:r>
      <w:r w:rsidRPr="00F6773C">
        <w:rPr>
          <w:rFonts w:ascii="Times New Roman" w:hAnsi="Times New Roman" w:cs="Times New Roman"/>
        </w:rPr>
        <w:t>.</w:t>
      </w:r>
      <w:r w:rsidRPr="00F6773C">
        <w:rPr>
          <w:rFonts w:ascii="Times New Roman" w:hAnsi="Times New Roman" w:cs="Times New Roman"/>
        </w:rPr>
        <w:br/>
        <w:t xml:space="preserve">Research indicates that phosphate-solubilizing bacteria (PSB) are more effective in acidic soils, where phosphate availability is limited, while nitrogen-fixing bacteria such as </w:t>
      </w:r>
      <w:r w:rsidRPr="00F6773C">
        <w:rPr>
          <w:rFonts w:ascii="Times New Roman" w:hAnsi="Times New Roman" w:cs="Times New Roman"/>
          <w:i/>
          <w:iCs/>
        </w:rPr>
        <w:t>Rhizobium</w:t>
      </w:r>
      <w:r w:rsidRPr="00F6773C">
        <w:rPr>
          <w:rFonts w:ascii="Times New Roman" w:hAnsi="Times New Roman" w:cs="Times New Roman"/>
        </w:rPr>
        <w:t xml:space="preserve"> perform bett</w:t>
      </w:r>
      <w:r w:rsidR="000B5EAA">
        <w:rPr>
          <w:rFonts w:ascii="Times New Roman" w:hAnsi="Times New Roman" w:cs="Times New Roman"/>
        </w:rPr>
        <w:t>er in well-drained loamy soils</w:t>
      </w:r>
      <w:r w:rsidRPr="00F6773C">
        <w:rPr>
          <w:rFonts w:ascii="Times New Roman" w:hAnsi="Times New Roman" w:cs="Times New Roman"/>
        </w:rPr>
        <w:t>.</w:t>
      </w:r>
      <w:r w:rsidRPr="00F6773C">
        <w:rPr>
          <w:rFonts w:ascii="Times New Roman" w:hAnsi="Times New Roman" w:cs="Times New Roman"/>
        </w:rPr>
        <w:br/>
        <w:t xml:space="preserve">Field studies have demonstrated that the efficacy of </w:t>
      </w:r>
      <w:r w:rsidRPr="00F6773C">
        <w:rPr>
          <w:rFonts w:ascii="Times New Roman" w:hAnsi="Times New Roman" w:cs="Times New Roman"/>
          <w:i/>
          <w:iCs/>
        </w:rPr>
        <w:t>Bacillus subtilis</w:t>
      </w:r>
      <w:r w:rsidRPr="00F6773C">
        <w:rPr>
          <w:rFonts w:ascii="Times New Roman" w:hAnsi="Times New Roman" w:cs="Times New Roman"/>
        </w:rPr>
        <w:t xml:space="preserve"> in promoting plant growth can vary by up to 40% depending on soil text</w:t>
      </w:r>
      <w:r w:rsidR="000B5EAA">
        <w:rPr>
          <w:rFonts w:ascii="Times New Roman" w:hAnsi="Times New Roman" w:cs="Times New Roman"/>
        </w:rPr>
        <w:t>ure and organic matter content</w:t>
      </w:r>
      <w:r w:rsidRPr="00F6773C">
        <w:rPr>
          <w:rFonts w:ascii="Times New Roman" w:hAnsi="Times New Roman" w:cs="Times New Roman"/>
        </w:rPr>
        <w:t>.</w:t>
      </w:r>
    </w:p>
    <w:p w14:paraId="1EA56226"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B. Formulation and Application Challenges</w:t>
      </w:r>
    </w:p>
    <w:p w14:paraId="49B2FBD5"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Consistency in field performance.</w:t>
      </w:r>
      <w:r w:rsidRPr="00F6773C">
        <w:rPr>
          <w:rFonts w:ascii="Times New Roman" w:hAnsi="Times New Roman" w:cs="Times New Roman"/>
        </w:rPr>
        <w:br/>
        <w:t>The inconsistency of PGPR performance under field conditions compared to laboratory and greenhouse settings remains a significa</w:t>
      </w:r>
      <w:r w:rsidR="000B5EAA">
        <w:rPr>
          <w:rFonts w:ascii="Times New Roman" w:hAnsi="Times New Roman" w:cs="Times New Roman"/>
        </w:rPr>
        <w:t xml:space="preserve">nt limitation (Shah </w:t>
      </w:r>
      <w:r w:rsidR="000B5EAA" w:rsidRPr="000B5EAA">
        <w:rPr>
          <w:rFonts w:ascii="Times New Roman" w:hAnsi="Times New Roman" w:cs="Times New Roman"/>
          <w:i/>
        </w:rPr>
        <w:t>et.al.,</w:t>
      </w:r>
      <w:r w:rsidR="000B5EAA">
        <w:rPr>
          <w:rFonts w:ascii="Times New Roman" w:hAnsi="Times New Roman" w:cs="Times New Roman"/>
        </w:rPr>
        <w:t xml:space="preserve"> 2021).</w:t>
      </w:r>
      <w:r w:rsidRPr="00F6773C">
        <w:rPr>
          <w:rFonts w:ascii="Times New Roman" w:hAnsi="Times New Roman" w:cs="Times New Roman"/>
        </w:rPr>
        <w:t>While controlled conditions allow for optimal growth and colonization of PGPR, factors such as soil heterogeneity, microbial competition, and climatic variations can drastically reduce th</w:t>
      </w:r>
      <w:r w:rsidR="000B5EAA">
        <w:rPr>
          <w:rFonts w:ascii="Times New Roman" w:hAnsi="Times New Roman" w:cs="Times New Roman"/>
        </w:rPr>
        <w:t>eir effectiveness in the field</w:t>
      </w:r>
      <w:r w:rsidRPr="00F6773C">
        <w:rPr>
          <w:rFonts w:ascii="Times New Roman" w:hAnsi="Times New Roman" w:cs="Times New Roman"/>
        </w:rPr>
        <w:t>.</w:t>
      </w:r>
      <w:r w:rsidRPr="00F6773C">
        <w:rPr>
          <w:rFonts w:ascii="Times New Roman" w:hAnsi="Times New Roman" w:cs="Times New Roman"/>
        </w:rPr>
        <w:br/>
        <w:t>Studies have shown that biofertilizer treatments result in yield increases of 15–30% under laboratory conditions but onl</w:t>
      </w:r>
      <w:r w:rsidR="000B5EAA">
        <w:rPr>
          <w:rFonts w:ascii="Times New Roman" w:hAnsi="Times New Roman" w:cs="Times New Roman"/>
        </w:rPr>
        <w:t>y 5–15% under field conditions</w:t>
      </w:r>
      <w:r w:rsidRPr="00F6773C">
        <w:rPr>
          <w:rFonts w:ascii="Times New Roman" w:hAnsi="Times New Roman" w:cs="Times New Roman"/>
        </w:rPr>
        <w:t>.</w:t>
      </w:r>
      <w:r w:rsidRPr="00F6773C">
        <w:rPr>
          <w:rFonts w:ascii="Times New Roman" w:hAnsi="Times New Roman" w:cs="Times New Roman"/>
        </w:rPr>
        <w:br/>
        <w:t>Formulation techniques aimed at enhancing field performance, such as encapsulation and biofilm-based formulations, have shown promise, but challenges related to cost, scalability, and compatibility with existing agricultur</w:t>
      </w:r>
      <w:r w:rsidR="000B5EAA">
        <w:rPr>
          <w:rFonts w:ascii="Times New Roman" w:hAnsi="Times New Roman" w:cs="Times New Roman"/>
        </w:rPr>
        <w:t>al practices remain unresolved</w:t>
      </w:r>
      <w:r w:rsidRPr="00F6773C">
        <w:rPr>
          <w:rFonts w:ascii="Times New Roman" w:hAnsi="Times New Roman" w:cs="Times New Roman"/>
        </w:rPr>
        <w:t>.</w:t>
      </w:r>
    </w:p>
    <w:p w14:paraId="727404C6"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Shelf-life and viability of PGPR formulations.</w:t>
      </w:r>
      <w:r w:rsidRPr="00F6773C">
        <w:rPr>
          <w:rFonts w:ascii="Times New Roman" w:hAnsi="Times New Roman" w:cs="Times New Roman"/>
        </w:rPr>
        <w:br/>
        <w:t>The shelf-life and viability of PGPR-based biofertilizers are crucial factors deter</w:t>
      </w:r>
      <w:r w:rsidR="00C66A2B">
        <w:rPr>
          <w:rFonts w:ascii="Times New Roman" w:hAnsi="Times New Roman" w:cs="Times New Roman"/>
        </w:rPr>
        <w:t xml:space="preserve">mining their commercial success (Basu </w:t>
      </w:r>
      <w:r w:rsidR="00C66A2B" w:rsidRPr="00C66A2B">
        <w:rPr>
          <w:rFonts w:ascii="Times New Roman" w:hAnsi="Times New Roman" w:cs="Times New Roman"/>
          <w:i/>
        </w:rPr>
        <w:t>et.al.,</w:t>
      </w:r>
      <w:r w:rsidR="00C66A2B">
        <w:rPr>
          <w:rFonts w:ascii="Times New Roman" w:hAnsi="Times New Roman" w:cs="Times New Roman"/>
        </w:rPr>
        <w:t xml:space="preserve"> 2021).</w:t>
      </w:r>
      <w:r w:rsidRPr="00F6773C">
        <w:rPr>
          <w:rFonts w:ascii="Times New Roman" w:hAnsi="Times New Roman" w:cs="Times New Roman"/>
        </w:rPr>
        <w:t xml:space="preserve"> Many formulations, particularly those involving free-living bacteria, have limited shelf-life due to desiccation, temperature fluctuations, and mic</w:t>
      </w:r>
      <w:r w:rsidR="000B5EAA">
        <w:rPr>
          <w:rFonts w:ascii="Times New Roman" w:hAnsi="Times New Roman" w:cs="Times New Roman"/>
        </w:rPr>
        <w:t>robial contamination</w:t>
      </w:r>
      <w:r w:rsidRPr="00F6773C">
        <w:rPr>
          <w:rFonts w:ascii="Times New Roman" w:hAnsi="Times New Roman" w:cs="Times New Roman"/>
        </w:rPr>
        <w:t>.</w:t>
      </w:r>
      <w:r w:rsidRPr="00F6773C">
        <w:rPr>
          <w:rFonts w:ascii="Times New Roman" w:hAnsi="Times New Roman" w:cs="Times New Roman"/>
        </w:rPr>
        <w:br/>
        <w:t xml:space="preserve">Research indicates that the survival rate of </w:t>
      </w:r>
      <w:proofErr w:type="spellStart"/>
      <w:r w:rsidRPr="00F6773C">
        <w:rPr>
          <w:rFonts w:ascii="Times New Roman" w:hAnsi="Times New Roman" w:cs="Times New Roman"/>
          <w:i/>
          <w:iCs/>
        </w:rPr>
        <w:t>Azospirillum</w:t>
      </w:r>
      <w:proofErr w:type="spellEnd"/>
      <w:r w:rsidRPr="00F6773C">
        <w:rPr>
          <w:rFonts w:ascii="Times New Roman" w:hAnsi="Times New Roman" w:cs="Times New Roman"/>
        </w:rPr>
        <w:t xml:space="preserve"> in liquid formulations declines by 40–50% after six months of st</w:t>
      </w:r>
      <w:r w:rsidR="000B5EAA">
        <w:rPr>
          <w:rFonts w:ascii="Times New Roman" w:hAnsi="Times New Roman" w:cs="Times New Roman"/>
        </w:rPr>
        <w:t>orage under ambient conditions</w:t>
      </w:r>
      <w:r w:rsidRPr="00F6773C">
        <w:rPr>
          <w:rFonts w:ascii="Times New Roman" w:hAnsi="Times New Roman" w:cs="Times New Roman"/>
        </w:rPr>
        <w:t>.</w:t>
      </w:r>
      <w:r w:rsidRPr="00F6773C">
        <w:rPr>
          <w:rFonts w:ascii="Times New Roman" w:hAnsi="Times New Roman" w:cs="Times New Roman"/>
        </w:rPr>
        <w:br/>
        <w:t>Development of carrier materials such as peat, lignite, and vermiculite has shown potential for improving shelf-life, but their use is often limited by co</w:t>
      </w:r>
      <w:r w:rsidR="000B5EAA">
        <w:rPr>
          <w:rFonts w:ascii="Times New Roman" w:hAnsi="Times New Roman" w:cs="Times New Roman"/>
        </w:rPr>
        <w:t>st and environmental concerns</w:t>
      </w:r>
      <w:r w:rsidRPr="00F6773C">
        <w:rPr>
          <w:rFonts w:ascii="Times New Roman" w:hAnsi="Times New Roman" w:cs="Times New Roman"/>
        </w:rPr>
        <w:t>.</w:t>
      </w:r>
    </w:p>
    <w:p w14:paraId="67E81D6F"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C. Compatibility Issues</w:t>
      </w:r>
    </w:p>
    <w:p w14:paraId="4EBE0EC1"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Interactions with native soil microbiota.</w:t>
      </w:r>
      <w:r w:rsidRPr="00F6773C">
        <w:rPr>
          <w:rFonts w:ascii="Times New Roman" w:hAnsi="Times New Roman" w:cs="Times New Roman"/>
        </w:rPr>
        <w:br/>
        <w:t>PGPR introduced into the soil environment often face competition from indigenous microbial communities. Native soil microbiota can inhibit the colonization and establishment of introduced PGPR through mechanisms such as nutrient competit</w:t>
      </w:r>
      <w:r w:rsidR="000B5EAA">
        <w:rPr>
          <w:rFonts w:ascii="Times New Roman" w:hAnsi="Times New Roman" w:cs="Times New Roman"/>
        </w:rPr>
        <w:t>ion, antibiosis, and predation</w:t>
      </w:r>
      <w:r w:rsidRPr="00F6773C">
        <w:rPr>
          <w:rFonts w:ascii="Times New Roman" w:hAnsi="Times New Roman" w:cs="Times New Roman"/>
        </w:rPr>
        <w:t>.</w:t>
      </w:r>
      <w:r w:rsidRPr="00F6773C">
        <w:rPr>
          <w:rFonts w:ascii="Times New Roman" w:hAnsi="Times New Roman" w:cs="Times New Roman"/>
        </w:rPr>
        <w:br/>
        <w:t xml:space="preserve">Studies have demonstrated that PGPR like </w:t>
      </w:r>
      <w:r w:rsidRPr="00F6773C">
        <w:rPr>
          <w:rFonts w:ascii="Times New Roman" w:hAnsi="Times New Roman" w:cs="Times New Roman"/>
          <w:i/>
          <w:iCs/>
        </w:rPr>
        <w:t>Pseudomonas fluorescens</w:t>
      </w:r>
      <w:r w:rsidRPr="00F6773C">
        <w:rPr>
          <w:rFonts w:ascii="Times New Roman" w:hAnsi="Times New Roman" w:cs="Times New Roman"/>
        </w:rPr>
        <w:t xml:space="preserve"> and </w:t>
      </w:r>
      <w:r w:rsidRPr="00F6773C">
        <w:rPr>
          <w:rFonts w:ascii="Times New Roman" w:hAnsi="Times New Roman" w:cs="Times New Roman"/>
          <w:i/>
          <w:iCs/>
        </w:rPr>
        <w:t>Bacillus subtilis</w:t>
      </w:r>
      <w:r w:rsidRPr="00F6773C">
        <w:rPr>
          <w:rFonts w:ascii="Times New Roman" w:hAnsi="Times New Roman" w:cs="Times New Roman"/>
        </w:rPr>
        <w:t xml:space="preserve"> exhibit reduced colonization efficiency in soils with high microbial diversity, with colonization rates declining by up to 30% compared to sterile or </w:t>
      </w:r>
      <w:r w:rsidR="000B5EAA">
        <w:rPr>
          <w:rFonts w:ascii="Times New Roman" w:hAnsi="Times New Roman" w:cs="Times New Roman"/>
        </w:rPr>
        <w:t>low-diversity soils</w:t>
      </w:r>
      <w:r w:rsidRPr="00F6773C">
        <w:rPr>
          <w:rFonts w:ascii="Times New Roman" w:hAnsi="Times New Roman" w:cs="Times New Roman"/>
        </w:rPr>
        <w:t>.</w:t>
      </w:r>
      <w:r w:rsidRPr="00F6773C">
        <w:rPr>
          <w:rFonts w:ascii="Times New Roman" w:hAnsi="Times New Roman" w:cs="Times New Roman"/>
        </w:rPr>
        <w:br/>
      </w:r>
      <w:r w:rsidRPr="00F6773C">
        <w:rPr>
          <w:rFonts w:ascii="Times New Roman" w:hAnsi="Times New Roman" w:cs="Times New Roman"/>
        </w:rPr>
        <w:lastRenderedPageBreak/>
        <w:t>The presence of antagonistic microorganisms can also hinder the effectiveness of PGPR in promoting plant growth a</w:t>
      </w:r>
      <w:r w:rsidR="000B5EAA">
        <w:rPr>
          <w:rFonts w:ascii="Times New Roman" w:hAnsi="Times New Roman" w:cs="Times New Roman"/>
        </w:rPr>
        <w:t xml:space="preserve">nd inducing systemic resistance (Meena </w:t>
      </w:r>
      <w:r w:rsidR="000B5EAA" w:rsidRPr="000B5EAA">
        <w:rPr>
          <w:rFonts w:ascii="Times New Roman" w:hAnsi="Times New Roman" w:cs="Times New Roman"/>
          <w:i/>
        </w:rPr>
        <w:t>et.al.,</w:t>
      </w:r>
      <w:r w:rsidR="000B5EAA">
        <w:rPr>
          <w:rFonts w:ascii="Times New Roman" w:hAnsi="Times New Roman" w:cs="Times New Roman"/>
        </w:rPr>
        <w:t xml:space="preserve"> 2020).</w:t>
      </w:r>
      <w:r w:rsidRPr="00F6773C">
        <w:rPr>
          <w:rFonts w:ascii="Times New Roman" w:hAnsi="Times New Roman" w:cs="Times New Roman"/>
        </w:rPr>
        <w:t xml:space="preserve"> Effective strategies are needed to improve PGPR compatibility with native soil communities.</w:t>
      </w:r>
    </w:p>
    <w:p w14:paraId="6C48DD60"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Crop-specific responses.</w:t>
      </w:r>
      <w:r w:rsidRPr="00F6773C">
        <w:rPr>
          <w:rFonts w:ascii="Times New Roman" w:hAnsi="Times New Roman" w:cs="Times New Roman"/>
        </w:rPr>
        <w:br/>
        <w:t xml:space="preserve">PGPR often exhibit varying degrees of effectiveness depending on the crop species and variety. Research has shown that </w:t>
      </w:r>
      <w:r w:rsidRPr="00F6773C">
        <w:rPr>
          <w:rFonts w:ascii="Times New Roman" w:hAnsi="Times New Roman" w:cs="Times New Roman"/>
          <w:i/>
          <w:iCs/>
        </w:rPr>
        <w:t>Rhizobium</w:t>
      </w:r>
      <w:r w:rsidRPr="00F6773C">
        <w:rPr>
          <w:rFonts w:ascii="Times New Roman" w:hAnsi="Times New Roman" w:cs="Times New Roman"/>
        </w:rPr>
        <w:t xml:space="preserve"> strains highly effective in promoting growth in legumes may have limited effects on cereals </w:t>
      </w:r>
      <w:r w:rsidR="000B5EAA">
        <w:rPr>
          <w:rFonts w:ascii="Times New Roman" w:hAnsi="Times New Roman" w:cs="Times New Roman"/>
        </w:rPr>
        <w:t>and other non-leguminous crops</w:t>
      </w:r>
      <w:r w:rsidRPr="00F6773C">
        <w:rPr>
          <w:rFonts w:ascii="Times New Roman" w:hAnsi="Times New Roman" w:cs="Times New Roman"/>
        </w:rPr>
        <w:t>.</w:t>
      </w:r>
      <w:r w:rsidRPr="00F6773C">
        <w:rPr>
          <w:rFonts w:ascii="Times New Roman" w:hAnsi="Times New Roman" w:cs="Times New Roman"/>
        </w:rPr>
        <w:br/>
        <w:t>Crop-specific variations in root exudates, rhizosphere pH, and root architecture can influence the ability of PGPR to colonize and exert beneficial effects. Studies indicate that some PGPR strains may enhance growth in wheat by 20–30% but show no significant impact on</w:t>
      </w:r>
      <w:r w:rsidR="000B5EAA">
        <w:rPr>
          <w:rFonts w:ascii="Times New Roman" w:hAnsi="Times New Roman" w:cs="Times New Roman"/>
        </w:rPr>
        <w:t xml:space="preserve"> rice under similar conditions</w:t>
      </w:r>
      <w:r w:rsidRPr="00F6773C">
        <w:rPr>
          <w:rFonts w:ascii="Times New Roman" w:hAnsi="Times New Roman" w:cs="Times New Roman"/>
        </w:rPr>
        <w:t>.</w:t>
      </w:r>
    </w:p>
    <w:p w14:paraId="42618EDB"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D. Regulatory and Commercialization Barriers</w:t>
      </w:r>
    </w:p>
    <w:p w14:paraId="33B23F73"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Registration procedures.</w:t>
      </w:r>
      <w:r w:rsidRPr="00F6773C">
        <w:rPr>
          <w:rFonts w:ascii="Times New Roman" w:hAnsi="Times New Roman" w:cs="Times New Roman"/>
        </w:rPr>
        <w:br/>
        <w:t>The commercialization of PGPR-based products faces numerous regulatory hurdles, particularly concerning registratio</w:t>
      </w:r>
      <w:r w:rsidR="000B5EAA">
        <w:rPr>
          <w:rFonts w:ascii="Times New Roman" w:hAnsi="Times New Roman" w:cs="Times New Roman"/>
        </w:rPr>
        <w:t xml:space="preserve">n and quality control standards (Basu </w:t>
      </w:r>
      <w:r w:rsidR="000B5EAA" w:rsidRPr="000B5EAA">
        <w:rPr>
          <w:rFonts w:ascii="Times New Roman" w:hAnsi="Times New Roman" w:cs="Times New Roman"/>
          <w:i/>
        </w:rPr>
        <w:t>et.al.,</w:t>
      </w:r>
      <w:r w:rsidR="000B5EAA">
        <w:rPr>
          <w:rFonts w:ascii="Times New Roman" w:hAnsi="Times New Roman" w:cs="Times New Roman"/>
        </w:rPr>
        <w:t xml:space="preserve"> 2021).</w:t>
      </w:r>
      <w:r w:rsidRPr="00F6773C">
        <w:rPr>
          <w:rFonts w:ascii="Times New Roman" w:hAnsi="Times New Roman" w:cs="Times New Roman"/>
        </w:rPr>
        <w:t xml:space="preserve"> Different countries have established varying criteria for the approval and marketing of biofertilizers, often requiring extensive testing to dem</w:t>
      </w:r>
      <w:r w:rsidR="000B5EAA">
        <w:rPr>
          <w:rFonts w:ascii="Times New Roman" w:hAnsi="Times New Roman" w:cs="Times New Roman"/>
        </w:rPr>
        <w:t>onstrate efficacy and safety</w:t>
      </w:r>
      <w:r w:rsidRPr="00F6773C">
        <w:rPr>
          <w:rFonts w:ascii="Times New Roman" w:hAnsi="Times New Roman" w:cs="Times New Roman"/>
        </w:rPr>
        <w:t>.</w:t>
      </w:r>
      <w:r w:rsidRPr="00F6773C">
        <w:rPr>
          <w:rFonts w:ascii="Times New Roman" w:hAnsi="Times New Roman" w:cs="Times New Roman"/>
        </w:rPr>
        <w:br/>
        <w:t>These regulatory procedures can be time-consuming and costly, limiting the availability of commercially viable PGPR products. Reports indicate that the approval process for new formulations can take 3–5 years, impac</w:t>
      </w:r>
      <w:r w:rsidR="000B5EAA">
        <w:rPr>
          <w:rFonts w:ascii="Times New Roman" w:hAnsi="Times New Roman" w:cs="Times New Roman"/>
        </w:rPr>
        <w:t>ting their adoption by farmers</w:t>
      </w:r>
      <w:r w:rsidRPr="00F6773C">
        <w:rPr>
          <w:rFonts w:ascii="Times New Roman" w:hAnsi="Times New Roman" w:cs="Times New Roman"/>
        </w:rPr>
        <w:t>.</w:t>
      </w:r>
    </w:p>
    <w:p w14:paraId="5838FB16"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Acceptance by farmers and stakeholders.</w:t>
      </w:r>
      <w:r w:rsidRPr="00F6773C">
        <w:rPr>
          <w:rFonts w:ascii="Times New Roman" w:hAnsi="Times New Roman" w:cs="Times New Roman"/>
        </w:rPr>
        <w:br/>
        <w:t>The widespread adoption of PGPR-based biofertilizers is often hindered by factors such as lack of awareness, perceived efficacy issues, and compatibility with conventional farming practices. Surveys indicate that only 20–30% of farmers are willing to adopt biofertilizers without financial in</w:t>
      </w:r>
      <w:r w:rsidR="000B5EAA">
        <w:rPr>
          <w:rFonts w:ascii="Times New Roman" w:hAnsi="Times New Roman" w:cs="Times New Roman"/>
        </w:rPr>
        <w:t>centives or government support</w:t>
      </w:r>
      <w:r w:rsidRPr="00F6773C">
        <w:rPr>
          <w:rFonts w:ascii="Times New Roman" w:hAnsi="Times New Roman" w:cs="Times New Roman"/>
        </w:rPr>
        <w:t>.</w:t>
      </w:r>
      <w:r w:rsidRPr="00F6773C">
        <w:rPr>
          <w:rFonts w:ascii="Times New Roman" w:hAnsi="Times New Roman" w:cs="Times New Roman"/>
        </w:rPr>
        <w:br/>
        <w:t>Efforts to improve knowledge dissemination, provide subsidies, and integrate biofertilizers with existing nutrient management systems are essential for promoting their use on a broader scale.</w:t>
      </w:r>
    </w:p>
    <w:p w14:paraId="1D0572CE"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VI. Future Prospects and Research Directions</w:t>
      </w:r>
    </w:p>
    <w:p w14:paraId="75120D51"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A. Molecular and Genetic Approaches</w:t>
      </w:r>
    </w:p>
    <w:p w14:paraId="5095DD60"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Genetic engineering of PGPR strains.</w:t>
      </w:r>
      <w:r w:rsidRPr="00F6773C">
        <w:rPr>
          <w:rFonts w:ascii="Times New Roman" w:hAnsi="Times New Roman" w:cs="Times New Roman"/>
        </w:rPr>
        <w:br/>
        <w:t>The application of genetic engineering techniques offers promising avenues for</w:t>
      </w:r>
      <w:r w:rsidR="00E876B9">
        <w:rPr>
          <w:rFonts w:ascii="Times New Roman" w:hAnsi="Times New Roman" w:cs="Times New Roman"/>
        </w:rPr>
        <w:t xml:space="preserve"> enhancing the efficacy of PGPR (Sudheer </w:t>
      </w:r>
      <w:r w:rsidR="00E876B9" w:rsidRPr="00E876B9">
        <w:rPr>
          <w:rFonts w:ascii="Times New Roman" w:hAnsi="Times New Roman" w:cs="Times New Roman"/>
          <w:i/>
        </w:rPr>
        <w:t xml:space="preserve">et.al., </w:t>
      </w:r>
      <w:r w:rsidR="00E876B9">
        <w:rPr>
          <w:rFonts w:ascii="Times New Roman" w:hAnsi="Times New Roman" w:cs="Times New Roman"/>
        </w:rPr>
        <w:t>2020).</w:t>
      </w:r>
      <w:r w:rsidRPr="00F6773C">
        <w:rPr>
          <w:rFonts w:ascii="Times New Roman" w:hAnsi="Times New Roman" w:cs="Times New Roman"/>
        </w:rPr>
        <w:t xml:space="preserve"> By modifying genes responsible for nitrogen fixation, phosphate solubilization, phytohormone production, and stress tolerance, researchers aim to improve the efficiency and adaptability of PGPR under va</w:t>
      </w:r>
      <w:r w:rsidR="00E876B9">
        <w:rPr>
          <w:rFonts w:ascii="Times New Roman" w:hAnsi="Times New Roman" w:cs="Times New Roman"/>
        </w:rPr>
        <w:t>rying environmental conditions</w:t>
      </w:r>
      <w:r w:rsidRPr="00F6773C">
        <w:rPr>
          <w:rFonts w:ascii="Times New Roman" w:hAnsi="Times New Roman" w:cs="Times New Roman"/>
        </w:rPr>
        <w:t>.</w:t>
      </w:r>
      <w:r w:rsidRPr="00F6773C">
        <w:rPr>
          <w:rFonts w:ascii="Times New Roman" w:hAnsi="Times New Roman" w:cs="Times New Roman"/>
        </w:rPr>
        <w:br/>
        <w:t xml:space="preserve">Efforts to engineer </w:t>
      </w:r>
      <w:r w:rsidRPr="00F6773C">
        <w:rPr>
          <w:rFonts w:ascii="Times New Roman" w:hAnsi="Times New Roman" w:cs="Times New Roman"/>
          <w:i/>
          <w:iCs/>
        </w:rPr>
        <w:t>Pseudomonas fluorescens</w:t>
      </w:r>
      <w:r w:rsidRPr="00F6773C">
        <w:rPr>
          <w:rFonts w:ascii="Times New Roman" w:hAnsi="Times New Roman" w:cs="Times New Roman"/>
        </w:rPr>
        <w:t xml:space="preserve"> have demonstrated enhanced biocontrol capabilities through the overexpression of antibiotic-producing genes such as </w:t>
      </w:r>
      <w:proofErr w:type="spellStart"/>
      <w:r w:rsidRPr="00F6773C">
        <w:rPr>
          <w:rFonts w:ascii="Times New Roman" w:hAnsi="Times New Roman" w:cs="Times New Roman"/>
          <w:i/>
          <w:iCs/>
        </w:rPr>
        <w:t>phlD</w:t>
      </w:r>
      <w:proofErr w:type="spellEnd"/>
      <w:r w:rsidRPr="00F6773C">
        <w:rPr>
          <w:rFonts w:ascii="Times New Roman" w:hAnsi="Times New Roman" w:cs="Times New Roman"/>
        </w:rPr>
        <w:t xml:space="preserve"> and </w:t>
      </w:r>
      <w:proofErr w:type="spellStart"/>
      <w:r w:rsidRPr="00F6773C">
        <w:rPr>
          <w:rFonts w:ascii="Times New Roman" w:hAnsi="Times New Roman" w:cs="Times New Roman"/>
          <w:i/>
          <w:iCs/>
        </w:rPr>
        <w:t>prnC</w:t>
      </w:r>
      <w:proofErr w:type="spellEnd"/>
      <w:r w:rsidRPr="00F6773C">
        <w:rPr>
          <w:rFonts w:ascii="Times New Roman" w:hAnsi="Times New Roman" w:cs="Times New Roman"/>
        </w:rPr>
        <w:t xml:space="preserve">, resulting in improved suppression of </w:t>
      </w:r>
      <w:r w:rsidRPr="00F6773C">
        <w:rPr>
          <w:rFonts w:ascii="Times New Roman" w:hAnsi="Times New Roman" w:cs="Times New Roman"/>
          <w:i/>
          <w:iCs/>
        </w:rPr>
        <w:t>Fusarium</w:t>
      </w:r>
      <w:r w:rsidR="00E876B9">
        <w:rPr>
          <w:rFonts w:ascii="Times New Roman" w:hAnsi="Times New Roman" w:cs="Times New Roman"/>
        </w:rPr>
        <w:t xml:space="preserve"> wilt by up to 70%</w:t>
      </w:r>
      <w:r w:rsidRPr="00F6773C">
        <w:rPr>
          <w:rFonts w:ascii="Times New Roman" w:hAnsi="Times New Roman" w:cs="Times New Roman"/>
        </w:rPr>
        <w:t>.</w:t>
      </w:r>
      <w:r w:rsidRPr="00F6773C">
        <w:rPr>
          <w:rFonts w:ascii="Times New Roman" w:hAnsi="Times New Roman" w:cs="Times New Roman"/>
        </w:rPr>
        <w:br/>
        <w:t xml:space="preserve">Recent advancements involve the use of CRISPR-Cas9 technology for genome editing of </w:t>
      </w:r>
      <w:r w:rsidRPr="00F6773C">
        <w:rPr>
          <w:rFonts w:ascii="Times New Roman" w:hAnsi="Times New Roman" w:cs="Times New Roman"/>
          <w:i/>
          <w:iCs/>
        </w:rPr>
        <w:t>Rhizobium</w:t>
      </w:r>
      <w:r w:rsidRPr="00F6773C">
        <w:rPr>
          <w:rFonts w:ascii="Times New Roman" w:hAnsi="Times New Roman" w:cs="Times New Roman"/>
        </w:rPr>
        <w:t xml:space="preserve"> and </w:t>
      </w:r>
      <w:proofErr w:type="spellStart"/>
      <w:r w:rsidRPr="00F6773C">
        <w:rPr>
          <w:rFonts w:ascii="Times New Roman" w:hAnsi="Times New Roman" w:cs="Times New Roman"/>
          <w:i/>
          <w:iCs/>
        </w:rPr>
        <w:t>Azospirillum</w:t>
      </w:r>
      <w:proofErr w:type="spellEnd"/>
      <w:r w:rsidRPr="00F6773C">
        <w:rPr>
          <w:rFonts w:ascii="Times New Roman" w:hAnsi="Times New Roman" w:cs="Times New Roman"/>
        </w:rPr>
        <w:t xml:space="preserve"> strains to improve nitrogen fixation efficiency. Experiments have shown that genetically modified </w:t>
      </w:r>
      <w:proofErr w:type="spellStart"/>
      <w:r w:rsidRPr="00F6773C">
        <w:rPr>
          <w:rFonts w:ascii="Times New Roman" w:hAnsi="Times New Roman" w:cs="Times New Roman"/>
          <w:i/>
          <w:iCs/>
        </w:rPr>
        <w:t>Azospirillumbrasilense</w:t>
      </w:r>
      <w:proofErr w:type="spellEnd"/>
      <w:r w:rsidRPr="00F6773C">
        <w:rPr>
          <w:rFonts w:ascii="Times New Roman" w:hAnsi="Times New Roman" w:cs="Times New Roman"/>
        </w:rPr>
        <w:t xml:space="preserve"> exhibits a 30% increase in ammonia production</w:t>
      </w:r>
      <w:r w:rsidR="00E876B9">
        <w:rPr>
          <w:rFonts w:ascii="Times New Roman" w:hAnsi="Times New Roman" w:cs="Times New Roman"/>
        </w:rPr>
        <w:t xml:space="preserve"> compared to wild-type strains</w:t>
      </w:r>
      <w:r w:rsidRPr="00F6773C">
        <w:rPr>
          <w:rFonts w:ascii="Times New Roman" w:hAnsi="Times New Roman" w:cs="Times New Roman"/>
        </w:rPr>
        <w:t>.</w:t>
      </w:r>
      <w:r w:rsidRPr="00F6773C">
        <w:rPr>
          <w:rFonts w:ascii="Times New Roman" w:hAnsi="Times New Roman" w:cs="Times New Roman"/>
        </w:rPr>
        <w:br/>
        <w:t>Moreover, the development of genetically engineered PGPR strains with enhanced stress tolerance has shown potential for improving plant growth under</w:t>
      </w:r>
      <w:r w:rsidR="00E876B9">
        <w:rPr>
          <w:rFonts w:ascii="Times New Roman" w:hAnsi="Times New Roman" w:cs="Times New Roman"/>
        </w:rPr>
        <w:t xml:space="preserve"> drought and saline conditions</w:t>
      </w:r>
      <w:r w:rsidR="003C4FBB">
        <w:rPr>
          <w:rFonts w:ascii="Times New Roman" w:hAnsi="Times New Roman" w:cs="Times New Roman"/>
        </w:rPr>
        <w:t xml:space="preserve"> (Lucas </w:t>
      </w:r>
      <w:r w:rsidR="003C4FBB" w:rsidRPr="003C4FBB">
        <w:rPr>
          <w:rFonts w:ascii="Times New Roman" w:hAnsi="Times New Roman" w:cs="Times New Roman"/>
          <w:i/>
        </w:rPr>
        <w:t>et.al.,</w:t>
      </w:r>
      <w:r w:rsidR="003C4FBB">
        <w:rPr>
          <w:rFonts w:ascii="Times New Roman" w:hAnsi="Times New Roman" w:cs="Times New Roman"/>
        </w:rPr>
        <w:t xml:space="preserve"> 2023).</w:t>
      </w:r>
    </w:p>
    <w:p w14:paraId="205A9CF2"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 xml:space="preserve">Understanding PGPR-crop </w:t>
      </w:r>
      <w:proofErr w:type="spellStart"/>
      <w:r w:rsidRPr="00F6773C">
        <w:rPr>
          <w:rFonts w:ascii="Times New Roman" w:hAnsi="Times New Roman" w:cs="Times New Roman"/>
          <w:i/>
          <w:iCs/>
        </w:rPr>
        <w:t>signaling</w:t>
      </w:r>
      <w:proofErr w:type="spellEnd"/>
      <w:r w:rsidRPr="00F6773C">
        <w:rPr>
          <w:rFonts w:ascii="Times New Roman" w:hAnsi="Times New Roman" w:cs="Times New Roman"/>
          <w:i/>
          <w:iCs/>
        </w:rPr>
        <w:t xml:space="preserve"> pathways.</w:t>
      </w:r>
      <w:r w:rsidRPr="00F6773C">
        <w:rPr>
          <w:rFonts w:ascii="Times New Roman" w:hAnsi="Times New Roman" w:cs="Times New Roman"/>
        </w:rPr>
        <w:br/>
        <w:t xml:space="preserve">Deciphering the molecular mechanisms underlying PGPR-plant interactions is essential for improving their effectiveness. Studies have identified </w:t>
      </w:r>
      <w:proofErr w:type="spellStart"/>
      <w:r w:rsidRPr="00F6773C">
        <w:rPr>
          <w:rFonts w:ascii="Times New Roman" w:hAnsi="Times New Roman" w:cs="Times New Roman"/>
        </w:rPr>
        <w:t>signaling</w:t>
      </w:r>
      <w:proofErr w:type="spellEnd"/>
      <w:r w:rsidRPr="00F6773C">
        <w:rPr>
          <w:rFonts w:ascii="Times New Roman" w:hAnsi="Times New Roman" w:cs="Times New Roman"/>
        </w:rPr>
        <w:t xml:space="preserve"> molecules such as quorum-sensing molecules, </w:t>
      </w:r>
      <w:r w:rsidRPr="00F6773C">
        <w:rPr>
          <w:rFonts w:ascii="Times New Roman" w:hAnsi="Times New Roman" w:cs="Times New Roman"/>
        </w:rPr>
        <w:lastRenderedPageBreak/>
        <w:t xml:space="preserve">volatile organic compounds (VOCs), and phytohormones that play critical roles </w:t>
      </w:r>
      <w:r w:rsidR="00E876B9">
        <w:rPr>
          <w:rFonts w:ascii="Times New Roman" w:hAnsi="Times New Roman" w:cs="Times New Roman"/>
        </w:rPr>
        <w:t>in plant-microbe communication</w:t>
      </w:r>
      <w:r w:rsidRPr="00F6773C">
        <w:rPr>
          <w:rFonts w:ascii="Times New Roman" w:hAnsi="Times New Roman" w:cs="Times New Roman"/>
        </w:rPr>
        <w:t>.</w:t>
      </w:r>
      <w:r w:rsidRPr="00F6773C">
        <w:rPr>
          <w:rFonts w:ascii="Times New Roman" w:hAnsi="Times New Roman" w:cs="Times New Roman"/>
        </w:rPr>
        <w:br/>
        <w:t xml:space="preserve">Transcriptomic and proteomic analyses have provided insights into the genes and proteins involved in the colonization of plant roots by PGPR. For example, the production of VOCs like 2,3-butanediol by </w:t>
      </w:r>
      <w:r w:rsidRPr="00F6773C">
        <w:rPr>
          <w:rFonts w:ascii="Times New Roman" w:hAnsi="Times New Roman" w:cs="Times New Roman"/>
          <w:i/>
          <w:iCs/>
        </w:rPr>
        <w:t>Bacillus subtilis</w:t>
      </w:r>
      <w:r w:rsidRPr="00F6773C">
        <w:rPr>
          <w:rFonts w:ascii="Times New Roman" w:hAnsi="Times New Roman" w:cs="Times New Roman"/>
        </w:rPr>
        <w:t xml:space="preserve"> has been shown to trigger systemic resistance in plants, enhancing their tolerance to </w:t>
      </w:r>
      <w:r w:rsidR="00E876B9">
        <w:rPr>
          <w:rFonts w:ascii="Times New Roman" w:hAnsi="Times New Roman" w:cs="Times New Roman"/>
        </w:rPr>
        <w:t>pathogens by approximately 60%</w:t>
      </w:r>
      <w:r w:rsidRPr="00F6773C">
        <w:rPr>
          <w:rFonts w:ascii="Times New Roman" w:hAnsi="Times New Roman" w:cs="Times New Roman"/>
        </w:rPr>
        <w:t>.</w:t>
      </w:r>
      <w:r w:rsidRPr="00F6773C">
        <w:rPr>
          <w:rFonts w:ascii="Times New Roman" w:hAnsi="Times New Roman" w:cs="Times New Roman"/>
        </w:rPr>
        <w:br/>
        <w:t xml:space="preserve">Future research focusing on elucidating the </w:t>
      </w:r>
      <w:proofErr w:type="spellStart"/>
      <w:r w:rsidRPr="00F6773C">
        <w:rPr>
          <w:rFonts w:ascii="Times New Roman" w:hAnsi="Times New Roman" w:cs="Times New Roman"/>
        </w:rPr>
        <w:t>signaling</w:t>
      </w:r>
      <w:proofErr w:type="spellEnd"/>
      <w:r w:rsidRPr="00F6773C">
        <w:rPr>
          <w:rFonts w:ascii="Times New Roman" w:hAnsi="Times New Roman" w:cs="Times New Roman"/>
        </w:rPr>
        <w:t xml:space="preserve"> pathways involved in plant-PGPR interactions could lead to the development of more effective biofe</w:t>
      </w:r>
      <w:r w:rsidR="00E876B9">
        <w:rPr>
          <w:rFonts w:ascii="Times New Roman" w:hAnsi="Times New Roman" w:cs="Times New Roman"/>
        </w:rPr>
        <w:t>rtilizers and biocontrol agents (</w:t>
      </w:r>
      <w:proofErr w:type="spellStart"/>
      <w:r w:rsidR="00E876B9">
        <w:rPr>
          <w:rFonts w:ascii="Times New Roman" w:hAnsi="Times New Roman" w:cs="Times New Roman"/>
        </w:rPr>
        <w:t>Bukhat</w:t>
      </w:r>
      <w:proofErr w:type="spellEnd"/>
      <w:r w:rsidR="00E876B9">
        <w:rPr>
          <w:rFonts w:ascii="Times New Roman" w:hAnsi="Times New Roman" w:cs="Times New Roman"/>
        </w:rPr>
        <w:t xml:space="preserve"> </w:t>
      </w:r>
      <w:r w:rsidR="00E876B9" w:rsidRPr="00E876B9">
        <w:rPr>
          <w:rFonts w:ascii="Times New Roman" w:hAnsi="Times New Roman" w:cs="Times New Roman"/>
          <w:i/>
        </w:rPr>
        <w:t>et.al.,</w:t>
      </w:r>
      <w:r w:rsidR="00E876B9">
        <w:rPr>
          <w:rFonts w:ascii="Times New Roman" w:hAnsi="Times New Roman" w:cs="Times New Roman"/>
        </w:rPr>
        <w:t xml:space="preserve"> 2020).</w:t>
      </w:r>
    </w:p>
    <w:p w14:paraId="4F43A710"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B. Integration with Modern Agricultural Practices</w:t>
      </w:r>
    </w:p>
    <w:p w14:paraId="716CDEA9"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PGPR in sustainable agriculture.</w:t>
      </w:r>
      <w:r w:rsidRPr="00F6773C">
        <w:rPr>
          <w:rFonts w:ascii="Times New Roman" w:hAnsi="Times New Roman" w:cs="Times New Roman"/>
        </w:rPr>
        <w:br/>
        <w:t>The application of PGPR in sustainable agriculture aims to reduce the dependence on chemical fertilizers and pesticides. Recent studies indicate that the use of PGPR as biofertilizers can reduce the requirement for nitrogen and phosphorus fertilizers by 30–40% wi</w:t>
      </w:r>
      <w:r w:rsidR="00E876B9">
        <w:rPr>
          <w:rFonts w:ascii="Times New Roman" w:hAnsi="Times New Roman" w:cs="Times New Roman"/>
        </w:rPr>
        <w:t>thout compromising crop yields</w:t>
      </w:r>
      <w:r w:rsidRPr="00F6773C">
        <w:rPr>
          <w:rFonts w:ascii="Times New Roman" w:hAnsi="Times New Roman" w:cs="Times New Roman"/>
        </w:rPr>
        <w:t>.</w:t>
      </w:r>
      <w:r w:rsidRPr="00F6773C">
        <w:rPr>
          <w:rFonts w:ascii="Times New Roman" w:hAnsi="Times New Roman" w:cs="Times New Roman"/>
        </w:rPr>
        <w:br/>
        <w:t xml:space="preserve">Research involving </w:t>
      </w:r>
      <w:proofErr w:type="spellStart"/>
      <w:r w:rsidRPr="00F6773C">
        <w:rPr>
          <w:rFonts w:ascii="Times New Roman" w:hAnsi="Times New Roman" w:cs="Times New Roman"/>
          <w:i/>
          <w:iCs/>
        </w:rPr>
        <w:t>Azospirillum</w:t>
      </w:r>
      <w:proofErr w:type="spellEnd"/>
      <w:r w:rsidRPr="00F6773C">
        <w:rPr>
          <w:rFonts w:ascii="Times New Roman" w:hAnsi="Times New Roman" w:cs="Times New Roman"/>
          <w:i/>
          <w:iCs/>
        </w:rPr>
        <w:t>, Pseudomonas,</w:t>
      </w:r>
      <w:r w:rsidRPr="00F6773C">
        <w:rPr>
          <w:rFonts w:ascii="Times New Roman" w:hAnsi="Times New Roman" w:cs="Times New Roman"/>
        </w:rPr>
        <w:t xml:space="preserve"> and </w:t>
      </w:r>
      <w:r w:rsidRPr="00F6773C">
        <w:rPr>
          <w:rFonts w:ascii="Times New Roman" w:hAnsi="Times New Roman" w:cs="Times New Roman"/>
          <w:i/>
          <w:iCs/>
        </w:rPr>
        <w:t>Bacillus</w:t>
      </w:r>
      <w:r w:rsidRPr="00F6773C">
        <w:rPr>
          <w:rFonts w:ascii="Times New Roman" w:hAnsi="Times New Roman" w:cs="Times New Roman"/>
        </w:rPr>
        <w:t xml:space="preserve"> species has demonstrated that these bacteria can enhance nutrient use efficiency, improve soil fertility, and promote plant growth</w:t>
      </w:r>
      <w:r w:rsidR="00E876B9">
        <w:rPr>
          <w:rFonts w:ascii="Times New Roman" w:hAnsi="Times New Roman" w:cs="Times New Roman"/>
        </w:rPr>
        <w:t xml:space="preserve"> under organic farming systems</w:t>
      </w:r>
      <w:r w:rsidRPr="00F6773C">
        <w:rPr>
          <w:rFonts w:ascii="Times New Roman" w:hAnsi="Times New Roman" w:cs="Times New Roman"/>
        </w:rPr>
        <w:t>.</w:t>
      </w:r>
      <w:r w:rsidRPr="00F6773C">
        <w:rPr>
          <w:rFonts w:ascii="Times New Roman" w:hAnsi="Times New Roman" w:cs="Times New Roman"/>
        </w:rPr>
        <w:br/>
        <w:t>Adopting PGPR-based technologies in sustainable agriculture could significantly reduce environmental pollution, promote soil health, and contri</w:t>
      </w:r>
      <w:r w:rsidR="00E876B9">
        <w:rPr>
          <w:rFonts w:ascii="Times New Roman" w:hAnsi="Times New Roman" w:cs="Times New Roman"/>
        </w:rPr>
        <w:t xml:space="preserve">bute to achieving food security (Shah </w:t>
      </w:r>
      <w:r w:rsidR="00E876B9" w:rsidRPr="00E876B9">
        <w:rPr>
          <w:rFonts w:ascii="Times New Roman" w:hAnsi="Times New Roman" w:cs="Times New Roman"/>
          <w:i/>
        </w:rPr>
        <w:t>et.al.,</w:t>
      </w:r>
      <w:r w:rsidR="00E876B9">
        <w:rPr>
          <w:rFonts w:ascii="Times New Roman" w:hAnsi="Times New Roman" w:cs="Times New Roman"/>
        </w:rPr>
        <w:t xml:space="preserve"> 2021).</w:t>
      </w:r>
    </w:p>
    <w:p w14:paraId="78A6EF07"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Combined application with organic and chemical fertilizers.</w:t>
      </w:r>
      <w:r w:rsidRPr="00F6773C">
        <w:rPr>
          <w:rFonts w:ascii="Times New Roman" w:hAnsi="Times New Roman" w:cs="Times New Roman"/>
        </w:rPr>
        <w:br/>
        <w:t xml:space="preserve">The co-application of PGPR with organic and chemical fertilizers offers a balanced approach to optimizing nutrient availability and promoting plant growth. Studies have shown that combining </w:t>
      </w:r>
      <w:r w:rsidRPr="00F6773C">
        <w:rPr>
          <w:rFonts w:ascii="Times New Roman" w:hAnsi="Times New Roman" w:cs="Times New Roman"/>
          <w:i/>
          <w:iCs/>
        </w:rPr>
        <w:t>Pseudomonas fluorescens</w:t>
      </w:r>
      <w:r w:rsidRPr="00F6773C">
        <w:rPr>
          <w:rFonts w:ascii="Times New Roman" w:hAnsi="Times New Roman" w:cs="Times New Roman"/>
        </w:rPr>
        <w:t xml:space="preserve"> with reduced doses of chemical fertilizers results in yield increases o</w:t>
      </w:r>
      <w:r w:rsidR="00E876B9">
        <w:rPr>
          <w:rFonts w:ascii="Times New Roman" w:hAnsi="Times New Roman" w:cs="Times New Roman"/>
        </w:rPr>
        <w:t>f up to 25% in maize and wheat</w:t>
      </w:r>
      <w:r w:rsidRPr="00F6773C">
        <w:rPr>
          <w:rFonts w:ascii="Times New Roman" w:hAnsi="Times New Roman" w:cs="Times New Roman"/>
        </w:rPr>
        <w:t>.</w:t>
      </w:r>
      <w:r w:rsidRPr="00F6773C">
        <w:rPr>
          <w:rFonts w:ascii="Times New Roman" w:hAnsi="Times New Roman" w:cs="Times New Roman"/>
        </w:rPr>
        <w:br/>
        <w:t>Research has demonstrated that integrating PGPR with organic amendments such as compost, vermicompost, and manure can enhance microbial activity, improve soil structure, and increase nutrient availabili</w:t>
      </w:r>
      <w:r w:rsidR="00E876B9">
        <w:rPr>
          <w:rFonts w:ascii="Times New Roman" w:hAnsi="Times New Roman" w:cs="Times New Roman"/>
        </w:rPr>
        <w:t xml:space="preserve">ty (Song </w:t>
      </w:r>
      <w:r w:rsidR="00E876B9" w:rsidRPr="00E876B9">
        <w:rPr>
          <w:rFonts w:ascii="Times New Roman" w:hAnsi="Times New Roman" w:cs="Times New Roman"/>
          <w:i/>
        </w:rPr>
        <w:t>et.al.,</w:t>
      </w:r>
      <w:r w:rsidR="00E876B9">
        <w:rPr>
          <w:rFonts w:ascii="Times New Roman" w:hAnsi="Times New Roman" w:cs="Times New Roman"/>
        </w:rPr>
        <w:t xml:space="preserve"> 2015).</w:t>
      </w:r>
      <w:r w:rsidRPr="00F6773C">
        <w:rPr>
          <w:rFonts w:ascii="Times New Roman" w:hAnsi="Times New Roman" w:cs="Times New Roman"/>
        </w:rPr>
        <w:br/>
        <w:t xml:space="preserve">Field trials involving consortium formulations of </w:t>
      </w:r>
      <w:proofErr w:type="spellStart"/>
      <w:r w:rsidRPr="00F6773C">
        <w:rPr>
          <w:rFonts w:ascii="Times New Roman" w:hAnsi="Times New Roman" w:cs="Times New Roman"/>
          <w:i/>
          <w:iCs/>
        </w:rPr>
        <w:t>Azospirillum</w:t>
      </w:r>
      <w:proofErr w:type="spellEnd"/>
      <w:r w:rsidRPr="00F6773C">
        <w:rPr>
          <w:rFonts w:ascii="Times New Roman" w:hAnsi="Times New Roman" w:cs="Times New Roman"/>
          <w:i/>
          <w:iCs/>
        </w:rPr>
        <w:t>, Rhizobium, Bacillus,</w:t>
      </w:r>
      <w:r w:rsidRPr="00F6773C">
        <w:rPr>
          <w:rFonts w:ascii="Times New Roman" w:hAnsi="Times New Roman" w:cs="Times New Roman"/>
        </w:rPr>
        <w:t xml:space="preserve"> and </w:t>
      </w:r>
      <w:r w:rsidRPr="00F6773C">
        <w:rPr>
          <w:rFonts w:ascii="Times New Roman" w:hAnsi="Times New Roman" w:cs="Times New Roman"/>
          <w:i/>
          <w:iCs/>
        </w:rPr>
        <w:t>Pseudomonas</w:t>
      </w:r>
      <w:r w:rsidRPr="00F6773C">
        <w:rPr>
          <w:rFonts w:ascii="Times New Roman" w:hAnsi="Times New Roman" w:cs="Times New Roman"/>
        </w:rPr>
        <w:t xml:space="preserve"> have demonstrated synergistic effects, resulting in yield improvements of 30–</w:t>
      </w:r>
      <w:r w:rsidR="00E876B9">
        <w:rPr>
          <w:rFonts w:ascii="Times New Roman" w:hAnsi="Times New Roman" w:cs="Times New Roman"/>
        </w:rPr>
        <w:t>35% in cereal and legume crops</w:t>
      </w:r>
      <w:r w:rsidRPr="00F6773C">
        <w:rPr>
          <w:rFonts w:ascii="Times New Roman" w:hAnsi="Times New Roman" w:cs="Times New Roman"/>
        </w:rPr>
        <w:t>.</w:t>
      </w:r>
      <w:r w:rsidRPr="00F6773C">
        <w:rPr>
          <w:rFonts w:ascii="Times New Roman" w:hAnsi="Times New Roman" w:cs="Times New Roman"/>
        </w:rPr>
        <w:br/>
        <w:t>Future studies focusing on optimizing the dosage and application methods of PGPR combined with organic and chemical fertilizers are essential for maximizing their benefits.</w:t>
      </w:r>
    </w:p>
    <w:p w14:paraId="372CE6A4"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C. Development of Novel Formulations</w:t>
      </w:r>
    </w:p>
    <w:p w14:paraId="5098E83C"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Multi-strain consortia.</w:t>
      </w:r>
      <w:r w:rsidRPr="00F6773C">
        <w:rPr>
          <w:rFonts w:ascii="Times New Roman" w:hAnsi="Times New Roman" w:cs="Times New Roman"/>
        </w:rPr>
        <w:br/>
        <w:t>The use of multi-strain consortia consisting of different PGPR species is gaining attention due to their ability to perform complementary functions. Consortium formulations can simultaneously enhance nitrogen fixation, phosphate solubilization, phytohormone production, and disease suppression, providing a comprehensive ap</w:t>
      </w:r>
      <w:r w:rsidR="00E876B9">
        <w:rPr>
          <w:rFonts w:ascii="Times New Roman" w:hAnsi="Times New Roman" w:cs="Times New Roman"/>
        </w:rPr>
        <w:t>proach to improving crop yield</w:t>
      </w:r>
      <w:r w:rsidRPr="00F6773C">
        <w:rPr>
          <w:rFonts w:ascii="Times New Roman" w:hAnsi="Times New Roman" w:cs="Times New Roman"/>
        </w:rPr>
        <w:t>.</w:t>
      </w:r>
      <w:r w:rsidRPr="00F6773C">
        <w:rPr>
          <w:rFonts w:ascii="Times New Roman" w:hAnsi="Times New Roman" w:cs="Times New Roman"/>
        </w:rPr>
        <w:br/>
        <w:t>Studies have reported that multi-strain biofertilizers can increase crop yields by 20–40% compared</w:t>
      </w:r>
      <w:r w:rsidR="00E876B9">
        <w:rPr>
          <w:rFonts w:ascii="Times New Roman" w:hAnsi="Times New Roman" w:cs="Times New Roman"/>
        </w:rPr>
        <w:t xml:space="preserve"> to single-strain formulations</w:t>
      </w:r>
      <w:r w:rsidRPr="00F6773C">
        <w:rPr>
          <w:rFonts w:ascii="Times New Roman" w:hAnsi="Times New Roman" w:cs="Times New Roman"/>
        </w:rPr>
        <w:t>.</w:t>
      </w:r>
      <w:r w:rsidRPr="00F6773C">
        <w:rPr>
          <w:rFonts w:ascii="Times New Roman" w:hAnsi="Times New Roman" w:cs="Times New Roman"/>
        </w:rPr>
        <w:br/>
        <w:t>Research focusing on developing compatible consortia and understanding their synergistic interactions is essential for enhancing their effectiveness in various cropping systems.</w:t>
      </w:r>
    </w:p>
    <w:p w14:paraId="15122AA7"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Nano-formulations and smart delivery systems.</w:t>
      </w:r>
      <w:r w:rsidRPr="00F6773C">
        <w:rPr>
          <w:rFonts w:ascii="Times New Roman" w:hAnsi="Times New Roman" w:cs="Times New Roman"/>
        </w:rPr>
        <w:br/>
        <w:t>Nanotechnology offers novel approaches for enhancing the efficiency of PGPR through nano-formulations and smart delivery systems. Encapsulation of PGPR in nanomaterials such as chitosan, silica, and alginate beads can improve their stability, shelf-</w:t>
      </w:r>
      <w:r w:rsidR="00E876B9">
        <w:rPr>
          <w:rFonts w:ascii="Times New Roman" w:hAnsi="Times New Roman" w:cs="Times New Roman"/>
        </w:rPr>
        <w:t>life, and colonization ability</w:t>
      </w:r>
      <w:r w:rsidRPr="00F6773C">
        <w:rPr>
          <w:rFonts w:ascii="Times New Roman" w:hAnsi="Times New Roman" w:cs="Times New Roman"/>
        </w:rPr>
        <w:t>.</w:t>
      </w:r>
      <w:r w:rsidRPr="00F6773C">
        <w:rPr>
          <w:rFonts w:ascii="Times New Roman" w:hAnsi="Times New Roman" w:cs="Times New Roman"/>
        </w:rPr>
        <w:br/>
      </w:r>
      <w:r w:rsidRPr="00F6773C">
        <w:rPr>
          <w:rFonts w:ascii="Times New Roman" w:hAnsi="Times New Roman" w:cs="Times New Roman"/>
        </w:rPr>
        <w:lastRenderedPageBreak/>
        <w:t xml:space="preserve">Research indicates that nano-encapsulated </w:t>
      </w:r>
      <w:proofErr w:type="spellStart"/>
      <w:r w:rsidRPr="00F6773C">
        <w:rPr>
          <w:rFonts w:ascii="Times New Roman" w:hAnsi="Times New Roman" w:cs="Times New Roman"/>
          <w:i/>
          <w:iCs/>
        </w:rPr>
        <w:t>Azospirillum</w:t>
      </w:r>
      <w:proofErr w:type="spellEnd"/>
      <w:r w:rsidRPr="00F6773C">
        <w:rPr>
          <w:rFonts w:ascii="Times New Roman" w:hAnsi="Times New Roman" w:cs="Times New Roman"/>
        </w:rPr>
        <w:t xml:space="preserve"> and </w:t>
      </w:r>
      <w:r w:rsidRPr="00F6773C">
        <w:rPr>
          <w:rFonts w:ascii="Times New Roman" w:hAnsi="Times New Roman" w:cs="Times New Roman"/>
          <w:i/>
          <w:iCs/>
        </w:rPr>
        <w:t>Pseudomonas</w:t>
      </w:r>
      <w:r w:rsidRPr="00F6773C">
        <w:rPr>
          <w:rFonts w:ascii="Times New Roman" w:hAnsi="Times New Roman" w:cs="Times New Roman"/>
        </w:rPr>
        <w:t xml:space="preserve"> formulations exhibit enhanced nutrient solubilization and plant growth-promoting activities by approximately 30–50% compare</w:t>
      </w:r>
      <w:r w:rsidR="00E876B9">
        <w:rPr>
          <w:rFonts w:ascii="Times New Roman" w:hAnsi="Times New Roman" w:cs="Times New Roman"/>
        </w:rPr>
        <w:t>d to conventional formulations</w:t>
      </w:r>
      <w:r w:rsidRPr="00F6773C">
        <w:rPr>
          <w:rFonts w:ascii="Times New Roman" w:hAnsi="Times New Roman" w:cs="Times New Roman"/>
        </w:rPr>
        <w:t>.</w:t>
      </w:r>
      <w:r w:rsidRPr="00F6773C">
        <w:rPr>
          <w:rFonts w:ascii="Times New Roman" w:hAnsi="Times New Roman" w:cs="Times New Roman"/>
        </w:rPr>
        <w:br/>
        <w:t xml:space="preserve">The development of smart delivery systems that release PGPR in response to environmental stimuli, such as pH and moisture levels, holds significant potential for improving their </w:t>
      </w:r>
      <w:r w:rsidR="00E876B9">
        <w:rPr>
          <w:rFonts w:ascii="Times New Roman" w:hAnsi="Times New Roman" w:cs="Times New Roman"/>
        </w:rPr>
        <w:t xml:space="preserve">efficacy under field conditions (Campos </w:t>
      </w:r>
      <w:r w:rsidR="00E876B9" w:rsidRPr="00E876B9">
        <w:rPr>
          <w:rFonts w:ascii="Times New Roman" w:hAnsi="Times New Roman" w:cs="Times New Roman"/>
          <w:i/>
        </w:rPr>
        <w:t>et.al.,</w:t>
      </w:r>
      <w:r w:rsidR="00E876B9">
        <w:rPr>
          <w:rFonts w:ascii="Times New Roman" w:hAnsi="Times New Roman" w:cs="Times New Roman"/>
        </w:rPr>
        <w:t xml:space="preserve"> 2023).</w:t>
      </w:r>
    </w:p>
    <w:p w14:paraId="74FB0EDF" w14:textId="77777777" w:rsidR="00F6773C" w:rsidRPr="00F6773C" w:rsidRDefault="00F6773C" w:rsidP="006F1E41">
      <w:pPr>
        <w:jc w:val="both"/>
        <w:rPr>
          <w:rFonts w:ascii="Times New Roman" w:hAnsi="Times New Roman" w:cs="Times New Roman"/>
          <w:b/>
          <w:bCs/>
        </w:rPr>
      </w:pPr>
      <w:r w:rsidRPr="00F6773C">
        <w:rPr>
          <w:rFonts w:ascii="Times New Roman" w:hAnsi="Times New Roman" w:cs="Times New Roman"/>
          <w:b/>
          <w:bCs/>
        </w:rPr>
        <w:t>D. Policy and Awareness</w:t>
      </w:r>
    </w:p>
    <w:p w14:paraId="5E7688C8"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Promoting PGPR use in developing countries.</w:t>
      </w:r>
      <w:r w:rsidRPr="00F6773C">
        <w:rPr>
          <w:rFonts w:ascii="Times New Roman" w:hAnsi="Times New Roman" w:cs="Times New Roman"/>
        </w:rPr>
        <w:br/>
        <w:t>The adoption of PGPR-based technologies in developing countries faces challenges related to lack of awareness, limited access to quality biofertilizers,</w:t>
      </w:r>
      <w:r w:rsidR="00E876B9">
        <w:rPr>
          <w:rFonts w:ascii="Times New Roman" w:hAnsi="Times New Roman" w:cs="Times New Roman"/>
        </w:rPr>
        <w:t xml:space="preserve"> and inadequate policy support</w:t>
      </w:r>
      <w:r w:rsidRPr="00F6773C">
        <w:rPr>
          <w:rFonts w:ascii="Times New Roman" w:hAnsi="Times New Roman" w:cs="Times New Roman"/>
        </w:rPr>
        <w:t>.</w:t>
      </w:r>
      <w:r w:rsidRPr="00F6773C">
        <w:rPr>
          <w:rFonts w:ascii="Times New Roman" w:hAnsi="Times New Roman" w:cs="Times New Roman"/>
        </w:rPr>
        <w:br/>
        <w:t>Promoting PGPR use through farmer education, subsidies, and government incentives could enhance their acceptance and contribute to improving crop productivity while reducing environmental impact.</w:t>
      </w:r>
      <w:r w:rsidRPr="00F6773C">
        <w:rPr>
          <w:rFonts w:ascii="Times New Roman" w:hAnsi="Times New Roman" w:cs="Times New Roman"/>
        </w:rPr>
        <w:br/>
        <w:t>Collaborative research programs involving local research institutes, international organizations, and private industries could accelerate the development and dissemination of effective PGPR-based technologies.</w:t>
      </w:r>
    </w:p>
    <w:p w14:paraId="046A3F98" w14:textId="77777777" w:rsidR="00F6773C" w:rsidRPr="00F6773C" w:rsidRDefault="00F6773C" w:rsidP="006F1E41">
      <w:pPr>
        <w:jc w:val="both"/>
        <w:rPr>
          <w:rFonts w:ascii="Times New Roman" w:hAnsi="Times New Roman" w:cs="Times New Roman"/>
        </w:rPr>
      </w:pPr>
      <w:r w:rsidRPr="00F6773C">
        <w:rPr>
          <w:rFonts w:ascii="Times New Roman" w:hAnsi="Times New Roman" w:cs="Times New Roman"/>
          <w:i/>
          <w:iCs/>
        </w:rPr>
        <w:t>Encouraging collaborative research and commercialization.</w:t>
      </w:r>
      <w:r w:rsidRPr="00F6773C">
        <w:rPr>
          <w:rFonts w:ascii="Times New Roman" w:hAnsi="Times New Roman" w:cs="Times New Roman"/>
        </w:rPr>
        <w:br/>
        <w:t>The commercialization of PGPR products requires coordinated efforts among researchers, indu</w:t>
      </w:r>
      <w:r w:rsidR="00E876B9">
        <w:rPr>
          <w:rFonts w:ascii="Times New Roman" w:hAnsi="Times New Roman" w:cs="Times New Roman"/>
        </w:rPr>
        <w:t xml:space="preserve">stries, and regulatory agencies (Sekar </w:t>
      </w:r>
      <w:r w:rsidR="00E876B9" w:rsidRPr="00E876B9">
        <w:rPr>
          <w:rFonts w:ascii="Times New Roman" w:hAnsi="Times New Roman" w:cs="Times New Roman"/>
          <w:i/>
        </w:rPr>
        <w:t>et.al.,</w:t>
      </w:r>
      <w:r w:rsidR="00E876B9">
        <w:rPr>
          <w:rFonts w:ascii="Times New Roman" w:hAnsi="Times New Roman" w:cs="Times New Roman"/>
        </w:rPr>
        <w:t xml:space="preserve"> 2016).</w:t>
      </w:r>
      <w:r w:rsidRPr="00F6773C">
        <w:rPr>
          <w:rFonts w:ascii="Times New Roman" w:hAnsi="Times New Roman" w:cs="Times New Roman"/>
        </w:rPr>
        <w:t xml:space="preserve"> Standardization of protocols for efficacy testing, quality control, and formulation development is essential for p</w:t>
      </w:r>
      <w:r w:rsidR="00E876B9">
        <w:rPr>
          <w:rFonts w:ascii="Times New Roman" w:hAnsi="Times New Roman" w:cs="Times New Roman"/>
        </w:rPr>
        <w:t>romoting their large-scale use</w:t>
      </w:r>
      <w:r w:rsidRPr="00F6773C">
        <w:rPr>
          <w:rFonts w:ascii="Times New Roman" w:hAnsi="Times New Roman" w:cs="Times New Roman"/>
        </w:rPr>
        <w:t>.</w:t>
      </w:r>
      <w:r w:rsidRPr="00F6773C">
        <w:rPr>
          <w:rFonts w:ascii="Times New Roman" w:hAnsi="Times New Roman" w:cs="Times New Roman"/>
        </w:rPr>
        <w:br/>
        <w:t>Establishing public-private partnerships and enhancing funding for research and development can facilitate the transition of PGPR-based technologies from laboratories to field applications.</w:t>
      </w:r>
      <w:r w:rsidRPr="00F6773C">
        <w:rPr>
          <w:rFonts w:ascii="Times New Roman" w:hAnsi="Times New Roman" w:cs="Times New Roman"/>
        </w:rPr>
        <w:br/>
        <w:t>Developing international guidelines and harmonizing regulatory frameworks could accelerate the commercialization of biofertilizers globally.</w:t>
      </w:r>
    </w:p>
    <w:p w14:paraId="7B166303" w14:textId="6C7B1F5C" w:rsidR="008C2FBB" w:rsidRPr="008C2FBB" w:rsidRDefault="008C2FBB" w:rsidP="006F1E41">
      <w:pPr>
        <w:jc w:val="both"/>
        <w:rPr>
          <w:rFonts w:ascii="Times New Roman" w:hAnsi="Times New Roman" w:cs="Times New Roman"/>
          <w:b/>
          <w:bCs/>
        </w:rPr>
      </w:pPr>
      <w:r w:rsidRPr="008C2FBB">
        <w:rPr>
          <w:rFonts w:ascii="Times New Roman" w:hAnsi="Times New Roman" w:cs="Times New Roman"/>
          <w:b/>
          <w:bCs/>
        </w:rPr>
        <w:t>Conclusion</w:t>
      </w:r>
    </w:p>
    <w:p w14:paraId="24E15E28" w14:textId="77777777" w:rsidR="00C54D5D" w:rsidRDefault="00C54D5D" w:rsidP="006F1E41">
      <w:pPr>
        <w:jc w:val="both"/>
        <w:rPr>
          <w:rFonts w:ascii="Times New Roman" w:hAnsi="Times New Roman" w:cs="Times New Roman"/>
        </w:rPr>
      </w:pPr>
      <w:r w:rsidRPr="0065542C">
        <w:rPr>
          <w:rFonts w:ascii="Times New Roman" w:hAnsi="Times New Roman" w:cs="Times New Roman"/>
        </w:rPr>
        <w:t>Plant Growth-Promoting Rhizobacteria (PGPR) play a crucial role in enhancing soil fertility, promoting crop yield, and improving plant resilience to various stress conditions. By facilitating nitrogen fixation, phosphorus solubilization, hormone production, and disease suppression, PGPR offer a sustainable alternative to chemical fertilizers and pesticides. Despite their potential, challenges related to environmental factors, formulation consistency, compatibility with native microbiota, and regulatory barriers hinder their widespread adoption. Advances in genetic engineering, multi-strain consortia, and nano-formulations present promising strategies for improving PGPR efficacy. Integrating PGPR with modern agricultural practices, combined with supportive policies and awareness programs, can promote their large-scale application in sustainable agriculture. Future research should focus on developing efficient, cost-effective formulations and enhancing collaboration between researchers, policymakers, and industries to ensure global food security and environmental sustainability.</w:t>
      </w:r>
    </w:p>
    <w:p w14:paraId="54726D23" w14:textId="77777777" w:rsidR="001D3F84" w:rsidRDefault="001D3F84" w:rsidP="006F1E41">
      <w:pPr>
        <w:jc w:val="both"/>
        <w:rPr>
          <w:rFonts w:ascii="Times New Roman" w:hAnsi="Times New Roman" w:cs="Times New Roman"/>
        </w:rPr>
      </w:pPr>
    </w:p>
    <w:p w14:paraId="45A0A889" w14:textId="77777777" w:rsidR="004E15D6" w:rsidRDefault="004E15D6" w:rsidP="006F1E41">
      <w:pPr>
        <w:jc w:val="both"/>
        <w:rPr>
          <w:rFonts w:ascii="Times New Roman" w:hAnsi="Times New Roman" w:cs="Times New Roman"/>
        </w:rPr>
      </w:pPr>
    </w:p>
    <w:p w14:paraId="07A010D3" w14:textId="77777777" w:rsidR="004E15D6" w:rsidRDefault="004E15D6" w:rsidP="006F1E41">
      <w:pPr>
        <w:jc w:val="both"/>
        <w:rPr>
          <w:rFonts w:ascii="Times New Roman" w:hAnsi="Times New Roman" w:cs="Times New Roman"/>
        </w:rPr>
      </w:pPr>
    </w:p>
    <w:p w14:paraId="27B173B4" w14:textId="77777777" w:rsidR="004E15D6" w:rsidRDefault="004E15D6" w:rsidP="006F1E41">
      <w:pPr>
        <w:jc w:val="both"/>
        <w:rPr>
          <w:rFonts w:ascii="Times New Roman" w:hAnsi="Times New Roman" w:cs="Times New Roman"/>
        </w:rPr>
      </w:pPr>
    </w:p>
    <w:p w14:paraId="3CF9D639" w14:textId="77777777" w:rsidR="001D3F84" w:rsidRPr="0065542C" w:rsidRDefault="001D3F84" w:rsidP="006F1E41">
      <w:pPr>
        <w:jc w:val="both"/>
        <w:rPr>
          <w:rFonts w:ascii="Times New Roman" w:hAnsi="Times New Roman" w:cs="Times New Roman"/>
        </w:rPr>
      </w:pPr>
    </w:p>
    <w:p w14:paraId="26068623" w14:textId="77777777" w:rsidR="001D3F84" w:rsidRDefault="001D3F84" w:rsidP="006F1E41">
      <w:pPr>
        <w:jc w:val="both"/>
        <w:rPr>
          <w:rFonts w:ascii="Times New Roman" w:hAnsi="Times New Roman" w:cs="Times New Roman"/>
          <w:b/>
          <w:bCs/>
        </w:rPr>
      </w:pPr>
    </w:p>
    <w:p w14:paraId="40DA263D" w14:textId="77777777" w:rsidR="001D3F84" w:rsidRDefault="001D3F84" w:rsidP="006F1E41">
      <w:pPr>
        <w:jc w:val="both"/>
        <w:rPr>
          <w:rFonts w:ascii="Times New Roman" w:hAnsi="Times New Roman" w:cs="Times New Roman"/>
          <w:b/>
          <w:bCs/>
        </w:rPr>
      </w:pPr>
    </w:p>
    <w:p w14:paraId="32B33E58" w14:textId="6354A210" w:rsidR="008C2FBB" w:rsidRDefault="008C2FBB" w:rsidP="006F1E41">
      <w:pPr>
        <w:jc w:val="both"/>
        <w:rPr>
          <w:rFonts w:ascii="Times New Roman" w:hAnsi="Times New Roman" w:cs="Times New Roman"/>
          <w:b/>
          <w:bCs/>
        </w:rPr>
      </w:pPr>
      <w:r w:rsidRPr="008C2FBB">
        <w:rPr>
          <w:rFonts w:ascii="Times New Roman" w:hAnsi="Times New Roman" w:cs="Times New Roman"/>
          <w:b/>
          <w:bCs/>
        </w:rPr>
        <w:lastRenderedPageBreak/>
        <w:t>References</w:t>
      </w:r>
    </w:p>
    <w:p w14:paraId="216B901C"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Watson, C. A., Atkinson, D., Gosling, P., Jackson, L. R., &amp; Rayns, F. W. (2002). Managing soil fertility in organic farming systems. </w:t>
      </w:r>
      <w:r w:rsidRPr="008A487E">
        <w:rPr>
          <w:rFonts w:ascii="Times New Roman" w:hAnsi="Times New Roman" w:cs="Times New Roman"/>
          <w:i/>
          <w:iCs/>
          <w:color w:val="222222"/>
          <w:shd w:val="clear" w:color="auto" w:fill="FFFFFF"/>
        </w:rPr>
        <w:t>Soil use and management</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18</w:t>
      </w:r>
      <w:r w:rsidRPr="008A487E">
        <w:rPr>
          <w:rFonts w:ascii="Times New Roman" w:hAnsi="Times New Roman" w:cs="Times New Roman"/>
          <w:color w:val="222222"/>
          <w:shd w:val="clear" w:color="auto" w:fill="FFFFFF"/>
        </w:rPr>
        <w:t xml:space="preserve">, 239-247. </w:t>
      </w:r>
    </w:p>
    <w:p w14:paraId="3684495B"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9C6B5C">
        <w:rPr>
          <w:rFonts w:ascii="Times New Roman" w:hAnsi="Times New Roman" w:cs="Times New Roman"/>
          <w:color w:val="222222"/>
          <w:shd w:val="clear" w:color="auto" w:fill="FFFFFF"/>
          <w:lang w:val="fi-FI"/>
        </w:rPr>
        <w:t xml:space="preserve">Pahalvi, H. N., Rafiya, L., Rashid, S., Nisar, B., &amp; Kamili, A. N. (2021). </w:t>
      </w:r>
      <w:r w:rsidRPr="008A487E">
        <w:rPr>
          <w:rFonts w:ascii="Times New Roman" w:hAnsi="Times New Roman" w:cs="Times New Roman"/>
          <w:color w:val="222222"/>
          <w:shd w:val="clear" w:color="auto" w:fill="FFFFFF"/>
        </w:rPr>
        <w:t>Chemical fertilizers and their impact on soil health. </w:t>
      </w:r>
      <w:r w:rsidRPr="008A487E">
        <w:rPr>
          <w:rFonts w:ascii="Times New Roman" w:hAnsi="Times New Roman" w:cs="Times New Roman"/>
          <w:i/>
          <w:iCs/>
          <w:color w:val="222222"/>
          <w:shd w:val="clear" w:color="auto" w:fill="FFFFFF"/>
        </w:rPr>
        <w:t>Microbiota and Biofertilizers, Vol 2: Ecofriendly tools for reclamation of degraded soil environs</w:t>
      </w:r>
      <w:r w:rsidRPr="008A487E">
        <w:rPr>
          <w:rFonts w:ascii="Times New Roman" w:hAnsi="Times New Roman" w:cs="Times New Roman"/>
          <w:color w:val="222222"/>
          <w:shd w:val="clear" w:color="auto" w:fill="FFFFFF"/>
        </w:rPr>
        <w:t>, 1-20.</w:t>
      </w:r>
    </w:p>
    <w:p w14:paraId="0BFEF0F8"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9C6B5C">
        <w:rPr>
          <w:rFonts w:ascii="Times New Roman" w:hAnsi="Times New Roman" w:cs="Times New Roman"/>
          <w:color w:val="222222"/>
          <w:shd w:val="clear" w:color="auto" w:fill="FFFFFF"/>
          <w:lang w:val="fi-FI"/>
        </w:rPr>
        <w:t xml:space="preserve">Jha, C. K., &amp; Saraf, M. (2015). </w:t>
      </w:r>
      <w:r w:rsidRPr="008A487E">
        <w:rPr>
          <w:rFonts w:ascii="Times New Roman" w:hAnsi="Times New Roman" w:cs="Times New Roman"/>
          <w:color w:val="222222"/>
          <w:shd w:val="clear" w:color="auto" w:fill="FFFFFF"/>
        </w:rPr>
        <w:t>Plant growth promoting rhizobacteria (PGPR): a review. </w:t>
      </w:r>
      <w:r w:rsidRPr="008A487E">
        <w:rPr>
          <w:rFonts w:ascii="Times New Roman" w:hAnsi="Times New Roman" w:cs="Times New Roman"/>
          <w:i/>
          <w:iCs/>
          <w:color w:val="222222"/>
          <w:shd w:val="clear" w:color="auto" w:fill="FFFFFF"/>
        </w:rPr>
        <w:t>Journal of Agricultural Research and Development</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5</w:t>
      </w:r>
      <w:r w:rsidRPr="008A487E">
        <w:rPr>
          <w:rFonts w:ascii="Times New Roman" w:hAnsi="Times New Roman" w:cs="Times New Roman"/>
          <w:color w:val="222222"/>
          <w:shd w:val="clear" w:color="auto" w:fill="FFFFFF"/>
        </w:rPr>
        <w:t>(2), 108-119.</w:t>
      </w:r>
    </w:p>
    <w:p w14:paraId="4E6F0374"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9C6B5C">
        <w:rPr>
          <w:rFonts w:ascii="Times New Roman" w:hAnsi="Times New Roman" w:cs="Times New Roman"/>
          <w:color w:val="222222"/>
          <w:shd w:val="clear" w:color="auto" w:fill="FFFFFF"/>
          <w:lang w:val="fi-FI"/>
        </w:rPr>
        <w:t xml:space="preserve">Bhardwaj, D., Ansari, M. W., Sahoo, R. K., &amp; Tuteja, N. (2014). </w:t>
      </w:r>
      <w:r w:rsidRPr="008A487E">
        <w:rPr>
          <w:rFonts w:ascii="Times New Roman" w:hAnsi="Times New Roman" w:cs="Times New Roman"/>
          <w:color w:val="222222"/>
          <w:shd w:val="clear" w:color="auto" w:fill="FFFFFF"/>
        </w:rPr>
        <w:t>Biofertilizers function as key player in sustainable agriculture by improving soil fertility, plant tolerance and crop productivity. </w:t>
      </w:r>
      <w:r w:rsidRPr="008A487E">
        <w:rPr>
          <w:rFonts w:ascii="Times New Roman" w:hAnsi="Times New Roman" w:cs="Times New Roman"/>
          <w:i/>
          <w:iCs/>
          <w:color w:val="222222"/>
          <w:shd w:val="clear" w:color="auto" w:fill="FFFFFF"/>
        </w:rPr>
        <w:t>Microbial cell factories</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13</w:t>
      </w:r>
      <w:r w:rsidRPr="008A487E">
        <w:rPr>
          <w:rFonts w:ascii="Times New Roman" w:hAnsi="Times New Roman" w:cs="Times New Roman"/>
          <w:color w:val="222222"/>
          <w:shd w:val="clear" w:color="auto" w:fill="FFFFFF"/>
        </w:rPr>
        <w:t>, 1-10.</w:t>
      </w:r>
    </w:p>
    <w:p w14:paraId="13E45D2C"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Ilyas, N., Akhtar, N., Naseem, A., Qureshi, R., Majeed, A., Al</w:t>
      </w:r>
      <w:r w:rsidRPr="008A487E">
        <w:rPr>
          <w:rFonts w:ascii="Cambria Math" w:hAnsi="Cambria Math" w:cs="Times New Roman"/>
          <w:color w:val="222222"/>
          <w:shd w:val="clear" w:color="auto" w:fill="FFFFFF"/>
        </w:rPr>
        <w:t>‐</w:t>
      </w:r>
      <w:r w:rsidRPr="008A487E">
        <w:rPr>
          <w:rFonts w:ascii="Times New Roman" w:hAnsi="Times New Roman" w:cs="Times New Roman"/>
          <w:color w:val="222222"/>
          <w:shd w:val="clear" w:color="auto" w:fill="FFFFFF"/>
        </w:rPr>
        <w:t xml:space="preserve">Ansari, M. M., ... &amp; </w:t>
      </w:r>
      <w:proofErr w:type="spellStart"/>
      <w:r w:rsidRPr="008A487E">
        <w:rPr>
          <w:rFonts w:ascii="Times New Roman" w:hAnsi="Times New Roman" w:cs="Times New Roman"/>
          <w:color w:val="222222"/>
          <w:shd w:val="clear" w:color="auto" w:fill="FFFFFF"/>
        </w:rPr>
        <w:t>Pajerowska</w:t>
      </w:r>
      <w:proofErr w:type="spellEnd"/>
      <w:r w:rsidRPr="008A487E">
        <w:rPr>
          <w:rFonts w:ascii="Cambria Math" w:hAnsi="Cambria Math" w:cs="Times New Roman"/>
          <w:color w:val="222222"/>
          <w:shd w:val="clear" w:color="auto" w:fill="FFFFFF"/>
        </w:rPr>
        <w:t>‐</w:t>
      </w:r>
      <w:r w:rsidRPr="008A487E">
        <w:rPr>
          <w:rFonts w:ascii="Times New Roman" w:hAnsi="Times New Roman" w:cs="Times New Roman"/>
          <w:color w:val="222222"/>
          <w:shd w:val="clear" w:color="auto" w:fill="FFFFFF"/>
        </w:rPr>
        <w:t>Mukhtar, K. M. (2022). The potential of Bacillus subtilis and phosphorus in improving the growth of wheat under chromium stress. </w:t>
      </w:r>
      <w:r w:rsidRPr="008A487E">
        <w:rPr>
          <w:rFonts w:ascii="Times New Roman" w:hAnsi="Times New Roman" w:cs="Times New Roman"/>
          <w:i/>
          <w:iCs/>
          <w:color w:val="222222"/>
          <w:shd w:val="clear" w:color="auto" w:fill="FFFFFF"/>
        </w:rPr>
        <w:t>Journal of applied microbiology</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133</w:t>
      </w:r>
      <w:r w:rsidRPr="008A487E">
        <w:rPr>
          <w:rFonts w:ascii="Times New Roman" w:hAnsi="Times New Roman" w:cs="Times New Roman"/>
          <w:color w:val="222222"/>
          <w:shd w:val="clear" w:color="auto" w:fill="FFFFFF"/>
        </w:rPr>
        <w:t>(6), 3307-3321.</w:t>
      </w:r>
    </w:p>
    <w:p w14:paraId="3AD72745"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Gupta, G., Parihar, S. S., </w:t>
      </w:r>
      <w:proofErr w:type="spellStart"/>
      <w:r w:rsidRPr="008A487E">
        <w:rPr>
          <w:rFonts w:ascii="Times New Roman" w:hAnsi="Times New Roman" w:cs="Times New Roman"/>
          <w:color w:val="222222"/>
          <w:shd w:val="clear" w:color="auto" w:fill="FFFFFF"/>
        </w:rPr>
        <w:t>Ahirwar</w:t>
      </w:r>
      <w:proofErr w:type="spellEnd"/>
      <w:r w:rsidRPr="008A487E">
        <w:rPr>
          <w:rFonts w:ascii="Times New Roman" w:hAnsi="Times New Roman" w:cs="Times New Roman"/>
          <w:color w:val="222222"/>
          <w:shd w:val="clear" w:color="auto" w:fill="FFFFFF"/>
        </w:rPr>
        <w:t>, N. K., Snehi, S. K., &amp; Singh, V. (2015). Plant growth promoting rhizobacteria (PGPR): current and future prospects for development of sustainable agriculture. </w:t>
      </w:r>
      <w:r w:rsidRPr="008A487E">
        <w:rPr>
          <w:rFonts w:ascii="Times New Roman" w:hAnsi="Times New Roman" w:cs="Times New Roman"/>
          <w:i/>
          <w:iCs/>
          <w:color w:val="222222"/>
          <w:shd w:val="clear" w:color="auto" w:fill="FFFFFF"/>
        </w:rPr>
        <w:t xml:space="preserve">J </w:t>
      </w:r>
      <w:proofErr w:type="spellStart"/>
      <w:r w:rsidRPr="008A487E">
        <w:rPr>
          <w:rFonts w:ascii="Times New Roman" w:hAnsi="Times New Roman" w:cs="Times New Roman"/>
          <w:i/>
          <w:iCs/>
          <w:color w:val="222222"/>
          <w:shd w:val="clear" w:color="auto" w:fill="FFFFFF"/>
        </w:rPr>
        <w:t>Microb</w:t>
      </w:r>
      <w:proofErr w:type="spellEnd"/>
      <w:r w:rsidRPr="008A487E">
        <w:rPr>
          <w:rFonts w:ascii="Times New Roman" w:hAnsi="Times New Roman" w:cs="Times New Roman"/>
          <w:i/>
          <w:iCs/>
          <w:color w:val="222222"/>
          <w:shd w:val="clear" w:color="auto" w:fill="FFFFFF"/>
        </w:rPr>
        <w:t xml:space="preserve"> </w:t>
      </w:r>
      <w:proofErr w:type="spellStart"/>
      <w:r w:rsidRPr="008A487E">
        <w:rPr>
          <w:rFonts w:ascii="Times New Roman" w:hAnsi="Times New Roman" w:cs="Times New Roman"/>
          <w:i/>
          <w:iCs/>
          <w:color w:val="222222"/>
          <w:shd w:val="clear" w:color="auto" w:fill="FFFFFF"/>
        </w:rPr>
        <w:t>Biochem</w:t>
      </w:r>
      <w:proofErr w:type="spellEnd"/>
      <w:r w:rsidRPr="008A487E">
        <w:rPr>
          <w:rFonts w:ascii="Times New Roman" w:hAnsi="Times New Roman" w:cs="Times New Roman"/>
          <w:i/>
          <w:iCs/>
          <w:color w:val="222222"/>
          <w:shd w:val="clear" w:color="auto" w:fill="FFFFFF"/>
        </w:rPr>
        <w:t xml:space="preserve"> </w:t>
      </w:r>
      <w:proofErr w:type="spellStart"/>
      <w:r w:rsidRPr="008A487E">
        <w:rPr>
          <w:rFonts w:ascii="Times New Roman" w:hAnsi="Times New Roman" w:cs="Times New Roman"/>
          <w:i/>
          <w:iCs/>
          <w:color w:val="222222"/>
          <w:shd w:val="clear" w:color="auto" w:fill="FFFFFF"/>
        </w:rPr>
        <w:t>Technol</w:t>
      </w:r>
      <w:proofErr w:type="spellEnd"/>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7</w:t>
      </w:r>
      <w:r w:rsidRPr="008A487E">
        <w:rPr>
          <w:rFonts w:ascii="Times New Roman" w:hAnsi="Times New Roman" w:cs="Times New Roman"/>
          <w:color w:val="222222"/>
          <w:shd w:val="clear" w:color="auto" w:fill="FFFFFF"/>
        </w:rPr>
        <w:t>(2), 096-102.</w:t>
      </w:r>
    </w:p>
    <w:p w14:paraId="6B0A4413"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Sekar, S., &amp; Kandavel, D. (2010). Interaction of plant growth promoting rhizobacteria (PGPR) and endophytes with medicinal plants–new avenues for phytochemicals. </w:t>
      </w:r>
      <w:r w:rsidRPr="008A487E">
        <w:rPr>
          <w:rFonts w:ascii="Times New Roman" w:hAnsi="Times New Roman" w:cs="Times New Roman"/>
          <w:i/>
          <w:iCs/>
          <w:color w:val="222222"/>
          <w:shd w:val="clear" w:color="auto" w:fill="FFFFFF"/>
        </w:rPr>
        <w:t>J Phytol</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2</w:t>
      </w:r>
      <w:r w:rsidRPr="008A487E">
        <w:rPr>
          <w:rFonts w:ascii="Times New Roman" w:hAnsi="Times New Roman" w:cs="Times New Roman"/>
          <w:color w:val="222222"/>
          <w:shd w:val="clear" w:color="auto" w:fill="FFFFFF"/>
        </w:rPr>
        <w:t>(7), 91-100.</w:t>
      </w:r>
    </w:p>
    <w:p w14:paraId="03E28E15"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Rawat, P., Das, S., </w:t>
      </w:r>
      <w:proofErr w:type="spellStart"/>
      <w:r w:rsidRPr="008A487E">
        <w:rPr>
          <w:rFonts w:ascii="Times New Roman" w:hAnsi="Times New Roman" w:cs="Times New Roman"/>
          <w:color w:val="222222"/>
          <w:shd w:val="clear" w:color="auto" w:fill="FFFFFF"/>
        </w:rPr>
        <w:t>Shankhdhar</w:t>
      </w:r>
      <w:proofErr w:type="spellEnd"/>
      <w:r w:rsidRPr="008A487E">
        <w:rPr>
          <w:rFonts w:ascii="Times New Roman" w:hAnsi="Times New Roman" w:cs="Times New Roman"/>
          <w:color w:val="222222"/>
          <w:shd w:val="clear" w:color="auto" w:fill="FFFFFF"/>
        </w:rPr>
        <w:t xml:space="preserve">, D., &amp; </w:t>
      </w:r>
      <w:proofErr w:type="spellStart"/>
      <w:r w:rsidRPr="008A487E">
        <w:rPr>
          <w:rFonts w:ascii="Times New Roman" w:hAnsi="Times New Roman" w:cs="Times New Roman"/>
          <w:color w:val="222222"/>
          <w:shd w:val="clear" w:color="auto" w:fill="FFFFFF"/>
        </w:rPr>
        <w:t>Shankhdhar</w:t>
      </w:r>
      <w:proofErr w:type="spellEnd"/>
      <w:r w:rsidRPr="008A487E">
        <w:rPr>
          <w:rFonts w:ascii="Times New Roman" w:hAnsi="Times New Roman" w:cs="Times New Roman"/>
          <w:color w:val="222222"/>
          <w:shd w:val="clear" w:color="auto" w:fill="FFFFFF"/>
        </w:rPr>
        <w:t>, S. C. (2021). Phosphate-solubilizing microorganisms: mechanism and their role in phosphate solubilization and uptake. </w:t>
      </w:r>
      <w:r w:rsidRPr="008A487E">
        <w:rPr>
          <w:rFonts w:ascii="Times New Roman" w:hAnsi="Times New Roman" w:cs="Times New Roman"/>
          <w:i/>
          <w:iCs/>
          <w:color w:val="222222"/>
          <w:shd w:val="clear" w:color="auto" w:fill="FFFFFF"/>
        </w:rPr>
        <w:t>Journal of Soil Science and Plant Nutrition</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21</w:t>
      </w:r>
      <w:r w:rsidRPr="008A487E">
        <w:rPr>
          <w:rFonts w:ascii="Times New Roman" w:hAnsi="Times New Roman" w:cs="Times New Roman"/>
          <w:color w:val="222222"/>
          <w:shd w:val="clear" w:color="auto" w:fill="FFFFFF"/>
        </w:rPr>
        <w:t>(1), 49-68.</w:t>
      </w:r>
    </w:p>
    <w:p w14:paraId="257174CD"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9C6B5C">
        <w:rPr>
          <w:rFonts w:ascii="Times New Roman" w:hAnsi="Times New Roman" w:cs="Times New Roman"/>
          <w:color w:val="222222"/>
          <w:shd w:val="clear" w:color="auto" w:fill="FFFFFF"/>
          <w:lang w:val="fi-FI"/>
        </w:rPr>
        <w:t xml:space="preserve">Pahari, A., Pradhan, A., Nayak, S. K., &amp; Mishra, B. B. (2017). </w:t>
      </w:r>
      <w:r w:rsidRPr="008A487E">
        <w:rPr>
          <w:rFonts w:ascii="Times New Roman" w:hAnsi="Times New Roman" w:cs="Times New Roman"/>
          <w:color w:val="222222"/>
          <w:shd w:val="clear" w:color="auto" w:fill="FFFFFF"/>
        </w:rPr>
        <w:t>Bacterial siderophore as a plant growth promoter. </w:t>
      </w:r>
      <w:r w:rsidRPr="008A487E">
        <w:rPr>
          <w:rFonts w:ascii="Times New Roman" w:hAnsi="Times New Roman" w:cs="Times New Roman"/>
          <w:i/>
          <w:iCs/>
          <w:color w:val="222222"/>
          <w:shd w:val="clear" w:color="auto" w:fill="FFFFFF"/>
        </w:rPr>
        <w:t>Microbial biotechnology: Volume 1. applications in agriculture and environment</w:t>
      </w:r>
      <w:r w:rsidRPr="008A487E">
        <w:rPr>
          <w:rFonts w:ascii="Times New Roman" w:hAnsi="Times New Roman" w:cs="Times New Roman"/>
          <w:color w:val="222222"/>
          <w:shd w:val="clear" w:color="auto" w:fill="FFFFFF"/>
        </w:rPr>
        <w:t>, 163-180.</w:t>
      </w:r>
    </w:p>
    <w:p w14:paraId="0C9AA6A8"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Pathak, R., Shrestha, A., Lamichhane, J., &amp; </w:t>
      </w:r>
      <w:proofErr w:type="spellStart"/>
      <w:r w:rsidRPr="008A487E">
        <w:rPr>
          <w:rFonts w:ascii="Times New Roman" w:hAnsi="Times New Roman" w:cs="Times New Roman"/>
          <w:color w:val="222222"/>
          <w:shd w:val="clear" w:color="auto" w:fill="FFFFFF"/>
        </w:rPr>
        <w:t>Gauchan</w:t>
      </w:r>
      <w:proofErr w:type="spellEnd"/>
      <w:r w:rsidRPr="008A487E">
        <w:rPr>
          <w:rFonts w:ascii="Times New Roman" w:hAnsi="Times New Roman" w:cs="Times New Roman"/>
          <w:color w:val="222222"/>
          <w:shd w:val="clear" w:color="auto" w:fill="FFFFFF"/>
        </w:rPr>
        <w:t>, D. P. (2017). PGPR in biocontrol: mechanisms and roles in disease suppression. </w:t>
      </w:r>
      <w:r w:rsidRPr="008A487E">
        <w:rPr>
          <w:rFonts w:ascii="Times New Roman" w:hAnsi="Times New Roman" w:cs="Times New Roman"/>
          <w:i/>
          <w:iCs/>
          <w:color w:val="222222"/>
          <w:shd w:val="clear" w:color="auto" w:fill="FFFFFF"/>
        </w:rPr>
        <w:t>Int J Agron Agri R [Internet]</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11</w:t>
      </w:r>
      <w:r w:rsidRPr="008A487E">
        <w:rPr>
          <w:rFonts w:ascii="Times New Roman" w:hAnsi="Times New Roman" w:cs="Times New Roman"/>
          <w:color w:val="222222"/>
          <w:shd w:val="clear" w:color="auto" w:fill="FFFFFF"/>
        </w:rPr>
        <w:t>(1), 69-80.</w:t>
      </w:r>
    </w:p>
    <w:p w14:paraId="23F827C4"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Wang, H., Liu, R., You, M. P., </w:t>
      </w:r>
      <w:proofErr w:type="spellStart"/>
      <w:r w:rsidRPr="008A487E">
        <w:rPr>
          <w:rFonts w:ascii="Times New Roman" w:hAnsi="Times New Roman" w:cs="Times New Roman"/>
          <w:color w:val="222222"/>
          <w:shd w:val="clear" w:color="auto" w:fill="FFFFFF"/>
        </w:rPr>
        <w:t>Barbetti</w:t>
      </w:r>
      <w:proofErr w:type="spellEnd"/>
      <w:r w:rsidRPr="008A487E">
        <w:rPr>
          <w:rFonts w:ascii="Times New Roman" w:hAnsi="Times New Roman" w:cs="Times New Roman"/>
          <w:color w:val="222222"/>
          <w:shd w:val="clear" w:color="auto" w:fill="FFFFFF"/>
        </w:rPr>
        <w:t>, M. J., &amp; Chen, Y. (2021). Pathogen biocontrol using plant growth-promoting bacteria (PGPR): Role of bacterial diversity. </w:t>
      </w:r>
      <w:r w:rsidRPr="008A487E">
        <w:rPr>
          <w:rFonts w:ascii="Times New Roman" w:hAnsi="Times New Roman" w:cs="Times New Roman"/>
          <w:i/>
          <w:iCs/>
          <w:color w:val="222222"/>
          <w:shd w:val="clear" w:color="auto" w:fill="FFFFFF"/>
        </w:rPr>
        <w:t>Microorganisms</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9</w:t>
      </w:r>
      <w:r w:rsidRPr="008A487E">
        <w:rPr>
          <w:rFonts w:ascii="Times New Roman" w:hAnsi="Times New Roman" w:cs="Times New Roman"/>
          <w:color w:val="222222"/>
          <w:shd w:val="clear" w:color="auto" w:fill="FFFFFF"/>
        </w:rPr>
        <w:t>(9), 1988.</w:t>
      </w:r>
    </w:p>
    <w:p w14:paraId="021A4E8B"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Landa, B. B., Montes-Borrego, M., &amp; Navas-Cortés, J. A. (2012). Use of PGPR for controlling soilborne fungal pathogens: assessing the factors influencing its efficacy. In </w:t>
      </w:r>
      <w:r w:rsidRPr="008A487E">
        <w:rPr>
          <w:rFonts w:ascii="Times New Roman" w:hAnsi="Times New Roman" w:cs="Times New Roman"/>
          <w:i/>
          <w:iCs/>
          <w:color w:val="222222"/>
          <w:shd w:val="clear" w:color="auto" w:fill="FFFFFF"/>
        </w:rPr>
        <w:t>Bacteria in agrobiology: disease management</w:t>
      </w:r>
      <w:r w:rsidRPr="008A487E">
        <w:rPr>
          <w:rFonts w:ascii="Times New Roman" w:hAnsi="Times New Roman" w:cs="Times New Roman"/>
          <w:color w:val="222222"/>
          <w:shd w:val="clear" w:color="auto" w:fill="FFFFFF"/>
        </w:rPr>
        <w:t> (pp. 259-292). Berlin, Heidelberg: Springer Berlin Heidelberg.</w:t>
      </w:r>
    </w:p>
    <w:p w14:paraId="4643D0C9"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Leghari, S. J., </w:t>
      </w:r>
      <w:proofErr w:type="spellStart"/>
      <w:r w:rsidRPr="008A487E">
        <w:rPr>
          <w:rFonts w:ascii="Times New Roman" w:hAnsi="Times New Roman" w:cs="Times New Roman"/>
          <w:color w:val="222222"/>
          <w:shd w:val="clear" w:color="auto" w:fill="FFFFFF"/>
        </w:rPr>
        <w:t>Wahocho</w:t>
      </w:r>
      <w:proofErr w:type="spellEnd"/>
      <w:r w:rsidRPr="008A487E">
        <w:rPr>
          <w:rFonts w:ascii="Times New Roman" w:hAnsi="Times New Roman" w:cs="Times New Roman"/>
          <w:color w:val="222222"/>
          <w:shd w:val="clear" w:color="auto" w:fill="FFFFFF"/>
        </w:rPr>
        <w:t xml:space="preserve">, N. A., Laghari, G. M., </w:t>
      </w:r>
      <w:proofErr w:type="spellStart"/>
      <w:r w:rsidRPr="008A487E">
        <w:rPr>
          <w:rFonts w:ascii="Times New Roman" w:hAnsi="Times New Roman" w:cs="Times New Roman"/>
          <w:color w:val="222222"/>
          <w:shd w:val="clear" w:color="auto" w:fill="FFFFFF"/>
        </w:rPr>
        <w:t>HafeezLaghari</w:t>
      </w:r>
      <w:proofErr w:type="spellEnd"/>
      <w:r w:rsidRPr="008A487E">
        <w:rPr>
          <w:rFonts w:ascii="Times New Roman" w:hAnsi="Times New Roman" w:cs="Times New Roman"/>
          <w:color w:val="222222"/>
          <w:shd w:val="clear" w:color="auto" w:fill="FFFFFF"/>
        </w:rPr>
        <w:t xml:space="preserve">, A., MustafaBhabhan, G., </w:t>
      </w:r>
      <w:proofErr w:type="spellStart"/>
      <w:r w:rsidRPr="008A487E">
        <w:rPr>
          <w:rFonts w:ascii="Times New Roman" w:hAnsi="Times New Roman" w:cs="Times New Roman"/>
          <w:color w:val="222222"/>
          <w:shd w:val="clear" w:color="auto" w:fill="FFFFFF"/>
        </w:rPr>
        <w:t>HussainTalpur</w:t>
      </w:r>
      <w:proofErr w:type="spellEnd"/>
      <w:r w:rsidRPr="008A487E">
        <w:rPr>
          <w:rFonts w:ascii="Times New Roman" w:hAnsi="Times New Roman" w:cs="Times New Roman"/>
          <w:color w:val="222222"/>
          <w:shd w:val="clear" w:color="auto" w:fill="FFFFFF"/>
        </w:rPr>
        <w:t>, K., ... &amp; Lashari, A. A. (2016). Role of nitrogen for plant growth and development: A review. </w:t>
      </w:r>
      <w:r w:rsidRPr="008A487E">
        <w:rPr>
          <w:rFonts w:ascii="Times New Roman" w:hAnsi="Times New Roman" w:cs="Times New Roman"/>
          <w:i/>
          <w:iCs/>
          <w:color w:val="222222"/>
          <w:shd w:val="clear" w:color="auto" w:fill="FFFFFF"/>
        </w:rPr>
        <w:t>Advances in Environmental Biology</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10</w:t>
      </w:r>
      <w:r w:rsidRPr="008A487E">
        <w:rPr>
          <w:rFonts w:ascii="Times New Roman" w:hAnsi="Times New Roman" w:cs="Times New Roman"/>
          <w:color w:val="222222"/>
          <w:shd w:val="clear" w:color="auto" w:fill="FFFFFF"/>
        </w:rPr>
        <w:t>(9), 209-219.</w:t>
      </w:r>
    </w:p>
    <w:p w14:paraId="32AD81E5"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9C6B5C">
        <w:rPr>
          <w:rFonts w:ascii="Times New Roman" w:hAnsi="Times New Roman" w:cs="Times New Roman"/>
          <w:color w:val="222222"/>
          <w:shd w:val="clear" w:color="auto" w:fill="FFFFFF"/>
          <w:lang w:val="fi-FI"/>
        </w:rPr>
        <w:t xml:space="preserve">Malhotra, H., Vandana, Sharma, S., &amp; Pandey, R. (2018). </w:t>
      </w:r>
      <w:r w:rsidRPr="008A487E">
        <w:rPr>
          <w:rFonts w:ascii="Times New Roman" w:hAnsi="Times New Roman" w:cs="Times New Roman"/>
          <w:color w:val="222222"/>
          <w:shd w:val="clear" w:color="auto" w:fill="FFFFFF"/>
        </w:rPr>
        <w:t>Phosphorus nutrition: plant growth in response to deficiency and excess. </w:t>
      </w:r>
      <w:r w:rsidRPr="008A487E">
        <w:rPr>
          <w:rFonts w:ascii="Times New Roman" w:hAnsi="Times New Roman" w:cs="Times New Roman"/>
          <w:i/>
          <w:iCs/>
          <w:color w:val="222222"/>
          <w:shd w:val="clear" w:color="auto" w:fill="FFFFFF"/>
        </w:rPr>
        <w:t>Plant nutrients and abiotic stress tolerance</w:t>
      </w:r>
      <w:r w:rsidRPr="008A487E">
        <w:rPr>
          <w:rFonts w:ascii="Times New Roman" w:hAnsi="Times New Roman" w:cs="Times New Roman"/>
          <w:color w:val="222222"/>
          <w:shd w:val="clear" w:color="auto" w:fill="FFFFFF"/>
        </w:rPr>
        <w:t>, 171-190.</w:t>
      </w:r>
    </w:p>
    <w:p w14:paraId="455CF4A0"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Reddy, E. C., Reddy, G. S., </w:t>
      </w:r>
      <w:proofErr w:type="spellStart"/>
      <w:r w:rsidRPr="008A487E">
        <w:rPr>
          <w:rFonts w:ascii="Times New Roman" w:hAnsi="Times New Roman" w:cs="Times New Roman"/>
          <w:color w:val="222222"/>
          <w:shd w:val="clear" w:color="auto" w:fill="FFFFFF"/>
        </w:rPr>
        <w:t>Goudar</w:t>
      </w:r>
      <w:proofErr w:type="spellEnd"/>
      <w:r w:rsidRPr="008A487E">
        <w:rPr>
          <w:rFonts w:ascii="Times New Roman" w:hAnsi="Times New Roman" w:cs="Times New Roman"/>
          <w:color w:val="222222"/>
          <w:shd w:val="clear" w:color="auto" w:fill="FFFFFF"/>
        </w:rPr>
        <w:t xml:space="preserve">, V., </w:t>
      </w:r>
      <w:proofErr w:type="spellStart"/>
      <w:r w:rsidRPr="008A487E">
        <w:rPr>
          <w:rFonts w:ascii="Times New Roman" w:hAnsi="Times New Roman" w:cs="Times New Roman"/>
          <w:color w:val="222222"/>
          <w:shd w:val="clear" w:color="auto" w:fill="FFFFFF"/>
        </w:rPr>
        <w:t>Sriramula</w:t>
      </w:r>
      <w:proofErr w:type="spellEnd"/>
      <w:r w:rsidRPr="008A487E">
        <w:rPr>
          <w:rFonts w:ascii="Times New Roman" w:hAnsi="Times New Roman" w:cs="Times New Roman"/>
          <w:color w:val="222222"/>
          <w:shd w:val="clear" w:color="auto" w:fill="FFFFFF"/>
        </w:rPr>
        <w:t xml:space="preserve">, A., Swarnalatha, G. V., Al </w:t>
      </w:r>
      <w:proofErr w:type="spellStart"/>
      <w:r w:rsidRPr="008A487E">
        <w:rPr>
          <w:rFonts w:ascii="Times New Roman" w:hAnsi="Times New Roman" w:cs="Times New Roman"/>
          <w:color w:val="222222"/>
          <w:shd w:val="clear" w:color="auto" w:fill="FFFFFF"/>
        </w:rPr>
        <w:t>Tawaha</w:t>
      </w:r>
      <w:proofErr w:type="spellEnd"/>
      <w:r w:rsidRPr="008A487E">
        <w:rPr>
          <w:rFonts w:ascii="Times New Roman" w:hAnsi="Times New Roman" w:cs="Times New Roman"/>
          <w:color w:val="222222"/>
          <w:shd w:val="clear" w:color="auto" w:fill="FFFFFF"/>
        </w:rPr>
        <w:t>, A. R. M., &amp; Sayyed, R. Z. (2022). Hydrolytic enzyme producing plant growth-promoting rhizobacteria (PGPR) in plant growth promotion and biocontrol. In </w:t>
      </w:r>
      <w:r w:rsidRPr="008A487E">
        <w:rPr>
          <w:rFonts w:ascii="Times New Roman" w:hAnsi="Times New Roman" w:cs="Times New Roman"/>
          <w:i/>
          <w:iCs/>
          <w:color w:val="222222"/>
          <w:shd w:val="clear" w:color="auto" w:fill="FFFFFF"/>
        </w:rPr>
        <w:t>Secondary metabolites and volatiles of PGPR in plant-growth promotion</w:t>
      </w:r>
      <w:r w:rsidRPr="008A487E">
        <w:rPr>
          <w:rFonts w:ascii="Times New Roman" w:hAnsi="Times New Roman" w:cs="Times New Roman"/>
          <w:color w:val="222222"/>
          <w:shd w:val="clear" w:color="auto" w:fill="FFFFFF"/>
        </w:rPr>
        <w:t> (pp. 303-312). Cham: Springer International Publishing.</w:t>
      </w:r>
    </w:p>
    <w:p w14:paraId="1A216E13"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lastRenderedPageBreak/>
        <w:t>Bronick, C. J., &amp; Lal, R. (2005). Soil structure and management: a review. </w:t>
      </w:r>
      <w:proofErr w:type="spellStart"/>
      <w:r w:rsidRPr="008A487E">
        <w:rPr>
          <w:rFonts w:ascii="Times New Roman" w:hAnsi="Times New Roman" w:cs="Times New Roman"/>
          <w:i/>
          <w:iCs/>
          <w:color w:val="222222"/>
          <w:shd w:val="clear" w:color="auto" w:fill="FFFFFF"/>
        </w:rPr>
        <w:t>Geoderma</w:t>
      </w:r>
      <w:proofErr w:type="spellEnd"/>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124</w:t>
      </w:r>
      <w:r w:rsidRPr="008A487E">
        <w:rPr>
          <w:rFonts w:ascii="Times New Roman" w:hAnsi="Times New Roman" w:cs="Times New Roman"/>
          <w:color w:val="222222"/>
          <w:shd w:val="clear" w:color="auto" w:fill="FFFFFF"/>
        </w:rPr>
        <w:t>(1-2), 3-22.</w:t>
      </w:r>
    </w:p>
    <w:p w14:paraId="0F88A17A"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proofErr w:type="spellStart"/>
      <w:r w:rsidRPr="008A487E">
        <w:rPr>
          <w:rFonts w:ascii="Times New Roman" w:hAnsi="Times New Roman" w:cs="Times New Roman"/>
          <w:color w:val="222222"/>
          <w:shd w:val="clear" w:color="auto" w:fill="FFFFFF"/>
        </w:rPr>
        <w:t>Etesami</w:t>
      </w:r>
      <w:proofErr w:type="spellEnd"/>
      <w:r w:rsidRPr="008A487E">
        <w:rPr>
          <w:rFonts w:ascii="Times New Roman" w:hAnsi="Times New Roman" w:cs="Times New Roman"/>
          <w:color w:val="222222"/>
          <w:shd w:val="clear" w:color="auto" w:fill="FFFFFF"/>
        </w:rPr>
        <w:t>, H., &amp; Adl, S. M. (2020). Plant growth-promoting rhizobacteria (PGPR) and their action mechanisms in availability of nutrients to plants. </w:t>
      </w:r>
      <w:r w:rsidRPr="008A487E">
        <w:rPr>
          <w:rFonts w:ascii="Times New Roman" w:hAnsi="Times New Roman" w:cs="Times New Roman"/>
          <w:i/>
          <w:iCs/>
          <w:color w:val="222222"/>
          <w:shd w:val="clear" w:color="auto" w:fill="FFFFFF"/>
        </w:rPr>
        <w:t>Phyto-Microbiome in stress regulation</w:t>
      </w:r>
      <w:r w:rsidRPr="008A487E">
        <w:rPr>
          <w:rFonts w:ascii="Times New Roman" w:hAnsi="Times New Roman" w:cs="Times New Roman"/>
          <w:color w:val="222222"/>
          <w:shd w:val="clear" w:color="auto" w:fill="FFFFFF"/>
        </w:rPr>
        <w:t>, 147-203.</w:t>
      </w:r>
    </w:p>
    <w:p w14:paraId="07A77F3E"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Rakshit, A., Meena, V. S., Parihar, M., Singh, H. B., &amp; Singh, A. K. (Eds.). (2021). </w:t>
      </w:r>
      <w:r w:rsidRPr="008A487E">
        <w:rPr>
          <w:rFonts w:ascii="Times New Roman" w:hAnsi="Times New Roman" w:cs="Times New Roman"/>
          <w:i/>
          <w:iCs/>
          <w:color w:val="222222"/>
          <w:shd w:val="clear" w:color="auto" w:fill="FFFFFF"/>
        </w:rPr>
        <w:t>Biofertilizers: Volume 1: Advances in Bio-inoculants</w:t>
      </w:r>
      <w:r w:rsidRPr="008A487E">
        <w:rPr>
          <w:rFonts w:ascii="Times New Roman" w:hAnsi="Times New Roman" w:cs="Times New Roman"/>
          <w:color w:val="222222"/>
          <w:shd w:val="clear" w:color="auto" w:fill="FFFFFF"/>
        </w:rPr>
        <w:t>. Woodhead Publishing.</w:t>
      </w:r>
    </w:p>
    <w:p w14:paraId="3FC930A9"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Basu, A., Prasad, P., Das, S. N., Kalam, S., Sayyed, R. Z., Reddy, M. S., &amp; El </w:t>
      </w:r>
      <w:proofErr w:type="spellStart"/>
      <w:r w:rsidRPr="008A487E">
        <w:rPr>
          <w:rFonts w:ascii="Times New Roman" w:hAnsi="Times New Roman" w:cs="Times New Roman"/>
          <w:color w:val="222222"/>
          <w:shd w:val="clear" w:color="auto" w:fill="FFFFFF"/>
        </w:rPr>
        <w:t>Enshasy</w:t>
      </w:r>
      <w:proofErr w:type="spellEnd"/>
      <w:r w:rsidRPr="008A487E">
        <w:rPr>
          <w:rFonts w:ascii="Times New Roman" w:hAnsi="Times New Roman" w:cs="Times New Roman"/>
          <w:color w:val="222222"/>
          <w:shd w:val="clear" w:color="auto" w:fill="FFFFFF"/>
        </w:rPr>
        <w:t>, H. (2021). Plant growth promoting rhizobacteria (PGPR) as green bioinoculants: recent developments, constraints, and prospects. </w:t>
      </w:r>
      <w:r w:rsidRPr="008A487E">
        <w:rPr>
          <w:rFonts w:ascii="Times New Roman" w:hAnsi="Times New Roman" w:cs="Times New Roman"/>
          <w:i/>
          <w:iCs/>
          <w:color w:val="222222"/>
          <w:shd w:val="clear" w:color="auto" w:fill="FFFFFF"/>
        </w:rPr>
        <w:t>Sustainability</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13</w:t>
      </w:r>
      <w:r w:rsidRPr="008A487E">
        <w:rPr>
          <w:rFonts w:ascii="Times New Roman" w:hAnsi="Times New Roman" w:cs="Times New Roman"/>
          <w:color w:val="222222"/>
          <w:shd w:val="clear" w:color="auto" w:fill="FFFFFF"/>
        </w:rPr>
        <w:t>(3), 1140.</w:t>
      </w:r>
    </w:p>
    <w:p w14:paraId="245C93A5"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Grover, M., Bodhankar, S., Sharma, A., Sharma, P., Singh, J., &amp; Nain, L. (2021). PGPR mediated alterations in root traits: way toward sustainable crop production. </w:t>
      </w:r>
      <w:r w:rsidRPr="008A487E">
        <w:rPr>
          <w:rFonts w:ascii="Times New Roman" w:hAnsi="Times New Roman" w:cs="Times New Roman"/>
          <w:i/>
          <w:iCs/>
          <w:color w:val="222222"/>
          <w:shd w:val="clear" w:color="auto" w:fill="FFFFFF"/>
        </w:rPr>
        <w:t>Frontiers in Sustainable Food Systems</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4</w:t>
      </w:r>
      <w:r w:rsidRPr="008A487E">
        <w:rPr>
          <w:rFonts w:ascii="Times New Roman" w:hAnsi="Times New Roman" w:cs="Times New Roman"/>
          <w:color w:val="222222"/>
          <w:shd w:val="clear" w:color="auto" w:fill="FFFFFF"/>
        </w:rPr>
        <w:t>, 618230.</w:t>
      </w:r>
    </w:p>
    <w:p w14:paraId="0E98E907"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Poveda, J., &amp; González-Andrés, F. (2021). Bacillus as a source of phytohormones for use in agriculture. </w:t>
      </w:r>
      <w:r w:rsidRPr="008A487E">
        <w:rPr>
          <w:rFonts w:ascii="Times New Roman" w:hAnsi="Times New Roman" w:cs="Times New Roman"/>
          <w:i/>
          <w:iCs/>
          <w:color w:val="222222"/>
          <w:shd w:val="clear" w:color="auto" w:fill="FFFFFF"/>
        </w:rPr>
        <w:t>Applied Microbiology and Biotechnology</w:t>
      </w:r>
      <w:r w:rsidRPr="008A487E">
        <w:rPr>
          <w:rFonts w:ascii="Times New Roman" w:hAnsi="Times New Roman" w:cs="Times New Roman"/>
          <w:color w:val="222222"/>
          <w:shd w:val="clear" w:color="auto" w:fill="FFFFFF"/>
        </w:rPr>
        <w:t>, 1-17.</w:t>
      </w:r>
    </w:p>
    <w:p w14:paraId="1B305AFB"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Gowtham, H. G., Singh, S. B., Shilpa, N., </w:t>
      </w:r>
      <w:proofErr w:type="spellStart"/>
      <w:r w:rsidRPr="008A487E">
        <w:rPr>
          <w:rFonts w:ascii="Times New Roman" w:hAnsi="Times New Roman" w:cs="Times New Roman"/>
          <w:color w:val="222222"/>
          <w:shd w:val="clear" w:color="auto" w:fill="FFFFFF"/>
        </w:rPr>
        <w:t>Aiyaz</w:t>
      </w:r>
      <w:proofErr w:type="spellEnd"/>
      <w:r w:rsidRPr="008A487E">
        <w:rPr>
          <w:rFonts w:ascii="Times New Roman" w:hAnsi="Times New Roman" w:cs="Times New Roman"/>
          <w:color w:val="222222"/>
          <w:shd w:val="clear" w:color="auto" w:fill="FFFFFF"/>
        </w:rPr>
        <w:t xml:space="preserve">, M., Nataraj, K., </w:t>
      </w:r>
      <w:proofErr w:type="spellStart"/>
      <w:r w:rsidRPr="008A487E">
        <w:rPr>
          <w:rFonts w:ascii="Times New Roman" w:hAnsi="Times New Roman" w:cs="Times New Roman"/>
          <w:color w:val="222222"/>
          <w:shd w:val="clear" w:color="auto" w:fill="FFFFFF"/>
        </w:rPr>
        <w:t>Udayashankar</w:t>
      </w:r>
      <w:proofErr w:type="spellEnd"/>
      <w:r w:rsidRPr="008A487E">
        <w:rPr>
          <w:rFonts w:ascii="Times New Roman" w:hAnsi="Times New Roman" w:cs="Times New Roman"/>
          <w:color w:val="222222"/>
          <w:shd w:val="clear" w:color="auto" w:fill="FFFFFF"/>
        </w:rPr>
        <w:t>, A. C., ... &amp; Sayyed, R. Z. (2022). Insight into recent progress and perspectives in improvement of antioxidant machinery upon PGPR augmentation in plants under drought stress: a review. </w:t>
      </w:r>
      <w:r w:rsidRPr="008A487E">
        <w:rPr>
          <w:rFonts w:ascii="Times New Roman" w:hAnsi="Times New Roman" w:cs="Times New Roman"/>
          <w:i/>
          <w:iCs/>
          <w:color w:val="222222"/>
          <w:shd w:val="clear" w:color="auto" w:fill="FFFFFF"/>
        </w:rPr>
        <w:t>Antioxidants</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11</w:t>
      </w:r>
      <w:r w:rsidRPr="008A487E">
        <w:rPr>
          <w:rFonts w:ascii="Times New Roman" w:hAnsi="Times New Roman" w:cs="Times New Roman"/>
          <w:color w:val="222222"/>
          <w:shd w:val="clear" w:color="auto" w:fill="FFFFFF"/>
        </w:rPr>
        <w:t>(9), 1763.</w:t>
      </w:r>
    </w:p>
    <w:p w14:paraId="291F13D2"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Ali, B., Wang, X., Saleem, M. H., Sumaira, Hafeez, A., Afridi, M. S., ... &amp; Ali, S. (2022). PGPR-mediated salt tolerance in maize by modulating plant physiology, antioxidant </w:t>
      </w:r>
      <w:proofErr w:type="spellStart"/>
      <w:r w:rsidRPr="008A487E">
        <w:rPr>
          <w:rFonts w:ascii="Times New Roman" w:hAnsi="Times New Roman" w:cs="Times New Roman"/>
          <w:color w:val="222222"/>
          <w:shd w:val="clear" w:color="auto" w:fill="FFFFFF"/>
        </w:rPr>
        <w:t>defense</w:t>
      </w:r>
      <w:proofErr w:type="spellEnd"/>
      <w:r w:rsidRPr="008A487E">
        <w:rPr>
          <w:rFonts w:ascii="Times New Roman" w:hAnsi="Times New Roman" w:cs="Times New Roman"/>
          <w:color w:val="222222"/>
          <w:shd w:val="clear" w:color="auto" w:fill="FFFFFF"/>
        </w:rPr>
        <w:t>, compatible solutes accumulation and bio-surfactant producing genes. </w:t>
      </w:r>
      <w:r w:rsidRPr="008A487E">
        <w:rPr>
          <w:rFonts w:ascii="Times New Roman" w:hAnsi="Times New Roman" w:cs="Times New Roman"/>
          <w:i/>
          <w:iCs/>
          <w:color w:val="222222"/>
          <w:shd w:val="clear" w:color="auto" w:fill="FFFFFF"/>
        </w:rPr>
        <w:t>Plants</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11</w:t>
      </w:r>
      <w:r w:rsidRPr="008A487E">
        <w:rPr>
          <w:rFonts w:ascii="Times New Roman" w:hAnsi="Times New Roman" w:cs="Times New Roman"/>
          <w:color w:val="222222"/>
          <w:shd w:val="clear" w:color="auto" w:fill="FFFFFF"/>
        </w:rPr>
        <w:t>(3), 345.</w:t>
      </w:r>
    </w:p>
    <w:p w14:paraId="28482174"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Hashem, A., Tabassum, B., &amp; </w:t>
      </w:r>
      <w:proofErr w:type="spellStart"/>
      <w:r w:rsidRPr="008A487E">
        <w:rPr>
          <w:rFonts w:ascii="Times New Roman" w:hAnsi="Times New Roman" w:cs="Times New Roman"/>
          <w:color w:val="222222"/>
          <w:shd w:val="clear" w:color="auto" w:fill="FFFFFF"/>
        </w:rPr>
        <w:t>Abd_Allah</w:t>
      </w:r>
      <w:proofErr w:type="spellEnd"/>
      <w:r w:rsidRPr="008A487E">
        <w:rPr>
          <w:rFonts w:ascii="Times New Roman" w:hAnsi="Times New Roman" w:cs="Times New Roman"/>
          <w:color w:val="222222"/>
          <w:shd w:val="clear" w:color="auto" w:fill="FFFFFF"/>
        </w:rPr>
        <w:t>, E. F. (2019). Bacillus subtilis: A plant-growth promoting rhizobacterium that also impacts biotic stress. </w:t>
      </w:r>
      <w:r w:rsidRPr="008A487E">
        <w:rPr>
          <w:rFonts w:ascii="Times New Roman" w:hAnsi="Times New Roman" w:cs="Times New Roman"/>
          <w:i/>
          <w:iCs/>
          <w:color w:val="222222"/>
          <w:shd w:val="clear" w:color="auto" w:fill="FFFFFF"/>
        </w:rPr>
        <w:t>Saudi journal of biological sciences</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26</w:t>
      </w:r>
      <w:r w:rsidRPr="008A487E">
        <w:rPr>
          <w:rFonts w:ascii="Times New Roman" w:hAnsi="Times New Roman" w:cs="Times New Roman"/>
          <w:color w:val="222222"/>
          <w:shd w:val="clear" w:color="auto" w:fill="FFFFFF"/>
        </w:rPr>
        <w:t>(6), 1291-1297.</w:t>
      </w:r>
    </w:p>
    <w:p w14:paraId="72382186"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Choudhary, D. K., Prakash, A., &amp; Johri, B. N. (2007). Induced systemic resistance (ISR) in plants: mechanism of action. </w:t>
      </w:r>
      <w:r w:rsidRPr="008A487E">
        <w:rPr>
          <w:rFonts w:ascii="Times New Roman" w:hAnsi="Times New Roman" w:cs="Times New Roman"/>
          <w:i/>
          <w:iCs/>
          <w:color w:val="222222"/>
          <w:shd w:val="clear" w:color="auto" w:fill="FFFFFF"/>
        </w:rPr>
        <w:t>Indian journal of microbiology</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47</w:t>
      </w:r>
      <w:r w:rsidRPr="008A487E">
        <w:rPr>
          <w:rFonts w:ascii="Times New Roman" w:hAnsi="Times New Roman" w:cs="Times New Roman"/>
          <w:color w:val="222222"/>
          <w:shd w:val="clear" w:color="auto" w:fill="FFFFFF"/>
        </w:rPr>
        <w:t>, 289-297.</w:t>
      </w:r>
    </w:p>
    <w:p w14:paraId="6E6B0F55"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Sedri, M. H., Niedbała, G., Roohi, E., Niazian, M., Szulc, P., Rahmani, H. A., &amp; </w:t>
      </w:r>
      <w:proofErr w:type="spellStart"/>
      <w:r w:rsidRPr="008A487E">
        <w:rPr>
          <w:rFonts w:ascii="Times New Roman" w:hAnsi="Times New Roman" w:cs="Times New Roman"/>
          <w:color w:val="222222"/>
          <w:shd w:val="clear" w:color="auto" w:fill="FFFFFF"/>
        </w:rPr>
        <w:t>Feiziasl</w:t>
      </w:r>
      <w:proofErr w:type="spellEnd"/>
      <w:r w:rsidRPr="008A487E">
        <w:rPr>
          <w:rFonts w:ascii="Times New Roman" w:hAnsi="Times New Roman" w:cs="Times New Roman"/>
          <w:color w:val="222222"/>
          <w:shd w:val="clear" w:color="auto" w:fill="FFFFFF"/>
        </w:rPr>
        <w:t>, V. (2022). Comparative analysis of plant growth-promoting rhizobacteria (PGPR) and chemical fertilizers on quantitative and qualitative characteristics of rainfed wheat. </w:t>
      </w:r>
      <w:r w:rsidRPr="008A487E">
        <w:rPr>
          <w:rFonts w:ascii="Times New Roman" w:hAnsi="Times New Roman" w:cs="Times New Roman"/>
          <w:i/>
          <w:iCs/>
          <w:color w:val="222222"/>
          <w:shd w:val="clear" w:color="auto" w:fill="FFFFFF"/>
        </w:rPr>
        <w:t>Agronomy</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12</w:t>
      </w:r>
      <w:r w:rsidRPr="008A487E">
        <w:rPr>
          <w:rFonts w:ascii="Times New Roman" w:hAnsi="Times New Roman" w:cs="Times New Roman"/>
          <w:color w:val="222222"/>
          <w:shd w:val="clear" w:color="auto" w:fill="FFFFFF"/>
        </w:rPr>
        <w:t>(7), 1524.</w:t>
      </w:r>
    </w:p>
    <w:p w14:paraId="1C38213F"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Pereira, S. I. A., Abreu, D., Moreira, H., Vega, A., &amp; Castro, P. M. L. (2020). Plant growth-promoting rhizobacteria (PGPR) improve the growth and nutrient use efficiency in maize (</w:t>
      </w:r>
      <w:proofErr w:type="spellStart"/>
      <w:r w:rsidRPr="008A487E">
        <w:rPr>
          <w:rFonts w:ascii="Times New Roman" w:hAnsi="Times New Roman" w:cs="Times New Roman"/>
          <w:color w:val="222222"/>
          <w:shd w:val="clear" w:color="auto" w:fill="FFFFFF"/>
        </w:rPr>
        <w:t>Zea</w:t>
      </w:r>
      <w:proofErr w:type="spellEnd"/>
      <w:r w:rsidRPr="008A487E">
        <w:rPr>
          <w:rFonts w:ascii="Times New Roman" w:hAnsi="Times New Roman" w:cs="Times New Roman"/>
          <w:color w:val="222222"/>
          <w:shd w:val="clear" w:color="auto" w:fill="FFFFFF"/>
        </w:rPr>
        <w:t xml:space="preserve"> mays L.) under water deficit conditions. </w:t>
      </w:r>
      <w:proofErr w:type="spellStart"/>
      <w:r w:rsidRPr="008A487E">
        <w:rPr>
          <w:rFonts w:ascii="Times New Roman" w:hAnsi="Times New Roman" w:cs="Times New Roman"/>
          <w:i/>
          <w:iCs/>
          <w:color w:val="222222"/>
          <w:shd w:val="clear" w:color="auto" w:fill="FFFFFF"/>
        </w:rPr>
        <w:t>Heliyon</w:t>
      </w:r>
      <w:proofErr w:type="spellEnd"/>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6</w:t>
      </w:r>
      <w:r w:rsidRPr="008A487E">
        <w:rPr>
          <w:rFonts w:ascii="Times New Roman" w:hAnsi="Times New Roman" w:cs="Times New Roman"/>
          <w:color w:val="222222"/>
          <w:shd w:val="clear" w:color="auto" w:fill="FFFFFF"/>
        </w:rPr>
        <w:t>(10).</w:t>
      </w:r>
    </w:p>
    <w:p w14:paraId="306040FC"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Nadeem, S. M., Ahmad, M., Zahir, Z. A., Javaid, A., &amp; Ashraf, M. (2014). The role of mycorrhizae and plant growth promoting rhizobacteria (PGPR) in improving crop productivity under stressful environments. </w:t>
      </w:r>
      <w:r w:rsidRPr="008A487E">
        <w:rPr>
          <w:rFonts w:ascii="Times New Roman" w:hAnsi="Times New Roman" w:cs="Times New Roman"/>
          <w:i/>
          <w:iCs/>
          <w:color w:val="222222"/>
          <w:shd w:val="clear" w:color="auto" w:fill="FFFFFF"/>
        </w:rPr>
        <w:t>Biotechnology advances</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32</w:t>
      </w:r>
      <w:r w:rsidRPr="008A487E">
        <w:rPr>
          <w:rFonts w:ascii="Times New Roman" w:hAnsi="Times New Roman" w:cs="Times New Roman"/>
          <w:color w:val="222222"/>
          <w:shd w:val="clear" w:color="auto" w:fill="FFFFFF"/>
        </w:rPr>
        <w:t>(2), 429-448.</w:t>
      </w:r>
    </w:p>
    <w:p w14:paraId="77A9C7E1"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Zheng, W., Zeng, S., Bais, H., LaManna, J. M., Hussey, D. S., Jacobson, D. L., &amp; Jin, Y. (2018). Plant growth</w:t>
      </w:r>
      <w:r w:rsidRPr="008A487E">
        <w:rPr>
          <w:rFonts w:ascii="Cambria Math" w:hAnsi="Cambria Math" w:cs="Times New Roman"/>
          <w:color w:val="222222"/>
          <w:shd w:val="clear" w:color="auto" w:fill="FFFFFF"/>
        </w:rPr>
        <w:t>‐</w:t>
      </w:r>
      <w:r w:rsidRPr="008A487E">
        <w:rPr>
          <w:rFonts w:ascii="Times New Roman" w:hAnsi="Times New Roman" w:cs="Times New Roman"/>
          <w:color w:val="222222"/>
          <w:shd w:val="clear" w:color="auto" w:fill="FFFFFF"/>
        </w:rPr>
        <w:t>promoting rhizobacteria (PGPR) reduce evaporation and increase soil water retention. </w:t>
      </w:r>
      <w:r w:rsidRPr="008A487E">
        <w:rPr>
          <w:rFonts w:ascii="Times New Roman" w:hAnsi="Times New Roman" w:cs="Times New Roman"/>
          <w:i/>
          <w:iCs/>
          <w:color w:val="222222"/>
          <w:shd w:val="clear" w:color="auto" w:fill="FFFFFF"/>
        </w:rPr>
        <w:t>Water Resources Research</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54</w:t>
      </w:r>
      <w:r w:rsidRPr="008A487E">
        <w:rPr>
          <w:rFonts w:ascii="Times New Roman" w:hAnsi="Times New Roman" w:cs="Times New Roman"/>
          <w:color w:val="222222"/>
          <w:shd w:val="clear" w:color="auto" w:fill="FFFFFF"/>
        </w:rPr>
        <w:t>(5), 3673-3687.</w:t>
      </w:r>
    </w:p>
    <w:p w14:paraId="4765F5C1"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9C6B5C">
        <w:rPr>
          <w:rFonts w:ascii="Times New Roman" w:hAnsi="Times New Roman" w:cs="Times New Roman"/>
          <w:color w:val="222222"/>
          <w:shd w:val="clear" w:color="auto" w:fill="FFFFFF"/>
          <w:lang w:val="fi-FI"/>
        </w:rPr>
        <w:t xml:space="preserve">Shah, A., Nazari, M., Antar, M., Msimbira, L. A., Naamala, J., Lyu, D., ... </w:t>
      </w:r>
      <w:r w:rsidRPr="008A487E">
        <w:rPr>
          <w:rFonts w:ascii="Times New Roman" w:hAnsi="Times New Roman" w:cs="Times New Roman"/>
          <w:color w:val="222222"/>
          <w:shd w:val="clear" w:color="auto" w:fill="FFFFFF"/>
        </w:rPr>
        <w:t>&amp; Smith, D. L. (2021). PGPR in agriculture: A sustainable approach to increasing climate change resilience. </w:t>
      </w:r>
      <w:r w:rsidRPr="008A487E">
        <w:rPr>
          <w:rFonts w:ascii="Times New Roman" w:hAnsi="Times New Roman" w:cs="Times New Roman"/>
          <w:i/>
          <w:iCs/>
          <w:color w:val="222222"/>
          <w:shd w:val="clear" w:color="auto" w:fill="FFFFFF"/>
        </w:rPr>
        <w:t>Frontiers in Sustainable Food Systems</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5</w:t>
      </w:r>
      <w:r w:rsidRPr="008A487E">
        <w:rPr>
          <w:rFonts w:ascii="Times New Roman" w:hAnsi="Times New Roman" w:cs="Times New Roman"/>
          <w:color w:val="222222"/>
          <w:shd w:val="clear" w:color="auto" w:fill="FFFFFF"/>
        </w:rPr>
        <w:t>, 667546.</w:t>
      </w:r>
    </w:p>
    <w:p w14:paraId="2D91C00F"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Basu, A., Prasad, P., Das, S. N., Kalam, S., Sayyed, R. Z., Reddy, M. S., &amp; El </w:t>
      </w:r>
      <w:proofErr w:type="spellStart"/>
      <w:r w:rsidRPr="008A487E">
        <w:rPr>
          <w:rFonts w:ascii="Times New Roman" w:hAnsi="Times New Roman" w:cs="Times New Roman"/>
          <w:color w:val="222222"/>
          <w:shd w:val="clear" w:color="auto" w:fill="FFFFFF"/>
        </w:rPr>
        <w:t>Enshasy</w:t>
      </w:r>
      <w:proofErr w:type="spellEnd"/>
      <w:r w:rsidRPr="008A487E">
        <w:rPr>
          <w:rFonts w:ascii="Times New Roman" w:hAnsi="Times New Roman" w:cs="Times New Roman"/>
          <w:color w:val="222222"/>
          <w:shd w:val="clear" w:color="auto" w:fill="FFFFFF"/>
        </w:rPr>
        <w:t>, H. (2021). Plant growth promoting rhizobacteria (PGPR) as green bioinoculants: recent developments, constraints, and prospects. </w:t>
      </w:r>
      <w:r w:rsidRPr="008A487E">
        <w:rPr>
          <w:rFonts w:ascii="Times New Roman" w:hAnsi="Times New Roman" w:cs="Times New Roman"/>
          <w:i/>
          <w:iCs/>
          <w:color w:val="222222"/>
          <w:shd w:val="clear" w:color="auto" w:fill="FFFFFF"/>
        </w:rPr>
        <w:t>Sustainability</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13</w:t>
      </w:r>
      <w:r w:rsidRPr="008A487E">
        <w:rPr>
          <w:rFonts w:ascii="Times New Roman" w:hAnsi="Times New Roman" w:cs="Times New Roman"/>
          <w:color w:val="222222"/>
          <w:shd w:val="clear" w:color="auto" w:fill="FFFFFF"/>
        </w:rPr>
        <w:t>(3), 1140.</w:t>
      </w:r>
    </w:p>
    <w:p w14:paraId="4B81DC36"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Meena, M., Swapnil, P., Divyanshu, K., Kumar, S., Harish, Tripathi, Y. N., ... &amp; Upadhyay, R. S. (2020). PGPR</w:t>
      </w:r>
      <w:r w:rsidRPr="008A487E">
        <w:rPr>
          <w:rFonts w:ascii="Cambria Math" w:hAnsi="Cambria Math" w:cs="Times New Roman"/>
          <w:color w:val="222222"/>
          <w:shd w:val="clear" w:color="auto" w:fill="FFFFFF"/>
        </w:rPr>
        <w:t>‐</w:t>
      </w:r>
      <w:r w:rsidRPr="008A487E">
        <w:rPr>
          <w:rFonts w:ascii="Times New Roman" w:hAnsi="Times New Roman" w:cs="Times New Roman"/>
          <w:color w:val="222222"/>
          <w:shd w:val="clear" w:color="auto" w:fill="FFFFFF"/>
        </w:rPr>
        <w:t xml:space="preserve">mediated induction of systemic resistance and physiochemical alterations in </w:t>
      </w:r>
      <w:r w:rsidRPr="008A487E">
        <w:rPr>
          <w:rFonts w:ascii="Times New Roman" w:hAnsi="Times New Roman" w:cs="Times New Roman"/>
          <w:color w:val="222222"/>
          <w:shd w:val="clear" w:color="auto" w:fill="FFFFFF"/>
        </w:rPr>
        <w:lastRenderedPageBreak/>
        <w:t>plants against the pathogens: Current perspectives. </w:t>
      </w:r>
      <w:r w:rsidRPr="008A487E">
        <w:rPr>
          <w:rFonts w:ascii="Times New Roman" w:hAnsi="Times New Roman" w:cs="Times New Roman"/>
          <w:i/>
          <w:iCs/>
          <w:color w:val="222222"/>
          <w:shd w:val="clear" w:color="auto" w:fill="FFFFFF"/>
        </w:rPr>
        <w:t>Journal of Basic Microbiology</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60</w:t>
      </w:r>
      <w:r w:rsidRPr="008A487E">
        <w:rPr>
          <w:rFonts w:ascii="Times New Roman" w:hAnsi="Times New Roman" w:cs="Times New Roman"/>
          <w:color w:val="222222"/>
          <w:shd w:val="clear" w:color="auto" w:fill="FFFFFF"/>
        </w:rPr>
        <w:t>(10), 828-861.</w:t>
      </w:r>
    </w:p>
    <w:p w14:paraId="4FE9D883"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Basu, A., Prasad, P., Das, S. N., Kalam, S., Sayyed, R. Z., Reddy, M. S., &amp; El </w:t>
      </w:r>
      <w:proofErr w:type="spellStart"/>
      <w:r w:rsidRPr="008A487E">
        <w:rPr>
          <w:rFonts w:ascii="Times New Roman" w:hAnsi="Times New Roman" w:cs="Times New Roman"/>
          <w:color w:val="222222"/>
          <w:shd w:val="clear" w:color="auto" w:fill="FFFFFF"/>
        </w:rPr>
        <w:t>Enshasy</w:t>
      </w:r>
      <w:proofErr w:type="spellEnd"/>
      <w:r w:rsidRPr="008A487E">
        <w:rPr>
          <w:rFonts w:ascii="Times New Roman" w:hAnsi="Times New Roman" w:cs="Times New Roman"/>
          <w:color w:val="222222"/>
          <w:shd w:val="clear" w:color="auto" w:fill="FFFFFF"/>
        </w:rPr>
        <w:t>, H. (2021). Plant growth promoting rhizobacteria (PGPR) as green bioinoculants: recent developments, constraints, and prospects. </w:t>
      </w:r>
      <w:r w:rsidRPr="008A487E">
        <w:rPr>
          <w:rFonts w:ascii="Times New Roman" w:hAnsi="Times New Roman" w:cs="Times New Roman"/>
          <w:i/>
          <w:iCs/>
          <w:color w:val="222222"/>
          <w:shd w:val="clear" w:color="auto" w:fill="FFFFFF"/>
        </w:rPr>
        <w:t>Sustainability</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13</w:t>
      </w:r>
      <w:r w:rsidRPr="008A487E">
        <w:rPr>
          <w:rFonts w:ascii="Times New Roman" w:hAnsi="Times New Roman" w:cs="Times New Roman"/>
          <w:color w:val="222222"/>
          <w:shd w:val="clear" w:color="auto" w:fill="FFFFFF"/>
        </w:rPr>
        <w:t>(3), 1140.</w:t>
      </w:r>
    </w:p>
    <w:p w14:paraId="5923EBB6"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Sudheer, S., Bai, R. G., Usmani, Z., &amp; Sharma, M. (2020). Insights on engineered microbes in sustainable agriculture: biotechnological developments and future prospects. </w:t>
      </w:r>
      <w:r w:rsidRPr="008A487E">
        <w:rPr>
          <w:rFonts w:ascii="Times New Roman" w:hAnsi="Times New Roman" w:cs="Times New Roman"/>
          <w:i/>
          <w:iCs/>
          <w:color w:val="222222"/>
          <w:shd w:val="clear" w:color="auto" w:fill="FFFFFF"/>
        </w:rPr>
        <w:t>Current Genomics</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21</w:t>
      </w:r>
      <w:r w:rsidRPr="008A487E">
        <w:rPr>
          <w:rFonts w:ascii="Times New Roman" w:hAnsi="Times New Roman" w:cs="Times New Roman"/>
          <w:color w:val="222222"/>
          <w:shd w:val="clear" w:color="auto" w:fill="FFFFFF"/>
        </w:rPr>
        <w:t>(5), 321-333.</w:t>
      </w:r>
    </w:p>
    <w:p w14:paraId="521681F4"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Lucas, J. A., Garcia-</w:t>
      </w:r>
      <w:proofErr w:type="spellStart"/>
      <w:r w:rsidRPr="008A487E">
        <w:rPr>
          <w:rFonts w:ascii="Times New Roman" w:hAnsi="Times New Roman" w:cs="Times New Roman"/>
          <w:color w:val="222222"/>
          <w:shd w:val="clear" w:color="auto" w:fill="FFFFFF"/>
        </w:rPr>
        <w:t>Villaraco</w:t>
      </w:r>
      <w:proofErr w:type="spellEnd"/>
      <w:r w:rsidRPr="008A487E">
        <w:rPr>
          <w:rFonts w:ascii="Times New Roman" w:hAnsi="Times New Roman" w:cs="Times New Roman"/>
          <w:color w:val="222222"/>
          <w:shd w:val="clear" w:color="auto" w:fill="FFFFFF"/>
        </w:rPr>
        <w:t>, A., Montero-Palmero, M. B., Montalban, B., Ramos Solano, B., &amp; Gutierrez-</w:t>
      </w:r>
      <w:proofErr w:type="spellStart"/>
      <w:r w:rsidRPr="008A487E">
        <w:rPr>
          <w:rFonts w:ascii="Times New Roman" w:hAnsi="Times New Roman" w:cs="Times New Roman"/>
          <w:color w:val="222222"/>
          <w:shd w:val="clear" w:color="auto" w:fill="FFFFFF"/>
        </w:rPr>
        <w:t>Mañero</w:t>
      </w:r>
      <w:proofErr w:type="spellEnd"/>
      <w:r w:rsidRPr="008A487E">
        <w:rPr>
          <w:rFonts w:ascii="Times New Roman" w:hAnsi="Times New Roman" w:cs="Times New Roman"/>
          <w:color w:val="222222"/>
          <w:shd w:val="clear" w:color="auto" w:fill="FFFFFF"/>
        </w:rPr>
        <w:t>, F. J. (2023). Physiological and genetic modifications induced by plant-growth-promoting rhizobacteria (PGPR) in tomato plants under moderate water stress. </w:t>
      </w:r>
      <w:r w:rsidRPr="008A487E">
        <w:rPr>
          <w:rFonts w:ascii="Times New Roman" w:hAnsi="Times New Roman" w:cs="Times New Roman"/>
          <w:i/>
          <w:iCs/>
          <w:color w:val="222222"/>
          <w:shd w:val="clear" w:color="auto" w:fill="FFFFFF"/>
        </w:rPr>
        <w:t>Biology</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12</w:t>
      </w:r>
      <w:r w:rsidRPr="008A487E">
        <w:rPr>
          <w:rFonts w:ascii="Times New Roman" w:hAnsi="Times New Roman" w:cs="Times New Roman"/>
          <w:color w:val="222222"/>
          <w:shd w:val="clear" w:color="auto" w:fill="FFFFFF"/>
        </w:rPr>
        <w:t>(7), 901.</w:t>
      </w:r>
    </w:p>
    <w:p w14:paraId="44844981"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proofErr w:type="spellStart"/>
      <w:r w:rsidRPr="008A487E">
        <w:rPr>
          <w:rFonts w:ascii="Times New Roman" w:hAnsi="Times New Roman" w:cs="Times New Roman"/>
          <w:color w:val="222222"/>
          <w:shd w:val="clear" w:color="auto" w:fill="FFFFFF"/>
        </w:rPr>
        <w:t>Bukhat</w:t>
      </w:r>
      <w:proofErr w:type="spellEnd"/>
      <w:r w:rsidRPr="008A487E">
        <w:rPr>
          <w:rFonts w:ascii="Times New Roman" w:hAnsi="Times New Roman" w:cs="Times New Roman"/>
          <w:color w:val="222222"/>
          <w:shd w:val="clear" w:color="auto" w:fill="FFFFFF"/>
        </w:rPr>
        <w:t xml:space="preserve">, S., Imran, A., Javaid, S., Shahid, M., Majeed, A., &amp; Naqqash, T. (2020). Communication of plants with microbial world: Exploring the regulatory networks for PGPR mediated </w:t>
      </w:r>
      <w:proofErr w:type="spellStart"/>
      <w:r w:rsidRPr="008A487E">
        <w:rPr>
          <w:rFonts w:ascii="Times New Roman" w:hAnsi="Times New Roman" w:cs="Times New Roman"/>
          <w:color w:val="222222"/>
          <w:shd w:val="clear" w:color="auto" w:fill="FFFFFF"/>
        </w:rPr>
        <w:t>defense</w:t>
      </w:r>
      <w:proofErr w:type="spellEnd"/>
      <w:r w:rsidRPr="008A487E">
        <w:rPr>
          <w:rFonts w:ascii="Times New Roman" w:hAnsi="Times New Roman" w:cs="Times New Roman"/>
          <w:color w:val="222222"/>
          <w:shd w:val="clear" w:color="auto" w:fill="FFFFFF"/>
        </w:rPr>
        <w:t xml:space="preserve"> </w:t>
      </w:r>
      <w:proofErr w:type="spellStart"/>
      <w:r w:rsidRPr="008A487E">
        <w:rPr>
          <w:rFonts w:ascii="Times New Roman" w:hAnsi="Times New Roman" w:cs="Times New Roman"/>
          <w:color w:val="222222"/>
          <w:shd w:val="clear" w:color="auto" w:fill="FFFFFF"/>
        </w:rPr>
        <w:t>signaling</w:t>
      </w:r>
      <w:proofErr w:type="spellEnd"/>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Microbiological research</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238</w:t>
      </w:r>
      <w:r w:rsidRPr="008A487E">
        <w:rPr>
          <w:rFonts w:ascii="Times New Roman" w:hAnsi="Times New Roman" w:cs="Times New Roman"/>
          <w:color w:val="222222"/>
          <w:shd w:val="clear" w:color="auto" w:fill="FFFFFF"/>
        </w:rPr>
        <w:t>, 126486.</w:t>
      </w:r>
    </w:p>
    <w:p w14:paraId="2204A7DE"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9C6B5C">
        <w:rPr>
          <w:rFonts w:ascii="Times New Roman" w:hAnsi="Times New Roman" w:cs="Times New Roman"/>
          <w:color w:val="222222"/>
          <w:shd w:val="clear" w:color="auto" w:fill="FFFFFF"/>
          <w:lang w:val="fi-FI"/>
        </w:rPr>
        <w:t xml:space="preserve">Shah, A., Nazari, M., Antar, M., Msimbira, L. A., Naamala, J., Lyu, D., ... </w:t>
      </w:r>
      <w:r w:rsidRPr="008A487E">
        <w:rPr>
          <w:rFonts w:ascii="Times New Roman" w:hAnsi="Times New Roman" w:cs="Times New Roman"/>
          <w:color w:val="222222"/>
          <w:shd w:val="clear" w:color="auto" w:fill="FFFFFF"/>
        </w:rPr>
        <w:t>&amp; Smith, D. L. (2021). PGPR in agriculture: A sustainable approach to increasing climate change resilience. </w:t>
      </w:r>
      <w:r w:rsidRPr="008A487E">
        <w:rPr>
          <w:rFonts w:ascii="Times New Roman" w:hAnsi="Times New Roman" w:cs="Times New Roman"/>
          <w:i/>
          <w:iCs/>
          <w:color w:val="222222"/>
          <w:shd w:val="clear" w:color="auto" w:fill="FFFFFF"/>
        </w:rPr>
        <w:t>Frontiers in Sustainable Food Systems</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5</w:t>
      </w:r>
      <w:r w:rsidRPr="008A487E">
        <w:rPr>
          <w:rFonts w:ascii="Times New Roman" w:hAnsi="Times New Roman" w:cs="Times New Roman"/>
          <w:color w:val="222222"/>
          <w:shd w:val="clear" w:color="auto" w:fill="FFFFFF"/>
        </w:rPr>
        <w:t>, 667546.</w:t>
      </w:r>
    </w:p>
    <w:p w14:paraId="27A8A67F"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Song, X., Liu, M., Wu, D., Griffiths, B. S., Jiao, J., Li, H., &amp; Hu, F. (2015). Interaction matters: Synergy between vermicompost and PGPR agents improves soil quality, crop quality and crop yield in the field. </w:t>
      </w:r>
      <w:r w:rsidRPr="008A487E">
        <w:rPr>
          <w:rFonts w:ascii="Times New Roman" w:hAnsi="Times New Roman" w:cs="Times New Roman"/>
          <w:i/>
          <w:iCs/>
          <w:color w:val="222222"/>
          <w:shd w:val="clear" w:color="auto" w:fill="FFFFFF"/>
        </w:rPr>
        <w:t>Applied Soil Ecology</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89</w:t>
      </w:r>
      <w:r w:rsidRPr="008A487E">
        <w:rPr>
          <w:rFonts w:ascii="Times New Roman" w:hAnsi="Times New Roman" w:cs="Times New Roman"/>
          <w:color w:val="222222"/>
          <w:shd w:val="clear" w:color="auto" w:fill="FFFFFF"/>
        </w:rPr>
        <w:t>, 25-34.</w:t>
      </w:r>
    </w:p>
    <w:p w14:paraId="0C082E7B"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9C6B5C">
        <w:rPr>
          <w:rFonts w:ascii="Times New Roman" w:hAnsi="Times New Roman" w:cs="Times New Roman"/>
          <w:color w:val="222222"/>
          <w:shd w:val="clear" w:color="auto" w:fill="FFFFFF"/>
          <w:lang w:val="fi-FI"/>
        </w:rPr>
        <w:t xml:space="preserve">Campos, E. V., do ES Pereira, A., Aleksieienko, I., Do Carmo, G. C., Gohari, G., Santaella, C., ... &amp; Oliveira, H. C. (2023). </w:t>
      </w:r>
      <w:r w:rsidRPr="008A487E">
        <w:rPr>
          <w:rFonts w:ascii="Times New Roman" w:hAnsi="Times New Roman" w:cs="Times New Roman"/>
          <w:color w:val="222222"/>
          <w:shd w:val="clear" w:color="auto" w:fill="FFFFFF"/>
        </w:rPr>
        <w:t>Encapsulated plant growth regulators and associative microorganisms: Nature-based solutions to mitigate the effects of climate change on plants. </w:t>
      </w:r>
      <w:r w:rsidRPr="008A487E">
        <w:rPr>
          <w:rFonts w:ascii="Times New Roman" w:hAnsi="Times New Roman" w:cs="Times New Roman"/>
          <w:i/>
          <w:iCs/>
          <w:color w:val="222222"/>
          <w:shd w:val="clear" w:color="auto" w:fill="FFFFFF"/>
        </w:rPr>
        <w:t>Plant Science</w:t>
      </w:r>
      <w:r w:rsidRPr="008A487E">
        <w:rPr>
          <w:rFonts w:ascii="Times New Roman" w:hAnsi="Times New Roman" w:cs="Times New Roman"/>
          <w:color w:val="222222"/>
          <w:shd w:val="clear" w:color="auto" w:fill="FFFFFF"/>
        </w:rPr>
        <w:t>, </w:t>
      </w:r>
      <w:r w:rsidRPr="008A487E">
        <w:rPr>
          <w:rFonts w:ascii="Times New Roman" w:hAnsi="Times New Roman" w:cs="Times New Roman"/>
          <w:i/>
          <w:iCs/>
          <w:color w:val="222222"/>
          <w:shd w:val="clear" w:color="auto" w:fill="FFFFFF"/>
        </w:rPr>
        <w:t>331</w:t>
      </w:r>
      <w:r w:rsidRPr="008A487E">
        <w:rPr>
          <w:rFonts w:ascii="Times New Roman" w:hAnsi="Times New Roman" w:cs="Times New Roman"/>
          <w:color w:val="222222"/>
          <w:shd w:val="clear" w:color="auto" w:fill="FFFFFF"/>
        </w:rPr>
        <w:t>, 111688.</w:t>
      </w:r>
    </w:p>
    <w:p w14:paraId="30EBDE14" w14:textId="77777777" w:rsidR="003C4FBB" w:rsidRPr="008A487E" w:rsidRDefault="003C4FBB" w:rsidP="00797370">
      <w:pPr>
        <w:pStyle w:val="ListParagraph"/>
        <w:numPr>
          <w:ilvl w:val="0"/>
          <w:numId w:val="8"/>
        </w:numPr>
        <w:spacing w:after="200" w:line="276" w:lineRule="auto"/>
        <w:jc w:val="both"/>
        <w:rPr>
          <w:rFonts w:ascii="Times New Roman" w:hAnsi="Times New Roman" w:cs="Times New Roman"/>
        </w:rPr>
      </w:pPr>
      <w:r w:rsidRPr="008A487E">
        <w:rPr>
          <w:rFonts w:ascii="Times New Roman" w:hAnsi="Times New Roman" w:cs="Times New Roman"/>
          <w:color w:val="222222"/>
          <w:shd w:val="clear" w:color="auto" w:fill="FFFFFF"/>
        </w:rPr>
        <w:t xml:space="preserve">Sekar, J., Raj, R., &amp; </w:t>
      </w:r>
      <w:proofErr w:type="spellStart"/>
      <w:r w:rsidRPr="008A487E">
        <w:rPr>
          <w:rFonts w:ascii="Times New Roman" w:hAnsi="Times New Roman" w:cs="Times New Roman"/>
          <w:color w:val="222222"/>
          <w:shd w:val="clear" w:color="auto" w:fill="FFFFFF"/>
        </w:rPr>
        <w:t>Prabavathy</w:t>
      </w:r>
      <w:proofErr w:type="spellEnd"/>
      <w:r w:rsidRPr="008A487E">
        <w:rPr>
          <w:rFonts w:ascii="Times New Roman" w:hAnsi="Times New Roman" w:cs="Times New Roman"/>
          <w:color w:val="222222"/>
          <w:shd w:val="clear" w:color="auto" w:fill="FFFFFF"/>
        </w:rPr>
        <w:t xml:space="preserve">, V. R. (2016). Microbial </w:t>
      </w:r>
      <w:proofErr w:type="spellStart"/>
      <w:r w:rsidRPr="008A487E">
        <w:rPr>
          <w:rFonts w:ascii="Times New Roman" w:hAnsi="Times New Roman" w:cs="Times New Roman"/>
          <w:color w:val="222222"/>
          <w:shd w:val="clear" w:color="auto" w:fill="FFFFFF"/>
        </w:rPr>
        <w:t>consortial</w:t>
      </w:r>
      <w:proofErr w:type="spellEnd"/>
      <w:r w:rsidRPr="008A487E">
        <w:rPr>
          <w:rFonts w:ascii="Times New Roman" w:hAnsi="Times New Roman" w:cs="Times New Roman"/>
          <w:color w:val="222222"/>
          <w:shd w:val="clear" w:color="auto" w:fill="FFFFFF"/>
        </w:rPr>
        <w:t xml:space="preserve"> products for sustainable agriculture: commercialization and regulatory issues in India. </w:t>
      </w:r>
      <w:r w:rsidRPr="008A487E">
        <w:rPr>
          <w:rFonts w:ascii="Times New Roman" w:hAnsi="Times New Roman" w:cs="Times New Roman"/>
          <w:i/>
          <w:iCs/>
          <w:color w:val="222222"/>
          <w:shd w:val="clear" w:color="auto" w:fill="FFFFFF"/>
        </w:rPr>
        <w:t>Agriculturally important microorganisms: Commercialization and regulatory requirements in Asia</w:t>
      </w:r>
      <w:r w:rsidRPr="008A487E">
        <w:rPr>
          <w:rFonts w:ascii="Times New Roman" w:hAnsi="Times New Roman" w:cs="Times New Roman"/>
          <w:color w:val="222222"/>
          <w:shd w:val="clear" w:color="auto" w:fill="FFFFFF"/>
        </w:rPr>
        <w:t>, 107-132.</w:t>
      </w:r>
    </w:p>
    <w:p w14:paraId="63B38459" w14:textId="77777777" w:rsidR="003C4FBB" w:rsidRPr="008A487E" w:rsidRDefault="003C4FBB" w:rsidP="003C4FBB">
      <w:pPr>
        <w:pStyle w:val="ListParagraph"/>
        <w:rPr>
          <w:rFonts w:ascii="Times New Roman" w:hAnsi="Times New Roman" w:cs="Times New Roman"/>
        </w:rPr>
      </w:pPr>
    </w:p>
    <w:p w14:paraId="78E9376D" w14:textId="77777777" w:rsidR="003C4FBB" w:rsidRPr="0065542C" w:rsidRDefault="003C4FBB" w:rsidP="006F1E41">
      <w:pPr>
        <w:jc w:val="both"/>
        <w:rPr>
          <w:rFonts w:ascii="Times New Roman" w:hAnsi="Times New Roman" w:cs="Times New Roman"/>
          <w:b/>
          <w:bCs/>
        </w:rPr>
      </w:pPr>
    </w:p>
    <w:p w14:paraId="26003C6C" w14:textId="77777777" w:rsidR="00C54D5D" w:rsidRPr="0065542C" w:rsidRDefault="00C54D5D" w:rsidP="006F1E41">
      <w:pPr>
        <w:jc w:val="both"/>
        <w:rPr>
          <w:rFonts w:ascii="Times New Roman" w:hAnsi="Times New Roman" w:cs="Times New Roman"/>
          <w:b/>
          <w:bCs/>
        </w:rPr>
      </w:pPr>
    </w:p>
    <w:p w14:paraId="721ABD65" w14:textId="77777777" w:rsidR="00C54D5D" w:rsidRPr="008C2FBB" w:rsidRDefault="00C54D5D" w:rsidP="006F1E41">
      <w:pPr>
        <w:jc w:val="both"/>
        <w:rPr>
          <w:rFonts w:ascii="Times New Roman" w:hAnsi="Times New Roman" w:cs="Times New Roman"/>
          <w:b/>
          <w:bCs/>
        </w:rPr>
      </w:pPr>
    </w:p>
    <w:p w14:paraId="06E0B472" w14:textId="77777777" w:rsidR="008C2FBB" w:rsidRPr="0065542C" w:rsidRDefault="008C2FBB" w:rsidP="006F1E41">
      <w:pPr>
        <w:jc w:val="both"/>
        <w:rPr>
          <w:rFonts w:ascii="Times New Roman" w:hAnsi="Times New Roman" w:cs="Times New Roman"/>
        </w:rPr>
      </w:pPr>
    </w:p>
    <w:sectPr w:rsidR="008C2FBB" w:rsidRPr="0065542C" w:rsidSect="009924A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070A8" w14:textId="77777777" w:rsidR="005A4659" w:rsidRDefault="005A4659" w:rsidP="004E15D6">
      <w:pPr>
        <w:spacing w:after="0" w:line="240" w:lineRule="auto"/>
      </w:pPr>
      <w:r>
        <w:separator/>
      </w:r>
    </w:p>
  </w:endnote>
  <w:endnote w:type="continuationSeparator" w:id="0">
    <w:p w14:paraId="2A551D79" w14:textId="77777777" w:rsidR="005A4659" w:rsidRDefault="005A4659" w:rsidP="004E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52E6C" w14:textId="77777777" w:rsidR="004E15D6" w:rsidRDefault="004E1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5C1E0" w14:textId="77777777" w:rsidR="004E15D6" w:rsidRDefault="004E1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C548" w14:textId="77777777" w:rsidR="004E15D6" w:rsidRDefault="004E1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937CF" w14:textId="77777777" w:rsidR="005A4659" w:rsidRDefault="005A4659" w:rsidP="004E15D6">
      <w:pPr>
        <w:spacing w:after="0" w:line="240" w:lineRule="auto"/>
      </w:pPr>
      <w:r>
        <w:separator/>
      </w:r>
    </w:p>
  </w:footnote>
  <w:footnote w:type="continuationSeparator" w:id="0">
    <w:p w14:paraId="7ED22902" w14:textId="77777777" w:rsidR="005A4659" w:rsidRDefault="005A4659" w:rsidP="004E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D89D9" w14:textId="3F4994D7" w:rsidR="004E15D6" w:rsidRDefault="004E15D6">
    <w:pPr>
      <w:pStyle w:val="Header"/>
    </w:pPr>
    <w:r>
      <w:rPr>
        <w:noProof/>
      </w:rPr>
      <w:pict w14:anchorId="50AE06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262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503F" w14:textId="5D88347A" w:rsidR="004E15D6" w:rsidRDefault="004E15D6">
    <w:pPr>
      <w:pStyle w:val="Header"/>
    </w:pPr>
    <w:r>
      <w:rPr>
        <w:noProof/>
      </w:rPr>
      <w:pict w14:anchorId="65573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262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D9F24" w14:textId="32502139" w:rsidR="004E15D6" w:rsidRDefault="004E15D6">
    <w:pPr>
      <w:pStyle w:val="Header"/>
    </w:pPr>
    <w:r>
      <w:rPr>
        <w:noProof/>
      </w:rPr>
      <w:pict w14:anchorId="7A553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262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4BC"/>
    <w:multiLevelType w:val="multilevel"/>
    <w:tmpl w:val="AA5A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B6243"/>
    <w:multiLevelType w:val="multilevel"/>
    <w:tmpl w:val="F694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7758E"/>
    <w:multiLevelType w:val="multilevel"/>
    <w:tmpl w:val="4FCA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A634D"/>
    <w:multiLevelType w:val="multilevel"/>
    <w:tmpl w:val="B3DC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91959"/>
    <w:multiLevelType w:val="hybridMultilevel"/>
    <w:tmpl w:val="51C8E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16074"/>
    <w:multiLevelType w:val="multilevel"/>
    <w:tmpl w:val="1D1A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C9202A"/>
    <w:multiLevelType w:val="multilevel"/>
    <w:tmpl w:val="4A5E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F154EA"/>
    <w:multiLevelType w:val="multilevel"/>
    <w:tmpl w:val="AAA8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0739173">
    <w:abstractNumId w:val="6"/>
  </w:num>
  <w:num w:numId="2" w16cid:durableId="1689790328">
    <w:abstractNumId w:val="7"/>
  </w:num>
  <w:num w:numId="3" w16cid:durableId="857237537">
    <w:abstractNumId w:val="3"/>
  </w:num>
  <w:num w:numId="4" w16cid:durableId="702561258">
    <w:abstractNumId w:val="5"/>
  </w:num>
  <w:num w:numId="5" w16cid:durableId="1651442124">
    <w:abstractNumId w:val="2"/>
  </w:num>
  <w:num w:numId="6" w16cid:durableId="1583447758">
    <w:abstractNumId w:val="1"/>
  </w:num>
  <w:num w:numId="7" w16cid:durableId="1875922981">
    <w:abstractNumId w:val="0"/>
  </w:num>
  <w:num w:numId="8" w16cid:durableId="1723556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E78B8"/>
    <w:rsid w:val="0004019F"/>
    <w:rsid w:val="000B5EAA"/>
    <w:rsid w:val="001977A0"/>
    <w:rsid w:val="001D3F84"/>
    <w:rsid w:val="002B4130"/>
    <w:rsid w:val="002E2C6B"/>
    <w:rsid w:val="00364127"/>
    <w:rsid w:val="00365660"/>
    <w:rsid w:val="003721E1"/>
    <w:rsid w:val="00387CEF"/>
    <w:rsid w:val="003A3E57"/>
    <w:rsid w:val="003A4625"/>
    <w:rsid w:val="003C4FBB"/>
    <w:rsid w:val="00454912"/>
    <w:rsid w:val="00483FD4"/>
    <w:rsid w:val="00490941"/>
    <w:rsid w:val="004C6A04"/>
    <w:rsid w:val="004E15D6"/>
    <w:rsid w:val="00506242"/>
    <w:rsid w:val="00522241"/>
    <w:rsid w:val="00563830"/>
    <w:rsid w:val="00571406"/>
    <w:rsid w:val="005A4659"/>
    <w:rsid w:val="005E2E6B"/>
    <w:rsid w:val="0065542C"/>
    <w:rsid w:val="00686D2D"/>
    <w:rsid w:val="006F1E41"/>
    <w:rsid w:val="00744688"/>
    <w:rsid w:val="00797370"/>
    <w:rsid w:val="008C2FBB"/>
    <w:rsid w:val="008F4406"/>
    <w:rsid w:val="008F7953"/>
    <w:rsid w:val="009924AD"/>
    <w:rsid w:val="009A1224"/>
    <w:rsid w:val="009C6B5C"/>
    <w:rsid w:val="00A37D51"/>
    <w:rsid w:val="00AF6043"/>
    <w:rsid w:val="00BC5066"/>
    <w:rsid w:val="00BE78B8"/>
    <w:rsid w:val="00C41ADD"/>
    <w:rsid w:val="00C54D5D"/>
    <w:rsid w:val="00C66A2B"/>
    <w:rsid w:val="00D254DF"/>
    <w:rsid w:val="00E25A32"/>
    <w:rsid w:val="00E876B9"/>
    <w:rsid w:val="00ED7ADB"/>
    <w:rsid w:val="00F6773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9E38A"/>
  <w15:docId w15:val="{F3CBF45F-5844-415D-B43D-2F3BEAB9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4AD"/>
  </w:style>
  <w:style w:type="paragraph" w:styleId="Heading1">
    <w:name w:val="heading 1"/>
    <w:basedOn w:val="Normal"/>
    <w:next w:val="Normal"/>
    <w:link w:val="Heading1Char"/>
    <w:uiPriority w:val="9"/>
    <w:qFormat/>
    <w:rsid w:val="00BE78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78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78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78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78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78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8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8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8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8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78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78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78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78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7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8B8"/>
    <w:rPr>
      <w:rFonts w:eastAsiaTheme="majorEastAsia" w:cstheme="majorBidi"/>
      <w:color w:val="272727" w:themeColor="text1" w:themeTint="D8"/>
    </w:rPr>
  </w:style>
  <w:style w:type="paragraph" w:styleId="Title">
    <w:name w:val="Title"/>
    <w:basedOn w:val="Normal"/>
    <w:next w:val="Normal"/>
    <w:link w:val="TitleChar"/>
    <w:uiPriority w:val="10"/>
    <w:qFormat/>
    <w:rsid w:val="00BE78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8B8"/>
    <w:pPr>
      <w:spacing w:before="160"/>
      <w:jc w:val="center"/>
    </w:pPr>
    <w:rPr>
      <w:i/>
      <w:iCs/>
      <w:color w:val="404040" w:themeColor="text1" w:themeTint="BF"/>
    </w:rPr>
  </w:style>
  <w:style w:type="character" w:customStyle="1" w:styleId="QuoteChar">
    <w:name w:val="Quote Char"/>
    <w:basedOn w:val="DefaultParagraphFont"/>
    <w:link w:val="Quote"/>
    <w:uiPriority w:val="29"/>
    <w:rsid w:val="00BE78B8"/>
    <w:rPr>
      <w:i/>
      <w:iCs/>
      <w:color w:val="404040" w:themeColor="text1" w:themeTint="BF"/>
    </w:rPr>
  </w:style>
  <w:style w:type="paragraph" w:styleId="ListParagraph">
    <w:name w:val="List Paragraph"/>
    <w:basedOn w:val="Normal"/>
    <w:uiPriority w:val="34"/>
    <w:qFormat/>
    <w:rsid w:val="00BE78B8"/>
    <w:pPr>
      <w:ind w:left="720"/>
      <w:contextualSpacing/>
    </w:pPr>
  </w:style>
  <w:style w:type="character" w:styleId="IntenseEmphasis">
    <w:name w:val="Intense Emphasis"/>
    <w:basedOn w:val="DefaultParagraphFont"/>
    <w:uiPriority w:val="21"/>
    <w:qFormat/>
    <w:rsid w:val="00BE78B8"/>
    <w:rPr>
      <w:i/>
      <w:iCs/>
      <w:color w:val="2F5496" w:themeColor="accent1" w:themeShade="BF"/>
    </w:rPr>
  </w:style>
  <w:style w:type="paragraph" w:styleId="IntenseQuote">
    <w:name w:val="Intense Quote"/>
    <w:basedOn w:val="Normal"/>
    <w:next w:val="Normal"/>
    <w:link w:val="IntenseQuoteChar"/>
    <w:uiPriority w:val="30"/>
    <w:qFormat/>
    <w:rsid w:val="00BE7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78B8"/>
    <w:rPr>
      <w:i/>
      <w:iCs/>
      <w:color w:val="2F5496" w:themeColor="accent1" w:themeShade="BF"/>
    </w:rPr>
  </w:style>
  <w:style w:type="character" w:styleId="IntenseReference">
    <w:name w:val="Intense Reference"/>
    <w:basedOn w:val="DefaultParagraphFont"/>
    <w:uiPriority w:val="32"/>
    <w:qFormat/>
    <w:rsid w:val="00BE78B8"/>
    <w:rPr>
      <w:b/>
      <w:bCs/>
      <w:smallCaps/>
      <w:color w:val="2F5496" w:themeColor="accent1" w:themeShade="BF"/>
      <w:spacing w:val="5"/>
    </w:rPr>
  </w:style>
  <w:style w:type="character" w:styleId="Hyperlink">
    <w:name w:val="Hyperlink"/>
    <w:basedOn w:val="DefaultParagraphFont"/>
    <w:uiPriority w:val="99"/>
    <w:unhideWhenUsed/>
    <w:rsid w:val="00744688"/>
    <w:rPr>
      <w:color w:val="0563C1" w:themeColor="hyperlink"/>
      <w:u w:val="single"/>
    </w:rPr>
  </w:style>
  <w:style w:type="character" w:styleId="UnresolvedMention">
    <w:name w:val="Unresolved Mention"/>
    <w:basedOn w:val="DefaultParagraphFont"/>
    <w:uiPriority w:val="99"/>
    <w:semiHidden/>
    <w:unhideWhenUsed/>
    <w:rsid w:val="00744688"/>
    <w:rPr>
      <w:color w:val="605E5C"/>
      <w:shd w:val="clear" w:color="auto" w:fill="E1DFDD"/>
    </w:rPr>
  </w:style>
  <w:style w:type="paragraph" w:styleId="Header">
    <w:name w:val="header"/>
    <w:basedOn w:val="Normal"/>
    <w:link w:val="HeaderChar"/>
    <w:uiPriority w:val="99"/>
    <w:unhideWhenUsed/>
    <w:rsid w:val="004E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D6"/>
  </w:style>
  <w:style w:type="paragraph" w:styleId="Footer">
    <w:name w:val="footer"/>
    <w:basedOn w:val="Normal"/>
    <w:link w:val="FooterChar"/>
    <w:uiPriority w:val="99"/>
    <w:unhideWhenUsed/>
    <w:rsid w:val="004E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439533">
      <w:bodyDiv w:val="1"/>
      <w:marLeft w:val="0"/>
      <w:marRight w:val="0"/>
      <w:marTop w:val="0"/>
      <w:marBottom w:val="0"/>
      <w:divBdr>
        <w:top w:val="none" w:sz="0" w:space="0" w:color="auto"/>
        <w:left w:val="none" w:sz="0" w:space="0" w:color="auto"/>
        <w:bottom w:val="none" w:sz="0" w:space="0" w:color="auto"/>
        <w:right w:val="none" w:sz="0" w:space="0" w:color="auto"/>
      </w:divBdr>
    </w:div>
    <w:div w:id="825584134">
      <w:bodyDiv w:val="1"/>
      <w:marLeft w:val="0"/>
      <w:marRight w:val="0"/>
      <w:marTop w:val="0"/>
      <w:marBottom w:val="0"/>
      <w:divBdr>
        <w:top w:val="none" w:sz="0" w:space="0" w:color="auto"/>
        <w:left w:val="none" w:sz="0" w:space="0" w:color="auto"/>
        <w:bottom w:val="none" w:sz="0" w:space="0" w:color="auto"/>
        <w:right w:val="none" w:sz="0" w:space="0" w:color="auto"/>
      </w:divBdr>
      <w:divsChild>
        <w:div w:id="1034577912">
          <w:marLeft w:val="0"/>
          <w:marRight w:val="0"/>
          <w:marTop w:val="0"/>
          <w:marBottom w:val="0"/>
          <w:divBdr>
            <w:top w:val="none" w:sz="0" w:space="0" w:color="auto"/>
            <w:left w:val="none" w:sz="0" w:space="0" w:color="auto"/>
            <w:bottom w:val="none" w:sz="0" w:space="0" w:color="auto"/>
            <w:right w:val="none" w:sz="0" w:space="0" w:color="auto"/>
          </w:divBdr>
          <w:divsChild>
            <w:div w:id="2067487612">
              <w:marLeft w:val="0"/>
              <w:marRight w:val="0"/>
              <w:marTop w:val="0"/>
              <w:marBottom w:val="0"/>
              <w:divBdr>
                <w:top w:val="none" w:sz="0" w:space="0" w:color="auto"/>
                <w:left w:val="none" w:sz="0" w:space="0" w:color="auto"/>
                <w:bottom w:val="none" w:sz="0" w:space="0" w:color="auto"/>
                <w:right w:val="none" w:sz="0" w:space="0" w:color="auto"/>
              </w:divBdr>
              <w:divsChild>
                <w:div w:id="246966136">
                  <w:marLeft w:val="0"/>
                  <w:marRight w:val="0"/>
                  <w:marTop w:val="0"/>
                  <w:marBottom w:val="0"/>
                  <w:divBdr>
                    <w:top w:val="none" w:sz="0" w:space="0" w:color="auto"/>
                    <w:left w:val="none" w:sz="0" w:space="0" w:color="auto"/>
                    <w:bottom w:val="none" w:sz="0" w:space="0" w:color="auto"/>
                    <w:right w:val="none" w:sz="0" w:space="0" w:color="auto"/>
                  </w:divBdr>
                  <w:divsChild>
                    <w:div w:id="195655038">
                      <w:marLeft w:val="0"/>
                      <w:marRight w:val="0"/>
                      <w:marTop w:val="0"/>
                      <w:marBottom w:val="0"/>
                      <w:divBdr>
                        <w:top w:val="none" w:sz="0" w:space="0" w:color="auto"/>
                        <w:left w:val="none" w:sz="0" w:space="0" w:color="auto"/>
                        <w:bottom w:val="none" w:sz="0" w:space="0" w:color="auto"/>
                        <w:right w:val="none" w:sz="0" w:space="0" w:color="auto"/>
                      </w:divBdr>
                      <w:divsChild>
                        <w:div w:id="1530413408">
                          <w:marLeft w:val="0"/>
                          <w:marRight w:val="0"/>
                          <w:marTop w:val="0"/>
                          <w:marBottom w:val="0"/>
                          <w:divBdr>
                            <w:top w:val="none" w:sz="0" w:space="0" w:color="auto"/>
                            <w:left w:val="none" w:sz="0" w:space="0" w:color="auto"/>
                            <w:bottom w:val="none" w:sz="0" w:space="0" w:color="auto"/>
                            <w:right w:val="none" w:sz="0" w:space="0" w:color="auto"/>
                          </w:divBdr>
                          <w:divsChild>
                            <w:div w:id="1272780550">
                              <w:marLeft w:val="0"/>
                              <w:marRight w:val="0"/>
                              <w:marTop w:val="0"/>
                              <w:marBottom w:val="0"/>
                              <w:divBdr>
                                <w:top w:val="none" w:sz="0" w:space="0" w:color="auto"/>
                                <w:left w:val="none" w:sz="0" w:space="0" w:color="auto"/>
                                <w:bottom w:val="none" w:sz="0" w:space="0" w:color="auto"/>
                                <w:right w:val="none" w:sz="0" w:space="0" w:color="auto"/>
                              </w:divBdr>
                              <w:divsChild>
                                <w:div w:id="589234935">
                                  <w:marLeft w:val="0"/>
                                  <w:marRight w:val="0"/>
                                  <w:marTop w:val="0"/>
                                  <w:marBottom w:val="0"/>
                                  <w:divBdr>
                                    <w:top w:val="none" w:sz="0" w:space="0" w:color="auto"/>
                                    <w:left w:val="none" w:sz="0" w:space="0" w:color="auto"/>
                                    <w:bottom w:val="none" w:sz="0" w:space="0" w:color="auto"/>
                                    <w:right w:val="none" w:sz="0" w:space="0" w:color="auto"/>
                                  </w:divBdr>
                                  <w:divsChild>
                                    <w:div w:id="1043824610">
                                      <w:marLeft w:val="0"/>
                                      <w:marRight w:val="0"/>
                                      <w:marTop w:val="0"/>
                                      <w:marBottom w:val="0"/>
                                      <w:divBdr>
                                        <w:top w:val="none" w:sz="0" w:space="0" w:color="auto"/>
                                        <w:left w:val="none" w:sz="0" w:space="0" w:color="auto"/>
                                        <w:bottom w:val="none" w:sz="0" w:space="0" w:color="auto"/>
                                        <w:right w:val="none" w:sz="0" w:space="0" w:color="auto"/>
                                      </w:divBdr>
                                      <w:divsChild>
                                        <w:div w:id="1166432327">
                                          <w:marLeft w:val="0"/>
                                          <w:marRight w:val="0"/>
                                          <w:marTop w:val="0"/>
                                          <w:marBottom w:val="0"/>
                                          <w:divBdr>
                                            <w:top w:val="none" w:sz="0" w:space="0" w:color="auto"/>
                                            <w:left w:val="none" w:sz="0" w:space="0" w:color="auto"/>
                                            <w:bottom w:val="none" w:sz="0" w:space="0" w:color="auto"/>
                                            <w:right w:val="none" w:sz="0" w:space="0" w:color="auto"/>
                                          </w:divBdr>
                                          <w:divsChild>
                                            <w:div w:id="1535196166">
                                              <w:marLeft w:val="0"/>
                                              <w:marRight w:val="0"/>
                                              <w:marTop w:val="0"/>
                                              <w:marBottom w:val="0"/>
                                              <w:divBdr>
                                                <w:top w:val="none" w:sz="0" w:space="0" w:color="auto"/>
                                                <w:left w:val="none" w:sz="0" w:space="0" w:color="auto"/>
                                                <w:bottom w:val="none" w:sz="0" w:space="0" w:color="auto"/>
                                                <w:right w:val="none" w:sz="0" w:space="0" w:color="auto"/>
                                              </w:divBdr>
                                              <w:divsChild>
                                                <w:div w:id="1653171026">
                                                  <w:marLeft w:val="0"/>
                                                  <w:marRight w:val="0"/>
                                                  <w:marTop w:val="0"/>
                                                  <w:marBottom w:val="0"/>
                                                  <w:divBdr>
                                                    <w:top w:val="none" w:sz="0" w:space="0" w:color="auto"/>
                                                    <w:left w:val="none" w:sz="0" w:space="0" w:color="auto"/>
                                                    <w:bottom w:val="none" w:sz="0" w:space="0" w:color="auto"/>
                                                    <w:right w:val="none" w:sz="0" w:space="0" w:color="auto"/>
                                                  </w:divBdr>
                                                  <w:divsChild>
                                                    <w:div w:id="9129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726273">
          <w:marLeft w:val="0"/>
          <w:marRight w:val="0"/>
          <w:marTop w:val="0"/>
          <w:marBottom w:val="0"/>
          <w:divBdr>
            <w:top w:val="none" w:sz="0" w:space="0" w:color="auto"/>
            <w:left w:val="none" w:sz="0" w:space="0" w:color="auto"/>
            <w:bottom w:val="none" w:sz="0" w:space="0" w:color="auto"/>
            <w:right w:val="none" w:sz="0" w:space="0" w:color="auto"/>
          </w:divBdr>
          <w:divsChild>
            <w:div w:id="2027705052">
              <w:marLeft w:val="0"/>
              <w:marRight w:val="0"/>
              <w:marTop w:val="0"/>
              <w:marBottom w:val="0"/>
              <w:divBdr>
                <w:top w:val="none" w:sz="0" w:space="0" w:color="auto"/>
                <w:left w:val="none" w:sz="0" w:space="0" w:color="auto"/>
                <w:bottom w:val="none" w:sz="0" w:space="0" w:color="auto"/>
                <w:right w:val="none" w:sz="0" w:space="0" w:color="auto"/>
              </w:divBdr>
              <w:divsChild>
                <w:div w:id="147291258">
                  <w:marLeft w:val="0"/>
                  <w:marRight w:val="0"/>
                  <w:marTop w:val="0"/>
                  <w:marBottom w:val="0"/>
                  <w:divBdr>
                    <w:top w:val="none" w:sz="0" w:space="0" w:color="auto"/>
                    <w:left w:val="none" w:sz="0" w:space="0" w:color="auto"/>
                    <w:bottom w:val="none" w:sz="0" w:space="0" w:color="auto"/>
                    <w:right w:val="none" w:sz="0" w:space="0" w:color="auto"/>
                  </w:divBdr>
                  <w:divsChild>
                    <w:div w:id="759761344">
                      <w:marLeft w:val="0"/>
                      <w:marRight w:val="0"/>
                      <w:marTop w:val="0"/>
                      <w:marBottom w:val="0"/>
                      <w:divBdr>
                        <w:top w:val="none" w:sz="0" w:space="0" w:color="auto"/>
                        <w:left w:val="none" w:sz="0" w:space="0" w:color="auto"/>
                        <w:bottom w:val="none" w:sz="0" w:space="0" w:color="auto"/>
                        <w:right w:val="none" w:sz="0" w:space="0" w:color="auto"/>
                      </w:divBdr>
                      <w:divsChild>
                        <w:div w:id="1014573307">
                          <w:marLeft w:val="0"/>
                          <w:marRight w:val="0"/>
                          <w:marTop w:val="0"/>
                          <w:marBottom w:val="0"/>
                          <w:divBdr>
                            <w:top w:val="none" w:sz="0" w:space="0" w:color="auto"/>
                            <w:left w:val="none" w:sz="0" w:space="0" w:color="auto"/>
                            <w:bottom w:val="none" w:sz="0" w:space="0" w:color="auto"/>
                            <w:right w:val="none" w:sz="0" w:space="0" w:color="auto"/>
                          </w:divBdr>
                          <w:divsChild>
                            <w:div w:id="37290282">
                              <w:marLeft w:val="0"/>
                              <w:marRight w:val="0"/>
                              <w:marTop w:val="0"/>
                              <w:marBottom w:val="0"/>
                              <w:divBdr>
                                <w:top w:val="none" w:sz="0" w:space="0" w:color="auto"/>
                                <w:left w:val="none" w:sz="0" w:space="0" w:color="auto"/>
                                <w:bottom w:val="none" w:sz="0" w:space="0" w:color="auto"/>
                                <w:right w:val="none" w:sz="0" w:space="0" w:color="auto"/>
                              </w:divBdr>
                              <w:divsChild>
                                <w:div w:id="521364320">
                                  <w:marLeft w:val="0"/>
                                  <w:marRight w:val="0"/>
                                  <w:marTop w:val="0"/>
                                  <w:marBottom w:val="0"/>
                                  <w:divBdr>
                                    <w:top w:val="none" w:sz="0" w:space="0" w:color="auto"/>
                                    <w:left w:val="none" w:sz="0" w:space="0" w:color="auto"/>
                                    <w:bottom w:val="none" w:sz="0" w:space="0" w:color="auto"/>
                                    <w:right w:val="none" w:sz="0" w:space="0" w:color="auto"/>
                                  </w:divBdr>
                                  <w:divsChild>
                                    <w:div w:id="189731395">
                                      <w:marLeft w:val="0"/>
                                      <w:marRight w:val="0"/>
                                      <w:marTop w:val="0"/>
                                      <w:marBottom w:val="0"/>
                                      <w:divBdr>
                                        <w:top w:val="none" w:sz="0" w:space="0" w:color="auto"/>
                                        <w:left w:val="none" w:sz="0" w:space="0" w:color="auto"/>
                                        <w:bottom w:val="none" w:sz="0" w:space="0" w:color="auto"/>
                                        <w:right w:val="none" w:sz="0" w:space="0" w:color="auto"/>
                                      </w:divBdr>
                                      <w:divsChild>
                                        <w:div w:id="728381027">
                                          <w:marLeft w:val="0"/>
                                          <w:marRight w:val="0"/>
                                          <w:marTop w:val="0"/>
                                          <w:marBottom w:val="0"/>
                                          <w:divBdr>
                                            <w:top w:val="none" w:sz="0" w:space="0" w:color="auto"/>
                                            <w:left w:val="none" w:sz="0" w:space="0" w:color="auto"/>
                                            <w:bottom w:val="none" w:sz="0" w:space="0" w:color="auto"/>
                                            <w:right w:val="none" w:sz="0" w:space="0" w:color="auto"/>
                                          </w:divBdr>
                                          <w:divsChild>
                                            <w:div w:id="156969958">
                                              <w:marLeft w:val="0"/>
                                              <w:marRight w:val="0"/>
                                              <w:marTop w:val="0"/>
                                              <w:marBottom w:val="0"/>
                                              <w:divBdr>
                                                <w:top w:val="none" w:sz="0" w:space="0" w:color="auto"/>
                                                <w:left w:val="none" w:sz="0" w:space="0" w:color="auto"/>
                                                <w:bottom w:val="none" w:sz="0" w:space="0" w:color="auto"/>
                                                <w:right w:val="none" w:sz="0" w:space="0" w:color="auto"/>
                                              </w:divBdr>
                                              <w:divsChild>
                                                <w:div w:id="1120414416">
                                                  <w:marLeft w:val="0"/>
                                                  <w:marRight w:val="0"/>
                                                  <w:marTop w:val="0"/>
                                                  <w:marBottom w:val="0"/>
                                                  <w:divBdr>
                                                    <w:top w:val="none" w:sz="0" w:space="0" w:color="auto"/>
                                                    <w:left w:val="none" w:sz="0" w:space="0" w:color="auto"/>
                                                    <w:bottom w:val="none" w:sz="0" w:space="0" w:color="auto"/>
                                                    <w:right w:val="none" w:sz="0" w:space="0" w:color="auto"/>
                                                  </w:divBdr>
                                                  <w:divsChild>
                                                    <w:div w:id="667562764">
                                                      <w:marLeft w:val="0"/>
                                                      <w:marRight w:val="0"/>
                                                      <w:marTop w:val="0"/>
                                                      <w:marBottom w:val="0"/>
                                                      <w:divBdr>
                                                        <w:top w:val="none" w:sz="0" w:space="0" w:color="auto"/>
                                                        <w:left w:val="none" w:sz="0" w:space="0" w:color="auto"/>
                                                        <w:bottom w:val="none" w:sz="0" w:space="0" w:color="auto"/>
                                                        <w:right w:val="none" w:sz="0" w:space="0" w:color="auto"/>
                                                      </w:divBdr>
                                                      <w:divsChild>
                                                        <w:div w:id="1703241743">
                                                          <w:marLeft w:val="0"/>
                                                          <w:marRight w:val="0"/>
                                                          <w:marTop w:val="0"/>
                                                          <w:marBottom w:val="0"/>
                                                          <w:divBdr>
                                                            <w:top w:val="none" w:sz="0" w:space="0" w:color="auto"/>
                                                            <w:left w:val="none" w:sz="0" w:space="0" w:color="auto"/>
                                                            <w:bottom w:val="none" w:sz="0" w:space="0" w:color="auto"/>
                                                            <w:right w:val="none" w:sz="0" w:space="0" w:color="auto"/>
                                                          </w:divBdr>
                                                          <w:divsChild>
                                                            <w:div w:id="123007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7688797">
      <w:bodyDiv w:val="1"/>
      <w:marLeft w:val="0"/>
      <w:marRight w:val="0"/>
      <w:marTop w:val="0"/>
      <w:marBottom w:val="0"/>
      <w:divBdr>
        <w:top w:val="none" w:sz="0" w:space="0" w:color="auto"/>
        <w:left w:val="none" w:sz="0" w:space="0" w:color="auto"/>
        <w:bottom w:val="none" w:sz="0" w:space="0" w:color="auto"/>
        <w:right w:val="none" w:sz="0" w:space="0" w:color="auto"/>
      </w:divBdr>
    </w:div>
    <w:div w:id="1276870267">
      <w:bodyDiv w:val="1"/>
      <w:marLeft w:val="0"/>
      <w:marRight w:val="0"/>
      <w:marTop w:val="0"/>
      <w:marBottom w:val="0"/>
      <w:divBdr>
        <w:top w:val="none" w:sz="0" w:space="0" w:color="auto"/>
        <w:left w:val="none" w:sz="0" w:space="0" w:color="auto"/>
        <w:bottom w:val="none" w:sz="0" w:space="0" w:color="auto"/>
        <w:right w:val="none" w:sz="0" w:space="0" w:color="auto"/>
      </w:divBdr>
    </w:div>
    <w:div w:id="1601185656">
      <w:bodyDiv w:val="1"/>
      <w:marLeft w:val="0"/>
      <w:marRight w:val="0"/>
      <w:marTop w:val="0"/>
      <w:marBottom w:val="0"/>
      <w:divBdr>
        <w:top w:val="none" w:sz="0" w:space="0" w:color="auto"/>
        <w:left w:val="none" w:sz="0" w:space="0" w:color="auto"/>
        <w:bottom w:val="none" w:sz="0" w:space="0" w:color="auto"/>
        <w:right w:val="none" w:sz="0" w:space="0" w:color="auto"/>
      </w:divBdr>
    </w:div>
    <w:div w:id="1768192771">
      <w:bodyDiv w:val="1"/>
      <w:marLeft w:val="0"/>
      <w:marRight w:val="0"/>
      <w:marTop w:val="0"/>
      <w:marBottom w:val="0"/>
      <w:divBdr>
        <w:top w:val="none" w:sz="0" w:space="0" w:color="auto"/>
        <w:left w:val="none" w:sz="0" w:space="0" w:color="auto"/>
        <w:bottom w:val="none" w:sz="0" w:space="0" w:color="auto"/>
        <w:right w:val="none" w:sz="0" w:space="0" w:color="auto"/>
      </w:divBdr>
    </w:div>
    <w:div w:id="1903903711">
      <w:bodyDiv w:val="1"/>
      <w:marLeft w:val="0"/>
      <w:marRight w:val="0"/>
      <w:marTop w:val="0"/>
      <w:marBottom w:val="0"/>
      <w:divBdr>
        <w:top w:val="none" w:sz="0" w:space="0" w:color="auto"/>
        <w:left w:val="none" w:sz="0" w:space="0" w:color="auto"/>
        <w:bottom w:val="none" w:sz="0" w:space="0" w:color="auto"/>
        <w:right w:val="none" w:sz="0" w:space="0" w:color="auto"/>
      </w:divBdr>
      <w:divsChild>
        <w:div w:id="1785347365">
          <w:marLeft w:val="0"/>
          <w:marRight w:val="0"/>
          <w:marTop w:val="0"/>
          <w:marBottom w:val="0"/>
          <w:divBdr>
            <w:top w:val="none" w:sz="0" w:space="0" w:color="auto"/>
            <w:left w:val="none" w:sz="0" w:space="0" w:color="auto"/>
            <w:bottom w:val="none" w:sz="0" w:space="0" w:color="auto"/>
            <w:right w:val="none" w:sz="0" w:space="0" w:color="auto"/>
          </w:divBdr>
          <w:divsChild>
            <w:div w:id="838883150">
              <w:marLeft w:val="0"/>
              <w:marRight w:val="0"/>
              <w:marTop w:val="0"/>
              <w:marBottom w:val="0"/>
              <w:divBdr>
                <w:top w:val="none" w:sz="0" w:space="0" w:color="auto"/>
                <w:left w:val="none" w:sz="0" w:space="0" w:color="auto"/>
                <w:bottom w:val="none" w:sz="0" w:space="0" w:color="auto"/>
                <w:right w:val="none" w:sz="0" w:space="0" w:color="auto"/>
              </w:divBdr>
              <w:divsChild>
                <w:div w:id="1285305105">
                  <w:marLeft w:val="0"/>
                  <w:marRight w:val="0"/>
                  <w:marTop w:val="0"/>
                  <w:marBottom w:val="0"/>
                  <w:divBdr>
                    <w:top w:val="none" w:sz="0" w:space="0" w:color="auto"/>
                    <w:left w:val="none" w:sz="0" w:space="0" w:color="auto"/>
                    <w:bottom w:val="none" w:sz="0" w:space="0" w:color="auto"/>
                    <w:right w:val="none" w:sz="0" w:space="0" w:color="auto"/>
                  </w:divBdr>
                  <w:divsChild>
                    <w:div w:id="1420324884">
                      <w:marLeft w:val="0"/>
                      <w:marRight w:val="0"/>
                      <w:marTop w:val="0"/>
                      <w:marBottom w:val="0"/>
                      <w:divBdr>
                        <w:top w:val="none" w:sz="0" w:space="0" w:color="auto"/>
                        <w:left w:val="none" w:sz="0" w:space="0" w:color="auto"/>
                        <w:bottom w:val="none" w:sz="0" w:space="0" w:color="auto"/>
                        <w:right w:val="none" w:sz="0" w:space="0" w:color="auto"/>
                      </w:divBdr>
                      <w:divsChild>
                        <w:div w:id="1283027004">
                          <w:marLeft w:val="0"/>
                          <w:marRight w:val="0"/>
                          <w:marTop w:val="0"/>
                          <w:marBottom w:val="0"/>
                          <w:divBdr>
                            <w:top w:val="none" w:sz="0" w:space="0" w:color="auto"/>
                            <w:left w:val="none" w:sz="0" w:space="0" w:color="auto"/>
                            <w:bottom w:val="none" w:sz="0" w:space="0" w:color="auto"/>
                            <w:right w:val="none" w:sz="0" w:space="0" w:color="auto"/>
                          </w:divBdr>
                          <w:divsChild>
                            <w:div w:id="2056150218">
                              <w:marLeft w:val="0"/>
                              <w:marRight w:val="0"/>
                              <w:marTop w:val="0"/>
                              <w:marBottom w:val="0"/>
                              <w:divBdr>
                                <w:top w:val="none" w:sz="0" w:space="0" w:color="auto"/>
                                <w:left w:val="none" w:sz="0" w:space="0" w:color="auto"/>
                                <w:bottom w:val="none" w:sz="0" w:space="0" w:color="auto"/>
                                <w:right w:val="none" w:sz="0" w:space="0" w:color="auto"/>
                              </w:divBdr>
                              <w:divsChild>
                                <w:div w:id="1067343408">
                                  <w:marLeft w:val="0"/>
                                  <w:marRight w:val="0"/>
                                  <w:marTop w:val="0"/>
                                  <w:marBottom w:val="0"/>
                                  <w:divBdr>
                                    <w:top w:val="none" w:sz="0" w:space="0" w:color="auto"/>
                                    <w:left w:val="none" w:sz="0" w:space="0" w:color="auto"/>
                                    <w:bottom w:val="none" w:sz="0" w:space="0" w:color="auto"/>
                                    <w:right w:val="none" w:sz="0" w:space="0" w:color="auto"/>
                                  </w:divBdr>
                                  <w:divsChild>
                                    <w:div w:id="737745303">
                                      <w:marLeft w:val="0"/>
                                      <w:marRight w:val="0"/>
                                      <w:marTop w:val="0"/>
                                      <w:marBottom w:val="0"/>
                                      <w:divBdr>
                                        <w:top w:val="none" w:sz="0" w:space="0" w:color="auto"/>
                                        <w:left w:val="none" w:sz="0" w:space="0" w:color="auto"/>
                                        <w:bottom w:val="none" w:sz="0" w:space="0" w:color="auto"/>
                                        <w:right w:val="none" w:sz="0" w:space="0" w:color="auto"/>
                                      </w:divBdr>
                                      <w:divsChild>
                                        <w:div w:id="1798143419">
                                          <w:marLeft w:val="0"/>
                                          <w:marRight w:val="0"/>
                                          <w:marTop w:val="0"/>
                                          <w:marBottom w:val="0"/>
                                          <w:divBdr>
                                            <w:top w:val="none" w:sz="0" w:space="0" w:color="auto"/>
                                            <w:left w:val="none" w:sz="0" w:space="0" w:color="auto"/>
                                            <w:bottom w:val="none" w:sz="0" w:space="0" w:color="auto"/>
                                            <w:right w:val="none" w:sz="0" w:space="0" w:color="auto"/>
                                          </w:divBdr>
                                          <w:divsChild>
                                            <w:div w:id="772045308">
                                              <w:marLeft w:val="0"/>
                                              <w:marRight w:val="0"/>
                                              <w:marTop w:val="0"/>
                                              <w:marBottom w:val="0"/>
                                              <w:divBdr>
                                                <w:top w:val="none" w:sz="0" w:space="0" w:color="auto"/>
                                                <w:left w:val="none" w:sz="0" w:space="0" w:color="auto"/>
                                                <w:bottom w:val="none" w:sz="0" w:space="0" w:color="auto"/>
                                                <w:right w:val="none" w:sz="0" w:space="0" w:color="auto"/>
                                              </w:divBdr>
                                              <w:divsChild>
                                                <w:div w:id="2135563851">
                                                  <w:marLeft w:val="0"/>
                                                  <w:marRight w:val="0"/>
                                                  <w:marTop w:val="0"/>
                                                  <w:marBottom w:val="0"/>
                                                  <w:divBdr>
                                                    <w:top w:val="none" w:sz="0" w:space="0" w:color="auto"/>
                                                    <w:left w:val="none" w:sz="0" w:space="0" w:color="auto"/>
                                                    <w:bottom w:val="none" w:sz="0" w:space="0" w:color="auto"/>
                                                    <w:right w:val="none" w:sz="0" w:space="0" w:color="auto"/>
                                                  </w:divBdr>
                                                  <w:divsChild>
                                                    <w:div w:id="690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312919">
          <w:marLeft w:val="0"/>
          <w:marRight w:val="0"/>
          <w:marTop w:val="0"/>
          <w:marBottom w:val="0"/>
          <w:divBdr>
            <w:top w:val="none" w:sz="0" w:space="0" w:color="auto"/>
            <w:left w:val="none" w:sz="0" w:space="0" w:color="auto"/>
            <w:bottom w:val="none" w:sz="0" w:space="0" w:color="auto"/>
            <w:right w:val="none" w:sz="0" w:space="0" w:color="auto"/>
          </w:divBdr>
          <w:divsChild>
            <w:div w:id="42952118">
              <w:marLeft w:val="0"/>
              <w:marRight w:val="0"/>
              <w:marTop w:val="0"/>
              <w:marBottom w:val="0"/>
              <w:divBdr>
                <w:top w:val="none" w:sz="0" w:space="0" w:color="auto"/>
                <w:left w:val="none" w:sz="0" w:space="0" w:color="auto"/>
                <w:bottom w:val="none" w:sz="0" w:space="0" w:color="auto"/>
                <w:right w:val="none" w:sz="0" w:space="0" w:color="auto"/>
              </w:divBdr>
              <w:divsChild>
                <w:div w:id="1788625641">
                  <w:marLeft w:val="0"/>
                  <w:marRight w:val="0"/>
                  <w:marTop w:val="0"/>
                  <w:marBottom w:val="0"/>
                  <w:divBdr>
                    <w:top w:val="none" w:sz="0" w:space="0" w:color="auto"/>
                    <w:left w:val="none" w:sz="0" w:space="0" w:color="auto"/>
                    <w:bottom w:val="none" w:sz="0" w:space="0" w:color="auto"/>
                    <w:right w:val="none" w:sz="0" w:space="0" w:color="auto"/>
                  </w:divBdr>
                  <w:divsChild>
                    <w:div w:id="17509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5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7004</Words>
  <Characters>39924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Editor-22</cp:lastModifiedBy>
  <cp:revision>31</cp:revision>
  <dcterms:created xsi:type="dcterms:W3CDTF">2025-03-22T16:49:00Z</dcterms:created>
  <dcterms:modified xsi:type="dcterms:W3CDTF">2025-03-25T07:37:00Z</dcterms:modified>
</cp:coreProperties>
</file>