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DCDE8" w14:textId="77777777" w:rsidR="009041AE" w:rsidRPr="00A92C0D" w:rsidRDefault="009041AE">
      <w:pPr>
        <w:rPr>
          <w:rFonts w:ascii="Times New Roman" w:hAnsi="Times New Roman" w:cs="Times New Roman"/>
          <w:b/>
          <w:bCs/>
          <w:sz w:val="24"/>
          <w:szCs w:val="24"/>
        </w:rPr>
      </w:pPr>
    </w:p>
    <w:p w14:paraId="3BB11B04" w14:textId="3154BEB0" w:rsidR="009041AE" w:rsidRDefault="00A92C0D">
      <w:pPr>
        <w:rPr>
          <w:rFonts w:ascii="Times New Roman" w:hAnsi="Times New Roman" w:cs="Times New Roman"/>
          <w:b/>
          <w:bCs/>
          <w:sz w:val="28"/>
          <w:szCs w:val="28"/>
        </w:rPr>
      </w:pPr>
      <w:r w:rsidRPr="00A04AA9">
        <w:rPr>
          <w:rFonts w:ascii="Times New Roman" w:hAnsi="Times New Roman" w:cs="Times New Roman"/>
          <w:b/>
          <w:bCs/>
          <w:sz w:val="28"/>
          <w:szCs w:val="28"/>
          <w:lang w:val="en-US"/>
        </w:rPr>
        <w:t xml:space="preserve">Importance Of </w:t>
      </w:r>
      <w:r w:rsidRPr="00A04AA9">
        <w:rPr>
          <w:rFonts w:ascii="Times New Roman" w:hAnsi="Times New Roman" w:cs="Times New Roman"/>
          <w:b/>
          <w:bCs/>
          <w:sz w:val="28"/>
          <w:szCs w:val="28"/>
        </w:rPr>
        <w:t xml:space="preserve">Environmental Factors Influencing Dengue: </w:t>
      </w:r>
      <w:r w:rsidRPr="00A04AA9">
        <w:rPr>
          <w:rFonts w:ascii="Times New Roman" w:hAnsi="Times New Roman" w:cs="Times New Roman"/>
          <w:b/>
          <w:bCs/>
          <w:sz w:val="28"/>
          <w:szCs w:val="28"/>
          <w:lang w:val="en-US"/>
        </w:rPr>
        <w:t xml:space="preserve">A </w:t>
      </w:r>
      <w:r w:rsidRPr="00A04AA9">
        <w:rPr>
          <w:rFonts w:ascii="Times New Roman" w:hAnsi="Times New Roman" w:cs="Times New Roman"/>
          <w:b/>
          <w:bCs/>
          <w:sz w:val="28"/>
          <w:szCs w:val="28"/>
        </w:rPr>
        <w:t xml:space="preserve">Strategic Approach </w:t>
      </w:r>
      <w:r w:rsidR="00A04AA9">
        <w:rPr>
          <w:rFonts w:ascii="Times New Roman" w:hAnsi="Times New Roman" w:cs="Times New Roman"/>
          <w:b/>
          <w:bCs/>
          <w:sz w:val="28"/>
          <w:szCs w:val="28"/>
        </w:rPr>
        <w:t>i</w:t>
      </w:r>
      <w:r w:rsidRPr="00A04AA9">
        <w:rPr>
          <w:rFonts w:ascii="Times New Roman" w:hAnsi="Times New Roman" w:cs="Times New Roman"/>
          <w:b/>
          <w:bCs/>
          <w:sz w:val="28"/>
          <w:szCs w:val="28"/>
        </w:rPr>
        <w:t xml:space="preserve">n Managing Dengue Transmission </w:t>
      </w:r>
      <w:r w:rsidR="00A04AA9">
        <w:rPr>
          <w:rFonts w:ascii="Times New Roman" w:hAnsi="Times New Roman" w:cs="Times New Roman"/>
          <w:b/>
          <w:bCs/>
          <w:sz w:val="28"/>
          <w:szCs w:val="28"/>
        </w:rPr>
        <w:t>i</w:t>
      </w:r>
      <w:r w:rsidRPr="00A04AA9">
        <w:rPr>
          <w:rFonts w:ascii="Times New Roman" w:hAnsi="Times New Roman" w:cs="Times New Roman"/>
          <w:b/>
          <w:bCs/>
          <w:sz w:val="28"/>
          <w:szCs w:val="28"/>
        </w:rPr>
        <w:t xml:space="preserve">n Outpatient Clinical Settings </w:t>
      </w:r>
      <w:r w:rsidR="00A04AA9">
        <w:rPr>
          <w:rFonts w:ascii="Times New Roman" w:hAnsi="Times New Roman" w:cs="Times New Roman"/>
          <w:b/>
          <w:bCs/>
          <w:sz w:val="28"/>
          <w:szCs w:val="28"/>
        </w:rPr>
        <w:t>i</w:t>
      </w:r>
      <w:r w:rsidRPr="00A04AA9">
        <w:rPr>
          <w:rFonts w:ascii="Times New Roman" w:hAnsi="Times New Roman" w:cs="Times New Roman"/>
          <w:b/>
          <w:bCs/>
          <w:sz w:val="28"/>
          <w:szCs w:val="28"/>
        </w:rPr>
        <w:t>n Kerala</w:t>
      </w:r>
    </w:p>
    <w:p w14:paraId="64FE8E53" w14:textId="5875F7A0" w:rsidR="002359EC" w:rsidRPr="00F42E1B" w:rsidRDefault="002359EC" w:rsidP="00C732C3">
      <w:pPr>
        <w:rPr>
          <w:rFonts w:ascii="Times New Roman" w:hAnsi="Times New Roman" w:cs="Times New Roman"/>
          <w:sz w:val="24"/>
          <w:szCs w:val="24"/>
        </w:rPr>
      </w:pPr>
      <w:r w:rsidRPr="00EC5CA4">
        <w:rPr>
          <w:rFonts w:ascii="Times New Roman" w:hAnsi="Times New Roman" w:cs="Times New Roman"/>
          <w:sz w:val="24"/>
          <w:szCs w:val="24"/>
        </w:rPr>
        <w:t xml:space="preserve">  </w:t>
      </w:r>
    </w:p>
    <w:p w14:paraId="3C516678" w14:textId="075CDF3B" w:rsidR="00A04AA9" w:rsidRPr="00A04AA9" w:rsidRDefault="00A04AA9" w:rsidP="00A04AA9">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tbl>
      <w:tblPr>
        <w:tblW w:w="1009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9041AE" w:rsidRPr="00A92C0D" w14:paraId="50416732" w14:textId="77777777" w:rsidTr="00A04AA9">
        <w:trPr>
          <w:trHeight w:val="5094"/>
        </w:trPr>
        <w:tc>
          <w:tcPr>
            <w:tcW w:w="10091" w:type="dxa"/>
            <w:shd w:val="clear" w:color="auto" w:fill="E2EFD9" w:themeFill="accent6" w:themeFillTint="33"/>
          </w:tcPr>
          <w:p w14:paraId="14664B36" w14:textId="77777777" w:rsidR="009041AE" w:rsidRPr="00A92C0D" w:rsidRDefault="005A76FE" w:rsidP="00A92C0D">
            <w:pPr>
              <w:spacing w:line="480" w:lineRule="auto"/>
              <w:ind w:left="295"/>
              <w:rPr>
                <w:rFonts w:ascii="Times New Roman" w:hAnsi="Times New Roman" w:cs="Times New Roman"/>
                <w:b/>
                <w:bCs/>
                <w:sz w:val="24"/>
                <w:szCs w:val="24"/>
              </w:rPr>
            </w:pPr>
            <w:r w:rsidRPr="00A92C0D">
              <w:rPr>
                <w:rFonts w:ascii="Times New Roman" w:hAnsi="Times New Roman" w:cs="Times New Roman"/>
                <w:b/>
                <w:bCs/>
                <w:sz w:val="24"/>
                <w:szCs w:val="24"/>
              </w:rPr>
              <w:t>Abstract</w:t>
            </w:r>
          </w:p>
          <w:p w14:paraId="33601987" w14:textId="7E6820E1" w:rsidR="009041AE" w:rsidRPr="00A92C0D" w:rsidRDefault="005A76FE" w:rsidP="00A92C0D">
            <w:pPr>
              <w:spacing w:line="480" w:lineRule="auto"/>
              <w:ind w:left="295"/>
              <w:rPr>
                <w:rFonts w:ascii="Times New Roman" w:hAnsi="Times New Roman" w:cs="Times New Roman"/>
                <w:sz w:val="24"/>
                <w:szCs w:val="24"/>
              </w:rPr>
            </w:pPr>
            <w:r w:rsidRPr="00A92C0D">
              <w:rPr>
                <w:rFonts w:ascii="Times New Roman" w:hAnsi="Times New Roman" w:cs="Times New Roman"/>
                <w:sz w:val="24"/>
                <w:szCs w:val="24"/>
              </w:rPr>
              <w:t xml:space="preserve">Dengue </w:t>
            </w:r>
            <w:r w:rsidR="004D04C7" w:rsidRPr="00A92C0D">
              <w:rPr>
                <w:rFonts w:ascii="Times New Roman" w:hAnsi="Times New Roman" w:cs="Times New Roman"/>
                <w:sz w:val="24"/>
                <w:szCs w:val="24"/>
              </w:rPr>
              <w:t xml:space="preserve">fever </w:t>
            </w:r>
            <w:r w:rsidRPr="00A92C0D">
              <w:rPr>
                <w:rFonts w:ascii="Times New Roman" w:hAnsi="Times New Roman" w:cs="Times New Roman"/>
                <w:sz w:val="24"/>
                <w:szCs w:val="24"/>
              </w:rPr>
              <w:t xml:space="preserve">is caused by the dengue virus, a Flaviviridae member, transmitted through </w:t>
            </w:r>
            <w:r w:rsidRPr="00A92C0D">
              <w:rPr>
                <w:rFonts w:ascii="Times New Roman" w:hAnsi="Times New Roman" w:cs="Times New Roman"/>
                <w:i/>
                <w:iCs/>
                <w:sz w:val="24"/>
                <w:szCs w:val="24"/>
              </w:rPr>
              <w:t xml:space="preserve">Aedes </w:t>
            </w:r>
            <w:proofErr w:type="spellStart"/>
            <w:r w:rsidRPr="00A92C0D">
              <w:rPr>
                <w:rFonts w:ascii="Times New Roman" w:hAnsi="Times New Roman" w:cs="Times New Roman"/>
                <w:i/>
                <w:iCs/>
                <w:sz w:val="24"/>
                <w:szCs w:val="24"/>
              </w:rPr>
              <w:t>Egypti</w:t>
            </w:r>
            <w:proofErr w:type="spellEnd"/>
            <w:r w:rsidRPr="00A92C0D">
              <w:rPr>
                <w:rFonts w:ascii="Times New Roman" w:hAnsi="Times New Roman" w:cs="Times New Roman"/>
                <w:i/>
                <w:iCs/>
                <w:sz w:val="24"/>
                <w:szCs w:val="24"/>
              </w:rPr>
              <w:t xml:space="preserve"> </w:t>
            </w:r>
            <w:r w:rsidRPr="00A92C0D">
              <w:rPr>
                <w:rFonts w:ascii="Times New Roman" w:hAnsi="Times New Roman" w:cs="Times New Roman"/>
                <w:sz w:val="24"/>
                <w:szCs w:val="24"/>
              </w:rPr>
              <w:t>mosquitos. Dengue virus causes dengue fever and can develop into dengue haemorrhagic fever and Dengue shock syndrome and can be fatal and life threatening. Kerala</w:t>
            </w:r>
            <w:r w:rsidR="001008EB" w:rsidRPr="00A92C0D">
              <w:rPr>
                <w:rFonts w:ascii="Times New Roman" w:hAnsi="Times New Roman" w:cs="Times New Roman"/>
                <w:sz w:val="24"/>
                <w:szCs w:val="24"/>
              </w:rPr>
              <w:t>,</w:t>
            </w:r>
            <w:r w:rsidRPr="00A92C0D">
              <w:rPr>
                <w:rFonts w:ascii="Times New Roman" w:hAnsi="Times New Roman" w:cs="Times New Roman"/>
                <w:sz w:val="24"/>
                <w:szCs w:val="24"/>
              </w:rPr>
              <w:t xml:space="preserve"> a sma</w:t>
            </w:r>
            <w:r w:rsidRPr="00A92C0D">
              <w:rPr>
                <w:rFonts w:ascii="Times New Roman" w:hAnsi="Times New Roman" w:cs="Times New Roman"/>
                <w:sz w:val="24"/>
                <w:szCs w:val="24"/>
              </w:rPr>
              <w:t xml:space="preserve">ll state from the southern part of India is hyper endemic to all 4 serotypes of dengue virus (DEN-1, DEN-2, DEN-3, DEN-4) posing a major concern to tackle with the limited resources available in the health care system in Kerala. Our study was conducted at </w:t>
            </w:r>
            <w:r w:rsidR="00724380" w:rsidRPr="00A92C0D">
              <w:rPr>
                <w:rFonts w:ascii="Times New Roman" w:hAnsi="Times New Roman" w:cs="Times New Roman"/>
                <w:sz w:val="24"/>
                <w:szCs w:val="24"/>
              </w:rPr>
              <w:t>an outpatient clinical setting</w:t>
            </w:r>
            <w:r w:rsidR="00B862CF" w:rsidRPr="00A92C0D">
              <w:rPr>
                <w:rFonts w:ascii="Times New Roman" w:hAnsi="Times New Roman" w:cs="Times New Roman"/>
                <w:sz w:val="24"/>
                <w:szCs w:val="24"/>
              </w:rPr>
              <w:t xml:space="preserve"> in </w:t>
            </w:r>
            <w:r w:rsidRPr="00A92C0D">
              <w:rPr>
                <w:rFonts w:ascii="Times New Roman" w:hAnsi="Times New Roman" w:cs="Times New Roman"/>
                <w:sz w:val="24"/>
                <w:szCs w:val="24"/>
              </w:rPr>
              <w:t xml:space="preserve">Kerala based on the reported dengue positive cases from the </w:t>
            </w:r>
            <w:r w:rsidR="00724380" w:rsidRPr="00A92C0D">
              <w:rPr>
                <w:rFonts w:ascii="Times New Roman" w:hAnsi="Times New Roman" w:cs="Times New Roman"/>
                <w:sz w:val="24"/>
                <w:szCs w:val="24"/>
              </w:rPr>
              <w:t>clinical</w:t>
            </w:r>
            <w:r w:rsidRPr="00A92C0D">
              <w:rPr>
                <w:rFonts w:ascii="Times New Roman" w:hAnsi="Times New Roman" w:cs="Times New Roman"/>
                <w:sz w:val="24"/>
                <w:szCs w:val="24"/>
              </w:rPr>
              <w:t xml:space="preserve"> </w:t>
            </w:r>
            <w:r w:rsidR="00724380" w:rsidRPr="00A92C0D">
              <w:rPr>
                <w:rFonts w:ascii="Times New Roman" w:hAnsi="Times New Roman" w:cs="Times New Roman"/>
                <w:sz w:val="24"/>
                <w:szCs w:val="24"/>
              </w:rPr>
              <w:t>l</w:t>
            </w:r>
            <w:r w:rsidRPr="00A92C0D">
              <w:rPr>
                <w:rFonts w:ascii="Times New Roman" w:hAnsi="Times New Roman" w:cs="Times New Roman"/>
                <w:sz w:val="24"/>
                <w:szCs w:val="24"/>
              </w:rPr>
              <w:t xml:space="preserve">aboratory during the period January 2023-December 2023 and correlated with the climate factors including rainfall, temperature and humidity obtained </w:t>
            </w:r>
            <w:r w:rsidRPr="00A92C0D">
              <w:rPr>
                <w:rFonts w:ascii="Times New Roman" w:hAnsi="Times New Roman" w:cs="Times New Roman"/>
                <w:sz w:val="24"/>
                <w:szCs w:val="24"/>
              </w:rPr>
              <w:t>from relevant meteorological sources to know the influence of climate factors over dengue transmission. Our study revealed a strong positive correlation between rainfall and dengue cases (</w:t>
            </w:r>
            <w:r w:rsidRPr="00A92C0D">
              <w:rPr>
                <w:rFonts w:ascii="Times New Roman" w:hAnsi="Times New Roman" w:cs="Times New Roman"/>
                <w:b/>
                <w:bCs/>
                <w:i/>
                <w:iCs/>
                <w:sz w:val="24"/>
                <w:szCs w:val="24"/>
              </w:rPr>
              <w:t>r = .722, p = .008</w:t>
            </w:r>
            <w:r w:rsidRPr="00A92C0D">
              <w:rPr>
                <w:rFonts w:ascii="Times New Roman" w:hAnsi="Times New Roman" w:cs="Times New Roman"/>
                <w:sz w:val="24"/>
                <w:szCs w:val="24"/>
              </w:rPr>
              <w:t>) significant at 0.01 level, a moderate correlatio</w:t>
            </w:r>
            <w:r w:rsidRPr="00A92C0D">
              <w:rPr>
                <w:rFonts w:ascii="Times New Roman" w:hAnsi="Times New Roman" w:cs="Times New Roman"/>
                <w:sz w:val="24"/>
                <w:szCs w:val="24"/>
              </w:rPr>
              <w:t>n between humidity and dengue cases was observed (</w:t>
            </w:r>
            <w:r w:rsidRPr="00A92C0D">
              <w:rPr>
                <w:rFonts w:ascii="Times New Roman" w:hAnsi="Times New Roman" w:cs="Times New Roman"/>
                <w:b/>
                <w:bCs/>
                <w:i/>
                <w:iCs/>
                <w:sz w:val="24"/>
                <w:szCs w:val="24"/>
              </w:rPr>
              <w:t>r=.579, p=0.049</w:t>
            </w:r>
            <w:r w:rsidRPr="00A92C0D">
              <w:rPr>
                <w:rFonts w:ascii="Times New Roman" w:hAnsi="Times New Roman" w:cs="Times New Roman"/>
                <w:sz w:val="24"/>
                <w:szCs w:val="24"/>
              </w:rPr>
              <w:t>) showing that an increase in humidity increases the number of dengue cases. A negative correlation observed between temperature and dengue cases</w:t>
            </w:r>
            <w:r w:rsidR="00A531ED" w:rsidRPr="00A92C0D">
              <w:rPr>
                <w:rFonts w:ascii="Times New Roman" w:hAnsi="Times New Roman" w:cs="Times New Roman"/>
                <w:sz w:val="24"/>
                <w:szCs w:val="24"/>
              </w:rPr>
              <w:t xml:space="preserve"> </w:t>
            </w:r>
            <w:r w:rsidRPr="00A92C0D">
              <w:rPr>
                <w:rFonts w:ascii="Times New Roman" w:hAnsi="Times New Roman" w:cs="Times New Roman"/>
                <w:sz w:val="24"/>
                <w:szCs w:val="24"/>
              </w:rPr>
              <w:t>(</w:t>
            </w:r>
            <w:r w:rsidRPr="00A92C0D">
              <w:rPr>
                <w:rFonts w:ascii="Times New Roman" w:hAnsi="Times New Roman" w:cs="Times New Roman"/>
                <w:b/>
                <w:bCs/>
                <w:i/>
                <w:iCs/>
                <w:sz w:val="24"/>
                <w:szCs w:val="24"/>
              </w:rPr>
              <w:t>r = -.490,</w:t>
            </w:r>
            <w:r w:rsidRPr="00A92C0D">
              <w:rPr>
                <w:rFonts w:ascii="Times New Roman" w:hAnsi="Times New Roman" w:cs="Times New Roman"/>
                <w:b/>
                <w:bCs/>
                <w:i/>
                <w:iCs/>
                <w:kern w:val="0"/>
                <w:sz w:val="24"/>
                <w:szCs w:val="24"/>
                <w14:ligatures w14:val="none"/>
              </w:rPr>
              <w:t xml:space="preserve"> </w:t>
            </w:r>
            <w:r w:rsidRPr="00A92C0D">
              <w:rPr>
                <w:rFonts w:ascii="Times New Roman" w:hAnsi="Times New Roman" w:cs="Times New Roman"/>
                <w:b/>
                <w:bCs/>
                <w:i/>
                <w:iCs/>
                <w:sz w:val="24"/>
                <w:szCs w:val="24"/>
              </w:rPr>
              <w:t>p = .106</w:t>
            </w:r>
            <w:r w:rsidRPr="00A92C0D">
              <w:rPr>
                <w:rFonts w:ascii="Times New Roman" w:hAnsi="Times New Roman" w:cs="Times New Roman"/>
                <w:sz w:val="24"/>
                <w:szCs w:val="24"/>
              </w:rPr>
              <w:t>).</w:t>
            </w:r>
            <w:r w:rsidR="003306BE" w:rsidRPr="00A92C0D">
              <w:rPr>
                <w:rFonts w:ascii="Times New Roman" w:hAnsi="Times New Roman" w:cs="Times New Roman"/>
                <w:sz w:val="24"/>
                <w:szCs w:val="24"/>
              </w:rPr>
              <w:t xml:space="preserve"> </w:t>
            </w:r>
            <w:r w:rsidR="00F96A62" w:rsidRPr="00A92C0D">
              <w:rPr>
                <w:rFonts w:ascii="Times New Roman" w:hAnsi="Times New Roman" w:cs="Times New Roman"/>
                <w:sz w:val="24"/>
                <w:szCs w:val="24"/>
              </w:rPr>
              <w:t>However,</w:t>
            </w:r>
            <w:r w:rsidRPr="00A92C0D">
              <w:rPr>
                <w:rFonts w:ascii="Times New Roman" w:hAnsi="Times New Roman" w:cs="Times New Roman"/>
                <w:sz w:val="24"/>
                <w:szCs w:val="24"/>
              </w:rPr>
              <w:t xml:space="preserve"> the relations</w:t>
            </w:r>
            <w:r w:rsidRPr="00A92C0D">
              <w:rPr>
                <w:rFonts w:ascii="Times New Roman" w:hAnsi="Times New Roman" w:cs="Times New Roman"/>
                <w:sz w:val="24"/>
                <w:szCs w:val="24"/>
              </w:rPr>
              <w:t xml:space="preserve">hip is not statistically significant, suggesting temperature alone may not be impact in dengue transmission. A statistical regression model summary revealed that rainfall, temperature, and humidity collectively accounting approximately </w:t>
            </w:r>
            <w:r w:rsidRPr="00A92C0D">
              <w:rPr>
                <w:rFonts w:ascii="Times New Roman" w:hAnsi="Times New Roman" w:cs="Times New Roman"/>
                <w:b/>
                <w:bCs/>
                <w:i/>
                <w:iCs/>
                <w:sz w:val="24"/>
                <w:szCs w:val="24"/>
              </w:rPr>
              <w:t>60%</w:t>
            </w:r>
            <w:r w:rsidRPr="00A92C0D">
              <w:rPr>
                <w:rFonts w:ascii="Times New Roman" w:hAnsi="Times New Roman" w:cs="Times New Roman"/>
                <w:sz w:val="24"/>
                <w:szCs w:val="24"/>
              </w:rPr>
              <w:t xml:space="preserve"> of the variabili</w:t>
            </w:r>
            <w:r w:rsidRPr="00A92C0D">
              <w:rPr>
                <w:rFonts w:ascii="Times New Roman" w:hAnsi="Times New Roman" w:cs="Times New Roman"/>
                <w:sz w:val="24"/>
                <w:szCs w:val="24"/>
              </w:rPr>
              <w:t xml:space="preserve">ty in dengue cases (R Square: </w:t>
            </w:r>
            <w:r w:rsidRPr="00A92C0D">
              <w:rPr>
                <w:rFonts w:ascii="Times New Roman" w:hAnsi="Times New Roman" w:cs="Times New Roman"/>
                <w:b/>
                <w:bCs/>
                <w:i/>
                <w:iCs/>
                <w:sz w:val="24"/>
                <w:szCs w:val="24"/>
              </w:rPr>
              <w:t>0.598</w:t>
            </w:r>
            <w:r w:rsidRPr="00A92C0D">
              <w:rPr>
                <w:rFonts w:ascii="Times New Roman" w:hAnsi="Times New Roman" w:cs="Times New Roman"/>
                <w:sz w:val="24"/>
                <w:szCs w:val="24"/>
              </w:rPr>
              <w:t xml:space="preserve">). The Adjusted R Square </w:t>
            </w:r>
            <w:r w:rsidRPr="00A92C0D">
              <w:rPr>
                <w:rFonts w:ascii="Times New Roman" w:hAnsi="Times New Roman" w:cs="Times New Roman"/>
                <w:b/>
                <w:bCs/>
                <w:sz w:val="24"/>
                <w:szCs w:val="24"/>
              </w:rPr>
              <w:t xml:space="preserve">of </w:t>
            </w:r>
            <w:r w:rsidRPr="00A92C0D">
              <w:rPr>
                <w:rFonts w:ascii="Times New Roman" w:hAnsi="Times New Roman" w:cs="Times New Roman"/>
                <w:b/>
                <w:bCs/>
                <w:i/>
                <w:iCs/>
                <w:sz w:val="24"/>
                <w:szCs w:val="24"/>
              </w:rPr>
              <w:t>0.448</w:t>
            </w:r>
            <w:r w:rsidRPr="00A92C0D">
              <w:rPr>
                <w:rFonts w:ascii="Times New Roman" w:hAnsi="Times New Roman" w:cs="Times New Roman"/>
                <w:sz w:val="24"/>
                <w:szCs w:val="24"/>
              </w:rPr>
              <w:t xml:space="preserve"> shows the model’s ability to generalize beyond the sample, while the Standard Error of the Estimate of </w:t>
            </w:r>
            <w:r w:rsidRPr="00A92C0D">
              <w:rPr>
                <w:rFonts w:ascii="Times New Roman" w:hAnsi="Times New Roman" w:cs="Times New Roman"/>
                <w:b/>
                <w:bCs/>
                <w:i/>
                <w:iCs/>
                <w:sz w:val="24"/>
                <w:szCs w:val="24"/>
              </w:rPr>
              <w:lastRenderedPageBreak/>
              <w:t>25.696</w:t>
            </w:r>
            <w:r w:rsidRPr="00A92C0D">
              <w:rPr>
                <w:rFonts w:ascii="Times New Roman" w:hAnsi="Times New Roman" w:cs="Times New Roman"/>
                <w:sz w:val="24"/>
                <w:szCs w:val="24"/>
              </w:rPr>
              <w:t xml:space="preserve"> reflects the average deviation between predicted and actual dengue cases occu</w:t>
            </w:r>
            <w:r w:rsidRPr="00A92C0D">
              <w:rPr>
                <w:rFonts w:ascii="Times New Roman" w:hAnsi="Times New Roman" w:cs="Times New Roman"/>
                <w:sz w:val="24"/>
                <w:szCs w:val="24"/>
              </w:rPr>
              <w:t>rrences highlighting a strong relationship between the environmental factors and the incidence of dengue infection, suggesting that changes in weather can significantly influence dengue outbreaks.  The study will help in better understanding of the influen</w:t>
            </w:r>
            <w:r w:rsidRPr="00A92C0D">
              <w:rPr>
                <w:rFonts w:ascii="Times New Roman" w:hAnsi="Times New Roman" w:cs="Times New Roman"/>
                <w:sz w:val="24"/>
                <w:szCs w:val="24"/>
              </w:rPr>
              <w:t>ce of environmental factors such temperature, rainfall and humidity on dengue transmission, helping to develop strategic plans, improving predictions of dengue outbreaks.</w:t>
            </w:r>
          </w:p>
          <w:p w14:paraId="08C031C1" w14:textId="77777777" w:rsidR="009041AE" w:rsidRPr="00A92C0D" w:rsidRDefault="005A76FE" w:rsidP="00A92C0D">
            <w:pPr>
              <w:spacing w:line="480" w:lineRule="auto"/>
              <w:ind w:left="295"/>
              <w:rPr>
                <w:rFonts w:ascii="Times New Roman" w:hAnsi="Times New Roman" w:cs="Times New Roman"/>
                <w:b/>
                <w:bCs/>
                <w:sz w:val="24"/>
                <w:szCs w:val="24"/>
              </w:rPr>
            </w:pPr>
            <w:r w:rsidRPr="00A92C0D">
              <w:rPr>
                <w:rFonts w:ascii="Times New Roman" w:hAnsi="Times New Roman" w:cs="Times New Roman"/>
                <w:b/>
                <w:bCs/>
                <w:sz w:val="24"/>
                <w:szCs w:val="24"/>
              </w:rPr>
              <w:t>Keywords: Dengue, Humidity, Rainfall, Temperature</w:t>
            </w:r>
          </w:p>
        </w:tc>
      </w:tr>
    </w:tbl>
    <w:p w14:paraId="6CD1F96C" w14:textId="77777777" w:rsidR="009041AE" w:rsidRPr="00A92C0D" w:rsidRDefault="009041AE" w:rsidP="00A92C0D">
      <w:pPr>
        <w:spacing w:line="480" w:lineRule="auto"/>
        <w:rPr>
          <w:rFonts w:ascii="Times New Roman" w:hAnsi="Times New Roman" w:cs="Times New Roman"/>
          <w:b/>
          <w:bCs/>
          <w:sz w:val="24"/>
          <w:szCs w:val="24"/>
        </w:rPr>
      </w:pPr>
    </w:p>
    <w:p w14:paraId="0488E3DA"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Introduction</w:t>
      </w:r>
    </w:p>
    <w:p w14:paraId="1299D899"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Dengue fever is a global concern affecting millions of people worldwide transmitted by </w:t>
      </w:r>
      <w:r w:rsidRPr="00A92C0D">
        <w:rPr>
          <w:rFonts w:ascii="Times New Roman" w:hAnsi="Times New Roman" w:cs="Times New Roman"/>
          <w:i/>
          <w:iCs/>
          <w:sz w:val="24"/>
          <w:szCs w:val="24"/>
        </w:rPr>
        <w:t xml:space="preserve">Aedes </w:t>
      </w:r>
      <w:proofErr w:type="spellStart"/>
      <w:r w:rsidRPr="00A92C0D">
        <w:rPr>
          <w:rFonts w:ascii="Times New Roman" w:hAnsi="Times New Roman" w:cs="Times New Roman"/>
          <w:i/>
          <w:iCs/>
          <w:sz w:val="24"/>
          <w:szCs w:val="24"/>
        </w:rPr>
        <w:t>Egypti</w:t>
      </w:r>
      <w:proofErr w:type="spellEnd"/>
      <w:r w:rsidRPr="00A92C0D">
        <w:rPr>
          <w:rFonts w:ascii="Times New Roman" w:hAnsi="Times New Roman" w:cs="Times New Roman"/>
          <w:i/>
          <w:iCs/>
          <w:sz w:val="24"/>
          <w:szCs w:val="24"/>
        </w:rPr>
        <w:t xml:space="preserve"> </w:t>
      </w:r>
      <w:r w:rsidRPr="00A92C0D">
        <w:rPr>
          <w:rFonts w:ascii="Times New Roman" w:hAnsi="Times New Roman" w:cs="Times New Roman"/>
          <w:sz w:val="24"/>
          <w:szCs w:val="24"/>
        </w:rPr>
        <w:t>mosquitos</w:t>
      </w:r>
      <w:r w:rsidRPr="00A92C0D">
        <w:rPr>
          <w:rFonts w:ascii="Times New Roman" w:hAnsi="Times New Roman" w:cs="Times New Roman"/>
          <w:sz w:val="24"/>
          <w:szCs w:val="24"/>
          <w:vertAlign w:val="superscript"/>
        </w:rPr>
        <w:t>1,2,3</w:t>
      </w:r>
      <w:r w:rsidRPr="00A92C0D">
        <w:rPr>
          <w:rFonts w:ascii="Times New Roman" w:hAnsi="Times New Roman" w:cs="Times New Roman"/>
          <w:sz w:val="24"/>
          <w:szCs w:val="24"/>
        </w:rPr>
        <w:t xml:space="preserve">. Dengue infection can be severe and life threatening and can cause hematological, neurological and systemic manifestations </w:t>
      </w:r>
      <w:r w:rsidRPr="00A92C0D">
        <w:rPr>
          <w:rFonts w:ascii="Times New Roman" w:hAnsi="Times New Roman" w:cs="Times New Roman"/>
          <w:sz w:val="24"/>
          <w:szCs w:val="24"/>
          <w:vertAlign w:val="superscript"/>
        </w:rPr>
        <w:t>4,5</w:t>
      </w:r>
      <w:r w:rsidRPr="00A92C0D">
        <w:rPr>
          <w:rFonts w:ascii="Times New Roman" w:hAnsi="Times New Roman" w:cs="Times New Roman"/>
          <w:sz w:val="24"/>
          <w:szCs w:val="24"/>
        </w:rPr>
        <w:t>.</w:t>
      </w:r>
    </w:p>
    <w:p w14:paraId="3317141D" w14:textId="099DFB06"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 Kerala is hy</w:t>
      </w:r>
      <w:r w:rsidRPr="00A92C0D">
        <w:rPr>
          <w:rFonts w:ascii="Times New Roman" w:hAnsi="Times New Roman" w:cs="Times New Roman"/>
          <w:sz w:val="24"/>
          <w:szCs w:val="24"/>
        </w:rPr>
        <w:t>per endemic for all the 4 serotypes (DEN-1, DEN-2, DEN-3, DEN-4) of Dengue virus</w:t>
      </w:r>
      <w:r w:rsidRPr="00A92C0D">
        <w:rPr>
          <w:rFonts w:ascii="Times New Roman" w:hAnsi="Times New Roman" w:cs="Times New Roman"/>
          <w:sz w:val="24"/>
          <w:szCs w:val="24"/>
          <w:vertAlign w:val="superscript"/>
        </w:rPr>
        <w:t>6</w:t>
      </w:r>
      <w:r w:rsidRPr="00A92C0D">
        <w:rPr>
          <w:rFonts w:ascii="Times New Roman" w:hAnsi="Times New Roman" w:cs="Times New Roman"/>
          <w:sz w:val="24"/>
          <w:szCs w:val="24"/>
        </w:rPr>
        <w:t xml:space="preserve">. Although transmission of dengue virus is primarily by </w:t>
      </w:r>
      <w:r w:rsidRPr="00A92C0D">
        <w:rPr>
          <w:rFonts w:ascii="Times New Roman" w:hAnsi="Times New Roman" w:cs="Times New Roman"/>
          <w:i/>
          <w:iCs/>
          <w:sz w:val="24"/>
          <w:szCs w:val="24"/>
        </w:rPr>
        <w:t>Aedes Aegypti</w:t>
      </w:r>
      <w:r w:rsidRPr="00A92C0D">
        <w:rPr>
          <w:rFonts w:ascii="Times New Roman" w:hAnsi="Times New Roman" w:cs="Times New Roman"/>
          <w:sz w:val="24"/>
          <w:szCs w:val="24"/>
        </w:rPr>
        <w:t xml:space="preserve">, vertical transmission of dengue virus through </w:t>
      </w:r>
      <w:r w:rsidRPr="00A92C0D">
        <w:rPr>
          <w:rFonts w:ascii="Times New Roman" w:hAnsi="Times New Roman" w:cs="Times New Roman"/>
          <w:i/>
          <w:iCs/>
          <w:sz w:val="24"/>
          <w:szCs w:val="24"/>
        </w:rPr>
        <w:t>Aedes albopictus</w:t>
      </w:r>
      <w:r w:rsidRPr="00A92C0D">
        <w:rPr>
          <w:rFonts w:ascii="Times New Roman" w:hAnsi="Times New Roman" w:cs="Times New Roman"/>
          <w:sz w:val="24"/>
          <w:szCs w:val="24"/>
        </w:rPr>
        <w:t> mosquitoes has been reported in different</w:t>
      </w:r>
      <w:r w:rsidRPr="00A92C0D">
        <w:rPr>
          <w:rFonts w:ascii="Times New Roman" w:hAnsi="Times New Roman" w:cs="Times New Roman"/>
          <w:sz w:val="24"/>
          <w:szCs w:val="24"/>
        </w:rPr>
        <w:t xml:space="preserve"> regions of Kerala </w:t>
      </w:r>
      <w:r w:rsidRPr="00A92C0D">
        <w:rPr>
          <w:rFonts w:ascii="Times New Roman" w:hAnsi="Times New Roman" w:cs="Times New Roman"/>
          <w:sz w:val="24"/>
          <w:szCs w:val="24"/>
          <w:vertAlign w:val="superscript"/>
        </w:rPr>
        <w:t>7,8</w:t>
      </w:r>
      <w:r w:rsidRPr="00A92C0D">
        <w:rPr>
          <w:rFonts w:ascii="Times New Roman" w:hAnsi="Times New Roman" w:cs="Times New Roman"/>
          <w:sz w:val="24"/>
          <w:szCs w:val="24"/>
        </w:rPr>
        <w:t>. Climate factors such as temperature, rainfall, and humidity have a significant influence on dengue transmission</w:t>
      </w:r>
      <w:r w:rsidRPr="00A92C0D">
        <w:rPr>
          <w:rFonts w:ascii="Times New Roman" w:hAnsi="Times New Roman" w:cs="Times New Roman"/>
          <w:sz w:val="24"/>
          <w:szCs w:val="24"/>
          <w:vertAlign w:val="superscript"/>
        </w:rPr>
        <w:t>9</w:t>
      </w:r>
      <w:r w:rsidRPr="00A92C0D">
        <w:rPr>
          <w:rFonts w:ascii="Times New Roman" w:hAnsi="Times New Roman" w:cs="Times New Roman"/>
          <w:sz w:val="24"/>
          <w:szCs w:val="24"/>
        </w:rPr>
        <w:t>.</w:t>
      </w:r>
    </w:p>
    <w:p w14:paraId="176B6EA9"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Understanding the influence of climate factors in transmission of dengue infection is important in predicting</w:t>
      </w:r>
    </w:p>
    <w:p w14:paraId="0F80FFDF"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Strength</w:t>
      </w:r>
      <w:r w:rsidRPr="00A92C0D">
        <w:rPr>
          <w:rFonts w:ascii="Times New Roman" w:hAnsi="Times New Roman" w:cs="Times New Roman"/>
          <w:sz w:val="24"/>
          <w:szCs w:val="24"/>
        </w:rPr>
        <w:t>ening Community Involvement:</w:t>
      </w:r>
    </w:p>
    <w:p w14:paraId="62E4C382" w14:textId="5F1357B1"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Evaluating Climate Change Impact:</w:t>
      </w:r>
    </w:p>
    <w:p w14:paraId="7D2D4696"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lastRenderedPageBreak/>
        <w:t>Framing Public Health Involvement:</w:t>
      </w:r>
    </w:p>
    <w:p w14:paraId="4CF9EC11"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Resource Allocation: </w:t>
      </w:r>
    </w:p>
    <w:p w14:paraId="2AE22085"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Optimizing Vector management strategies:</w:t>
      </w:r>
    </w:p>
    <w:p w14:paraId="400647B6"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Policy Development:</w:t>
      </w:r>
    </w:p>
    <w:p w14:paraId="4BF9F033"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Early Warning Systems development:</w:t>
      </w:r>
    </w:p>
    <w:p w14:paraId="4E80C19F" w14:textId="1B04A7C5"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In this paper we examined the influence </w:t>
      </w:r>
      <w:r w:rsidRPr="00A92C0D">
        <w:rPr>
          <w:rFonts w:ascii="Times New Roman" w:hAnsi="Times New Roman" w:cs="Times New Roman"/>
          <w:sz w:val="24"/>
          <w:szCs w:val="24"/>
        </w:rPr>
        <w:t>of environ</w:t>
      </w:r>
      <w:r w:rsidRPr="00A92C0D">
        <w:rPr>
          <w:rFonts w:ascii="Times New Roman" w:hAnsi="Times New Roman" w:cs="Times New Roman"/>
          <w:sz w:val="24"/>
          <w:szCs w:val="24"/>
          <w:lang w:val="en-US"/>
        </w:rPr>
        <w:t>m</w:t>
      </w:r>
      <w:proofErr w:type="spellStart"/>
      <w:r w:rsidRPr="00A92C0D">
        <w:rPr>
          <w:rFonts w:ascii="Times New Roman" w:hAnsi="Times New Roman" w:cs="Times New Roman"/>
          <w:sz w:val="24"/>
          <w:szCs w:val="24"/>
        </w:rPr>
        <w:t>ental</w:t>
      </w:r>
      <w:proofErr w:type="spellEnd"/>
      <w:r w:rsidRPr="00A92C0D">
        <w:rPr>
          <w:rFonts w:ascii="Times New Roman" w:hAnsi="Times New Roman" w:cs="Times New Roman"/>
          <w:sz w:val="24"/>
          <w:szCs w:val="24"/>
        </w:rPr>
        <w:t xml:space="preserve"> factors such as temperature, humidity and rain fall influencing dengue transmission. Climate and meteorological data in Ernakulam district Kerala were obtained from relevant </w:t>
      </w:r>
      <w:proofErr w:type="spellStart"/>
      <w:r w:rsidRPr="00A92C0D">
        <w:rPr>
          <w:rFonts w:ascii="Times New Roman" w:hAnsi="Times New Roman" w:cs="Times New Roman"/>
          <w:sz w:val="24"/>
          <w:szCs w:val="24"/>
        </w:rPr>
        <w:t>authoritive</w:t>
      </w:r>
      <w:proofErr w:type="spellEnd"/>
      <w:r w:rsidRPr="00A92C0D">
        <w:rPr>
          <w:rFonts w:ascii="Times New Roman" w:hAnsi="Times New Roman" w:cs="Times New Roman"/>
          <w:sz w:val="24"/>
          <w:szCs w:val="24"/>
        </w:rPr>
        <w:t xml:space="preserve"> sources to support the analysis in the study. The stu</w:t>
      </w:r>
      <w:r w:rsidRPr="00A92C0D">
        <w:rPr>
          <w:rFonts w:ascii="Times New Roman" w:hAnsi="Times New Roman" w:cs="Times New Roman"/>
          <w:sz w:val="24"/>
          <w:szCs w:val="24"/>
        </w:rPr>
        <w:t>dy was conducted</w:t>
      </w:r>
      <w:r w:rsidR="00724380" w:rsidRPr="00A92C0D">
        <w:rPr>
          <w:rFonts w:ascii="Times New Roman" w:hAnsi="Times New Roman" w:cs="Times New Roman"/>
          <w:sz w:val="24"/>
          <w:szCs w:val="24"/>
        </w:rPr>
        <w:t xml:space="preserve"> at</w:t>
      </w:r>
      <w:r w:rsidRPr="00A92C0D">
        <w:rPr>
          <w:rFonts w:ascii="Times New Roman" w:hAnsi="Times New Roman" w:cs="Times New Roman"/>
          <w:sz w:val="24"/>
          <w:szCs w:val="24"/>
        </w:rPr>
        <w:t xml:space="preserve"> </w:t>
      </w:r>
      <w:r w:rsidR="00724380" w:rsidRPr="00A92C0D">
        <w:rPr>
          <w:rFonts w:ascii="Times New Roman" w:hAnsi="Times New Roman" w:cs="Times New Roman"/>
          <w:sz w:val="24"/>
          <w:szCs w:val="24"/>
        </w:rPr>
        <w:t xml:space="preserve">an outpatient clinical setting </w:t>
      </w:r>
      <w:r w:rsidRPr="00A92C0D">
        <w:rPr>
          <w:rFonts w:ascii="Times New Roman" w:hAnsi="Times New Roman" w:cs="Times New Roman"/>
          <w:sz w:val="24"/>
          <w:szCs w:val="24"/>
        </w:rPr>
        <w:t xml:space="preserve">based on the number of dengue positive cases reported from the laboratory during the period January 2023-December 2023 and was correlated with the climate factors to know the influence of climate factors over dengue transmission. </w:t>
      </w:r>
    </w:p>
    <w:p w14:paraId="3C90DC96"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Materials and methods</w:t>
      </w:r>
    </w:p>
    <w:p w14:paraId="1C6B2895"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Cli</w:t>
      </w:r>
      <w:r w:rsidRPr="00A92C0D">
        <w:rPr>
          <w:rFonts w:ascii="Times New Roman" w:hAnsi="Times New Roman" w:cs="Times New Roman"/>
          <w:sz w:val="24"/>
          <w:szCs w:val="24"/>
        </w:rPr>
        <w:t>mate and meteorological data:</w:t>
      </w:r>
    </w:p>
    <w:p w14:paraId="5600978C"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Temperature</w:t>
      </w:r>
    </w:p>
    <w:p w14:paraId="6FC2B145"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Humidity</w:t>
      </w:r>
    </w:p>
    <w:p w14:paraId="1B1794FC"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Rainfall</w:t>
      </w:r>
    </w:p>
    <w:p w14:paraId="72BB5731"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The data were obtained from relevant sources reported in the district of Ernakulam, kerala</w:t>
      </w:r>
      <w:r w:rsidRPr="00A92C0D">
        <w:rPr>
          <w:rFonts w:ascii="Times New Roman" w:hAnsi="Times New Roman" w:cs="Times New Roman"/>
          <w:sz w:val="24"/>
          <w:szCs w:val="24"/>
          <w:vertAlign w:val="superscript"/>
        </w:rPr>
        <w:t>10,11</w:t>
      </w:r>
      <w:r w:rsidRPr="00A92C0D">
        <w:rPr>
          <w:rFonts w:ascii="Times New Roman" w:hAnsi="Times New Roman" w:cs="Times New Roman"/>
          <w:sz w:val="24"/>
          <w:szCs w:val="24"/>
        </w:rPr>
        <w:t>.</w:t>
      </w:r>
    </w:p>
    <w:p w14:paraId="180CF63A" w14:textId="1CDBE45B"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Dengue Positive cases were collected retrospectively from the </w:t>
      </w:r>
      <w:r w:rsidR="00724380" w:rsidRPr="00A92C0D">
        <w:rPr>
          <w:rFonts w:ascii="Times New Roman" w:hAnsi="Times New Roman" w:cs="Times New Roman"/>
          <w:sz w:val="24"/>
          <w:szCs w:val="24"/>
        </w:rPr>
        <w:t>clinical laboratory attached to the outpatient clinical setting,</w:t>
      </w:r>
      <w:r w:rsidRPr="00A92C0D">
        <w:rPr>
          <w:rFonts w:ascii="Times New Roman" w:hAnsi="Times New Roman" w:cs="Times New Roman"/>
          <w:sz w:val="24"/>
          <w:szCs w:val="24"/>
        </w:rPr>
        <w:t xml:space="preserve"> reported during the period January 2023-December 2023.</w:t>
      </w:r>
    </w:p>
    <w:p w14:paraId="444ED9A0"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lastRenderedPageBreak/>
        <w:t>Results</w:t>
      </w:r>
    </w:p>
    <w:p w14:paraId="7FC9D24D" w14:textId="7E3FE3F2" w:rsidR="00CA5CEF" w:rsidRPr="00A92C0D" w:rsidRDefault="00CA5CEF"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Table </w:t>
      </w:r>
      <w:proofErr w:type="gramStart"/>
      <w:r w:rsidRPr="00A92C0D">
        <w:rPr>
          <w:rFonts w:ascii="Times New Roman" w:hAnsi="Times New Roman" w:cs="Times New Roman"/>
          <w:b/>
          <w:bCs/>
          <w:sz w:val="24"/>
          <w:szCs w:val="24"/>
        </w:rPr>
        <w:t>1:Environmental</w:t>
      </w:r>
      <w:proofErr w:type="gramEnd"/>
      <w:r w:rsidRPr="00A92C0D">
        <w:rPr>
          <w:rFonts w:ascii="Times New Roman" w:hAnsi="Times New Roman" w:cs="Times New Roman"/>
          <w:b/>
          <w:bCs/>
          <w:sz w:val="24"/>
          <w:szCs w:val="24"/>
        </w:rPr>
        <w:t xml:space="preserve"> factors:</w:t>
      </w:r>
    </w:p>
    <w:tbl>
      <w:tblPr>
        <w:tblpPr w:leftFromText="180" w:rightFromText="180" w:vertAnchor="text" w:horzAnchor="margin" w:tblpXSpec="center" w:tblpY="49"/>
        <w:tblW w:w="11533" w:type="dxa"/>
        <w:tblLook w:val="04A0" w:firstRow="1" w:lastRow="0" w:firstColumn="1" w:lastColumn="0" w:noHBand="0" w:noVBand="1"/>
      </w:tblPr>
      <w:tblGrid>
        <w:gridCol w:w="1323"/>
        <w:gridCol w:w="1243"/>
        <w:gridCol w:w="1283"/>
        <w:gridCol w:w="1069"/>
        <w:gridCol w:w="1023"/>
        <w:gridCol w:w="1043"/>
        <w:gridCol w:w="1243"/>
        <w:gridCol w:w="1283"/>
        <w:gridCol w:w="1069"/>
        <w:gridCol w:w="954"/>
      </w:tblGrid>
      <w:tr w:rsidR="009041AE" w:rsidRPr="00A92C0D" w14:paraId="0D48F77E" w14:textId="77777777">
        <w:trPr>
          <w:trHeight w:val="566"/>
        </w:trPr>
        <w:tc>
          <w:tcPr>
            <w:tcW w:w="1304"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780F1F"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Parameter</w:t>
            </w:r>
          </w:p>
        </w:tc>
        <w:tc>
          <w:tcPr>
            <w:tcW w:w="4551"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tcPr>
          <w:p w14:paraId="14E8E6CA"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Relative Humidity, %</w:t>
            </w:r>
          </w:p>
        </w:tc>
        <w:tc>
          <w:tcPr>
            <w:tcW w:w="1028" w:type="dxa"/>
            <w:tcBorders>
              <w:top w:val="single" w:sz="4" w:space="0" w:color="auto"/>
              <w:left w:val="nil"/>
              <w:bottom w:val="single" w:sz="4" w:space="0" w:color="auto"/>
              <w:right w:val="nil"/>
            </w:tcBorders>
            <w:shd w:val="clear" w:color="auto" w:fill="DEEAF6" w:themeFill="accent5" w:themeFillTint="33"/>
            <w:noWrap/>
            <w:vAlign w:val="bottom"/>
          </w:tcPr>
          <w:p w14:paraId="45EA94A5" w14:textId="77777777" w:rsidR="009041AE" w:rsidRPr="00A92C0D" w:rsidRDefault="005A76FE" w:rsidP="00A92C0D">
            <w:pPr>
              <w:spacing w:after="0" w:line="276" w:lineRule="auto"/>
              <w:jc w:val="both"/>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Rainfall</w:t>
            </w:r>
          </w:p>
        </w:tc>
        <w:tc>
          <w:tcPr>
            <w:tcW w:w="465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555FCC" w14:textId="77777777" w:rsidR="009041AE" w:rsidRPr="00A92C0D" w:rsidRDefault="005A76FE" w:rsidP="00A92C0D">
            <w:pPr>
              <w:spacing w:after="0" w:line="276" w:lineRule="auto"/>
              <w:jc w:val="center"/>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Temperature, °C</w:t>
            </w:r>
          </w:p>
        </w:tc>
      </w:tr>
      <w:tr w:rsidR="009041AE" w:rsidRPr="00A92C0D" w14:paraId="3663A482" w14:textId="77777777">
        <w:trPr>
          <w:trHeight w:val="680"/>
        </w:trPr>
        <w:tc>
          <w:tcPr>
            <w:tcW w:w="1304"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4B6335" w14:textId="77777777" w:rsidR="009041AE" w:rsidRPr="00A92C0D" w:rsidRDefault="009041AE" w:rsidP="00A92C0D">
            <w:pPr>
              <w:spacing w:after="0" w:line="276" w:lineRule="auto"/>
              <w:rPr>
                <w:rFonts w:ascii="Times New Roman" w:eastAsia="Times New Roman" w:hAnsi="Times New Roman" w:cs="Times New Roman"/>
                <w:b/>
                <w:bCs/>
                <w:color w:val="000000"/>
                <w:kern w:val="0"/>
                <w:sz w:val="24"/>
                <w:szCs w:val="24"/>
                <w:lang w:eastAsia="en-IN"/>
                <w14:ligatures w14:val="none"/>
              </w:rPr>
            </w:pPr>
          </w:p>
        </w:tc>
        <w:tc>
          <w:tcPr>
            <w:tcW w:w="12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29B834"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Minimum</w:t>
            </w:r>
          </w:p>
        </w:tc>
        <w:tc>
          <w:tcPr>
            <w:tcW w:w="126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8C7576"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Maximum</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831026"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Average</w:t>
            </w:r>
          </w:p>
        </w:tc>
        <w:tc>
          <w:tcPr>
            <w:tcW w:w="1008" w:type="dxa"/>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tcPr>
          <w:p w14:paraId="130F6B4F"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proofErr w:type="spellStart"/>
            <w:r w:rsidRPr="00A92C0D">
              <w:rPr>
                <w:rFonts w:ascii="Times New Roman" w:eastAsia="Times New Roman" w:hAnsi="Times New Roman" w:cs="Times New Roman"/>
                <w:b/>
                <w:bCs/>
                <w:color w:val="000000"/>
                <w:kern w:val="0"/>
                <w:sz w:val="24"/>
                <w:szCs w:val="24"/>
                <w:lang w:eastAsia="en-IN"/>
                <w14:ligatures w14:val="none"/>
              </w:rPr>
              <w:t>Std.Dev</w:t>
            </w:r>
            <w:proofErr w:type="spellEnd"/>
          </w:p>
        </w:tc>
        <w:tc>
          <w:tcPr>
            <w:tcW w:w="1028" w:type="dxa"/>
            <w:tcBorders>
              <w:top w:val="single" w:sz="4" w:space="0" w:color="auto"/>
              <w:left w:val="single" w:sz="4" w:space="0" w:color="auto"/>
              <w:bottom w:val="single" w:sz="4" w:space="0" w:color="auto"/>
              <w:right w:val="nil"/>
            </w:tcBorders>
            <w:shd w:val="clear" w:color="auto" w:fill="DEEAF6" w:themeFill="accent5" w:themeFillTint="33"/>
            <w:noWrap/>
          </w:tcPr>
          <w:p w14:paraId="51945F95" w14:textId="77777777" w:rsidR="009041AE" w:rsidRPr="00A92C0D" w:rsidRDefault="009041A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p>
          <w:p w14:paraId="4423C593"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In mm</w:t>
            </w:r>
          </w:p>
        </w:tc>
        <w:tc>
          <w:tcPr>
            <w:tcW w:w="12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5F6834"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Minimum</w:t>
            </w:r>
          </w:p>
          <w:p w14:paraId="062D5787" w14:textId="77777777" w:rsidR="009041AE" w:rsidRPr="00A92C0D" w:rsidRDefault="009041A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p>
        </w:tc>
        <w:tc>
          <w:tcPr>
            <w:tcW w:w="1264"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14839835"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Maximum</w:t>
            </w:r>
          </w:p>
          <w:p w14:paraId="1772EBA5" w14:textId="77777777" w:rsidR="009041AE" w:rsidRPr="00A92C0D" w:rsidRDefault="009041A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p>
        </w:tc>
        <w:tc>
          <w:tcPr>
            <w:tcW w:w="1053"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2EC6C9DF"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Average</w:t>
            </w:r>
          </w:p>
          <w:p w14:paraId="1B3B3AF1" w14:textId="77777777" w:rsidR="009041AE" w:rsidRPr="00A92C0D" w:rsidRDefault="009041A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p>
        </w:tc>
        <w:tc>
          <w:tcPr>
            <w:tcW w:w="1106"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4A50FB9A"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Std.</w:t>
            </w:r>
          </w:p>
          <w:p w14:paraId="1FD12ACC"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Dev</w:t>
            </w:r>
          </w:p>
        </w:tc>
      </w:tr>
      <w:tr w:rsidR="009041AE" w:rsidRPr="00A92C0D" w14:paraId="16D54A80" w14:textId="77777777">
        <w:trPr>
          <w:trHeight w:val="278"/>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7AAE53F"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January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62296971"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45.5</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69BEFFCC"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93.4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F681697"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75.4</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373784C2"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12.2</w:t>
            </w:r>
          </w:p>
        </w:tc>
        <w:tc>
          <w:tcPr>
            <w:tcW w:w="1028" w:type="dxa"/>
            <w:tcBorders>
              <w:top w:val="nil"/>
              <w:left w:val="nil"/>
              <w:bottom w:val="single" w:sz="4" w:space="0" w:color="auto"/>
              <w:right w:val="nil"/>
            </w:tcBorders>
            <w:shd w:val="clear" w:color="auto" w:fill="DEEAF6" w:themeFill="accent5" w:themeFillTint="33"/>
            <w:noWrap/>
          </w:tcPr>
          <w:p w14:paraId="67ECE183"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22.00</w:t>
            </w:r>
          </w:p>
        </w:tc>
        <w:tc>
          <w:tcPr>
            <w:tcW w:w="12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945308"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22.3</w:t>
            </w:r>
          </w:p>
        </w:tc>
        <w:tc>
          <w:tcPr>
            <w:tcW w:w="1264"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264217B9"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31.5</w:t>
            </w:r>
          </w:p>
        </w:tc>
        <w:tc>
          <w:tcPr>
            <w:tcW w:w="1053"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5094E86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26.6</w:t>
            </w:r>
          </w:p>
        </w:tc>
        <w:tc>
          <w:tcPr>
            <w:tcW w:w="1106"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7BA57DBA"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2.4</w:t>
            </w:r>
          </w:p>
        </w:tc>
      </w:tr>
      <w:tr w:rsidR="009041AE" w:rsidRPr="00A92C0D" w14:paraId="7D651903"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0F97C2C8"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February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4C182190"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38.8</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4CC5FE9"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91.4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F885C3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71.4</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6D476DE5"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13.7</w:t>
            </w:r>
          </w:p>
        </w:tc>
        <w:tc>
          <w:tcPr>
            <w:tcW w:w="1028" w:type="dxa"/>
            <w:tcBorders>
              <w:top w:val="nil"/>
              <w:left w:val="nil"/>
              <w:bottom w:val="single" w:sz="4" w:space="0" w:color="auto"/>
              <w:right w:val="nil"/>
            </w:tcBorders>
            <w:shd w:val="clear" w:color="auto" w:fill="DEEAF6" w:themeFill="accent5" w:themeFillTint="33"/>
            <w:noWrap/>
          </w:tcPr>
          <w:p w14:paraId="684FCCF2"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27.00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8764956"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22.2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4CE857E3"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32.8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08806BAC"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27.4</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1AF4E8C"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2.9</w:t>
            </w:r>
          </w:p>
        </w:tc>
      </w:tr>
      <w:tr w:rsidR="009041AE" w:rsidRPr="00A92C0D" w14:paraId="6D626084"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A7D8539"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March</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2C6C9C5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43.6</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DB7B8FC"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92.4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6C407888"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76.6</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005CE336"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12.1</w:t>
            </w:r>
          </w:p>
        </w:tc>
        <w:tc>
          <w:tcPr>
            <w:tcW w:w="1028" w:type="dxa"/>
            <w:tcBorders>
              <w:top w:val="nil"/>
              <w:left w:val="nil"/>
              <w:bottom w:val="single" w:sz="4" w:space="0" w:color="auto"/>
              <w:right w:val="nil"/>
            </w:tcBorders>
            <w:shd w:val="clear" w:color="auto" w:fill="DEEAF6" w:themeFill="accent5" w:themeFillTint="33"/>
            <w:noWrap/>
          </w:tcPr>
          <w:p w14:paraId="06852E04"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66.00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E43070D"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2C725D65"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A75ACF4"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28.2</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F78EE7F"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2.5</w:t>
            </w:r>
          </w:p>
        </w:tc>
      </w:tr>
      <w:tr w:rsidR="009041AE" w:rsidRPr="00A92C0D" w14:paraId="440F0E43"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721D94BF"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April</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73E059B2"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55.8</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0DDFAAD"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93.3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EE67FC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81.2</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4BC2148C"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8.9</w:t>
            </w:r>
          </w:p>
        </w:tc>
        <w:tc>
          <w:tcPr>
            <w:tcW w:w="1028" w:type="dxa"/>
            <w:tcBorders>
              <w:top w:val="nil"/>
              <w:left w:val="nil"/>
              <w:bottom w:val="single" w:sz="4" w:space="0" w:color="auto"/>
              <w:right w:val="nil"/>
            </w:tcBorders>
            <w:shd w:val="clear" w:color="auto" w:fill="DEEAF6" w:themeFill="accent5" w:themeFillTint="33"/>
            <w:noWrap/>
          </w:tcPr>
          <w:p w14:paraId="6F9B16D3"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177.00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BC77FE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25.1</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1F83C13A"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33.2</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1C9899E6"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28.6</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2554DF81"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2.2</w:t>
            </w:r>
          </w:p>
        </w:tc>
      </w:tr>
      <w:tr w:rsidR="009041AE" w:rsidRPr="00A92C0D" w14:paraId="3BDFDEA4"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0A2F53D"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May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56A6D0EB"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63.2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8A9A435"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7F0D611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85</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3F5389E6"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6.9</w:t>
            </w:r>
          </w:p>
        </w:tc>
        <w:tc>
          <w:tcPr>
            <w:tcW w:w="1028" w:type="dxa"/>
            <w:tcBorders>
              <w:top w:val="nil"/>
              <w:left w:val="nil"/>
              <w:bottom w:val="single" w:sz="4" w:space="0" w:color="auto"/>
              <w:right w:val="nil"/>
            </w:tcBorders>
            <w:shd w:val="clear" w:color="auto" w:fill="DEEAF6" w:themeFill="accent5" w:themeFillTint="33"/>
            <w:noWrap/>
          </w:tcPr>
          <w:p w14:paraId="02DE19D8"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337.00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D922C6B"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25.2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BBEBA27"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EF813E8"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27.7</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7E20656C"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1.8</w:t>
            </w:r>
          </w:p>
        </w:tc>
      </w:tr>
      <w:tr w:rsidR="009041AE" w:rsidRPr="00A92C0D" w14:paraId="2A088B51"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66CFD8A"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June</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6E47674E"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76.9</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445302D0"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98.1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F9FB98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90.3</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6D9E6E2D"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3.7</w:t>
            </w:r>
          </w:p>
        </w:tc>
        <w:tc>
          <w:tcPr>
            <w:tcW w:w="1028" w:type="dxa"/>
            <w:tcBorders>
              <w:top w:val="nil"/>
              <w:left w:val="nil"/>
              <w:bottom w:val="single" w:sz="4" w:space="0" w:color="auto"/>
              <w:right w:val="nil"/>
            </w:tcBorders>
            <w:shd w:val="clear" w:color="auto" w:fill="DEEAF6" w:themeFill="accent5" w:themeFillTint="33"/>
            <w:noWrap/>
          </w:tcPr>
          <w:p w14:paraId="71F59C45"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568.00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767900DE"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24.1</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1B2343F4"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30.1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2F2B27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26.3</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23B67739"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w:t>
            </w:r>
          </w:p>
        </w:tc>
      </w:tr>
      <w:tr w:rsidR="009041AE" w:rsidRPr="00A92C0D" w14:paraId="5EE8BD2B"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4D57274"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July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2B947F51"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72.8</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7AE52296"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96.1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36CBE5E"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90.1</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3DCFE8F3"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4.3</w:t>
            </w:r>
          </w:p>
        </w:tc>
        <w:tc>
          <w:tcPr>
            <w:tcW w:w="1028" w:type="dxa"/>
            <w:tcBorders>
              <w:top w:val="nil"/>
              <w:left w:val="nil"/>
              <w:bottom w:val="single" w:sz="4" w:space="0" w:color="auto"/>
              <w:right w:val="nil"/>
            </w:tcBorders>
            <w:shd w:val="clear" w:color="auto" w:fill="DEEAF6" w:themeFill="accent5" w:themeFillTint="33"/>
            <w:noWrap/>
          </w:tcPr>
          <w:p w14:paraId="6C289315"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514.00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6B9F808A"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23.9</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61132E55"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29.6</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7E56AF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25.8</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77464C44"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w:t>
            </w:r>
          </w:p>
        </w:tc>
      </w:tr>
      <w:tr w:rsidR="009041AE" w:rsidRPr="00A92C0D" w14:paraId="3713E567"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1AE0D30"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August</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2D3CB9DD"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73.2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DB31B72"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97.6</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B3094D2"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89.7</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01C9FCCE"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4.5</w:t>
            </w:r>
          </w:p>
        </w:tc>
        <w:tc>
          <w:tcPr>
            <w:tcW w:w="1028" w:type="dxa"/>
            <w:tcBorders>
              <w:top w:val="nil"/>
              <w:left w:val="nil"/>
              <w:bottom w:val="single" w:sz="4" w:space="0" w:color="auto"/>
              <w:right w:val="nil"/>
            </w:tcBorders>
            <w:shd w:val="clear" w:color="auto" w:fill="DEEAF6" w:themeFill="accent5" w:themeFillTint="33"/>
            <w:noWrap/>
          </w:tcPr>
          <w:p w14:paraId="3CF42D5F"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379.00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7E7D7ABD"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23.6</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2EDAA4B7"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28.9</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14EDC44B"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25.4</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0090337D"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w:t>
            </w:r>
          </w:p>
        </w:tc>
      </w:tr>
      <w:tr w:rsidR="009041AE" w:rsidRPr="00A92C0D" w14:paraId="012DC62E"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1547398"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September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6FE33E9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61.4</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7BE640A3"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96</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B4A9630"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82.3</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07709BB6"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8.1</w:t>
            </w:r>
          </w:p>
        </w:tc>
        <w:tc>
          <w:tcPr>
            <w:tcW w:w="1028" w:type="dxa"/>
            <w:tcBorders>
              <w:top w:val="nil"/>
              <w:left w:val="nil"/>
              <w:bottom w:val="single" w:sz="4" w:space="0" w:color="auto"/>
              <w:right w:val="nil"/>
            </w:tcBorders>
            <w:shd w:val="clear" w:color="auto" w:fill="DEEAF6" w:themeFill="accent5" w:themeFillTint="33"/>
            <w:noWrap/>
          </w:tcPr>
          <w:p w14:paraId="06125AA8"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264.00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092C81BA"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B7973DF"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D5EE76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26.6</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CE17AB8"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1.8</w:t>
            </w:r>
          </w:p>
        </w:tc>
      </w:tr>
      <w:tr w:rsidR="009041AE" w:rsidRPr="00A92C0D" w14:paraId="5A138A70"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4188450"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October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4B98D458"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56.9</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41170CC2"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97.8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C5151A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85.1</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46B76CEF"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8.0</w:t>
            </w:r>
          </w:p>
        </w:tc>
        <w:tc>
          <w:tcPr>
            <w:tcW w:w="1028" w:type="dxa"/>
            <w:tcBorders>
              <w:top w:val="nil"/>
              <w:left w:val="nil"/>
              <w:bottom w:val="single" w:sz="4" w:space="0" w:color="auto"/>
              <w:right w:val="nil"/>
            </w:tcBorders>
            <w:shd w:val="clear" w:color="auto" w:fill="DEEAF6" w:themeFill="accent5" w:themeFillTint="33"/>
            <w:noWrap/>
          </w:tcPr>
          <w:p w14:paraId="05DAD5CF"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303.00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7491687"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23.5</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9F218F4"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7B40F4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26.8</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1BBBB77"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1.9</w:t>
            </w:r>
          </w:p>
        </w:tc>
      </w:tr>
      <w:tr w:rsidR="009041AE" w:rsidRPr="00A92C0D" w14:paraId="4D51EC90"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AB2CC18"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November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784C93A6"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59.2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2CC94CD4"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95.1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1952EDE"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83.4</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1333C9ED"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8.7</w:t>
            </w:r>
          </w:p>
        </w:tc>
        <w:tc>
          <w:tcPr>
            <w:tcW w:w="1028" w:type="dxa"/>
            <w:tcBorders>
              <w:top w:val="nil"/>
              <w:left w:val="nil"/>
              <w:bottom w:val="single" w:sz="4" w:space="0" w:color="auto"/>
              <w:right w:val="nil"/>
            </w:tcBorders>
            <w:shd w:val="clear" w:color="auto" w:fill="DEEAF6" w:themeFill="accent5" w:themeFillTint="33"/>
            <w:noWrap/>
          </w:tcPr>
          <w:p w14:paraId="44D64351"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169.00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6AE1596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24.1</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6230DD73"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07AC74C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7E097EC9"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1.8</w:t>
            </w:r>
          </w:p>
        </w:tc>
      </w:tr>
      <w:tr w:rsidR="009041AE" w:rsidRPr="00A92C0D" w14:paraId="4A346D78"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AED40C7"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December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5ADB04C8"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55.5</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1F535B7A"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94.2</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BE92399"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80.6</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1A077AFA"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9.6</w:t>
            </w:r>
          </w:p>
        </w:tc>
        <w:tc>
          <w:tcPr>
            <w:tcW w:w="1028" w:type="dxa"/>
            <w:tcBorders>
              <w:top w:val="nil"/>
              <w:left w:val="nil"/>
              <w:bottom w:val="single" w:sz="4" w:space="0" w:color="auto"/>
              <w:right w:val="nil"/>
            </w:tcBorders>
            <w:shd w:val="clear" w:color="auto" w:fill="DEEAF6" w:themeFill="accent5" w:themeFillTint="33"/>
            <w:noWrap/>
          </w:tcPr>
          <w:p w14:paraId="2C058CDB"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56.00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6BF984B3"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23.6</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E64AA61"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6E9460B"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E310909"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2.0</w:t>
            </w:r>
          </w:p>
        </w:tc>
      </w:tr>
    </w:tbl>
    <w:p w14:paraId="58586E35" w14:textId="77777777" w:rsidR="009041AE" w:rsidRDefault="009041AE" w:rsidP="00A92C0D">
      <w:pPr>
        <w:spacing w:line="480" w:lineRule="auto"/>
        <w:rPr>
          <w:rFonts w:ascii="Times New Roman" w:hAnsi="Times New Roman" w:cs="Times New Roman"/>
          <w:sz w:val="24"/>
          <w:szCs w:val="24"/>
        </w:rPr>
      </w:pPr>
    </w:p>
    <w:p w14:paraId="0BFCCD30" w14:textId="77777777" w:rsidR="00C63DD2" w:rsidRDefault="00C63DD2" w:rsidP="00A92C0D">
      <w:pPr>
        <w:spacing w:line="480" w:lineRule="auto"/>
        <w:rPr>
          <w:rFonts w:ascii="Times New Roman" w:hAnsi="Times New Roman" w:cs="Times New Roman"/>
          <w:sz w:val="24"/>
          <w:szCs w:val="24"/>
        </w:rPr>
      </w:pPr>
    </w:p>
    <w:p w14:paraId="6625DF85" w14:textId="77777777" w:rsidR="00C63DD2" w:rsidRPr="00A92C0D" w:rsidRDefault="00C63DD2" w:rsidP="00A92C0D">
      <w:pPr>
        <w:spacing w:line="480" w:lineRule="auto"/>
        <w:rPr>
          <w:rFonts w:ascii="Times New Roman" w:hAnsi="Times New Roman" w:cs="Times New Roman"/>
          <w:sz w:val="24"/>
          <w:szCs w:val="24"/>
        </w:rPr>
      </w:pPr>
    </w:p>
    <w:p w14:paraId="5388CA62" w14:textId="6A917700" w:rsidR="009041AE" w:rsidRPr="00A92C0D" w:rsidRDefault="00CA5CEF"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Table </w:t>
      </w:r>
      <w:proofErr w:type="gramStart"/>
      <w:r w:rsidRPr="00A92C0D">
        <w:rPr>
          <w:rFonts w:ascii="Times New Roman" w:hAnsi="Times New Roman" w:cs="Times New Roman"/>
          <w:b/>
          <w:bCs/>
          <w:sz w:val="24"/>
          <w:szCs w:val="24"/>
        </w:rPr>
        <w:t>2:Dengue</w:t>
      </w:r>
      <w:proofErr w:type="gramEnd"/>
      <w:r w:rsidRPr="00A92C0D">
        <w:rPr>
          <w:rFonts w:ascii="Times New Roman" w:hAnsi="Times New Roman" w:cs="Times New Roman"/>
          <w:b/>
          <w:bCs/>
          <w:sz w:val="24"/>
          <w:szCs w:val="24"/>
        </w:rPr>
        <w:t xml:space="preserve"> reported cases in the laboratory during period January-December 2023:</w:t>
      </w:r>
    </w:p>
    <w:tbl>
      <w:tblPr>
        <w:tblStyle w:val="TableGrid"/>
        <w:tblW w:w="0" w:type="auto"/>
        <w:shd w:val="clear" w:color="auto" w:fill="FBE4D5" w:themeFill="accent2" w:themeFillTint="33"/>
        <w:tblLook w:val="04A0" w:firstRow="1" w:lastRow="0" w:firstColumn="1" w:lastColumn="0" w:noHBand="0" w:noVBand="1"/>
      </w:tblPr>
      <w:tblGrid>
        <w:gridCol w:w="4238"/>
        <w:gridCol w:w="4256"/>
      </w:tblGrid>
      <w:tr w:rsidR="009041AE" w:rsidRPr="00A92C0D" w14:paraId="2E729A37" w14:textId="77777777">
        <w:tc>
          <w:tcPr>
            <w:tcW w:w="4508" w:type="dxa"/>
            <w:shd w:val="clear" w:color="auto" w:fill="FBE4D5" w:themeFill="accent2" w:themeFillTint="33"/>
          </w:tcPr>
          <w:p w14:paraId="41C8F75B" w14:textId="77777777" w:rsidR="009041AE" w:rsidRPr="00A92C0D" w:rsidRDefault="005A76FE" w:rsidP="00A92C0D">
            <w:pPr>
              <w:spacing w:after="0" w:line="276" w:lineRule="auto"/>
              <w:rPr>
                <w:rFonts w:ascii="Times New Roman" w:hAnsi="Times New Roman" w:cs="Times New Roman"/>
                <w:b/>
                <w:bCs/>
                <w:sz w:val="24"/>
                <w:szCs w:val="24"/>
              </w:rPr>
            </w:pPr>
            <w:r w:rsidRPr="00A92C0D">
              <w:rPr>
                <w:rFonts w:ascii="Times New Roman" w:hAnsi="Times New Roman" w:cs="Times New Roman"/>
                <w:b/>
                <w:bCs/>
                <w:sz w:val="24"/>
                <w:szCs w:val="24"/>
              </w:rPr>
              <w:t>MONTH</w:t>
            </w:r>
          </w:p>
        </w:tc>
        <w:tc>
          <w:tcPr>
            <w:tcW w:w="4508" w:type="dxa"/>
            <w:shd w:val="clear" w:color="auto" w:fill="FBE4D5" w:themeFill="accent2" w:themeFillTint="33"/>
          </w:tcPr>
          <w:p w14:paraId="55C62B29" w14:textId="77777777" w:rsidR="009041AE" w:rsidRPr="00A92C0D" w:rsidRDefault="005A76FE" w:rsidP="00A92C0D">
            <w:pPr>
              <w:spacing w:after="0" w:line="276" w:lineRule="auto"/>
              <w:rPr>
                <w:rFonts w:ascii="Times New Roman" w:hAnsi="Times New Roman" w:cs="Times New Roman"/>
                <w:b/>
                <w:bCs/>
                <w:sz w:val="24"/>
                <w:szCs w:val="24"/>
              </w:rPr>
            </w:pPr>
            <w:r w:rsidRPr="00A92C0D">
              <w:rPr>
                <w:rFonts w:ascii="Times New Roman" w:hAnsi="Times New Roman" w:cs="Times New Roman"/>
                <w:b/>
                <w:bCs/>
                <w:sz w:val="24"/>
                <w:szCs w:val="24"/>
              </w:rPr>
              <w:t>REPORTED POSITIVE CASES</w:t>
            </w:r>
          </w:p>
        </w:tc>
      </w:tr>
      <w:tr w:rsidR="009041AE" w:rsidRPr="00A92C0D" w14:paraId="009676E5" w14:textId="77777777">
        <w:tc>
          <w:tcPr>
            <w:tcW w:w="4508" w:type="dxa"/>
            <w:shd w:val="clear" w:color="auto" w:fill="FBE4D5" w:themeFill="accent2" w:themeFillTint="33"/>
            <w:vAlign w:val="center"/>
          </w:tcPr>
          <w:p w14:paraId="7D92ED0B"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January</w:t>
            </w:r>
          </w:p>
        </w:tc>
        <w:tc>
          <w:tcPr>
            <w:tcW w:w="4508" w:type="dxa"/>
            <w:shd w:val="clear" w:color="auto" w:fill="FBE4D5" w:themeFill="accent2" w:themeFillTint="33"/>
            <w:vAlign w:val="bottom"/>
          </w:tcPr>
          <w:p w14:paraId="089CC0A0"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6</w:t>
            </w:r>
          </w:p>
        </w:tc>
      </w:tr>
      <w:tr w:rsidR="009041AE" w:rsidRPr="00A92C0D" w14:paraId="05A29442" w14:textId="77777777">
        <w:tc>
          <w:tcPr>
            <w:tcW w:w="4508" w:type="dxa"/>
            <w:shd w:val="clear" w:color="auto" w:fill="FBE4D5" w:themeFill="accent2" w:themeFillTint="33"/>
            <w:vAlign w:val="center"/>
          </w:tcPr>
          <w:p w14:paraId="275BEE95"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February</w:t>
            </w:r>
          </w:p>
        </w:tc>
        <w:tc>
          <w:tcPr>
            <w:tcW w:w="4508" w:type="dxa"/>
            <w:shd w:val="clear" w:color="auto" w:fill="FBE4D5" w:themeFill="accent2" w:themeFillTint="33"/>
            <w:vAlign w:val="bottom"/>
          </w:tcPr>
          <w:p w14:paraId="0CDC973C"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10</w:t>
            </w:r>
          </w:p>
        </w:tc>
      </w:tr>
      <w:tr w:rsidR="009041AE" w:rsidRPr="00A92C0D" w14:paraId="74E20686" w14:textId="77777777">
        <w:tc>
          <w:tcPr>
            <w:tcW w:w="4508" w:type="dxa"/>
            <w:shd w:val="clear" w:color="auto" w:fill="FBE4D5" w:themeFill="accent2" w:themeFillTint="33"/>
            <w:vAlign w:val="center"/>
          </w:tcPr>
          <w:p w14:paraId="491E4D54"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March</w:t>
            </w:r>
          </w:p>
        </w:tc>
        <w:tc>
          <w:tcPr>
            <w:tcW w:w="4508" w:type="dxa"/>
            <w:shd w:val="clear" w:color="auto" w:fill="FBE4D5" w:themeFill="accent2" w:themeFillTint="33"/>
            <w:vAlign w:val="bottom"/>
          </w:tcPr>
          <w:p w14:paraId="2A896B3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27</w:t>
            </w:r>
          </w:p>
        </w:tc>
      </w:tr>
      <w:tr w:rsidR="009041AE" w:rsidRPr="00A92C0D" w14:paraId="6588434C" w14:textId="77777777">
        <w:tc>
          <w:tcPr>
            <w:tcW w:w="4508" w:type="dxa"/>
            <w:shd w:val="clear" w:color="auto" w:fill="FBE4D5" w:themeFill="accent2" w:themeFillTint="33"/>
            <w:vAlign w:val="center"/>
          </w:tcPr>
          <w:p w14:paraId="1E2126B6"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April</w:t>
            </w:r>
          </w:p>
        </w:tc>
        <w:tc>
          <w:tcPr>
            <w:tcW w:w="4508" w:type="dxa"/>
            <w:shd w:val="clear" w:color="auto" w:fill="FBE4D5" w:themeFill="accent2" w:themeFillTint="33"/>
            <w:vAlign w:val="bottom"/>
          </w:tcPr>
          <w:p w14:paraId="78D6DA79"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9</w:t>
            </w:r>
          </w:p>
        </w:tc>
      </w:tr>
      <w:tr w:rsidR="009041AE" w:rsidRPr="00A92C0D" w14:paraId="13DC3E90" w14:textId="77777777">
        <w:tc>
          <w:tcPr>
            <w:tcW w:w="4508" w:type="dxa"/>
            <w:shd w:val="clear" w:color="auto" w:fill="FBE4D5" w:themeFill="accent2" w:themeFillTint="33"/>
            <w:vAlign w:val="center"/>
          </w:tcPr>
          <w:p w14:paraId="378AB7D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May</w:t>
            </w:r>
          </w:p>
        </w:tc>
        <w:tc>
          <w:tcPr>
            <w:tcW w:w="4508" w:type="dxa"/>
            <w:shd w:val="clear" w:color="auto" w:fill="FBE4D5" w:themeFill="accent2" w:themeFillTint="33"/>
            <w:vAlign w:val="bottom"/>
          </w:tcPr>
          <w:p w14:paraId="5FBA9468"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6</w:t>
            </w:r>
          </w:p>
        </w:tc>
      </w:tr>
      <w:tr w:rsidR="009041AE" w:rsidRPr="00A92C0D" w14:paraId="23613350" w14:textId="77777777">
        <w:tc>
          <w:tcPr>
            <w:tcW w:w="4508" w:type="dxa"/>
            <w:shd w:val="clear" w:color="auto" w:fill="FBE4D5" w:themeFill="accent2" w:themeFillTint="33"/>
            <w:vAlign w:val="center"/>
          </w:tcPr>
          <w:p w14:paraId="0358D98E"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June</w:t>
            </w:r>
          </w:p>
        </w:tc>
        <w:tc>
          <w:tcPr>
            <w:tcW w:w="4508" w:type="dxa"/>
            <w:shd w:val="clear" w:color="auto" w:fill="FBE4D5" w:themeFill="accent2" w:themeFillTint="33"/>
            <w:vAlign w:val="bottom"/>
          </w:tcPr>
          <w:p w14:paraId="029EDBC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78</w:t>
            </w:r>
          </w:p>
        </w:tc>
      </w:tr>
      <w:tr w:rsidR="009041AE" w:rsidRPr="00A92C0D" w14:paraId="4128519F" w14:textId="77777777">
        <w:tc>
          <w:tcPr>
            <w:tcW w:w="4508" w:type="dxa"/>
            <w:shd w:val="clear" w:color="auto" w:fill="FBE4D5" w:themeFill="accent2" w:themeFillTint="33"/>
            <w:vAlign w:val="center"/>
          </w:tcPr>
          <w:p w14:paraId="62FA406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July</w:t>
            </w:r>
          </w:p>
        </w:tc>
        <w:tc>
          <w:tcPr>
            <w:tcW w:w="4508" w:type="dxa"/>
            <w:shd w:val="clear" w:color="auto" w:fill="FBE4D5" w:themeFill="accent2" w:themeFillTint="33"/>
            <w:vAlign w:val="bottom"/>
          </w:tcPr>
          <w:p w14:paraId="3584C28C"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115</w:t>
            </w:r>
          </w:p>
        </w:tc>
      </w:tr>
      <w:tr w:rsidR="009041AE" w:rsidRPr="00A92C0D" w14:paraId="5B9BD501" w14:textId="77777777">
        <w:tc>
          <w:tcPr>
            <w:tcW w:w="4508" w:type="dxa"/>
            <w:shd w:val="clear" w:color="auto" w:fill="FBE4D5" w:themeFill="accent2" w:themeFillTint="33"/>
            <w:vAlign w:val="center"/>
          </w:tcPr>
          <w:p w14:paraId="42D015A8"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August</w:t>
            </w:r>
          </w:p>
        </w:tc>
        <w:tc>
          <w:tcPr>
            <w:tcW w:w="4508" w:type="dxa"/>
            <w:shd w:val="clear" w:color="auto" w:fill="FBE4D5" w:themeFill="accent2" w:themeFillTint="33"/>
            <w:vAlign w:val="bottom"/>
          </w:tcPr>
          <w:p w14:paraId="43DBA027"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25</w:t>
            </w:r>
          </w:p>
        </w:tc>
      </w:tr>
      <w:tr w:rsidR="009041AE" w:rsidRPr="00A92C0D" w14:paraId="0FDC6DC1" w14:textId="77777777">
        <w:tc>
          <w:tcPr>
            <w:tcW w:w="4508" w:type="dxa"/>
            <w:shd w:val="clear" w:color="auto" w:fill="FBE4D5" w:themeFill="accent2" w:themeFillTint="33"/>
            <w:vAlign w:val="center"/>
          </w:tcPr>
          <w:p w14:paraId="0447633B"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September</w:t>
            </w:r>
          </w:p>
        </w:tc>
        <w:tc>
          <w:tcPr>
            <w:tcW w:w="4508" w:type="dxa"/>
            <w:shd w:val="clear" w:color="auto" w:fill="FBE4D5" w:themeFill="accent2" w:themeFillTint="33"/>
            <w:vAlign w:val="bottom"/>
          </w:tcPr>
          <w:p w14:paraId="41B67612"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19</w:t>
            </w:r>
          </w:p>
        </w:tc>
      </w:tr>
      <w:tr w:rsidR="009041AE" w:rsidRPr="00A92C0D" w14:paraId="26F4309F" w14:textId="77777777">
        <w:tc>
          <w:tcPr>
            <w:tcW w:w="4508" w:type="dxa"/>
            <w:shd w:val="clear" w:color="auto" w:fill="FBE4D5" w:themeFill="accent2" w:themeFillTint="33"/>
            <w:vAlign w:val="center"/>
          </w:tcPr>
          <w:p w14:paraId="166B3718"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lastRenderedPageBreak/>
              <w:t>October</w:t>
            </w:r>
          </w:p>
        </w:tc>
        <w:tc>
          <w:tcPr>
            <w:tcW w:w="4508" w:type="dxa"/>
            <w:shd w:val="clear" w:color="auto" w:fill="FBE4D5" w:themeFill="accent2" w:themeFillTint="33"/>
            <w:vAlign w:val="bottom"/>
          </w:tcPr>
          <w:p w14:paraId="2A2D4D1E"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5</w:t>
            </w:r>
          </w:p>
        </w:tc>
      </w:tr>
      <w:tr w:rsidR="009041AE" w:rsidRPr="00A92C0D" w14:paraId="01D302AD" w14:textId="77777777">
        <w:tc>
          <w:tcPr>
            <w:tcW w:w="4508" w:type="dxa"/>
            <w:shd w:val="clear" w:color="auto" w:fill="FBE4D5" w:themeFill="accent2" w:themeFillTint="33"/>
            <w:vAlign w:val="center"/>
          </w:tcPr>
          <w:p w14:paraId="00FA0A80"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November</w:t>
            </w:r>
          </w:p>
        </w:tc>
        <w:tc>
          <w:tcPr>
            <w:tcW w:w="4508" w:type="dxa"/>
            <w:shd w:val="clear" w:color="auto" w:fill="FBE4D5" w:themeFill="accent2" w:themeFillTint="33"/>
            <w:vAlign w:val="bottom"/>
          </w:tcPr>
          <w:p w14:paraId="13716F99"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7</w:t>
            </w:r>
          </w:p>
        </w:tc>
      </w:tr>
      <w:tr w:rsidR="009041AE" w:rsidRPr="00A92C0D" w14:paraId="2CAE64A7" w14:textId="77777777">
        <w:tc>
          <w:tcPr>
            <w:tcW w:w="4508" w:type="dxa"/>
            <w:shd w:val="clear" w:color="auto" w:fill="FBE4D5" w:themeFill="accent2" w:themeFillTint="33"/>
            <w:vAlign w:val="center"/>
          </w:tcPr>
          <w:p w14:paraId="171A4768" w14:textId="77777777" w:rsidR="009041AE" w:rsidRPr="00A92C0D" w:rsidRDefault="005A76FE" w:rsidP="00A92C0D">
            <w:pPr>
              <w:spacing w:after="0" w:line="276" w:lineRule="auto"/>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December</w:t>
            </w:r>
          </w:p>
        </w:tc>
        <w:tc>
          <w:tcPr>
            <w:tcW w:w="4508" w:type="dxa"/>
            <w:shd w:val="clear" w:color="auto" w:fill="FBE4D5" w:themeFill="accent2" w:themeFillTint="33"/>
            <w:vAlign w:val="bottom"/>
          </w:tcPr>
          <w:p w14:paraId="6632247B"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8</w:t>
            </w:r>
          </w:p>
        </w:tc>
      </w:tr>
    </w:tbl>
    <w:p w14:paraId="39583448" w14:textId="77777777" w:rsidR="009041AE" w:rsidRPr="00A92C0D" w:rsidRDefault="009041AE" w:rsidP="00A92C0D">
      <w:pPr>
        <w:spacing w:line="480" w:lineRule="auto"/>
        <w:rPr>
          <w:rFonts w:ascii="Times New Roman" w:hAnsi="Times New Roman" w:cs="Times New Roman"/>
          <w:sz w:val="24"/>
          <w:szCs w:val="24"/>
        </w:rPr>
      </w:pPr>
    </w:p>
    <w:p w14:paraId="07DA914A"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Statistical analysis </w:t>
      </w:r>
    </w:p>
    <w:p w14:paraId="332CE188" w14:textId="1580F882" w:rsidR="009041AE" w:rsidRPr="0075113A"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Statistical analysis was done using SPSS version 29. In this study, a correlation analysis was conducted to know the correlation between environmental factors including temperature, humidity and rainfall on the incidence of dengue transmission. </w:t>
      </w:r>
    </w:p>
    <w:p w14:paraId="742F7A60" w14:textId="2069B154" w:rsidR="00A92C0D"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Table </w:t>
      </w:r>
      <w:r w:rsidR="00CA5CEF" w:rsidRPr="00A92C0D">
        <w:rPr>
          <w:rFonts w:ascii="Times New Roman" w:hAnsi="Times New Roman" w:cs="Times New Roman"/>
          <w:b/>
          <w:bCs/>
          <w:sz w:val="24"/>
          <w:szCs w:val="24"/>
        </w:rPr>
        <w:t>3</w:t>
      </w:r>
      <w:r w:rsidRPr="00A92C0D">
        <w:rPr>
          <w:rFonts w:ascii="Times New Roman" w:hAnsi="Times New Roman" w:cs="Times New Roman"/>
          <w:b/>
          <w:bCs/>
          <w:sz w:val="24"/>
          <w:szCs w:val="24"/>
        </w:rPr>
        <w:t xml:space="preserve">: </w:t>
      </w:r>
      <w:r w:rsidRPr="00A92C0D">
        <w:rPr>
          <w:rFonts w:ascii="Times New Roman" w:hAnsi="Times New Roman" w:cs="Times New Roman"/>
          <w:b/>
          <w:bCs/>
          <w:sz w:val="24"/>
          <w:szCs w:val="24"/>
        </w:rPr>
        <w:t>Correlation analysis between environmental factors on the incidence of dengue transmission</w:t>
      </w:r>
    </w:p>
    <w:tbl>
      <w:tblPr>
        <w:tblW w:w="8464" w:type="dxa"/>
        <w:tblLayout w:type="fixed"/>
        <w:tblCellMar>
          <w:left w:w="0" w:type="dxa"/>
          <w:right w:w="0" w:type="dxa"/>
        </w:tblCellMar>
        <w:tblLook w:val="04A0" w:firstRow="1" w:lastRow="0" w:firstColumn="1" w:lastColumn="0" w:noHBand="0" w:noVBand="1"/>
      </w:tblPr>
      <w:tblGrid>
        <w:gridCol w:w="1350"/>
        <w:gridCol w:w="2192"/>
        <w:gridCol w:w="1191"/>
        <w:gridCol w:w="1349"/>
        <w:gridCol w:w="1191"/>
        <w:gridCol w:w="1191"/>
      </w:tblGrid>
      <w:tr w:rsidR="009041AE" w:rsidRPr="00A92C0D" w14:paraId="5E65887A" w14:textId="77777777" w:rsidTr="0075113A">
        <w:trPr>
          <w:cantSplit/>
        </w:trPr>
        <w:tc>
          <w:tcPr>
            <w:tcW w:w="8464" w:type="dxa"/>
            <w:gridSpan w:val="6"/>
            <w:tcBorders>
              <w:top w:val="nil"/>
              <w:left w:val="nil"/>
              <w:bottom w:val="single" w:sz="4" w:space="0" w:color="auto"/>
              <w:right w:val="nil"/>
            </w:tcBorders>
            <w:shd w:val="clear" w:color="auto" w:fill="FFFFFF"/>
            <w:vAlign w:val="center"/>
          </w:tcPr>
          <w:p w14:paraId="13BD40A4" w14:textId="77777777" w:rsidR="00A92C0D" w:rsidRPr="00A92C0D" w:rsidRDefault="00A92C0D" w:rsidP="00A92C0D">
            <w:pPr>
              <w:spacing w:line="276" w:lineRule="auto"/>
              <w:rPr>
                <w:rFonts w:ascii="Times New Roman" w:hAnsi="Times New Roman" w:cs="Times New Roman"/>
                <w:b/>
                <w:bCs/>
                <w:sz w:val="24"/>
                <w:szCs w:val="24"/>
              </w:rPr>
            </w:pPr>
          </w:p>
        </w:tc>
      </w:tr>
      <w:tr w:rsidR="009041AE" w:rsidRPr="00A92C0D" w14:paraId="5648DB8C" w14:textId="77777777" w:rsidTr="0075113A">
        <w:trPr>
          <w:cantSplit/>
        </w:trPr>
        <w:tc>
          <w:tcPr>
            <w:tcW w:w="35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831934C" w14:textId="77777777" w:rsidR="009041AE" w:rsidRPr="00A92C0D" w:rsidRDefault="009041AE" w:rsidP="00A92C0D">
            <w:pPr>
              <w:spacing w:line="276" w:lineRule="auto"/>
              <w:rPr>
                <w:rFonts w:ascii="Times New Roman" w:hAnsi="Times New Roman" w:cs="Times New Roman"/>
                <w:b/>
                <w:bCs/>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20ECC8C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Humidity</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6DFC2BA" w14:textId="5DFEC722"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Dengue</w:t>
            </w:r>
            <w:r w:rsidR="00A92C0D" w:rsidRPr="00A92C0D">
              <w:rPr>
                <w:rFonts w:ascii="Times New Roman" w:hAnsi="Times New Roman" w:cs="Times New Roman"/>
                <w:b/>
                <w:bCs/>
                <w:sz w:val="24"/>
                <w:szCs w:val="24"/>
              </w:rPr>
              <w:t xml:space="preserve"> Pos</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13E2F2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Temp</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9A33C3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Rainfall</w:t>
            </w:r>
          </w:p>
        </w:tc>
      </w:tr>
      <w:tr w:rsidR="009041AE" w:rsidRPr="00A92C0D" w14:paraId="21563FD9"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1B691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Humidity</w:t>
            </w: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9B926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Pearson 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BC38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9994B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.579</w:t>
            </w:r>
            <w:r w:rsidRPr="00A92C0D">
              <w:rPr>
                <w:rFonts w:ascii="Times New Roman" w:hAnsi="Times New Roman" w:cs="Times New Roman"/>
                <w:b/>
                <w:bCs/>
                <w:sz w:val="24"/>
                <w:szCs w:val="24"/>
                <w:vertAlign w:val="superscript"/>
              </w:rPr>
              <w:t>*</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EA4B67"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-.578</w:t>
            </w:r>
            <w:r w:rsidRPr="00A92C0D">
              <w:rPr>
                <w:rFonts w:ascii="Times New Roman" w:hAnsi="Times New Roman" w:cs="Times New Roman"/>
                <w:b/>
                <w:bCs/>
                <w:sz w:val="24"/>
                <w:szCs w:val="24"/>
                <w:vertAlign w:val="superscript"/>
              </w:rPr>
              <w:t>*</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5B86FC"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.921</w:t>
            </w:r>
            <w:r w:rsidRPr="00A92C0D">
              <w:rPr>
                <w:rFonts w:ascii="Times New Roman" w:hAnsi="Times New Roman" w:cs="Times New Roman"/>
                <w:b/>
                <w:bCs/>
                <w:sz w:val="24"/>
                <w:szCs w:val="24"/>
                <w:vertAlign w:val="superscript"/>
              </w:rPr>
              <w:t>**</w:t>
            </w:r>
          </w:p>
        </w:tc>
      </w:tr>
      <w:tr w:rsidR="009041AE" w:rsidRPr="00A92C0D" w14:paraId="1C59E372"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DC3A8F"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BF217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72CD4F" w14:textId="77777777" w:rsidR="009041AE" w:rsidRPr="00A92C0D" w:rsidRDefault="009041AE" w:rsidP="00A92C0D">
            <w:pPr>
              <w:spacing w:line="276" w:lineRule="auto"/>
              <w:rPr>
                <w:rFonts w:ascii="Times New Roman" w:hAnsi="Times New Roman" w:cs="Times New Roman"/>
                <w:b/>
                <w:bCs/>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3B20B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623410"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43D2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&lt;.001</w:t>
            </w:r>
          </w:p>
        </w:tc>
      </w:tr>
      <w:tr w:rsidR="009041AE" w:rsidRPr="00A92C0D" w14:paraId="47A9F8A3"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758B1"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9254B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C7F4B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034E2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AAAF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DE0D1E"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2059ABAC"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45CA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Dengue </w:t>
            </w:r>
            <w:proofErr w:type="spellStart"/>
            <w:r w:rsidRPr="00A92C0D">
              <w:rPr>
                <w:rFonts w:ascii="Times New Roman" w:hAnsi="Times New Roman" w:cs="Times New Roman"/>
                <w:b/>
                <w:bCs/>
                <w:sz w:val="24"/>
                <w:szCs w:val="24"/>
              </w:rPr>
              <w:t>pos</w:t>
            </w:r>
            <w:proofErr w:type="spellEnd"/>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5371E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Pearson </w:t>
            </w:r>
            <w:r w:rsidRPr="00A92C0D">
              <w:rPr>
                <w:rFonts w:ascii="Times New Roman" w:hAnsi="Times New Roman" w:cs="Times New Roman"/>
                <w:b/>
                <w:bCs/>
                <w:sz w:val="24"/>
                <w:szCs w:val="24"/>
              </w:rPr>
              <w:t>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45485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.579</w:t>
            </w:r>
            <w:r w:rsidRPr="00A92C0D">
              <w:rPr>
                <w:rFonts w:ascii="Times New Roman" w:hAnsi="Times New Roman" w:cs="Times New Roman"/>
                <w:b/>
                <w:bCs/>
                <w:sz w:val="24"/>
                <w:szCs w:val="24"/>
                <w:vertAlign w:val="superscript"/>
              </w:rPr>
              <w:t>*</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F6006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799F5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-.490</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1DFF6"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.722</w:t>
            </w:r>
            <w:r w:rsidRPr="00A92C0D">
              <w:rPr>
                <w:rFonts w:ascii="Times New Roman" w:hAnsi="Times New Roman" w:cs="Times New Roman"/>
                <w:b/>
                <w:bCs/>
                <w:sz w:val="24"/>
                <w:szCs w:val="24"/>
                <w:vertAlign w:val="superscript"/>
              </w:rPr>
              <w:t>**</w:t>
            </w:r>
          </w:p>
        </w:tc>
      </w:tr>
      <w:tr w:rsidR="009041AE" w:rsidRPr="00A92C0D" w14:paraId="6761C3AB"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BAE04"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EFA2B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17F4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BD7161" w14:textId="77777777" w:rsidR="009041AE" w:rsidRPr="00A92C0D" w:rsidRDefault="009041AE" w:rsidP="00A92C0D">
            <w:pPr>
              <w:spacing w:line="276" w:lineRule="auto"/>
              <w:rPr>
                <w:rFonts w:ascii="Times New Roman" w:hAnsi="Times New Roman" w:cs="Times New Roman"/>
                <w:b/>
                <w:bCs/>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B3903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.106</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B0A97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.008</w:t>
            </w:r>
          </w:p>
        </w:tc>
      </w:tr>
      <w:tr w:rsidR="009041AE" w:rsidRPr="00A92C0D" w14:paraId="5DA5F692"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C7321"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F9841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C5A2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2BDCD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C501C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E2BE2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5371EA5C"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12A69"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Temp</w:t>
            </w: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F4E326"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Pearson 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BAFCF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-.578</w:t>
            </w:r>
            <w:r w:rsidRPr="00A92C0D">
              <w:rPr>
                <w:rFonts w:ascii="Times New Roman" w:hAnsi="Times New Roman" w:cs="Times New Roman"/>
                <w:b/>
                <w:bCs/>
                <w:sz w:val="24"/>
                <w:szCs w:val="24"/>
                <w:vertAlign w:val="superscript"/>
              </w:rPr>
              <w:t>*</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6CF7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-.490</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D101B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3C616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-.548</w:t>
            </w:r>
          </w:p>
        </w:tc>
      </w:tr>
      <w:tr w:rsidR="009041AE" w:rsidRPr="00A92C0D" w14:paraId="277D0016"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38B6DE"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CC4E9F"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F0F9C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AB6D90"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.106</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96E31C" w14:textId="77777777" w:rsidR="009041AE" w:rsidRPr="00A92C0D" w:rsidRDefault="009041AE" w:rsidP="00A92C0D">
            <w:pPr>
              <w:spacing w:line="276" w:lineRule="auto"/>
              <w:rPr>
                <w:rFonts w:ascii="Times New Roman" w:hAnsi="Times New Roman" w:cs="Times New Roman"/>
                <w:b/>
                <w:bCs/>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93930C"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.065</w:t>
            </w:r>
          </w:p>
        </w:tc>
      </w:tr>
      <w:tr w:rsidR="009041AE" w:rsidRPr="00A92C0D" w14:paraId="262CAC3A"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7925D6"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AD2E0E"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CC821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A86C4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4E20B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49757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652842AA"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D7FDEC"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Rainfall</w:t>
            </w: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34F9D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Pearson 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615BEF"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.921</w:t>
            </w:r>
            <w:r w:rsidRPr="00A92C0D">
              <w:rPr>
                <w:rFonts w:ascii="Times New Roman" w:hAnsi="Times New Roman" w:cs="Times New Roman"/>
                <w:b/>
                <w:bCs/>
                <w:sz w:val="24"/>
                <w:szCs w:val="24"/>
                <w:vertAlign w:val="superscript"/>
              </w:rPr>
              <w:t>**</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0CDE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.722</w:t>
            </w:r>
            <w:r w:rsidRPr="00A92C0D">
              <w:rPr>
                <w:rFonts w:ascii="Times New Roman" w:hAnsi="Times New Roman" w:cs="Times New Roman"/>
                <w:b/>
                <w:bCs/>
                <w:sz w:val="24"/>
                <w:szCs w:val="24"/>
                <w:vertAlign w:val="superscript"/>
              </w:rPr>
              <w:t>**</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B79D8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-.548</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2283D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r>
      <w:tr w:rsidR="009041AE" w:rsidRPr="00A92C0D" w14:paraId="32D3C63A"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926E1D"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97402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3F38E"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&lt;.001</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233F9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.008</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4B55C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.065</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25950B" w14:textId="77777777" w:rsidR="009041AE" w:rsidRPr="00A92C0D" w:rsidRDefault="009041AE" w:rsidP="00A92C0D">
            <w:pPr>
              <w:spacing w:line="276" w:lineRule="auto"/>
              <w:rPr>
                <w:rFonts w:ascii="Times New Roman" w:hAnsi="Times New Roman" w:cs="Times New Roman"/>
                <w:b/>
                <w:bCs/>
                <w:sz w:val="24"/>
                <w:szCs w:val="24"/>
              </w:rPr>
            </w:pPr>
          </w:p>
        </w:tc>
      </w:tr>
      <w:tr w:rsidR="009041AE" w:rsidRPr="00A92C0D" w14:paraId="04E980F6"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686309"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ABFA1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A5B8BF"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AD307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28585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12E49"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17C5903C" w14:textId="77777777" w:rsidTr="0075113A">
        <w:trPr>
          <w:cantSplit/>
        </w:trPr>
        <w:tc>
          <w:tcPr>
            <w:tcW w:w="8464"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051A10"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 Correlation is significant at the 0.05 level (2-tailed).</w:t>
            </w:r>
          </w:p>
        </w:tc>
      </w:tr>
      <w:tr w:rsidR="009041AE" w:rsidRPr="00A92C0D" w14:paraId="2421D8C3" w14:textId="77777777" w:rsidTr="0075113A">
        <w:trPr>
          <w:cantSplit/>
        </w:trPr>
        <w:tc>
          <w:tcPr>
            <w:tcW w:w="8464"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3B1F06"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 Correlation is significant at the 0.01 level (2-tailed).</w:t>
            </w:r>
          </w:p>
        </w:tc>
      </w:tr>
    </w:tbl>
    <w:p w14:paraId="4185716E" w14:textId="77777777" w:rsidR="009041AE" w:rsidRPr="00A92C0D" w:rsidRDefault="009041AE">
      <w:pPr>
        <w:rPr>
          <w:rFonts w:ascii="Times New Roman" w:hAnsi="Times New Roman" w:cs="Times New Roman"/>
          <w:b/>
          <w:bCs/>
          <w:sz w:val="24"/>
          <w:szCs w:val="24"/>
        </w:rPr>
      </w:pPr>
    </w:p>
    <w:p w14:paraId="375D5277"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A statistical regression analysis was performed, and the model summary reveals that rainfall, </w:t>
      </w:r>
      <w:r w:rsidRPr="00A92C0D">
        <w:rPr>
          <w:rFonts w:ascii="Times New Roman" w:hAnsi="Times New Roman" w:cs="Times New Roman"/>
          <w:sz w:val="24"/>
          <w:szCs w:val="24"/>
        </w:rPr>
        <w:t xml:space="preserve">temperature, and humidity collectively accounting approximately 60% of the variability in dengue cases (R Square: 0.598). The Adjusted R Square of 0.448 shows the model’s ability to generalize beyond the sample, while the Standard Error of the Estimate of </w:t>
      </w:r>
      <w:r w:rsidRPr="00A92C0D">
        <w:rPr>
          <w:rFonts w:ascii="Times New Roman" w:hAnsi="Times New Roman" w:cs="Times New Roman"/>
          <w:sz w:val="24"/>
          <w:szCs w:val="24"/>
        </w:rPr>
        <w:t>25.696 reflects the average deviation between predicted and actual dengue cases occurrences underscoring a strong relationship between the environmental factors and the incidence of dengue infection, suggesting that changes in weather can significantly inf</w:t>
      </w:r>
      <w:r w:rsidRPr="00A92C0D">
        <w:rPr>
          <w:rFonts w:ascii="Times New Roman" w:hAnsi="Times New Roman" w:cs="Times New Roman"/>
          <w:sz w:val="24"/>
          <w:szCs w:val="24"/>
        </w:rPr>
        <w:t>luence dengue outbreaks.</w:t>
      </w:r>
    </w:p>
    <w:p w14:paraId="12318057"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Humidity</w:t>
      </w:r>
    </w:p>
    <w:p w14:paraId="10154CAB" w14:textId="503F97DE"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According to our study, a moderate correlation between humidity and dengue cases was </w:t>
      </w:r>
      <w:r w:rsidR="00A92C0D" w:rsidRPr="00A92C0D">
        <w:rPr>
          <w:rFonts w:ascii="Times New Roman" w:hAnsi="Times New Roman" w:cs="Times New Roman"/>
          <w:sz w:val="24"/>
          <w:szCs w:val="24"/>
        </w:rPr>
        <w:t>observed (</w:t>
      </w:r>
      <w:r w:rsidRPr="00A92C0D">
        <w:rPr>
          <w:rFonts w:ascii="Times New Roman" w:hAnsi="Times New Roman" w:cs="Times New Roman"/>
          <w:sz w:val="24"/>
          <w:szCs w:val="24"/>
        </w:rPr>
        <w:t>r=.579,</w:t>
      </w:r>
      <w:r w:rsidR="003F7B0B" w:rsidRPr="00A92C0D">
        <w:rPr>
          <w:rFonts w:ascii="Times New Roman" w:hAnsi="Times New Roman" w:cs="Times New Roman"/>
          <w:sz w:val="24"/>
          <w:szCs w:val="24"/>
        </w:rPr>
        <w:t xml:space="preserve"> </w:t>
      </w:r>
      <w:r w:rsidRPr="00A92C0D">
        <w:rPr>
          <w:rFonts w:ascii="Times New Roman" w:hAnsi="Times New Roman" w:cs="Times New Roman"/>
          <w:sz w:val="24"/>
          <w:szCs w:val="24"/>
        </w:rPr>
        <w:t>p=0.049) which indicates that an increase in humidity increases the number of dengue cases.</w:t>
      </w:r>
    </w:p>
    <w:p w14:paraId="1C2B0567"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Temperature</w:t>
      </w:r>
    </w:p>
    <w:p w14:paraId="397B0C9F"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Although there </w:t>
      </w:r>
      <w:r w:rsidRPr="00A92C0D">
        <w:rPr>
          <w:rFonts w:ascii="Times New Roman" w:hAnsi="Times New Roman" w:cs="Times New Roman"/>
          <w:sz w:val="24"/>
          <w:szCs w:val="24"/>
        </w:rPr>
        <w:t xml:space="preserve">was a negative correlation observed between temperature and dengue cases </w:t>
      </w:r>
      <w:proofErr w:type="gramStart"/>
      <w:r w:rsidRPr="00A92C0D">
        <w:rPr>
          <w:rFonts w:ascii="Times New Roman" w:hAnsi="Times New Roman" w:cs="Times New Roman"/>
          <w:sz w:val="24"/>
          <w:szCs w:val="24"/>
        </w:rPr>
        <w:t xml:space="preserve">   (</w:t>
      </w:r>
      <w:proofErr w:type="gramEnd"/>
      <w:r w:rsidRPr="00A92C0D">
        <w:rPr>
          <w:rFonts w:ascii="Times New Roman" w:hAnsi="Times New Roman" w:cs="Times New Roman"/>
          <w:sz w:val="24"/>
          <w:szCs w:val="24"/>
        </w:rPr>
        <w:t>r = -.490,</w:t>
      </w:r>
      <w:r w:rsidRPr="00A92C0D">
        <w:rPr>
          <w:rFonts w:ascii="Times New Roman" w:hAnsi="Times New Roman" w:cs="Times New Roman"/>
          <w:kern w:val="0"/>
          <w:sz w:val="24"/>
          <w:szCs w:val="24"/>
          <w14:ligatures w14:val="none"/>
        </w:rPr>
        <w:t xml:space="preserve"> </w:t>
      </w:r>
      <w:r w:rsidRPr="00A92C0D">
        <w:rPr>
          <w:rFonts w:ascii="Times New Roman" w:hAnsi="Times New Roman" w:cs="Times New Roman"/>
          <w:sz w:val="24"/>
          <w:szCs w:val="24"/>
        </w:rPr>
        <w:t xml:space="preserve">p = .106) indicating that the relationship is not statistically significant, suggesting temperature alone may not be affected alone in dengue transmission. </w:t>
      </w:r>
    </w:p>
    <w:p w14:paraId="409FFF30" w14:textId="77777777" w:rsidR="009041AE" w:rsidRPr="00A92C0D" w:rsidRDefault="009041AE" w:rsidP="0075113A">
      <w:pPr>
        <w:spacing w:line="480" w:lineRule="auto"/>
        <w:rPr>
          <w:rFonts w:ascii="Times New Roman" w:hAnsi="Times New Roman" w:cs="Times New Roman"/>
          <w:b/>
          <w:bCs/>
          <w:sz w:val="24"/>
          <w:szCs w:val="24"/>
        </w:rPr>
      </w:pPr>
    </w:p>
    <w:p w14:paraId="550D9C98"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Rainfall</w:t>
      </w:r>
    </w:p>
    <w:p w14:paraId="063D49FD"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lastRenderedPageBreak/>
        <w:t xml:space="preserve"> A strong positive correlation was found between rainfall and dengue cases (r = .722, p = .008) significant at 0.01 level, indicating a strong positive relationship between rainfall and dengue transmission.</w:t>
      </w:r>
    </w:p>
    <w:p w14:paraId="1DC42B23" w14:textId="77777777" w:rsidR="009041AE" w:rsidRPr="00A92C0D" w:rsidRDefault="009041AE" w:rsidP="0075113A">
      <w:pPr>
        <w:spacing w:line="480" w:lineRule="auto"/>
        <w:rPr>
          <w:rFonts w:ascii="Times New Roman" w:hAnsi="Times New Roman" w:cs="Times New Roman"/>
          <w:b/>
          <w:bCs/>
          <w:sz w:val="24"/>
          <w:szCs w:val="24"/>
        </w:rPr>
      </w:pPr>
    </w:p>
    <w:p w14:paraId="09B79C95"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Discussion</w:t>
      </w:r>
    </w:p>
    <w:p w14:paraId="63FEC2D0"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Our study confirms the significant in</w:t>
      </w:r>
      <w:r w:rsidRPr="00A92C0D">
        <w:rPr>
          <w:rFonts w:ascii="Times New Roman" w:hAnsi="Times New Roman" w:cs="Times New Roman"/>
          <w:sz w:val="24"/>
          <w:szCs w:val="24"/>
        </w:rPr>
        <w:t xml:space="preserve">fluence of environmental factors, including rainfall, humidity and temperature, impacts dengue transmission in Kerala. Rainfall showed a significant positive correlation between rainfall and dengue transmission. A similar study by Satya et al. 2019 showed </w:t>
      </w:r>
      <w:r w:rsidRPr="00A92C0D">
        <w:rPr>
          <w:rFonts w:ascii="Times New Roman" w:hAnsi="Times New Roman" w:cs="Times New Roman"/>
          <w:sz w:val="24"/>
          <w:szCs w:val="24"/>
        </w:rPr>
        <w:t>a positive correlation between rainfall and dengue cases</w:t>
      </w:r>
      <w:r w:rsidRPr="00A92C0D">
        <w:rPr>
          <w:rFonts w:ascii="Times New Roman" w:hAnsi="Times New Roman" w:cs="Times New Roman"/>
          <w:sz w:val="24"/>
          <w:szCs w:val="24"/>
          <w:vertAlign w:val="superscript"/>
        </w:rPr>
        <w:t>12</w:t>
      </w:r>
      <w:r w:rsidRPr="00A92C0D">
        <w:rPr>
          <w:rFonts w:ascii="Times New Roman" w:hAnsi="Times New Roman" w:cs="Times New Roman"/>
          <w:sz w:val="24"/>
          <w:szCs w:val="24"/>
        </w:rPr>
        <w:t xml:space="preserve">.The study done at East Delhi by </w:t>
      </w:r>
      <w:proofErr w:type="spellStart"/>
      <w:r w:rsidRPr="00A92C0D">
        <w:rPr>
          <w:rFonts w:ascii="Times New Roman" w:hAnsi="Times New Roman" w:cs="Times New Roman"/>
          <w:sz w:val="24"/>
          <w:szCs w:val="24"/>
        </w:rPr>
        <w:t>Vishnampettai</w:t>
      </w:r>
      <w:proofErr w:type="spellEnd"/>
      <w:r w:rsidRPr="00A92C0D">
        <w:rPr>
          <w:rFonts w:ascii="Times New Roman" w:hAnsi="Times New Roman" w:cs="Times New Roman"/>
          <w:sz w:val="24"/>
          <w:szCs w:val="24"/>
        </w:rPr>
        <w:t>, G et al.2016 also concluded the significant impact of rainfall on dengue cases</w:t>
      </w:r>
      <w:r w:rsidRPr="00A92C0D">
        <w:rPr>
          <w:rFonts w:ascii="Times New Roman" w:hAnsi="Times New Roman" w:cs="Times New Roman"/>
          <w:sz w:val="24"/>
          <w:szCs w:val="24"/>
          <w:vertAlign w:val="superscript"/>
        </w:rPr>
        <w:t>9</w:t>
      </w:r>
      <w:r w:rsidRPr="00A92C0D">
        <w:rPr>
          <w:rFonts w:ascii="Times New Roman" w:hAnsi="Times New Roman" w:cs="Times New Roman"/>
          <w:sz w:val="24"/>
          <w:szCs w:val="24"/>
        </w:rPr>
        <w:t>.A study by Anita, Chakravarti et al.2005 identified a significant corr</w:t>
      </w:r>
      <w:r w:rsidRPr="00A92C0D">
        <w:rPr>
          <w:rFonts w:ascii="Times New Roman" w:hAnsi="Times New Roman" w:cs="Times New Roman"/>
          <w:sz w:val="24"/>
          <w:szCs w:val="24"/>
        </w:rPr>
        <w:t>elation between humidity and dengue cases</w:t>
      </w:r>
      <w:r w:rsidRPr="00A92C0D">
        <w:rPr>
          <w:rFonts w:ascii="Times New Roman" w:hAnsi="Times New Roman" w:cs="Times New Roman"/>
          <w:sz w:val="24"/>
          <w:szCs w:val="24"/>
          <w:vertAlign w:val="superscript"/>
        </w:rPr>
        <w:t>13</w:t>
      </w:r>
      <w:r w:rsidRPr="00A92C0D">
        <w:rPr>
          <w:rFonts w:ascii="Times New Roman" w:hAnsi="Times New Roman" w:cs="Times New Roman"/>
          <w:sz w:val="24"/>
          <w:szCs w:val="24"/>
        </w:rPr>
        <w:t>. Humidity plays an important role in the transmission of dengue according to the study done at Surat, Gujarat by Viral, R et al 2020</w:t>
      </w:r>
      <w:r w:rsidRPr="00A92C0D">
        <w:rPr>
          <w:rFonts w:ascii="Times New Roman" w:hAnsi="Times New Roman" w:cs="Times New Roman"/>
          <w:sz w:val="24"/>
          <w:szCs w:val="24"/>
          <w:vertAlign w:val="superscript"/>
        </w:rPr>
        <w:t>14</w:t>
      </w:r>
      <w:r w:rsidRPr="00A92C0D">
        <w:rPr>
          <w:rFonts w:ascii="Times New Roman" w:hAnsi="Times New Roman" w:cs="Times New Roman"/>
          <w:sz w:val="24"/>
          <w:szCs w:val="24"/>
        </w:rPr>
        <w:t>.The correlation between temperature and dengue transmission was statistically</w:t>
      </w:r>
      <w:r w:rsidRPr="00A92C0D">
        <w:rPr>
          <w:rFonts w:ascii="Times New Roman" w:hAnsi="Times New Roman" w:cs="Times New Roman"/>
          <w:sz w:val="24"/>
          <w:szCs w:val="24"/>
        </w:rPr>
        <w:t xml:space="preserve"> insignificant in our study even though a negative correlation was observed a result that contrast with other studies. Satya et al. 2019 exhibited a positive correlation between temperature and dengue cases</w:t>
      </w:r>
      <w:r w:rsidRPr="00A92C0D">
        <w:rPr>
          <w:rFonts w:ascii="Times New Roman" w:hAnsi="Times New Roman" w:cs="Times New Roman"/>
          <w:sz w:val="24"/>
          <w:szCs w:val="24"/>
          <w:vertAlign w:val="superscript"/>
        </w:rPr>
        <w:t>12</w:t>
      </w:r>
      <w:r w:rsidRPr="00A92C0D">
        <w:rPr>
          <w:rFonts w:ascii="Times New Roman" w:hAnsi="Times New Roman" w:cs="Times New Roman"/>
          <w:sz w:val="24"/>
          <w:szCs w:val="24"/>
        </w:rPr>
        <w:t>. Erin, A et al. 2017 also concluded that temper</w:t>
      </w:r>
      <w:r w:rsidRPr="00A92C0D">
        <w:rPr>
          <w:rFonts w:ascii="Times New Roman" w:hAnsi="Times New Roman" w:cs="Times New Roman"/>
          <w:sz w:val="24"/>
          <w:szCs w:val="24"/>
        </w:rPr>
        <w:t>ature has a significant influence on dengue transmission</w:t>
      </w:r>
      <w:r w:rsidRPr="00A92C0D">
        <w:rPr>
          <w:rFonts w:ascii="Times New Roman" w:hAnsi="Times New Roman" w:cs="Times New Roman"/>
          <w:sz w:val="24"/>
          <w:szCs w:val="24"/>
          <w:vertAlign w:val="superscript"/>
        </w:rPr>
        <w:t>15</w:t>
      </w:r>
      <w:r w:rsidRPr="00A92C0D">
        <w:rPr>
          <w:rFonts w:ascii="Times New Roman" w:hAnsi="Times New Roman" w:cs="Times New Roman"/>
          <w:sz w:val="24"/>
          <w:szCs w:val="24"/>
        </w:rPr>
        <w:t>. Dengue transmission is profoundly affected by environmental factors such as temperature, humidity, and rainfall which affects the availability and density of mosquito vector. Higher temperatures m</w:t>
      </w:r>
      <w:r w:rsidRPr="00A92C0D">
        <w:rPr>
          <w:rFonts w:ascii="Times New Roman" w:hAnsi="Times New Roman" w:cs="Times New Roman"/>
          <w:sz w:val="24"/>
          <w:szCs w:val="24"/>
        </w:rPr>
        <w:t>ay cause an increase in the number of infected mosquitos as higher temperatures reduce the extrinsic incubation period of the virus promoting its transmission</w:t>
      </w:r>
      <w:r w:rsidRPr="00A92C0D">
        <w:rPr>
          <w:rFonts w:ascii="Times New Roman" w:hAnsi="Times New Roman" w:cs="Times New Roman"/>
          <w:sz w:val="24"/>
          <w:szCs w:val="24"/>
          <w:vertAlign w:val="superscript"/>
        </w:rPr>
        <w:t>16</w:t>
      </w:r>
      <w:r w:rsidRPr="00A92C0D">
        <w:rPr>
          <w:rFonts w:ascii="Times New Roman" w:hAnsi="Times New Roman" w:cs="Times New Roman"/>
          <w:sz w:val="24"/>
          <w:szCs w:val="24"/>
        </w:rPr>
        <w:t>.</w:t>
      </w:r>
    </w:p>
    <w:p w14:paraId="3F8498BA"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lastRenderedPageBreak/>
        <w:t>Our predictive model summary showed that change in environmental factors have approximately 60</w:t>
      </w:r>
      <w:r w:rsidRPr="00A92C0D">
        <w:rPr>
          <w:rFonts w:ascii="Times New Roman" w:hAnsi="Times New Roman" w:cs="Times New Roman"/>
          <w:sz w:val="24"/>
          <w:szCs w:val="24"/>
        </w:rPr>
        <w:t>% of the variation in dengue cases indicating powerful impact between dengue transmission and environmental factors. This predictive modelling will help in understanding the influence of environmental factors on dengue transmission, improving predictions a</w:t>
      </w:r>
      <w:r w:rsidRPr="00A92C0D">
        <w:rPr>
          <w:rFonts w:ascii="Times New Roman" w:hAnsi="Times New Roman" w:cs="Times New Roman"/>
          <w:sz w:val="24"/>
          <w:szCs w:val="24"/>
        </w:rPr>
        <w:t>nd helps in strategic planning in anticipating for dengue outbreaks.</w:t>
      </w:r>
    </w:p>
    <w:p w14:paraId="5CE3F860" w14:textId="30A8D952" w:rsidR="009041AE" w:rsidRPr="00A92C0D" w:rsidRDefault="005A76FE" w:rsidP="0075113A">
      <w:pPr>
        <w:spacing w:line="480" w:lineRule="auto"/>
        <w:ind w:left="360"/>
        <w:rPr>
          <w:rFonts w:ascii="Times New Roman" w:hAnsi="Times New Roman" w:cs="Times New Roman"/>
          <w:b/>
          <w:bCs/>
          <w:sz w:val="24"/>
          <w:szCs w:val="24"/>
          <w:lang w:val="en-US"/>
        </w:rPr>
      </w:pPr>
      <w:r w:rsidRPr="00A92C0D">
        <w:rPr>
          <w:rFonts w:ascii="Times New Roman" w:hAnsi="Times New Roman" w:cs="Times New Roman"/>
          <w:b/>
          <w:bCs/>
          <w:sz w:val="24"/>
          <w:szCs w:val="24"/>
          <w:lang w:val="en-US"/>
        </w:rPr>
        <w:t xml:space="preserve">Why </w:t>
      </w:r>
      <w:r w:rsidR="00A92C0D" w:rsidRPr="00A92C0D">
        <w:rPr>
          <w:rFonts w:ascii="Times New Roman" w:hAnsi="Times New Roman" w:cs="Times New Roman"/>
          <w:b/>
          <w:bCs/>
          <w:sz w:val="24"/>
          <w:szCs w:val="24"/>
          <w:lang w:val="en-US"/>
        </w:rPr>
        <w:t>environmental</w:t>
      </w:r>
      <w:r w:rsidRPr="00A92C0D">
        <w:rPr>
          <w:rFonts w:ascii="Times New Roman" w:hAnsi="Times New Roman" w:cs="Times New Roman"/>
          <w:b/>
          <w:bCs/>
          <w:sz w:val="24"/>
          <w:szCs w:val="24"/>
          <w:lang w:val="en-US"/>
        </w:rPr>
        <w:t xml:space="preserve"> factors</w:t>
      </w:r>
      <w:r w:rsidR="00717B3F" w:rsidRPr="00A92C0D">
        <w:rPr>
          <w:rFonts w:ascii="Times New Roman" w:hAnsi="Times New Roman" w:cs="Times New Roman"/>
          <w:b/>
          <w:bCs/>
          <w:sz w:val="24"/>
          <w:szCs w:val="24"/>
          <w:lang w:val="en-US"/>
        </w:rPr>
        <w:t xml:space="preserve"> are</w:t>
      </w:r>
      <w:r w:rsidRPr="00A92C0D">
        <w:rPr>
          <w:rFonts w:ascii="Times New Roman" w:hAnsi="Times New Roman" w:cs="Times New Roman"/>
          <w:b/>
          <w:bCs/>
          <w:sz w:val="24"/>
          <w:szCs w:val="24"/>
          <w:lang w:val="en-US"/>
        </w:rPr>
        <w:t xml:space="preserve"> </w:t>
      </w:r>
      <w:r w:rsidR="00A92C0D" w:rsidRPr="00A92C0D">
        <w:rPr>
          <w:rFonts w:ascii="Times New Roman" w:hAnsi="Times New Roman" w:cs="Times New Roman"/>
          <w:b/>
          <w:bCs/>
          <w:sz w:val="24"/>
          <w:szCs w:val="24"/>
          <w:lang w:val="en-US"/>
        </w:rPr>
        <w:t>crucial</w:t>
      </w:r>
      <w:r w:rsidRPr="00A92C0D">
        <w:rPr>
          <w:rFonts w:ascii="Times New Roman" w:hAnsi="Times New Roman" w:cs="Times New Roman"/>
          <w:b/>
          <w:bCs/>
          <w:sz w:val="24"/>
          <w:szCs w:val="24"/>
          <w:lang w:val="en-US"/>
        </w:rPr>
        <w:t xml:space="preserve"> in managing dengue transmission</w:t>
      </w:r>
    </w:p>
    <w:p w14:paraId="30BC6ECA"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For planning strategic approaches in controlling dengue transmission, it is very important to understand how </w:t>
      </w:r>
      <w:r w:rsidRPr="00A92C0D">
        <w:rPr>
          <w:rFonts w:ascii="Times New Roman" w:hAnsi="Times New Roman" w:cs="Times New Roman"/>
          <w:sz w:val="24"/>
          <w:szCs w:val="24"/>
        </w:rPr>
        <w:t>environmental factors such as rainfall, temperature and humidity, effects on dengue infection. Our study will help in better understanding on the impact of environmental factors on dengue outbreaks and help to formulate strategic plans in controlling outbr</w:t>
      </w:r>
      <w:r w:rsidRPr="00A92C0D">
        <w:rPr>
          <w:rFonts w:ascii="Times New Roman" w:hAnsi="Times New Roman" w:cs="Times New Roman"/>
          <w:sz w:val="24"/>
          <w:szCs w:val="24"/>
        </w:rPr>
        <w:t>eaks.</w:t>
      </w:r>
    </w:p>
    <w:p w14:paraId="47F31526" w14:textId="77777777" w:rsidR="009041AE" w:rsidRPr="00A92C0D" w:rsidRDefault="009041AE" w:rsidP="0075113A">
      <w:pPr>
        <w:spacing w:line="480" w:lineRule="auto"/>
        <w:rPr>
          <w:rFonts w:ascii="Times New Roman" w:hAnsi="Times New Roman" w:cs="Times New Roman"/>
          <w:sz w:val="24"/>
          <w:szCs w:val="24"/>
        </w:rPr>
      </w:pPr>
    </w:p>
    <w:p w14:paraId="537F1D82"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Conclusion</w:t>
      </w:r>
    </w:p>
    <w:p w14:paraId="4E9BE1BD" w14:textId="00582BE4"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Dengue infection is still a major concern worldwide. The prevalence of all serotype of dengue virus in Kerala, India is a major concern and challenging in preventing morbidity and mortality associated with dengue infection. Climate shifts</w:t>
      </w:r>
      <w:r w:rsidRPr="00A92C0D">
        <w:rPr>
          <w:rFonts w:ascii="Times New Roman" w:hAnsi="Times New Roman" w:cs="Times New Roman"/>
          <w:sz w:val="24"/>
          <w:szCs w:val="24"/>
        </w:rPr>
        <w:t xml:space="preserve"> in Kerala will affect the transmission of dengue </w:t>
      </w:r>
      <w:proofErr w:type="spellStart"/>
      <w:r w:rsidRPr="00A92C0D">
        <w:rPr>
          <w:rFonts w:ascii="Times New Roman" w:hAnsi="Times New Roman" w:cs="Times New Roman"/>
          <w:sz w:val="24"/>
          <w:szCs w:val="24"/>
        </w:rPr>
        <w:t>Virus.Enviornmental</w:t>
      </w:r>
      <w:proofErr w:type="spellEnd"/>
      <w:r w:rsidRPr="00A92C0D">
        <w:rPr>
          <w:rFonts w:ascii="Times New Roman" w:hAnsi="Times New Roman" w:cs="Times New Roman"/>
          <w:sz w:val="24"/>
          <w:szCs w:val="24"/>
        </w:rPr>
        <w:t xml:space="preserve"> factors, including temperature, rainfall and humidity, have a strong impact on dengue transmission. In our study we have found that rainfall had a strong positive correlation with dengue</w:t>
      </w:r>
      <w:r w:rsidRPr="00A92C0D">
        <w:rPr>
          <w:rFonts w:ascii="Times New Roman" w:hAnsi="Times New Roman" w:cs="Times New Roman"/>
          <w:sz w:val="24"/>
          <w:szCs w:val="24"/>
        </w:rPr>
        <w:t xml:space="preserve"> cases, increased humidity tends to increase dengue cases, whereas temperature alone doesn’t show an impact alone on dengue transmission even though a negative correlation observed. This study will help in better understanding of the influence of environme</w:t>
      </w:r>
      <w:r w:rsidRPr="00A92C0D">
        <w:rPr>
          <w:rFonts w:ascii="Times New Roman" w:hAnsi="Times New Roman" w:cs="Times New Roman"/>
          <w:sz w:val="24"/>
          <w:szCs w:val="24"/>
        </w:rPr>
        <w:t xml:space="preserve">ntal factors, </w:t>
      </w:r>
      <w:r w:rsidRPr="00A92C0D">
        <w:rPr>
          <w:rFonts w:ascii="Times New Roman" w:hAnsi="Times New Roman" w:cs="Times New Roman"/>
          <w:sz w:val="24"/>
          <w:szCs w:val="24"/>
        </w:rPr>
        <w:lastRenderedPageBreak/>
        <w:t>including temperature, rainfall and humidity, on dengue transmission, helping health care workers in developing strategic plans, improving predictions of dengue outbreaks.</w:t>
      </w:r>
    </w:p>
    <w:p w14:paraId="21C1B721" w14:textId="2F7322F8" w:rsidR="002359EC" w:rsidRPr="002359EC" w:rsidRDefault="002359EC" w:rsidP="0075113A">
      <w:pPr>
        <w:spacing w:line="48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References</w:t>
      </w:r>
    </w:p>
    <w:p w14:paraId="4A00F0A5"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Guzman, M. G., &amp; Harris, E. (2015). Dengue. </w:t>
      </w:r>
      <w:r w:rsidRPr="002359EC">
        <w:rPr>
          <w:rFonts w:ascii="Times New Roman" w:hAnsi="Times New Roman" w:cs="Times New Roman"/>
          <w:i/>
          <w:iCs/>
          <w:sz w:val="24"/>
          <w:szCs w:val="24"/>
        </w:rPr>
        <w:t>The Lancet, 385</w:t>
      </w:r>
      <w:r w:rsidRPr="002359EC">
        <w:rPr>
          <w:rFonts w:ascii="Times New Roman" w:hAnsi="Times New Roman" w:cs="Times New Roman"/>
          <w:sz w:val="24"/>
          <w:szCs w:val="24"/>
        </w:rPr>
        <w:t xml:space="preserve">(9966), 453-465. </w:t>
      </w:r>
      <w:hyperlink r:id="rId8" w:history="1">
        <w:r w:rsidRPr="002359EC">
          <w:rPr>
            <w:rStyle w:val="Hyperlink"/>
            <w:rFonts w:ascii="Times New Roman" w:hAnsi="Times New Roman" w:cs="Times New Roman"/>
            <w:sz w:val="24"/>
            <w:szCs w:val="24"/>
          </w:rPr>
          <w:t>https://doi.org/10.1016/S0140-6736(14)60572-9</w:t>
        </w:r>
      </w:hyperlink>
    </w:p>
    <w:p w14:paraId="211CCC66"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Wilder-Smith, A., Ooi, E. E., </w:t>
      </w:r>
      <w:proofErr w:type="spellStart"/>
      <w:r w:rsidRPr="002359EC">
        <w:rPr>
          <w:rFonts w:ascii="Times New Roman" w:hAnsi="Times New Roman" w:cs="Times New Roman"/>
          <w:sz w:val="24"/>
          <w:szCs w:val="24"/>
        </w:rPr>
        <w:t>Horstick</w:t>
      </w:r>
      <w:proofErr w:type="spellEnd"/>
      <w:r w:rsidRPr="002359EC">
        <w:rPr>
          <w:rFonts w:ascii="Times New Roman" w:hAnsi="Times New Roman" w:cs="Times New Roman"/>
          <w:sz w:val="24"/>
          <w:szCs w:val="24"/>
        </w:rPr>
        <w:t xml:space="preserve">, O., &amp; Wills, B. (2019). Dengue. </w:t>
      </w:r>
      <w:r w:rsidRPr="002359EC">
        <w:rPr>
          <w:rFonts w:ascii="Times New Roman" w:hAnsi="Times New Roman" w:cs="Times New Roman"/>
          <w:i/>
          <w:iCs/>
          <w:sz w:val="24"/>
          <w:szCs w:val="24"/>
        </w:rPr>
        <w:t>The Lancet, 393</w:t>
      </w:r>
      <w:r w:rsidRPr="002359EC">
        <w:rPr>
          <w:rFonts w:ascii="Times New Roman" w:hAnsi="Times New Roman" w:cs="Times New Roman"/>
          <w:sz w:val="24"/>
          <w:szCs w:val="24"/>
        </w:rPr>
        <w:t xml:space="preserve">(10169), 350-363. </w:t>
      </w:r>
      <w:hyperlink r:id="rId9" w:history="1">
        <w:r w:rsidRPr="002359EC">
          <w:rPr>
            <w:rStyle w:val="Hyperlink"/>
            <w:rFonts w:ascii="Times New Roman" w:hAnsi="Times New Roman" w:cs="Times New Roman"/>
            <w:sz w:val="24"/>
            <w:szCs w:val="24"/>
          </w:rPr>
          <w:t>https://doi.org/10.1016/S0140-6736(18)32560-1</w:t>
        </w:r>
      </w:hyperlink>
    </w:p>
    <w:p w14:paraId="68DA3274"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Paz-Bailey, G., Adams, L. E., Deen, J., Anderson, K. B., &amp; </w:t>
      </w:r>
      <w:proofErr w:type="spellStart"/>
      <w:r w:rsidRPr="002359EC">
        <w:rPr>
          <w:rFonts w:ascii="Times New Roman" w:hAnsi="Times New Roman" w:cs="Times New Roman"/>
          <w:sz w:val="24"/>
          <w:szCs w:val="24"/>
        </w:rPr>
        <w:t>Katzelnick</w:t>
      </w:r>
      <w:proofErr w:type="spellEnd"/>
      <w:r w:rsidRPr="002359EC">
        <w:rPr>
          <w:rFonts w:ascii="Times New Roman" w:hAnsi="Times New Roman" w:cs="Times New Roman"/>
          <w:sz w:val="24"/>
          <w:szCs w:val="24"/>
        </w:rPr>
        <w:t xml:space="preserve">, L. C. (2024). Dengue. </w:t>
      </w:r>
      <w:r w:rsidRPr="002359EC">
        <w:rPr>
          <w:rFonts w:ascii="Times New Roman" w:hAnsi="Times New Roman" w:cs="Times New Roman"/>
          <w:i/>
          <w:iCs/>
          <w:sz w:val="24"/>
          <w:szCs w:val="24"/>
        </w:rPr>
        <w:t>The Lancet, 403</w:t>
      </w:r>
      <w:r w:rsidRPr="002359EC">
        <w:rPr>
          <w:rFonts w:ascii="Times New Roman" w:hAnsi="Times New Roman" w:cs="Times New Roman"/>
          <w:sz w:val="24"/>
          <w:szCs w:val="24"/>
        </w:rPr>
        <w:t xml:space="preserve">(10427), 667-682. </w:t>
      </w:r>
      <w:hyperlink r:id="rId10" w:history="1">
        <w:r w:rsidRPr="002359EC">
          <w:rPr>
            <w:rStyle w:val="Hyperlink"/>
            <w:rFonts w:ascii="Times New Roman" w:hAnsi="Times New Roman" w:cs="Times New Roman"/>
            <w:sz w:val="24"/>
            <w:szCs w:val="24"/>
          </w:rPr>
          <w:t>https://doi.org/10.1016/S0140-6736(24)00012-3</w:t>
        </w:r>
      </w:hyperlink>
    </w:p>
    <w:p w14:paraId="15CE7E56"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João, P., dos Santos, P. R., &amp; Souza, T. O. (2024). Hematological complications in dengue. </w:t>
      </w:r>
      <w:hyperlink r:id="rId11" w:history="1">
        <w:r w:rsidRPr="002359EC">
          <w:rPr>
            <w:rStyle w:val="Hyperlink"/>
            <w:rFonts w:ascii="Times New Roman" w:hAnsi="Times New Roman" w:cs="Times New Roman"/>
            <w:sz w:val="24"/>
            <w:szCs w:val="24"/>
          </w:rPr>
          <w:t>https://doi.org/10.61695/rcs.v2i1.29</w:t>
        </w:r>
      </w:hyperlink>
    </w:p>
    <w:p w14:paraId="2DD155D3"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Trivedi, S., &amp; Chakravarty, A. (2022). Neurological complications of dengue fever. </w:t>
      </w:r>
      <w:r w:rsidRPr="002359EC">
        <w:rPr>
          <w:rFonts w:ascii="Times New Roman" w:hAnsi="Times New Roman" w:cs="Times New Roman"/>
          <w:i/>
          <w:iCs/>
          <w:sz w:val="24"/>
          <w:szCs w:val="24"/>
        </w:rPr>
        <w:t>Current Neurology and Neuroscience Reports.</w:t>
      </w:r>
      <w:r w:rsidRPr="002359EC">
        <w:rPr>
          <w:rFonts w:ascii="Times New Roman" w:hAnsi="Times New Roman" w:cs="Times New Roman"/>
          <w:sz w:val="24"/>
          <w:szCs w:val="24"/>
        </w:rPr>
        <w:t xml:space="preserve"> </w:t>
      </w:r>
      <w:hyperlink r:id="rId12" w:history="1">
        <w:r w:rsidRPr="002359EC">
          <w:rPr>
            <w:rStyle w:val="Hyperlink"/>
            <w:rFonts w:ascii="Times New Roman" w:hAnsi="Times New Roman" w:cs="Times New Roman"/>
            <w:sz w:val="24"/>
            <w:szCs w:val="24"/>
          </w:rPr>
          <w:t>https://doi.org/10.1007/s11910-022-01213-7</w:t>
        </w:r>
      </w:hyperlink>
    </w:p>
    <w:p w14:paraId="52D65C6A"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Karunakaran, A., Ilyas, W. M., Sheen, S. F., Jose, N. K., &amp; </w:t>
      </w:r>
      <w:proofErr w:type="spellStart"/>
      <w:r w:rsidRPr="002359EC">
        <w:rPr>
          <w:rFonts w:ascii="Times New Roman" w:hAnsi="Times New Roman" w:cs="Times New Roman"/>
          <w:sz w:val="24"/>
          <w:szCs w:val="24"/>
        </w:rPr>
        <w:t>Nujum</w:t>
      </w:r>
      <w:proofErr w:type="spellEnd"/>
      <w:r w:rsidRPr="002359EC">
        <w:rPr>
          <w:rFonts w:ascii="Times New Roman" w:hAnsi="Times New Roman" w:cs="Times New Roman"/>
          <w:sz w:val="24"/>
          <w:szCs w:val="24"/>
        </w:rPr>
        <w:t xml:space="preserve">, Z. T. (2014). Risk factors of mortality among dengue patients admitted to a tertiary care setting in Kerala, India. </w:t>
      </w:r>
      <w:r w:rsidRPr="002359EC">
        <w:rPr>
          <w:rFonts w:ascii="Times New Roman" w:hAnsi="Times New Roman" w:cs="Times New Roman"/>
          <w:i/>
          <w:iCs/>
          <w:sz w:val="24"/>
          <w:szCs w:val="24"/>
        </w:rPr>
        <w:t>Journal of Infection and Public Health, 7</w:t>
      </w:r>
      <w:r w:rsidRPr="002359EC">
        <w:rPr>
          <w:rFonts w:ascii="Times New Roman" w:hAnsi="Times New Roman" w:cs="Times New Roman"/>
          <w:sz w:val="24"/>
          <w:szCs w:val="24"/>
        </w:rPr>
        <w:t xml:space="preserve">(2), 114-120. </w:t>
      </w:r>
      <w:hyperlink r:id="rId13" w:history="1">
        <w:r w:rsidRPr="002359EC">
          <w:rPr>
            <w:rStyle w:val="Hyperlink"/>
            <w:rFonts w:ascii="Times New Roman" w:hAnsi="Times New Roman" w:cs="Times New Roman"/>
            <w:sz w:val="24"/>
            <w:szCs w:val="24"/>
          </w:rPr>
          <w:t>https://doi.org/10.1016/j.jiph.2013.09.006</w:t>
        </w:r>
      </w:hyperlink>
    </w:p>
    <w:p w14:paraId="04A42368"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Thenmozhi, V., </w:t>
      </w:r>
      <w:proofErr w:type="spellStart"/>
      <w:r w:rsidRPr="002359EC">
        <w:rPr>
          <w:rFonts w:ascii="Times New Roman" w:hAnsi="Times New Roman" w:cs="Times New Roman"/>
          <w:sz w:val="24"/>
          <w:szCs w:val="24"/>
        </w:rPr>
        <w:t>Hiriyan</w:t>
      </w:r>
      <w:proofErr w:type="spellEnd"/>
      <w:r w:rsidRPr="002359EC">
        <w:rPr>
          <w:rFonts w:ascii="Times New Roman" w:hAnsi="Times New Roman" w:cs="Times New Roman"/>
          <w:sz w:val="24"/>
          <w:szCs w:val="24"/>
        </w:rPr>
        <w:t xml:space="preserve">, J. G., Tewari, S. C., Samuel, P. P., Paramasivan, R., Rajendran, R., et al. (2007). Natural vertical transmission of dengue virus in </w:t>
      </w:r>
      <w:r w:rsidRPr="002359EC">
        <w:rPr>
          <w:rFonts w:ascii="Times New Roman" w:hAnsi="Times New Roman" w:cs="Times New Roman"/>
          <w:i/>
          <w:iCs/>
          <w:sz w:val="24"/>
          <w:szCs w:val="24"/>
        </w:rPr>
        <w:lastRenderedPageBreak/>
        <w:t>Aedes albopictus</w:t>
      </w:r>
      <w:r w:rsidRPr="002359EC">
        <w:rPr>
          <w:rFonts w:ascii="Times New Roman" w:hAnsi="Times New Roman" w:cs="Times New Roman"/>
          <w:sz w:val="24"/>
          <w:szCs w:val="24"/>
        </w:rPr>
        <w:t xml:space="preserve"> (Diptera: Culicidae) in Kerala, a southern Indian state. </w:t>
      </w:r>
      <w:r w:rsidRPr="002359EC">
        <w:rPr>
          <w:rFonts w:ascii="Times New Roman" w:hAnsi="Times New Roman" w:cs="Times New Roman"/>
          <w:i/>
          <w:iCs/>
          <w:sz w:val="24"/>
          <w:szCs w:val="24"/>
        </w:rPr>
        <w:t>Japanese Journal of Infectious Diseases, 60</w:t>
      </w:r>
      <w:r w:rsidRPr="002359EC">
        <w:rPr>
          <w:rFonts w:ascii="Times New Roman" w:hAnsi="Times New Roman" w:cs="Times New Roman"/>
          <w:sz w:val="24"/>
          <w:szCs w:val="24"/>
        </w:rPr>
        <w:t>(5), 245-249.</w:t>
      </w:r>
    </w:p>
    <w:p w14:paraId="27EEF88B"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Vijayakumar, K., Kumar, T. S., </w:t>
      </w:r>
      <w:proofErr w:type="spellStart"/>
      <w:r w:rsidRPr="002359EC">
        <w:rPr>
          <w:rFonts w:ascii="Times New Roman" w:hAnsi="Times New Roman" w:cs="Times New Roman"/>
          <w:sz w:val="24"/>
          <w:szCs w:val="24"/>
        </w:rPr>
        <w:t>Nujum</w:t>
      </w:r>
      <w:proofErr w:type="spellEnd"/>
      <w:r w:rsidRPr="002359EC">
        <w:rPr>
          <w:rFonts w:ascii="Times New Roman" w:hAnsi="Times New Roman" w:cs="Times New Roman"/>
          <w:sz w:val="24"/>
          <w:szCs w:val="24"/>
        </w:rPr>
        <w:t xml:space="preserve">, Z. T., </w:t>
      </w:r>
      <w:proofErr w:type="spellStart"/>
      <w:r w:rsidRPr="002359EC">
        <w:rPr>
          <w:rFonts w:ascii="Times New Roman" w:hAnsi="Times New Roman" w:cs="Times New Roman"/>
          <w:sz w:val="24"/>
          <w:szCs w:val="24"/>
        </w:rPr>
        <w:t>Umarul</w:t>
      </w:r>
      <w:proofErr w:type="spellEnd"/>
      <w:r w:rsidRPr="002359EC">
        <w:rPr>
          <w:rFonts w:ascii="Times New Roman" w:hAnsi="Times New Roman" w:cs="Times New Roman"/>
          <w:sz w:val="24"/>
          <w:szCs w:val="24"/>
        </w:rPr>
        <w:t xml:space="preserve">, F., &amp; Kuriakose, A. (2014). A study on container breeding mosquitoes with special reference to </w:t>
      </w:r>
      <w:r w:rsidRPr="002359EC">
        <w:rPr>
          <w:rFonts w:ascii="Times New Roman" w:hAnsi="Times New Roman" w:cs="Times New Roman"/>
          <w:i/>
          <w:iCs/>
          <w:sz w:val="24"/>
          <w:szCs w:val="24"/>
        </w:rPr>
        <w:t>Aedes aegypti</w:t>
      </w:r>
      <w:r w:rsidRPr="002359EC">
        <w:rPr>
          <w:rFonts w:ascii="Times New Roman" w:hAnsi="Times New Roman" w:cs="Times New Roman"/>
          <w:sz w:val="24"/>
          <w:szCs w:val="24"/>
        </w:rPr>
        <w:t xml:space="preserve"> and </w:t>
      </w:r>
      <w:r w:rsidRPr="002359EC">
        <w:rPr>
          <w:rFonts w:ascii="Times New Roman" w:hAnsi="Times New Roman" w:cs="Times New Roman"/>
          <w:i/>
          <w:iCs/>
          <w:sz w:val="24"/>
          <w:szCs w:val="24"/>
        </w:rPr>
        <w:t>Aedes albopictus</w:t>
      </w:r>
      <w:r w:rsidRPr="002359EC">
        <w:rPr>
          <w:rFonts w:ascii="Times New Roman" w:hAnsi="Times New Roman" w:cs="Times New Roman"/>
          <w:sz w:val="24"/>
          <w:szCs w:val="24"/>
        </w:rPr>
        <w:t xml:space="preserve"> in Thiruvananthapuram district, India. </w:t>
      </w:r>
      <w:r w:rsidRPr="002359EC">
        <w:rPr>
          <w:rFonts w:ascii="Times New Roman" w:hAnsi="Times New Roman" w:cs="Times New Roman"/>
          <w:i/>
          <w:iCs/>
          <w:sz w:val="24"/>
          <w:szCs w:val="24"/>
        </w:rPr>
        <w:t>Journal of Vector Borne Diseases, 51</w:t>
      </w:r>
      <w:r w:rsidRPr="002359EC">
        <w:rPr>
          <w:rFonts w:ascii="Times New Roman" w:hAnsi="Times New Roman" w:cs="Times New Roman"/>
          <w:sz w:val="24"/>
          <w:szCs w:val="24"/>
        </w:rPr>
        <w:t>(1), 27-32.</w:t>
      </w:r>
    </w:p>
    <w:p w14:paraId="15C1A2F9"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Ramachandran, V. G., Roy, P., Das, S., </w:t>
      </w:r>
      <w:proofErr w:type="spellStart"/>
      <w:r w:rsidRPr="002359EC">
        <w:rPr>
          <w:rFonts w:ascii="Times New Roman" w:hAnsi="Times New Roman" w:cs="Times New Roman"/>
          <w:sz w:val="24"/>
          <w:szCs w:val="24"/>
        </w:rPr>
        <w:t>Mogha</w:t>
      </w:r>
      <w:proofErr w:type="spellEnd"/>
      <w:r w:rsidRPr="002359EC">
        <w:rPr>
          <w:rFonts w:ascii="Times New Roman" w:hAnsi="Times New Roman" w:cs="Times New Roman"/>
          <w:sz w:val="24"/>
          <w:szCs w:val="24"/>
        </w:rPr>
        <w:t xml:space="preserve">, N. S., &amp; Bansal, A. K. (2016). Empirical model for estimating dengue incidence using temperature, rainfall, and relative humidity: A 19-year retrospective analysis in East Delhi. </w:t>
      </w:r>
      <w:r w:rsidRPr="002359EC">
        <w:rPr>
          <w:rFonts w:ascii="Times New Roman" w:hAnsi="Times New Roman" w:cs="Times New Roman"/>
          <w:i/>
          <w:iCs/>
          <w:sz w:val="24"/>
          <w:szCs w:val="24"/>
        </w:rPr>
        <w:t>Epidemiology and Health, 38.</w:t>
      </w:r>
      <w:r w:rsidRPr="002359EC">
        <w:rPr>
          <w:rFonts w:ascii="Times New Roman" w:hAnsi="Times New Roman" w:cs="Times New Roman"/>
          <w:sz w:val="24"/>
          <w:szCs w:val="24"/>
        </w:rPr>
        <w:t xml:space="preserve"> </w:t>
      </w:r>
      <w:hyperlink r:id="rId14" w:history="1">
        <w:r w:rsidRPr="002359EC">
          <w:rPr>
            <w:rStyle w:val="Hyperlink"/>
            <w:rFonts w:ascii="Times New Roman" w:hAnsi="Times New Roman" w:cs="Times New Roman"/>
            <w:sz w:val="24"/>
            <w:szCs w:val="24"/>
          </w:rPr>
          <w:t>https://doi.org/10.4178/epih.e2016045</w:t>
        </w:r>
      </w:hyperlink>
    </w:p>
    <w:p w14:paraId="4095DFF5"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Gupta, A. (n.d.). Indian climate - Coordinate specific Indian meteorological data archive. </w:t>
      </w:r>
      <w:r w:rsidRPr="002359EC">
        <w:rPr>
          <w:rFonts w:ascii="Times New Roman" w:hAnsi="Times New Roman" w:cs="Times New Roman"/>
          <w:i/>
          <w:iCs/>
          <w:sz w:val="24"/>
          <w:szCs w:val="24"/>
        </w:rPr>
        <w:t>IndianClimate.com.</w:t>
      </w:r>
      <w:r w:rsidRPr="002359EC">
        <w:rPr>
          <w:rFonts w:ascii="Times New Roman" w:hAnsi="Times New Roman" w:cs="Times New Roman"/>
          <w:sz w:val="24"/>
          <w:szCs w:val="24"/>
        </w:rPr>
        <w:t xml:space="preserve"> Retrieved from </w:t>
      </w:r>
      <w:hyperlink r:id="rId15" w:history="1">
        <w:r w:rsidRPr="002359EC">
          <w:rPr>
            <w:rStyle w:val="Hyperlink"/>
            <w:rFonts w:ascii="Times New Roman" w:hAnsi="Times New Roman" w:cs="Times New Roman"/>
            <w:sz w:val="24"/>
            <w:szCs w:val="24"/>
          </w:rPr>
          <w:t>https://www.indianclimate.com</w:t>
        </w:r>
      </w:hyperlink>
    </w:p>
    <w:p w14:paraId="50BD8801"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Kochi climate: Average temperature by month, Kochi water temperature. (n.d.). Retrieved from </w:t>
      </w:r>
      <w:hyperlink r:id="rId16" w:history="1">
        <w:r w:rsidRPr="002359EC">
          <w:rPr>
            <w:rStyle w:val="Hyperlink"/>
            <w:rFonts w:ascii="Times New Roman" w:hAnsi="Times New Roman" w:cs="Times New Roman"/>
            <w:sz w:val="24"/>
            <w:szCs w:val="24"/>
          </w:rPr>
          <w:t>https://en.climate-data.org/asia/india/kerala/kochi-764250/</w:t>
        </w:r>
      </w:hyperlink>
    </w:p>
    <w:p w14:paraId="12176B94"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Ganesh, K., </w:t>
      </w:r>
      <w:proofErr w:type="spellStart"/>
      <w:r w:rsidRPr="002359EC">
        <w:rPr>
          <w:rFonts w:ascii="Times New Roman" w:hAnsi="Times New Roman" w:cs="Times New Roman"/>
          <w:sz w:val="24"/>
          <w:szCs w:val="24"/>
        </w:rPr>
        <w:t>Caminade</w:t>
      </w:r>
      <w:proofErr w:type="spellEnd"/>
      <w:r w:rsidRPr="002359EC">
        <w:rPr>
          <w:rFonts w:ascii="Times New Roman" w:hAnsi="Times New Roman" w:cs="Times New Roman"/>
          <w:sz w:val="24"/>
          <w:szCs w:val="24"/>
        </w:rPr>
        <w:t xml:space="preserve">, C., Rao, S. M., Morse, A. P., Murty, U. S., Upadhyayula, S., et al. (2019). Lag effect of climatic variables on dengue burden in India. </w:t>
      </w:r>
      <w:r w:rsidRPr="002359EC">
        <w:rPr>
          <w:rFonts w:ascii="Times New Roman" w:hAnsi="Times New Roman" w:cs="Times New Roman"/>
          <w:i/>
          <w:iCs/>
          <w:sz w:val="24"/>
          <w:szCs w:val="24"/>
        </w:rPr>
        <w:t>Epidemiology and Infection.</w:t>
      </w:r>
      <w:r w:rsidRPr="002359EC">
        <w:rPr>
          <w:rFonts w:ascii="Times New Roman" w:hAnsi="Times New Roman" w:cs="Times New Roman"/>
          <w:sz w:val="24"/>
          <w:szCs w:val="24"/>
        </w:rPr>
        <w:t xml:space="preserve"> </w:t>
      </w:r>
      <w:hyperlink r:id="rId17" w:history="1">
        <w:r w:rsidRPr="002359EC">
          <w:rPr>
            <w:rStyle w:val="Hyperlink"/>
            <w:rFonts w:ascii="Times New Roman" w:hAnsi="Times New Roman" w:cs="Times New Roman"/>
            <w:sz w:val="24"/>
            <w:szCs w:val="24"/>
          </w:rPr>
          <w:t>https://doi.org/10.1017/S0950268819000608</w:t>
        </w:r>
      </w:hyperlink>
    </w:p>
    <w:p w14:paraId="2786BEBF"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Chakravarti, A., &amp; </w:t>
      </w:r>
      <w:proofErr w:type="spellStart"/>
      <w:r w:rsidRPr="002359EC">
        <w:rPr>
          <w:rFonts w:ascii="Times New Roman" w:hAnsi="Times New Roman" w:cs="Times New Roman"/>
          <w:sz w:val="24"/>
          <w:szCs w:val="24"/>
        </w:rPr>
        <w:t>Kumaria</w:t>
      </w:r>
      <w:proofErr w:type="spellEnd"/>
      <w:r w:rsidRPr="002359EC">
        <w:rPr>
          <w:rFonts w:ascii="Times New Roman" w:hAnsi="Times New Roman" w:cs="Times New Roman"/>
          <w:sz w:val="24"/>
          <w:szCs w:val="24"/>
        </w:rPr>
        <w:t xml:space="preserve">, R. (2005). Eco-epidemiological analysis of dengue infection during an outbreak of dengue fever, India. </w:t>
      </w:r>
      <w:r w:rsidRPr="002359EC">
        <w:rPr>
          <w:rFonts w:ascii="Times New Roman" w:hAnsi="Times New Roman" w:cs="Times New Roman"/>
          <w:i/>
          <w:iCs/>
          <w:sz w:val="24"/>
          <w:szCs w:val="24"/>
        </w:rPr>
        <w:t>Virology Journal.</w:t>
      </w:r>
      <w:r w:rsidRPr="002359EC">
        <w:rPr>
          <w:rFonts w:ascii="Times New Roman" w:hAnsi="Times New Roman" w:cs="Times New Roman"/>
          <w:sz w:val="24"/>
          <w:szCs w:val="24"/>
        </w:rPr>
        <w:t xml:space="preserve"> </w:t>
      </w:r>
      <w:hyperlink r:id="rId18" w:history="1">
        <w:r w:rsidRPr="002359EC">
          <w:rPr>
            <w:rStyle w:val="Hyperlink"/>
            <w:rFonts w:ascii="Times New Roman" w:hAnsi="Times New Roman" w:cs="Times New Roman"/>
            <w:sz w:val="24"/>
            <w:szCs w:val="24"/>
          </w:rPr>
          <w:t>https://doi.org/10.1186/1743-422X-2-32</w:t>
        </w:r>
      </w:hyperlink>
    </w:p>
    <w:p w14:paraId="77505EC7" w14:textId="77777777" w:rsidR="002359EC" w:rsidRPr="002359EC" w:rsidRDefault="002359EC" w:rsidP="002359EC">
      <w:pPr>
        <w:numPr>
          <w:ilvl w:val="0"/>
          <w:numId w:val="2"/>
        </w:numPr>
        <w:spacing w:line="480" w:lineRule="auto"/>
        <w:rPr>
          <w:rFonts w:ascii="Times New Roman" w:hAnsi="Times New Roman" w:cs="Times New Roman"/>
          <w:sz w:val="24"/>
          <w:szCs w:val="24"/>
        </w:rPr>
      </w:pPr>
      <w:proofErr w:type="spellStart"/>
      <w:r w:rsidRPr="002359EC">
        <w:rPr>
          <w:rFonts w:ascii="Times New Roman" w:hAnsi="Times New Roman" w:cs="Times New Roman"/>
          <w:sz w:val="24"/>
          <w:szCs w:val="24"/>
        </w:rPr>
        <w:t>Bajwala</w:t>
      </w:r>
      <w:proofErr w:type="spellEnd"/>
      <w:r w:rsidRPr="002359EC">
        <w:rPr>
          <w:rFonts w:ascii="Times New Roman" w:hAnsi="Times New Roman" w:cs="Times New Roman"/>
          <w:sz w:val="24"/>
          <w:szCs w:val="24"/>
        </w:rPr>
        <w:t xml:space="preserve">, V. R., John, D., Rajasekar, D., Eapen, A., &amp; Murhekar, M. V. (2020). Burden of dengue with related entomological and climatic characteristics in </w:t>
      </w:r>
      <w:r w:rsidRPr="002359EC">
        <w:rPr>
          <w:rFonts w:ascii="Times New Roman" w:hAnsi="Times New Roman" w:cs="Times New Roman"/>
          <w:sz w:val="24"/>
          <w:szCs w:val="24"/>
        </w:rPr>
        <w:lastRenderedPageBreak/>
        <w:t xml:space="preserve">Surat City, Gujarat, India, 2011–2016: An analysis of surveillance data. </w:t>
      </w:r>
      <w:r w:rsidRPr="002359EC">
        <w:rPr>
          <w:rFonts w:ascii="Times New Roman" w:hAnsi="Times New Roman" w:cs="Times New Roman"/>
          <w:i/>
          <w:iCs/>
          <w:sz w:val="24"/>
          <w:szCs w:val="24"/>
        </w:rPr>
        <w:t>American Journal of Tropical Medicine and Hygiene.</w:t>
      </w:r>
      <w:r w:rsidRPr="002359EC">
        <w:rPr>
          <w:rFonts w:ascii="Times New Roman" w:hAnsi="Times New Roman" w:cs="Times New Roman"/>
          <w:sz w:val="24"/>
          <w:szCs w:val="24"/>
        </w:rPr>
        <w:t xml:space="preserve"> </w:t>
      </w:r>
      <w:hyperlink r:id="rId19" w:history="1">
        <w:r w:rsidRPr="002359EC">
          <w:rPr>
            <w:rStyle w:val="Hyperlink"/>
            <w:rFonts w:ascii="Times New Roman" w:hAnsi="Times New Roman" w:cs="Times New Roman"/>
            <w:sz w:val="24"/>
            <w:szCs w:val="24"/>
          </w:rPr>
          <w:t>https://doi.org/10.4269/AJTMH.19-0967</w:t>
        </w:r>
      </w:hyperlink>
    </w:p>
    <w:p w14:paraId="6150FDBD"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Mordecai, E. A., Cohen, J. M., Evans, M., Gudapati, P., Johnson, L. R., Lippi, C. A., et al. (2017). Detecting the impact of temperature on transmission of Zika, dengue, and chikungunya using mechanistic models. </w:t>
      </w:r>
      <w:proofErr w:type="spellStart"/>
      <w:r w:rsidRPr="002359EC">
        <w:rPr>
          <w:rFonts w:ascii="Times New Roman" w:hAnsi="Times New Roman" w:cs="Times New Roman"/>
          <w:i/>
          <w:iCs/>
          <w:sz w:val="24"/>
          <w:szCs w:val="24"/>
        </w:rPr>
        <w:t>PLoS</w:t>
      </w:r>
      <w:proofErr w:type="spellEnd"/>
      <w:r w:rsidRPr="002359EC">
        <w:rPr>
          <w:rFonts w:ascii="Times New Roman" w:hAnsi="Times New Roman" w:cs="Times New Roman"/>
          <w:i/>
          <w:iCs/>
          <w:sz w:val="24"/>
          <w:szCs w:val="24"/>
        </w:rPr>
        <w:t xml:space="preserve"> Neglected Tropical Diseases.</w:t>
      </w:r>
      <w:r w:rsidRPr="002359EC">
        <w:rPr>
          <w:rFonts w:ascii="Times New Roman" w:hAnsi="Times New Roman" w:cs="Times New Roman"/>
          <w:sz w:val="24"/>
          <w:szCs w:val="24"/>
        </w:rPr>
        <w:t xml:space="preserve"> </w:t>
      </w:r>
      <w:hyperlink r:id="rId20" w:history="1">
        <w:r w:rsidRPr="002359EC">
          <w:rPr>
            <w:rStyle w:val="Hyperlink"/>
            <w:rFonts w:ascii="Times New Roman" w:hAnsi="Times New Roman" w:cs="Times New Roman"/>
            <w:sz w:val="24"/>
            <w:szCs w:val="24"/>
          </w:rPr>
          <w:t>https://doi.org/10.1371/journal.pntd.0005568</w:t>
        </w:r>
      </w:hyperlink>
    </w:p>
    <w:p w14:paraId="7B2328D4"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Karim, M. N., Munshi, S. U., Anwar, N., &amp; Alam, M. S. (2012). Climatic factors influencing dengue cases in Dhaka city: A model for dengue prediction. </w:t>
      </w:r>
      <w:r w:rsidRPr="002359EC">
        <w:rPr>
          <w:rFonts w:ascii="Times New Roman" w:hAnsi="Times New Roman" w:cs="Times New Roman"/>
          <w:i/>
          <w:iCs/>
          <w:sz w:val="24"/>
          <w:szCs w:val="24"/>
        </w:rPr>
        <w:t>Indian Journal of Medical Research, 136</w:t>
      </w:r>
      <w:r w:rsidRPr="002359EC">
        <w:rPr>
          <w:rFonts w:ascii="Times New Roman" w:hAnsi="Times New Roman" w:cs="Times New Roman"/>
          <w:sz w:val="24"/>
          <w:szCs w:val="24"/>
        </w:rPr>
        <w:t>(1), 32-39.</w:t>
      </w:r>
    </w:p>
    <w:p w14:paraId="70F040E9" w14:textId="77777777" w:rsidR="009041AE" w:rsidRPr="00A92C0D" w:rsidRDefault="009041AE" w:rsidP="002359EC">
      <w:pPr>
        <w:spacing w:line="480" w:lineRule="auto"/>
        <w:rPr>
          <w:rFonts w:ascii="Times New Roman" w:hAnsi="Times New Roman" w:cs="Times New Roman"/>
          <w:sz w:val="24"/>
          <w:szCs w:val="24"/>
        </w:rPr>
      </w:pPr>
    </w:p>
    <w:sectPr w:rsidR="009041AE" w:rsidRPr="00A92C0D" w:rsidSect="00C63DD2">
      <w:headerReference w:type="even" r:id="rId21"/>
      <w:headerReference w:type="default" r:id="rId22"/>
      <w:footerReference w:type="even" r:id="rId23"/>
      <w:footerReference w:type="default" r:id="rId24"/>
      <w:headerReference w:type="first" r:id="rId25"/>
      <w:footerReference w:type="first" r:id="rId2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085F3" w14:textId="77777777" w:rsidR="005A76FE" w:rsidRDefault="005A76FE">
      <w:pPr>
        <w:spacing w:line="240" w:lineRule="auto"/>
      </w:pPr>
      <w:r>
        <w:separator/>
      </w:r>
    </w:p>
  </w:endnote>
  <w:endnote w:type="continuationSeparator" w:id="0">
    <w:p w14:paraId="7B5C54AC" w14:textId="77777777" w:rsidR="005A76FE" w:rsidRDefault="005A7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C9D3E" w14:textId="77777777" w:rsidR="00C732C3" w:rsidRDefault="00C73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45EA" w14:textId="77777777" w:rsidR="00C732C3" w:rsidRDefault="00C73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BE7D5" w14:textId="77777777" w:rsidR="00C732C3" w:rsidRDefault="00C7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0F99C" w14:textId="77777777" w:rsidR="005A76FE" w:rsidRDefault="005A76FE">
      <w:pPr>
        <w:spacing w:after="0"/>
      </w:pPr>
      <w:r>
        <w:separator/>
      </w:r>
    </w:p>
  </w:footnote>
  <w:footnote w:type="continuationSeparator" w:id="0">
    <w:p w14:paraId="3CE6AC06" w14:textId="77777777" w:rsidR="005A76FE" w:rsidRDefault="005A76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5FD5" w14:textId="2F4EA65F" w:rsidR="00C732C3" w:rsidRDefault="00C732C3">
    <w:pPr>
      <w:pStyle w:val="Header"/>
    </w:pPr>
    <w:r>
      <w:rPr>
        <w:noProof/>
      </w:rPr>
      <w:pict w14:anchorId="0AE5D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41079"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FFADC" w14:textId="183CCB92" w:rsidR="009041AE" w:rsidRDefault="00C732C3">
    <w:pPr>
      <w:pStyle w:val="Header"/>
    </w:pPr>
    <w:r>
      <w:rPr>
        <w:noProof/>
      </w:rPr>
      <w:pict w14:anchorId="3DE51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41080"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824A" w14:textId="1557DC7A" w:rsidR="00C732C3" w:rsidRDefault="00C732C3">
    <w:pPr>
      <w:pStyle w:val="Header"/>
    </w:pPr>
    <w:r>
      <w:rPr>
        <w:noProof/>
      </w:rPr>
      <w:pict w14:anchorId="30E67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41078"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F10B1"/>
    <w:multiLevelType w:val="multilevel"/>
    <w:tmpl w:val="1A6A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7A04FC"/>
    <w:multiLevelType w:val="multilevel"/>
    <w:tmpl w:val="467A04FC"/>
    <w:lvl w:ilvl="0">
      <w:start w:val="9"/>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66"/>
    <w:rsid w:val="00013301"/>
    <w:rsid w:val="00015930"/>
    <w:rsid w:val="000249D0"/>
    <w:rsid w:val="000257DE"/>
    <w:rsid w:val="000262C5"/>
    <w:rsid w:val="000326BA"/>
    <w:rsid w:val="0005362B"/>
    <w:rsid w:val="0006568C"/>
    <w:rsid w:val="00077263"/>
    <w:rsid w:val="00081F64"/>
    <w:rsid w:val="000A36B8"/>
    <w:rsid w:val="000C7ECC"/>
    <w:rsid w:val="000E303F"/>
    <w:rsid w:val="000E58FC"/>
    <w:rsid w:val="000F19A8"/>
    <w:rsid w:val="000F53FE"/>
    <w:rsid w:val="000F7B26"/>
    <w:rsid w:val="000F7CD8"/>
    <w:rsid w:val="001008EB"/>
    <w:rsid w:val="001076CB"/>
    <w:rsid w:val="001174ED"/>
    <w:rsid w:val="001531A6"/>
    <w:rsid w:val="001623AA"/>
    <w:rsid w:val="0016790D"/>
    <w:rsid w:val="00182206"/>
    <w:rsid w:val="00196A71"/>
    <w:rsid w:val="001A22BA"/>
    <w:rsid w:val="001A5970"/>
    <w:rsid w:val="001B49ED"/>
    <w:rsid w:val="001B5481"/>
    <w:rsid w:val="001E3780"/>
    <w:rsid w:val="001E53AB"/>
    <w:rsid w:val="001E7D12"/>
    <w:rsid w:val="002206B5"/>
    <w:rsid w:val="00220934"/>
    <w:rsid w:val="002359EC"/>
    <w:rsid w:val="00236811"/>
    <w:rsid w:val="002512B7"/>
    <w:rsid w:val="00251846"/>
    <w:rsid w:val="00253CC9"/>
    <w:rsid w:val="0025423B"/>
    <w:rsid w:val="00257B92"/>
    <w:rsid w:val="0028269A"/>
    <w:rsid w:val="00284711"/>
    <w:rsid w:val="00294D9D"/>
    <w:rsid w:val="002B34DC"/>
    <w:rsid w:val="002C428E"/>
    <w:rsid w:val="002D6171"/>
    <w:rsid w:val="002F6597"/>
    <w:rsid w:val="002F73D3"/>
    <w:rsid w:val="00310807"/>
    <w:rsid w:val="003306BE"/>
    <w:rsid w:val="00371DC0"/>
    <w:rsid w:val="00380458"/>
    <w:rsid w:val="0038317F"/>
    <w:rsid w:val="00396649"/>
    <w:rsid w:val="003A7588"/>
    <w:rsid w:val="003D174A"/>
    <w:rsid w:val="003D2888"/>
    <w:rsid w:val="003D3CA6"/>
    <w:rsid w:val="003F78D7"/>
    <w:rsid w:val="003F7B0B"/>
    <w:rsid w:val="004105D4"/>
    <w:rsid w:val="00412BAC"/>
    <w:rsid w:val="00433979"/>
    <w:rsid w:val="004450A8"/>
    <w:rsid w:val="00445115"/>
    <w:rsid w:val="00452A2C"/>
    <w:rsid w:val="00471578"/>
    <w:rsid w:val="00480525"/>
    <w:rsid w:val="004A4FCF"/>
    <w:rsid w:val="004B0703"/>
    <w:rsid w:val="004C0C48"/>
    <w:rsid w:val="004C71FE"/>
    <w:rsid w:val="004C78E6"/>
    <w:rsid w:val="004D04C7"/>
    <w:rsid w:val="004E09AD"/>
    <w:rsid w:val="004E2BCB"/>
    <w:rsid w:val="004E3F6D"/>
    <w:rsid w:val="004F49D7"/>
    <w:rsid w:val="00516E68"/>
    <w:rsid w:val="005179B5"/>
    <w:rsid w:val="00522BC7"/>
    <w:rsid w:val="0052431D"/>
    <w:rsid w:val="005274D9"/>
    <w:rsid w:val="005400E9"/>
    <w:rsid w:val="00540F9F"/>
    <w:rsid w:val="00544CBC"/>
    <w:rsid w:val="005500DE"/>
    <w:rsid w:val="0055050B"/>
    <w:rsid w:val="00553DF0"/>
    <w:rsid w:val="00577981"/>
    <w:rsid w:val="00581F23"/>
    <w:rsid w:val="005860C9"/>
    <w:rsid w:val="005A616C"/>
    <w:rsid w:val="005A76FE"/>
    <w:rsid w:val="005D67F3"/>
    <w:rsid w:val="005E210B"/>
    <w:rsid w:val="005F0675"/>
    <w:rsid w:val="006020E9"/>
    <w:rsid w:val="00622056"/>
    <w:rsid w:val="006273F6"/>
    <w:rsid w:val="00630C4F"/>
    <w:rsid w:val="00633416"/>
    <w:rsid w:val="00643122"/>
    <w:rsid w:val="00652D6C"/>
    <w:rsid w:val="00671143"/>
    <w:rsid w:val="00683D2E"/>
    <w:rsid w:val="00695F87"/>
    <w:rsid w:val="006B2BEF"/>
    <w:rsid w:val="006B7583"/>
    <w:rsid w:val="006C354C"/>
    <w:rsid w:val="006E265E"/>
    <w:rsid w:val="006F1E2F"/>
    <w:rsid w:val="00706966"/>
    <w:rsid w:val="007127A1"/>
    <w:rsid w:val="00717B3F"/>
    <w:rsid w:val="00724380"/>
    <w:rsid w:val="007469AA"/>
    <w:rsid w:val="00750EF1"/>
    <w:rsid w:val="0075113A"/>
    <w:rsid w:val="00760558"/>
    <w:rsid w:val="007756A9"/>
    <w:rsid w:val="00785551"/>
    <w:rsid w:val="00785A91"/>
    <w:rsid w:val="00786404"/>
    <w:rsid w:val="00794B18"/>
    <w:rsid w:val="007C7771"/>
    <w:rsid w:val="007D01EB"/>
    <w:rsid w:val="0080757B"/>
    <w:rsid w:val="00816029"/>
    <w:rsid w:val="00827F91"/>
    <w:rsid w:val="008355B2"/>
    <w:rsid w:val="008513A0"/>
    <w:rsid w:val="00851A43"/>
    <w:rsid w:val="0086018A"/>
    <w:rsid w:val="00861014"/>
    <w:rsid w:val="0086418A"/>
    <w:rsid w:val="0086454B"/>
    <w:rsid w:val="00884682"/>
    <w:rsid w:val="008933A3"/>
    <w:rsid w:val="008942F7"/>
    <w:rsid w:val="008A16A1"/>
    <w:rsid w:val="008A2C11"/>
    <w:rsid w:val="008C0075"/>
    <w:rsid w:val="008D5D4C"/>
    <w:rsid w:val="008F0F7D"/>
    <w:rsid w:val="009041AE"/>
    <w:rsid w:val="00904C86"/>
    <w:rsid w:val="00911B79"/>
    <w:rsid w:val="0092482A"/>
    <w:rsid w:val="00940A99"/>
    <w:rsid w:val="00941534"/>
    <w:rsid w:val="0094175E"/>
    <w:rsid w:val="0096088F"/>
    <w:rsid w:val="009770D0"/>
    <w:rsid w:val="009848D7"/>
    <w:rsid w:val="009A6F7A"/>
    <w:rsid w:val="009D0C5D"/>
    <w:rsid w:val="009D4ABD"/>
    <w:rsid w:val="009D7EC7"/>
    <w:rsid w:val="009F1C64"/>
    <w:rsid w:val="009F3EEA"/>
    <w:rsid w:val="00A04AA9"/>
    <w:rsid w:val="00A12539"/>
    <w:rsid w:val="00A15A57"/>
    <w:rsid w:val="00A45BAD"/>
    <w:rsid w:val="00A531ED"/>
    <w:rsid w:val="00A55AD5"/>
    <w:rsid w:val="00A567DC"/>
    <w:rsid w:val="00A6251D"/>
    <w:rsid w:val="00A704A8"/>
    <w:rsid w:val="00A92C0D"/>
    <w:rsid w:val="00A976EA"/>
    <w:rsid w:val="00AA2C73"/>
    <w:rsid w:val="00AA5091"/>
    <w:rsid w:val="00AB0499"/>
    <w:rsid w:val="00AB508B"/>
    <w:rsid w:val="00AB79A5"/>
    <w:rsid w:val="00AD0B7C"/>
    <w:rsid w:val="00AE5330"/>
    <w:rsid w:val="00B101AC"/>
    <w:rsid w:val="00B14D12"/>
    <w:rsid w:val="00B17886"/>
    <w:rsid w:val="00B22E43"/>
    <w:rsid w:val="00B30C3F"/>
    <w:rsid w:val="00B36320"/>
    <w:rsid w:val="00B403AA"/>
    <w:rsid w:val="00B41309"/>
    <w:rsid w:val="00B468C6"/>
    <w:rsid w:val="00B72C61"/>
    <w:rsid w:val="00B72F6F"/>
    <w:rsid w:val="00B77668"/>
    <w:rsid w:val="00B862CF"/>
    <w:rsid w:val="00BB3C96"/>
    <w:rsid w:val="00BD51DC"/>
    <w:rsid w:val="00BF5D89"/>
    <w:rsid w:val="00C0088F"/>
    <w:rsid w:val="00C01FC9"/>
    <w:rsid w:val="00C32C62"/>
    <w:rsid w:val="00C37F16"/>
    <w:rsid w:val="00C568A8"/>
    <w:rsid w:val="00C63DD2"/>
    <w:rsid w:val="00C64A3A"/>
    <w:rsid w:val="00C6784B"/>
    <w:rsid w:val="00C718D6"/>
    <w:rsid w:val="00C732C3"/>
    <w:rsid w:val="00C74EA9"/>
    <w:rsid w:val="00C74FD6"/>
    <w:rsid w:val="00C759BC"/>
    <w:rsid w:val="00C8789E"/>
    <w:rsid w:val="00C87F77"/>
    <w:rsid w:val="00C93904"/>
    <w:rsid w:val="00CA5CEF"/>
    <w:rsid w:val="00CB1963"/>
    <w:rsid w:val="00CC0ECF"/>
    <w:rsid w:val="00CC4791"/>
    <w:rsid w:val="00CD499A"/>
    <w:rsid w:val="00CE063E"/>
    <w:rsid w:val="00CF52BE"/>
    <w:rsid w:val="00D01987"/>
    <w:rsid w:val="00D036AC"/>
    <w:rsid w:val="00D22EDE"/>
    <w:rsid w:val="00D37798"/>
    <w:rsid w:val="00D45FB4"/>
    <w:rsid w:val="00D53ED5"/>
    <w:rsid w:val="00D606E0"/>
    <w:rsid w:val="00D97F2D"/>
    <w:rsid w:val="00DA6C2E"/>
    <w:rsid w:val="00DB2711"/>
    <w:rsid w:val="00DD1DC5"/>
    <w:rsid w:val="00DD58F5"/>
    <w:rsid w:val="00DE7075"/>
    <w:rsid w:val="00DF0811"/>
    <w:rsid w:val="00E061BE"/>
    <w:rsid w:val="00E31F66"/>
    <w:rsid w:val="00E33DEB"/>
    <w:rsid w:val="00E353A3"/>
    <w:rsid w:val="00E37B81"/>
    <w:rsid w:val="00E53B02"/>
    <w:rsid w:val="00E601C0"/>
    <w:rsid w:val="00E748CF"/>
    <w:rsid w:val="00E90B1F"/>
    <w:rsid w:val="00E96576"/>
    <w:rsid w:val="00EA6561"/>
    <w:rsid w:val="00EC0A92"/>
    <w:rsid w:val="00EC7BC3"/>
    <w:rsid w:val="00ED186C"/>
    <w:rsid w:val="00EE513A"/>
    <w:rsid w:val="00F01E37"/>
    <w:rsid w:val="00F06C83"/>
    <w:rsid w:val="00F07FA3"/>
    <w:rsid w:val="00F1020E"/>
    <w:rsid w:val="00F14B77"/>
    <w:rsid w:val="00F1741E"/>
    <w:rsid w:val="00F23B80"/>
    <w:rsid w:val="00F25586"/>
    <w:rsid w:val="00F26498"/>
    <w:rsid w:val="00F278E5"/>
    <w:rsid w:val="00F335E3"/>
    <w:rsid w:val="00F4098F"/>
    <w:rsid w:val="00F42E1B"/>
    <w:rsid w:val="00F55CD9"/>
    <w:rsid w:val="00F60CA3"/>
    <w:rsid w:val="00F64F68"/>
    <w:rsid w:val="00F664B4"/>
    <w:rsid w:val="00F66900"/>
    <w:rsid w:val="00F7313E"/>
    <w:rsid w:val="00F77811"/>
    <w:rsid w:val="00F94A3D"/>
    <w:rsid w:val="00F96A62"/>
    <w:rsid w:val="00FB0017"/>
    <w:rsid w:val="00FC72AE"/>
    <w:rsid w:val="00FC746C"/>
    <w:rsid w:val="00FC78C5"/>
    <w:rsid w:val="00FD137F"/>
    <w:rsid w:val="00FF3312"/>
    <w:rsid w:val="00FF5182"/>
    <w:rsid w:val="00FF5AC5"/>
    <w:rsid w:val="06F41621"/>
    <w:rsid w:val="141D2158"/>
    <w:rsid w:val="56F161D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1761D4"/>
  <w15:docId w15:val="{9F0A5D95-3ACF-4712-BD8E-03479169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9EC"/>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2359EC"/>
    <w:rPr>
      <w:color w:val="605E5C"/>
      <w:shd w:val="clear" w:color="auto" w:fill="E1DFDD"/>
    </w:rPr>
  </w:style>
  <w:style w:type="character" w:styleId="FollowedHyperlink">
    <w:name w:val="FollowedHyperlink"/>
    <w:basedOn w:val="DefaultParagraphFont"/>
    <w:uiPriority w:val="99"/>
    <w:semiHidden/>
    <w:unhideWhenUsed/>
    <w:rsid w:val="002359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49207">
      <w:bodyDiv w:val="1"/>
      <w:marLeft w:val="0"/>
      <w:marRight w:val="0"/>
      <w:marTop w:val="0"/>
      <w:marBottom w:val="0"/>
      <w:divBdr>
        <w:top w:val="none" w:sz="0" w:space="0" w:color="auto"/>
        <w:left w:val="none" w:sz="0" w:space="0" w:color="auto"/>
        <w:bottom w:val="none" w:sz="0" w:space="0" w:color="auto"/>
        <w:right w:val="none" w:sz="0" w:space="0" w:color="auto"/>
      </w:divBdr>
    </w:div>
    <w:div w:id="611909889">
      <w:bodyDiv w:val="1"/>
      <w:marLeft w:val="0"/>
      <w:marRight w:val="0"/>
      <w:marTop w:val="0"/>
      <w:marBottom w:val="0"/>
      <w:divBdr>
        <w:top w:val="none" w:sz="0" w:space="0" w:color="auto"/>
        <w:left w:val="none" w:sz="0" w:space="0" w:color="auto"/>
        <w:bottom w:val="none" w:sz="0" w:space="0" w:color="auto"/>
        <w:right w:val="none" w:sz="0" w:space="0" w:color="auto"/>
      </w:divBdr>
    </w:div>
    <w:div w:id="1023896909">
      <w:bodyDiv w:val="1"/>
      <w:marLeft w:val="0"/>
      <w:marRight w:val="0"/>
      <w:marTop w:val="0"/>
      <w:marBottom w:val="0"/>
      <w:divBdr>
        <w:top w:val="none" w:sz="0" w:space="0" w:color="auto"/>
        <w:left w:val="none" w:sz="0" w:space="0" w:color="auto"/>
        <w:bottom w:val="none" w:sz="0" w:space="0" w:color="auto"/>
        <w:right w:val="none" w:sz="0" w:space="0" w:color="auto"/>
      </w:divBdr>
    </w:div>
    <w:div w:id="199918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14)60572-9" TargetMode="External"/><Relationship Id="rId13" Type="http://schemas.openxmlformats.org/officeDocument/2006/relationships/hyperlink" Target="https://doi.org/10.1016/j.jiph.2013.09.006" TargetMode="External"/><Relationship Id="rId18" Type="http://schemas.openxmlformats.org/officeDocument/2006/relationships/hyperlink" Target="https://doi.org/10.1186/1743-422X-2-3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7/s11910-022-01213-7" TargetMode="External"/><Relationship Id="rId17" Type="http://schemas.openxmlformats.org/officeDocument/2006/relationships/hyperlink" Target="https://doi.org/10.1017/S095026881900060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climate-data.org/asia/india/kerala/kochi-764250/" TargetMode="External"/><Relationship Id="rId20" Type="http://schemas.openxmlformats.org/officeDocument/2006/relationships/hyperlink" Target="https://doi.org/10.1371/journal.pntd.00055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1695/rcs.v2i1.2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dianclimat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S0140-6736(24)00012-3" TargetMode="External"/><Relationship Id="rId19" Type="http://schemas.openxmlformats.org/officeDocument/2006/relationships/hyperlink" Target="https://doi.org/10.4269/AJTMH.19-0967" TargetMode="External"/><Relationship Id="rId4" Type="http://schemas.openxmlformats.org/officeDocument/2006/relationships/settings" Target="settings.xml"/><Relationship Id="rId9" Type="http://schemas.openxmlformats.org/officeDocument/2006/relationships/hyperlink" Target="https://doi.org/10.1016/S0140-6736(18)32560-1" TargetMode="External"/><Relationship Id="rId14" Type="http://schemas.openxmlformats.org/officeDocument/2006/relationships/hyperlink" Target="https://doi.org/10.4178/epih.e201604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 mlt</dc:creator>
  <cp:keywords/>
  <dc:description/>
  <cp:lastModifiedBy>SDI 1084</cp:lastModifiedBy>
  <cp:revision>6</cp:revision>
  <cp:lastPrinted>2024-09-15T14:00:00Z</cp:lastPrinted>
  <dcterms:created xsi:type="dcterms:W3CDTF">2025-01-21T09:01:00Z</dcterms:created>
  <dcterms:modified xsi:type="dcterms:W3CDTF">2025-04-02T07:14:00Z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C18EDE041D9A411E95BFADB80E77BB16_13</vt:lpwstr>
  </property>
  <property fmtid="{D5CDD505-2E9C-101B-9397-08002B2CF9AE}" pid="4" name="GrammarlyDocumentId">
    <vt:lpwstr>bc3701a3bfb09d07725fd7434dbb39d2eda3f74fde5e92648939eb114daf2ebd</vt:lpwstr>
  </property>
</Properties>
</file>