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649BC" w14:textId="43A1F34F" w:rsidR="00754C9A" w:rsidRPr="00E533DD" w:rsidRDefault="00B83DCF" w:rsidP="00E533DD">
      <w:pPr>
        <w:pStyle w:val="Title"/>
      </w:pPr>
      <w:r w:rsidRPr="00B83DCF">
        <w:rPr>
          <w:bCs/>
          <w:i/>
          <w:iCs/>
          <w:u w:val="single"/>
        </w:rPr>
        <w:t>Original Research Article</w:t>
      </w:r>
    </w:p>
    <w:p w14:paraId="3E9787D7" w14:textId="4BE5EF66" w:rsidR="00163BC4" w:rsidRPr="00163BC4" w:rsidRDefault="00662F9E" w:rsidP="00441B6F">
      <w:pPr>
        <w:pStyle w:val="Author"/>
        <w:spacing w:line="240" w:lineRule="auto"/>
        <w:rPr>
          <w:rFonts w:ascii="Arial" w:hAnsi="Arial" w:cs="Arial"/>
          <w:bCs/>
          <w:iCs/>
          <w:kern w:val="28"/>
          <w:sz w:val="36"/>
        </w:rPr>
      </w:pPr>
      <w:r w:rsidRPr="00662F9E">
        <w:rPr>
          <w:rFonts w:ascii="Arial" w:hAnsi="Arial" w:cs="Arial"/>
          <w:bCs/>
          <w:iCs/>
          <w:kern w:val="28"/>
          <w:sz w:val="36"/>
        </w:rPr>
        <w:t>Estimation from Food Volume Using Deep Learning with Depth and Segmentation Models</w:t>
      </w:r>
      <w:r w:rsidR="00231920">
        <w:rPr>
          <w:rFonts w:ascii="Arial" w:hAnsi="Arial" w:cs="Arial"/>
          <w:bCs/>
          <w:iCs/>
          <w:kern w:val="28"/>
          <w:sz w:val="36"/>
        </w:rPr>
        <w:t xml:space="preserve"> </w:t>
      </w:r>
    </w:p>
    <w:p w14:paraId="56431513" w14:textId="77777777" w:rsidR="00A258C3" w:rsidRPr="00790ADA" w:rsidRDefault="00A258C3" w:rsidP="00441B6F">
      <w:pPr>
        <w:pStyle w:val="Author"/>
        <w:spacing w:line="240" w:lineRule="auto"/>
        <w:jc w:val="both"/>
        <w:rPr>
          <w:rFonts w:ascii="Arial" w:hAnsi="Arial" w:cs="Arial"/>
          <w:sz w:val="36"/>
        </w:rPr>
      </w:pPr>
    </w:p>
    <w:p w14:paraId="6F4A07DD" w14:textId="697A0B90" w:rsidR="00633614" w:rsidRDefault="00633614" w:rsidP="00441B6F">
      <w:pPr>
        <w:pStyle w:val="Affiliation"/>
        <w:spacing w:after="0" w:line="240" w:lineRule="auto"/>
        <w:rPr>
          <w:rFonts w:ascii="Arial" w:hAnsi="Arial" w:cs="Arial"/>
          <w:i/>
        </w:rPr>
      </w:pPr>
    </w:p>
    <w:p w14:paraId="061CABAA" w14:textId="77777777" w:rsidR="00790ADA" w:rsidRDefault="00790ADA" w:rsidP="00441B6F">
      <w:pPr>
        <w:pStyle w:val="Affiliation"/>
        <w:spacing w:after="0" w:line="240" w:lineRule="auto"/>
        <w:jc w:val="both"/>
        <w:rPr>
          <w:rFonts w:ascii="Arial" w:hAnsi="Arial" w:cs="Arial"/>
        </w:rPr>
      </w:pPr>
    </w:p>
    <w:p w14:paraId="14F24E56" w14:textId="77777777" w:rsidR="002C57D2" w:rsidRPr="00FB3A86" w:rsidRDefault="002C57D2" w:rsidP="00441B6F">
      <w:pPr>
        <w:pStyle w:val="Affiliation"/>
        <w:spacing w:after="0" w:line="240" w:lineRule="auto"/>
        <w:jc w:val="both"/>
        <w:rPr>
          <w:rFonts w:ascii="Arial" w:hAnsi="Arial" w:cs="Arial"/>
        </w:rPr>
      </w:pPr>
    </w:p>
    <w:p w14:paraId="2EB3E7D9" w14:textId="77777777" w:rsidR="00B01FCD" w:rsidRPr="00FB3A86" w:rsidRDefault="00726CFE" w:rsidP="00441B6F">
      <w:pPr>
        <w:pStyle w:val="Copyright"/>
        <w:spacing w:after="0" w:line="240" w:lineRule="auto"/>
        <w:jc w:val="both"/>
        <w:rPr>
          <w:rFonts w:ascii="Arial" w:hAnsi="Arial" w:cs="Arial"/>
        </w:rPr>
        <w:sectPr w:rsidR="00B01FCD" w:rsidRPr="00FB3A86" w:rsidSect="00B126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4BF43A0">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46D248EC" w14:textId="045FC517" w:rsidR="00B01FCD" w:rsidRDefault="00B01FCD" w:rsidP="008E3DA3">
      <w:pPr>
        <w:pStyle w:val="StyleAbstHeadArialJustifiedAfter0pt"/>
      </w:pPr>
      <w:r w:rsidRPr="00FB3A86">
        <w:t>ABSTRACT</w:t>
      </w:r>
    </w:p>
    <w:p w14:paraId="0C445E74" w14:textId="77777777" w:rsidR="00790ADA" w:rsidRPr="00FB3A86" w:rsidRDefault="00790ADA" w:rsidP="008E3DA3">
      <w:pPr>
        <w:pStyle w:val="StyleAbstHeadArialJustifiedAfter0p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1213653" w14:textId="77777777" w:rsidTr="001E44FE">
        <w:tc>
          <w:tcPr>
            <w:tcW w:w="9576" w:type="dxa"/>
            <w:shd w:val="clear" w:color="auto" w:fill="F2F2F2"/>
          </w:tcPr>
          <w:p w14:paraId="6C41BDF4" w14:textId="1920C39F" w:rsidR="00505F06" w:rsidRPr="00E4180E" w:rsidRDefault="00643985" w:rsidP="00651AD9">
            <w:pPr>
              <w:pStyle w:val="StyleBodyArialAfter0pt"/>
              <w:rPr>
                <w:rFonts w:eastAsia="Calibri"/>
                <w:i/>
              </w:rPr>
            </w:pPr>
            <w:r w:rsidRPr="00643985">
              <w:t>Nutrition is</w:t>
            </w:r>
            <w:r w:rsidRPr="00643985">
              <w:rPr>
                <w:lang w:val="vi-VN"/>
              </w:rPr>
              <w:t xml:space="preserve"> an essential</w:t>
            </w:r>
            <w:r w:rsidRPr="00643985">
              <w:t xml:space="preserve"> factor in human health and development. A balanced diet</w:t>
            </w:r>
            <w:r w:rsidRPr="00643985">
              <w:rPr>
                <w:lang w:val="vi-VN"/>
              </w:rPr>
              <w:t xml:space="preserve"> may</w:t>
            </w:r>
            <w:r w:rsidRPr="00643985">
              <w:t xml:space="preserve"> reduce the risk of non-communicable diseases, support the immune system, and improve quality of life. Dietary imbalances can lead to health issues such as obesity and malnutrition. Obesity is a growing global issue affecting all age groups, particularly children, and presents economic challenges, while malnutrition may affect physical and cognitive development, resulting in long-term health problems and limiting overall growth. Nutritional monitoring is important for addressing these issues, and computer vision technology provides opportunities for tracking dietary intake through food images. This study introduces a method that utilizes a single 2D food image to estimate the nutritional composition of 90 common food types. The proposed model applies deep learning with depth and segmentation models to estimate food volume and mass, followed by nutrient inference using the USDA database. This approach integrates precise food segmentation technology and volume estimation algorithms to improve the accuracy of food mass calculations from input images. The model estimates volume and mass and provides nutritional information to assist with daily dietary tracking. This approach aims to support public health efforts and promote healthier lifestyles</w:t>
            </w:r>
            <w:r w:rsidRPr="00643985">
              <w:rPr>
                <w:rFonts w:eastAsia="Calibri"/>
                <w:i/>
              </w:rPr>
              <w:t>.</w:t>
            </w:r>
          </w:p>
        </w:tc>
      </w:tr>
    </w:tbl>
    <w:p w14:paraId="622DCB38" w14:textId="77777777" w:rsidR="00636EB2" w:rsidRDefault="00636EB2" w:rsidP="00441B6F">
      <w:pPr>
        <w:pStyle w:val="Body"/>
        <w:spacing w:after="0"/>
        <w:rPr>
          <w:rFonts w:ascii="Arial" w:hAnsi="Arial" w:cs="Arial"/>
          <w:i/>
        </w:rPr>
      </w:pPr>
    </w:p>
    <w:p w14:paraId="5EA2D4BD" w14:textId="406299F5" w:rsidR="0024282C" w:rsidRPr="00257ADE" w:rsidRDefault="00A24E7E" w:rsidP="00441B6F">
      <w:pPr>
        <w:pStyle w:val="Body"/>
        <w:spacing w:after="0"/>
        <w:rPr>
          <w:rFonts w:ascii="Arial" w:hAnsi="Arial" w:cs="Arial"/>
          <w:i/>
        </w:rPr>
      </w:pPr>
      <w:r>
        <w:rPr>
          <w:rFonts w:ascii="Arial" w:hAnsi="Arial" w:cs="Arial"/>
          <w:i/>
        </w:rPr>
        <w:t>Keywords:</w:t>
      </w:r>
      <w:r w:rsidR="003C5F57">
        <w:rPr>
          <w:rFonts w:ascii="Arial" w:hAnsi="Arial" w:cs="Arial"/>
          <w:i/>
        </w:rPr>
        <w:t xml:space="preserve"> </w:t>
      </w:r>
      <w:r w:rsidR="009D138B" w:rsidRPr="009D138B">
        <w:rPr>
          <w:rFonts w:ascii="Arial" w:hAnsi="Arial" w:cs="Arial"/>
          <w:i/>
        </w:rPr>
        <w:t>Computer vision, Nutritional estimation, Volume estimation, Depth estimation, Food segmentation</w:t>
      </w:r>
      <w:r w:rsidR="009D138B">
        <w:rPr>
          <w:rFonts w:ascii="Arial" w:hAnsi="Arial" w:cs="Arial"/>
          <w:i/>
        </w:rPr>
        <w:t>.</w:t>
      </w:r>
    </w:p>
    <w:p w14:paraId="27C834C6" w14:textId="77777777" w:rsidR="00505F06" w:rsidRPr="00A24E7E" w:rsidRDefault="00505F06" w:rsidP="00441B6F">
      <w:pPr>
        <w:pStyle w:val="Body"/>
        <w:spacing w:after="0"/>
        <w:rPr>
          <w:rFonts w:ascii="Arial" w:hAnsi="Arial" w:cs="Arial"/>
          <w:i/>
        </w:rPr>
      </w:pPr>
    </w:p>
    <w:p w14:paraId="469D48CD" w14:textId="20C45A36" w:rsidR="007F7B32" w:rsidRDefault="00902823" w:rsidP="008E3DA3">
      <w:pPr>
        <w:pStyle w:val="StyleAbstHeadArialJustifiedAfter0pt"/>
      </w:pPr>
      <w:r>
        <w:t xml:space="preserve">1. </w:t>
      </w:r>
      <w:r w:rsidR="00B01FCD" w:rsidRPr="00FB3A86">
        <w:t>INTRODUCTION</w:t>
      </w:r>
    </w:p>
    <w:p w14:paraId="1AFEB525" w14:textId="77777777" w:rsidR="00790ADA" w:rsidRPr="00FB3A86" w:rsidRDefault="00790ADA" w:rsidP="008E3DA3">
      <w:pPr>
        <w:pStyle w:val="StyleAbstHeadArialJustifiedAfter0pt"/>
      </w:pPr>
    </w:p>
    <w:p w14:paraId="35FD9BD2" w14:textId="5C25517D" w:rsidR="003C5F57" w:rsidRDefault="003C5F57" w:rsidP="003C5F57">
      <w:pPr>
        <w:pStyle w:val="StyleBodyArialAfter0pt"/>
      </w:pPr>
      <w:r w:rsidRPr="000168C5">
        <w:rPr>
          <w:lang w:val="vi-VN"/>
        </w:rPr>
        <w:t>Nutrition is an essential factor for human health and development. According to the World Health Organization (WHO), nutrition directly impacts maternal and child health while strengthening the immune system. A well-balanced diet helps reduce the risk of non-communicable diseases such as diabetes and cardiovascular conditions, ultimately contributing to increased life expectancy</w:t>
      </w:r>
      <w:r w:rsidRPr="000168C5">
        <w:t xml:space="preserve"> </w:t>
      </w:r>
      <w:r w:rsidRPr="000168C5">
        <w:fldChar w:fldCharType="begin"/>
      </w:r>
      <w:r w:rsidR="004B0C5B">
        <w:rPr>
          <w:lang w:val="vi-VN"/>
        </w:rPr>
        <w:instrText xml:space="preserve"> ADDIN ZOTERO_ITEM CSL_CITATION {"citationID":"IRUtj8YP","properties":{"formattedCitation":"(World Health Organization, 2018)","plainCitation":"(World Health Organization, 2018)","noteIndex":0},"citationItems":[{"id":22,"uris":["http://zotero.org/users/16352065/items/BDK7SCWG"],"itemData":{"id":22,"type":"webpage","language":"en","title":"Nutrition","URL":"https://www.who.int/news-room/facts-in-pictures/detail/nutrition","author":[{"family":"World Health Organization","given":""}],"accessed":{"date-parts":[["2025",2,7]]},"issued":{"date-parts":[["2018"]]}}}],"schema":"https://github.com/citation-style-language/schema/raw/master/csl-citation.json"} </w:instrText>
      </w:r>
      <w:r w:rsidRPr="000168C5">
        <w:fldChar w:fldCharType="separate"/>
      </w:r>
      <w:r w:rsidR="004B0C5B" w:rsidRPr="004B0C5B">
        <w:rPr>
          <w:rFonts w:cs="Arial"/>
        </w:rPr>
        <w:t>(World Health Organization, 2018)</w:t>
      </w:r>
      <w:r w:rsidRPr="000168C5">
        <w:fldChar w:fldCharType="end"/>
      </w:r>
      <w:r w:rsidRPr="000168C5">
        <w:rPr>
          <w:lang w:val="vi-VN"/>
        </w:rPr>
        <w:t>. Maintaining an adequate nutritional intake not only supports physical development but also enhances work productivity and improves overall quality of life</w:t>
      </w:r>
      <w:r w:rsidRPr="000168C5">
        <w:t xml:space="preserve"> </w:t>
      </w:r>
      <w:r w:rsidRPr="000168C5">
        <w:fldChar w:fldCharType="begin"/>
      </w:r>
      <w:r w:rsidR="004B0C5B">
        <w:rPr>
          <w:lang w:val="vi-VN"/>
        </w:rPr>
        <w:instrText xml:space="preserve"> ADDIN ZOTERO_ITEM CSL_CITATION {"citationID":"W60lnY3U","properties":{"formattedCitation":"(World Health Organization, 2019)","plainCitation":"(World Health Organization, 2019)","noteIndex":0},"citationItems":[{"id":82,"uris":["http://zotero.org/users/16352065/items/XB668L5Q"],"itemData":{"id":82,"type":"report","event-place":"Bloomfield","language":"en","publisher":"Food &amp; Agriculture Org.","publisher-place":"Bloomfield","source":"K10plus ISBN","title":"The State of Food Security and Nutrition in the World 2019: Safeguarding Against Economic Slowdowns and Downturns","title-short":"The State of Food Security and Nutrition in the World 2019","author":[{"family":"World Health Organization","given":""}],"issued":{"date-parts":[["2019"]]}}}],"schema":"https://github.com/citation-style-language/schema/raw/master/csl-citation.json"} </w:instrText>
      </w:r>
      <w:r w:rsidRPr="000168C5">
        <w:fldChar w:fldCharType="separate"/>
      </w:r>
      <w:r w:rsidR="004B0C5B" w:rsidRPr="004B0C5B">
        <w:rPr>
          <w:rFonts w:cs="Arial"/>
        </w:rPr>
        <w:t>(World Health Organization, 2019)</w:t>
      </w:r>
      <w:r w:rsidRPr="000168C5">
        <w:fldChar w:fldCharType="end"/>
      </w:r>
      <w:r w:rsidRPr="000168C5">
        <w:rPr>
          <w:lang w:val="vi-VN"/>
        </w:rPr>
        <w:t>. Thus, the importance of nutrition is undeniable, playing a central role in improving public health and well-being.</w:t>
      </w:r>
    </w:p>
    <w:p w14:paraId="590FA54F" w14:textId="77777777" w:rsidR="00764A92" w:rsidRPr="00764A92" w:rsidRDefault="00764A92" w:rsidP="003C5F57">
      <w:pPr>
        <w:pStyle w:val="StyleBodyArialAfter0pt"/>
      </w:pPr>
    </w:p>
    <w:p w14:paraId="5D4F8DDF" w14:textId="465F44F2" w:rsidR="003C5F57" w:rsidRDefault="003C5F57" w:rsidP="003C5F57">
      <w:pPr>
        <w:pStyle w:val="StyleBodyArialAfter0pt"/>
      </w:pPr>
      <w:r w:rsidRPr="000168C5">
        <w:rPr>
          <w:lang w:val="vi-VN"/>
        </w:rPr>
        <w:t>An imbalanced diet can lead to severe health problems, with obesity being one of the most critical concerns. Obesity is a chronic disease that increases the risk of conditions such as type 2 diabetes, cardiovascular disorders, cancer, and skeletal issues. Additionally, it negatively impacts mobility and sleep quality, reducing overall life satisfaction</w:t>
      </w:r>
      <w:r w:rsidRPr="000168C5">
        <w:t xml:space="preserve"> </w:t>
      </w:r>
      <w:r w:rsidRPr="000168C5">
        <w:fldChar w:fldCharType="begin"/>
      </w:r>
      <w:r w:rsidR="004B0C5B">
        <w:rPr>
          <w:lang w:val="vi-VN"/>
        </w:rPr>
        <w:instrText xml:space="preserve"> ADDIN ZOTERO_ITEM CSL_CITATION {"citationID":"DvhKVQaD","properties":{"formattedCitation":"(World Health Organization, 2024b)","plainCitation":"(World Health Organization, 2024b)","noteIndex":0},"citationItems":[{"id":8,"uris":["http://zotero.org/users/16352065/items/TIP8E3DM"],"itemData":{"id":8,"type":"webpage","abstract":"Obesity and overweight fact sheet from WHO providing key facts and information on causes, health consequences, double burden of disease, prevention, WHO response.","language":"en","title":"Obesity and overweight","URL":"https://www.who.int/news-room/fact-sheets/detail/obesity-and-overweight","author":[{"family":"World Health Organization","given":""}],"accessed":{"date-parts":[["2025",2,7]]},"issued":{"date-parts":[["2024"]]}}}],"schema":"https://github.com/citation-style-language/schema/raw/master/csl-citation.json"} </w:instrText>
      </w:r>
      <w:r w:rsidRPr="000168C5">
        <w:fldChar w:fldCharType="separate"/>
      </w:r>
      <w:r w:rsidR="004B0C5B" w:rsidRPr="004B0C5B">
        <w:rPr>
          <w:rFonts w:cs="Arial"/>
        </w:rPr>
        <w:t>(World Health Organization, 2024b)</w:t>
      </w:r>
      <w:r w:rsidRPr="000168C5">
        <w:fldChar w:fldCharType="end"/>
      </w:r>
      <w:r w:rsidRPr="000168C5">
        <w:t xml:space="preserve">. </w:t>
      </w:r>
      <w:r w:rsidRPr="000168C5">
        <w:rPr>
          <w:lang w:val="vi-VN"/>
        </w:rPr>
        <w:t xml:space="preserve">In 2022, WHO estimated that 2.5 billion adults were overweight, including 890 million classified as obese. The global overweight rate surged from 25% in 1990 to 43% in 2022, with significant prevalence in low- and middle-income regions. The </w:t>
      </w:r>
      <w:r w:rsidRPr="000168C5">
        <w:rPr>
          <w:lang w:val="vi-VN"/>
        </w:rPr>
        <w:lastRenderedPageBreak/>
        <w:t>number of obese children under five reached 37 million, with the most noticeable increase in Asia and Africa. Among children aged 5–19, obesity rates rose from 2% in 1990 to 8% in 2022, amounting to 160 million affected children. Obesity also imposes substantial economic burdens, with projected costs reaching</w:t>
      </w:r>
      <w:r w:rsidR="00764A92">
        <w:t xml:space="preserve"> </w:t>
      </w:r>
      <w:r w:rsidRPr="000168C5">
        <w:rPr>
          <w:lang w:val="vi-VN"/>
        </w:rPr>
        <w:t>3 trillion by 2030 and</w:t>
      </w:r>
      <w:r w:rsidR="00F20E00">
        <w:t xml:space="preserve"> </w:t>
      </w:r>
      <w:r w:rsidRPr="000168C5">
        <w:rPr>
          <w:lang w:val="vi-VN"/>
        </w:rPr>
        <w:t>18 trillion by 2060 if preventive measures are not implemented</w:t>
      </w:r>
      <w:r w:rsidRPr="000168C5">
        <w:t xml:space="preserve"> </w:t>
      </w:r>
      <w:r w:rsidRPr="000168C5">
        <w:fldChar w:fldCharType="begin"/>
      </w:r>
      <w:r w:rsidR="004B0C5B">
        <w:rPr>
          <w:lang w:val="vi-VN"/>
        </w:rPr>
        <w:instrText xml:space="preserve"> ADDIN ZOTERO_ITEM CSL_CITATION {"citationID":"FdoHrSYI","properties":{"formattedCitation":"(World Health Organization, 2024b)","plainCitation":"(World Health Organization, 2024b)","noteIndex":0},"citationItems":[{"id":8,"uris":["http://zotero.org/users/16352065/items/TIP8E3DM"],"itemData":{"id":8,"type":"webpage","abstract":"Obesity and overweight fact sheet from WHO providing key facts and information on causes, health consequences, double burden of disease, prevention, WHO response.","language":"en","title":"Obesity and overweight","URL":"https://www.who.int/news-room/fact-sheets/detail/obesity-and-overweight","author":[{"family":"World Health Organization","given":""}],"accessed":{"date-parts":[["2025",2,7]]},"issued":{"date-parts":[["2024"]]}}}],"schema":"https://github.com/citation-style-language/schema/raw/master/csl-citation.json"} </w:instrText>
      </w:r>
      <w:r w:rsidRPr="000168C5">
        <w:fldChar w:fldCharType="separate"/>
      </w:r>
      <w:r w:rsidR="004B0C5B" w:rsidRPr="004B0C5B">
        <w:rPr>
          <w:rFonts w:cs="Arial"/>
        </w:rPr>
        <w:t>(World Health Organization, 2024b)</w:t>
      </w:r>
      <w:r w:rsidRPr="000168C5">
        <w:fldChar w:fldCharType="end"/>
      </w:r>
      <w:r w:rsidRPr="000168C5">
        <w:rPr>
          <w:lang w:val="vi-VN"/>
        </w:rPr>
        <w:t>.</w:t>
      </w:r>
      <w:r w:rsidRPr="000168C5">
        <w:t xml:space="preserve"> </w:t>
      </w:r>
      <w:r w:rsidRPr="000168C5">
        <w:rPr>
          <w:lang w:val="vi-VN"/>
        </w:rPr>
        <w:t>These figures indicate that obesity is becoming a global health crisis, affecting all age groups and regions, primarily due to unhealthy eating habits and sedentary lifestyles.</w:t>
      </w:r>
    </w:p>
    <w:p w14:paraId="4EB032C0" w14:textId="3311218F" w:rsidR="00764A92" w:rsidRPr="00764A92" w:rsidRDefault="00764A92" w:rsidP="003C5F57">
      <w:pPr>
        <w:pStyle w:val="StyleBodyArialAfter0pt"/>
      </w:pPr>
    </w:p>
    <w:p w14:paraId="500281E5" w14:textId="1AA4FD7A" w:rsidR="003C5F57" w:rsidRDefault="003C5F57" w:rsidP="003C5F57">
      <w:pPr>
        <w:pStyle w:val="StyleBodyArialAfter0pt"/>
      </w:pPr>
      <w:r w:rsidRPr="000168C5">
        <w:rPr>
          <w:lang w:val="vi-VN"/>
        </w:rPr>
        <w:t>Beyond obesity, nutritional imbalance can lead to malnutrition, a condition where the body lacks essential nutrients. Malnutrition severely impacts millions of children, with 149 million under five suffering from stunting, 45 million underweight, and 37 million classified as overweight or obese. It is responsible for 45% of child deaths under five, predominantly in low- and middle-income countries, particularly in Africa and Asia</w:t>
      </w:r>
      <w:r w:rsidRPr="000168C5">
        <w:t xml:space="preserve"> </w:t>
      </w:r>
      <w:r w:rsidRPr="000168C5">
        <w:fldChar w:fldCharType="begin"/>
      </w:r>
      <w:r w:rsidR="004B0C5B">
        <w:rPr>
          <w:lang w:val="vi-VN"/>
        </w:rPr>
        <w:instrText xml:space="preserve"> ADDIN ZOTERO_ITEM CSL_CITATION {"citationID":"PiAbsjWJ","properties":{"formattedCitation":"(World Health Organization, 2024a)","plainCitation":"(World Health Organization, 2024a)","noteIndex":0},"citationItems":[{"id":83,"uris":["http://zotero.org/users/16352065/items/7VJUINAM"],"itemData":{"id":83,"type":"webpage","abstract":"Malnutrition refers to deficiencies, excesses, or imbalances in a person’s intake of energy and/or nutrients. The term malnutrition addresses 3 broad groups of conditions: undernutrition, which includes wasting (low weight-for-height), stunting (low height-for-age) and underweight (low weight-for-age); micronutrient-related malnutrition, which includes micronutrient deficiencies (a lack of important vitamins and minerals) or micronutrient excess; and overweight, obesity and diet-related noncommunicable diseases (such as heart disease, stroke, diabetes and some cancers).","language":"en","title":"Malnutrition","URL":"https://www.who.int/news-room/fact-sheets/detail/malnutrition","author":[{"literal":"World Health Organization"}],"accessed":{"date-parts":[["2025",2,17]]},"issued":{"date-parts":[["2024"]]}}}],"schema":"https://github.com/citation-style-language/schema/raw/master/csl-citation.json"} </w:instrText>
      </w:r>
      <w:r w:rsidRPr="000168C5">
        <w:fldChar w:fldCharType="separate"/>
      </w:r>
      <w:r w:rsidR="004B0C5B" w:rsidRPr="004B0C5B">
        <w:rPr>
          <w:rFonts w:cs="Arial"/>
        </w:rPr>
        <w:t>(World Health Organization, 2024a)</w:t>
      </w:r>
      <w:r w:rsidRPr="000168C5">
        <w:fldChar w:fldCharType="end"/>
      </w:r>
      <w:r w:rsidRPr="000168C5">
        <w:rPr>
          <w:lang w:val="vi-VN"/>
        </w:rPr>
        <w:t>.</w:t>
      </w:r>
      <w:r w:rsidRPr="000168C5">
        <w:t xml:space="preserve"> </w:t>
      </w:r>
      <w:r w:rsidRPr="000168C5">
        <w:rPr>
          <w:lang w:val="vi-VN"/>
        </w:rPr>
        <w:t>Malnutrition also hinders cognitive development, reducing IQ and learning capabilities, leading to long-term consequences on workforce productivity. The issue remains critical in South and Southeast Asia</w:t>
      </w:r>
      <w:r w:rsidRPr="000168C5">
        <w:t xml:space="preserve"> </w:t>
      </w:r>
      <w:r w:rsidRPr="000168C5">
        <w:fldChar w:fldCharType="begin"/>
      </w:r>
      <w:r w:rsidR="004B0C5B">
        <w:rPr>
          <w:lang w:val="vi-VN"/>
        </w:rPr>
        <w:instrText xml:space="preserve"> ADDIN ZOTERO_ITEM CSL_CITATION {"citationID":"dGBvav8c","properties":{"formattedCitation":"(World Health Organization, 2024a)","plainCitation":"(World Health Organization, 2024a)","noteIndex":0},"citationItems":[{"id":83,"uris":["http://zotero.org/users/16352065/items/7VJUINAM"],"itemData":{"id":83,"type":"webpage","abstract":"Malnutrition refers to deficiencies, excesses, or imbalances in a person’s intake of energy and/or nutrients. The term malnutrition addresses 3 broad groups of conditions: undernutrition, which includes wasting (low weight-for-height), stunting (low height-for-age) and underweight (low weight-for-age); micronutrient-related malnutrition, which includes micronutrient deficiencies (a lack of important vitamins and minerals) or micronutrient excess; and overweight, obesity and diet-related noncommunicable diseases (such as heart disease, stroke, diabetes and some cancers).","language":"en","title":"Malnutrition","URL":"https://www.who.int/news-room/fact-sheets/detail/malnutrition","author":[{"literal":"World Health Organization"}],"accessed":{"date-parts":[["2025",2,17]]},"issued":{"date-parts":[["2024"]]}}}],"schema":"https://github.com/citation-style-language/schema/raw/master/csl-citation.json"} </w:instrText>
      </w:r>
      <w:r w:rsidRPr="000168C5">
        <w:fldChar w:fldCharType="separate"/>
      </w:r>
      <w:r w:rsidR="004B0C5B" w:rsidRPr="004B0C5B">
        <w:rPr>
          <w:rFonts w:cs="Arial"/>
        </w:rPr>
        <w:t>(World Health Organization, 2024a)</w:t>
      </w:r>
      <w:r w:rsidRPr="000168C5">
        <w:fldChar w:fldCharType="end"/>
      </w:r>
      <w:r w:rsidRPr="000168C5">
        <w:rPr>
          <w:lang w:val="vi-VN"/>
        </w:rPr>
        <w:t>.</w:t>
      </w:r>
      <w:r w:rsidRPr="000168C5">
        <w:t xml:space="preserve"> </w:t>
      </w:r>
      <w:r w:rsidRPr="000168C5">
        <w:rPr>
          <w:lang w:val="vi-VN"/>
        </w:rPr>
        <w:t>Given its direct impact on societal and economic growth, effective nutrition management is essential for improving public health. This situation presents a challenge in maintaining a balanced diet, ensuring adequate nutrient intake without leading to either malnutrition or obesity. Scientific nutritional monitoring optimizes metabolic processes and ensures each meal provides appropriate energy levels.</w:t>
      </w:r>
    </w:p>
    <w:p w14:paraId="5C5C10F7" w14:textId="77777777" w:rsidR="00F20E00" w:rsidRPr="00F20E00" w:rsidRDefault="00F20E00" w:rsidP="003C5F57">
      <w:pPr>
        <w:pStyle w:val="StyleBodyArialAfter0pt"/>
      </w:pPr>
    </w:p>
    <w:p w14:paraId="0B3E1EE3" w14:textId="18946925" w:rsidR="003C5F57" w:rsidRDefault="003C5F57" w:rsidP="003C5F57">
      <w:pPr>
        <w:pStyle w:val="StyleBodyArialAfter0pt"/>
      </w:pPr>
      <w:r w:rsidRPr="000168C5">
        <w:rPr>
          <w:lang w:val="vi-VN"/>
        </w:rPr>
        <w:t>The development of computer vision technology has introduced various approaches to nutritional monitoring through food imagery. Recent studies have utilized deep learning models to estimate calorie intake, employing image segmentation and food recognition techniques to determine food volume and mass. For example,</w:t>
      </w:r>
      <w:r w:rsidR="009A57C0">
        <w:t xml:space="preserve"> </w:t>
      </w:r>
      <w:r w:rsidRPr="000168C5">
        <w:fldChar w:fldCharType="begin"/>
      </w:r>
      <w:r w:rsidR="004B0C5B">
        <w:rPr>
          <w:lang w:val="vi-VN"/>
        </w:rPr>
        <w:instrText xml:space="preserve"> ADDIN ZOTERO_ITEM CSL_CITATION {"citationID":"RyDChly1","properties":{"formattedCitation":"(Agarwal et al., 2023)","plainCitation":"(Agarwal et al., 2023)","noteIndex":0},"citationItems":[{"id":85,"uris":["http://zotero.org/users/16352065/items/55N46LDD"],"itemData":{"id":85,"type":"article-journal","abstract":"Every individual requires some sort of system that informs them about portions and calories of food, as well as providing them with directions on how to consume it. In our study, we propose a hybrid architecture that makes use of deep learning algorithms to forecast the number of calories in various food items on a bowl. This consists of three major components: segmentation, classification, and calculating the volume and calories of food items. When we use a Mask RCNN, the images are first segmented. Using the YOLO V5 framework, features are collected from the segmented images and the food item is categorized. In order to determine the dimensions of each food item, we identify the items first. In order to calculate the quantity of the food item, the estimated dimension must be used. The calories are then computed using the food item’s volume. The aforementioned approaches, which were trained on the dataset’s food images, that correctly identified and forecasted a food item’s calories had an accuracy of 97.12%. To Provide directions on how to consume food is expected by individual and will be completed after knowing intake of volume of food.","container-title":"Journal of Food Processing and Preservation","DOI":"10.1155/2023/6612302","ISSN":"1745-4549","issue":"1","language":"en","license":"Copyright © 2023 Ritu Agarwal et al.","note":"_eprint: https://onlinelibrary.wiley.com/doi/pdf/10.1155/2023/6612302","page":"6612302","source":"Wiley Online Library","title":"Hybrid Deep Learning Algorithm-Based Food Recognition and Calorie Estimation","volume":"2023","author":[{"family":"Agarwal","given":"Ritu"},{"family":"Choudhury","given":"Tanupriya"},{"family":"Ahuja","given":"Neelu J."},{"family":"Sarkar","given":"Tanmay"}],"issued":{"date-parts":[["2023"]]}}}],"schema":"https://github.com/citation-style-language/schema/raw/master/csl-citation.json"} </w:instrText>
      </w:r>
      <w:r w:rsidRPr="000168C5">
        <w:fldChar w:fldCharType="separate"/>
      </w:r>
      <w:r w:rsidR="004B0C5B" w:rsidRPr="004B0C5B">
        <w:rPr>
          <w:rFonts w:cs="Arial"/>
        </w:rPr>
        <w:t>Agarwal et al.</w:t>
      </w:r>
      <w:r w:rsidR="009A57C0">
        <w:rPr>
          <w:rFonts w:cs="Arial"/>
        </w:rPr>
        <w:t xml:space="preserve"> (</w:t>
      </w:r>
      <w:r w:rsidR="004B0C5B" w:rsidRPr="004B0C5B">
        <w:rPr>
          <w:rFonts w:cs="Arial"/>
        </w:rPr>
        <w:t>2023)</w:t>
      </w:r>
      <w:r w:rsidRPr="000168C5">
        <w:fldChar w:fldCharType="end"/>
      </w:r>
      <w:r w:rsidRPr="000168C5">
        <w:t xml:space="preserve"> </w:t>
      </w:r>
      <w:r w:rsidRPr="000168C5">
        <w:rPr>
          <w:lang w:val="vi-VN"/>
        </w:rPr>
        <w:t>applied a deep learning model to estimate calories for 30 food types, requiring a reference object such as a coin to establish actual size. However, this method depends on clear images and the presence of a reference object, posing inconvenience. In another study,</w:t>
      </w:r>
      <w:r w:rsidR="00F216DA">
        <w:t xml:space="preserve"> </w:t>
      </w:r>
      <w:r w:rsidRPr="000168C5">
        <w:fldChar w:fldCharType="begin"/>
      </w:r>
      <w:r w:rsidR="004B0C5B">
        <w:rPr>
          <w:lang w:val="vi-VN"/>
        </w:rPr>
        <w:instrText xml:space="preserve"> ADDIN ZOTERO_ITEM CSL_CITATION {"citationID":"CpdJ10ws","properties":{"formattedCitation":"(Ma et al., 2023)","plainCitation":"(Ma et al., 2023)","noteIndex":0},"citationItems":[{"id":37,"uris":["http://zotero.org/users/16352065/items/SX778JWU"],"itemData":{"id":37,"type":"paper-conference","abstract":"Dietary assessment is essential to maintaining a healthy lifestyle. Automatic image-based dietary assessment is a growing field of research due to the increasing prevalence of image capturing devices (e.g. mobile phones). In this work, we estimate food energy from a single monocular image, a difficult task due to the limited hard-to-extract amount of energy information present in an image. To do so, we employ an improved encoder-decoder framework for energy estimation; the encoder transforms the image into a representation embedded with food energy information in an easier-to-extract format, which the decoder then extracts the energy information from. To implement our method, we compile a high-quality food image dataset verified by registered dietitians containing eating scene images, food-item segmentation masks, and ground truth calorie values. Our method improves upon previous caloric estimation methods by over 10% and 30 kCal in terms of MAPE and MAE respectively.","collection-title":"MADiMa '23","container-title":"Proceedings of the 8th International Workshop on Multimedia Assisted Dietary Management","DOI":"10.1145/3607828.3617795","event-place":"New York, NY, USA","ISBN":"979-8-4007-0284-6","page":"53–59","publisher":"Association for Computing Machinery","publisher-place":"New York, NY, USA","source":"ACM Digital Library","title":"An Improved Encoder-Decoder Framework for Food Energy Estimation","URL":"https://dl.acm.org/doi/10.1145/3607828.3617795","author":[{"family":"Ma","given":"Jack"},{"family":"He","given":"Jiangpeng"},{"family":"Zhu","given":"Fengqing"}],"accessed":{"date-parts":[["2025",2,7]]},"issued":{"date-parts":[["2023",10,29]]}}}],"schema":"https://github.com/citation-style-language/schema/raw/master/csl-citation.json"} </w:instrText>
      </w:r>
      <w:r w:rsidRPr="000168C5">
        <w:fldChar w:fldCharType="separate"/>
      </w:r>
      <w:r w:rsidR="004B0C5B" w:rsidRPr="004B0C5B">
        <w:rPr>
          <w:rFonts w:cs="Arial"/>
        </w:rPr>
        <w:t>Ma et al.</w:t>
      </w:r>
      <w:r w:rsidR="00F216DA">
        <w:rPr>
          <w:rFonts w:cs="Arial"/>
        </w:rPr>
        <w:t xml:space="preserve"> (</w:t>
      </w:r>
      <w:r w:rsidR="004B0C5B" w:rsidRPr="004B0C5B">
        <w:rPr>
          <w:rFonts w:cs="Arial"/>
        </w:rPr>
        <w:t>2023)</w:t>
      </w:r>
      <w:r w:rsidRPr="000168C5">
        <w:fldChar w:fldCharType="end"/>
      </w:r>
      <w:r w:rsidRPr="000168C5">
        <w:t xml:space="preserve"> </w:t>
      </w:r>
      <w:r w:rsidRPr="000168C5">
        <w:rPr>
          <w:lang w:val="vi-VN"/>
        </w:rPr>
        <w:t>used a Conditional Generative Adversarial Network (cGAN) to extract a tensor density map from images of 21 food items and estimate calorie content, though the data collection process was time- and labor-intensive. Furthermore,</w:t>
      </w:r>
      <w:r w:rsidR="00C86EFB">
        <w:t xml:space="preserve"> </w:t>
      </w:r>
      <w:r w:rsidRPr="000168C5">
        <w:fldChar w:fldCharType="begin"/>
      </w:r>
      <w:r w:rsidR="004B0C5B">
        <w:rPr>
          <w:lang w:val="vi-VN"/>
        </w:rPr>
        <w:instrText xml:space="preserve"> ADDIN ZOTERO_ITEM CSL_CITATION {"citationID":"Lppwzgx7","properties":{"formattedCitation":"(Kumar et al., 2021)","plainCitation":"(Kumar et al., 2021)","noteIndex":0},"citationItems":[{"id":91,"uris":["http://zotero.org/users/16352065/items/HZXX74MN"],"itemData":{"id":91,"type":"article-journal","abstract":"Across the globe, health cognizant among the people is increasing and everyone wants to maintain a healthy and normal life. But due to the fast moving world, obesity and other related issue becomes the major health problem among the human beings. According to medical experts, a person is defined as obese when their BMI is greater than 30 kg/m2. Obesity leads to many diseases like high cholesterol, liver failure, breathing issues, heart problems, diabetes and sometimes cancer. By eating healthy foods with high nutrition and low calorie values, we can control the obesity among the people. Human cannot control their appetite and have the nature of eating food which they like the most which leads to obesity. Many people have the difficulty in choosing the food items that have good nutrient and low calorific values. If a system can help the people and give them suggestions about the food and its calorific values, we can find a solution for this obesity problem. In this paper, identifying the food type and its calorific value estimation is done using multilayer perceptron model and the results are discussed. From the mixed food items, region of interest is selected from which the features are extracted. Extracted features are fed as the input to the MLP. Based on the food volume, the calories present in the food are calculated. Implementation of the algorithm is done in MATLAB environment for fruits and food items. The results showed that the level of detection of food item and accuracy of estimation of calorific level was acceptable.","container-title":"The Journal of Supercomputing","DOI":"10.1007/s11227-021-03622-w","ISSN":"0920-8542, 1573-0484","issue":"8","journalAbbreviation":"J Supercomput","language":"en","page":"8172-8193","source":"DOI.org (Crossref)","title":"Recognition of food type and calorie estimation using neural network","volume":"77","author":[{"family":"Kumar","given":"R. Dinesh"},{"family":"Julie","given":"E. Golden"},{"family":"Robinson","given":"Y. Harold"},{"family":"Vimal","given":"S."},{"family":"Seo","given":"Sanghyun"}],"issued":{"date-parts":[["2021",8]]}}}],"schema":"https://github.com/citation-style-language/schema/raw/master/csl-citation.json"} </w:instrText>
      </w:r>
      <w:r w:rsidRPr="000168C5">
        <w:fldChar w:fldCharType="separate"/>
      </w:r>
      <w:r w:rsidR="004B0C5B" w:rsidRPr="004B0C5B">
        <w:rPr>
          <w:rFonts w:cs="Arial"/>
        </w:rPr>
        <w:t>Kumar et al.</w:t>
      </w:r>
      <w:r w:rsidR="00C86EFB">
        <w:rPr>
          <w:rFonts w:cs="Arial"/>
        </w:rPr>
        <w:t xml:space="preserve"> (</w:t>
      </w:r>
      <w:r w:rsidR="004B0C5B" w:rsidRPr="004B0C5B">
        <w:rPr>
          <w:rFonts w:cs="Arial"/>
        </w:rPr>
        <w:t>2021)</w:t>
      </w:r>
      <w:r w:rsidRPr="000168C5">
        <w:fldChar w:fldCharType="end"/>
      </w:r>
      <w:r w:rsidRPr="000168C5">
        <w:t xml:space="preserve"> </w:t>
      </w:r>
      <w:r w:rsidRPr="000168C5">
        <w:rPr>
          <w:lang w:val="vi-VN"/>
        </w:rPr>
        <w:t>employed a Support Vector Machine (SVM) and Multilayer Perceptron (MLP) to identify simple foods such as apples and bananas, but this required users to capture images from multiple angles, adding inconvenience. Existing methods are limited in the number of recognizable dishes and often necessitate extensive imaging procedures, reducing their practicality.</w:t>
      </w:r>
    </w:p>
    <w:p w14:paraId="2CEE49ED" w14:textId="77777777" w:rsidR="00F20E00" w:rsidRPr="00F20E00" w:rsidRDefault="00F20E00" w:rsidP="003C5F57">
      <w:pPr>
        <w:pStyle w:val="StyleBodyArialAfter0pt"/>
      </w:pPr>
    </w:p>
    <w:p w14:paraId="1931AEA5" w14:textId="5B87852D" w:rsidR="003C5F57" w:rsidRDefault="003C5F57" w:rsidP="003C5F57">
      <w:pPr>
        <w:pStyle w:val="StyleBodyArialAfter0pt"/>
        <w:rPr>
          <w:lang w:eastAsia="ko-KR"/>
        </w:rPr>
      </w:pPr>
      <w:r w:rsidRPr="000168C5">
        <w:rPr>
          <w:lang w:eastAsia="ko-KR"/>
        </w:rPr>
        <w:t>In this study, we propose a method for estimating the nutritional value of food based on a single input image. The input image is processed through a depth estimation network to generate a depth map, while simultaneously, a food segmentation network creates labeled segmentation masks for up to 90 distinct food types. These outputs are then merged into a point cloud, and a volume estimation algorithm is utilized to determine the food volume. Subsequently, we convert this volume into mass using a food density dataset that we have assembled. The nutritional value of each identified food type is thereafter obtained from the United States Department of Agriculture (USDA) database. This approach offers potential as a practical tool for users to monitor nutrition in their daily meals</w:t>
      </w:r>
      <w:r>
        <w:rPr>
          <w:lang w:eastAsia="ko-KR"/>
        </w:rPr>
        <w:t>.</w:t>
      </w:r>
    </w:p>
    <w:p w14:paraId="579B1AA7" w14:textId="77777777" w:rsidR="0075568E" w:rsidRDefault="0075568E" w:rsidP="003C5F57">
      <w:pPr>
        <w:pStyle w:val="StyleBodyArialAfter0pt"/>
        <w:rPr>
          <w:lang w:eastAsia="ko-KR"/>
        </w:rPr>
      </w:pPr>
    </w:p>
    <w:p w14:paraId="241D5092" w14:textId="4BB3E0E2" w:rsidR="00C60F33" w:rsidRPr="00C60F33" w:rsidRDefault="00C60F33" w:rsidP="00C60F33">
      <w:pPr>
        <w:pStyle w:val="StyleAbstHeadArialJustifiedAfter0pt"/>
      </w:pPr>
      <w:r>
        <w:t xml:space="preserve">2. </w:t>
      </w:r>
      <w:r w:rsidRPr="00C60F33">
        <w:t>LITERATURE REVIEW</w:t>
      </w:r>
    </w:p>
    <w:p w14:paraId="33EB0F16" w14:textId="77777777" w:rsidR="0075568E" w:rsidRDefault="0075568E" w:rsidP="003C5F57">
      <w:pPr>
        <w:pStyle w:val="StyleBodyArialAfter0pt"/>
      </w:pPr>
    </w:p>
    <w:p w14:paraId="616CADA1" w14:textId="77777777" w:rsidR="00941EF1" w:rsidRPr="00CD09D2" w:rsidRDefault="00941EF1" w:rsidP="00941EF1">
      <w:pPr>
        <w:pStyle w:val="StyleBodyArialAfter0pt"/>
      </w:pPr>
      <w:r w:rsidRPr="00CD09D2">
        <w:t xml:space="preserve">Estimating the volume of food from images is a crucial problem in nutrition tracking and diet management applications. Research in this field can be broadly categorized into two main groups: traditional computer vision methods and deep learning approaches. Traditional methods often require reference objects or multiple viewpoints for calibration, while deep </w:t>
      </w:r>
      <w:r w:rsidRPr="00CD09D2">
        <w:lastRenderedPageBreak/>
        <w:t>learning methods can predict food volume from a single 2D image without reference objects. Each group has its own advantages and disadvantages, affecting their practical applicability.</w:t>
      </w:r>
    </w:p>
    <w:p w14:paraId="3526A59B" w14:textId="77777777" w:rsidR="00C60F33" w:rsidRDefault="00C60F33" w:rsidP="003C5F57">
      <w:pPr>
        <w:pStyle w:val="StyleBodyArialAfter0pt"/>
      </w:pPr>
    </w:p>
    <w:p w14:paraId="604403E9" w14:textId="401DED2A" w:rsidR="00941EF1" w:rsidRDefault="00E66749" w:rsidP="00414A2B">
      <w:pPr>
        <w:pStyle w:val="StyleBodyArial11ptBold"/>
      </w:pPr>
      <w:r>
        <w:t>2.1</w:t>
      </w:r>
      <w:r w:rsidR="00414A2B">
        <w:t xml:space="preserve"> T</w:t>
      </w:r>
      <w:r w:rsidRPr="00CD09D2">
        <w:t>raditional computer vision methods</w:t>
      </w:r>
    </w:p>
    <w:p w14:paraId="4726E8A1" w14:textId="781E706E" w:rsidR="00CB55A1" w:rsidRDefault="00CB55A1" w:rsidP="00CB55A1">
      <w:pPr>
        <w:pStyle w:val="StyleBodyArialAfter0pt"/>
      </w:pPr>
      <w:r w:rsidRPr="00CD09D2">
        <w:t xml:space="preserve">Traditional methods typically require users to use objects of known sizes, such as coins, thumbs, or calibration boards, to determine the actual scale from the photo, thereby estimating the food volume </w:t>
      </w:r>
      <w:r w:rsidRPr="00CD09D2">
        <w:fldChar w:fldCharType="begin"/>
      </w:r>
      <w:r w:rsidR="004B0C5B">
        <w:instrText xml:space="preserve"> ADDIN ZOTERO_ITEM CSL_CITATION {"citationID":"nOYgmpA1","properties":{"formattedCitation":"(Ege et al., 2019; Kadam et al., 2022)","plainCitation":"(Ege et al., 2019; Kadam et al., 2022)","noteIndex":0},"citationItems":[{"id":26,"uris":["http://zotero.org/users/16352065/items/BU7QJLPM"],"itemData":{"id":26,"type":"paper-conference","abstract":"In this paper, we review our works on image-based estimation of real size of foods for accurate food calorie estimation which including three existing works and two new works: (1) \"CalorieCam\" which is a system to estimate real food size based on a reference object, (2) Region segmentation based food calorie estimation, (3) \"AR DeepCalo-rieCam V2\" which is based on inertial visual odometry built in the iOS ARKit library, (4) \"DepthCalorieCam\" which employs stereo cameras on iPhone X/XS, and (5) \"RiceCalorieCam\" which exploits rice grains as reference objects. Especially, the last two new methods achieved 10% or less estimation error, which was enough for robust food calorie estimation.","container-title":"2019 IEEE Conference on Multimedia Information Processing and Retrieval (MIPR)","DOI":"10.1109/MIPR.2019.00056","event-title":"2019 IEEE Conference on Multimedia Information Processing and Retrieval (MIPR)","page":"274-279","source":"IEEE Xplore","title":"Image-Based Estimation of Real Food Size for Accurate Food Calorie Estimation","URL":"https://ieeexplore.ieee.org/abstract/document/8695351","author":[{"family":"Ege","given":"Takumi"},{"family":"Ando","given":"Yoshikazu"},{"family":"Tanno","given":"Ryosuke"},{"family":"Shimoda","given":"Wataru"},{"family":"Yanai","given":"Keiji"}],"accessed":{"date-parts":[["2025",2,7]]},"issued":{"date-parts":[["2019",3]]}}},{"id":24,"uris":["http://zotero.org/users/16352065/items/SCFQLFE7"],"itemData":{"id":24,"type":"article-journal","abstract":"Identifying the calorific value of food requires a correct estimate of its volume and size dimensions. The food volumetric estimation can be done rationally and efficiently by measuring the food dimensions in terms of surface parameters. Food volume estimation can be effectively implemented with a computer vision-based application. The food image size can be estimated for its volumetric and calorific calibration with food area measures. However, studies in this area are limited to finding dimensions of a food item with geometrically regular, irregular, amorphous, and solid food shapes. There is a particular challenge with amorphous food items which do not have any shape and are usually calibrated with subjective container sizes by the dietitians and hence cause relative measures. Instance segmentation techniques are implemented at the pixel level and classify a pixel into a food type leading to higher accuracy in classification and segmentation of food over the background. In this work, mask-based RCNN is employed that helps accurate segmentation of food images with regular and irregular shapes in multi-food dish scenarios. The RCNN based food segmentation is applied as a volume estimator model. It is developed by fine-tuning the pre-trained ResNet model and trained over a dataset of 8 different classes of Indian breakfast food images in all shapes. The estimator model yields a precision of 90.9% for convex-shaped food images, 90.46% for amorphous food images in regular serving containers, and 98.5% to 98.9% for regular shaped (square and circle) food items. The accuracy of the presented volume estimator thus opens opportunities for further research with diverse food types and shapes.","container-title":"Measurement","DOI":"10.1016/j.measurement.2022.111294","ISSN":"0263-2241","journalAbbreviation":"Measurement","page":"111294","source":"ScienceDirect","title":"FVEstimator: A novel food volume estimator Wellness model for calorie measurement and healthy living","title-short":"FVEstimator","volume":"198","author":[{"family":"Kadam","given":"Prachi"},{"family":"Pandya","given":"Sharnil"},{"family":"Phansalkar","given":"Shraddha"},{"family":"Sarangdhar","given":"Mayur"},{"family":"Petkar","given":"Nayana"},{"family":"Kotecha","given":"Ketan"},{"family":"Garg","given":"Deepak"}],"issued":{"date-parts":[["2022",7,1]]}}}],"schema":"https://github.com/citation-style-language/schema/raw/master/csl-citation.json"} </w:instrText>
      </w:r>
      <w:r w:rsidRPr="00CD09D2">
        <w:fldChar w:fldCharType="separate"/>
      </w:r>
      <w:r w:rsidR="004B0C5B" w:rsidRPr="004B0C5B">
        <w:rPr>
          <w:rFonts w:cs="Arial"/>
        </w:rPr>
        <w:t>(Ege et al., 2019; Kadam et al., 2022)</w:t>
      </w:r>
      <w:r w:rsidRPr="00CD09D2">
        <w:fldChar w:fldCharType="end"/>
      </w:r>
      <w:r w:rsidRPr="00CD09D2">
        <w:t xml:space="preserve">. For example, a study by </w:t>
      </w:r>
      <w:proofErr w:type="spellStart"/>
      <w:r w:rsidRPr="00CD09D2">
        <w:t>Kasyap</w:t>
      </w:r>
      <w:proofErr w:type="spellEnd"/>
      <w:r w:rsidRPr="00CD09D2">
        <w:t xml:space="preserve"> and </w:t>
      </w:r>
      <w:proofErr w:type="spellStart"/>
      <w:r w:rsidRPr="00CD09D2">
        <w:t>Jayapandian</w:t>
      </w:r>
      <w:proofErr w:type="spellEnd"/>
      <w:r w:rsidRPr="00CD09D2">
        <w:t xml:space="preserve"> proposed a model combining Convolutional Neural Network with Random Forest and SVM using the ECUSTFD dataset, where each image contains food with a coin as a reference object to determine volume and weight, helping estimate calories </w:t>
      </w:r>
      <w:r w:rsidRPr="00CD09D2">
        <w:fldChar w:fldCharType="begin"/>
      </w:r>
      <w:r w:rsidR="004B0C5B">
        <w:instrText xml:space="preserve"> ADDIN ZOTERO_ITEM CSL_CITATION {"citationID":"aaqhV9iF","properties":{"formattedCitation":"(Kasyap &amp; Jayapandian, 2021)","plainCitation":"(Kasyap &amp; Jayapandian, 2021)","noteIndex":0},"citationItems":[{"id":35,"uris":["http://zotero.org/users/16352065/items/GYFR8L2S"],"itemData":{"id":35,"type":"paper-conference","abstract":"The modern world healthy body depends on the number of calories consumed, hence monitoring calorie intake is necessary to maintain good health. At the point when your Body Mass Index is somewhere in between from 25 to 29. It implies that you are conveying overabundance weight. Assuming your BMI is more than 30, it implies you have obesity. To get in shape or keep up the solid weight individuals needs to monitor the calorie they take. The existing system calorie estimation is to be happened manually. The proposed model is to provide unique solution for measuring calorie by using deep learning algorithm. The food calorie calculation is very important in medical field. Because this food calorie is provide good health condition. This measurement is taken from food image in different objects that is fruits and vegetables. This measurement is taken with the help of neural network. The tensor flow is one of the best methods to classify the machine learning method. This method is implementing to calculate the food calorie with the help of Convolutional Neural Network. The input of this calculated model is taken an image of food. The food calorie value is calculated the proposed CNN model with the help of food object detection. The primary parameter of the result is taken by volume error estimation and secondary parameter is calorie error estimation. The volume error estimation is gradually reduced by 20%. That indicates the proposed CNN model is providing higher accuracy level compare to existing model.","container-title":"2021 3rd International Conference on Signal Processing and Communication (ICPSC)","DOI":"10.1109/ICSPC51351.2021.9451812","event-title":"2021 3rd International Conference on Signal Processing and Communication (ICPSC)","page":"666-670","source":"IEEE Xplore","title":"Food Calorie Estimation using Convolutional Neural Network","URL":"https://ieeexplore.ieee.org/abstract/document/9451812/authors","author":[{"family":"Kasyap","given":"V Balaji"},{"family":"Jayapandian","given":"N."}],"accessed":{"date-parts":[["2025",2,7]]},"issued":{"date-parts":[["2021",5]]}}}],"schema":"https://github.com/citation-style-language/schema/raw/master/csl-citation.json"} </w:instrText>
      </w:r>
      <w:r w:rsidRPr="00CD09D2">
        <w:fldChar w:fldCharType="separate"/>
      </w:r>
      <w:r w:rsidR="004B0C5B" w:rsidRPr="004B0C5B">
        <w:rPr>
          <w:rFonts w:cs="Arial"/>
        </w:rPr>
        <w:t>(Kasyap &amp; Jayapandian, 2021)</w:t>
      </w:r>
      <w:r w:rsidRPr="00CD09D2">
        <w:fldChar w:fldCharType="end"/>
      </w:r>
      <w:r w:rsidRPr="00CD09D2">
        <w:rPr>
          <w:lang w:val="vi-VN"/>
        </w:rPr>
        <w:t>.</w:t>
      </w:r>
    </w:p>
    <w:p w14:paraId="5FE3BF2A" w14:textId="77777777" w:rsidR="00CB55A1" w:rsidRPr="00CB55A1" w:rsidRDefault="00CB55A1" w:rsidP="00CB55A1">
      <w:pPr>
        <w:pStyle w:val="StyleBodyArialAfter0pt"/>
      </w:pPr>
    </w:p>
    <w:p w14:paraId="3AB73DD5" w14:textId="11532588" w:rsidR="00CB55A1" w:rsidRDefault="00CB55A1" w:rsidP="00CB55A1">
      <w:pPr>
        <w:pStyle w:val="StyleBodyArialAfter0pt"/>
      </w:pPr>
      <w:r w:rsidRPr="00CD09D2">
        <w:t xml:space="preserve">Other studies are based on 3D reconstruction models, requiring users to take multiple photos from different angles or record videos to extract frames and rebuild the 3D model of the food </w:t>
      </w:r>
      <w:r w:rsidRPr="00CD09D2">
        <w:rPr>
          <w:lang w:val="vi-VN"/>
        </w:rPr>
        <w:t xml:space="preserve">phẩm </w:t>
      </w:r>
      <w:r w:rsidRPr="00CD09D2">
        <w:fldChar w:fldCharType="begin"/>
      </w:r>
      <w:r w:rsidR="004B0C5B">
        <w:instrText xml:space="preserve"> ADDIN ZOTERO_ITEM CSL_CITATION {"citationID":"JrEH05nZ","properties":{"formattedCitation":"(Dehais et al., 2017; Subhi et al., 2018)","plainCitation":"(Dehais et al., 2017; Subhi et al., 2018)","noteIndex":0},"citationItems":[{"id":28,"uris":["http://zotero.org/users/16352065/items/SPJVLC8S"],"itemData":{"id":28,"type":"article-journal","abstract":"The increasing prevalence of diet-related chronic diseases coupled with the ineffectiveness of traditional diet management methods have resulted in a need for novel tools to accurately and automatically assess meals. Recently, computer vision-based systems that use meal images to assess their content have been proposed. Food portion estimation is the most difficult task for individuals assessing their meals and it is also the least studied area. This paper proposes a three-stage system to calculate portion sizes using two images of a dish acquired by mobile devices. The first stage consists in understanding the configuration of the different views, after which a dense three-dimensional (3D) model is built from the two images; finally, this 3D model serves to extract the volume of the different items. The system was extensively tested on 77 real dishes of known volume, and achieved an average error of less than 10% in 5.5 seconds per dish. The proposed pipeline is computationally tractable and requires no user input, making it a viable option for fully automated dietary assessment.","container-title":"IEEE Transactions on Multimedia","DOI":"10.1109/TMM.2016.2642792","ISSN":"1941-0077","issue":"5","note":"event-title: IEEE Transactions on Multimedia","page":"1090-1099","source":"IEEE Xplore","title":"Two-View 3D Reconstruction for Food Volume Estimation","volume":"19","author":[{"family":"Dehais","given":"Joachim"},{"family":"Anthimopoulos","given":"Marios"},{"family":"Shevchik","given":"Sergey"},{"family":"Mougiakakou","given":"Stavroula"}],"issued":{"date-parts":[["2017",5]]}}},{"id":30,"uris":["http://zotero.org/users/16352065/items/8T4SJMSN"],"itemData":{"id":30,"type":"article-journal","abstract":"Eating disorder may involve the consumption of excessive amounts of food, more than the human body needs. Numerous related efforts have been devoted to dietary assessment programs that require a daily self-logging and manual identification of food type and volume, which are analyzed later by a computer or a mobile device. This is known to be a challenging task especially when it involves accurate logging of the amount and time of the food intake. For these reasons, the need for a fully automatic approach to carry out all the tasks of food intake detection, food type classification, and dietary assessment has been the point of focus in many recent works [1].","container-title":"IEEE Instrumentation &amp; Measurement Magazine","DOI":"10.1109/MIM.2018.8573592","ISSN":"1941-0123","issue":"6","note":"event-title: IEEE Instrumentation &amp; Measurement Magazine","page":"36-43","source":"IEEE Xplore","title":"Food volume estimation based on stereo image analysis","volume":"21","author":[{"family":"Subhi","given":"Mohammed A."},{"family":"Md. Ali","given":"Sawal Hamid"},{"family":"Ismail","given":"Ahmad G."},{"family":"Othman","given":"Masuri"}],"issued":{"date-parts":[["2018",12]]}}}],"schema":"https://github.com/citation-style-language/schema/raw/master/csl-citation.json"} </w:instrText>
      </w:r>
      <w:r w:rsidRPr="00CD09D2">
        <w:fldChar w:fldCharType="separate"/>
      </w:r>
      <w:r w:rsidR="004B0C5B" w:rsidRPr="004B0C5B">
        <w:rPr>
          <w:rFonts w:cs="Arial"/>
        </w:rPr>
        <w:t>(Dehais et al., 2017; Subhi et al., 2018)</w:t>
      </w:r>
      <w:r w:rsidRPr="00CD09D2">
        <w:fldChar w:fldCharType="end"/>
      </w:r>
      <w:r w:rsidRPr="00CD09D2">
        <w:t xml:space="preserve">. Additionally, available tools like IOS ARKit can be used to predict depth, thereby calculating the volume of the dish </w:t>
      </w:r>
      <w:r w:rsidRPr="00CD09D2">
        <w:fldChar w:fldCharType="begin"/>
      </w:r>
      <w:r w:rsidR="004B0C5B">
        <w:instrText xml:space="preserve"> ADDIN ZOTERO_ITEM CSL_CITATION {"citationID":"NIbTivSw","properties":{"formattedCitation":"(Ege et al., 2019)","plainCitation":"(Ege et al., 2019)","noteIndex":0},"citationItems":[{"id":26,"uris":["http://zotero.org/users/16352065/items/BU7QJLPM"],"itemData":{"id":26,"type":"paper-conference","abstract":"In this paper, we review our works on image-based estimation of real size of foods for accurate food calorie estimation which including three existing works and two new works: (1) \"CalorieCam\" which is a system to estimate real food size based on a reference object, (2) Region segmentation based food calorie estimation, (3) \"AR DeepCalo-rieCam V2\" which is based on inertial visual odometry built in the iOS ARKit library, (4) \"DepthCalorieCam\" which employs stereo cameras on iPhone X/XS, and (5) \"RiceCalorieCam\" which exploits rice grains as reference objects. Especially, the last two new methods achieved 10% or less estimation error, which was enough for robust food calorie estimation.","container-title":"2019 IEEE Conference on Multimedia Information Processing and Retrieval (MIPR)","DOI":"10.1109/MIPR.2019.00056","event-title":"2019 IEEE Conference on Multimedia Information Processing and Retrieval (MIPR)","page":"274-279","source":"IEEE Xplore","title":"Image-Based Estimation of Real Food Size for Accurate Food Calorie Estimation","URL":"https://ieeexplore.ieee.org/abstract/document/8695351","author":[{"family":"Ege","given":"Takumi"},{"family":"Ando","given":"Yoshikazu"},{"family":"Tanno","given":"Ryosuke"},{"family":"Shimoda","given":"Wataru"},{"family":"Yanai","given":"Keiji"}],"accessed":{"date-parts":[["2025",2,7]]},"issued":{"date-parts":[["2019",3]]}}}],"schema":"https://github.com/citation-style-language/schema/raw/master/csl-citation.json"} </w:instrText>
      </w:r>
      <w:r w:rsidRPr="00CD09D2">
        <w:fldChar w:fldCharType="separate"/>
      </w:r>
      <w:r w:rsidR="004B0C5B" w:rsidRPr="004B0C5B">
        <w:rPr>
          <w:rFonts w:cs="Arial"/>
        </w:rPr>
        <w:t>(Ege et al., 2019)</w:t>
      </w:r>
      <w:r w:rsidRPr="00CD09D2">
        <w:fldChar w:fldCharType="end"/>
      </w:r>
      <w:r w:rsidRPr="00CD09D2">
        <w:rPr>
          <w:lang w:val="vi-VN"/>
        </w:rPr>
        <w:t>.</w:t>
      </w:r>
      <w:r w:rsidRPr="00CD09D2">
        <w:t xml:space="preserve"> A team led by Shao used RGB-D images to estimate food volume, combining image segmentation algorithms with depth data to achieve high accuracy </w:t>
      </w:r>
      <w:r w:rsidRPr="00CD09D2">
        <w:fldChar w:fldCharType="begin"/>
      </w:r>
      <w:r w:rsidR="004B0C5B">
        <w:instrText xml:space="preserve"> ADDIN ZOTERO_ITEM CSL_CITATION {"citationID":"gDepJ4ts","properties":{"formattedCitation":"(Shao et al., 2023)","plainCitation":"(Shao et al., 2023)","noteIndex":0},"citationItems":[{"id":33,"uris":["http://zotero.org/users/16352065/items/T7QL2GZS"],"itemData":{"id":33,"type":"article-journal","abstract":"With the development of deep learning technology, vision-based food nutrition estimation is gradually entering the public view for its advantage in accuracy and efficiency. In this paper, we designed one RGB-D fusion network, which integrated multimodal feature fusion (MMFF) and multi-scale fusion for visioin-based nutrition assessment. MMFF performed effective feature fusion by a balanced feature pyramid and convolutional block attention module. Multi-scale fusion fused different resolution features through feature pyramid network. Both enhanced feature representation to improve the performance of the model. Compared with state-of-the-art methods, the mean value of the percentage mean absolute error (PMAE) for our method reached 18.5%. The PMAE of calories and mass reached 15.0% and 10.8% via the RGB-D fusion network, improved by 3.8% and 8.1%, respectively. Furthermore, this study visualized the estimation results of four nutrients and verified the validity of the method. This research contributed to the development of automated food nutrient analysis (Code and models can be found at http://123.57.42.89/codes/RGB-DNet/nutrition.html).","container-title":"Food Chemistry","DOI":"10.1016/j.foodchem.2023.136309","ISSN":"0308-8146","journalAbbreviation":"Food Chemistry","page":"136309","source":"ScienceDirect","title":"Vision-based food nutrition estimation via RGB-D fusion network","volume":"424","author":[{"family":"Shao","given":"Wenjing"},{"family":"Min","given":"Weiqing"},{"family":"Hou","given":"Sujuan"},{"family":"Luo","given":"Mengjiang"},{"family":"Li","given":"Tianhao"},{"family":"Zheng","given":"Yuanjie"},{"family":"Jiang","given":"Shuqiang"}],"issued":{"date-parts":[["2023",10,30]]}}}],"schema":"https://github.com/citation-style-language/schema/raw/master/csl-citation.json"} </w:instrText>
      </w:r>
      <w:r w:rsidRPr="00CD09D2">
        <w:fldChar w:fldCharType="separate"/>
      </w:r>
      <w:r w:rsidR="004B0C5B" w:rsidRPr="004B0C5B">
        <w:rPr>
          <w:rFonts w:cs="Arial"/>
        </w:rPr>
        <w:t>(Shao et al., 2023)</w:t>
      </w:r>
      <w:r w:rsidRPr="00CD09D2">
        <w:fldChar w:fldCharType="end"/>
      </w:r>
      <w:r w:rsidRPr="00CD09D2">
        <w:rPr>
          <w:lang w:val="vi-VN"/>
        </w:rPr>
        <w:t>.</w:t>
      </w:r>
    </w:p>
    <w:p w14:paraId="07B84B25" w14:textId="77777777" w:rsidR="00CB55A1" w:rsidRPr="00CB55A1" w:rsidRDefault="00CB55A1" w:rsidP="00CB55A1">
      <w:pPr>
        <w:pStyle w:val="StyleBodyArialAfter0pt"/>
      </w:pPr>
    </w:p>
    <w:p w14:paraId="4CD0FBAB" w14:textId="22CBE9F3" w:rsidR="00414A2B" w:rsidRDefault="00CB55A1" w:rsidP="00CB55A1">
      <w:pPr>
        <w:pStyle w:val="StyleBodyArialAfter0pt"/>
      </w:pPr>
      <w:r w:rsidRPr="00CD09D2">
        <w:t>Although these methods can achieve high accuracy, they have significant limitations, particularly requiring users to perform many manual operations such as carrying reference objects or taking photos from multiple angles, which is inconvenient for deploying in daily nutrition tracking applications.</w:t>
      </w:r>
    </w:p>
    <w:p w14:paraId="6A58F5FA" w14:textId="77777777" w:rsidR="00CB55A1" w:rsidRDefault="00CB55A1" w:rsidP="00CB55A1">
      <w:pPr>
        <w:pStyle w:val="StyleBodyArialAfter0pt"/>
      </w:pPr>
    </w:p>
    <w:p w14:paraId="1D95D1A7" w14:textId="45CBF79B" w:rsidR="00414A2B" w:rsidRDefault="00414A2B" w:rsidP="00414A2B">
      <w:pPr>
        <w:pStyle w:val="StyleBodyArial11ptBold"/>
      </w:pPr>
      <w:r>
        <w:t>2.2 D</w:t>
      </w:r>
      <w:r w:rsidRPr="00CD09D2">
        <w:t>eep learning approaches</w:t>
      </w:r>
    </w:p>
    <w:p w14:paraId="5F164CEE" w14:textId="0815AC8D" w:rsidR="00A30A97" w:rsidRDefault="00A30A97" w:rsidP="00A30A97">
      <w:pPr>
        <w:pStyle w:val="StyleBodyArialAfter0pt"/>
      </w:pPr>
      <w:r w:rsidRPr="00CD09D2">
        <w:t xml:space="preserve">To address these limitations, recent studies have applied deep learning to estimate food volume from a single 2D image without reference objects or multiple viewpoints. One study used deep learning architectures to predict depth maps from single images, then used this information to reconstruct point clouds to estimate food volume </w:t>
      </w:r>
      <w:r w:rsidRPr="00CD09D2">
        <w:fldChar w:fldCharType="begin"/>
      </w:r>
      <w:r w:rsidR="004B0C5B">
        <w:rPr>
          <w:lang w:val="vi-VN"/>
        </w:rPr>
        <w:instrText xml:space="preserve"> ADDIN ZOTERO_ITEM CSL_CITATION {"citationID":"EInVlKC2","properties":{"formattedCitation":"(Graikos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CD09D2">
        <w:fldChar w:fldCharType="separate"/>
      </w:r>
      <w:r w:rsidR="004B0C5B" w:rsidRPr="004B0C5B">
        <w:rPr>
          <w:rFonts w:cs="Arial"/>
        </w:rPr>
        <w:t>(Graikos et al., 2020)</w:t>
      </w:r>
      <w:r w:rsidRPr="00CD09D2">
        <w:fldChar w:fldCharType="end"/>
      </w:r>
      <w:r w:rsidRPr="00CD09D2">
        <w:t>.</w:t>
      </w:r>
    </w:p>
    <w:p w14:paraId="1A733834" w14:textId="77777777" w:rsidR="00A30A97" w:rsidRPr="00CD09D2" w:rsidRDefault="00A30A97" w:rsidP="00A30A97">
      <w:pPr>
        <w:pStyle w:val="StyleBodyArialAfter0pt"/>
      </w:pPr>
    </w:p>
    <w:p w14:paraId="75922A56" w14:textId="67CAF70E" w:rsidR="00A30A97" w:rsidRDefault="00A30A97" w:rsidP="00A30A97">
      <w:pPr>
        <w:pStyle w:val="StyleBodyArialAfter0pt"/>
      </w:pPr>
      <w:r w:rsidRPr="00CD09D2">
        <w:t xml:space="preserve">An improved method using a </w:t>
      </w:r>
      <w:proofErr w:type="spellStart"/>
      <w:r w:rsidRPr="00CD09D2">
        <w:t>cGAN</w:t>
      </w:r>
      <w:proofErr w:type="spellEnd"/>
      <w:r w:rsidRPr="00CD09D2">
        <w:t xml:space="preserve"> model has been proposed to estimate food energy from a single image without depth data or multi-angle images, expanding its applicability on common mobile devices </w:t>
      </w:r>
      <w:r w:rsidRPr="00CD09D2">
        <w:fldChar w:fldCharType="begin"/>
      </w:r>
      <w:r w:rsidR="004B0C5B">
        <w:rPr>
          <w:lang w:val="vi-VN"/>
        </w:rPr>
        <w:instrText xml:space="preserve"> ADDIN ZOTERO_ITEM CSL_CITATION {"citationID":"eAnkMQxD","properties":{"formattedCitation":"(Jaswanthi et al., 2022; Ma et al., 2023)","plainCitation":"(Jaswanthi et al., 2022; Ma et al., 2023)","noteIndex":0},"citationItems":[{"id":39,"uris":["http://zotero.org/users/16352065/items/N4IFL4GN"],"itemData":{"id":39,"type":"paper-conference","abstract":"Calories play an essential role in health aspects that lead to diseases like coronary heart disease, liver disease, cancer, and cholesterol. A study from 2020 reported that globally, overweight adults outnumber underweight individuals by more than 1.9 billion, while obese adults outnumber underweight ones by 650 million. Statistics from India show that abdominal obesity is the most significant risk factor, and it varies from 16.9% to 36.3%. Deep learning is an advanced image processing technology that solves problems and ensures food challenges because deeper networks have a better ability to process many features in an image. In our study, we propose a hybrid framework to predict the calorie content of food items on a plate. This includes three main parts: segmentation to segment the food from the image, image classification for classifying the food items, and calculating the calories present in those food items. A generative adversarial network is used for the segmentation, while a convolutional neural network is used for the classification and calorie estimation. The above models trained on the food images from the UNIMIB 2016 dataset have correctly recognized and estimated the calories of a food item with an accuracy of 95.21%.","container-title":"2022 International Conference on Sustainable Computing and Data Communication Systems (ICSCDS)","DOI":"10.1109/ICSCDS53736.2022.9760831","event-title":"2022 International Conference on Sustainable Computing and Data Communication Systems (ICSCDS)","page":"436-441","source":"IEEE Xplore","title":"A Hybrid Network Based on GAN and CNN for Food Segmentation and Calorie Estimation","URL":"https://ieeexplore.ieee.org/abstract/document/9760831","author":[{"family":"Jaswanthi","given":"R."},{"family":"Amruthatulasi","given":"E."},{"family":"Bhavyasree","given":"Ch."},{"family":"Satapathy","given":"Ashutosh"}],"accessed":{"date-parts":[["2025",2,7]]},"issued":{"date-parts":[["2022",4]]}}},{"id":37,"uris":["http://zotero.org/users/16352065/items/SX778JWU"],"itemData":{"id":37,"type":"paper-conference","abstract":"Dietary assessment is essential to maintaining a healthy lifestyle. Automatic image-based dietary assessment is a growing field of research due to the increasing prevalence of image capturing devices (e.g. mobile phones). In this work, we estimate food energy from a single monocular image, a difficult task due to the limited hard-to-extract amount of energy information present in an image. To do so, we employ an improved encoder-decoder framework for energy estimation; the encoder transforms the image into a representation embedded with food energy information in an easier-to-extract format, which the decoder then extracts the energy information from. To implement our method, we compile a high-quality food image dataset verified by registered dietitians containing eating scene images, food-item segmentation masks, and ground truth calorie values. Our method improves upon previous caloric estimation methods by over 10% and 30 kCal in terms of MAPE and MAE respectively.","collection-title":"MADiMa '23","container-title":"Proceedings of the 8th International Workshop on Multimedia Assisted Dietary Management","DOI":"10.1145/3607828.3617795","event-place":"New York, NY, USA","ISBN":"979-8-4007-0284-6","page":"53–59","publisher":"Association for Computing Machinery","publisher-place":"New York, NY, USA","source":"ACM Digital Library","title":"An Improved Encoder-Decoder Framework for Food Energy Estimation","URL":"https://dl.acm.org/doi/10.1145/3607828.3617795","author":[{"family":"Ma","given":"Jack"},{"family":"He","given":"Jiangpeng"},{"family":"Zhu","given":"Fengqing"}],"accessed":{"date-parts":[["2025",2,7]]},"issued":{"date-parts":[["2023",10,29]]}}}],"schema":"https://github.com/citation-style-language/schema/raw/master/csl-citation.json"} </w:instrText>
      </w:r>
      <w:r w:rsidRPr="00CD09D2">
        <w:fldChar w:fldCharType="separate"/>
      </w:r>
      <w:r w:rsidR="004B0C5B" w:rsidRPr="004B0C5B">
        <w:rPr>
          <w:rFonts w:cs="Arial"/>
        </w:rPr>
        <w:t>(Jaswanthi et al., 2022; Ma et al., 2023)</w:t>
      </w:r>
      <w:r w:rsidRPr="00CD09D2">
        <w:fldChar w:fldCharType="end"/>
      </w:r>
      <w:r w:rsidRPr="00CD09D2">
        <w:rPr>
          <w:lang w:val="vi-VN"/>
        </w:rPr>
        <w:t>.</w:t>
      </w:r>
      <w:r w:rsidRPr="00CD09D2">
        <w:t xml:space="preserve"> However, this method still faces challenges in training the model, as it requires a large dataset with high-quality labels, including food images accompanied by volume, composition, and nutritional information, making data collection costly and limiting practical applicability.</w:t>
      </w:r>
    </w:p>
    <w:p w14:paraId="4AD52D9E" w14:textId="77777777" w:rsidR="00A30A97" w:rsidRPr="00CD09D2" w:rsidRDefault="00A30A97" w:rsidP="00A30A97">
      <w:pPr>
        <w:pStyle w:val="StyleBodyArialAfter0pt"/>
      </w:pPr>
    </w:p>
    <w:p w14:paraId="036F2A52" w14:textId="1C18C091" w:rsidR="00A30A97" w:rsidRDefault="00A30A97" w:rsidP="00A30A97">
      <w:pPr>
        <w:pStyle w:val="StyleBodyArialAfter0pt"/>
      </w:pPr>
      <w:r w:rsidRPr="00CD09D2">
        <w:t xml:space="preserve">Another study proposed using depth sensor cameras to improve accuracy in estimating food volume and calories, exemplified by the Nutrition5k system – a dataset built with over 5,000 food samples including RGB, video, depth images, food weight, and detailed nutritional values </w:t>
      </w:r>
      <w:r w:rsidRPr="00CD09D2">
        <w:fldChar w:fldCharType="begin"/>
      </w:r>
      <w:r w:rsidR="004B0C5B">
        <w:rPr>
          <w:lang w:val="vi-VN"/>
        </w:rPr>
        <w:instrText xml:space="preserve"> ADDIN ZOTERO_ITEM CSL_CITATION {"citationID":"Cw8GmXgi","properties":{"formattedCitation":"(Thames et al., 2021)","plainCitation":"(Thames et al., 2021)","noteIndex":0},"citationItems":[{"id":41,"uris":["http://zotero.org/users/16352065/items/X2X8HKZP"],"itemData":{"id":41,"type":"paper-conference","event-title":"Proceedings of the IEEE/CVF Conference on Computer Vision and Pattern Recognition","language":"en","page":"8903-8911","source":"openaccess.thecvf.com","title":"Nutrition5k: Towards Automatic Nutritional Understanding of Generic Food","title-short":"Nutrition5k","URL":"https://openaccess.thecvf.com/content/CVPR2021/html/Thames_Nutrition5k_Towards_Automatic_Nutritional_Understanding_of_Generic_Food_CVPR_2021_paper.html","author":[{"family":"Thames","given":"Quin"},{"family":"Karpur","given":"Arjun"},{"family":"Norris","given":"Wade"},{"family":"Xia","given":"Fangting"},{"family":"Panait","given":"Liviu"},{"family":"Weyand","given":"Tobias"},{"family":"Sim","given":"Jack"}],"accessed":{"date-parts":[["2025",2,7]]},"issued":{"date-parts":[["2021"]]}}}],"schema":"https://github.com/citation-style-language/schema/raw/master/csl-citation.json"} </w:instrText>
      </w:r>
      <w:r w:rsidRPr="00CD09D2">
        <w:fldChar w:fldCharType="separate"/>
      </w:r>
      <w:r w:rsidR="004B0C5B" w:rsidRPr="004B0C5B">
        <w:rPr>
          <w:rFonts w:cs="Arial"/>
        </w:rPr>
        <w:t>(Thames et al., 2021)</w:t>
      </w:r>
      <w:r w:rsidRPr="00CD09D2">
        <w:fldChar w:fldCharType="end"/>
      </w:r>
      <w:r w:rsidRPr="00CD09D2">
        <w:t>. However, this method requires devices with depth sensors, limiting accessibility on common devices, increasing hardware costs, and reducing practical usability.</w:t>
      </w:r>
    </w:p>
    <w:p w14:paraId="2B189AC9" w14:textId="77777777" w:rsidR="00A30A97" w:rsidRPr="00CD09D2" w:rsidRDefault="00A30A97" w:rsidP="00A30A97">
      <w:pPr>
        <w:pStyle w:val="StyleBodyArialAfter0pt"/>
      </w:pPr>
    </w:p>
    <w:p w14:paraId="5AB72FAE" w14:textId="489CA327" w:rsidR="00A30A97" w:rsidRDefault="00A30A97" w:rsidP="00A30A97">
      <w:pPr>
        <w:pStyle w:val="StyleBodyArialAfter0pt"/>
      </w:pPr>
      <w:r w:rsidRPr="00CD09D2">
        <w:t xml:space="preserve">To facilitate deployment across all devices without requiring specialized sensors, recent studies have employed self-supervised deep learning techniques, allowing models to predict depth from a single 2D image without the need for labeled data. Some studies have demonstrated that models can reconstruct depth from single images and self-learn spatial structures of objects through frame reconstruction techniques </w:t>
      </w:r>
      <w:r w:rsidRPr="00CD09D2">
        <w:fldChar w:fldCharType="begin"/>
      </w:r>
      <w:r w:rsidR="004B0C5B">
        <w:rPr>
          <w:lang w:val="vi-VN"/>
        </w:rPr>
        <w:instrText xml:space="preserve"> ADDIN ZOTERO_ITEM CSL_CITATION {"citationID":"V1aMzi4B","properties":{"formattedCitation":"(Graikos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CD09D2">
        <w:fldChar w:fldCharType="separate"/>
      </w:r>
      <w:r w:rsidR="004B0C5B" w:rsidRPr="004B0C5B">
        <w:rPr>
          <w:rFonts w:cs="Arial"/>
        </w:rPr>
        <w:t>(Graikos et al., 2020)</w:t>
      </w:r>
      <w:r w:rsidRPr="00CD09D2">
        <w:fldChar w:fldCharType="end"/>
      </w:r>
      <w:r w:rsidRPr="00CD09D2">
        <w:t xml:space="preserve">. The results show that this method can estimate food volume when food is placed on a flat </w:t>
      </w:r>
      <w:r w:rsidRPr="00CD09D2">
        <w:lastRenderedPageBreak/>
        <w:t>surface but faces limitations when food is not on a flat surface or when the distance between the camera and food is not accurately determined.</w:t>
      </w:r>
    </w:p>
    <w:p w14:paraId="6CEFB4DB" w14:textId="77777777" w:rsidR="00A30A97" w:rsidRPr="00CD09D2" w:rsidRDefault="00A30A97" w:rsidP="00A30A97">
      <w:pPr>
        <w:pStyle w:val="StyleBodyArialAfter0pt"/>
      </w:pPr>
    </w:p>
    <w:p w14:paraId="40AD0046" w14:textId="77777777" w:rsidR="00A30A97" w:rsidRDefault="00A30A97" w:rsidP="00A30A97">
      <w:pPr>
        <w:pStyle w:val="StyleBodyArialAfter0pt"/>
      </w:pPr>
      <w:r w:rsidRPr="002C0B2D">
        <w:t>In summary, traditional methods relying on reference objects or multiple viewpoints can achieve high accuracy but are impractical and less suitable for broad deployment due to their inconvenience. Approaches utilizing depth sensors enhance accuracy yet depend on specialized hardware, limiting their practical applicability. In contrast, the use of self-supervised deep learning with 2D images presents considerable potential for enhancing food recognition and analysis capabilities across all devices, enabling users to conveniently track and manage nutrition without the need for specialized equipment.</w:t>
      </w:r>
    </w:p>
    <w:p w14:paraId="5F8E981E" w14:textId="77777777" w:rsidR="00554729" w:rsidRDefault="00554729" w:rsidP="00A30A97">
      <w:pPr>
        <w:pStyle w:val="StyleBodyArialAfter0pt"/>
      </w:pPr>
    </w:p>
    <w:p w14:paraId="6CA4AAC6" w14:textId="11A3F807" w:rsidR="00FC3887" w:rsidRDefault="00554729" w:rsidP="00554729">
      <w:pPr>
        <w:pStyle w:val="StyleAbstHeadArialJustifiedAfter0pt"/>
      </w:pPr>
      <w:r>
        <w:t xml:space="preserve">3. </w:t>
      </w:r>
      <w:r w:rsidRPr="00554729">
        <w:t>METHODOLOGY</w:t>
      </w:r>
    </w:p>
    <w:p w14:paraId="5A6EE6B4" w14:textId="21C902B5" w:rsidR="00FC3887" w:rsidRDefault="00FC3887"/>
    <w:p w14:paraId="24FCBC55" w14:textId="3207A2FE" w:rsidR="00BA6379" w:rsidRPr="00BA6379" w:rsidRDefault="00BA6379" w:rsidP="00BA6379">
      <w:pPr>
        <w:rPr>
          <w:rFonts w:ascii="Arial" w:hAnsi="Arial"/>
          <w:b/>
          <w:bCs/>
          <w:caps/>
          <w:sz w:val="22"/>
        </w:rPr>
      </w:pPr>
      <w:r w:rsidRPr="00BA6379">
        <w:rPr>
          <w:rFonts w:ascii="Arial" w:hAnsi="Arial"/>
          <w:b/>
          <w:bCs/>
          <w:caps/>
          <w:noProof/>
          <w:sz w:val="22"/>
        </w:rPr>
        <w:drawing>
          <wp:inline distT="0" distB="0" distL="0" distR="0" wp14:anchorId="7D28E597" wp14:editId="379F6143">
            <wp:extent cx="5212080" cy="2401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401570"/>
                    </a:xfrm>
                    <a:prstGeom prst="rect">
                      <a:avLst/>
                    </a:prstGeom>
                    <a:noFill/>
                    <a:ln>
                      <a:noFill/>
                    </a:ln>
                  </pic:spPr>
                </pic:pic>
              </a:graphicData>
            </a:graphic>
          </wp:inline>
        </w:drawing>
      </w:r>
    </w:p>
    <w:p w14:paraId="2919D942" w14:textId="77777777" w:rsidR="00D51F2E" w:rsidRDefault="00D51F2E" w:rsidP="00E80FFC">
      <w:pPr>
        <w:pStyle w:val="StyleArialBoldJustified"/>
        <w:jc w:val="center"/>
      </w:pPr>
    </w:p>
    <w:p w14:paraId="68FC2140" w14:textId="77FC6775" w:rsidR="00FC3887" w:rsidRDefault="00754788" w:rsidP="00E80FFC">
      <w:pPr>
        <w:pStyle w:val="StyleArialBoldJustified"/>
        <w:jc w:val="center"/>
      </w:pPr>
      <w:r>
        <w:t>F</w:t>
      </w:r>
      <w:r w:rsidR="00E80FFC">
        <w:t xml:space="preserve">ig. 1. </w:t>
      </w:r>
      <w:r w:rsidR="00E80FFC" w:rsidRPr="00F052A6">
        <w:t>Proposed Model Architecture</w:t>
      </w:r>
    </w:p>
    <w:p w14:paraId="6AFBCD2B" w14:textId="77777777" w:rsidR="003D2C97" w:rsidRDefault="003D2C97" w:rsidP="00810485">
      <w:pPr>
        <w:pStyle w:val="StyleArialBoldJustified"/>
      </w:pPr>
    </w:p>
    <w:p w14:paraId="06789934" w14:textId="2B9C11E3" w:rsidR="000E7D87" w:rsidRPr="000E7D87" w:rsidRDefault="000E7D87" w:rsidP="00B1755D">
      <w:pPr>
        <w:pStyle w:val="StyleBodyArialAfter0pt"/>
      </w:pPr>
      <w:r w:rsidRPr="000E7D87">
        <w:rPr>
          <w:lang w:val="vi-VN"/>
        </w:rPr>
        <w:t>We introduce a method for estimating the nutritional value of food from a single 2D image, as illustrated in</w:t>
      </w:r>
      <w:r w:rsidRPr="000E7D87">
        <w:t xml:space="preserve"> F</w:t>
      </w:r>
      <w:r w:rsidRPr="000E7D87">
        <w:rPr>
          <w:lang w:val="vi-VN"/>
        </w:rPr>
        <w:t>ig</w:t>
      </w:r>
      <w:r w:rsidR="00B1755D">
        <w:t>.</w:t>
      </w:r>
      <w:r w:rsidRPr="000E7D87">
        <w:rPr>
          <w:lang w:val="vi-VN"/>
        </w:rPr>
        <w:t xml:space="preserve"> 1, with the capability to recognize a wide range of globally common food types. This method integrates a depth estimation network</w:t>
      </w:r>
      <w:r w:rsidRPr="000E7D87">
        <w:t xml:space="preserve"> </w:t>
      </w:r>
      <w:r w:rsidRPr="000E7D87">
        <w:fldChar w:fldCharType="begin"/>
      </w:r>
      <w:r w:rsidR="004B0C5B">
        <w:instrText xml:space="preserve"> ADDIN ZOTERO_ITEM CSL_CITATION {"citationID":"f9tFwCDT","properties":{"formattedCitation":"(Graikos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0E7D87">
        <w:fldChar w:fldCharType="separate"/>
      </w:r>
      <w:r w:rsidR="004B0C5B" w:rsidRPr="004B0C5B">
        <w:rPr>
          <w:rFonts w:cs="Arial"/>
        </w:rPr>
        <w:t>(Graikos et al., 2020)</w:t>
      </w:r>
      <w:r w:rsidRPr="000E7D87">
        <w:fldChar w:fldCharType="end"/>
      </w:r>
      <w:r w:rsidRPr="000E7D87">
        <w:t xml:space="preserve"> </w:t>
      </w:r>
      <w:r w:rsidRPr="000E7D87">
        <w:rPr>
          <w:lang w:val="vi-VN"/>
        </w:rPr>
        <w:t>to generate a depth map of the food, employs a segmentation network</w:t>
      </w:r>
      <w:r w:rsidRPr="000E7D87">
        <w:t xml:space="preserve"> </w:t>
      </w:r>
      <w:r w:rsidRPr="000E7D87">
        <w:fldChar w:fldCharType="begin"/>
      </w:r>
      <w:r w:rsidR="004B0C5B">
        <w:rPr>
          <w:lang w:val="vi-VN"/>
        </w:rPr>
        <w:instrText xml:space="preserve"> ADDIN ZOTERO_ITEM CSL_CITATION {"citationID":"P65MswRr","properties":{"formattedCitation":"(Lan et al., 2024)","plainCitation":"(Lan et al., 2024)","noteIndex":0},"citationItems":[{"id":4,"uris":["http://zotero.org/users/16352065/items/YEAL75DT"],"itemData":{"id":4,"type":"article-journal","abstract":"In this paper, we explore the zero-shot capability of the Segment Anything Model (SAM) for food image segmentation. To address the lack of class-specific information in SAM-generated masks, we propose a novel framework, called FoodSAM. This innovative approach integrates the coarse semantic mask with SAM-generated masks to enhance semantic segmentation quality. Besides, we recognize that the ingredients in food can be supposed as independent individuals, which motivated us to perform instance segmentation on food images. Furthermore, FoodSAM extends its zero-shot capability to encompass panoptic segmentation by incorporating an object detector, which renders FoodSAM to effectively capture nonfood object information. Drawing inspiration from the recent success of promptable segmentation, we also extend FoodSAM to promptable segmentation, supporting various prompt variants. Consequently, FoodSAM emerges as an all-encompassing solution capable of segmenting food items at multiple levels of granularity. Remarkably, this pioneering framework stands as the first-ever work to achieve instance, panoptic, and promptable segmentation on food images. Extensive experiments demonstrate the feasibility and impressing performance of FoodSAM, validating SAM’s potential as a prominent and influential tool within the domain of food image segmentation.","container-title":"IEEE Transactions on Multimedia","DOI":"10.1109/TMM.2023.3330047","ISSN":"1520-9210, 1941-0077","journalAbbreviation":"IEEE Trans. Multimedia","language":"en","note":"arXiv:2308.05938 [cs]","page":"1-14","source":"arXiv.org","title":"FoodSAM: Any Food Segmentation","title-short":"FoodSAM","author":[{"family":"Lan","given":"Xing"},{"family":"Lyu","given":"Jiayi"},{"family":"Jiang","given":"Hanyu"},{"family":"Dong","given":"Kun"},{"family":"Niu","given":"Zehai"},{"family":"Zhang","given":"Yi"},{"family":"Xue","given":"Jian"}],"issued":{"date-parts":[["2024"]]}}}],"schema":"https://github.com/citation-style-language/schema/raw/master/csl-citation.json"} </w:instrText>
      </w:r>
      <w:r w:rsidRPr="000E7D87">
        <w:fldChar w:fldCharType="separate"/>
      </w:r>
      <w:r w:rsidR="004B0C5B" w:rsidRPr="004B0C5B">
        <w:rPr>
          <w:rFonts w:cs="Arial"/>
        </w:rPr>
        <w:t>(Lan et al., 2024)</w:t>
      </w:r>
      <w:r w:rsidRPr="000E7D87">
        <w:fldChar w:fldCharType="end"/>
      </w:r>
      <w:r w:rsidRPr="000E7D87">
        <w:rPr>
          <w:lang w:val="vi-VN"/>
        </w:rPr>
        <w:t xml:space="preserve"> to identify individual food items within the image, and subsequently applies a point cloud processing algorithm to calculate volume</w:t>
      </w:r>
      <w:r w:rsidRPr="000E7D87">
        <w:t xml:space="preserve"> </w:t>
      </w:r>
      <w:r w:rsidRPr="000E7D87">
        <w:fldChar w:fldCharType="begin"/>
      </w:r>
      <w:r w:rsidR="004B0C5B">
        <w:instrText xml:space="preserve"> ADDIN ZOTERO_ITEM CSL_CITATION {"citationID":"nc8uwskH","properties":{"formattedCitation":"(Graikos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0E7D87">
        <w:fldChar w:fldCharType="separate"/>
      </w:r>
      <w:r w:rsidR="004B0C5B" w:rsidRPr="004B0C5B">
        <w:rPr>
          <w:rFonts w:cs="Arial"/>
        </w:rPr>
        <w:t>(Graikos et al., 2020)</w:t>
      </w:r>
      <w:r w:rsidRPr="000E7D87">
        <w:fldChar w:fldCharType="end"/>
      </w:r>
      <w:r w:rsidRPr="000E7D87">
        <w:rPr>
          <w:lang w:val="vi-VN"/>
        </w:rPr>
        <w:t>. The system then converts the volume into mass and provides detailed nutritional information, facilitating more convenient nutrition tracking. Our nutritional estimation model comprises four main components: the Depth Estimation Network, the Segmentation Network, the Volume Estimation algorithm, and the nutritional estimation process.</w:t>
      </w:r>
    </w:p>
    <w:p w14:paraId="3FBCA08F" w14:textId="77777777" w:rsidR="00554729" w:rsidRDefault="00554729" w:rsidP="00554729">
      <w:pPr>
        <w:pStyle w:val="StyleAbstHeadArialJustifiedAfter0pt"/>
      </w:pPr>
    </w:p>
    <w:p w14:paraId="2BE7B559" w14:textId="38A3FCDC" w:rsidR="00980A38" w:rsidRDefault="00B27320" w:rsidP="00980A38">
      <w:pPr>
        <w:pStyle w:val="StyleBodyArial11ptBold"/>
      </w:pPr>
      <w:r>
        <w:t>3</w:t>
      </w:r>
      <w:r w:rsidR="00980A38">
        <w:t xml:space="preserve">.1 </w:t>
      </w:r>
      <w:r w:rsidR="00980A38" w:rsidRPr="00980A38">
        <w:t>T</w:t>
      </w:r>
      <w:r w:rsidR="00980A38" w:rsidRPr="00980A38">
        <w:rPr>
          <w:lang w:val="vi-VN"/>
        </w:rPr>
        <w:t>he Depth Estimation Network</w:t>
      </w:r>
    </w:p>
    <w:p w14:paraId="67CD09BF" w14:textId="276D0DB2" w:rsidR="008E669A" w:rsidRDefault="008E669A" w:rsidP="008E669A">
      <w:pPr>
        <w:pStyle w:val="StyleBodyArialAfter0pt"/>
      </w:pPr>
      <w:r w:rsidRPr="006D7457">
        <w:t>The depth estimation network plays a vital role in providing information about the distance from the camera to objects in the image. We employ the network used in the study by</w:t>
      </w:r>
      <w:r w:rsidR="0038643E">
        <w:t xml:space="preserve"> </w:t>
      </w:r>
      <w:r w:rsidRPr="006D7457">
        <w:fldChar w:fldCharType="begin"/>
      </w:r>
      <w:r w:rsidR="004B0C5B">
        <w:instrText xml:space="preserve"> ADDIN ZOTERO_ITEM CSL_CITATION {"citationID":"3MMA7bYH","properties":{"formattedCitation":"(Graikos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6D7457">
        <w:fldChar w:fldCharType="separate"/>
      </w:r>
      <w:r w:rsidR="004B0C5B" w:rsidRPr="004B0C5B">
        <w:rPr>
          <w:rFonts w:cs="Arial"/>
        </w:rPr>
        <w:t>Graikos et al.</w:t>
      </w:r>
      <w:r w:rsidR="0038643E">
        <w:rPr>
          <w:rFonts w:cs="Arial"/>
        </w:rPr>
        <w:t xml:space="preserve"> (</w:t>
      </w:r>
      <w:r w:rsidR="004B0C5B" w:rsidRPr="004B0C5B">
        <w:rPr>
          <w:rFonts w:cs="Arial"/>
        </w:rPr>
        <w:t>2020)</w:t>
      </w:r>
      <w:r w:rsidRPr="006D7457">
        <w:fldChar w:fldCharType="end"/>
      </w:r>
      <w:r w:rsidRPr="006D7457">
        <w:t>, pre-trained on the EPIC-KITCHENS dataset, which comprises over 50 hours of video from six kitchens capturing food preparation processes vividly with flexible camera angles and subsequently refined with data collected by the authors. Through a self-supervised approach, this model effectively addresses the challenge of limited real-world depth data.</w:t>
      </w:r>
      <w:r>
        <w:t xml:space="preserve"> </w:t>
      </w:r>
      <w:r w:rsidRPr="00FE3DAA">
        <w:t>Trained</w:t>
      </w:r>
      <w:r>
        <w:t xml:space="preserve"> </w:t>
      </w:r>
      <w:r w:rsidRPr="00FE3DAA">
        <w:t>with self-supervised techniques, it surmounts the obstacle of limited ground-truth depth information.</w:t>
      </w:r>
    </w:p>
    <w:p w14:paraId="583F0387" w14:textId="77777777" w:rsidR="008E669A" w:rsidRPr="006D7457" w:rsidRDefault="008E669A" w:rsidP="008E669A">
      <w:pPr>
        <w:pStyle w:val="StyleBodyArialAfter0pt"/>
      </w:pPr>
    </w:p>
    <w:p w14:paraId="4FE68DA0" w14:textId="3FFBCEEF" w:rsidR="00790ADA" w:rsidRDefault="008E669A" w:rsidP="008E669A">
      <w:pPr>
        <w:pStyle w:val="StyleBodyArialAfter0pt"/>
      </w:pPr>
      <w:r w:rsidRPr="00C0207B">
        <w:t>The model adopts the U-Net architecture [18] with ResNet18 [19] as the encoder to predict the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6D7457">
        <w:t xml:space="preserve"> </w:t>
      </w:r>
      <w:r w:rsidRPr="00C0207B">
        <w:t>from a single input image. In the absence of real-world depth data, the system is trained using a self-supervised approach, incorporating an additional network based on ResNet18 to estimate camera pose. However, this ResNet18 architecture is modified to accept a 6-channel input, consisting of two concatenated RGB images, and outputs a 6-dimensional vector (6 degrees of freedom, 6-DoF), comprising rotation represented in axis-angle form and translation, describing the camera’s positional and orientational changes between frames. The training data consists of monocular video sequences divided into three consecutive frames</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and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C0207B">
        <w:t>. The image</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C0207B">
        <w:t>​ is fed into the U-Net depth estimation network to generate the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C0207B">
        <w:t>​. Concurrently,</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C0207B">
        <w:t>is processed by the camera motion estimation network (ResNet18) to compute camera transformations between frames, from</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6D7457">
        <w:t xml:space="preserve"> </w:t>
      </w:r>
      <w:r w:rsidRPr="00C0207B">
        <w:t>to</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6D7457">
        <w:rPr>
          <w:rFonts w:eastAsiaTheme="minorEastAsia"/>
        </w:rPr>
        <w:t>(</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oMath>
      <w:r w:rsidRPr="006D7457">
        <w:rPr>
          <w:rFonts w:eastAsiaTheme="minorEastAsia"/>
        </w:rPr>
        <w:t xml:space="preserve">) </w:t>
      </w:r>
      <w:r w:rsidRPr="00C0207B">
        <w:t>and from</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6D7457">
        <w:t xml:space="preserve"> to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6D7457">
        <w:rPr>
          <w:rFonts w:eastAsiaTheme="minorEastAsia"/>
        </w:rPr>
        <w:t>(</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oMath>
      <w:r w:rsidRPr="006D7457">
        <w:rPr>
          <w:rFonts w:eastAsiaTheme="minorEastAsia"/>
        </w:rPr>
        <w:t>)</w:t>
      </w:r>
      <w:r w:rsidRPr="00C0207B">
        <w:t>. Using the predicted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6D7457">
        <w:t xml:space="preserve"> </w:t>
      </w:r>
      <w:r w:rsidRPr="00C0207B">
        <w:t>of the current frame</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C0207B">
        <w:t>and the camera transformation estimates</w:t>
      </w:r>
      <w:r w:rsidRPr="006D7457">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r>
          <w:rPr>
            <w:rFonts w:ascii="Cambria Math" w:eastAsiaTheme="minorEastAsia" w:hAnsi="Cambria Math"/>
          </w:rPr>
          <m:t>;</m:t>
        </m:r>
      </m:oMath>
      <w:r w:rsidRPr="006D745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oMath>
      <w:r w:rsidRPr="006D7457">
        <w:t xml:space="preserve">), </w:t>
      </w:r>
      <w:r w:rsidRPr="00C0207B">
        <w:t xml:space="preserve">the model reconstructs the preceding and following frames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C0207B">
        <w:t>​ and</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C0207B">
        <w:t>​. After reconstruction, the system compares the reconstructed frames with the original frames to calculate the loss function. This enables the model to learn in a self-supervised manner without requiring ground-truth depth data, thereby enhancing the U-Net’s ability to produce the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6D7457">
        <w:t xml:space="preserve"> </w:t>
      </w:r>
      <w:r w:rsidRPr="00C0207B">
        <w:t>from a single input image.</w:t>
      </w:r>
    </w:p>
    <w:p w14:paraId="2E22B2A1" w14:textId="77777777" w:rsidR="00B27320" w:rsidRDefault="00B27320" w:rsidP="008E669A">
      <w:pPr>
        <w:pStyle w:val="StyleBodyArialAfter0pt"/>
      </w:pPr>
    </w:p>
    <w:p w14:paraId="62090A62" w14:textId="75FEAE45" w:rsidR="00BE6E63" w:rsidRDefault="00B27320" w:rsidP="009001A0">
      <w:pPr>
        <w:pStyle w:val="StyleBodyArial11ptBold"/>
      </w:pPr>
      <w:r>
        <w:t>3.2</w:t>
      </w:r>
      <w:r w:rsidR="009001A0">
        <w:t xml:space="preserve"> </w:t>
      </w:r>
      <w:r w:rsidR="00C8191B" w:rsidRPr="006D7457">
        <w:t>T</w:t>
      </w:r>
      <w:r w:rsidR="00C8191B" w:rsidRPr="006D7457">
        <w:rPr>
          <w:lang w:val="vi-VN"/>
        </w:rPr>
        <w:t>he Segmentation Network</w:t>
      </w:r>
    </w:p>
    <w:p w14:paraId="74252BBE" w14:textId="4EAF0DA1" w:rsidR="00827D21" w:rsidRDefault="00827D21" w:rsidP="00827D21">
      <w:pPr>
        <w:pStyle w:val="StyleBodyArialAfter0pt"/>
      </w:pPr>
      <w:r w:rsidRPr="00E70C8A">
        <w:t xml:space="preserve">We utilize a model pre-trained on the FoodSeg103 dataset </w:t>
      </w:r>
      <w:r w:rsidRPr="00E70C8A">
        <w:fldChar w:fldCharType="begin"/>
      </w:r>
      <w:r w:rsidR="004B0C5B">
        <w:instrText xml:space="preserve"> ADDIN ZOTERO_ITEM CSL_CITATION {"citationID":"uKRpQDFi","properties":{"formattedCitation":"(Lan et al., 2024)","plainCitation":"(Lan et al., 2024)","noteIndex":0},"citationItems":[{"id":4,"uris":["http://zotero.org/users/16352065/items/YEAL75DT"],"itemData":{"id":4,"type":"article-journal","abstract":"In this paper, we explore the zero-shot capability of the Segment Anything Model (SAM) for food image segmentation. To address the lack of class-specific information in SAM-generated masks, we propose a novel framework, called FoodSAM. This innovative approach integrates the coarse semantic mask with SAM-generated masks to enhance semantic segmentation quality. Besides, we recognize that the ingredients in food can be supposed as independent individuals, which motivated us to perform instance segmentation on food images. Furthermore, FoodSAM extends its zero-shot capability to encompass panoptic segmentation by incorporating an object detector, which renders FoodSAM to effectively capture nonfood object information. Drawing inspiration from the recent success of promptable segmentation, we also extend FoodSAM to promptable segmentation, supporting various prompt variants. Consequently, FoodSAM emerges as an all-encompassing solution capable of segmenting food items at multiple levels of granularity. Remarkably, this pioneering framework stands as the first-ever work to achieve instance, panoptic, and promptable segmentation on food images. Extensive experiments demonstrate the feasibility and impressing performance of FoodSAM, validating SAM’s potential as a prominent and influential tool within the domain of food image segmentation.","container-title":"IEEE Transactions on Multimedia","DOI":"10.1109/TMM.2023.3330047","ISSN":"1520-9210, 1941-0077","journalAbbreviation":"IEEE Trans. Multimedia","language":"en","note":"arXiv:2308.05938 [cs]","page":"1-14","source":"arXiv.org","title":"FoodSAM: Any Food Segmentation","title-short":"FoodSAM","author":[{"family":"Lan","given":"Xing"},{"family":"Lyu","given":"Jiayi"},{"family":"Jiang","given":"Hanyu"},{"family":"Dong","given":"Kun"},{"family":"Niu","given":"Zehai"},{"family":"Zhang","given":"Yi"},{"family":"Xue","given":"Jian"}],"issued":{"date-parts":[["2024"]]}}}],"schema":"https://github.com/citation-style-language/schema/raw/master/csl-citation.json"} </w:instrText>
      </w:r>
      <w:r w:rsidRPr="00E70C8A">
        <w:fldChar w:fldCharType="separate"/>
      </w:r>
      <w:r w:rsidR="004B0C5B" w:rsidRPr="004B0C5B">
        <w:rPr>
          <w:rFonts w:cs="Arial"/>
        </w:rPr>
        <w:t>(Lan et al., 2024)</w:t>
      </w:r>
      <w:r w:rsidRPr="00E70C8A">
        <w:fldChar w:fldCharType="end"/>
      </w:r>
      <w:r w:rsidRPr="00E70C8A">
        <w:t xml:space="preserve">, as shown in </w:t>
      </w:r>
      <w:r>
        <w:t>F</w:t>
      </w:r>
      <w:r w:rsidRPr="00E70C8A">
        <w:t xml:space="preserve">ig 2. Specifically, this approach combines the Semantic </w:t>
      </w:r>
      <w:proofErr w:type="spellStart"/>
      <w:r w:rsidRPr="00E70C8A">
        <w:t>Segmenter</w:t>
      </w:r>
      <w:proofErr w:type="spellEnd"/>
      <w:r w:rsidRPr="00E70C8A">
        <w:t xml:space="preserve"> </w:t>
      </w:r>
      <w:r w:rsidRPr="00E70C8A">
        <w:fldChar w:fldCharType="begin"/>
      </w:r>
      <w:r w:rsidR="004B0C5B">
        <w:rPr>
          <w:lang w:val="vi-VN"/>
        </w:rPr>
        <w:instrText xml:space="preserve"> ADDIN ZOTERO_ITEM CSL_CITATION {"citationID":"uEGLEg2Y","properties":{"formattedCitation":"(Zheng et al., 2021)","plainCitation":"(Zheng et al., 2021)","noteIndex":0},"citationItems":[{"id":43,"uris":["http://zotero.org/users/16352065/items/IGBITVA5"],"itemData":{"id":43,"type":"paper-conference","event-title":"Proceedings of the IEEE/CVF Conference on Computer Vision and Pattern Recognition","language":"en","page":"6881-6890","source":"openaccess.thecvf.com","title":"Rethinking Semantic Segmentation From a Sequence-to-Sequence Perspective With Transformers","URL":"https://openaccess.thecvf.com/content/CVPR2021/html/Zheng_Rethinking_Semantic_Segmentation_From_a_Sequence-to-Sequence_Perspective_With_Transformers_CVPR_2021_paper.html","author":[{"family":"Zheng","given":"Sixiao"},{"family":"Lu","given":"Jiachen"},{"family":"Zhao","given":"Hengshuang"},{"family":"Zhu","given":"Xiatian"},{"family":"Luo","given":"Zekun"},{"family":"Wang","given":"Yabiao"},{"family":"Fu","given":"Yanwei"},{"family":"Feng","given":"Jianfeng"},{"family":"Xiang","given":"Tao"},{"family":"Torr","given":"Philip H. S."},{"family":"Zhang","given":"Li"}],"accessed":{"date-parts":[["2025",2,7]]},"issued":{"date-parts":[["2021"]]}}}],"schema":"https://github.com/citation-style-language/schema/raw/master/csl-citation.json"} </w:instrText>
      </w:r>
      <w:r w:rsidRPr="00E70C8A">
        <w:fldChar w:fldCharType="separate"/>
      </w:r>
      <w:r w:rsidR="004B0C5B" w:rsidRPr="004B0C5B">
        <w:rPr>
          <w:rFonts w:cs="Arial"/>
        </w:rPr>
        <w:t>(Zheng et al., 2021)</w:t>
      </w:r>
      <w:r w:rsidRPr="00E70C8A">
        <w:fldChar w:fldCharType="end"/>
      </w:r>
      <w:r w:rsidRPr="00E70C8A">
        <w:t xml:space="preserve"> with the Segment Anything Model (SAM)</w:t>
      </w:r>
      <w:r w:rsidRPr="00E70C8A">
        <w:rPr>
          <w:lang w:val="vi-VN"/>
        </w:rPr>
        <w:t xml:space="preserve"> </w:t>
      </w:r>
      <w:r w:rsidRPr="00E70C8A">
        <w:fldChar w:fldCharType="begin"/>
      </w:r>
      <w:r w:rsidR="004B0C5B">
        <w:rPr>
          <w:lang w:val="vi-VN"/>
        </w:rPr>
        <w:instrText xml:space="preserve"> ADDIN ZOTERO_ITEM CSL_CITATION {"citationID":"JqSSIIxD","properties":{"formattedCitation":"(Kirillov et al., 2023)","plainCitation":"(Kirillov et al., 2023)","noteIndex":0},"citationItems":[{"id":7,"uris":["http://zotero.org/users/16352065/items/ICUCYNFC"],"itemData":{"id":7,"type":"paper-conference","abstract":"We introduce the Segment Anything (SA) project: a new task, model, and dataset for image segmentation. Using our efﬁcient model in a data collection loop, we built the largest segmentation dataset to date (by far), with over 1 billion masks on 11M licensed and privacy respecting images. The model is designed and trained to be promptable, so it can transfer zero-shot to new image distributions and tasks. We evaluate its capabilities on numerous tasks and ﬁnd that its zero-shot performance is impressive – often competitive with or even superior to prior fully supervised results. We are releasing the Segment Anything Model (SAM) and corresponding dataset (SA-1B) of 1B masks and 11M images at segment-anything.com to foster research into foundation models for computer vision. We recommend reading the full paper at: arxiv.org/abs/2304.02643.","container-title":"2023 IEEE/CVF International Conference on Computer Vision (ICCV)","DOI":"10.1109/ICCV51070.2023.00371","event-place":"Paris, France","event-title":"2023 IEEE/CVF International Conference on Computer Vision (ICCV)","ISBN":"979-8-3503-0718-4","language":"en","license":"https://doi.org/10.15223/policy-029","page":"3992-4003","publisher":"IEEE","publisher-place":"Paris, France","source":"DOI.org (Crossref)","title":"Segment Anything","URL":"https://ieeexplore.ieee.org/document/10378323/","author":[{"family":"Kirillov","given":"Alexander"},{"family":"Mintun","given":"Eric"},{"family":"Ravi","given":"Nikhila"},{"family":"Mao","given":"Hanzi"},{"family":"Rolland","given":"Chloe"},{"family":"Gustafson","given":"Laura"},{"family":"Xiao","given":"Tete"},{"family":"Whitehead","given":"Spencer"},{"family":"Berg","given":"Alexander C."},{"family":"Lo","given":"Wan-Yen"},{"family":"Dollár","given":"Piotr"},{"family":"Girshick","given":"Ross"}],"accessed":{"date-parts":[["2025",2,7]]},"issued":{"date-parts":[["2023",10,1]]}}}],"schema":"https://github.com/citation-style-language/schema/raw/master/csl-citation.json"} </w:instrText>
      </w:r>
      <w:r w:rsidRPr="00E70C8A">
        <w:fldChar w:fldCharType="separate"/>
      </w:r>
      <w:r w:rsidR="004B0C5B" w:rsidRPr="004B0C5B">
        <w:rPr>
          <w:rFonts w:cs="Arial"/>
        </w:rPr>
        <w:t>(Kirillov et al., 2023)</w:t>
      </w:r>
      <w:r w:rsidRPr="00E70C8A">
        <w:fldChar w:fldCharType="end"/>
      </w:r>
      <w:r w:rsidRPr="00E70C8A">
        <w:t xml:space="preserve"> to generate labeled binary food masks. The method leverages the strengths of both models: the Semantic </w:t>
      </w:r>
      <w:proofErr w:type="spellStart"/>
      <w:r w:rsidRPr="00E70C8A">
        <w:t>Segmenter</w:t>
      </w:r>
      <w:proofErr w:type="spellEnd"/>
      <w:r w:rsidRPr="00E70C8A">
        <w:t xml:space="preserve"> provides classified masks with semantic information but limited precision, while SAM produces high-quality masks without classification details. This integration enables the segmentation network to generate adaptive segmentations that better handle the complex structures of food images.</w:t>
      </w:r>
    </w:p>
    <w:p w14:paraId="2049D6BE" w14:textId="77777777" w:rsidR="001E017F" w:rsidRPr="001E017F" w:rsidRDefault="001E017F" w:rsidP="00827D21">
      <w:pPr>
        <w:pStyle w:val="StyleBodyArialAfter0pt"/>
      </w:pPr>
    </w:p>
    <w:p w14:paraId="6727CD24" w14:textId="77777777" w:rsidR="00167954" w:rsidRDefault="00BE6E63" w:rsidP="001E017F">
      <w:pPr>
        <w:pStyle w:val="StyleArialBoldJustified"/>
        <w:jc w:val="center"/>
      </w:pPr>
      <w:r w:rsidRPr="00BE6E63">
        <w:rPr>
          <w:noProof/>
          <w:sz w:val="22"/>
        </w:rPr>
        <w:drawing>
          <wp:inline distT="0" distB="0" distL="0" distR="0" wp14:anchorId="67382EE3" wp14:editId="680D59ED">
            <wp:extent cx="5212080" cy="2225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225675"/>
                    </a:xfrm>
                    <a:prstGeom prst="rect">
                      <a:avLst/>
                    </a:prstGeom>
                    <a:noFill/>
                    <a:ln>
                      <a:noFill/>
                    </a:ln>
                  </pic:spPr>
                </pic:pic>
              </a:graphicData>
            </a:graphic>
          </wp:inline>
        </w:drawing>
      </w:r>
    </w:p>
    <w:p w14:paraId="677609CE" w14:textId="77777777" w:rsidR="00167954" w:rsidRDefault="00167954" w:rsidP="001E017F">
      <w:pPr>
        <w:pStyle w:val="StyleArialBoldJustified"/>
        <w:jc w:val="center"/>
      </w:pPr>
    </w:p>
    <w:p w14:paraId="7E2BDB0D" w14:textId="7B983074" w:rsidR="00533476" w:rsidRDefault="00533476" w:rsidP="001E017F">
      <w:pPr>
        <w:pStyle w:val="StyleArialBoldJustified"/>
        <w:jc w:val="center"/>
      </w:pPr>
      <w:r w:rsidRPr="001E017F">
        <w:t xml:space="preserve">Fig. 2. </w:t>
      </w:r>
      <w:r w:rsidR="00B736DB" w:rsidRPr="001E017F">
        <w:t xml:space="preserve">Food segmentation diagram extracted from </w:t>
      </w:r>
      <w:proofErr w:type="spellStart"/>
      <w:r w:rsidR="00B736DB" w:rsidRPr="001E017F">
        <w:t>FoodSAM</w:t>
      </w:r>
      <w:proofErr w:type="spellEnd"/>
      <w:r w:rsidR="00B736DB" w:rsidRPr="001E017F">
        <w:t xml:space="preserve"> </w:t>
      </w:r>
      <w:r w:rsidR="00B736DB" w:rsidRPr="001E017F">
        <w:fldChar w:fldCharType="begin"/>
      </w:r>
      <w:r w:rsidR="004B0C5B">
        <w:instrText xml:space="preserve"> ADDIN ZOTERO_ITEM CSL_CITATION {"citationID":"jjOn2UZu","properties":{"formattedCitation":"(Lan et al., 2024)","plainCitation":"(Lan et al., 2024)","noteIndex":0},"citationItems":[{"id":4,"uris":["http://zotero.org/users/16352065/items/YEAL75DT"],"itemData":{"id":4,"type":"article-journal","abstract":"In this paper, we explore the zero-shot capability of the Segment Anything Model (SAM) for food image segmentation. To address the lack of class-specific information in SAM-generated masks, we propose a novel framework, called FoodSAM. This innovative approach integrates the coarse semantic mask with SAM-generated masks to enhance semantic segmentation quality. Besides, we recognize that the ingredients in food can be supposed as independent individuals, which motivated us to perform instance segmentation on food images. Furthermore, FoodSAM extends its zero-shot capability to encompass panoptic segmentation by incorporating an object detector, which renders FoodSAM to effectively capture nonfood object information. Drawing inspiration from the recent success of promptable segmentation, we also extend FoodSAM to promptable segmentation, supporting various prompt variants. Consequently, FoodSAM emerges as an all-encompassing solution capable of segmenting food items at multiple levels of granularity. Remarkably, this pioneering framework stands as the first-ever work to achieve instance, panoptic, and promptable segmentation on food images. Extensive experiments demonstrate the feasibility and impressing performance of FoodSAM, validating SAM’s potential as a prominent and influential tool within the domain of food image segmentation.","container-title":"IEEE Transactions on Multimedia","DOI":"10.1109/TMM.2023.3330047","ISSN":"1520-9210, 1941-0077","journalAbbreviation":"IEEE Trans. Multimedia","language":"en","note":"arXiv:2308.05938 [cs]","page":"1-14","source":"arXiv.org","title":"FoodSAM: Any Food Segmentation","title-short":"FoodSAM","author":[{"family":"Lan","given":"Xing"},{"family":"Lyu","given":"Jiayi"},{"family":"Jiang","given":"Hanyu"},{"family":"Dong","given":"Kun"},{"family":"Niu","given":"Zehai"},{"family":"Zhang","given":"Yi"},{"family":"Xue","given":"Jian"}],"issued":{"date-parts":[["2024"]]}}}],"schema":"https://github.com/citation-style-language/schema/raw/master/csl-citation.json"} </w:instrText>
      </w:r>
      <w:r w:rsidR="00B736DB" w:rsidRPr="001E017F">
        <w:fldChar w:fldCharType="separate"/>
      </w:r>
      <w:r w:rsidR="004B0C5B" w:rsidRPr="004B0C5B">
        <w:rPr>
          <w:rFonts w:cs="Arial"/>
        </w:rPr>
        <w:t>(Lan et al., 2024)</w:t>
      </w:r>
      <w:r w:rsidR="00B736DB" w:rsidRPr="001E017F">
        <w:fldChar w:fldCharType="end"/>
      </w:r>
    </w:p>
    <w:p w14:paraId="0A765E44" w14:textId="77777777" w:rsidR="001E017F" w:rsidRDefault="001E017F" w:rsidP="001E017F">
      <w:pPr>
        <w:pStyle w:val="StyleArialBoldJustified"/>
        <w:jc w:val="center"/>
      </w:pPr>
    </w:p>
    <w:p w14:paraId="19F34FA2" w14:textId="588AE08A" w:rsidR="001E017F" w:rsidRPr="001E017F" w:rsidRDefault="001E017F" w:rsidP="001E017F">
      <w:pPr>
        <w:pStyle w:val="StyleBodyArialAfter0pt"/>
      </w:pPr>
      <w:r w:rsidRPr="00E70C8A">
        <w:t xml:space="preserve">The image segmentation process begins with the input image being fed into the Semantic </w:t>
      </w:r>
      <w:proofErr w:type="spellStart"/>
      <w:r w:rsidRPr="00E70C8A">
        <w:t>Segmenter</w:t>
      </w:r>
      <w:proofErr w:type="spellEnd"/>
      <w:r w:rsidRPr="00E70C8A">
        <w:t xml:space="preserve">, which generates a coarse semantic mask containing food category labels for each pixel but with some noise. Simultaneously, the same image is processed by SAM, producing multiple sharp binary masks lacking category information. To address this, a mask </w:t>
      </w:r>
      <w:r w:rsidRPr="00E70C8A">
        <w:lastRenderedPageBreak/>
        <w:t xml:space="preserve">category matching method is applied by comparing the SAM-generated masks with the coarse mask and using a voting mechanism to select the most appropriate semantic label, filtering out noisy labels. Finally, the labeled binary masks are combined using a merge strategy that prioritizes larger regions, resulting in an enhanced semantic mask that integrates clear boundaries from SAM with food category labels from the Semantic </w:t>
      </w:r>
      <w:proofErr w:type="spellStart"/>
      <w:r w:rsidRPr="00E70C8A">
        <w:t>Segmenter</w:t>
      </w:r>
      <w:proofErr w:type="spellEnd"/>
      <w:r w:rsidRPr="00E70C8A">
        <w:t>, thereby improving the overall quality of image segmentation.</w:t>
      </w:r>
    </w:p>
    <w:p w14:paraId="68BF0AFF" w14:textId="77777777" w:rsidR="00B27320" w:rsidRDefault="00B27320" w:rsidP="008E669A">
      <w:pPr>
        <w:pStyle w:val="StyleBodyArialAfter0pt"/>
      </w:pPr>
    </w:p>
    <w:p w14:paraId="14012CB7" w14:textId="5E423A15" w:rsidR="00316B5E" w:rsidRDefault="00B27320" w:rsidP="009001A0">
      <w:pPr>
        <w:pStyle w:val="StyleBodyArial11ptBold"/>
        <w:rPr>
          <w:rFonts w:eastAsiaTheme="minorEastAsia"/>
        </w:rPr>
      </w:pPr>
      <w:r>
        <w:t>3.3</w:t>
      </w:r>
      <w:r w:rsidR="009001A0">
        <w:t xml:space="preserve"> </w:t>
      </w:r>
      <w:r w:rsidR="00316B5E">
        <w:rPr>
          <w:rFonts w:eastAsiaTheme="minorEastAsia"/>
        </w:rPr>
        <w:t>T</w:t>
      </w:r>
      <w:r w:rsidR="00316B5E" w:rsidRPr="00E70C8A">
        <w:rPr>
          <w:rFonts w:eastAsiaTheme="minorEastAsia"/>
        </w:rPr>
        <w:t>he Volume Estimation algorithm</w:t>
      </w:r>
    </w:p>
    <w:p w14:paraId="4C19ADE7" w14:textId="59C5E0FB" w:rsidR="00A051CD" w:rsidRDefault="00A051CD" w:rsidP="00A051CD">
      <w:pPr>
        <w:pStyle w:val="StyleBodyArialAfter0pt"/>
      </w:pPr>
      <w:r w:rsidRPr="00640F44">
        <w:t>After obtaining the depth map</w:t>
      </w:r>
      <w:r>
        <w:t xml:space="preserve"> </w:t>
      </w:r>
      <m:oMath>
        <m:r>
          <w:rPr>
            <w:rFonts w:ascii="Cambria Math" w:eastAsiaTheme="minorEastAsia" w:hAnsi="Cambria Math"/>
            <w:lang w:val="vi-VN"/>
          </w:rPr>
          <m:t>D</m:t>
        </m:r>
      </m:oMath>
      <w:r w:rsidRPr="00640F44">
        <w:t xml:space="preserve"> of the input image, the camera’s intrinsic parameter matrix</w:t>
      </w:r>
      <w:r>
        <w:t xml:space="preserve"> </w:t>
      </w:r>
      <m:oMath>
        <m:r>
          <w:rPr>
            <w:rFonts w:ascii="Cambria Math" w:eastAsiaTheme="minorEastAsia" w:hAnsi="Cambria Math"/>
            <w:lang w:val="vi-VN"/>
          </w:rPr>
          <m:t>K</m:t>
        </m:r>
      </m:oMath>
      <w:r w:rsidRPr="00640F44">
        <w:t xml:space="preserve">, and the labeled food segmentation mask, we apply the volume estimation algorithm outlined in the study by </w:t>
      </w:r>
      <w:r w:rsidRPr="00BB1630">
        <w:fldChar w:fldCharType="begin"/>
      </w:r>
      <w:r w:rsidR="004B0C5B">
        <w:rPr>
          <w:lang w:val="vi-VN"/>
        </w:rPr>
        <w:instrText xml:space="preserve"> ADDIN ZOTERO_ITEM CSL_CITATION {"citationID":"0LitRP8q","properties":{"formattedCitation":"(Graikos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BB1630">
        <w:fldChar w:fldCharType="separate"/>
      </w:r>
      <w:r w:rsidR="004B0C5B" w:rsidRPr="004B0C5B">
        <w:rPr>
          <w:rFonts w:cs="Arial"/>
        </w:rPr>
        <w:t>Graikos et al.</w:t>
      </w:r>
      <w:r w:rsidR="00A560D3">
        <w:rPr>
          <w:rFonts w:cs="Arial"/>
        </w:rPr>
        <w:t xml:space="preserve"> (</w:t>
      </w:r>
      <w:r w:rsidR="004B0C5B" w:rsidRPr="004B0C5B">
        <w:rPr>
          <w:rFonts w:cs="Arial"/>
        </w:rPr>
        <w:t>2020)</w:t>
      </w:r>
      <w:r w:rsidRPr="00BB1630">
        <w:fldChar w:fldCharType="end"/>
      </w:r>
      <w:r w:rsidRPr="00640F44">
        <w:t xml:space="preserve"> (</w:t>
      </w:r>
      <w:r>
        <w:t>F</w:t>
      </w:r>
      <w:r w:rsidRPr="00640F44">
        <w:t>ig 3). Initially, a point cloud</w:t>
      </w:r>
      <w:r>
        <w:t xml:space="preserve"> </w:t>
      </w:r>
      <m:oMath>
        <m:r>
          <w:rPr>
            <w:rFonts w:ascii="Cambria Math" w:hAnsi="Cambria Math"/>
            <w:lang w:val="vi-VN"/>
          </w:rPr>
          <m:t>P</m:t>
        </m:r>
      </m:oMath>
      <w:r>
        <w:t xml:space="preserve"> </w:t>
      </w:r>
      <w:r w:rsidRPr="00640F44">
        <w:t>is generated by projecting each pixel</w:t>
      </w:r>
      <w:r>
        <w:t xml:space="preserve"> </w:t>
      </w:r>
      <m:oMath>
        <m:d>
          <m:dPr>
            <m:ctrlPr>
              <w:rPr>
                <w:rFonts w:ascii="Cambria Math" w:eastAsiaTheme="minorEastAsia" w:hAnsi="Cambria Math"/>
                <w:i/>
              </w:rPr>
            </m:ctrlPr>
          </m:dPr>
          <m:e>
            <m:r>
              <w:rPr>
                <w:rFonts w:ascii="Cambria Math" w:eastAsiaTheme="minorEastAsia" w:hAnsi="Cambria Math"/>
                <w:lang w:val="vi-VN"/>
              </w:rPr>
              <m:t>x,y</m:t>
            </m:r>
          </m:e>
        </m:d>
      </m:oMath>
      <w:r w:rsidRPr="00640F44">
        <w:t xml:space="preserve"> into a corresponding point in three-dimensional space using its homogeneous coordinates and the inverse projection model, as described by the following equation:</w:t>
      </w:r>
    </w:p>
    <w:p w14:paraId="2175B5BC" w14:textId="77777777" w:rsidR="003F0815" w:rsidRDefault="003F0815" w:rsidP="00A051CD">
      <w:pPr>
        <w:pStyle w:val="StyleBodyArialAfter0pt"/>
      </w:pPr>
    </w:p>
    <w:p w14:paraId="39740ABF" w14:textId="01680454" w:rsidR="00746097" w:rsidRPr="00C06F62" w:rsidRDefault="00726CFE" w:rsidP="00C06F62">
      <w:pPr>
        <w:pStyle w:val="StyleBodyArialAfter0pt"/>
      </w:pPr>
      <m:oMathPara>
        <m:oMath>
          <m:sSub>
            <m:sSubPr>
              <m:ctrlPr>
                <w:rPr>
                  <w:rFonts w:ascii="Cambria Math" w:eastAsiaTheme="minorEastAsia" w:hAnsi="Cambria Math"/>
                </w:rPr>
              </m:ctrlPr>
            </m:sSubPr>
            <m:e>
              <m:r>
                <m:rPr>
                  <m:sty m:val="bi"/>
                </m:rPr>
                <w:rPr>
                  <w:rFonts w:ascii="Cambria Math" w:eastAsiaTheme="minorEastAsia" w:hAnsi="Cambria Math"/>
                </w:rPr>
                <m:t>P</m:t>
              </m:r>
            </m:e>
            <m:sub>
              <m:r>
                <m:rPr>
                  <m:sty m:val="bi"/>
                </m:rPr>
                <w:rPr>
                  <w:rFonts w:ascii="Cambria Math" w:eastAsiaTheme="minorEastAsia" w:hAnsi="Cambria Math"/>
                </w:rPr>
                <m:t>xy</m:t>
              </m:r>
            </m:sub>
          </m:sSub>
          <m:r>
            <m:rPr>
              <m:sty m:val="p"/>
            </m:rPr>
            <w:rPr>
              <w:rFonts w:ascii="Cambria Math" w:eastAsiaTheme="minorEastAsia" w:hAnsi="Cambria Math"/>
            </w:rPr>
            <m:t>=</m:t>
          </m:r>
          <m:sSup>
            <m:sSupPr>
              <m:ctrlPr>
                <w:rPr>
                  <w:rFonts w:ascii="Cambria Math" w:eastAsiaTheme="minorEastAsia" w:hAnsi="Cambria Math"/>
                </w:rPr>
              </m:ctrlPr>
            </m:sSupPr>
            <m:e>
              <m:r>
                <m:rPr>
                  <m:sty m:val="bi"/>
                </m:rPr>
                <w:rPr>
                  <w:rFonts w:ascii="Cambria Math" w:eastAsiaTheme="minorEastAsia" w:hAnsi="Cambria Math"/>
                </w:rPr>
                <m:t>K</m:t>
              </m:r>
            </m:e>
            <m:sup>
              <m:r>
                <m:rPr>
                  <m:sty m:val="p"/>
                </m:rPr>
                <w:rPr>
                  <w:rFonts w:ascii="Cambria Math" w:eastAsiaTheme="minorEastAsia" w:hAnsi="Cambria Math"/>
                </w:rPr>
                <m:t>-</m:t>
              </m:r>
              <m:r>
                <m:rPr>
                  <m:sty m:val="b"/>
                </m:rPr>
                <w:rPr>
                  <w:rFonts w:ascii="Cambria Math" w:eastAsiaTheme="minorEastAsia" w:hAnsi="Cambria Math"/>
                </w:rPr>
                <m:t>1</m:t>
              </m:r>
            </m:sup>
          </m:sSup>
          <m:sSup>
            <m:sSupPr>
              <m:ctrlPr>
                <w:rPr>
                  <w:rFonts w:ascii="Cambria Math" w:eastAsiaTheme="minorEastAsia" w:hAnsi="Cambria Math"/>
                </w:rPr>
              </m:ctrlPr>
            </m:sSupPr>
            <m:e>
              <m:d>
                <m:dPr>
                  <m:begChr m:val="["/>
                  <m:endChr m:val="]"/>
                  <m:ctrlPr>
                    <w:rPr>
                      <w:rFonts w:ascii="Cambria Math" w:eastAsiaTheme="minorEastAsia" w:hAnsi="Cambria Math"/>
                    </w:rPr>
                  </m:ctrlPr>
                </m:dPr>
                <m:e>
                  <m:m>
                    <m:mPr>
                      <m:mcs>
                        <m:mc>
                          <m:mcPr>
                            <m:count m:val="3"/>
                            <m:mcJc m:val="center"/>
                          </m:mcPr>
                        </m:mc>
                      </m:mcs>
                      <m:ctrlPr>
                        <w:rPr>
                          <w:rFonts w:ascii="Cambria Math" w:eastAsia="Cambria Math" w:hAnsi="Cambria Math" w:cs="Cambria Math"/>
                        </w:rPr>
                      </m:ctrlPr>
                    </m:mPr>
                    <m:mr>
                      <m:e>
                        <m:r>
                          <m:rPr>
                            <m:sty m:val="bi"/>
                          </m:rPr>
                          <w:rPr>
                            <w:rFonts w:ascii="Cambria Math" w:eastAsiaTheme="minorEastAsia" w:hAnsi="Cambria Math"/>
                          </w:rPr>
                          <m:t>x</m:t>
                        </m:r>
                        <m:ctrlPr>
                          <w:rPr>
                            <w:rFonts w:ascii="Cambria Math" w:eastAsiaTheme="minorEastAsia" w:hAnsi="Cambria Math"/>
                          </w:rPr>
                        </m:ctrlPr>
                      </m:e>
                      <m:e>
                        <m:r>
                          <m:rPr>
                            <m:sty m:val="bi"/>
                          </m:rPr>
                          <w:rPr>
                            <w:rFonts w:ascii="Cambria Math" w:eastAsiaTheme="minorEastAsia" w:hAnsi="Cambria Math"/>
                          </w:rPr>
                          <m:t>y</m:t>
                        </m:r>
                        <m:ctrlPr>
                          <w:rPr>
                            <w:rFonts w:ascii="Cambria Math" w:eastAsiaTheme="minorEastAsia" w:hAnsi="Cambria Math"/>
                          </w:rPr>
                        </m:ctrlPr>
                      </m:e>
                      <m:e>
                        <m:r>
                          <m:rPr>
                            <m:sty m:val="b"/>
                          </m:rPr>
                          <w:rPr>
                            <w:rFonts w:ascii="Cambria Math" w:eastAsiaTheme="minorEastAsia" w:hAnsi="Cambria Math"/>
                          </w:rPr>
                          <m:t>1</m:t>
                        </m:r>
                        <m:ctrlPr>
                          <w:rPr>
                            <w:rFonts w:ascii="Cambria Math" w:eastAsiaTheme="minorEastAsia" w:hAnsi="Cambria Math"/>
                          </w:rPr>
                        </m:ctrlPr>
                      </m:e>
                    </m:mr>
                  </m:m>
                </m:e>
              </m:d>
            </m:e>
            <m:sup>
              <m:r>
                <m:rPr>
                  <m:sty m:val="bi"/>
                </m:rPr>
                <w:rPr>
                  <w:rFonts w:ascii="Cambria Math" w:eastAsiaTheme="minorEastAsia" w:hAnsi="Cambria Math"/>
                </w:rPr>
                <m:t>T</m:t>
              </m:r>
            </m:sup>
          </m:sSup>
          <m:sSub>
            <m:sSubPr>
              <m:ctrlPr>
                <w:rPr>
                  <w:rFonts w:ascii="Cambria Math" w:eastAsiaTheme="minorEastAsia" w:hAnsi="Cambria Math"/>
                </w:rPr>
              </m:ctrlPr>
            </m:sSubPr>
            <m:e>
              <m:r>
                <m:rPr>
                  <m:sty m:val="bi"/>
                </m:rPr>
                <w:rPr>
                  <w:rFonts w:ascii="Cambria Math" w:eastAsiaTheme="minorEastAsia" w:hAnsi="Cambria Math"/>
                </w:rPr>
                <m:t>D</m:t>
              </m:r>
            </m:e>
            <m:sub>
              <m:r>
                <m:rPr>
                  <m:sty m:val="bi"/>
                </m:rPr>
                <w:rPr>
                  <w:rFonts w:ascii="Cambria Math" w:eastAsiaTheme="minorEastAsia" w:hAnsi="Cambria Math"/>
                </w:rPr>
                <m:t>xy</m:t>
              </m:r>
            </m:sub>
          </m:sSub>
        </m:oMath>
      </m:oMathPara>
    </w:p>
    <w:p w14:paraId="03061DFE" w14:textId="77777777" w:rsidR="00C06F62" w:rsidRDefault="00C06F62" w:rsidP="00C06F62">
      <w:pPr>
        <w:pStyle w:val="StyleBodyArialAfter0pt"/>
      </w:pPr>
    </w:p>
    <w:p w14:paraId="0C3B43A5" w14:textId="77777777" w:rsidR="00167954" w:rsidRDefault="00B71477" w:rsidP="009755C7">
      <w:pPr>
        <w:pStyle w:val="StyleArialBoldJustified"/>
        <w:jc w:val="center"/>
      </w:pPr>
      <w:r w:rsidRPr="00B71477">
        <w:rPr>
          <w:noProof/>
        </w:rPr>
        <w:drawing>
          <wp:inline distT="0" distB="0" distL="0" distR="0" wp14:anchorId="4F19DC92" wp14:editId="5C825D24">
            <wp:extent cx="5212080" cy="324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248025"/>
                    </a:xfrm>
                    <a:prstGeom prst="rect">
                      <a:avLst/>
                    </a:prstGeom>
                    <a:noFill/>
                    <a:ln>
                      <a:noFill/>
                    </a:ln>
                  </pic:spPr>
                </pic:pic>
              </a:graphicData>
            </a:graphic>
          </wp:inline>
        </w:drawing>
      </w:r>
    </w:p>
    <w:p w14:paraId="69A831F8" w14:textId="77777777" w:rsidR="00167954" w:rsidRDefault="00167954" w:rsidP="009755C7">
      <w:pPr>
        <w:pStyle w:val="StyleArialBoldJustified"/>
        <w:jc w:val="center"/>
      </w:pPr>
    </w:p>
    <w:p w14:paraId="3C0809EA" w14:textId="4ADBB47E" w:rsidR="001E5FA4" w:rsidRPr="001E5FA4" w:rsidRDefault="001E5FA4" w:rsidP="009755C7">
      <w:pPr>
        <w:pStyle w:val="StyleArialBoldJustified"/>
        <w:jc w:val="center"/>
      </w:pPr>
      <w:r w:rsidRPr="00EE7491">
        <w:t>Fig</w:t>
      </w:r>
      <w:r>
        <w:t>.</w:t>
      </w:r>
      <w:r w:rsidRPr="00EE7491">
        <w:t xml:space="preserve"> 3. Food Volume Estimation Process. (a) Input image. (b) Estimated depth map. (c) Point cloud. (d) Labeled food segmentation mask. (e) Estimated base plane. (f) Delaunay triangulation of the food</w:t>
      </w:r>
    </w:p>
    <w:p w14:paraId="4F591E78" w14:textId="77777777" w:rsidR="00746097" w:rsidRDefault="00746097" w:rsidP="00746097">
      <w:pPr>
        <w:pStyle w:val="StyleBodyArial11ptBold"/>
        <w:rPr>
          <w:rFonts w:eastAsiaTheme="minorEastAsia"/>
        </w:rPr>
      </w:pPr>
    </w:p>
    <w:p w14:paraId="3542086E" w14:textId="77777777" w:rsidR="00D9557E" w:rsidRDefault="00D9557E" w:rsidP="00D9557E">
      <w:pPr>
        <w:pStyle w:val="StyleBodyArialAfter0pt"/>
      </w:pPr>
      <w:r w:rsidRPr="00640F44">
        <w:t>This set of points forms the point cloud representation</w:t>
      </w:r>
      <w:r>
        <w:t xml:space="preserve"> </w:t>
      </w:r>
      <m:oMath>
        <m:r>
          <w:rPr>
            <w:rFonts w:ascii="Cambria Math" w:eastAsiaTheme="minorEastAsia" w:hAnsi="Cambria Math"/>
          </w:rPr>
          <m:t>P</m:t>
        </m:r>
      </m:oMath>
      <w:r w:rsidRPr="00640F44">
        <w:t>. Next, the labeled food segmentation masks, obtained from the food segmentation network, are applied to the image to identify and distinguish different food items. Subsequently, the point cloud</w:t>
      </w:r>
      <w:r>
        <w:t xml:space="preserve"> </w:t>
      </w:r>
      <m:oMath>
        <m:r>
          <w:rPr>
            <w:rFonts w:ascii="Cambria Math" w:eastAsiaTheme="minorEastAsia" w:hAnsi="Cambria Math"/>
          </w:rPr>
          <m:t>P</m:t>
        </m:r>
      </m:oMath>
      <w:r>
        <w:t xml:space="preserve"> </w:t>
      </w:r>
      <w:r w:rsidRPr="00640F44">
        <w:t>is divided into subsets corresponding to each individual food object.</w:t>
      </w:r>
    </w:p>
    <w:p w14:paraId="46C8D760" w14:textId="77777777" w:rsidR="00D9557E" w:rsidRDefault="00D9557E" w:rsidP="00D9557E">
      <w:pPr>
        <w:pStyle w:val="StyleBodyArialAfter0pt"/>
      </w:pPr>
    </w:p>
    <w:p w14:paraId="414A4332" w14:textId="4FC58A4E" w:rsidR="00D9557E" w:rsidRDefault="00D9557E" w:rsidP="00D9557E">
      <w:pPr>
        <w:pStyle w:val="StyleBodyArialAfter0pt"/>
      </w:pPr>
      <w:r w:rsidRPr="00BB1630">
        <w:t xml:space="preserve">Each point group is processed using a Statistical Outlier Removal (SOR) filter to eliminate inconsistent points. The base plane is determined through Principal Component Analysis </w:t>
      </w:r>
      <w:r w:rsidRPr="00BB1630">
        <w:lastRenderedPageBreak/>
        <w:t xml:space="preserve">(PCA), where the plane’s normal vector corresponds to the least significant eigenvector. This plane is further adjusted to ensure it aligns with the bottom of the object. The final step in volume estimation involves projecting the food points onto the base plane and partitioning the covered region into triangles using an </w:t>
      </w:r>
      <m:oMath>
        <m:r>
          <w:rPr>
            <w:rFonts w:ascii="Cambria Math" w:eastAsiaTheme="minorEastAsia" w:hAnsi="Cambria Math"/>
            <w:lang w:val="vi-VN"/>
          </w:rPr>
          <m:t>α-complex</m:t>
        </m:r>
      </m:oMath>
      <w:r w:rsidRPr="00BB1630">
        <w:t xml:space="preserve"> derived from Delaunay triangulation </w:t>
      </w:r>
      <w:r w:rsidRPr="00BB1630">
        <w:rPr>
          <w:rFonts w:eastAsiaTheme="minorEastAsia"/>
        </w:rPr>
        <w:t xml:space="preserve">Delaunay </w:t>
      </w:r>
      <w:r w:rsidRPr="00BB1630">
        <w:rPr>
          <w:rFonts w:eastAsiaTheme="minorEastAsia"/>
        </w:rPr>
        <w:fldChar w:fldCharType="begin"/>
      </w:r>
      <w:r w:rsidR="004B0C5B">
        <w:rPr>
          <w:rFonts w:eastAsiaTheme="minorEastAsia"/>
        </w:rPr>
        <w:instrText xml:space="preserve"> ADDIN ZOTERO_ITEM CSL_CITATION {"citationID":"zfUWF7Ar","properties":{"formattedCitation":"(Edelsbrunner &amp; Harer, 2010)","plainCitation":"(Edelsbrunner &amp; Harer, 2010)","noteIndex":0},"citationItems":[{"id":60,"uris":["http://zotero.org/users/16352065/items/YIMQVJAS"],"itemData":{"id":60,"type":"book","abstract":"Combining concepts from topology and algorithms, this book delivers what its title promises: an introduction to the field of computational topology. Starting with motivating problems in both mathematics and computer science and building up from classic topics in geometric and algebraic topology, the third part of the text advances to persistent homology. This point of view is critically important in turning a mostly theoretical field of mathematics into one that is relevant to a multitude of disciplines in the sciences and engineering. The main approach is the discovery of topology through algorithms. The book is ideal for teaching a graduate or advanced undergraduate course in computational topology, as it develops all the background of both the mathematical and algorithmic aspects of the subject from first principles. Thus the text could serve equally well in a course taught in a mathematics department or computer science department.","ISBN":"978-0-8218-4925-5","language":"en","note":"Google-Books-ID: MDXa6gFRZuIC","number-of-pages":"256","publisher":"American Mathematical Soc.","source":"Google Books","title":"Computational Topology: An Introduction","title-short":"Computational Topology","author":[{"family":"Edelsbrunner","given":"Herbert"},{"family":"Harer","given":"John"}],"issued":{"date-parts":[["2010"]]}}}],"schema":"https://github.com/citation-style-language/schema/raw/master/csl-citation.json"} </w:instrText>
      </w:r>
      <w:r w:rsidRPr="00BB1630">
        <w:rPr>
          <w:rFonts w:eastAsiaTheme="minorEastAsia"/>
        </w:rPr>
        <w:fldChar w:fldCharType="separate"/>
      </w:r>
      <w:r w:rsidR="004B0C5B" w:rsidRPr="004B0C5B">
        <w:rPr>
          <w:rFonts w:cs="Arial"/>
        </w:rPr>
        <w:t>(Edelsbrunner &amp; Harer, 2010)</w:t>
      </w:r>
      <w:r w:rsidRPr="00BB1630">
        <w:rPr>
          <w:rFonts w:eastAsiaTheme="minorEastAsia"/>
        </w:rPr>
        <w:fldChar w:fldCharType="end"/>
      </w:r>
      <w:r w:rsidRPr="00BB1630">
        <w:t>. The volume is then calculated from triangular prisms, with the triangles serving as bases and the height defined as the average distance from the vertices to the food points.</w:t>
      </w:r>
    </w:p>
    <w:p w14:paraId="4D4D8BA2" w14:textId="77777777" w:rsidR="00D9557E" w:rsidRPr="00BB1630" w:rsidRDefault="00D9557E" w:rsidP="00D9557E">
      <w:pPr>
        <w:pStyle w:val="StyleBodyArialAfter0pt"/>
      </w:pPr>
    </w:p>
    <w:p w14:paraId="30C8C7AE" w14:textId="1DFA4D98" w:rsidR="008F2A68" w:rsidRDefault="00D9557E" w:rsidP="0018562C">
      <w:pPr>
        <w:pStyle w:val="StyleBodyArialAfter0pt"/>
      </w:pPr>
      <w:r w:rsidRPr="008960BC">
        <w:t>This method is applicable only when the food is placed on a flat surface. In cases where the food is contained within objects such as bowls, the volume is no longer determined by the food itself but is instead dictated by the container.</w:t>
      </w:r>
    </w:p>
    <w:p w14:paraId="0A3F72F8" w14:textId="77777777" w:rsidR="0018562C" w:rsidRPr="0018562C" w:rsidRDefault="0018562C" w:rsidP="0018562C">
      <w:pPr>
        <w:pStyle w:val="StyleBodyArialAfter0pt"/>
        <w:rPr>
          <w:rFonts w:ascii="Helvetica" w:hAnsi="Helvetica"/>
        </w:rPr>
      </w:pPr>
    </w:p>
    <w:p w14:paraId="4BE54787" w14:textId="0DC98A39" w:rsidR="00B27320" w:rsidRDefault="00316B5E" w:rsidP="009001A0">
      <w:pPr>
        <w:pStyle w:val="StyleBodyArial11ptBold"/>
      </w:pPr>
      <w:r>
        <w:t>3.4</w:t>
      </w:r>
      <w:r w:rsidR="009001A0">
        <w:t xml:space="preserve"> </w:t>
      </w:r>
      <w:r w:rsidR="009001A0" w:rsidRPr="002C15E2">
        <w:t>T</w:t>
      </w:r>
      <w:r w:rsidR="009001A0" w:rsidRPr="002C15E2">
        <w:rPr>
          <w:lang w:val="vi-VN"/>
        </w:rPr>
        <w:t>he nutritional estimation process</w:t>
      </w:r>
    </w:p>
    <w:p w14:paraId="5E3143ED" w14:textId="4D6635E7" w:rsidR="00DC3B44" w:rsidRDefault="00DC3B44" w:rsidP="00DC3B44">
      <w:pPr>
        <w:pStyle w:val="StyleBodyArialAfter0pt"/>
      </w:pPr>
      <w:r w:rsidRPr="005555FF">
        <w:t>After determining the volume of the food, the next step in the nutritional estimation process is to calculate the food’s mass. This requires knowledge of the food’s density, as mass density, or food density, is defined as its mass per unit volume. This density can vary depending on temperature and pressure</w:t>
      </w:r>
      <w:r>
        <w:t xml:space="preserve"> </w:t>
      </w:r>
      <w:r w:rsidRPr="00F5629F">
        <w:fldChar w:fldCharType="begin"/>
      </w:r>
      <w:r w:rsidR="004B0C5B">
        <w:rPr>
          <w:lang w:val="vi-VN"/>
        </w:rPr>
        <w:instrText xml:space="preserve"> ADDIN ZOTERO_ITEM CSL_CITATION {"citationID":"ReHq0Ocf","properties":{"formattedCitation":"(Charrondiere et al., 2012)","plainCitation":"(Charrondiere et al., 2012)","noteIndex":0},"citationItems":[{"id":68,"uris":["http://zotero.org/users/16352065/items/WL53ZW2Z"],"itemData":{"id":68,"type":"article-journal","container-title":"Food and agriculture organization of the United Nations technical workshop report","language":"en","source":"Zotero","title":"FAO/INFOODS Density Database version 2","author":[{"family":"Charrondiere","given":"U Ruth"},{"family":"Haytowitz","given":"David"},{"family":"Stadlmayr","given":"Barbara"}],"issued":{"date-parts":[["2012"]]}}}],"schema":"https://github.com/citation-style-language/schema/raw/master/csl-citation.json"} </w:instrText>
      </w:r>
      <w:r w:rsidRPr="00F5629F">
        <w:fldChar w:fldCharType="separate"/>
      </w:r>
      <w:r w:rsidR="004B0C5B" w:rsidRPr="004B0C5B">
        <w:rPr>
          <w:rFonts w:cs="Arial"/>
        </w:rPr>
        <w:t>(Charrondiere et al., 2012)</w:t>
      </w:r>
      <w:r w:rsidRPr="00F5629F">
        <w:fldChar w:fldCharType="end"/>
      </w:r>
      <w:r w:rsidRPr="005555FF">
        <w:t>. Accurately determining the food’s density is essential for converting volume to mass and ensuring the reliability of the nutritional estimation.</w:t>
      </w:r>
    </w:p>
    <w:p w14:paraId="3B53BD21" w14:textId="77777777" w:rsidR="00DC3B44" w:rsidRPr="002B1AB5" w:rsidRDefault="00DC3B44" w:rsidP="00DC3B44">
      <w:pPr>
        <w:pStyle w:val="StyleBodyArialAfter0pt"/>
      </w:pPr>
    </w:p>
    <w:p w14:paraId="2D7DCF88" w14:textId="05809E48" w:rsidR="00DC3B44" w:rsidRDefault="00DC3B44" w:rsidP="00DC3B44">
      <w:pPr>
        <w:pStyle w:val="StyleBodyArialAfter0pt"/>
      </w:pPr>
      <w:r w:rsidRPr="00007046">
        <w:t>In this study, we utilize the database from the Food and Agriculture Organization of the United Nations (FAO)</w:t>
      </w:r>
      <w:r w:rsidRPr="00F5629F">
        <w:t xml:space="preserve"> </w:t>
      </w:r>
      <w:r w:rsidRPr="00F5629F">
        <w:fldChar w:fldCharType="begin"/>
      </w:r>
      <w:r w:rsidR="004B0C5B">
        <w:instrText xml:space="preserve"> ADDIN ZOTERO_ITEM CSL_CITATION {"citationID":"4u96B3HY","properties":{"formattedCitation":"(Charrondiere et al., 2012)","plainCitation":"(Charrondiere et al., 2012)","noteIndex":0},"citationItems":[{"id":68,"uris":["http://zotero.org/users/16352065/items/WL53ZW2Z"],"itemData":{"id":68,"type":"article-journal","container-title":"Food and agriculture organization of the United Nations technical workshop report","language":"en","source":"Zotero","title":"FAO/INFOODS Density Database version 2","author":[{"family":"Charrondiere","given":"U Ruth"},{"family":"Haytowitz","given":"David"},{"family":"Stadlmayr","given":"Barbara"}],"issued":{"date-parts":[["2012"]]}}}],"schema":"https://github.com/citation-style-language/schema/raw/master/csl-citation.json"} </w:instrText>
      </w:r>
      <w:r w:rsidRPr="00F5629F">
        <w:fldChar w:fldCharType="separate"/>
      </w:r>
      <w:r w:rsidR="004B0C5B" w:rsidRPr="004B0C5B">
        <w:rPr>
          <w:rFonts w:cs="Arial"/>
        </w:rPr>
        <w:t>(Charrondiere et al., 2012)</w:t>
      </w:r>
      <w:r w:rsidRPr="00F5629F">
        <w:fldChar w:fldCharType="end"/>
      </w:r>
      <w:r w:rsidRPr="00007046">
        <w:t>, which includes density information for 638 food types</w:t>
      </w:r>
      <w:r w:rsidRPr="00F5629F">
        <w:t xml:space="preserve">. </w:t>
      </w:r>
      <w:r w:rsidRPr="00007046">
        <w:t>This database provides density values gathered from international studies and validated sources, contributing to the reliability of our calculations. Additionally, we incorporate food density data from Aqua-Calc</w:t>
      </w:r>
      <w:r w:rsidRPr="00F5629F">
        <w:t xml:space="preserve"> </w:t>
      </w:r>
      <w:r w:rsidRPr="00F5629F">
        <w:fldChar w:fldCharType="begin"/>
      </w:r>
      <w:r w:rsidR="004B0C5B">
        <w:instrText xml:space="preserve"> ADDIN ZOTERO_ITEM CSL_CITATION {"citationID":"lCBxWzSw","properties":{"formattedCitation":"(AquaCalc LLC, n.d.)","plainCitation":"(AquaCalc LLC, n.d.)","noteIndex":0},"citationItems":[{"id":69,"uris":["http://zotero.org/users/16352065/items/PGI9BKGP"],"itemData":{"id":69,"type":"webpage","abstract":"Convert between various measurement units, weight to volume and volume to weight. Unit definitions. Volume, area, gravel and mortgage calculators.","container-title":"Aqua-Calc","language":"en","title":"Aqua-Calc","URL":"https://www.aqua-calc.com/","author":[{"family":"AquaCalc LLC","given":""}],"accessed":{"date-parts":[["2025",2,12]]}}}],"schema":"https://github.com/citation-style-language/schema/raw/master/csl-citation.json"} </w:instrText>
      </w:r>
      <w:r w:rsidRPr="00F5629F">
        <w:fldChar w:fldCharType="separate"/>
      </w:r>
      <w:r w:rsidR="004B0C5B" w:rsidRPr="004B0C5B">
        <w:rPr>
          <w:rFonts w:cs="Arial"/>
        </w:rPr>
        <w:t>(AquaCalc LLC, n.d.)</w:t>
      </w:r>
      <w:r w:rsidRPr="00F5629F">
        <w:fldChar w:fldCharType="end"/>
      </w:r>
      <w:r w:rsidRPr="00007046">
        <w:t xml:space="preserve">, a reputable online tool offering density information for over 4,000 different foods and ingredients. Aqua-Calc encompasses not only internationally recognized foods but also data on distinctive dishes from various countries, thereby broadening the scope and applicability of the dataset. By integrating data from both FAO and Aqua-Calc, we have constructed a comprehensive database containing density information for a diverse range of foods, as illustrated in </w:t>
      </w:r>
      <w:r>
        <w:t>T</w:t>
      </w:r>
      <w:r w:rsidRPr="00007046">
        <w:t>able 1.</w:t>
      </w:r>
    </w:p>
    <w:p w14:paraId="3740BC53" w14:textId="77777777" w:rsidR="007731DA" w:rsidRDefault="007731DA" w:rsidP="00DC3B44">
      <w:pPr>
        <w:pStyle w:val="StyleBodyArialAfter0pt"/>
      </w:pPr>
    </w:p>
    <w:p w14:paraId="2B4B9241" w14:textId="1C5D41C0" w:rsidR="007731DA" w:rsidRDefault="004E53E3" w:rsidP="00921B83">
      <w:pPr>
        <w:pStyle w:val="StyleArialBoldJustified"/>
        <w:jc w:val="center"/>
      </w:pPr>
      <w:r>
        <w:t xml:space="preserve">Table 1. </w:t>
      </w:r>
      <w:r w:rsidR="008D652A" w:rsidRPr="00243AF0">
        <w:t>Density of Various Food Types</w:t>
      </w:r>
    </w:p>
    <w:p w14:paraId="42704A85" w14:textId="77777777" w:rsidR="00050F9A" w:rsidRDefault="00050F9A" w:rsidP="00921B83">
      <w:pPr>
        <w:pStyle w:val="StyleArialBoldJustified"/>
        <w:jc w:val="center"/>
      </w:pPr>
    </w:p>
    <w:tbl>
      <w:tblPr>
        <w:tblStyle w:val="TableGrid"/>
        <w:tblW w:w="8075" w:type="dxa"/>
        <w:jc w:val="center"/>
        <w:tblLook w:val="04A0" w:firstRow="1" w:lastRow="0" w:firstColumn="1" w:lastColumn="0" w:noHBand="0" w:noVBand="1"/>
      </w:tblPr>
      <w:tblGrid>
        <w:gridCol w:w="3742"/>
        <w:gridCol w:w="2280"/>
        <w:gridCol w:w="2053"/>
      </w:tblGrid>
      <w:tr w:rsidR="007731DA" w:rsidRPr="009D706C" w14:paraId="7E970D3E" w14:textId="77777777" w:rsidTr="0008180F">
        <w:trPr>
          <w:trHeight w:val="20"/>
          <w:tblHeader/>
          <w:jc w:val="center"/>
        </w:trPr>
        <w:tc>
          <w:tcPr>
            <w:tcW w:w="3742" w:type="dxa"/>
            <w:vAlign w:val="center"/>
          </w:tcPr>
          <w:p w14:paraId="0AFFFCEE" w14:textId="77777777" w:rsidR="007731DA" w:rsidRPr="009D706C" w:rsidRDefault="007731DA" w:rsidP="00050F9A">
            <w:pPr>
              <w:pStyle w:val="StyleArialBoldJustified"/>
              <w:jc w:val="center"/>
            </w:pPr>
            <w:r w:rsidRPr="009D706C">
              <w:t>Food Item</w:t>
            </w:r>
          </w:p>
        </w:tc>
        <w:tc>
          <w:tcPr>
            <w:tcW w:w="2280" w:type="dxa"/>
            <w:vAlign w:val="center"/>
          </w:tcPr>
          <w:p w14:paraId="1996E272" w14:textId="77777777" w:rsidR="007731DA" w:rsidRPr="009D706C" w:rsidRDefault="007731DA" w:rsidP="00050F9A">
            <w:pPr>
              <w:pStyle w:val="StyleArialBoldJustified"/>
              <w:jc w:val="center"/>
              <w:rPr>
                <w:rFonts w:eastAsiaTheme="minorEastAsia"/>
                <w:sz w:val="20"/>
                <w:szCs w:val="20"/>
              </w:rPr>
            </w:pPr>
            <w:r w:rsidRPr="009D706C">
              <w:rPr>
                <w:rFonts w:eastAsiaTheme="minorEastAsia"/>
                <w:sz w:val="20"/>
                <w:szCs w:val="20"/>
              </w:rPr>
              <w:t>Density (g/ml)</w:t>
            </w:r>
          </w:p>
        </w:tc>
        <w:tc>
          <w:tcPr>
            <w:tcW w:w="2053" w:type="dxa"/>
            <w:vAlign w:val="center"/>
          </w:tcPr>
          <w:p w14:paraId="4C79FACB" w14:textId="77777777" w:rsidR="007731DA" w:rsidRPr="009D706C" w:rsidRDefault="007731DA" w:rsidP="00050F9A">
            <w:pPr>
              <w:pStyle w:val="StyleArialBoldJustified"/>
              <w:jc w:val="center"/>
              <w:rPr>
                <w:rFonts w:eastAsiaTheme="minorEastAsia"/>
                <w:sz w:val="20"/>
                <w:szCs w:val="20"/>
              </w:rPr>
            </w:pPr>
            <w:r w:rsidRPr="009D706C">
              <w:rPr>
                <w:rFonts w:eastAsiaTheme="minorEastAsia"/>
                <w:sz w:val="20"/>
                <w:szCs w:val="20"/>
              </w:rPr>
              <w:t>Source</w:t>
            </w:r>
          </w:p>
        </w:tc>
      </w:tr>
      <w:tr w:rsidR="007731DA" w:rsidRPr="009D706C" w14:paraId="7F37D13C" w14:textId="77777777" w:rsidTr="0008180F">
        <w:trPr>
          <w:trHeight w:val="20"/>
          <w:jc w:val="center"/>
        </w:trPr>
        <w:tc>
          <w:tcPr>
            <w:tcW w:w="3742" w:type="dxa"/>
            <w:vAlign w:val="center"/>
          </w:tcPr>
          <w:p w14:paraId="03E3F904" w14:textId="77777777" w:rsidR="007731DA" w:rsidRPr="009D706C" w:rsidRDefault="007731DA" w:rsidP="007E6D21">
            <w:pPr>
              <w:pStyle w:val="StyleArialJustified"/>
              <w:jc w:val="center"/>
            </w:pPr>
            <w:r w:rsidRPr="009D706C">
              <w:t>Steak</w:t>
            </w:r>
          </w:p>
        </w:tc>
        <w:tc>
          <w:tcPr>
            <w:tcW w:w="2280" w:type="dxa"/>
            <w:vAlign w:val="center"/>
          </w:tcPr>
          <w:p w14:paraId="5BD4BABC" w14:textId="77777777" w:rsidR="007731DA" w:rsidRPr="009D706C" w:rsidRDefault="007731DA" w:rsidP="007E6D21">
            <w:pPr>
              <w:pStyle w:val="StyleArialJustified"/>
              <w:jc w:val="center"/>
            </w:pPr>
            <w:r w:rsidRPr="009D706C">
              <w:t>1.04</w:t>
            </w:r>
          </w:p>
        </w:tc>
        <w:tc>
          <w:tcPr>
            <w:tcW w:w="2053" w:type="dxa"/>
            <w:vAlign w:val="center"/>
          </w:tcPr>
          <w:p w14:paraId="0B0CA58D" w14:textId="77777777" w:rsidR="007731DA" w:rsidRPr="009D706C" w:rsidRDefault="007731DA" w:rsidP="007E6D21">
            <w:pPr>
              <w:pStyle w:val="StyleArialJustified"/>
              <w:jc w:val="center"/>
            </w:pPr>
            <w:r w:rsidRPr="009D706C">
              <w:t>FAO</w:t>
            </w:r>
          </w:p>
        </w:tc>
      </w:tr>
      <w:tr w:rsidR="007731DA" w:rsidRPr="009D706C" w14:paraId="420949A9" w14:textId="77777777" w:rsidTr="0008180F">
        <w:trPr>
          <w:trHeight w:val="20"/>
          <w:jc w:val="center"/>
        </w:trPr>
        <w:tc>
          <w:tcPr>
            <w:tcW w:w="3742" w:type="dxa"/>
            <w:vAlign w:val="center"/>
          </w:tcPr>
          <w:p w14:paraId="1B62E1C9" w14:textId="77777777" w:rsidR="007731DA" w:rsidRPr="009D706C" w:rsidRDefault="007731DA" w:rsidP="007E6D21">
            <w:pPr>
              <w:pStyle w:val="StyleArialJustified"/>
              <w:jc w:val="center"/>
            </w:pPr>
            <w:r w:rsidRPr="009D706C">
              <w:t>Pork</w:t>
            </w:r>
          </w:p>
        </w:tc>
        <w:tc>
          <w:tcPr>
            <w:tcW w:w="2280" w:type="dxa"/>
            <w:vAlign w:val="center"/>
          </w:tcPr>
          <w:p w14:paraId="3B7CA094" w14:textId="77777777" w:rsidR="007731DA" w:rsidRPr="009D706C" w:rsidRDefault="007731DA" w:rsidP="007E6D21">
            <w:pPr>
              <w:pStyle w:val="StyleArialJustified"/>
              <w:jc w:val="center"/>
            </w:pPr>
            <w:r w:rsidRPr="009D706C">
              <w:t>0.63</w:t>
            </w:r>
          </w:p>
        </w:tc>
        <w:tc>
          <w:tcPr>
            <w:tcW w:w="2053" w:type="dxa"/>
            <w:vAlign w:val="center"/>
          </w:tcPr>
          <w:p w14:paraId="37292F53" w14:textId="77777777" w:rsidR="007731DA" w:rsidRPr="009D706C" w:rsidRDefault="007731DA" w:rsidP="007E6D21">
            <w:pPr>
              <w:pStyle w:val="StyleArialJustified"/>
              <w:jc w:val="center"/>
            </w:pPr>
            <w:r w:rsidRPr="009D706C">
              <w:t>FAO</w:t>
            </w:r>
          </w:p>
        </w:tc>
      </w:tr>
      <w:tr w:rsidR="007731DA" w:rsidRPr="009D706C" w14:paraId="0F0D3EBD" w14:textId="77777777" w:rsidTr="0008180F">
        <w:trPr>
          <w:trHeight w:val="20"/>
          <w:jc w:val="center"/>
        </w:trPr>
        <w:tc>
          <w:tcPr>
            <w:tcW w:w="3742" w:type="dxa"/>
            <w:vAlign w:val="center"/>
          </w:tcPr>
          <w:p w14:paraId="795BAF4F" w14:textId="77777777" w:rsidR="007731DA" w:rsidRPr="009D706C" w:rsidRDefault="007731DA" w:rsidP="007E6D21">
            <w:pPr>
              <w:pStyle w:val="StyleArialJustified"/>
              <w:jc w:val="center"/>
            </w:pPr>
            <w:r w:rsidRPr="009D706C">
              <w:t>Egg</w:t>
            </w:r>
          </w:p>
        </w:tc>
        <w:tc>
          <w:tcPr>
            <w:tcW w:w="2280" w:type="dxa"/>
            <w:vAlign w:val="center"/>
          </w:tcPr>
          <w:p w14:paraId="4D615E83" w14:textId="77777777" w:rsidR="007731DA" w:rsidRPr="009D706C" w:rsidRDefault="007731DA" w:rsidP="007E6D21">
            <w:pPr>
              <w:pStyle w:val="StyleArialJustified"/>
              <w:jc w:val="center"/>
            </w:pPr>
            <w:r w:rsidRPr="009D706C">
              <w:t>0.37</w:t>
            </w:r>
          </w:p>
        </w:tc>
        <w:tc>
          <w:tcPr>
            <w:tcW w:w="2053" w:type="dxa"/>
            <w:vAlign w:val="center"/>
          </w:tcPr>
          <w:p w14:paraId="2B73A853" w14:textId="77777777" w:rsidR="007731DA" w:rsidRPr="009D706C" w:rsidRDefault="007731DA" w:rsidP="007E6D21">
            <w:pPr>
              <w:pStyle w:val="StyleArialJustified"/>
              <w:jc w:val="center"/>
            </w:pPr>
            <w:r w:rsidRPr="009D706C">
              <w:t>FAO</w:t>
            </w:r>
          </w:p>
        </w:tc>
      </w:tr>
      <w:tr w:rsidR="007731DA" w:rsidRPr="009D706C" w14:paraId="2D793B3C" w14:textId="77777777" w:rsidTr="0008180F">
        <w:trPr>
          <w:trHeight w:val="20"/>
          <w:jc w:val="center"/>
        </w:trPr>
        <w:tc>
          <w:tcPr>
            <w:tcW w:w="3742" w:type="dxa"/>
            <w:vAlign w:val="center"/>
          </w:tcPr>
          <w:p w14:paraId="0A2C9030" w14:textId="77777777" w:rsidR="007731DA" w:rsidRPr="009D706C" w:rsidRDefault="007731DA" w:rsidP="007E6D21">
            <w:pPr>
              <w:pStyle w:val="StyleArialJustified"/>
              <w:jc w:val="center"/>
            </w:pPr>
            <w:r w:rsidRPr="009D706C">
              <w:t>Apple</w:t>
            </w:r>
          </w:p>
        </w:tc>
        <w:tc>
          <w:tcPr>
            <w:tcW w:w="2280" w:type="dxa"/>
            <w:vAlign w:val="center"/>
          </w:tcPr>
          <w:p w14:paraId="6AA42567" w14:textId="77777777" w:rsidR="007731DA" w:rsidRPr="009D706C" w:rsidRDefault="007731DA" w:rsidP="007E6D21">
            <w:pPr>
              <w:pStyle w:val="StyleArialJustified"/>
              <w:jc w:val="center"/>
            </w:pPr>
            <w:r w:rsidRPr="009D706C">
              <w:t>0.24</w:t>
            </w:r>
          </w:p>
        </w:tc>
        <w:tc>
          <w:tcPr>
            <w:tcW w:w="2053" w:type="dxa"/>
            <w:vAlign w:val="center"/>
          </w:tcPr>
          <w:p w14:paraId="363BC173" w14:textId="77777777" w:rsidR="007731DA" w:rsidRPr="009D706C" w:rsidRDefault="007731DA" w:rsidP="007E6D21">
            <w:pPr>
              <w:pStyle w:val="StyleArialJustified"/>
              <w:jc w:val="center"/>
            </w:pPr>
            <w:r w:rsidRPr="009D706C">
              <w:t>FAO</w:t>
            </w:r>
          </w:p>
        </w:tc>
      </w:tr>
      <w:tr w:rsidR="007731DA" w:rsidRPr="009D706C" w14:paraId="70A4F31F" w14:textId="77777777" w:rsidTr="0008180F">
        <w:trPr>
          <w:trHeight w:val="20"/>
          <w:jc w:val="center"/>
        </w:trPr>
        <w:tc>
          <w:tcPr>
            <w:tcW w:w="3742" w:type="dxa"/>
            <w:vAlign w:val="center"/>
          </w:tcPr>
          <w:p w14:paraId="1EE23A33" w14:textId="77777777" w:rsidR="007731DA" w:rsidRPr="009D706C" w:rsidRDefault="007731DA" w:rsidP="007E6D21">
            <w:pPr>
              <w:pStyle w:val="StyleArialJustified"/>
              <w:jc w:val="center"/>
            </w:pPr>
            <w:r w:rsidRPr="009D706C">
              <w:t>Rice</w:t>
            </w:r>
          </w:p>
        </w:tc>
        <w:tc>
          <w:tcPr>
            <w:tcW w:w="2280" w:type="dxa"/>
            <w:vAlign w:val="center"/>
          </w:tcPr>
          <w:p w14:paraId="67DF825A" w14:textId="77777777" w:rsidR="007731DA" w:rsidRPr="009D706C" w:rsidRDefault="007731DA" w:rsidP="007E6D21">
            <w:pPr>
              <w:pStyle w:val="StyleArialJustified"/>
              <w:jc w:val="center"/>
            </w:pPr>
            <w:r w:rsidRPr="009D706C">
              <w:t>0.72</w:t>
            </w:r>
          </w:p>
        </w:tc>
        <w:tc>
          <w:tcPr>
            <w:tcW w:w="2053" w:type="dxa"/>
            <w:vAlign w:val="center"/>
          </w:tcPr>
          <w:p w14:paraId="0498B002" w14:textId="77777777" w:rsidR="007731DA" w:rsidRPr="009D706C" w:rsidRDefault="007731DA" w:rsidP="007E6D21">
            <w:pPr>
              <w:pStyle w:val="StyleArialJustified"/>
              <w:jc w:val="center"/>
            </w:pPr>
            <w:r w:rsidRPr="009D706C">
              <w:t>FAO</w:t>
            </w:r>
          </w:p>
        </w:tc>
      </w:tr>
      <w:tr w:rsidR="007731DA" w:rsidRPr="009D706C" w14:paraId="64E8A56F" w14:textId="77777777" w:rsidTr="0008180F">
        <w:trPr>
          <w:trHeight w:val="20"/>
          <w:jc w:val="center"/>
        </w:trPr>
        <w:tc>
          <w:tcPr>
            <w:tcW w:w="3742" w:type="dxa"/>
            <w:vAlign w:val="center"/>
          </w:tcPr>
          <w:p w14:paraId="030FE786" w14:textId="77777777" w:rsidR="007731DA" w:rsidRPr="009D706C" w:rsidRDefault="007731DA" w:rsidP="007E6D21">
            <w:pPr>
              <w:pStyle w:val="StyleArialJustified"/>
              <w:jc w:val="center"/>
            </w:pPr>
            <w:r w:rsidRPr="009D706C">
              <w:t>Avocado</w:t>
            </w:r>
          </w:p>
        </w:tc>
        <w:tc>
          <w:tcPr>
            <w:tcW w:w="2280" w:type="dxa"/>
            <w:vAlign w:val="center"/>
          </w:tcPr>
          <w:p w14:paraId="1431AB84" w14:textId="77777777" w:rsidR="007731DA" w:rsidRPr="009D706C" w:rsidRDefault="007731DA" w:rsidP="007E6D21">
            <w:pPr>
              <w:pStyle w:val="StyleArialJustified"/>
              <w:jc w:val="center"/>
            </w:pPr>
            <w:r w:rsidRPr="009D706C">
              <w:t>1.01</w:t>
            </w:r>
          </w:p>
        </w:tc>
        <w:tc>
          <w:tcPr>
            <w:tcW w:w="2053" w:type="dxa"/>
            <w:vAlign w:val="center"/>
          </w:tcPr>
          <w:p w14:paraId="508DA465" w14:textId="77777777" w:rsidR="007731DA" w:rsidRPr="009D706C" w:rsidRDefault="007731DA" w:rsidP="007E6D21">
            <w:pPr>
              <w:pStyle w:val="StyleArialJustified"/>
              <w:jc w:val="center"/>
            </w:pPr>
            <w:r w:rsidRPr="009D706C">
              <w:t>Aqua-Calc</w:t>
            </w:r>
          </w:p>
        </w:tc>
      </w:tr>
      <w:tr w:rsidR="007731DA" w:rsidRPr="009D706C" w14:paraId="62A3BDC1" w14:textId="77777777" w:rsidTr="0008180F">
        <w:trPr>
          <w:trHeight w:val="20"/>
          <w:jc w:val="center"/>
        </w:trPr>
        <w:tc>
          <w:tcPr>
            <w:tcW w:w="3742" w:type="dxa"/>
            <w:vAlign w:val="center"/>
          </w:tcPr>
          <w:p w14:paraId="4C1F7EFF" w14:textId="77777777" w:rsidR="007731DA" w:rsidRPr="009D706C" w:rsidRDefault="007731DA" w:rsidP="007E6D21">
            <w:pPr>
              <w:pStyle w:val="StyleArialJustified"/>
              <w:jc w:val="center"/>
            </w:pPr>
            <w:r w:rsidRPr="009D706C">
              <w:t>Cherry</w:t>
            </w:r>
          </w:p>
        </w:tc>
        <w:tc>
          <w:tcPr>
            <w:tcW w:w="2280" w:type="dxa"/>
            <w:vAlign w:val="center"/>
          </w:tcPr>
          <w:p w14:paraId="6F57D726" w14:textId="77777777" w:rsidR="007731DA" w:rsidRPr="009D706C" w:rsidRDefault="007731DA" w:rsidP="007E6D21">
            <w:pPr>
              <w:pStyle w:val="StyleArialJustified"/>
              <w:jc w:val="center"/>
            </w:pPr>
            <w:r w:rsidRPr="009D706C">
              <w:t>0.63</w:t>
            </w:r>
          </w:p>
        </w:tc>
        <w:tc>
          <w:tcPr>
            <w:tcW w:w="2053" w:type="dxa"/>
            <w:vAlign w:val="center"/>
          </w:tcPr>
          <w:p w14:paraId="17E5B6D5" w14:textId="77777777" w:rsidR="007731DA" w:rsidRPr="009D706C" w:rsidRDefault="007731DA" w:rsidP="007E6D21">
            <w:pPr>
              <w:pStyle w:val="StyleArialJustified"/>
              <w:jc w:val="center"/>
            </w:pPr>
            <w:r w:rsidRPr="009D706C">
              <w:t>Aqua-Calc</w:t>
            </w:r>
          </w:p>
        </w:tc>
      </w:tr>
      <w:tr w:rsidR="007731DA" w:rsidRPr="009D706C" w14:paraId="6967B2EB" w14:textId="77777777" w:rsidTr="0008180F">
        <w:trPr>
          <w:trHeight w:val="20"/>
          <w:jc w:val="center"/>
        </w:trPr>
        <w:tc>
          <w:tcPr>
            <w:tcW w:w="3742" w:type="dxa"/>
            <w:vAlign w:val="center"/>
          </w:tcPr>
          <w:p w14:paraId="3EB36DAE" w14:textId="77777777" w:rsidR="007731DA" w:rsidRPr="009D706C" w:rsidRDefault="007731DA" w:rsidP="007E6D21">
            <w:pPr>
              <w:pStyle w:val="StyleArialJustified"/>
              <w:jc w:val="center"/>
            </w:pPr>
            <w:r w:rsidRPr="009D706C">
              <w:t>Ginger</w:t>
            </w:r>
          </w:p>
        </w:tc>
        <w:tc>
          <w:tcPr>
            <w:tcW w:w="2280" w:type="dxa"/>
            <w:vAlign w:val="center"/>
          </w:tcPr>
          <w:p w14:paraId="04837A84" w14:textId="77777777" w:rsidR="007731DA" w:rsidRPr="009D706C" w:rsidRDefault="007731DA" w:rsidP="007E6D21">
            <w:pPr>
              <w:pStyle w:val="StyleArialJustified"/>
              <w:jc w:val="center"/>
            </w:pPr>
            <w:r w:rsidRPr="009D706C">
              <w:t>0.41</w:t>
            </w:r>
          </w:p>
        </w:tc>
        <w:tc>
          <w:tcPr>
            <w:tcW w:w="2053" w:type="dxa"/>
            <w:vAlign w:val="center"/>
          </w:tcPr>
          <w:p w14:paraId="42FFC650" w14:textId="77777777" w:rsidR="007731DA" w:rsidRPr="009D706C" w:rsidRDefault="007731DA" w:rsidP="007E6D21">
            <w:pPr>
              <w:pStyle w:val="StyleArialJustified"/>
              <w:jc w:val="center"/>
            </w:pPr>
            <w:r w:rsidRPr="009D706C">
              <w:t>Aqua-Calc</w:t>
            </w:r>
          </w:p>
        </w:tc>
      </w:tr>
      <w:tr w:rsidR="007731DA" w:rsidRPr="009D706C" w14:paraId="6FDB17BA" w14:textId="77777777" w:rsidTr="0008180F">
        <w:trPr>
          <w:trHeight w:val="20"/>
          <w:jc w:val="center"/>
        </w:trPr>
        <w:tc>
          <w:tcPr>
            <w:tcW w:w="3742" w:type="dxa"/>
            <w:vAlign w:val="center"/>
          </w:tcPr>
          <w:p w14:paraId="4A47C2A1" w14:textId="77777777" w:rsidR="007731DA" w:rsidRPr="009D706C" w:rsidRDefault="007731DA" w:rsidP="007E6D21">
            <w:pPr>
              <w:pStyle w:val="StyleArialJustified"/>
              <w:jc w:val="center"/>
            </w:pPr>
            <w:r w:rsidRPr="009D706C">
              <w:t>Walnut</w:t>
            </w:r>
          </w:p>
        </w:tc>
        <w:tc>
          <w:tcPr>
            <w:tcW w:w="2280" w:type="dxa"/>
            <w:vAlign w:val="center"/>
          </w:tcPr>
          <w:p w14:paraId="3E026B7C" w14:textId="77777777" w:rsidR="007731DA" w:rsidRPr="009D706C" w:rsidRDefault="007731DA" w:rsidP="007E6D21">
            <w:pPr>
              <w:pStyle w:val="StyleArialJustified"/>
              <w:jc w:val="center"/>
            </w:pPr>
            <w:r w:rsidRPr="009D706C">
              <w:t>0.49</w:t>
            </w:r>
          </w:p>
        </w:tc>
        <w:tc>
          <w:tcPr>
            <w:tcW w:w="2053" w:type="dxa"/>
            <w:vAlign w:val="center"/>
          </w:tcPr>
          <w:p w14:paraId="7DE25B72" w14:textId="77777777" w:rsidR="007731DA" w:rsidRPr="009D706C" w:rsidRDefault="007731DA" w:rsidP="007E6D21">
            <w:pPr>
              <w:pStyle w:val="StyleArialJustified"/>
              <w:jc w:val="center"/>
            </w:pPr>
            <w:r w:rsidRPr="009D706C">
              <w:t>Aqua-Calc</w:t>
            </w:r>
          </w:p>
        </w:tc>
      </w:tr>
      <w:tr w:rsidR="007731DA" w:rsidRPr="009D706C" w14:paraId="4E3ACC51" w14:textId="77777777" w:rsidTr="0008180F">
        <w:trPr>
          <w:trHeight w:val="20"/>
          <w:jc w:val="center"/>
        </w:trPr>
        <w:tc>
          <w:tcPr>
            <w:tcW w:w="3742" w:type="dxa"/>
            <w:vAlign w:val="center"/>
          </w:tcPr>
          <w:p w14:paraId="432A2964" w14:textId="77777777" w:rsidR="007731DA" w:rsidRPr="009D706C" w:rsidRDefault="007731DA" w:rsidP="007E6D21">
            <w:pPr>
              <w:pStyle w:val="StyleArialJustified"/>
              <w:jc w:val="center"/>
            </w:pPr>
            <w:r w:rsidRPr="009D706C">
              <w:t>Pizza</w:t>
            </w:r>
          </w:p>
        </w:tc>
        <w:tc>
          <w:tcPr>
            <w:tcW w:w="2280" w:type="dxa"/>
            <w:vAlign w:val="center"/>
          </w:tcPr>
          <w:p w14:paraId="4382ADAE" w14:textId="77777777" w:rsidR="007731DA" w:rsidRPr="009D706C" w:rsidRDefault="007731DA" w:rsidP="007E6D21">
            <w:pPr>
              <w:pStyle w:val="StyleArialJustified"/>
              <w:jc w:val="center"/>
            </w:pPr>
            <w:r w:rsidRPr="009D706C">
              <w:t>0.95</w:t>
            </w:r>
          </w:p>
        </w:tc>
        <w:tc>
          <w:tcPr>
            <w:tcW w:w="2053" w:type="dxa"/>
            <w:vAlign w:val="center"/>
          </w:tcPr>
          <w:p w14:paraId="074DC993" w14:textId="77777777" w:rsidR="007731DA" w:rsidRPr="009D706C" w:rsidRDefault="007731DA" w:rsidP="007E6D21">
            <w:pPr>
              <w:pStyle w:val="StyleArialJustified"/>
              <w:jc w:val="center"/>
            </w:pPr>
            <w:r w:rsidRPr="009D706C">
              <w:t>Aqua-Calc</w:t>
            </w:r>
          </w:p>
        </w:tc>
      </w:tr>
    </w:tbl>
    <w:p w14:paraId="17268FB7" w14:textId="77777777" w:rsidR="007731DA" w:rsidRDefault="007731DA" w:rsidP="00DC3B44">
      <w:pPr>
        <w:pStyle w:val="StyleBodyArialAfter0pt"/>
      </w:pPr>
    </w:p>
    <w:p w14:paraId="4484C6A5" w14:textId="0243D311" w:rsidR="002F595E" w:rsidRDefault="00E33F4F" w:rsidP="005B35E5">
      <w:pPr>
        <w:pStyle w:val="StyleBodyArialAfter0pt"/>
      </w:pPr>
      <w:r w:rsidRPr="00006AEF">
        <w:t xml:space="preserve">After obtaining the density of the food types, the mass of the food is estimated by multiplying the estimated volume of the food by the specific density of the food, as shown in </w:t>
      </w:r>
      <w:r w:rsidR="009F295E">
        <w:t>e</w:t>
      </w:r>
      <w:r w:rsidRPr="00006AEF">
        <w:t>quation</w:t>
      </w:r>
      <w:r>
        <w:t>:</w:t>
      </w:r>
    </w:p>
    <w:p w14:paraId="63940620" w14:textId="77777777" w:rsidR="00300C51" w:rsidRDefault="00300C51" w:rsidP="005B35E5">
      <w:pPr>
        <w:pStyle w:val="StyleBodyArialAfter0pt"/>
      </w:pPr>
    </w:p>
    <w:p w14:paraId="594A4418" w14:textId="7F4F5C6C" w:rsidR="00EB4131" w:rsidRPr="00300C51" w:rsidRDefault="00CF052C" w:rsidP="005B35E5">
      <w:pPr>
        <w:pStyle w:val="StyleBodyArialAfter0pt"/>
        <w:rPr>
          <w:b/>
          <w:bCs/>
          <w:iCs/>
        </w:rPr>
      </w:pPr>
      <m:oMathPara>
        <m:oMath>
          <m:r>
            <m:rPr>
              <m:sty m:val="bi"/>
            </m:rPr>
            <w:rPr>
              <w:rFonts w:ascii="Cambria Math" w:hAnsi="Cambria Math"/>
            </w:rPr>
            <m:t>food</m:t>
          </m:r>
          <m:r>
            <m:rPr>
              <m:sty m:val="p"/>
            </m:rPr>
            <w:rPr>
              <w:rFonts w:ascii="Cambria Math" w:hAnsi="Cambria Math"/>
            </w:rPr>
            <m:t xml:space="preserve"> </m:t>
          </m:r>
          <m:r>
            <m:rPr>
              <m:sty m:val="bi"/>
            </m:rPr>
            <w:rPr>
              <w:rFonts w:ascii="Cambria Math" w:hAnsi="Cambria Math"/>
            </w:rPr>
            <m:t>mass</m:t>
          </m:r>
          <m:r>
            <m:rPr>
              <m:sty m:val="p"/>
            </m:rPr>
            <w:rPr>
              <w:rFonts w:ascii="Cambria Math" w:hAnsi="Cambria Math"/>
            </w:rPr>
            <m:t xml:space="preserve"> = </m:t>
          </m:r>
          <m:r>
            <m:rPr>
              <m:sty m:val="bi"/>
            </m:rPr>
            <w:rPr>
              <w:rFonts w:ascii="Cambria Math" w:hAnsi="Cambria Math"/>
            </w:rPr>
            <m:t>estimated</m:t>
          </m:r>
          <m:r>
            <m:rPr>
              <m:sty m:val="p"/>
            </m:rPr>
            <w:rPr>
              <w:rFonts w:ascii="Cambria Math" w:hAnsi="Cambria Math"/>
            </w:rPr>
            <m:t xml:space="preserve"> </m:t>
          </m:r>
          <m:r>
            <m:rPr>
              <m:sty m:val="bi"/>
            </m:rPr>
            <w:rPr>
              <w:rFonts w:ascii="Cambria Math" w:hAnsi="Cambria Math"/>
            </w:rPr>
            <m:t>volume</m:t>
          </m:r>
          <m:r>
            <m:rPr>
              <m:sty m:val="p"/>
            </m:rPr>
            <w:rPr>
              <w:rFonts w:ascii="Cambria Math" w:hAnsi="Cambria Math"/>
            </w:rPr>
            <m:t xml:space="preserve"> × </m:t>
          </m:r>
          <m:r>
            <m:rPr>
              <m:sty m:val="bi"/>
            </m:rPr>
            <w:rPr>
              <w:rFonts w:ascii="Cambria Math" w:hAnsi="Cambria Math"/>
            </w:rPr>
            <m:t>food</m:t>
          </m:r>
          <m:r>
            <m:rPr>
              <m:sty m:val="p"/>
            </m:rPr>
            <w:rPr>
              <w:rFonts w:ascii="Cambria Math" w:hAnsi="Cambria Math"/>
            </w:rPr>
            <m:t xml:space="preserve"> </m:t>
          </m:r>
          <m:r>
            <m:rPr>
              <m:sty m:val="bi"/>
            </m:rPr>
            <w:rPr>
              <w:rFonts w:ascii="Cambria Math" w:hAnsi="Cambria Math"/>
            </w:rPr>
            <m:t>density</m:t>
          </m:r>
        </m:oMath>
      </m:oMathPara>
    </w:p>
    <w:p w14:paraId="42B11627" w14:textId="77777777" w:rsidR="00300C51" w:rsidRDefault="00300C51" w:rsidP="005B35E5">
      <w:pPr>
        <w:pStyle w:val="StyleBodyArialAfter0pt"/>
        <w:rPr>
          <w:b/>
          <w:bCs/>
          <w:iCs/>
        </w:rPr>
      </w:pPr>
    </w:p>
    <w:p w14:paraId="6BDBDA35" w14:textId="222D376E" w:rsidR="00300C51" w:rsidRDefault="002B07DB" w:rsidP="005B35E5">
      <w:pPr>
        <w:pStyle w:val="StyleBodyArialAfter0pt"/>
      </w:pPr>
      <w:r w:rsidRPr="00182A02">
        <w:lastRenderedPageBreak/>
        <w:t>Where</w:t>
      </w:r>
      <w:r>
        <w:t xml:space="preserve"> </w:t>
      </w:r>
      <m:oMath>
        <m:r>
          <w:rPr>
            <w:rFonts w:ascii="Cambria Math" w:hAnsi="Cambria Math"/>
          </w:rPr>
          <m:t>food mass</m:t>
        </m:r>
      </m:oMath>
      <w:r w:rsidRPr="00182A02">
        <w:t xml:space="preserve"> is the food's mass in grams (g),</w:t>
      </w:r>
      <w:r>
        <w:t xml:space="preserve"> </w:t>
      </w:r>
      <m:oMath>
        <m:r>
          <w:rPr>
            <w:rFonts w:ascii="Cambria Math" w:hAnsi="Cambria Math"/>
          </w:rPr>
          <m:t>Estimated</m:t>
        </m:r>
        <m:r>
          <m:rPr>
            <m:sty m:val="p"/>
          </m:rPr>
          <w:rPr>
            <w:rFonts w:ascii="Cambria Math" w:hAnsi="Cambria Math"/>
          </w:rPr>
          <m:t xml:space="preserve"> </m:t>
        </m:r>
        <m:r>
          <w:rPr>
            <w:rFonts w:ascii="Cambria Math" w:hAnsi="Cambria Math"/>
          </w:rPr>
          <m:t>volume</m:t>
        </m:r>
      </m:oMath>
      <w:r w:rsidRPr="00182A02">
        <w:t xml:space="preserve"> is its volume in milliliters (ml), and</w:t>
      </w:r>
      <w:r>
        <w:t xml:space="preserve"> </w:t>
      </w:r>
      <m:oMath>
        <m:r>
          <w:rPr>
            <w:rFonts w:ascii="Cambria Math" w:hAnsi="Cambria Math"/>
          </w:rPr>
          <m:t>food</m:t>
        </m:r>
        <m:r>
          <m:rPr>
            <m:sty m:val="p"/>
          </m:rPr>
          <w:rPr>
            <w:rFonts w:ascii="Cambria Math" w:hAnsi="Cambria Math"/>
          </w:rPr>
          <m:t xml:space="preserve"> </m:t>
        </m:r>
        <m:r>
          <w:rPr>
            <w:rFonts w:ascii="Cambria Math" w:hAnsi="Cambria Math"/>
          </w:rPr>
          <m:t>density</m:t>
        </m:r>
      </m:oMath>
      <w:r>
        <w:t xml:space="preserve"> </w:t>
      </w:r>
      <w:r w:rsidRPr="00182A02">
        <w:t>is its density in grams per milliliter (g/ml).</w:t>
      </w:r>
    </w:p>
    <w:p w14:paraId="1FC3D62D" w14:textId="77777777" w:rsidR="00A03C69" w:rsidRDefault="00A03C69" w:rsidP="005B35E5">
      <w:pPr>
        <w:pStyle w:val="StyleBodyArialAfter0pt"/>
      </w:pPr>
    </w:p>
    <w:p w14:paraId="40F03C4C" w14:textId="32E0B46A" w:rsidR="00A03C69" w:rsidRDefault="00A03C69" w:rsidP="005B35E5">
      <w:pPr>
        <w:pStyle w:val="StyleBodyArialAfter0pt"/>
      </w:pPr>
      <w:r w:rsidRPr="00E82C9C">
        <w:rPr>
          <w:noProof/>
        </w:rPr>
        <w:drawing>
          <wp:inline distT="0" distB="0" distL="0" distR="0" wp14:anchorId="717624B1" wp14:editId="1698BB39">
            <wp:extent cx="5212080" cy="2862580"/>
            <wp:effectExtent l="19050" t="1905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2342"/>
                    <a:stretch/>
                  </pic:blipFill>
                  <pic:spPr bwMode="auto">
                    <a:xfrm>
                      <a:off x="0" y="0"/>
                      <a:ext cx="5212080" cy="28625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CDCF96" w14:textId="77777777" w:rsidR="00C0120D" w:rsidRDefault="00C0120D" w:rsidP="00C0120D">
      <w:pPr>
        <w:pStyle w:val="StyleArialBoldJustified"/>
      </w:pPr>
    </w:p>
    <w:p w14:paraId="0D3A0BCD" w14:textId="0822166F" w:rsidR="00C0120D" w:rsidRPr="00C0120D" w:rsidRDefault="00C0120D" w:rsidP="00C0120D">
      <w:pPr>
        <w:pStyle w:val="StyleArialBoldJustified"/>
        <w:jc w:val="center"/>
      </w:pPr>
      <w:r w:rsidRPr="00C0120D">
        <w:t xml:space="preserve">Fig. 4. Selected nutritional information of pork sourced from the USDA </w:t>
      </w:r>
      <w:r w:rsidRPr="00C0120D">
        <w:fldChar w:fldCharType="begin"/>
      </w:r>
      <w:r w:rsidR="004B0C5B">
        <w:instrText xml:space="preserve"> ADDIN ZOTERO_ITEM CSL_CITATION {"citationID":"pAbcdXGE","properties":{"formattedCitation":"(U.S. Department of Agriculture, n.d.)","plainCitation":"(U.S. Department of Agriculture, n.d.)","noteIndex":0},"citationItems":[{"id":71,"uris":["http://zotero.org/users/16352065/items/T48WC3NE"],"itemData":{"id":71,"type":"webpage","genre":"U.S. Department of Agriculture","title":"FoodData Central","URL":"https://www.usda.gov/","author":[{"family":"U.S. Department of Agriculture","given":""}],"accessed":{"date-parts":[["2025",2,12]]}}}],"schema":"https://github.com/citation-style-language/schema/raw/master/csl-citation.json"} </w:instrText>
      </w:r>
      <w:r w:rsidRPr="00C0120D">
        <w:fldChar w:fldCharType="separate"/>
      </w:r>
      <w:r w:rsidR="004B0C5B" w:rsidRPr="004B0C5B">
        <w:rPr>
          <w:rFonts w:cs="Arial"/>
        </w:rPr>
        <w:t>(U.S. Department of Agriculture, n.d.)</w:t>
      </w:r>
      <w:r w:rsidRPr="00C0120D">
        <w:fldChar w:fldCharType="end"/>
      </w:r>
    </w:p>
    <w:p w14:paraId="302941D2" w14:textId="77777777" w:rsidR="004F3215" w:rsidRDefault="004F3215" w:rsidP="005B35E5">
      <w:pPr>
        <w:pStyle w:val="StyleBodyArialAfter0pt"/>
      </w:pPr>
    </w:p>
    <w:p w14:paraId="613A36D2" w14:textId="7C732F62" w:rsidR="004F3215" w:rsidRDefault="004F3215" w:rsidP="00105316">
      <w:pPr>
        <w:pStyle w:val="StyleBodyArialAfter0pt"/>
      </w:pPr>
      <w:r w:rsidRPr="001A203D">
        <w:t>After estimating the mass of the food, we proceed to retrieve nutritional data from the API provided by the United States Department of Agriculture (USDA), as illustrated in Fig</w:t>
      </w:r>
      <w:r>
        <w:t xml:space="preserve"> </w:t>
      </w:r>
      <w:r w:rsidRPr="001A203D">
        <w:t>4. The USDA is a governmental agency responsible for overseeing domains related to agriculture, food, and nutrition</w:t>
      </w:r>
      <w:r w:rsidRPr="003F002D">
        <w:t xml:space="preserve"> </w:t>
      </w:r>
      <w:r w:rsidRPr="003F002D">
        <w:fldChar w:fldCharType="begin"/>
      </w:r>
      <w:r w:rsidR="004B0C5B">
        <w:rPr>
          <w:lang w:val="vi-VN"/>
        </w:rPr>
        <w:instrText xml:space="preserve"> ADDIN ZOTERO_ITEM CSL_CITATION {"citationID":"yFqmdMOH","properties":{"formattedCitation":"(U.S. Department of Agriculture, n.d.)","plainCitation":"(U.S. Department of Agriculture, n.d.)","noteIndex":0},"citationItems":[{"id":71,"uris":["http://zotero.org/users/16352065/items/T48WC3NE"],"itemData":{"id":71,"type":"webpage","genre":"U.S. Department of Agriculture","title":"FoodData Central","URL":"https://www.usda.gov/","author":[{"family":"U.S. Department of Agriculture","given":""}],"accessed":{"date-parts":[["2025",2,12]]}}}],"schema":"https://github.com/citation-style-language/schema/raw/master/csl-citation.json"} </w:instrText>
      </w:r>
      <w:r w:rsidRPr="003F002D">
        <w:fldChar w:fldCharType="separate"/>
      </w:r>
      <w:r w:rsidR="004B0C5B" w:rsidRPr="004B0C5B">
        <w:rPr>
          <w:rFonts w:cs="Arial"/>
        </w:rPr>
        <w:t>(U.S. Department of Agriculture, n.d.)</w:t>
      </w:r>
      <w:r w:rsidRPr="003F002D">
        <w:fldChar w:fldCharType="end"/>
      </w:r>
      <w:r w:rsidRPr="001A203D">
        <w:t>. Through the USDA Food Data Central API, we can efficiently compute detailed nutritional information, including metrics such as calories, protein, carbohydrates, and fats, for each food type.</w:t>
      </w:r>
    </w:p>
    <w:p w14:paraId="00FE72A9" w14:textId="77777777" w:rsidR="005B35E5" w:rsidRDefault="005B35E5" w:rsidP="005B35E5">
      <w:pPr>
        <w:pStyle w:val="StyleBodyArialAfter0pt"/>
        <w:rPr>
          <w:rFonts w:ascii="Helvetica" w:hAnsi="Helvetica"/>
        </w:rPr>
      </w:pPr>
    </w:p>
    <w:p w14:paraId="6A84A384" w14:textId="36AAC693" w:rsidR="00EE5674" w:rsidRDefault="00EE5674" w:rsidP="00EE5674">
      <w:pPr>
        <w:pStyle w:val="StyleAbstHeadArialJustifiedAfter0pt"/>
      </w:pPr>
      <w:r>
        <w:t xml:space="preserve">4. </w:t>
      </w:r>
      <w:r w:rsidRPr="00EE5674">
        <w:t>RESULTS AND DISCUSSION</w:t>
      </w:r>
    </w:p>
    <w:p w14:paraId="3497F5C8" w14:textId="77777777" w:rsidR="00805D5C" w:rsidRDefault="00805D5C" w:rsidP="00EE5674">
      <w:pPr>
        <w:pStyle w:val="StyleAbstHeadArialJustifiedAfter0pt"/>
      </w:pPr>
    </w:p>
    <w:p w14:paraId="4709D48E" w14:textId="73649CEB" w:rsidR="000D0A04" w:rsidRDefault="000D0A04" w:rsidP="000D0A04">
      <w:pPr>
        <w:pStyle w:val="StyleBodyArialAfter0pt"/>
      </w:pPr>
      <w:r w:rsidRPr="00D44916">
        <w:rPr>
          <w:rFonts w:eastAsiaTheme="minorEastAsia"/>
        </w:rPr>
        <w:t>The experiments were conducted on a Dell Inspiron 16 Plus 7620 laptop equipped with an Intel Core i7-12700H processor, 40 GB of RAM, a 1024 GB SSD, and an Intel Iris Xe Graphics GPU. Our proposed model was compared against the volume estimation model developed by</w:t>
      </w:r>
      <w:r w:rsidR="00B030CD">
        <w:rPr>
          <w:rFonts w:eastAsiaTheme="minorEastAsia"/>
        </w:rPr>
        <w:t xml:space="preserve"> </w:t>
      </w:r>
      <w:r w:rsidRPr="00D44916">
        <w:fldChar w:fldCharType="begin"/>
      </w:r>
      <w:r w:rsidR="004B0C5B">
        <w:instrText xml:space="preserve"> ADDIN ZOTERO_ITEM CSL_CITATION {"citationID":"UIJ5BmO6","properties":{"formattedCitation":"(Graikos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D44916">
        <w:fldChar w:fldCharType="separate"/>
      </w:r>
      <w:r w:rsidR="004B0C5B" w:rsidRPr="004B0C5B">
        <w:rPr>
          <w:rFonts w:cs="Arial"/>
        </w:rPr>
        <w:t>Graikos et al.</w:t>
      </w:r>
      <w:r w:rsidR="00B030CD">
        <w:rPr>
          <w:rFonts w:cs="Arial"/>
        </w:rPr>
        <w:t xml:space="preserve"> (</w:t>
      </w:r>
      <w:r w:rsidR="004B0C5B" w:rsidRPr="004B0C5B">
        <w:rPr>
          <w:rFonts w:cs="Arial"/>
        </w:rPr>
        <w:t>2020)</w:t>
      </w:r>
      <w:r w:rsidRPr="00D44916">
        <w:fldChar w:fldCharType="end"/>
      </w:r>
      <w:r w:rsidRPr="00D44916">
        <w:rPr>
          <w:rFonts w:eastAsiaTheme="minorEastAsia"/>
        </w:rPr>
        <w:t xml:space="preserve">. Since the dataset focuses on mass estimation, the volume values predicted by the </w:t>
      </w:r>
      <w:proofErr w:type="spellStart"/>
      <w:r w:rsidRPr="00D44916">
        <w:rPr>
          <w:rFonts w:eastAsiaTheme="minorEastAsia"/>
        </w:rPr>
        <w:t>Graikos</w:t>
      </w:r>
      <w:proofErr w:type="spellEnd"/>
      <w:r w:rsidRPr="00D44916">
        <w:rPr>
          <w:rFonts w:eastAsiaTheme="minorEastAsia"/>
        </w:rPr>
        <w:t xml:space="preserve"> model were multiplied by a food density table compiled by us to convert them into mass estimates. </w:t>
      </w:r>
      <w:r w:rsidRPr="00BD7022">
        <w:t>We evaluate the model using the Mean Relative Error (MRE), where</w:t>
      </w:r>
      <w:r w:rsidRPr="00D44916">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D44916">
        <w:t xml:space="preserve"> </w:t>
      </w:r>
      <w:r w:rsidRPr="00BD7022">
        <w:t>represents the actual value,</w:t>
      </w:r>
      <w:r w:rsidRPr="00D44916">
        <w:t xml:space="preserve"> </w:t>
      </w:r>
      <m:oMath>
        <m:acc>
          <m:accPr>
            <m:ctrlPr>
              <w:rPr>
                <w:rFonts w:ascii="Cambria Math" w:hAnsi="Cambria Math"/>
              </w:rPr>
            </m:ctrlPr>
          </m:accPr>
          <m:e>
            <m:sSub>
              <m:sSubPr>
                <m:ctrlPr>
                  <w:rPr>
                    <w:rFonts w:ascii="Cambria Math" w:hAnsi="Cambria Math"/>
                    <w:i/>
                  </w:rPr>
                </m:ctrlPr>
              </m:sSubPr>
              <m:e>
                <m:r>
                  <w:rPr>
                    <w:rFonts w:ascii="Cambria Math" w:hAnsi="Cambria Math"/>
                  </w:rPr>
                  <m:t>y</m:t>
                </m:r>
                <m:ctrlPr>
                  <w:rPr>
                    <w:rFonts w:ascii="Cambria Math" w:hAnsi="Cambria Math"/>
                  </w:rPr>
                </m:ctrlPr>
              </m:e>
              <m:sub>
                <m:r>
                  <w:rPr>
                    <w:rFonts w:ascii="Cambria Math" w:hAnsi="Cambria Math"/>
                  </w:rPr>
                  <m:t>i</m:t>
                </m:r>
              </m:sub>
            </m:sSub>
          </m:e>
        </m:acc>
      </m:oMath>
      <w:r w:rsidRPr="00D44916">
        <w:t xml:space="preserve"> </w:t>
      </w:r>
      <w:r w:rsidRPr="00BD7022">
        <w:t>denotes the predicted value, and</w:t>
      </w:r>
      <w:r w:rsidRPr="00D44916">
        <w:t xml:space="preserve"> </w:t>
      </w:r>
      <m:oMath>
        <m:r>
          <w:rPr>
            <w:rFonts w:ascii="Cambria Math" w:hAnsi="Cambria Math"/>
          </w:rPr>
          <m:t xml:space="preserve">n </m:t>
        </m:r>
      </m:oMath>
      <w:r w:rsidRPr="00BD7022">
        <w:t>is the number of samples. MRE measures the average relative difference between the predicted and actual values, expressed as a percentage, providing an intuitive insight into the model's accuracy.</w:t>
      </w:r>
    </w:p>
    <w:p w14:paraId="6D96B993" w14:textId="77777777" w:rsidR="000D0A04" w:rsidRDefault="000D0A04" w:rsidP="000D0A04">
      <w:pPr>
        <w:pStyle w:val="StyleBodyArialAfter0pt"/>
      </w:pPr>
    </w:p>
    <w:p w14:paraId="218E5BB0" w14:textId="25256795" w:rsidR="006328CE" w:rsidRPr="006328CE" w:rsidRDefault="005A4686" w:rsidP="007459DA">
      <w:pPr>
        <w:pStyle w:val="StyleBodyArialAfter0pt"/>
        <w:rPr>
          <w:b/>
          <w:szCs w:val="22"/>
        </w:rPr>
      </w:pPr>
      <m:oMathPara>
        <m:oMath>
          <m:r>
            <m:rPr>
              <m:sty m:val="bi"/>
            </m:rPr>
            <w:rPr>
              <w:rFonts w:ascii="Cambria Math" w:hAnsi="Cambria Math"/>
              <w:szCs w:val="22"/>
            </w:rPr>
            <m:t>MRE=</m:t>
          </m:r>
          <m:f>
            <m:fPr>
              <m:ctrlPr>
                <w:rPr>
                  <w:rFonts w:ascii="Cambria Math" w:hAnsi="Cambria Math"/>
                  <w:szCs w:val="22"/>
                </w:rPr>
              </m:ctrlPr>
            </m:fPr>
            <m:num>
              <m:r>
                <m:rPr>
                  <m:sty m:val="bi"/>
                </m:rPr>
                <w:rPr>
                  <w:rFonts w:ascii="Cambria Math" w:hAnsi="Cambria Math"/>
                  <w:szCs w:val="22"/>
                </w:rPr>
                <m:t>1</m:t>
              </m:r>
              <m:ctrlPr>
                <w:rPr>
                  <w:rFonts w:ascii="Cambria Math" w:hAnsi="Cambria Math"/>
                  <w:i/>
                  <w:szCs w:val="22"/>
                </w:rPr>
              </m:ctrlPr>
            </m:num>
            <m:den>
              <m:r>
                <m:rPr>
                  <m:sty m:val="bi"/>
                </m:rPr>
                <w:rPr>
                  <w:rFonts w:ascii="Cambria Math" w:hAnsi="Cambria Math"/>
                  <w:szCs w:val="22"/>
                </w:rPr>
                <m:t>n</m:t>
              </m:r>
              <m:ctrlPr>
                <w:rPr>
                  <w:rFonts w:ascii="Cambria Math" w:hAnsi="Cambria Math"/>
                  <w:i/>
                  <w:szCs w:val="22"/>
                </w:rPr>
              </m:ctrlPr>
            </m:den>
          </m:f>
          <m:nary>
            <m:naryPr>
              <m:chr m:val="∑"/>
              <m:ctrlPr>
                <w:rPr>
                  <w:rFonts w:ascii="Cambria Math" w:hAnsi="Cambria Math"/>
                  <w:szCs w:val="22"/>
                </w:rPr>
              </m:ctrlPr>
            </m:naryPr>
            <m:sub>
              <m:r>
                <m:rPr>
                  <m:sty m:val="bi"/>
                </m:rPr>
                <w:rPr>
                  <w:rFonts w:ascii="Cambria Math" w:hAnsi="Cambria Math"/>
                  <w:szCs w:val="22"/>
                </w:rPr>
                <m:t>i=1</m:t>
              </m:r>
              <m:ctrlPr>
                <w:rPr>
                  <w:rFonts w:ascii="Cambria Math" w:hAnsi="Cambria Math"/>
                  <w:i/>
                  <w:szCs w:val="22"/>
                </w:rPr>
              </m:ctrlPr>
            </m:sub>
            <m:sup>
              <m:r>
                <m:rPr>
                  <m:sty m:val="bi"/>
                </m:rPr>
                <w:rPr>
                  <w:rFonts w:ascii="Cambria Math" w:hAnsi="Cambria Math"/>
                  <w:szCs w:val="22"/>
                </w:rPr>
                <m:t>n</m:t>
              </m:r>
              <m:ctrlPr>
                <w:rPr>
                  <w:rFonts w:ascii="Cambria Math" w:hAnsi="Cambria Math"/>
                  <w:i/>
                  <w:szCs w:val="22"/>
                </w:rPr>
              </m:ctrlPr>
            </m:sup>
            <m:e>
              <m:d>
                <m:dPr>
                  <m:begChr m:val="|"/>
                  <m:endChr m:val="|"/>
                  <m:ctrlPr>
                    <w:rPr>
                      <w:rFonts w:ascii="Cambria Math" w:hAnsi="Cambria Math"/>
                      <w:szCs w:val="22"/>
                    </w:rPr>
                  </m:ctrlPr>
                </m:dPr>
                <m:e>
                  <m:f>
                    <m:fPr>
                      <m:ctrlPr>
                        <w:rPr>
                          <w:rFonts w:ascii="Cambria Math" w:hAnsi="Cambria Math"/>
                          <w:szCs w:val="22"/>
                        </w:rPr>
                      </m:ctrlPr>
                    </m:fPr>
                    <m:num>
                      <m:sSub>
                        <m:sSubPr>
                          <m:ctrlPr>
                            <w:rPr>
                              <w:rFonts w:ascii="Cambria Math" w:hAnsi="Cambria Math"/>
                              <w:i/>
                              <w:szCs w:val="22"/>
                            </w:rPr>
                          </m:ctrlPr>
                        </m:sSubPr>
                        <m:e>
                          <m:r>
                            <m:rPr>
                              <m:sty m:val="bi"/>
                            </m:rPr>
                            <w:rPr>
                              <w:rFonts w:ascii="Cambria Math" w:hAnsi="Cambria Math"/>
                              <w:szCs w:val="22"/>
                            </w:rPr>
                            <m:t>y</m:t>
                          </m:r>
                        </m:e>
                        <m:sub>
                          <m:r>
                            <m:rPr>
                              <m:sty m:val="bi"/>
                            </m:rPr>
                            <w:rPr>
                              <w:rFonts w:ascii="Cambria Math" w:hAnsi="Cambria Math"/>
                              <w:szCs w:val="22"/>
                            </w:rPr>
                            <m:t>i</m:t>
                          </m:r>
                        </m:sub>
                      </m:sSub>
                      <m:r>
                        <m:rPr>
                          <m:sty m:val="bi"/>
                        </m:rPr>
                        <w:rPr>
                          <w:rFonts w:ascii="Cambria Math" w:hAnsi="Cambria Math"/>
                          <w:szCs w:val="22"/>
                        </w:rPr>
                        <m:t>-</m:t>
                      </m:r>
                      <m:acc>
                        <m:accPr>
                          <m:ctrlPr>
                            <w:rPr>
                              <w:rFonts w:ascii="Cambria Math" w:hAnsi="Cambria Math"/>
                              <w:szCs w:val="22"/>
                            </w:rPr>
                          </m:ctrlPr>
                        </m:accPr>
                        <m:e>
                          <m:sSub>
                            <m:sSubPr>
                              <m:ctrlPr>
                                <w:rPr>
                                  <w:rFonts w:ascii="Cambria Math" w:hAnsi="Cambria Math"/>
                                  <w:i/>
                                  <w:szCs w:val="22"/>
                                </w:rPr>
                              </m:ctrlPr>
                            </m:sSubPr>
                            <m:e>
                              <m:r>
                                <m:rPr>
                                  <m:sty m:val="bi"/>
                                </m:rPr>
                                <w:rPr>
                                  <w:rFonts w:ascii="Cambria Math" w:hAnsi="Cambria Math"/>
                                  <w:szCs w:val="22"/>
                                </w:rPr>
                                <m:t>y</m:t>
                              </m:r>
                              <m:ctrlPr>
                                <w:rPr>
                                  <w:rFonts w:ascii="Cambria Math" w:hAnsi="Cambria Math"/>
                                  <w:szCs w:val="22"/>
                                </w:rPr>
                              </m:ctrlPr>
                            </m:e>
                            <m:sub>
                              <m:r>
                                <m:rPr>
                                  <m:sty m:val="bi"/>
                                </m:rPr>
                                <w:rPr>
                                  <w:rFonts w:ascii="Cambria Math" w:hAnsi="Cambria Math"/>
                                  <w:szCs w:val="22"/>
                                </w:rPr>
                                <m:t>i</m:t>
                              </m:r>
                            </m:sub>
                          </m:sSub>
                        </m:e>
                      </m:acc>
                      <m:ctrlPr>
                        <w:rPr>
                          <w:rFonts w:ascii="Cambria Math" w:hAnsi="Cambria Math"/>
                          <w:i/>
                          <w:szCs w:val="22"/>
                        </w:rPr>
                      </m:ctrlPr>
                    </m:num>
                    <m:den>
                      <m:sSub>
                        <m:sSubPr>
                          <m:ctrlPr>
                            <w:rPr>
                              <w:rFonts w:ascii="Cambria Math" w:hAnsi="Cambria Math"/>
                              <w:i/>
                              <w:szCs w:val="22"/>
                            </w:rPr>
                          </m:ctrlPr>
                        </m:sSubPr>
                        <m:e>
                          <m:r>
                            <m:rPr>
                              <m:sty m:val="bi"/>
                            </m:rPr>
                            <w:rPr>
                              <w:rFonts w:ascii="Cambria Math" w:hAnsi="Cambria Math"/>
                              <w:szCs w:val="22"/>
                            </w:rPr>
                            <m:t>y</m:t>
                          </m:r>
                        </m:e>
                        <m:sub>
                          <m:r>
                            <m:rPr>
                              <m:sty m:val="bi"/>
                            </m:rPr>
                            <w:rPr>
                              <w:rFonts w:ascii="Cambria Math" w:hAnsi="Cambria Math"/>
                              <w:szCs w:val="22"/>
                            </w:rPr>
                            <m:t>i</m:t>
                          </m:r>
                        </m:sub>
                      </m:sSub>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e>
          </m:nary>
          <m:r>
            <m:rPr>
              <m:sty m:val="b"/>
            </m:rPr>
            <w:rPr>
              <w:rFonts w:ascii="Cambria Math" w:hAnsi="Cambria Math"/>
              <w:szCs w:val="22"/>
            </w:rPr>
            <m:t>×</m:t>
          </m:r>
          <m:r>
            <m:rPr>
              <m:sty m:val="bi"/>
            </m:rPr>
            <w:rPr>
              <w:rFonts w:ascii="Cambria Math" w:hAnsi="Cambria Math"/>
              <w:szCs w:val="22"/>
            </w:rPr>
            <m:t>100%</m:t>
          </m:r>
        </m:oMath>
      </m:oMathPara>
    </w:p>
    <w:p w14:paraId="222DFBB4" w14:textId="77777777" w:rsidR="006328CE" w:rsidRDefault="006328CE" w:rsidP="007459DA">
      <w:pPr>
        <w:pStyle w:val="StyleBodyArialAfter0pt"/>
        <w:rPr>
          <w:b/>
          <w:szCs w:val="22"/>
        </w:rPr>
      </w:pPr>
    </w:p>
    <w:p w14:paraId="36D01823" w14:textId="60B348BE" w:rsidR="006328CE" w:rsidRPr="009D6659" w:rsidRDefault="006B3135" w:rsidP="009D6659">
      <w:pPr>
        <w:pStyle w:val="StyleArialBoldJustified"/>
        <w:jc w:val="center"/>
        <w:rPr>
          <w:rFonts w:eastAsiaTheme="minorEastAsia"/>
        </w:rPr>
      </w:pPr>
      <w:r>
        <w:rPr>
          <w:rFonts w:eastAsiaTheme="minorEastAsia"/>
        </w:rPr>
        <w:t xml:space="preserve">Table </w:t>
      </w:r>
      <w:r w:rsidR="00AB0478" w:rsidRPr="00AB0478">
        <w:rPr>
          <w:rFonts w:eastAsiaTheme="minorEastAsia"/>
        </w:rPr>
        <w:t>2. Experimental results comparing food weight estimation methods. GT: Ground Truth (actual weight in grams). Ours: Proposed model</w:t>
      </w:r>
      <w:r w:rsidR="00312480">
        <w:rPr>
          <w:rFonts w:eastAsiaTheme="minorEastAsia"/>
        </w:rPr>
        <w:t>.</w:t>
      </w:r>
    </w:p>
    <w:p w14:paraId="381707FD" w14:textId="77777777" w:rsidR="006328CE" w:rsidRDefault="006328CE" w:rsidP="006328CE">
      <w:pPr>
        <w:pStyle w:val="StyleArialBoldJustified"/>
        <w:rPr>
          <w:rFonts w:eastAsiaTheme="minorEastAsia"/>
        </w:rPr>
      </w:pPr>
    </w:p>
    <w:tbl>
      <w:tblPr>
        <w:tblStyle w:val="TableGrid"/>
        <w:tblW w:w="7828" w:type="dxa"/>
        <w:jc w:val="center"/>
        <w:tblLayout w:type="fixed"/>
        <w:tblLook w:val="04A0" w:firstRow="1" w:lastRow="0" w:firstColumn="1" w:lastColumn="0" w:noHBand="0" w:noVBand="1"/>
      </w:tblPr>
      <w:tblGrid>
        <w:gridCol w:w="2991"/>
        <w:gridCol w:w="820"/>
        <w:gridCol w:w="633"/>
        <w:gridCol w:w="567"/>
        <w:gridCol w:w="567"/>
        <w:gridCol w:w="567"/>
        <w:gridCol w:w="567"/>
        <w:gridCol w:w="567"/>
        <w:gridCol w:w="549"/>
      </w:tblGrid>
      <w:tr w:rsidR="00A245E3" w:rsidRPr="00F67D71" w14:paraId="218AFFFF" w14:textId="77777777" w:rsidTr="000B0421">
        <w:trPr>
          <w:tblHeader/>
          <w:jc w:val="center"/>
        </w:trPr>
        <w:tc>
          <w:tcPr>
            <w:tcW w:w="2991" w:type="dxa"/>
            <w:vAlign w:val="center"/>
          </w:tcPr>
          <w:p w14:paraId="594E4306" w14:textId="77777777" w:rsidR="00A245E3" w:rsidRPr="0092072E" w:rsidRDefault="00A245E3" w:rsidP="00DE07B5">
            <w:pPr>
              <w:pStyle w:val="StyleArialBoldJustified"/>
            </w:pPr>
            <w:r w:rsidRPr="0092072E">
              <w:lastRenderedPageBreak/>
              <w:t>Images</w:t>
            </w:r>
          </w:p>
        </w:tc>
        <w:tc>
          <w:tcPr>
            <w:tcW w:w="820" w:type="dxa"/>
            <w:vAlign w:val="center"/>
          </w:tcPr>
          <w:p w14:paraId="2A6E15BF" w14:textId="77777777" w:rsidR="00A245E3" w:rsidRPr="0092072E" w:rsidRDefault="00A245E3" w:rsidP="00DE07B5">
            <w:pPr>
              <w:pStyle w:val="StyleArialBoldJustified"/>
            </w:pPr>
            <w:r w:rsidRPr="0092072E">
              <w:t>Food Item</w:t>
            </w:r>
          </w:p>
        </w:tc>
        <w:tc>
          <w:tcPr>
            <w:tcW w:w="633" w:type="dxa"/>
            <w:vAlign w:val="center"/>
          </w:tcPr>
          <w:p w14:paraId="605148A8" w14:textId="51A47FD3" w:rsidR="00A245E3" w:rsidRPr="0092072E" w:rsidRDefault="00E40FCB" w:rsidP="00DE07B5">
            <w:pPr>
              <w:pStyle w:val="StyleArialBoldJustified"/>
            </w:pPr>
            <w:r>
              <w:t xml:space="preserve">GT </w:t>
            </w:r>
            <w:r w:rsidR="00A245E3" w:rsidRPr="0092072E">
              <w:t>(g)</w:t>
            </w:r>
          </w:p>
        </w:tc>
        <w:tc>
          <w:tcPr>
            <w:tcW w:w="1701" w:type="dxa"/>
            <w:gridSpan w:val="3"/>
            <w:vAlign w:val="center"/>
          </w:tcPr>
          <w:p w14:paraId="79E9CF81" w14:textId="66136247" w:rsidR="00A245E3" w:rsidRPr="0092072E" w:rsidRDefault="00A245E3" w:rsidP="00DE07B5">
            <w:pPr>
              <w:pStyle w:val="StyleArialBoldJustified"/>
            </w:pPr>
            <w:r w:rsidRPr="0092072E">
              <w:t>Ou</w:t>
            </w:r>
            <w:r w:rsidR="000B0421">
              <w:t xml:space="preserve">rs </w:t>
            </w:r>
            <w:r w:rsidRPr="0092072E">
              <w:t>(</w:t>
            </w:r>
            <w:r w:rsidR="00C1541F">
              <w:t>g</w:t>
            </w:r>
            <w:r w:rsidRPr="0092072E">
              <w:t>)</w:t>
            </w:r>
          </w:p>
        </w:tc>
        <w:tc>
          <w:tcPr>
            <w:tcW w:w="1683" w:type="dxa"/>
            <w:gridSpan w:val="3"/>
            <w:vAlign w:val="center"/>
          </w:tcPr>
          <w:p w14:paraId="087F9530" w14:textId="6A04D588" w:rsidR="00A245E3" w:rsidRPr="0092072E" w:rsidRDefault="00A245E3" w:rsidP="00DE07B5">
            <w:pPr>
              <w:pStyle w:val="StyleArialBoldJustified"/>
            </w:pPr>
            <w:r w:rsidRPr="0092072E">
              <w:fldChar w:fldCharType="begin"/>
            </w:r>
            <w:r w:rsidR="004B0C5B">
              <w:instrText xml:space="preserve"> ADDIN ZOTERO_ITEM CSL_CITATION {"citationID":"MKPyXISH","properties":{"formattedCitation":"(Graikos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92072E">
              <w:fldChar w:fldCharType="separate"/>
            </w:r>
            <w:r w:rsidR="004B0C5B" w:rsidRPr="004B0C5B">
              <w:rPr>
                <w:rFonts w:cs="Arial"/>
              </w:rPr>
              <w:t>(Graikos et al., 2020)</w:t>
            </w:r>
            <w:r w:rsidRPr="0092072E">
              <w:fldChar w:fldCharType="end"/>
            </w:r>
            <w:r w:rsidR="00DE07B5">
              <w:t xml:space="preserve"> </w:t>
            </w:r>
            <w:r w:rsidRPr="0092072E">
              <w:t>(g)</w:t>
            </w:r>
          </w:p>
        </w:tc>
      </w:tr>
      <w:tr w:rsidR="000B0421" w:rsidRPr="00F67D71" w14:paraId="61284848" w14:textId="77777777" w:rsidTr="000B0421">
        <w:trPr>
          <w:trHeight w:val="283"/>
          <w:jc w:val="center"/>
        </w:trPr>
        <w:tc>
          <w:tcPr>
            <w:tcW w:w="2991" w:type="dxa"/>
            <w:vAlign w:val="center"/>
          </w:tcPr>
          <w:p w14:paraId="6C8B9DE5" w14:textId="77777777" w:rsidR="00A245E3" w:rsidRPr="00F67D71" w:rsidRDefault="00A245E3" w:rsidP="00B91B87">
            <w:pPr>
              <w:pStyle w:val="StyleBodyArialAfter0pt"/>
              <w:jc w:val="center"/>
            </w:pPr>
            <w:r w:rsidRPr="00F67D71">
              <w:rPr>
                <w:noProof/>
              </w:rPr>
              <w:drawing>
                <wp:inline distT="0" distB="0" distL="0" distR="0" wp14:anchorId="4A5E041C" wp14:editId="13D08C27">
                  <wp:extent cx="864000" cy="648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429D6FD0" wp14:editId="2CD74885">
                  <wp:extent cx="864000" cy="6481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5A05D481" wp14:editId="2CB64FED">
                  <wp:extent cx="864000" cy="6481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4335463D" w14:textId="77777777" w:rsidR="00A245E3" w:rsidRPr="004D57F3" w:rsidRDefault="00A245E3" w:rsidP="001055F7">
            <w:pPr>
              <w:pStyle w:val="StyleBodyArialAfter0pt"/>
              <w:rPr>
                <w:sz w:val="20"/>
                <w:szCs w:val="20"/>
              </w:rPr>
            </w:pPr>
            <w:r w:rsidRPr="004D57F3">
              <w:rPr>
                <w:sz w:val="20"/>
                <w:szCs w:val="20"/>
              </w:rPr>
              <w:t>Apple</w:t>
            </w:r>
          </w:p>
        </w:tc>
        <w:tc>
          <w:tcPr>
            <w:tcW w:w="633" w:type="dxa"/>
            <w:vAlign w:val="center"/>
          </w:tcPr>
          <w:p w14:paraId="6DD4694D" w14:textId="77777777" w:rsidR="00A245E3" w:rsidRPr="004D57F3" w:rsidRDefault="00A245E3" w:rsidP="001055F7">
            <w:pPr>
              <w:pStyle w:val="StyleBodyArialAfter0pt"/>
              <w:rPr>
                <w:sz w:val="20"/>
                <w:szCs w:val="20"/>
              </w:rPr>
            </w:pPr>
            <w:r w:rsidRPr="004D57F3">
              <w:rPr>
                <w:sz w:val="20"/>
                <w:szCs w:val="20"/>
              </w:rPr>
              <w:t>165</w:t>
            </w:r>
          </w:p>
        </w:tc>
        <w:tc>
          <w:tcPr>
            <w:tcW w:w="567" w:type="dxa"/>
            <w:vAlign w:val="center"/>
          </w:tcPr>
          <w:p w14:paraId="08D89255" w14:textId="77777777" w:rsidR="00A245E3" w:rsidRPr="004D57F3" w:rsidRDefault="00A245E3" w:rsidP="001055F7">
            <w:pPr>
              <w:pStyle w:val="StyleBodyArialAfter0pt"/>
              <w:rPr>
                <w:sz w:val="20"/>
                <w:szCs w:val="20"/>
              </w:rPr>
            </w:pPr>
            <w:r w:rsidRPr="004D57F3">
              <w:rPr>
                <w:sz w:val="20"/>
                <w:szCs w:val="20"/>
              </w:rPr>
              <w:t>108</w:t>
            </w:r>
          </w:p>
        </w:tc>
        <w:tc>
          <w:tcPr>
            <w:tcW w:w="567" w:type="dxa"/>
            <w:vAlign w:val="center"/>
          </w:tcPr>
          <w:p w14:paraId="777274F5" w14:textId="77777777" w:rsidR="00A245E3" w:rsidRPr="004D57F3" w:rsidRDefault="00A245E3" w:rsidP="001055F7">
            <w:pPr>
              <w:pStyle w:val="StyleBodyArialAfter0pt"/>
              <w:rPr>
                <w:sz w:val="20"/>
                <w:szCs w:val="20"/>
              </w:rPr>
            </w:pPr>
            <w:r w:rsidRPr="004D57F3">
              <w:rPr>
                <w:sz w:val="20"/>
                <w:szCs w:val="20"/>
              </w:rPr>
              <w:t>106</w:t>
            </w:r>
          </w:p>
        </w:tc>
        <w:tc>
          <w:tcPr>
            <w:tcW w:w="567" w:type="dxa"/>
            <w:vAlign w:val="center"/>
          </w:tcPr>
          <w:p w14:paraId="7CFDD00A" w14:textId="77777777" w:rsidR="00A245E3" w:rsidRPr="004D57F3" w:rsidRDefault="00A245E3" w:rsidP="001055F7">
            <w:pPr>
              <w:pStyle w:val="StyleBodyArialAfter0pt"/>
              <w:rPr>
                <w:sz w:val="20"/>
                <w:szCs w:val="20"/>
              </w:rPr>
            </w:pPr>
            <w:r w:rsidRPr="004D57F3">
              <w:rPr>
                <w:sz w:val="20"/>
                <w:szCs w:val="20"/>
              </w:rPr>
              <w:t>84</w:t>
            </w:r>
          </w:p>
        </w:tc>
        <w:tc>
          <w:tcPr>
            <w:tcW w:w="567" w:type="dxa"/>
            <w:vAlign w:val="center"/>
          </w:tcPr>
          <w:p w14:paraId="30230559" w14:textId="77777777" w:rsidR="00A245E3" w:rsidRPr="004D57F3" w:rsidRDefault="00A245E3" w:rsidP="001055F7">
            <w:pPr>
              <w:pStyle w:val="StyleBodyArialAfter0pt"/>
              <w:rPr>
                <w:sz w:val="20"/>
                <w:szCs w:val="20"/>
              </w:rPr>
            </w:pPr>
            <w:r w:rsidRPr="004D57F3">
              <w:rPr>
                <w:sz w:val="20"/>
                <w:szCs w:val="20"/>
              </w:rPr>
              <w:t>57</w:t>
            </w:r>
          </w:p>
        </w:tc>
        <w:tc>
          <w:tcPr>
            <w:tcW w:w="567" w:type="dxa"/>
            <w:vAlign w:val="center"/>
          </w:tcPr>
          <w:p w14:paraId="4A90E898" w14:textId="77777777" w:rsidR="00A245E3" w:rsidRPr="004D57F3" w:rsidRDefault="00A245E3" w:rsidP="001055F7">
            <w:pPr>
              <w:pStyle w:val="StyleBodyArialAfter0pt"/>
              <w:rPr>
                <w:sz w:val="20"/>
                <w:szCs w:val="20"/>
              </w:rPr>
            </w:pPr>
            <w:r w:rsidRPr="004D57F3">
              <w:rPr>
                <w:sz w:val="20"/>
                <w:szCs w:val="20"/>
              </w:rPr>
              <w:t>37</w:t>
            </w:r>
          </w:p>
        </w:tc>
        <w:tc>
          <w:tcPr>
            <w:tcW w:w="549" w:type="dxa"/>
            <w:vAlign w:val="center"/>
          </w:tcPr>
          <w:p w14:paraId="3437F113" w14:textId="77777777" w:rsidR="00A245E3" w:rsidRPr="004D57F3" w:rsidRDefault="00A245E3" w:rsidP="001055F7">
            <w:pPr>
              <w:pStyle w:val="StyleBodyArialAfter0pt"/>
              <w:rPr>
                <w:sz w:val="20"/>
                <w:szCs w:val="20"/>
              </w:rPr>
            </w:pPr>
            <w:r w:rsidRPr="004D57F3">
              <w:rPr>
                <w:sz w:val="20"/>
                <w:szCs w:val="20"/>
              </w:rPr>
              <w:t>43</w:t>
            </w:r>
          </w:p>
        </w:tc>
      </w:tr>
      <w:tr w:rsidR="000B0421" w:rsidRPr="00F67D71" w14:paraId="0A574C58" w14:textId="77777777" w:rsidTr="000B0421">
        <w:trPr>
          <w:trHeight w:val="283"/>
          <w:jc w:val="center"/>
        </w:trPr>
        <w:tc>
          <w:tcPr>
            <w:tcW w:w="2991" w:type="dxa"/>
            <w:vAlign w:val="center"/>
          </w:tcPr>
          <w:p w14:paraId="6169DEF3" w14:textId="77777777" w:rsidR="00A245E3" w:rsidRPr="00F67D71" w:rsidRDefault="00A245E3" w:rsidP="00B91B87">
            <w:pPr>
              <w:pStyle w:val="StyleBodyArialAfter0pt"/>
              <w:jc w:val="center"/>
            </w:pPr>
            <w:r w:rsidRPr="00F67D71">
              <w:rPr>
                <w:noProof/>
              </w:rPr>
              <w:drawing>
                <wp:inline distT="0" distB="0" distL="0" distR="0" wp14:anchorId="692502A0" wp14:editId="4BE2918F">
                  <wp:extent cx="864000" cy="6478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67D71">
              <w:rPr>
                <w:noProof/>
              </w:rPr>
              <w:drawing>
                <wp:inline distT="0" distB="0" distL="0" distR="0" wp14:anchorId="4DF70832" wp14:editId="19023990">
                  <wp:extent cx="864000" cy="6478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67D71">
              <w:rPr>
                <w:noProof/>
              </w:rPr>
              <w:drawing>
                <wp:inline distT="0" distB="0" distL="0" distR="0" wp14:anchorId="05670329" wp14:editId="5BF0F810">
                  <wp:extent cx="864000" cy="6478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359B0697" w14:textId="77777777" w:rsidR="00A245E3" w:rsidRPr="004D57F3" w:rsidRDefault="00A245E3" w:rsidP="001055F7">
            <w:pPr>
              <w:pStyle w:val="StyleBodyArialAfter0pt"/>
              <w:rPr>
                <w:sz w:val="20"/>
                <w:szCs w:val="20"/>
              </w:rPr>
            </w:pPr>
            <w:r w:rsidRPr="004D57F3">
              <w:rPr>
                <w:sz w:val="20"/>
                <w:szCs w:val="20"/>
              </w:rPr>
              <w:t>Steak</w:t>
            </w:r>
          </w:p>
        </w:tc>
        <w:tc>
          <w:tcPr>
            <w:tcW w:w="633" w:type="dxa"/>
            <w:vAlign w:val="center"/>
          </w:tcPr>
          <w:p w14:paraId="1758A16E" w14:textId="77777777" w:rsidR="00A245E3" w:rsidRPr="004D57F3" w:rsidRDefault="00A245E3" w:rsidP="001055F7">
            <w:pPr>
              <w:pStyle w:val="StyleBodyArialAfter0pt"/>
              <w:rPr>
                <w:sz w:val="20"/>
                <w:szCs w:val="20"/>
              </w:rPr>
            </w:pPr>
            <w:r w:rsidRPr="004D57F3">
              <w:rPr>
                <w:sz w:val="20"/>
                <w:szCs w:val="20"/>
              </w:rPr>
              <w:t>152</w:t>
            </w:r>
          </w:p>
        </w:tc>
        <w:tc>
          <w:tcPr>
            <w:tcW w:w="567" w:type="dxa"/>
            <w:vAlign w:val="center"/>
          </w:tcPr>
          <w:p w14:paraId="3E35B2E2" w14:textId="77777777" w:rsidR="00A245E3" w:rsidRPr="004D57F3" w:rsidRDefault="00A245E3" w:rsidP="001055F7">
            <w:pPr>
              <w:pStyle w:val="StyleBodyArialAfter0pt"/>
              <w:rPr>
                <w:sz w:val="20"/>
                <w:szCs w:val="20"/>
              </w:rPr>
            </w:pPr>
            <w:r w:rsidRPr="004D57F3">
              <w:rPr>
                <w:sz w:val="20"/>
                <w:szCs w:val="20"/>
              </w:rPr>
              <w:t>169</w:t>
            </w:r>
          </w:p>
        </w:tc>
        <w:tc>
          <w:tcPr>
            <w:tcW w:w="567" w:type="dxa"/>
            <w:vAlign w:val="center"/>
          </w:tcPr>
          <w:p w14:paraId="2D1C4B3D" w14:textId="77777777" w:rsidR="00A245E3" w:rsidRPr="004D57F3" w:rsidRDefault="00A245E3" w:rsidP="001055F7">
            <w:pPr>
              <w:pStyle w:val="StyleBodyArialAfter0pt"/>
              <w:rPr>
                <w:sz w:val="20"/>
                <w:szCs w:val="20"/>
              </w:rPr>
            </w:pPr>
            <w:r w:rsidRPr="004D57F3">
              <w:rPr>
                <w:sz w:val="20"/>
                <w:szCs w:val="20"/>
              </w:rPr>
              <w:t>168</w:t>
            </w:r>
          </w:p>
        </w:tc>
        <w:tc>
          <w:tcPr>
            <w:tcW w:w="567" w:type="dxa"/>
            <w:vAlign w:val="center"/>
          </w:tcPr>
          <w:p w14:paraId="317F3369" w14:textId="77777777" w:rsidR="00A245E3" w:rsidRPr="004D57F3" w:rsidRDefault="00A245E3" w:rsidP="001055F7">
            <w:pPr>
              <w:pStyle w:val="StyleBodyArialAfter0pt"/>
              <w:rPr>
                <w:sz w:val="20"/>
                <w:szCs w:val="20"/>
              </w:rPr>
            </w:pPr>
            <w:r w:rsidRPr="004D57F3">
              <w:rPr>
                <w:sz w:val="20"/>
                <w:szCs w:val="20"/>
              </w:rPr>
              <w:t>134</w:t>
            </w:r>
          </w:p>
        </w:tc>
        <w:tc>
          <w:tcPr>
            <w:tcW w:w="567" w:type="dxa"/>
            <w:vAlign w:val="center"/>
          </w:tcPr>
          <w:p w14:paraId="77E40B39" w14:textId="77777777" w:rsidR="00A245E3" w:rsidRPr="004D57F3" w:rsidRDefault="00A245E3" w:rsidP="001055F7">
            <w:pPr>
              <w:pStyle w:val="StyleBodyArialAfter0pt"/>
              <w:rPr>
                <w:sz w:val="20"/>
                <w:szCs w:val="20"/>
              </w:rPr>
            </w:pPr>
            <w:r w:rsidRPr="004D57F3">
              <w:rPr>
                <w:sz w:val="20"/>
                <w:szCs w:val="20"/>
              </w:rPr>
              <w:t>146</w:t>
            </w:r>
          </w:p>
        </w:tc>
        <w:tc>
          <w:tcPr>
            <w:tcW w:w="567" w:type="dxa"/>
            <w:vAlign w:val="center"/>
          </w:tcPr>
          <w:p w14:paraId="028F7FDF" w14:textId="77777777" w:rsidR="00A245E3" w:rsidRPr="004D57F3" w:rsidRDefault="00A245E3" w:rsidP="001055F7">
            <w:pPr>
              <w:pStyle w:val="StyleBodyArialAfter0pt"/>
              <w:rPr>
                <w:sz w:val="20"/>
                <w:szCs w:val="20"/>
              </w:rPr>
            </w:pPr>
            <w:r w:rsidRPr="004D57F3">
              <w:rPr>
                <w:sz w:val="20"/>
                <w:szCs w:val="20"/>
              </w:rPr>
              <w:t>145</w:t>
            </w:r>
          </w:p>
        </w:tc>
        <w:tc>
          <w:tcPr>
            <w:tcW w:w="549" w:type="dxa"/>
            <w:vAlign w:val="center"/>
          </w:tcPr>
          <w:p w14:paraId="562952B8" w14:textId="77777777" w:rsidR="00A245E3" w:rsidRPr="004D57F3" w:rsidRDefault="00A245E3" w:rsidP="001055F7">
            <w:pPr>
              <w:pStyle w:val="StyleBodyArialAfter0pt"/>
              <w:rPr>
                <w:sz w:val="20"/>
                <w:szCs w:val="20"/>
              </w:rPr>
            </w:pPr>
            <w:r w:rsidRPr="004D57F3">
              <w:rPr>
                <w:sz w:val="20"/>
                <w:szCs w:val="20"/>
              </w:rPr>
              <w:t>109</w:t>
            </w:r>
          </w:p>
        </w:tc>
      </w:tr>
      <w:tr w:rsidR="000B0421" w:rsidRPr="00F67D71" w14:paraId="35C68657" w14:textId="77777777" w:rsidTr="000B0421">
        <w:trPr>
          <w:trHeight w:val="283"/>
          <w:jc w:val="center"/>
        </w:trPr>
        <w:tc>
          <w:tcPr>
            <w:tcW w:w="2991" w:type="dxa"/>
            <w:vAlign w:val="center"/>
          </w:tcPr>
          <w:p w14:paraId="52187AE0" w14:textId="77777777" w:rsidR="00A245E3" w:rsidRPr="00F67D71" w:rsidRDefault="00A245E3" w:rsidP="00B91B87">
            <w:pPr>
              <w:pStyle w:val="StyleBodyArialAfter0pt"/>
              <w:jc w:val="center"/>
            </w:pPr>
            <w:r w:rsidRPr="00F67D71">
              <w:rPr>
                <w:noProof/>
              </w:rPr>
              <w:drawing>
                <wp:inline distT="0" distB="0" distL="0" distR="0" wp14:anchorId="4669522F" wp14:editId="51829CC8">
                  <wp:extent cx="864000" cy="6481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1AC577FB" wp14:editId="24988B10">
                  <wp:extent cx="864000" cy="648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0B1BA51B" wp14:editId="3E99AA71">
                  <wp:extent cx="864000" cy="648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102EB1FA" w14:textId="77777777" w:rsidR="00A245E3" w:rsidRPr="004D57F3" w:rsidRDefault="00A245E3" w:rsidP="001055F7">
            <w:pPr>
              <w:pStyle w:val="StyleBodyArialAfter0pt"/>
              <w:rPr>
                <w:sz w:val="20"/>
                <w:szCs w:val="20"/>
              </w:rPr>
            </w:pPr>
            <w:r w:rsidRPr="004D57F3">
              <w:rPr>
                <w:sz w:val="20"/>
                <w:szCs w:val="20"/>
              </w:rPr>
              <w:t>Bread</w:t>
            </w:r>
          </w:p>
        </w:tc>
        <w:tc>
          <w:tcPr>
            <w:tcW w:w="633" w:type="dxa"/>
            <w:vAlign w:val="center"/>
          </w:tcPr>
          <w:p w14:paraId="6A6E8C0D" w14:textId="77777777" w:rsidR="00A245E3" w:rsidRPr="004D57F3" w:rsidRDefault="00A245E3" w:rsidP="001055F7">
            <w:pPr>
              <w:pStyle w:val="StyleBodyArialAfter0pt"/>
              <w:rPr>
                <w:sz w:val="20"/>
                <w:szCs w:val="20"/>
              </w:rPr>
            </w:pPr>
            <w:r w:rsidRPr="004D57F3">
              <w:rPr>
                <w:sz w:val="20"/>
                <w:szCs w:val="20"/>
              </w:rPr>
              <w:t>62</w:t>
            </w:r>
          </w:p>
        </w:tc>
        <w:tc>
          <w:tcPr>
            <w:tcW w:w="567" w:type="dxa"/>
            <w:vAlign w:val="center"/>
          </w:tcPr>
          <w:p w14:paraId="2DFFAC76" w14:textId="77777777" w:rsidR="00A245E3" w:rsidRPr="004D57F3" w:rsidRDefault="00A245E3" w:rsidP="001055F7">
            <w:pPr>
              <w:pStyle w:val="StyleBodyArialAfter0pt"/>
              <w:rPr>
                <w:sz w:val="20"/>
                <w:szCs w:val="20"/>
              </w:rPr>
            </w:pPr>
            <w:r w:rsidRPr="004D57F3">
              <w:rPr>
                <w:sz w:val="20"/>
                <w:szCs w:val="20"/>
              </w:rPr>
              <w:t>76</w:t>
            </w:r>
          </w:p>
        </w:tc>
        <w:tc>
          <w:tcPr>
            <w:tcW w:w="567" w:type="dxa"/>
            <w:vAlign w:val="center"/>
          </w:tcPr>
          <w:p w14:paraId="4487E742" w14:textId="77777777" w:rsidR="00A245E3" w:rsidRPr="004D57F3" w:rsidRDefault="00A245E3" w:rsidP="001055F7">
            <w:pPr>
              <w:pStyle w:val="StyleBodyArialAfter0pt"/>
              <w:rPr>
                <w:sz w:val="20"/>
                <w:szCs w:val="20"/>
              </w:rPr>
            </w:pPr>
            <w:r w:rsidRPr="004D57F3">
              <w:rPr>
                <w:sz w:val="20"/>
                <w:szCs w:val="20"/>
              </w:rPr>
              <w:t>72</w:t>
            </w:r>
          </w:p>
        </w:tc>
        <w:tc>
          <w:tcPr>
            <w:tcW w:w="567" w:type="dxa"/>
            <w:vAlign w:val="center"/>
          </w:tcPr>
          <w:p w14:paraId="2CBFB841" w14:textId="77777777" w:rsidR="00A245E3" w:rsidRPr="004D57F3" w:rsidRDefault="00A245E3" w:rsidP="001055F7">
            <w:pPr>
              <w:pStyle w:val="StyleBodyArialAfter0pt"/>
              <w:rPr>
                <w:sz w:val="20"/>
                <w:szCs w:val="20"/>
              </w:rPr>
            </w:pPr>
            <w:r w:rsidRPr="004D57F3">
              <w:rPr>
                <w:sz w:val="20"/>
                <w:szCs w:val="20"/>
              </w:rPr>
              <w:t>72</w:t>
            </w:r>
          </w:p>
        </w:tc>
        <w:tc>
          <w:tcPr>
            <w:tcW w:w="567" w:type="dxa"/>
            <w:vAlign w:val="center"/>
          </w:tcPr>
          <w:p w14:paraId="520C50F5" w14:textId="77777777" w:rsidR="00A245E3" w:rsidRPr="004D57F3" w:rsidRDefault="00A245E3" w:rsidP="001055F7">
            <w:pPr>
              <w:pStyle w:val="StyleBodyArialAfter0pt"/>
              <w:rPr>
                <w:sz w:val="20"/>
                <w:szCs w:val="20"/>
              </w:rPr>
            </w:pPr>
            <w:r w:rsidRPr="004D57F3">
              <w:rPr>
                <w:sz w:val="20"/>
                <w:szCs w:val="20"/>
              </w:rPr>
              <w:t>67</w:t>
            </w:r>
          </w:p>
        </w:tc>
        <w:tc>
          <w:tcPr>
            <w:tcW w:w="567" w:type="dxa"/>
            <w:vAlign w:val="center"/>
          </w:tcPr>
          <w:p w14:paraId="3D8A9B73" w14:textId="77777777" w:rsidR="00A245E3" w:rsidRPr="004D57F3" w:rsidRDefault="00A245E3" w:rsidP="001055F7">
            <w:pPr>
              <w:pStyle w:val="StyleBodyArialAfter0pt"/>
              <w:rPr>
                <w:sz w:val="20"/>
                <w:szCs w:val="20"/>
              </w:rPr>
            </w:pPr>
            <w:r w:rsidRPr="004D57F3">
              <w:rPr>
                <w:sz w:val="20"/>
                <w:szCs w:val="20"/>
              </w:rPr>
              <w:t>65</w:t>
            </w:r>
          </w:p>
        </w:tc>
        <w:tc>
          <w:tcPr>
            <w:tcW w:w="549" w:type="dxa"/>
            <w:vAlign w:val="center"/>
          </w:tcPr>
          <w:p w14:paraId="097A5975" w14:textId="77777777" w:rsidR="00A245E3" w:rsidRPr="004D57F3" w:rsidRDefault="00A245E3" w:rsidP="001055F7">
            <w:pPr>
              <w:pStyle w:val="StyleBodyArialAfter0pt"/>
              <w:rPr>
                <w:sz w:val="20"/>
                <w:szCs w:val="20"/>
              </w:rPr>
            </w:pPr>
            <w:r w:rsidRPr="004D57F3">
              <w:rPr>
                <w:sz w:val="20"/>
                <w:szCs w:val="20"/>
              </w:rPr>
              <w:t>64</w:t>
            </w:r>
          </w:p>
        </w:tc>
      </w:tr>
      <w:tr w:rsidR="000B0421" w:rsidRPr="00F67D71" w14:paraId="72A5E6D1" w14:textId="77777777" w:rsidTr="000B0421">
        <w:trPr>
          <w:trHeight w:val="283"/>
          <w:jc w:val="center"/>
        </w:trPr>
        <w:tc>
          <w:tcPr>
            <w:tcW w:w="2991" w:type="dxa"/>
            <w:vAlign w:val="center"/>
          </w:tcPr>
          <w:p w14:paraId="1C1C9139" w14:textId="77777777" w:rsidR="00A245E3" w:rsidRPr="00F67D71" w:rsidRDefault="00A245E3" w:rsidP="00B91B87">
            <w:pPr>
              <w:pStyle w:val="StyleBodyArialAfter0pt"/>
              <w:jc w:val="center"/>
            </w:pPr>
            <w:r w:rsidRPr="00F67D71">
              <w:rPr>
                <w:noProof/>
              </w:rPr>
              <w:drawing>
                <wp:inline distT="0" distB="0" distL="0" distR="0" wp14:anchorId="282C7C48" wp14:editId="4DA897B8">
                  <wp:extent cx="864000" cy="64810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57D14536" wp14:editId="1258FA84">
                  <wp:extent cx="864000" cy="648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7A8F61E2" wp14:editId="69AB0353">
                  <wp:extent cx="864000" cy="6481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 cy="648104"/>
                          </a:xfrm>
                          <a:prstGeom prst="rect">
                            <a:avLst/>
                          </a:prstGeom>
                          <a:noFill/>
                          <a:ln>
                            <a:noFill/>
                          </a:ln>
                        </pic:spPr>
                      </pic:pic>
                    </a:graphicData>
                  </a:graphic>
                </wp:inline>
              </w:drawing>
            </w:r>
          </w:p>
        </w:tc>
        <w:tc>
          <w:tcPr>
            <w:tcW w:w="820" w:type="dxa"/>
            <w:vAlign w:val="center"/>
          </w:tcPr>
          <w:p w14:paraId="0EFBF47A" w14:textId="77777777" w:rsidR="00A245E3" w:rsidRPr="004D57F3" w:rsidRDefault="00A245E3" w:rsidP="001055F7">
            <w:pPr>
              <w:pStyle w:val="StyleBodyArialAfter0pt"/>
              <w:rPr>
                <w:sz w:val="20"/>
                <w:szCs w:val="20"/>
              </w:rPr>
            </w:pPr>
            <w:r w:rsidRPr="004D57F3">
              <w:rPr>
                <w:sz w:val="20"/>
                <w:szCs w:val="20"/>
              </w:rPr>
              <w:t>Cake</w:t>
            </w:r>
          </w:p>
        </w:tc>
        <w:tc>
          <w:tcPr>
            <w:tcW w:w="633" w:type="dxa"/>
            <w:vAlign w:val="center"/>
          </w:tcPr>
          <w:p w14:paraId="72DEABB5" w14:textId="77777777" w:rsidR="00A245E3" w:rsidRPr="004D57F3" w:rsidRDefault="00A245E3" w:rsidP="001055F7">
            <w:pPr>
              <w:pStyle w:val="StyleBodyArialAfter0pt"/>
              <w:rPr>
                <w:sz w:val="20"/>
                <w:szCs w:val="20"/>
              </w:rPr>
            </w:pPr>
            <w:r w:rsidRPr="004D57F3">
              <w:rPr>
                <w:sz w:val="20"/>
                <w:szCs w:val="20"/>
              </w:rPr>
              <w:t>140</w:t>
            </w:r>
          </w:p>
        </w:tc>
        <w:tc>
          <w:tcPr>
            <w:tcW w:w="567" w:type="dxa"/>
            <w:vAlign w:val="center"/>
          </w:tcPr>
          <w:p w14:paraId="636E3237" w14:textId="77777777" w:rsidR="00A245E3" w:rsidRPr="004D57F3" w:rsidRDefault="00A245E3" w:rsidP="001055F7">
            <w:pPr>
              <w:pStyle w:val="StyleBodyArialAfter0pt"/>
              <w:rPr>
                <w:sz w:val="20"/>
                <w:szCs w:val="20"/>
              </w:rPr>
            </w:pPr>
            <w:r w:rsidRPr="004D57F3">
              <w:rPr>
                <w:sz w:val="20"/>
                <w:szCs w:val="20"/>
              </w:rPr>
              <w:t>154</w:t>
            </w:r>
          </w:p>
        </w:tc>
        <w:tc>
          <w:tcPr>
            <w:tcW w:w="567" w:type="dxa"/>
            <w:vAlign w:val="center"/>
          </w:tcPr>
          <w:p w14:paraId="158964BD" w14:textId="77777777" w:rsidR="00A245E3" w:rsidRPr="004D57F3" w:rsidRDefault="00A245E3" w:rsidP="001055F7">
            <w:pPr>
              <w:pStyle w:val="StyleBodyArialAfter0pt"/>
              <w:rPr>
                <w:sz w:val="20"/>
                <w:szCs w:val="20"/>
              </w:rPr>
            </w:pPr>
            <w:r w:rsidRPr="004D57F3">
              <w:rPr>
                <w:sz w:val="20"/>
                <w:szCs w:val="20"/>
              </w:rPr>
              <w:t>204</w:t>
            </w:r>
          </w:p>
        </w:tc>
        <w:tc>
          <w:tcPr>
            <w:tcW w:w="567" w:type="dxa"/>
            <w:vAlign w:val="center"/>
          </w:tcPr>
          <w:p w14:paraId="52EA6AB2" w14:textId="77777777" w:rsidR="00A245E3" w:rsidRPr="004D57F3" w:rsidRDefault="00A245E3" w:rsidP="001055F7">
            <w:pPr>
              <w:pStyle w:val="StyleBodyArialAfter0pt"/>
              <w:rPr>
                <w:sz w:val="20"/>
                <w:szCs w:val="20"/>
              </w:rPr>
            </w:pPr>
            <w:r w:rsidRPr="004D57F3">
              <w:rPr>
                <w:sz w:val="20"/>
                <w:szCs w:val="20"/>
              </w:rPr>
              <w:t>123</w:t>
            </w:r>
          </w:p>
        </w:tc>
        <w:tc>
          <w:tcPr>
            <w:tcW w:w="567" w:type="dxa"/>
            <w:vAlign w:val="center"/>
          </w:tcPr>
          <w:p w14:paraId="060C05CF"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16479332" w14:textId="77777777" w:rsidR="00A245E3" w:rsidRPr="004D57F3" w:rsidRDefault="00A245E3" w:rsidP="001055F7">
            <w:pPr>
              <w:pStyle w:val="StyleBodyArialAfter0pt"/>
              <w:rPr>
                <w:sz w:val="20"/>
                <w:szCs w:val="20"/>
              </w:rPr>
            </w:pPr>
            <w:r w:rsidRPr="004D57F3">
              <w:rPr>
                <w:sz w:val="20"/>
                <w:szCs w:val="20"/>
              </w:rPr>
              <w:t xml:space="preserve"> null</w:t>
            </w:r>
          </w:p>
        </w:tc>
        <w:tc>
          <w:tcPr>
            <w:tcW w:w="549" w:type="dxa"/>
            <w:vAlign w:val="center"/>
          </w:tcPr>
          <w:p w14:paraId="52E69318" w14:textId="77777777" w:rsidR="00A245E3" w:rsidRPr="004D57F3" w:rsidRDefault="00A245E3" w:rsidP="001055F7">
            <w:pPr>
              <w:pStyle w:val="StyleBodyArialAfter0pt"/>
              <w:rPr>
                <w:sz w:val="20"/>
                <w:szCs w:val="20"/>
              </w:rPr>
            </w:pPr>
            <w:r w:rsidRPr="004D57F3">
              <w:rPr>
                <w:sz w:val="20"/>
                <w:szCs w:val="20"/>
              </w:rPr>
              <w:t>null</w:t>
            </w:r>
          </w:p>
        </w:tc>
      </w:tr>
      <w:tr w:rsidR="000B0421" w:rsidRPr="00F67D71" w14:paraId="3157F648" w14:textId="77777777" w:rsidTr="000B0421">
        <w:trPr>
          <w:trHeight w:val="283"/>
          <w:jc w:val="center"/>
        </w:trPr>
        <w:tc>
          <w:tcPr>
            <w:tcW w:w="2991" w:type="dxa"/>
            <w:vAlign w:val="center"/>
          </w:tcPr>
          <w:p w14:paraId="6194DDBB" w14:textId="77777777" w:rsidR="00A245E3" w:rsidRPr="00F67D71" w:rsidRDefault="00A245E3" w:rsidP="00B91B87">
            <w:pPr>
              <w:pStyle w:val="StyleBodyArialAfter0pt"/>
              <w:jc w:val="center"/>
            </w:pPr>
            <w:r w:rsidRPr="00F67D71">
              <w:rPr>
                <w:noProof/>
              </w:rPr>
              <w:drawing>
                <wp:inline distT="0" distB="0" distL="0" distR="0" wp14:anchorId="60AB7A77" wp14:editId="2D8615FA">
                  <wp:extent cx="864000" cy="6481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0C05DD22" wp14:editId="58011580">
                  <wp:extent cx="864000" cy="64810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3CA2B986" wp14:editId="49B42458">
                  <wp:extent cx="864000" cy="6481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270B27E0" w14:textId="77777777" w:rsidR="00A245E3" w:rsidRPr="004D57F3" w:rsidRDefault="00A245E3" w:rsidP="001055F7">
            <w:pPr>
              <w:pStyle w:val="StyleBodyArialAfter0pt"/>
              <w:rPr>
                <w:sz w:val="20"/>
                <w:szCs w:val="20"/>
              </w:rPr>
            </w:pPr>
            <w:r w:rsidRPr="004D57F3">
              <w:rPr>
                <w:sz w:val="20"/>
                <w:szCs w:val="20"/>
              </w:rPr>
              <w:t>Chicken</w:t>
            </w:r>
          </w:p>
        </w:tc>
        <w:tc>
          <w:tcPr>
            <w:tcW w:w="633" w:type="dxa"/>
            <w:vAlign w:val="center"/>
          </w:tcPr>
          <w:p w14:paraId="72058727" w14:textId="77777777" w:rsidR="00A245E3" w:rsidRPr="004D57F3" w:rsidRDefault="00A245E3" w:rsidP="001055F7">
            <w:pPr>
              <w:pStyle w:val="StyleBodyArialAfter0pt"/>
              <w:rPr>
                <w:sz w:val="20"/>
                <w:szCs w:val="20"/>
              </w:rPr>
            </w:pPr>
            <w:r w:rsidRPr="004D57F3">
              <w:rPr>
                <w:sz w:val="20"/>
                <w:szCs w:val="20"/>
              </w:rPr>
              <w:t>250</w:t>
            </w:r>
          </w:p>
        </w:tc>
        <w:tc>
          <w:tcPr>
            <w:tcW w:w="567" w:type="dxa"/>
            <w:vAlign w:val="center"/>
          </w:tcPr>
          <w:p w14:paraId="591EC7A5" w14:textId="77777777" w:rsidR="00A245E3" w:rsidRPr="004D57F3" w:rsidRDefault="00A245E3" w:rsidP="001055F7">
            <w:pPr>
              <w:pStyle w:val="StyleBodyArialAfter0pt"/>
              <w:rPr>
                <w:sz w:val="20"/>
                <w:szCs w:val="20"/>
              </w:rPr>
            </w:pPr>
            <w:r w:rsidRPr="004D57F3">
              <w:rPr>
                <w:sz w:val="20"/>
                <w:szCs w:val="20"/>
              </w:rPr>
              <w:t>286</w:t>
            </w:r>
          </w:p>
        </w:tc>
        <w:tc>
          <w:tcPr>
            <w:tcW w:w="567" w:type="dxa"/>
            <w:vAlign w:val="center"/>
          </w:tcPr>
          <w:p w14:paraId="0CDDF51D" w14:textId="77777777" w:rsidR="00A245E3" w:rsidRPr="004D57F3" w:rsidRDefault="00A245E3" w:rsidP="001055F7">
            <w:pPr>
              <w:pStyle w:val="StyleBodyArialAfter0pt"/>
              <w:rPr>
                <w:sz w:val="20"/>
                <w:szCs w:val="20"/>
              </w:rPr>
            </w:pPr>
            <w:r w:rsidRPr="004D57F3">
              <w:rPr>
                <w:sz w:val="20"/>
                <w:szCs w:val="20"/>
              </w:rPr>
              <w:t>288</w:t>
            </w:r>
          </w:p>
        </w:tc>
        <w:tc>
          <w:tcPr>
            <w:tcW w:w="567" w:type="dxa"/>
            <w:vAlign w:val="center"/>
          </w:tcPr>
          <w:p w14:paraId="3A1109CA" w14:textId="77777777" w:rsidR="00A245E3" w:rsidRPr="004D57F3" w:rsidRDefault="00A245E3" w:rsidP="001055F7">
            <w:pPr>
              <w:pStyle w:val="StyleBodyArialAfter0pt"/>
              <w:rPr>
                <w:sz w:val="20"/>
                <w:szCs w:val="20"/>
              </w:rPr>
            </w:pPr>
            <w:r w:rsidRPr="004D57F3">
              <w:rPr>
                <w:sz w:val="20"/>
                <w:szCs w:val="20"/>
              </w:rPr>
              <w:t>263</w:t>
            </w:r>
          </w:p>
        </w:tc>
        <w:tc>
          <w:tcPr>
            <w:tcW w:w="567" w:type="dxa"/>
            <w:vAlign w:val="center"/>
          </w:tcPr>
          <w:p w14:paraId="3AB16353" w14:textId="77777777" w:rsidR="00A245E3" w:rsidRPr="004D57F3" w:rsidRDefault="00A245E3" w:rsidP="001055F7">
            <w:pPr>
              <w:pStyle w:val="StyleBodyArialAfter0pt"/>
              <w:rPr>
                <w:sz w:val="20"/>
                <w:szCs w:val="20"/>
              </w:rPr>
            </w:pPr>
            <w:r w:rsidRPr="004D57F3">
              <w:rPr>
                <w:sz w:val="20"/>
                <w:szCs w:val="20"/>
              </w:rPr>
              <w:t>251</w:t>
            </w:r>
          </w:p>
        </w:tc>
        <w:tc>
          <w:tcPr>
            <w:tcW w:w="567" w:type="dxa"/>
            <w:vAlign w:val="center"/>
          </w:tcPr>
          <w:p w14:paraId="423C31EE" w14:textId="77777777" w:rsidR="00A245E3" w:rsidRPr="004D57F3" w:rsidRDefault="00A245E3" w:rsidP="001055F7">
            <w:pPr>
              <w:pStyle w:val="StyleBodyArialAfter0pt"/>
              <w:rPr>
                <w:sz w:val="20"/>
                <w:szCs w:val="20"/>
              </w:rPr>
            </w:pPr>
            <w:r w:rsidRPr="004D57F3">
              <w:rPr>
                <w:sz w:val="20"/>
                <w:szCs w:val="20"/>
              </w:rPr>
              <w:t>303</w:t>
            </w:r>
          </w:p>
        </w:tc>
        <w:tc>
          <w:tcPr>
            <w:tcW w:w="549" w:type="dxa"/>
            <w:vAlign w:val="center"/>
          </w:tcPr>
          <w:p w14:paraId="1A545BF1" w14:textId="77777777" w:rsidR="00A245E3" w:rsidRPr="004D57F3" w:rsidRDefault="00A245E3" w:rsidP="001055F7">
            <w:pPr>
              <w:pStyle w:val="StyleBodyArialAfter0pt"/>
              <w:rPr>
                <w:sz w:val="20"/>
                <w:szCs w:val="20"/>
              </w:rPr>
            </w:pPr>
            <w:r w:rsidRPr="004D57F3">
              <w:rPr>
                <w:sz w:val="20"/>
                <w:szCs w:val="20"/>
              </w:rPr>
              <w:t>235</w:t>
            </w:r>
          </w:p>
        </w:tc>
      </w:tr>
      <w:tr w:rsidR="000B0421" w:rsidRPr="00F67D71" w14:paraId="030F1589" w14:textId="77777777" w:rsidTr="000B0421">
        <w:trPr>
          <w:trHeight w:val="283"/>
          <w:jc w:val="center"/>
        </w:trPr>
        <w:tc>
          <w:tcPr>
            <w:tcW w:w="2991" w:type="dxa"/>
            <w:vAlign w:val="center"/>
          </w:tcPr>
          <w:p w14:paraId="168FF7CF" w14:textId="77777777" w:rsidR="00A245E3" w:rsidRPr="00F67D71" w:rsidRDefault="00A245E3" w:rsidP="00B91B87">
            <w:pPr>
              <w:pStyle w:val="StyleBodyArialAfter0pt"/>
              <w:jc w:val="center"/>
            </w:pPr>
            <w:r w:rsidRPr="00F67D71">
              <w:rPr>
                <w:noProof/>
              </w:rPr>
              <w:drawing>
                <wp:inline distT="0" distB="0" distL="0" distR="0" wp14:anchorId="1EE31591" wp14:editId="08BF2E1A">
                  <wp:extent cx="864000" cy="6481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2958476E" wp14:editId="3AB91257">
                  <wp:extent cx="864000" cy="648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lastRenderedPageBreak/>
              <w:drawing>
                <wp:inline distT="0" distB="0" distL="0" distR="0" wp14:anchorId="6901631A" wp14:editId="7543D1EE">
                  <wp:extent cx="864000" cy="6481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2C2276E6" w14:textId="77777777" w:rsidR="00A245E3" w:rsidRPr="004D57F3" w:rsidRDefault="00A245E3" w:rsidP="001055F7">
            <w:pPr>
              <w:pStyle w:val="StyleBodyArialAfter0pt"/>
              <w:rPr>
                <w:sz w:val="20"/>
                <w:szCs w:val="20"/>
              </w:rPr>
            </w:pPr>
            <w:r w:rsidRPr="004D57F3">
              <w:rPr>
                <w:sz w:val="20"/>
                <w:szCs w:val="20"/>
              </w:rPr>
              <w:lastRenderedPageBreak/>
              <w:t>Eggs</w:t>
            </w:r>
          </w:p>
        </w:tc>
        <w:tc>
          <w:tcPr>
            <w:tcW w:w="633" w:type="dxa"/>
            <w:vAlign w:val="center"/>
          </w:tcPr>
          <w:p w14:paraId="41381FF5" w14:textId="77777777" w:rsidR="00A245E3" w:rsidRPr="004D57F3" w:rsidRDefault="00A245E3" w:rsidP="001055F7">
            <w:pPr>
              <w:pStyle w:val="StyleBodyArialAfter0pt"/>
              <w:rPr>
                <w:sz w:val="20"/>
                <w:szCs w:val="20"/>
              </w:rPr>
            </w:pPr>
            <w:r w:rsidRPr="004D57F3">
              <w:rPr>
                <w:sz w:val="20"/>
                <w:szCs w:val="20"/>
              </w:rPr>
              <w:t>284</w:t>
            </w:r>
          </w:p>
        </w:tc>
        <w:tc>
          <w:tcPr>
            <w:tcW w:w="567" w:type="dxa"/>
            <w:vAlign w:val="center"/>
          </w:tcPr>
          <w:p w14:paraId="212EE202" w14:textId="77777777" w:rsidR="00A245E3" w:rsidRPr="004D57F3" w:rsidRDefault="00A245E3" w:rsidP="001055F7">
            <w:pPr>
              <w:pStyle w:val="StyleBodyArialAfter0pt"/>
              <w:rPr>
                <w:sz w:val="20"/>
                <w:szCs w:val="20"/>
              </w:rPr>
            </w:pPr>
            <w:r w:rsidRPr="004D57F3">
              <w:rPr>
                <w:sz w:val="20"/>
                <w:szCs w:val="20"/>
              </w:rPr>
              <w:t>172</w:t>
            </w:r>
          </w:p>
        </w:tc>
        <w:tc>
          <w:tcPr>
            <w:tcW w:w="567" w:type="dxa"/>
            <w:vAlign w:val="center"/>
          </w:tcPr>
          <w:p w14:paraId="1EA11EB3" w14:textId="77777777" w:rsidR="00A245E3" w:rsidRPr="004D57F3" w:rsidRDefault="00A245E3" w:rsidP="001055F7">
            <w:pPr>
              <w:pStyle w:val="StyleBodyArialAfter0pt"/>
              <w:rPr>
                <w:sz w:val="20"/>
                <w:szCs w:val="20"/>
              </w:rPr>
            </w:pPr>
            <w:r w:rsidRPr="004D57F3">
              <w:rPr>
                <w:sz w:val="20"/>
                <w:szCs w:val="20"/>
              </w:rPr>
              <w:t>96</w:t>
            </w:r>
          </w:p>
        </w:tc>
        <w:tc>
          <w:tcPr>
            <w:tcW w:w="567" w:type="dxa"/>
            <w:vAlign w:val="center"/>
          </w:tcPr>
          <w:p w14:paraId="262386CE" w14:textId="77777777" w:rsidR="00A245E3" w:rsidRPr="004D57F3" w:rsidRDefault="00A245E3" w:rsidP="001055F7">
            <w:pPr>
              <w:pStyle w:val="StyleBodyArialAfter0pt"/>
              <w:rPr>
                <w:sz w:val="20"/>
                <w:szCs w:val="20"/>
              </w:rPr>
            </w:pPr>
            <w:r w:rsidRPr="004D57F3">
              <w:rPr>
                <w:sz w:val="20"/>
                <w:szCs w:val="20"/>
              </w:rPr>
              <w:t>155</w:t>
            </w:r>
          </w:p>
        </w:tc>
        <w:tc>
          <w:tcPr>
            <w:tcW w:w="567" w:type="dxa"/>
            <w:vAlign w:val="center"/>
          </w:tcPr>
          <w:p w14:paraId="3BF75524"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1A8A2AC9"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4198194A" w14:textId="77777777" w:rsidR="00A245E3" w:rsidRPr="004D57F3" w:rsidRDefault="00A245E3" w:rsidP="001055F7">
            <w:pPr>
              <w:pStyle w:val="StyleBodyArialAfter0pt"/>
              <w:rPr>
                <w:sz w:val="20"/>
                <w:szCs w:val="20"/>
              </w:rPr>
            </w:pPr>
            <w:r w:rsidRPr="004D57F3">
              <w:rPr>
                <w:sz w:val="20"/>
                <w:szCs w:val="20"/>
              </w:rPr>
              <w:t>null</w:t>
            </w:r>
          </w:p>
        </w:tc>
      </w:tr>
      <w:tr w:rsidR="000B0421" w:rsidRPr="00F67D71" w14:paraId="11881139" w14:textId="77777777" w:rsidTr="000B0421">
        <w:trPr>
          <w:trHeight w:val="283"/>
          <w:jc w:val="center"/>
        </w:trPr>
        <w:tc>
          <w:tcPr>
            <w:tcW w:w="2991" w:type="dxa"/>
            <w:vAlign w:val="center"/>
          </w:tcPr>
          <w:p w14:paraId="74B9E097" w14:textId="77777777" w:rsidR="00A245E3" w:rsidRPr="00F67D71" w:rsidRDefault="00A245E3" w:rsidP="00B91B87">
            <w:pPr>
              <w:pStyle w:val="StyleBodyArialAfter0pt"/>
              <w:jc w:val="center"/>
            </w:pPr>
            <w:r w:rsidRPr="00F67D71">
              <w:rPr>
                <w:noProof/>
              </w:rPr>
              <w:drawing>
                <wp:inline distT="0" distB="0" distL="0" distR="0" wp14:anchorId="45D99078" wp14:editId="468832EB">
                  <wp:extent cx="864000" cy="6481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72164DB7" wp14:editId="5CB05858">
                  <wp:extent cx="864000" cy="6481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743A1357" wp14:editId="7304D59B">
                  <wp:extent cx="864000" cy="6478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19E9E710"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3D521213"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108C44C3" w14:textId="77777777" w:rsidR="00A245E3" w:rsidRPr="004D57F3" w:rsidRDefault="00A245E3" w:rsidP="001055F7">
            <w:pPr>
              <w:pStyle w:val="StyleBodyArialAfter0pt"/>
              <w:rPr>
                <w:sz w:val="20"/>
                <w:szCs w:val="20"/>
              </w:rPr>
            </w:pPr>
            <w:r w:rsidRPr="004D57F3">
              <w:rPr>
                <w:sz w:val="20"/>
                <w:szCs w:val="20"/>
              </w:rPr>
              <w:t>101</w:t>
            </w:r>
          </w:p>
        </w:tc>
        <w:tc>
          <w:tcPr>
            <w:tcW w:w="567" w:type="dxa"/>
            <w:vAlign w:val="center"/>
          </w:tcPr>
          <w:p w14:paraId="7036A8DB" w14:textId="77777777" w:rsidR="00A245E3" w:rsidRPr="004D57F3" w:rsidRDefault="00A245E3" w:rsidP="001055F7">
            <w:pPr>
              <w:pStyle w:val="StyleBodyArialAfter0pt"/>
              <w:rPr>
                <w:sz w:val="20"/>
                <w:szCs w:val="20"/>
              </w:rPr>
            </w:pPr>
            <w:r w:rsidRPr="004D57F3">
              <w:rPr>
                <w:sz w:val="20"/>
                <w:szCs w:val="20"/>
              </w:rPr>
              <w:t>166</w:t>
            </w:r>
          </w:p>
        </w:tc>
        <w:tc>
          <w:tcPr>
            <w:tcW w:w="567" w:type="dxa"/>
            <w:vAlign w:val="center"/>
          </w:tcPr>
          <w:p w14:paraId="7BF8C65A" w14:textId="77777777" w:rsidR="00A245E3" w:rsidRPr="004D57F3" w:rsidRDefault="00A245E3" w:rsidP="001055F7">
            <w:pPr>
              <w:pStyle w:val="StyleBodyArialAfter0pt"/>
              <w:rPr>
                <w:sz w:val="20"/>
                <w:szCs w:val="20"/>
              </w:rPr>
            </w:pPr>
            <w:r w:rsidRPr="004D57F3">
              <w:rPr>
                <w:sz w:val="20"/>
                <w:szCs w:val="20"/>
              </w:rPr>
              <w:t>104</w:t>
            </w:r>
          </w:p>
        </w:tc>
        <w:tc>
          <w:tcPr>
            <w:tcW w:w="567" w:type="dxa"/>
            <w:vAlign w:val="center"/>
          </w:tcPr>
          <w:p w14:paraId="11DE6103" w14:textId="77777777" w:rsidR="00A245E3" w:rsidRPr="004D57F3" w:rsidRDefault="00A245E3" w:rsidP="001055F7">
            <w:pPr>
              <w:pStyle w:val="StyleBodyArialAfter0pt"/>
              <w:rPr>
                <w:sz w:val="20"/>
                <w:szCs w:val="20"/>
              </w:rPr>
            </w:pPr>
            <w:r w:rsidRPr="004D57F3">
              <w:rPr>
                <w:sz w:val="20"/>
                <w:szCs w:val="20"/>
              </w:rPr>
              <w:t>74</w:t>
            </w:r>
          </w:p>
        </w:tc>
        <w:tc>
          <w:tcPr>
            <w:tcW w:w="567" w:type="dxa"/>
            <w:vAlign w:val="center"/>
          </w:tcPr>
          <w:p w14:paraId="1B3C5C60" w14:textId="77777777" w:rsidR="00A245E3" w:rsidRPr="004D57F3" w:rsidRDefault="00A245E3" w:rsidP="001055F7">
            <w:pPr>
              <w:pStyle w:val="StyleBodyArialAfter0pt"/>
              <w:rPr>
                <w:sz w:val="20"/>
                <w:szCs w:val="20"/>
              </w:rPr>
            </w:pPr>
            <w:r w:rsidRPr="004D57F3">
              <w:rPr>
                <w:sz w:val="20"/>
                <w:szCs w:val="20"/>
              </w:rPr>
              <w:t>132</w:t>
            </w:r>
          </w:p>
        </w:tc>
        <w:tc>
          <w:tcPr>
            <w:tcW w:w="549" w:type="dxa"/>
            <w:vAlign w:val="center"/>
          </w:tcPr>
          <w:p w14:paraId="75B08FC3" w14:textId="77777777" w:rsidR="00A245E3" w:rsidRPr="004D57F3" w:rsidRDefault="00A245E3" w:rsidP="001055F7">
            <w:pPr>
              <w:pStyle w:val="StyleBodyArialAfter0pt"/>
              <w:rPr>
                <w:sz w:val="20"/>
                <w:szCs w:val="20"/>
              </w:rPr>
            </w:pPr>
            <w:r w:rsidRPr="004D57F3">
              <w:rPr>
                <w:sz w:val="20"/>
                <w:szCs w:val="20"/>
              </w:rPr>
              <w:t>100</w:t>
            </w:r>
          </w:p>
        </w:tc>
      </w:tr>
      <w:tr w:rsidR="000B0421" w:rsidRPr="00F67D71" w14:paraId="1FF5E0C8" w14:textId="77777777" w:rsidTr="000B0421">
        <w:trPr>
          <w:trHeight w:val="283"/>
          <w:jc w:val="center"/>
        </w:trPr>
        <w:tc>
          <w:tcPr>
            <w:tcW w:w="2991" w:type="dxa"/>
            <w:vAlign w:val="center"/>
          </w:tcPr>
          <w:p w14:paraId="2C09620B" w14:textId="77777777" w:rsidR="00A245E3" w:rsidRPr="00F67D71" w:rsidRDefault="00A245E3" w:rsidP="00B91B87">
            <w:pPr>
              <w:pStyle w:val="StyleBodyArialAfter0pt"/>
              <w:jc w:val="center"/>
              <w:rPr>
                <w:noProof/>
              </w:rPr>
            </w:pPr>
            <w:r w:rsidRPr="00F67D71">
              <w:rPr>
                <w:noProof/>
              </w:rPr>
              <w:drawing>
                <wp:inline distT="0" distB="0" distL="0" distR="0" wp14:anchorId="1B8395D2" wp14:editId="22174C2B">
                  <wp:extent cx="864000" cy="6478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67D71">
              <w:rPr>
                <w:noProof/>
              </w:rPr>
              <w:drawing>
                <wp:inline distT="0" distB="0" distL="0" distR="0" wp14:anchorId="72D1CDE8" wp14:editId="75D537A3">
                  <wp:extent cx="864000" cy="6481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0FC459E2" wp14:editId="7AB8FBB4">
                  <wp:extent cx="864000" cy="6481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7F030B85" w14:textId="77777777" w:rsidR="00A245E3" w:rsidRPr="004D57F3" w:rsidRDefault="00A245E3" w:rsidP="001055F7">
            <w:pPr>
              <w:pStyle w:val="StyleBodyArialAfter0pt"/>
              <w:rPr>
                <w:sz w:val="20"/>
                <w:szCs w:val="20"/>
              </w:rPr>
            </w:pPr>
            <w:r w:rsidRPr="004D57F3">
              <w:rPr>
                <w:sz w:val="20"/>
                <w:szCs w:val="20"/>
              </w:rPr>
              <w:t>Potato</w:t>
            </w:r>
          </w:p>
        </w:tc>
        <w:tc>
          <w:tcPr>
            <w:tcW w:w="633" w:type="dxa"/>
            <w:vAlign w:val="center"/>
          </w:tcPr>
          <w:p w14:paraId="32DDF11E" w14:textId="77777777" w:rsidR="00A245E3" w:rsidRPr="004D57F3" w:rsidRDefault="00A245E3" w:rsidP="001055F7">
            <w:pPr>
              <w:pStyle w:val="StyleBodyArialAfter0pt"/>
              <w:rPr>
                <w:sz w:val="20"/>
                <w:szCs w:val="20"/>
              </w:rPr>
            </w:pPr>
            <w:r w:rsidRPr="004D57F3">
              <w:rPr>
                <w:sz w:val="20"/>
                <w:szCs w:val="20"/>
              </w:rPr>
              <w:t>408</w:t>
            </w:r>
          </w:p>
        </w:tc>
        <w:tc>
          <w:tcPr>
            <w:tcW w:w="567" w:type="dxa"/>
            <w:vAlign w:val="center"/>
          </w:tcPr>
          <w:p w14:paraId="0777D2DC" w14:textId="77777777" w:rsidR="00A245E3" w:rsidRPr="004D57F3" w:rsidRDefault="00A245E3" w:rsidP="001055F7">
            <w:pPr>
              <w:pStyle w:val="StyleBodyArialAfter0pt"/>
              <w:rPr>
                <w:sz w:val="20"/>
                <w:szCs w:val="20"/>
              </w:rPr>
            </w:pPr>
            <w:r w:rsidRPr="004D57F3">
              <w:rPr>
                <w:sz w:val="20"/>
                <w:szCs w:val="20"/>
              </w:rPr>
              <w:t>469</w:t>
            </w:r>
          </w:p>
        </w:tc>
        <w:tc>
          <w:tcPr>
            <w:tcW w:w="567" w:type="dxa"/>
            <w:vAlign w:val="center"/>
          </w:tcPr>
          <w:p w14:paraId="1AE0F5ED" w14:textId="77777777" w:rsidR="00A245E3" w:rsidRPr="004D57F3" w:rsidRDefault="00A245E3" w:rsidP="001055F7">
            <w:pPr>
              <w:pStyle w:val="StyleBodyArialAfter0pt"/>
              <w:rPr>
                <w:sz w:val="20"/>
                <w:szCs w:val="20"/>
              </w:rPr>
            </w:pPr>
            <w:r w:rsidRPr="004D57F3">
              <w:rPr>
                <w:sz w:val="20"/>
                <w:szCs w:val="20"/>
              </w:rPr>
              <w:t>486</w:t>
            </w:r>
          </w:p>
        </w:tc>
        <w:tc>
          <w:tcPr>
            <w:tcW w:w="567" w:type="dxa"/>
            <w:vAlign w:val="center"/>
          </w:tcPr>
          <w:p w14:paraId="43473AD2" w14:textId="77777777" w:rsidR="00A245E3" w:rsidRPr="004D57F3" w:rsidRDefault="00A245E3" w:rsidP="001055F7">
            <w:pPr>
              <w:pStyle w:val="StyleBodyArialAfter0pt"/>
              <w:rPr>
                <w:sz w:val="20"/>
                <w:szCs w:val="20"/>
              </w:rPr>
            </w:pPr>
            <w:r w:rsidRPr="004D57F3">
              <w:rPr>
                <w:sz w:val="20"/>
                <w:szCs w:val="20"/>
              </w:rPr>
              <w:t>567</w:t>
            </w:r>
          </w:p>
        </w:tc>
        <w:tc>
          <w:tcPr>
            <w:tcW w:w="567" w:type="dxa"/>
            <w:vAlign w:val="center"/>
          </w:tcPr>
          <w:p w14:paraId="1EA86D32" w14:textId="77777777" w:rsidR="00A245E3" w:rsidRPr="004D57F3" w:rsidRDefault="00A245E3" w:rsidP="001055F7">
            <w:pPr>
              <w:pStyle w:val="StyleBodyArialAfter0pt"/>
              <w:rPr>
                <w:sz w:val="20"/>
                <w:szCs w:val="20"/>
              </w:rPr>
            </w:pPr>
            <w:r w:rsidRPr="004D57F3">
              <w:rPr>
                <w:sz w:val="20"/>
                <w:szCs w:val="20"/>
              </w:rPr>
              <w:t>550</w:t>
            </w:r>
          </w:p>
        </w:tc>
        <w:tc>
          <w:tcPr>
            <w:tcW w:w="567" w:type="dxa"/>
            <w:vAlign w:val="center"/>
          </w:tcPr>
          <w:p w14:paraId="3E71E803" w14:textId="77777777" w:rsidR="00A245E3" w:rsidRPr="004D57F3" w:rsidRDefault="00A245E3" w:rsidP="001055F7">
            <w:pPr>
              <w:pStyle w:val="StyleBodyArialAfter0pt"/>
              <w:rPr>
                <w:sz w:val="20"/>
                <w:szCs w:val="20"/>
              </w:rPr>
            </w:pPr>
            <w:r w:rsidRPr="004D57F3">
              <w:rPr>
                <w:sz w:val="20"/>
                <w:szCs w:val="20"/>
              </w:rPr>
              <w:t>526</w:t>
            </w:r>
          </w:p>
        </w:tc>
        <w:tc>
          <w:tcPr>
            <w:tcW w:w="549" w:type="dxa"/>
            <w:vAlign w:val="center"/>
          </w:tcPr>
          <w:p w14:paraId="32DE948E" w14:textId="77777777" w:rsidR="00A245E3" w:rsidRPr="004D57F3" w:rsidRDefault="00A245E3" w:rsidP="001055F7">
            <w:pPr>
              <w:pStyle w:val="StyleBodyArialAfter0pt"/>
              <w:rPr>
                <w:sz w:val="20"/>
                <w:szCs w:val="20"/>
              </w:rPr>
            </w:pPr>
            <w:r w:rsidRPr="004D57F3">
              <w:rPr>
                <w:sz w:val="20"/>
                <w:szCs w:val="20"/>
              </w:rPr>
              <w:t>561</w:t>
            </w:r>
          </w:p>
        </w:tc>
      </w:tr>
      <w:tr w:rsidR="000B0421" w:rsidRPr="00F67D71" w14:paraId="4EF39012" w14:textId="77777777" w:rsidTr="000B0421">
        <w:trPr>
          <w:trHeight w:val="283"/>
          <w:jc w:val="center"/>
        </w:trPr>
        <w:tc>
          <w:tcPr>
            <w:tcW w:w="2991" w:type="dxa"/>
            <w:vAlign w:val="center"/>
          </w:tcPr>
          <w:p w14:paraId="36BD204A" w14:textId="77777777" w:rsidR="00A245E3" w:rsidRPr="00F67D71" w:rsidRDefault="00A245E3" w:rsidP="00B91B87">
            <w:pPr>
              <w:pStyle w:val="StyleBodyArialAfter0pt"/>
              <w:jc w:val="center"/>
            </w:pPr>
            <w:r w:rsidRPr="00F67D71">
              <w:rPr>
                <w:noProof/>
              </w:rPr>
              <w:drawing>
                <wp:inline distT="0" distB="0" distL="0" distR="0" wp14:anchorId="259D28F8" wp14:editId="1939803F">
                  <wp:extent cx="864000" cy="6481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4DF9B5AC" wp14:editId="7FBB5794">
                  <wp:extent cx="864000" cy="6481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511BCFA3" wp14:editId="32F97842">
                  <wp:extent cx="864000" cy="6478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108C833D"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79937228"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288F4ECF" w14:textId="77777777" w:rsidR="00A245E3" w:rsidRPr="004D57F3" w:rsidRDefault="00A245E3" w:rsidP="001055F7">
            <w:pPr>
              <w:pStyle w:val="StyleBodyArialAfter0pt"/>
              <w:rPr>
                <w:sz w:val="20"/>
                <w:szCs w:val="20"/>
              </w:rPr>
            </w:pPr>
            <w:r w:rsidRPr="004D57F3">
              <w:rPr>
                <w:sz w:val="20"/>
                <w:szCs w:val="20"/>
              </w:rPr>
              <w:t>364</w:t>
            </w:r>
          </w:p>
        </w:tc>
        <w:tc>
          <w:tcPr>
            <w:tcW w:w="567" w:type="dxa"/>
            <w:vAlign w:val="center"/>
          </w:tcPr>
          <w:p w14:paraId="1CCF32CB" w14:textId="77777777" w:rsidR="00A245E3" w:rsidRPr="004D57F3" w:rsidRDefault="00A245E3" w:rsidP="001055F7">
            <w:pPr>
              <w:pStyle w:val="StyleBodyArialAfter0pt"/>
              <w:rPr>
                <w:sz w:val="20"/>
                <w:szCs w:val="20"/>
              </w:rPr>
            </w:pPr>
            <w:r w:rsidRPr="004D57F3">
              <w:rPr>
                <w:sz w:val="20"/>
                <w:szCs w:val="20"/>
              </w:rPr>
              <w:t>454</w:t>
            </w:r>
          </w:p>
        </w:tc>
        <w:tc>
          <w:tcPr>
            <w:tcW w:w="567" w:type="dxa"/>
            <w:vAlign w:val="center"/>
          </w:tcPr>
          <w:p w14:paraId="53DC562F" w14:textId="77777777" w:rsidR="00A245E3" w:rsidRPr="004D57F3" w:rsidRDefault="00A245E3" w:rsidP="001055F7">
            <w:pPr>
              <w:pStyle w:val="StyleBodyArialAfter0pt"/>
              <w:rPr>
                <w:sz w:val="20"/>
                <w:szCs w:val="20"/>
              </w:rPr>
            </w:pPr>
            <w:r w:rsidRPr="004D57F3">
              <w:rPr>
                <w:sz w:val="20"/>
                <w:szCs w:val="20"/>
              </w:rPr>
              <w:t>372</w:t>
            </w:r>
          </w:p>
        </w:tc>
        <w:tc>
          <w:tcPr>
            <w:tcW w:w="567" w:type="dxa"/>
            <w:vAlign w:val="center"/>
          </w:tcPr>
          <w:p w14:paraId="46E32B01" w14:textId="77777777" w:rsidR="00A245E3" w:rsidRPr="004D57F3" w:rsidRDefault="00A245E3" w:rsidP="001055F7">
            <w:pPr>
              <w:pStyle w:val="StyleBodyArialAfter0pt"/>
              <w:rPr>
                <w:sz w:val="20"/>
                <w:szCs w:val="20"/>
              </w:rPr>
            </w:pPr>
            <w:r w:rsidRPr="004D57F3">
              <w:rPr>
                <w:sz w:val="20"/>
                <w:szCs w:val="20"/>
              </w:rPr>
              <w:t>308</w:t>
            </w:r>
          </w:p>
        </w:tc>
        <w:tc>
          <w:tcPr>
            <w:tcW w:w="567" w:type="dxa"/>
            <w:vAlign w:val="center"/>
          </w:tcPr>
          <w:p w14:paraId="13F5AEB7" w14:textId="77777777" w:rsidR="00A245E3" w:rsidRPr="004D57F3" w:rsidRDefault="00A245E3" w:rsidP="001055F7">
            <w:pPr>
              <w:pStyle w:val="StyleBodyArialAfter0pt"/>
              <w:rPr>
                <w:sz w:val="20"/>
                <w:szCs w:val="20"/>
              </w:rPr>
            </w:pPr>
            <w:r w:rsidRPr="004D57F3">
              <w:rPr>
                <w:sz w:val="20"/>
                <w:szCs w:val="20"/>
              </w:rPr>
              <w:t>463</w:t>
            </w:r>
          </w:p>
        </w:tc>
        <w:tc>
          <w:tcPr>
            <w:tcW w:w="549" w:type="dxa"/>
            <w:vAlign w:val="center"/>
          </w:tcPr>
          <w:p w14:paraId="533C64CB"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03219D96" w14:textId="77777777" w:rsidTr="000B0421">
        <w:trPr>
          <w:trHeight w:val="546"/>
          <w:jc w:val="center"/>
        </w:trPr>
        <w:tc>
          <w:tcPr>
            <w:tcW w:w="2991" w:type="dxa"/>
            <w:vMerge w:val="restart"/>
            <w:vAlign w:val="center"/>
          </w:tcPr>
          <w:p w14:paraId="70EAD196" w14:textId="77777777" w:rsidR="00A245E3" w:rsidRPr="00F96A50" w:rsidRDefault="00A245E3" w:rsidP="00B91B87">
            <w:pPr>
              <w:pStyle w:val="StyleBodyArialAfter0pt"/>
              <w:jc w:val="center"/>
            </w:pPr>
            <w:r w:rsidRPr="00F96A50">
              <w:rPr>
                <w:noProof/>
              </w:rPr>
              <w:drawing>
                <wp:inline distT="0" distB="0" distL="0" distR="0" wp14:anchorId="27873FDD" wp14:editId="0AA9CA7E">
                  <wp:extent cx="864000" cy="6478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2ECA0902" wp14:editId="17C86546">
                  <wp:extent cx="864000" cy="6478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DE1F635" wp14:editId="60AF4FE7">
                  <wp:extent cx="864000" cy="6478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7B775988" w14:textId="77777777" w:rsidR="00A245E3" w:rsidRPr="004D57F3" w:rsidRDefault="00A245E3" w:rsidP="001055F7">
            <w:pPr>
              <w:pStyle w:val="StyleBodyArialAfter0pt"/>
              <w:rPr>
                <w:sz w:val="20"/>
                <w:szCs w:val="20"/>
              </w:rPr>
            </w:pPr>
            <w:r w:rsidRPr="004D57F3">
              <w:rPr>
                <w:sz w:val="20"/>
                <w:szCs w:val="20"/>
              </w:rPr>
              <w:t>Steak</w:t>
            </w:r>
          </w:p>
        </w:tc>
        <w:tc>
          <w:tcPr>
            <w:tcW w:w="633" w:type="dxa"/>
            <w:vAlign w:val="center"/>
          </w:tcPr>
          <w:p w14:paraId="2CB2A1EE" w14:textId="77777777" w:rsidR="00A245E3" w:rsidRPr="004D57F3" w:rsidRDefault="00A245E3" w:rsidP="001055F7">
            <w:pPr>
              <w:pStyle w:val="StyleBodyArialAfter0pt"/>
              <w:rPr>
                <w:sz w:val="20"/>
                <w:szCs w:val="20"/>
              </w:rPr>
            </w:pPr>
            <w:r w:rsidRPr="004D57F3">
              <w:rPr>
                <w:sz w:val="20"/>
                <w:szCs w:val="20"/>
              </w:rPr>
              <w:t>152</w:t>
            </w:r>
          </w:p>
        </w:tc>
        <w:tc>
          <w:tcPr>
            <w:tcW w:w="567" w:type="dxa"/>
            <w:vAlign w:val="center"/>
          </w:tcPr>
          <w:p w14:paraId="5BFAF41C" w14:textId="77777777" w:rsidR="00A245E3" w:rsidRPr="004D57F3" w:rsidRDefault="00A245E3" w:rsidP="001055F7">
            <w:pPr>
              <w:pStyle w:val="StyleBodyArialAfter0pt"/>
              <w:rPr>
                <w:sz w:val="20"/>
                <w:szCs w:val="20"/>
              </w:rPr>
            </w:pPr>
            <w:r w:rsidRPr="004D57F3">
              <w:rPr>
                <w:sz w:val="20"/>
                <w:szCs w:val="20"/>
              </w:rPr>
              <w:t>178</w:t>
            </w:r>
          </w:p>
        </w:tc>
        <w:tc>
          <w:tcPr>
            <w:tcW w:w="567" w:type="dxa"/>
            <w:vAlign w:val="center"/>
          </w:tcPr>
          <w:p w14:paraId="4573CF68" w14:textId="77777777" w:rsidR="00A245E3" w:rsidRPr="004D57F3" w:rsidRDefault="00A245E3" w:rsidP="001055F7">
            <w:pPr>
              <w:pStyle w:val="StyleBodyArialAfter0pt"/>
              <w:rPr>
                <w:sz w:val="20"/>
                <w:szCs w:val="20"/>
              </w:rPr>
            </w:pPr>
            <w:r w:rsidRPr="004D57F3">
              <w:rPr>
                <w:sz w:val="20"/>
                <w:szCs w:val="20"/>
              </w:rPr>
              <w:t>113</w:t>
            </w:r>
          </w:p>
        </w:tc>
        <w:tc>
          <w:tcPr>
            <w:tcW w:w="567" w:type="dxa"/>
            <w:vAlign w:val="center"/>
          </w:tcPr>
          <w:p w14:paraId="06E89E94" w14:textId="77777777" w:rsidR="00A245E3" w:rsidRPr="004D57F3" w:rsidRDefault="00A245E3" w:rsidP="001055F7">
            <w:pPr>
              <w:pStyle w:val="StyleBodyArialAfter0pt"/>
              <w:rPr>
                <w:sz w:val="20"/>
                <w:szCs w:val="20"/>
              </w:rPr>
            </w:pPr>
            <w:r w:rsidRPr="004D57F3">
              <w:rPr>
                <w:sz w:val="20"/>
                <w:szCs w:val="20"/>
              </w:rPr>
              <w:t>98</w:t>
            </w:r>
          </w:p>
        </w:tc>
        <w:tc>
          <w:tcPr>
            <w:tcW w:w="567" w:type="dxa"/>
            <w:vAlign w:val="center"/>
          </w:tcPr>
          <w:p w14:paraId="2518466B" w14:textId="77777777" w:rsidR="00A245E3" w:rsidRPr="004D57F3" w:rsidRDefault="00A245E3" w:rsidP="001055F7">
            <w:pPr>
              <w:pStyle w:val="StyleBodyArialAfter0pt"/>
              <w:rPr>
                <w:sz w:val="20"/>
                <w:szCs w:val="20"/>
              </w:rPr>
            </w:pPr>
            <w:r w:rsidRPr="004D57F3">
              <w:rPr>
                <w:sz w:val="20"/>
                <w:szCs w:val="20"/>
              </w:rPr>
              <w:t>36</w:t>
            </w:r>
          </w:p>
        </w:tc>
        <w:tc>
          <w:tcPr>
            <w:tcW w:w="567" w:type="dxa"/>
            <w:vAlign w:val="center"/>
          </w:tcPr>
          <w:p w14:paraId="2F52489F" w14:textId="77777777" w:rsidR="00A245E3" w:rsidRPr="004D57F3" w:rsidRDefault="00A245E3" w:rsidP="001055F7">
            <w:pPr>
              <w:pStyle w:val="StyleBodyArialAfter0pt"/>
              <w:rPr>
                <w:sz w:val="20"/>
                <w:szCs w:val="20"/>
              </w:rPr>
            </w:pPr>
            <w:r w:rsidRPr="004D57F3">
              <w:rPr>
                <w:sz w:val="20"/>
                <w:szCs w:val="20"/>
              </w:rPr>
              <w:t>111</w:t>
            </w:r>
          </w:p>
        </w:tc>
        <w:tc>
          <w:tcPr>
            <w:tcW w:w="549" w:type="dxa"/>
            <w:vAlign w:val="center"/>
          </w:tcPr>
          <w:p w14:paraId="02B8B5C3" w14:textId="77777777" w:rsidR="00A245E3" w:rsidRPr="004D57F3" w:rsidRDefault="00A245E3" w:rsidP="001055F7">
            <w:pPr>
              <w:pStyle w:val="StyleBodyArialAfter0pt"/>
              <w:rPr>
                <w:sz w:val="20"/>
                <w:szCs w:val="20"/>
              </w:rPr>
            </w:pPr>
            <w:r w:rsidRPr="004D57F3">
              <w:rPr>
                <w:sz w:val="20"/>
                <w:szCs w:val="20"/>
              </w:rPr>
              <w:t>95</w:t>
            </w:r>
          </w:p>
        </w:tc>
      </w:tr>
      <w:tr w:rsidR="000B0421" w:rsidRPr="00F96A50" w14:paraId="7F66E992" w14:textId="77777777" w:rsidTr="000B0421">
        <w:trPr>
          <w:trHeight w:val="283"/>
          <w:jc w:val="center"/>
        </w:trPr>
        <w:tc>
          <w:tcPr>
            <w:tcW w:w="2991" w:type="dxa"/>
            <w:vMerge/>
            <w:vAlign w:val="center"/>
          </w:tcPr>
          <w:p w14:paraId="3BA72942" w14:textId="77777777" w:rsidR="00A245E3" w:rsidRPr="00F96A50" w:rsidRDefault="00A245E3" w:rsidP="00B91B87">
            <w:pPr>
              <w:pStyle w:val="StyleBodyArialAfter0pt"/>
              <w:jc w:val="center"/>
            </w:pPr>
          </w:p>
        </w:tc>
        <w:tc>
          <w:tcPr>
            <w:tcW w:w="820" w:type="dxa"/>
            <w:vAlign w:val="center"/>
          </w:tcPr>
          <w:p w14:paraId="16E6A86F" w14:textId="77777777" w:rsidR="00A245E3" w:rsidRPr="004D57F3" w:rsidRDefault="00A245E3" w:rsidP="001055F7">
            <w:pPr>
              <w:pStyle w:val="StyleBodyArialAfter0pt"/>
              <w:rPr>
                <w:sz w:val="20"/>
                <w:szCs w:val="20"/>
              </w:rPr>
            </w:pPr>
            <w:r w:rsidRPr="004D57F3">
              <w:rPr>
                <w:sz w:val="20"/>
                <w:szCs w:val="20"/>
              </w:rPr>
              <w:t>Potato</w:t>
            </w:r>
          </w:p>
        </w:tc>
        <w:tc>
          <w:tcPr>
            <w:tcW w:w="633" w:type="dxa"/>
            <w:vAlign w:val="center"/>
          </w:tcPr>
          <w:p w14:paraId="29D865E5" w14:textId="77777777" w:rsidR="00A245E3" w:rsidRPr="004D57F3" w:rsidRDefault="00A245E3" w:rsidP="001055F7">
            <w:pPr>
              <w:pStyle w:val="StyleBodyArialAfter0pt"/>
              <w:rPr>
                <w:sz w:val="20"/>
                <w:szCs w:val="20"/>
              </w:rPr>
            </w:pPr>
            <w:r w:rsidRPr="004D57F3">
              <w:rPr>
                <w:sz w:val="20"/>
                <w:szCs w:val="20"/>
              </w:rPr>
              <w:t>408</w:t>
            </w:r>
          </w:p>
        </w:tc>
        <w:tc>
          <w:tcPr>
            <w:tcW w:w="567" w:type="dxa"/>
            <w:vAlign w:val="center"/>
          </w:tcPr>
          <w:p w14:paraId="6DC9C52D" w14:textId="77777777" w:rsidR="00A245E3" w:rsidRPr="004D57F3" w:rsidRDefault="00A245E3" w:rsidP="001055F7">
            <w:pPr>
              <w:pStyle w:val="StyleBodyArialAfter0pt"/>
              <w:rPr>
                <w:sz w:val="20"/>
                <w:szCs w:val="20"/>
              </w:rPr>
            </w:pPr>
            <w:r w:rsidRPr="004D57F3">
              <w:rPr>
                <w:sz w:val="20"/>
                <w:szCs w:val="20"/>
              </w:rPr>
              <w:t>830</w:t>
            </w:r>
          </w:p>
        </w:tc>
        <w:tc>
          <w:tcPr>
            <w:tcW w:w="567" w:type="dxa"/>
            <w:vAlign w:val="center"/>
          </w:tcPr>
          <w:p w14:paraId="709E3805" w14:textId="77777777" w:rsidR="00A245E3" w:rsidRPr="004D57F3" w:rsidRDefault="00A245E3" w:rsidP="001055F7">
            <w:pPr>
              <w:pStyle w:val="StyleBodyArialAfter0pt"/>
              <w:rPr>
                <w:sz w:val="20"/>
                <w:szCs w:val="20"/>
              </w:rPr>
            </w:pPr>
            <w:r w:rsidRPr="004D57F3">
              <w:rPr>
                <w:sz w:val="20"/>
                <w:szCs w:val="20"/>
              </w:rPr>
              <w:t>406</w:t>
            </w:r>
          </w:p>
        </w:tc>
        <w:tc>
          <w:tcPr>
            <w:tcW w:w="567" w:type="dxa"/>
            <w:vAlign w:val="center"/>
          </w:tcPr>
          <w:p w14:paraId="00D80E95" w14:textId="77777777" w:rsidR="00A245E3" w:rsidRPr="004D57F3" w:rsidRDefault="00A245E3" w:rsidP="001055F7">
            <w:pPr>
              <w:pStyle w:val="StyleBodyArialAfter0pt"/>
              <w:rPr>
                <w:sz w:val="20"/>
                <w:szCs w:val="20"/>
              </w:rPr>
            </w:pPr>
            <w:r w:rsidRPr="004D57F3">
              <w:rPr>
                <w:sz w:val="20"/>
                <w:szCs w:val="20"/>
              </w:rPr>
              <w:t>588</w:t>
            </w:r>
          </w:p>
        </w:tc>
        <w:tc>
          <w:tcPr>
            <w:tcW w:w="567" w:type="dxa"/>
            <w:vAlign w:val="center"/>
          </w:tcPr>
          <w:p w14:paraId="7BB419DB" w14:textId="77777777" w:rsidR="00A245E3" w:rsidRPr="004D57F3" w:rsidRDefault="00A245E3" w:rsidP="001055F7">
            <w:pPr>
              <w:pStyle w:val="StyleBodyArialAfter0pt"/>
              <w:rPr>
                <w:sz w:val="20"/>
                <w:szCs w:val="20"/>
              </w:rPr>
            </w:pPr>
            <w:r w:rsidRPr="004D57F3">
              <w:rPr>
                <w:sz w:val="20"/>
                <w:szCs w:val="20"/>
              </w:rPr>
              <w:t>104</w:t>
            </w:r>
          </w:p>
        </w:tc>
        <w:tc>
          <w:tcPr>
            <w:tcW w:w="567" w:type="dxa"/>
            <w:vAlign w:val="center"/>
          </w:tcPr>
          <w:p w14:paraId="4750DB73" w14:textId="77777777" w:rsidR="00A245E3" w:rsidRPr="004D57F3" w:rsidRDefault="00A245E3" w:rsidP="001055F7">
            <w:pPr>
              <w:pStyle w:val="StyleBodyArialAfter0pt"/>
              <w:rPr>
                <w:sz w:val="20"/>
                <w:szCs w:val="20"/>
              </w:rPr>
            </w:pPr>
            <w:r w:rsidRPr="004D57F3">
              <w:rPr>
                <w:sz w:val="20"/>
                <w:szCs w:val="20"/>
              </w:rPr>
              <w:t>8</w:t>
            </w:r>
          </w:p>
        </w:tc>
        <w:tc>
          <w:tcPr>
            <w:tcW w:w="549" w:type="dxa"/>
            <w:vAlign w:val="center"/>
          </w:tcPr>
          <w:p w14:paraId="03FF9795" w14:textId="77777777" w:rsidR="00A245E3" w:rsidRPr="004D57F3" w:rsidRDefault="00A245E3" w:rsidP="001055F7">
            <w:pPr>
              <w:pStyle w:val="StyleBodyArialAfter0pt"/>
              <w:rPr>
                <w:sz w:val="20"/>
                <w:szCs w:val="20"/>
              </w:rPr>
            </w:pPr>
            <w:r w:rsidRPr="004D57F3">
              <w:rPr>
                <w:sz w:val="20"/>
                <w:szCs w:val="20"/>
              </w:rPr>
              <w:t>6</w:t>
            </w:r>
          </w:p>
        </w:tc>
      </w:tr>
      <w:tr w:rsidR="000B0421" w:rsidRPr="00F96A50" w14:paraId="348B5BFF" w14:textId="77777777" w:rsidTr="000B0421">
        <w:trPr>
          <w:trHeight w:val="504"/>
          <w:jc w:val="center"/>
        </w:trPr>
        <w:tc>
          <w:tcPr>
            <w:tcW w:w="2991" w:type="dxa"/>
            <w:vMerge w:val="restart"/>
            <w:vAlign w:val="center"/>
          </w:tcPr>
          <w:p w14:paraId="2A1B79F4" w14:textId="77777777" w:rsidR="00A245E3" w:rsidRPr="00F96A50" w:rsidRDefault="00A245E3" w:rsidP="00B91B87">
            <w:pPr>
              <w:pStyle w:val="StyleBodyArialAfter0pt"/>
              <w:jc w:val="center"/>
            </w:pPr>
            <w:r w:rsidRPr="00F96A50">
              <w:rPr>
                <w:noProof/>
              </w:rPr>
              <w:drawing>
                <wp:inline distT="0" distB="0" distL="0" distR="0" wp14:anchorId="40994C7A" wp14:editId="5417ABF3">
                  <wp:extent cx="860400" cy="64519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0400" cy="645198"/>
                          </a:xfrm>
                          <a:prstGeom prst="rect">
                            <a:avLst/>
                          </a:prstGeom>
                          <a:noFill/>
                          <a:ln>
                            <a:noFill/>
                          </a:ln>
                        </pic:spPr>
                      </pic:pic>
                    </a:graphicData>
                  </a:graphic>
                </wp:inline>
              </w:drawing>
            </w:r>
            <w:r w:rsidRPr="00F96A50">
              <w:rPr>
                <w:noProof/>
              </w:rPr>
              <w:drawing>
                <wp:inline distT="0" distB="0" distL="0" distR="0" wp14:anchorId="2B2C7BFF" wp14:editId="649D9CA2">
                  <wp:extent cx="864000" cy="6478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0D8ED922" wp14:editId="3C2C9E81">
                  <wp:extent cx="864000" cy="6478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7B225F7A"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70B5C35A"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0814539A" w14:textId="77777777" w:rsidR="00A245E3" w:rsidRPr="004D57F3" w:rsidRDefault="00A245E3" w:rsidP="001055F7">
            <w:pPr>
              <w:pStyle w:val="StyleBodyArialAfter0pt"/>
              <w:rPr>
                <w:sz w:val="20"/>
                <w:szCs w:val="20"/>
              </w:rPr>
            </w:pPr>
            <w:r w:rsidRPr="004D57F3">
              <w:rPr>
                <w:sz w:val="20"/>
                <w:szCs w:val="20"/>
              </w:rPr>
              <w:t>730</w:t>
            </w:r>
          </w:p>
        </w:tc>
        <w:tc>
          <w:tcPr>
            <w:tcW w:w="567" w:type="dxa"/>
            <w:vAlign w:val="center"/>
          </w:tcPr>
          <w:p w14:paraId="0ED7F0D2" w14:textId="77777777" w:rsidR="00A245E3" w:rsidRPr="004D57F3" w:rsidRDefault="00A245E3" w:rsidP="001055F7">
            <w:pPr>
              <w:pStyle w:val="StyleBodyArialAfter0pt"/>
              <w:rPr>
                <w:sz w:val="20"/>
                <w:szCs w:val="20"/>
              </w:rPr>
            </w:pPr>
            <w:r w:rsidRPr="004D57F3">
              <w:rPr>
                <w:sz w:val="20"/>
                <w:szCs w:val="20"/>
              </w:rPr>
              <w:t>377</w:t>
            </w:r>
          </w:p>
        </w:tc>
        <w:tc>
          <w:tcPr>
            <w:tcW w:w="567" w:type="dxa"/>
            <w:vAlign w:val="center"/>
          </w:tcPr>
          <w:p w14:paraId="0D3E72C5" w14:textId="77777777" w:rsidR="00A245E3" w:rsidRPr="004D57F3" w:rsidRDefault="00A245E3" w:rsidP="001055F7">
            <w:pPr>
              <w:pStyle w:val="StyleBodyArialAfter0pt"/>
              <w:rPr>
                <w:sz w:val="20"/>
                <w:szCs w:val="20"/>
              </w:rPr>
            </w:pPr>
            <w:r w:rsidRPr="004D57F3">
              <w:rPr>
                <w:sz w:val="20"/>
                <w:szCs w:val="20"/>
              </w:rPr>
              <w:t>325</w:t>
            </w:r>
          </w:p>
        </w:tc>
        <w:tc>
          <w:tcPr>
            <w:tcW w:w="567" w:type="dxa"/>
            <w:vAlign w:val="center"/>
          </w:tcPr>
          <w:p w14:paraId="2FC5B82C"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4F374A33" w14:textId="77777777" w:rsidR="00A245E3" w:rsidRPr="004D57F3" w:rsidRDefault="00A245E3" w:rsidP="001055F7">
            <w:pPr>
              <w:pStyle w:val="StyleBodyArialAfter0pt"/>
              <w:rPr>
                <w:sz w:val="20"/>
                <w:szCs w:val="20"/>
              </w:rPr>
            </w:pPr>
            <w:r w:rsidRPr="004D57F3">
              <w:rPr>
                <w:sz w:val="20"/>
                <w:szCs w:val="20"/>
              </w:rPr>
              <w:t>254</w:t>
            </w:r>
          </w:p>
        </w:tc>
        <w:tc>
          <w:tcPr>
            <w:tcW w:w="549" w:type="dxa"/>
            <w:vAlign w:val="center"/>
          </w:tcPr>
          <w:p w14:paraId="172654AE" w14:textId="77777777" w:rsidR="00A245E3" w:rsidRPr="004D57F3" w:rsidRDefault="00A245E3" w:rsidP="001055F7">
            <w:pPr>
              <w:pStyle w:val="StyleBodyArialAfter0pt"/>
              <w:rPr>
                <w:sz w:val="20"/>
                <w:szCs w:val="20"/>
              </w:rPr>
            </w:pPr>
            <w:r w:rsidRPr="004D57F3">
              <w:rPr>
                <w:sz w:val="20"/>
                <w:szCs w:val="20"/>
              </w:rPr>
              <w:t>167</w:t>
            </w:r>
          </w:p>
        </w:tc>
      </w:tr>
      <w:tr w:rsidR="000B0421" w:rsidRPr="00F96A50" w14:paraId="3A4BD342" w14:textId="77777777" w:rsidTr="000B0421">
        <w:trPr>
          <w:trHeight w:val="283"/>
          <w:jc w:val="center"/>
        </w:trPr>
        <w:tc>
          <w:tcPr>
            <w:tcW w:w="2991" w:type="dxa"/>
            <w:vMerge/>
            <w:vAlign w:val="center"/>
          </w:tcPr>
          <w:p w14:paraId="615515BC" w14:textId="77777777" w:rsidR="00A245E3" w:rsidRPr="00F96A50" w:rsidRDefault="00A245E3" w:rsidP="00B91B87">
            <w:pPr>
              <w:pStyle w:val="StyleBodyArialAfter0pt"/>
              <w:jc w:val="center"/>
            </w:pPr>
          </w:p>
        </w:tc>
        <w:tc>
          <w:tcPr>
            <w:tcW w:w="820" w:type="dxa"/>
            <w:vAlign w:val="center"/>
          </w:tcPr>
          <w:p w14:paraId="182FADCF" w14:textId="77777777" w:rsidR="00A245E3" w:rsidRPr="004D57F3" w:rsidRDefault="00A245E3" w:rsidP="001055F7">
            <w:pPr>
              <w:pStyle w:val="StyleBodyArialAfter0pt"/>
              <w:rPr>
                <w:sz w:val="20"/>
                <w:szCs w:val="20"/>
              </w:rPr>
            </w:pPr>
            <w:r w:rsidRPr="004D57F3">
              <w:rPr>
                <w:sz w:val="20"/>
                <w:szCs w:val="20"/>
              </w:rPr>
              <w:t>Chicken</w:t>
            </w:r>
          </w:p>
        </w:tc>
        <w:tc>
          <w:tcPr>
            <w:tcW w:w="633" w:type="dxa"/>
            <w:vAlign w:val="center"/>
          </w:tcPr>
          <w:p w14:paraId="782B8FE0" w14:textId="77777777" w:rsidR="00A245E3" w:rsidRPr="004D57F3" w:rsidRDefault="00A245E3" w:rsidP="001055F7">
            <w:pPr>
              <w:pStyle w:val="StyleBodyArialAfter0pt"/>
              <w:rPr>
                <w:sz w:val="20"/>
                <w:szCs w:val="20"/>
              </w:rPr>
            </w:pPr>
            <w:r w:rsidRPr="004D57F3">
              <w:rPr>
                <w:sz w:val="20"/>
                <w:szCs w:val="20"/>
              </w:rPr>
              <w:t>250</w:t>
            </w:r>
          </w:p>
        </w:tc>
        <w:tc>
          <w:tcPr>
            <w:tcW w:w="567" w:type="dxa"/>
            <w:vAlign w:val="center"/>
          </w:tcPr>
          <w:p w14:paraId="3A3B6EA0" w14:textId="77777777" w:rsidR="00A245E3" w:rsidRPr="004D57F3" w:rsidRDefault="00A245E3" w:rsidP="001055F7">
            <w:pPr>
              <w:pStyle w:val="StyleBodyArialAfter0pt"/>
              <w:rPr>
                <w:sz w:val="20"/>
                <w:szCs w:val="20"/>
              </w:rPr>
            </w:pPr>
            <w:r w:rsidRPr="004D57F3">
              <w:rPr>
                <w:sz w:val="20"/>
                <w:szCs w:val="20"/>
              </w:rPr>
              <w:t>199</w:t>
            </w:r>
          </w:p>
        </w:tc>
        <w:tc>
          <w:tcPr>
            <w:tcW w:w="567" w:type="dxa"/>
            <w:vAlign w:val="center"/>
          </w:tcPr>
          <w:p w14:paraId="150FB97C" w14:textId="77777777" w:rsidR="00A245E3" w:rsidRPr="004D57F3" w:rsidRDefault="00A245E3" w:rsidP="001055F7">
            <w:pPr>
              <w:pStyle w:val="StyleBodyArialAfter0pt"/>
              <w:rPr>
                <w:sz w:val="20"/>
                <w:szCs w:val="20"/>
              </w:rPr>
            </w:pPr>
            <w:r w:rsidRPr="004D57F3">
              <w:rPr>
                <w:sz w:val="20"/>
                <w:szCs w:val="20"/>
              </w:rPr>
              <w:t>235</w:t>
            </w:r>
          </w:p>
        </w:tc>
        <w:tc>
          <w:tcPr>
            <w:tcW w:w="567" w:type="dxa"/>
            <w:vAlign w:val="center"/>
          </w:tcPr>
          <w:p w14:paraId="174B76DB" w14:textId="77777777" w:rsidR="00A245E3" w:rsidRPr="004D57F3" w:rsidRDefault="00A245E3" w:rsidP="001055F7">
            <w:pPr>
              <w:pStyle w:val="StyleBodyArialAfter0pt"/>
              <w:rPr>
                <w:sz w:val="20"/>
                <w:szCs w:val="20"/>
              </w:rPr>
            </w:pPr>
            <w:r w:rsidRPr="004D57F3">
              <w:rPr>
                <w:sz w:val="20"/>
                <w:szCs w:val="20"/>
              </w:rPr>
              <w:t>100</w:t>
            </w:r>
          </w:p>
        </w:tc>
        <w:tc>
          <w:tcPr>
            <w:tcW w:w="567" w:type="dxa"/>
            <w:vAlign w:val="center"/>
          </w:tcPr>
          <w:p w14:paraId="451B7ADD" w14:textId="77777777" w:rsidR="00A245E3" w:rsidRPr="004D57F3" w:rsidRDefault="00A245E3" w:rsidP="001055F7">
            <w:pPr>
              <w:pStyle w:val="StyleBodyArialAfter0pt"/>
              <w:rPr>
                <w:sz w:val="20"/>
                <w:szCs w:val="20"/>
              </w:rPr>
            </w:pPr>
            <w:r w:rsidRPr="004D57F3">
              <w:rPr>
                <w:sz w:val="20"/>
                <w:szCs w:val="20"/>
              </w:rPr>
              <w:t>168</w:t>
            </w:r>
          </w:p>
        </w:tc>
        <w:tc>
          <w:tcPr>
            <w:tcW w:w="567" w:type="dxa"/>
            <w:vAlign w:val="center"/>
          </w:tcPr>
          <w:p w14:paraId="4A4538D1" w14:textId="77777777" w:rsidR="00A245E3" w:rsidRPr="004D57F3" w:rsidRDefault="00A245E3" w:rsidP="001055F7">
            <w:pPr>
              <w:pStyle w:val="StyleBodyArialAfter0pt"/>
              <w:rPr>
                <w:sz w:val="20"/>
                <w:szCs w:val="20"/>
              </w:rPr>
            </w:pPr>
            <w:r w:rsidRPr="004D57F3">
              <w:rPr>
                <w:sz w:val="20"/>
                <w:szCs w:val="20"/>
              </w:rPr>
              <w:t>219</w:t>
            </w:r>
          </w:p>
        </w:tc>
        <w:tc>
          <w:tcPr>
            <w:tcW w:w="549" w:type="dxa"/>
            <w:vAlign w:val="center"/>
          </w:tcPr>
          <w:p w14:paraId="5CA17D2B" w14:textId="77777777" w:rsidR="00A245E3" w:rsidRPr="004D57F3" w:rsidRDefault="00A245E3" w:rsidP="001055F7">
            <w:pPr>
              <w:pStyle w:val="StyleBodyArialAfter0pt"/>
              <w:rPr>
                <w:sz w:val="20"/>
                <w:szCs w:val="20"/>
              </w:rPr>
            </w:pPr>
            <w:r w:rsidRPr="004D57F3">
              <w:rPr>
                <w:sz w:val="20"/>
                <w:szCs w:val="20"/>
              </w:rPr>
              <w:t>97</w:t>
            </w:r>
          </w:p>
        </w:tc>
      </w:tr>
      <w:tr w:rsidR="000B0421" w:rsidRPr="00F96A50" w14:paraId="0C90F6EB" w14:textId="77777777" w:rsidTr="000B0421">
        <w:trPr>
          <w:trHeight w:val="283"/>
          <w:jc w:val="center"/>
        </w:trPr>
        <w:tc>
          <w:tcPr>
            <w:tcW w:w="2991" w:type="dxa"/>
            <w:vMerge w:val="restart"/>
            <w:vAlign w:val="center"/>
          </w:tcPr>
          <w:p w14:paraId="09F44F64" w14:textId="77777777" w:rsidR="00A245E3" w:rsidRPr="00F96A50" w:rsidRDefault="00A245E3" w:rsidP="00B91B87">
            <w:pPr>
              <w:pStyle w:val="StyleBodyArialAfter0pt"/>
              <w:jc w:val="center"/>
            </w:pPr>
            <w:r w:rsidRPr="00F96A50">
              <w:rPr>
                <w:noProof/>
              </w:rPr>
              <w:drawing>
                <wp:inline distT="0" distB="0" distL="0" distR="0" wp14:anchorId="16C99AB3" wp14:editId="4F4084B7">
                  <wp:extent cx="864000" cy="6478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9304974" wp14:editId="4C7ED356">
                  <wp:extent cx="864000" cy="6478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lastRenderedPageBreak/>
              <w:drawing>
                <wp:inline distT="0" distB="0" distL="0" distR="0" wp14:anchorId="387E6F2C" wp14:editId="657BB829">
                  <wp:extent cx="864000" cy="6478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7C965C95" w14:textId="77777777" w:rsidR="00A245E3" w:rsidRPr="004D57F3" w:rsidRDefault="00A245E3" w:rsidP="001055F7">
            <w:pPr>
              <w:pStyle w:val="StyleBodyArialAfter0pt"/>
              <w:rPr>
                <w:sz w:val="20"/>
                <w:szCs w:val="20"/>
              </w:rPr>
            </w:pPr>
            <w:r w:rsidRPr="004D57F3">
              <w:rPr>
                <w:sz w:val="20"/>
                <w:szCs w:val="20"/>
              </w:rPr>
              <w:lastRenderedPageBreak/>
              <w:t>Rice</w:t>
            </w:r>
          </w:p>
        </w:tc>
        <w:tc>
          <w:tcPr>
            <w:tcW w:w="633" w:type="dxa"/>
            <w:vAlign w:val="center"/>
          </w:tcPr>
          <w:p w14:paraId="2F6AB53E"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2BB7E1C4" w14:textId="77777777" w:rsidR="00A245E3" w:rsidRPr="004D57F3" w:rsidRDefault="00A245E3" w:rsidP="001055F7">
            <w:pPr>
              <w:pStyle w:val="StyleBodyArialAfter0pt"/>
              <w:rPr>
                <w:sz w:val="20"/>
                <w:szCs w:val="20"/>
              </w:rPr>
            </w:pPr>
            <w:r w:rsidRPr="004D57F3">
              <w:rPr>
                <w:sz w:val="20"/>
                <w:szCs w:val="20"/>
              </w:rPr>
              <w:t>862</w:t>
            </w:r>
          </w:p>
        </w:tc>
        <w:tc>
          <w:tcPr>
            <w:tcW w:w="567" w:type="dxa"/>
            <w:vAlign w:val="center"/>
          </w:tcPr>
          <w:p w14:paraId="485CF8AA" w14:textId="77777777" w:rsidR="00A245E3" w:rsidRPr="004D57F3" w:rsidRDefault="00A245E3" w:rsidP="001055F7">
            <w:pPr>
              <w:pStyle w:val="StyleBodyArialAfter0pt"/>
              <w:rPr>
                <w:sz w:val="20"/>
                <w:szCs w:val="20"/>
              </w:rPr>
            </w:pPr>
            <w:r w:rsidRPr="004D57F3">
              <w:rPr>
                <w:sz w:val="20"/>
                <w:szCs w:val="20"/>
              </w:rPr>
              <w:t>214</w:t>
            </w:r>
          </w:p>
        </w:tc>
        <w:tc>
          <w:tcPr>
            <w:tcW w:w="567" w:type="dxa"/>
            <w:vAlign w:val="center"/>
          </w:tcPr>
          <w:p w14:paraId="31BC7125" w14:textId="77777777" w:rsidR="00A245E3" w:rsidRPr="004D57F3" w:rsidRDefault="00A245E3" w:rsidP="001055F7">
            <w:pPr>
              <w:pStyle w:val="StyleBodyArialAfter0pt"/>
              <w:rPr>
                <w:sz w:val="20"/>
                <w:szCs w:val="20"/>
              </w:rPr>
            </w:pPr>
            <w:r w:rsidRPr="004D57F3">
              <w:rPr>
                <w:sz w:val="20"/>
                <w:szCs w:val="20"/>
              </w:rPr>
              <w:t>614</w:t>
            </w:r>
          </w:p>
        </w:tc>
        <w:tc>
          <w:tcPr>
            <w:tcW w:w="567" w:type="dxa"/>
            <w:vAlign w:val="center"/>
          </w:tcPr>
          <w:p w14:paraId="254D54B0"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2B698EA"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52150C98"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0FC5D07D" w14:textId="77777777" w:rsidTr="000B0421">
        <w:trPr>
          <w:trHeight w:val="283"/>
          <w:jc w:val="center"/>
        </w:trPr>
        <w:tc>
          <w:tcPr>
            <w:tcW w:w="2991" w:type="dxa"/>
            <w:vMerge/>
            <w:vAlign w:val="center"/>
          </w:tcPr>
          <w:p w14:paraId="305D44BA" w14:textId="77777777" w:rsidR="00A245E3" w:rsidRPr="00F96A50" w:rsidRDefault="00A245E3" w:rsidP="00B91B87">
            <w:pPr>
              <w:pStyle w:val="StyleBodyArialAfter0pt"/>
              <w:jc w:val="center"/>
            </w:pPr>
          </w:p>
        </w:tc>
        <w:tc>
          <w:tcPr>
            <w:tcW w:w="820" w:type="dxa"/>
            <w:vAlign w:val="center"/>
          </w:tcPr>
          <w:p w14:paraId="0522659F" w14:textId="77777777" w:rsidR="00A245E3" w:rsidRPr="004D57F3" w:rsidRDefault="00A245E3" w:rsidP="001055F7">
            <w:pPr>
              <w:pStyle w:val="StyleBodyArialAfter0pt"/>
              <w:rPr>
                <w:sz w:val="20"/>
                <w:szCs w:val="20"/>
              </w:rPr>
            </w:pPr>
            <w:r w:rsidRPr="004D57F3">
              <w:rPr>
                <w:sz w:val="20"/>
                <w:szCs w:val="20"/>
              </w:rPr>
              <w:t>Chicken</w:t>
            </w:r>
          </w:p>
        </w:tc>
        <w:tc>
          <w:tcPr>
            <w:tcW w:w="633" w:type="dxa"/>
            <w:vAlign w:val="center"/>
          </w:tcPr>
          <w:p w14:paraId="13A13445" w14:textId="77777777" w:rsidR="00A245E3" w:rsidRPr="004D57F3" w:rsidRDefault="00A245E3" w:rsidP="001055F7">
            <w:pPr>
              <w:pStyle w:val="StyleBodyArialAfter0pt"/>
              <w:rPr>
                <w:sz w:val="20"/>
                <w:szCs w:val="20"/>
              </w:rPr>
            </w:pPr>
            <w:r w:rsidRPr="004D57F3">
              <w:rPr>
                <w:sz w:val="20"/>
                <w:szCs w:val="20"/>
              </w:rPr>
              <w:t>250</w:t>
            </w:r>
          </w:p>
        </w:tc>
        <w:tc>
          <w:tcPr>
            <w:tcW w:w="567" w:type="dxa"/>
            <w:vAlign w:val="center"/>
          </w:tcPr>
          <w:p w14:paraId="2A5EF4B0" w14:textId="77777777" w:rsidR="00A245E3" w:rsidRPr="004D57F3" w:rsidRDefault="00A245E3" w:rsidP="001055F7">
            <w:pPr>
              <w:pStyle w:val="StyleBodyArialAfter0pt"/>
              <w:rPr>
                <w:sz w:val="20"/>
                <w:szCs w:val="20"/>
              </w:rPr>
            </w:pPr>
            <w:r w:rsidRPr="004D57F3">
              <w:rPr>
                <w:sz w:val="20"/>
                <w:szCs w:val="20"/>
              </w:rPr>
              <w:t>212</w:t>
            </w:r>
          </w:p>
        </w:tc>
        <w:tc>
          <w:tcPr>
            <w:tcW w:w="567" w:type="dxa"/>
            <w:vAlign w:val="center"/>
          </w:tcPr>
          <w:p w14:paraId="17DDD191" w14:textId="77777777" w:rsidR="00A245E3" w:rsidRPr="004D57F3" w:rsidRDefault="00A245E3" w:rsidP="001055F7">
            <w:pPr>
              <w:pStyle w:val="StyleBodyArialAfter0pt"/>
              <w:rPr>
                <w:sz w:val="20"/>
                <w:szCs w:val="20"/>
              </w:rPr>
            </w:pPr>
            <w:r w:rsidRPr="004D57F3">
              <w:rPr>
                <w:sz w:val="20"/>
                <w:szCs w:val="20"/>
              </w:rPr>
              <w:t>102</w:t>
            </w:r>
          </w:p>
        </w:tc>
        <w:tc>
          <w:tcPr>
            <w:tcW w:w="567" w:type="dxa"/>
            <w:vAlign w:val="center"/>
          </w:tcPr>
          <w:p w14:paraId="33BD620C" w14:textId="77777777" w:rsidR="00A245E3" w:rsidRPr="004D57F3" w:rsidRDefault="00A245E3" w:rsidP="001055F7">
            <w:pPr>
              <w:pStyle w:val="StyleBodyArialAfter0pt"/>
              <w:rPr>
                <w:sz w:val="20"/>
                <w:szCs w:val="20"/>
              </w:rPr>
            </w:pPr>
            <w:r w:rsidRPr="004D57F3">
              <w:rPr>
                <w:sz w:val="20"/>
                <w:szCs w:val="20"/>
              </w:rPr>
              <w:t>247</w:t>
            </w:r>
          </w:p>
        </w:tc>
        <w:tc>
          <w:tcPr>
            <w:tcW w:w="567" w:type="dxa"/>
            <w:vAlign w:val="center"/>
          </w:tcPr>
          <w:p w14:paraId="03672CF2" w14:textId="77777777" w:rsidR="00A245E3" w:rsidRPr="004D57F3" w:rsidRDefault="00A245E3" w:rsidP="001055F7">
            <w:pPr>
              <w:pStyle w:val="StyleBodyArialAfter0pt"/>
              <w:rPr>
                <w:sz w:val="20"/>
                <w:szCs w:val="20"/>
              </w:rPr>
            </w:pPr>
            <w:r w:rsidRPr="004D57F3">
              <w:rPr>
                <w:sz w:val="20"/>
                <w:szCs w:val="20"/>
              </w:rPr>
              <w:t>146</w:t>
            </w:r>
          </w:p>
        </w:tc>
        <w:tc>
          <w:tcPr>
            <w:tcW w:w="567" w:type="dxa"/>
            <w:vAlign w:val="center"/>
          </w:tcPr>
          <w:p w14:paraId="2833F770" w14:textId="77777777" w:rsidR="00A245E3" w:rsidRPr="004D57F3" w:rsidRDefault="00A245E3" w:rsidP="001055F7">
            <w:pPr>
              <w:pStyle w:val="StyleBodyArialAfter0pt"/>
              <w:rPr>
                <w:sz w:val="20"/>
                <w:szCs w:val="20"/>
              </w:rPr>
            </w:pPr>
            <w:r w:rsidRPr="004D57F3">
              <w:rPr>
                <w:sz w:val="20"/>
                <w:szCs w:val="20"/>
              </w:rPr>
              <w:t>117</w:t>
            </w:r>
          </w:p>
        </w:tc>
        <w:tc>
          <w:tcPr>
            <w:tcW w:w="549" w:type="dxa"/>
            <w:vAlign w:val="center"/>
          </w:tcPr>
          <w:p w14:paraId="6CA84E04" w14:textId="77777777" w:rsidR="00A245E3" w:rsidRPr="004D57F3" w:rsidRDefault="00A245E3" w:rsidP="001055F7">
            <w:pPr>
              <w:pStyle w:val="StyleBodyArialAfter0pt"/>
              <w:rPr>
                <w:sz w:val="20"/>
                <w:szCs w:val="20"/>
              </w:rPr>
            </w:pPr>
            <w:r w:rsidRPr="004D57F3">
              <w:rPr>
                <w:sz w:val="20"/>
                <w:szCs w:val="20"/>
              </w:rPr>
              <w:t>199</w:t>
            </w:r>
          </w:p>
        </w:tc>
      </w:tr>
      <w:tr w:rsidR="000B0421" w:rsidRPr="00F96A50" w14:paraId="121DEFE8" w14:textId="77777777" w:rsidTr="000B0421">
        <w:trPr>
          <w:trHeight w:val="283"/>
          <w:jc w:val="center"/>
        </w:trPr>
        <w:tc>
          <w:tcPr>
            <w:tcW w:w="2991" w:type="dxa"/>
            <w:vMerge/>
            <w:vAlign w:val="center"/>
          </w:tcPr>
          <w:p w14:paraId="32DC0794" w14:textId="77777777" w:rsidR="00A245E3" w:rsidRPr="00F96A50" w:rsidRDefault="00A245E3" w:rsidP="00B91B87">
            <w:pPr>
              <w:pStyle w:val="StyleBodyArialAfter0pt"/>
              <w:jc w:val="center"/>
            </w:pPr>
          </w:p>
        </w:tc>
        <w:tc>
          <w:tcPr>
            <w:tcW w:w="820" w:type="dxa"/>
            <w:vAlign w:val="center"/>
          </w:tcPr>
          <w:p w14:paraId="3E1B8D23" w14:textId="77777777" w:rsidR="00A245E3" w:rsidRPr="004D57F3" w:rsidRDefault="00A245E3" w:rsidP="001055F7">
            <w:pPr>
              <w:pStyle w:val="StyleBodyArialAfter0pt"/>
              <w:rPr>
                <w:sz w:val="20"/>
                <w:szCs w:val="20"/>
              </w:rPr>
            </w:pPr>
            <w:r w:rsidRPr="004D57F3">
              <w:rPr>
                <w:sz w:val="20"/>
                <w:szCs w:val="20"/>
              </w:rPr>
              <w:t>Cucumber</w:t>
            </w:r>
          </w:p>
        </w:tc>
        <w:tc>
          <w:tcPr>
            <w:tcW w:w="633" w:type="dxa"/>
            <w:vAlign w:val="center"/>
          </w:tcPr>
          <w:p w14:paraId="42023F6C" w14:textId="77777777" w:rsidR="00A245E3" w:rsidRPr="004D57F3" w:rsidRDefault="00A245E3" w:rsidP="001055F7">
            <w:pPr>
              <w:pStyle w:val="StyleBodyArialAfter0pt"/>
              <w:rPr>
                <w:sz w:val="20"/>
                <w:szCs w:val="20"/>
              </w:rPr>
            </w:pPr>
            <w:r w:rsidRPr="004D57F3">
              <w:rPr>
                <w:sz w:val="20"/>
                <w:szCs w:val="20"/>
              </w:rPr>
              <w:t>39</w:t>
            </w:r>
          </w:p>
        </w:tc>
        <w:tc>
          <w:tcPr>
            <w:tcW w:w="567" w:type="dxa"/>
            <w:vAlign w:val="center"/>
          </w:tcPr>
          <w:p w14:paraId="6B47E58D" w14:textId="77777777" w:rsidR="00A245E3" w:rsidRPr="004D57F3" w:rsidRDefault="00A245E3" w:rsidP="001055F7">
            <w:pPr>
              <w:pStyle w:val="StyleBodyArialAfter0pt"/>
              <w:rPr>
                <w:sz w:val="20"/>
                <w:szCs w:val="20"/>
              </w:rPr>
            </w:pPr>
            <w:r w:rsidRPr="004D57F3">
              <w:rPr>
                <w:sz w:val="20"/>
                <w:szCs w:val="20"/>
              </w:rPr>
              <w:t>91</w:t>
            </w:r>
          </w:p>
        </w:tc>
        <w:tc>
          <w:tcPr>
            <w:tcW w:w="567" w:type="dxa"/>
            <w:vAlign w:val="center"/>
          </w:tcPr>
          <w:p w14:paraId="403E51D3" w14:textId="77777777" w:rsidR="00A245E3" w:rsidRPr="004D57F3" w:rsidRDefault="00A245E3" w:rsidP="001055F7">
            <w:pPr>
              <w:pStyle w:val="StyleBodyArialAfter0pt"/>
              <w:rPr>
                <w:sz w:val="20"/>
                <w:szCs w:val="20"/>
              </w:rPr>
            </w:pPr>
            <w:r w:rsidRPr="004D57F3">
              <w:rPr>
                <w:sz w:val="20"/>
                <w:szCs w:val="20"/>
              </w:rPr>
              <w:t>81</w:t>
            </w:r>
          </w:p>
        </w:tc>
        <w:tc>
          <w:tcPr>
            <w:tcW w:w="567" w:type="dxa"/>
            <w:vAlign w:val="center"/>
          </w:tcPr>
          <w:p w14:paraId="31D5F261" w14:textId="77777777" w:rsidR="00A245E3" w:rsidRPr="004D57F3" w:rsidRDefault="00A245E3" w:rsidP="001055F7">
            <w:pPr>
              <w:pStyle w:val="StyleBodyArialAfter0pt"/>
              <w:rPr>
                <w:sz w:val="20"/>
                <w:szCs w:val="20"/>
              </w:rPr>
            </w:pPr>
            <w:r w:rsidRPr="004D57F3">
              <w:rPr>
                <w:sz w:val="20"/>
                <w:szCs w:val="20"/>
              </w:rPr>
              <w:t>195</w:t>
            </w:r>
          </w:p>
        </w:tc>
        <w:tc>
          <w:tcPr>
            <w:tcW w:w="567" w:type="dxa"/>
            <w:vAlign w:val="center"/>
          </w:tcPr>
          <w:p w14:paraId="77C04E33"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784E800"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30C50A03"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384570C6" w14:textId="77777777" w:rsidTr="000B0421">
        <w:trPr>
          <w:trHeight w:val="283"/>
          <w:jc w:val="center"/>
        </w:trPr>
        <w:tc>
          <w:tcPr>
            <w:tcW w:w="2991" w:type="dxa"/>
            <w:vMerge w:val="restart"/>
            <w:vAlign w:val="center"/>
          </w:tcPr>
          <w:p w14:paraId="21895074" w14:textId="77777777" w:rsidR="00A245E3" w:rsidRPr="00F96A50" w:rsidRDefault="00A245E3" w:rsidP="00B91B87">
            <w:pPr>
              <w:pStyle w:val="StyleBodyArialAfter0pt"/>
              <w:jc w:val="center"/>
            </w:pPr>
            <w:r w:rsidRPr="00F96A50">
              <w:rPr>
                <w:noProof/>
              </w:rPr>
              <w:drawing>
                <wp:inline distT="0" distB="0" distL="0" distR="0" wp14:anchorId="5654DA2E" wp14:editId="1042F606">
                  <wp:extent cx="864000" cy="6478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3E4F973" wp14:editId="3242B69A">
                  <wp:extent cx="864000" cy="6478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4463F54E" wp14:editId="49C6967D">
                  <wp:extent cx="864000" cy="6478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2BE03C52"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5476E8E2"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70D110CC" w14:textId="77777777" w:rsidR="00A245E3" w:rsidRPr="004D57F3" w:rsidRDefault="00A245E3" w:rsidP="001055F7">
            <w:pPr>
              <w:pStyle w:val="StyleBodyArialAfter0pt"/>
              <w:rPr>
                <w:sz w:val="20"/>
                <w:szCs w:val="20"/>
              </w:rPr>
            </w:pPr>
            <w:r w:rsidRPr="004D57F3">
              <w:rPr>
                <w:sz w:val="20"/>
                <w:szCs w:val="20"/>
              </w:rPr>
              <w:t>422</w:t>
            </w:r>
          </w:p>
        </w:tc>
        <w:tc>
          <w:tcPr>
            <w:tcW w:w="567" w:type="dxa"/>
            <w:vAlign w:val="center"/>
          </w:tcPr>
          <w:p w14:paraId="1F7E5520" w14:textId="77777777" w:rsidR="00A245E3" w:rsidRPr="004D57F3" w:rsidRDefault="00A245E3" w:rsidP="001055F7">
            <w:pPr>
              <w:pStyle w:val="StyleBodyArialAfter0pt"/>
              <w:rPr>
                <w:sz w:val="20"/>
                <w:szCs w:val="20"/>
              </w:rPr>
            </w:pPr>
            <w:r w:rsidRPr="004D57F3">
              <w:rPr>
                <w:sz w:val="20"/>
                <w:szCs w:val="20"/>
              </w:rPr>
              <w:t>270</w:t>
            </w:r>
          </w:p>
        </w:tc>
        <w:tc>
          <w:tcPr>
            <w:tcW w:w="567" w:type="dxa"/>
            <w:vAlign w:val="center"/>
          </w:tcPr>
          <w:p w14:paraId="4C947F92" w14:textId="77777777" w:rsidR="00A245E3" w:rsidRPr="004D57F3" w:rsidRDefault="00A245E3" w:rsidP="001055F7">
            <w:pPr>
              <w:pStyle w:val="StyleBodyArialAfter0pt"/>
              <w:rPr>
                <w:sz w:val="20"/>
                <w:szCs w:val="20"/>
              </w:rPr>
            </w:pPr>
            <w:r w:rsidRPr="004D57F3">
              <w:rPr>
                <w:sz w:val="20"/>
                <w:szCs w:val="20"/>
              </w:rPr>
              <w:t>308</w:t>
            </w:r>
          </w:p>
        </w:tc>
        <w:tc>
          <w:tcPr>
            <w:tcW w:w="567" w:type="dxa"/>
            <w:vAlign w:val="center"/>
          </w:tcPr>
          <w:p w14:paraId="77EEE0CC"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232ED5E" w14:textId="77777777" w:rsidR="00A245E3" w:rsidRPr="004D57F3" w:rsidRDefault="00A245E3" w:rsidP="001055F7">
            <w:pPr>
              <w:pStyle w:val="StyleBodyArialAfter0pt"/>
              <w:rPr>
                <w:sz w:val="20"/>
                <w:szCs w:val="20"/>
              </w:rPr>
            </w:pPr>
            <w:r w:rsidRPr="004D57F3">
              <w:rPr>
                <w:sz w:val="20"/>
                <w:szCs w:val="20"/>
              </w:rPr>
              <w:t>227</w:t>
            </w:r>
          </w:p>
        </w:tc>
        <w:tc>
          <w:tcPr>
            <w:tcW w:w="549" w:type="dxa"/>
            <w:vAlign w:val="center"/>
          </w:tcPr>
          <w:p w14:paraId="16C90159"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39E490B4" w14:textId="77777777" w:rsidTr="000B0421">
        <w:trPr>
          <w:trHeight w:val="283"/>
          <w:jc w:val="center"/>
        </w:trPr>
        <w:tc>
          <w:tcPr>
            <w:tcW w:w="2991" w:type="dxa"/>
            <w:vMerge/>
            <w:vAlign w:val="center"/>
          </w:tcPr>
          <w:p w14:paraId="5B0433AB" w14:textId="77777777" w:rsidR="00A245E3" w:rsidRPr="00F96A50" w:rsidRDefault="00A245E3" w:rsidP="00B91B87">
            <w:pPr>
              <w:pStyle w:val="StyleBodyArialAfter0pt"/>
              <w:jc w:val="center"/>
            </w:pPr>
          </w:p>
        </w:tc>
        <w:tc>
          <w:tcPr>
            <w:tcW w:w="820" w:type="dxa"/>
            <w:vAlign w:val="center"/>
          </w:tcPr>
          <w:p w14:paraId="4B3F1BDC"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4F1CA09C"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184A6AC6" w14:textId="77777777" w:rsidR="00A245E3" w:rsidRPr="004D57F3" w:rsidRDefault="00A245E3" w:rsidP="001055F7">
            <w:pPr>
              <w:pStyle w:val="StyleBodyArialAfter0pt"/>
              <w:rPr>
                <w:sz w:val="20"/>
                <w:szCs w:val="20"/>
              </w:rPr>
            </w:pPr>
            <w:r w:rsidRPr="004D57F3">
              <w:rPr>
                <w:sz w:val="20"/>
                <w:szCs w:val="20"/>
              </w:rPr>
              <w:t>114</w:t>
            </w:r>
          </w:p>
        </w:tc>
        <w:tc>
          <w:tcPr>
            <w:tcW w:w="567" w:type="dxa"/>
            <w:vAlign w:val="center"/>
          </w:tcPr>
          <w:p w14:paraId="79EEE932" w14:textId="77777777" w:rsidR="00A245E3" w:rsidRPr="004D57F3" w:rsidRDefault="00A245E3" w:rsidP="001055F7">
            <w:pPr>
              <w:pStyle w:val="StyleBodyArialAfter0pt"/>
              <w:rPr>
                <w:sz w:val="20"/>
                <w:szCs w:val="20"/>
              </w:rPr>
            </w:pPr>
            <w:r w:rsidRPr="004D57F3">
              <w:rPr>
                <w:sz w:val="20"/>
                <w:szCs w:val="20"/>
              </w:rPr>
              <w:t>162</w:t>
            </w:r>
          </w:p>
        </w:tc>
        <w:tc>
          <w:tcPr>
            <w:tcW w:w="567" w:type="dxa"/>
            <w:vAlign w:val="center"/>
          </w:tcPr>
          <w:p w14:paraId="5D751700" w14:textId="77777777" w:rsidR="00A245E3" w:rsidRPr="004D57F3" w:rsidRDefault="00A245E3" w:rsidP="001055F7">
            <w:pPr>
              <w:pStyle w:val="StyleBodyArialAfter0pt"/>
              <w:rPr>
                <w:sz w:val="20"/>
                <w:szCs w:val="20"/>
              </w:rPr>
            </w:pPr>
            <w:r w:rsidRPr="004D57F3">
              <w:rPr>
                <w:sz w:val="20"/>
                <w:szCs w:val="20"/>
              </w:rPr>
              <w:t>223</w:t>
            </w:r>
          </w:p>
        </w:tc>
        <w:tc>
          <w:tcPr>
            <w:tcW w:w="567" w:type="dxa"/>
            <w:vAlign w:val="center"/>
          </w:tcPr>
          <w:p w14:paraId="7000544E" w14:textId="77777777" w:rsidR="00A245E3" w:rsidRPr="004D57F3" w:rsidRDefault="00A245E3" w:rsidP="001055F7">
            <w:pPr>
              <w:pStyle w:val="StyleBodyArialAfter0pt"/>
              <w:rPr>
                <w:sz w:val="20"/>
                <w:szCs w:val="20"/>
              </w:rPr>
            </w:pPr>
            <w:r w:rsidRPr="004D57F3">
              <w:rPr>
                <w:sz w:val="20"/>
                <w:szCs w:val="20"/>
              </w:rPr>
              <w:t>2</w:t>
            </w:r>
          </w:p>
        </w:tc>
        <w:tc>
          <w:tcPr>
            <w:tcW w:w="567" w:type="dxa"/>
            <w:vAlign w:val="center"/>
          </w:tcPr>
          <w:p w14:paraId="57AF3776" w14:textId="77777777" w:rsidR="00A245E3" w:rsidRPr="004D57F3" w:rsidRDefault="00A245E3" w:rsidP="001055F7">
            <w:pPr>
              <w:pStyle w:val="StyleBodyArialAfter0pt"/>
              <w:rPr>
                <w:sz w:val="20"/>
                <w:szCs w:val="20"/>
              </w:rPr>
            </w:pPr>
            <w:r w:rsidRPr="004D57F3">
              <w:rPr>
                <w:sz w:val="20"/>
                <w:szCs w:val="20"/>
              </w:rPr>
              <w:t>4</w:t>
            </w:r>
          </w:p>
        </w:tc>
        <w:tc>
          <w:tcPr>
            <w:tcW w:w="549" w:type="dxa"/>
            <w:vAlign w:val="center"/>
          </w:tcPr>
          <w:p w14:paraId="77EF7EE8" w14:textId="77777777" w:rsidR="00A245E3" w:rsidRPr="004D57F3" w:rsidRDefault="00A245E3" w:rsidP="001055F7">
            <w:pPr>
              <w:pStyle w:val="StyleBodyArialAfter0pt"/>
              <w:rPr>
                <w:sz w:val="20"/>
                <w:szCs w:val="20"/>
              </w:rPr>
            </w:pPr>
            <w:r w:rsidRPr="004D57F3">
              <w:rPr>
                <w:sz w:val="20"/>
                <w:szCs w:val="20"/>
              </w:rPr>
              <w:t>9</w:t>
            </w:r>
          </w:p>
        </w:tc>
      </w:tr>
      <w:tr w:rsidR="000B0421" w:rsidRPr="00F96A50" w14:paraId="6C69E08F" w14:textId="77777777" w:rsidTr="000B0421">
        <w:trPr>
          <w:trHeight w:val="283"/>
          <w:jc w:val="center"/>
        </w:trPr>
        <w:tc>
          <w:tcPr>
            <w:tcW w:w="2991" w:type="dxa"/>
            <w:vMerge w:val="restart"/>
            <w:vAlign w:val="center"/>
          </w:tcPr>
          <w:p w14:paraId="10901E23" w14:textId="77777777" w:rsidR="00A245E3" w:rsidRPr="00F96A50" w:rsidRDefault="00A245E3" w:rsidP="00B91B87">
            <w:pPr>
              <w:pStyle w:val="StyleBodyArialAfter0pt"/>
              <w:jc w:val="center"/>
            </w:pPr>
            <w:r w:rsidRPr="00F96A50">
              <w:rPr>
                <w:noProof/>
              </w:rPr>
              <w:drawing>
                <wp:inline distT="0" distB="0" distL="0" distR="0" wp14:anchorId="62881B7D" wp14:editId="1A9381B3">
                  <wp:extent cx="864000" cy="647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27E36A19" wp14:editId="5A6A1227">
                  <wp:extent cx="864000" cy="6478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3247508A" wp14:editId="74E986F6">
                  <wp:extent cx="864000" cy="6478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03E0E8E7"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6653A4A2"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31DFB5F7" w14:textId="77777777" w:rsidR="00A245E3" w:rsidRPr="004D57F3" w:rsidRDefault="00A245E3" w:rsidP="001055F7">
            <w:pPr>
              <w:pStyle w:val="StyleBodyArialAfter0pt"/>
              <w:rPr>
                <w:sz w:val="20"/>
                <w:szCs w:val="20"/>
              </w:rPr>
            </w:pPr>
            <w:r w:rsidRPr="004D57F3">
              <w:rPr>
                <w:sz w:val="20"/>
                <w:szCs w:val="20"/>
              </w:rPr>
              <w:t>357</w:t>
            </w:r>
          </w:p>
        </w:tc>
        <w:tc>
          <w:tcPr>
            <w:tcW w:w="567" w:type="dxa"/>
            <w:vAlign w:val="center"/>
          </w:tcPr>
          <w:p w14:paraId="6E5499C6" w14:textId="77777777" w:rsidR="00A245E3" w:rsidRPr="004D57F3" w:rsidRDefault="00A245E3" w:rsidP="001055F7">
            <w:pPr>
              <w:pStyle w:val="StyleBodyArialAfter0pt"/>
              <w:rPr>
                <w:sz w:val="20"/>
                <w:szCs w:val="20"/>
              </w:rPr>
            </w:pPr>
            <w:r w:rsidRPr="004D57F3">
              <w:rPr>
                <w:sz w:val="20"/>
                <w:szCs w:val="20"/>
              </w:rPr>
              <w:t>392</w:t>
            </w:r>
          </w:p>
        </w:tc>
        <w:tc>
          <w:tcPr>
            <w:tcW w:w="567" w:type="dxa"/>
            <w:vAlign w:val="center"/>
          </w:tcPr>
          <w:p w14:paraId="3E9C20FD" w14:textId="77777777" w:rsidR="00A245E3" w:rsidRPr="004D57F3" w:rsidRDefault="00A245E3" w:rsidP="001055F7">
            <w:pPr>
              <w:pStyle w:val="StyleBodyArialAfter0pt"/>
              <w:rPr>
                <w:sz w:val="20"/>
                <w:szCs w:val="20"/>
              </w:rPr>
            </w:pPr>
            <w:r w:rsidRPr="004D57F3">
              <w:rPr>
                <w:sz w:val="20"/>
                <w:szCs w:val="20"/>
              </w:rPr>
              <w:t>450</w:t>
            </w:r>
          </w:p>
        </w:tc>
        <w:tc>
          <w:tcPr>
            <w:tcW w:w="567" w:type="dxa"/>
            <w:vAlign w:val="center"/>
          </w:tcPr>
          <w:p w14:paraId="06AA5EA8"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50FE1737"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3ECD7E0F"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75E26D65" w14:textId="77777777" w:rsidTr="000B0421">
        <w:trPr>
          <w:trHeight w:val="283"/>
          <w:jc w:val="center"/>
        </w:trPr>
        <w:tc>
          <w:tcPr>
            <w:tcW w:w="2991" w:type="dxa"/>
            <w:vMerge/>
            <w:vAlign w:val="center"/>
          </w:tcPr>
          <w:p w14:paraId="34D8C95B" w14:textId="77777777" w:rsidR="00A245E3" w:rsidRPr="00F96A50" w:rsidRDefault="00A245E3" w:rsidP="00B91B87">
            <w:pPr>
              <w:pStyle w:val="StyleBodyArialAfter0pt"/>
              <w:jc w:val="center"/>
            </w:pPr>
          </w:p>
        </w:tc>
        <w:tc>
          <w:tcPr>
            <w:tcW w:w="820" w:type="dxa"/>
            <w:vAlign w:val="center"/>
          </w:tcPr>
          <w:p w14:paraId="7BB18830"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64C29B5C"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18CF176E" w14:textId="77777777" w:rsidR="00A245E3" w:rsidRPr="004D57F3" w:rsidRDefault="00A245E3" w:rsidP="001055F7">
            <w:pPr>
              <w:pStyle w:val="StyleBodyArialAfter0pt"/>
              <w:rPr>
                <w:sz w:val="20"/>
                <w:szCs w:val="20"/>
              </w:rPr>
            </w:pPr>
            <w:r w:rsidRPr="004D57F3">
              <w:rPr>
                <w:sz w:val="20"/>
                <w:szCs w:val="20"/>
              </w:rPr>
              <w:t>207</w:t>
            </w:r>
          </w:p>
        </w:tc>
        <w:tc>
          <w:tcPr>
            <w:tcW w:w="567" w:type="dxa"/>
            <w:vAlign w:val="center"/>
          </w:tcPr>
          <w:p w14:paraId="5BC285DD" w14:textId="77777777" w:rsidR="00A245E3" w:rsidRPr="004D57F3" w:rsidRDefault="00A245E3" w:rsidP="001055F7">
            <w:pPr>
              <w:pStyle w:val="StyleBodyArialAfter0pt"/>
              <w:rPr>
                <w:sz w:val="20"/>
                <w:szCs w:val="20"/>
              </w:rPr>
            </w:pPr>
            <w:r w:rsidRPr="004D57F3">
              <w:rPr>
                <w:sz w:val="20"/>
                <w:szCs w:val="20"/>
              </w:rPr>
              <w:t>198</w:t>
            </w:r>
          </w:p>
        </w:tc>
        <w:tc>
          <w:tcPr>
            <w:tcW w:w="567" w:type="dxa"/>
            <w:vAlign w:val="center"/>
          </w:tcPr>
          <w:p w14:paraId="5096643F" w14:textId="77777777" w:rsidR="00A245E3" w:rsidRPr="004D57F3" w:rsidRDefault="00A245E3" w:rsidP="001055F7">
            <w:pPr>
              <w:pStyle w:val="StyleBodyArialAfter0pt"/>
              <w:rPr>
                <w:sz w:val="20"/>
                <w:szCs w:val="20"/>
              </w:rPr>
            </w:pPr>
            <w:r w:rsidRPr="004D57F3">
              <w:rPr>
                <w:sz w:val="20"/>
                <w:szCs w:val="20"/>
              </w:rPr>
              <w:t>113</w:t>
            </w:r>
          </w:p>
        </w:tc>
        <w:tc>
          <w:tcPr>
            <w:tcW w:w="567" w:type="dxa"/>
            <w:vAlign w:val="center"/>
          </w:tcPr>
          <w:p w14:paraId="3490B37B" w14:textId="77777777" w:rsidR="00A245E3" w:rsidRPr="004D57F3" w:rsidRDefault="00A245E3" w:rsidP="001055F7">
            <w:pPr>
              <w:pStyle w:val="StyleBodyArialAfter0pt"/>
              <w:rPr>
                <w:sz w:val="20"/>
                <w:szCs w:val="20"/>
              </w:rPr>
            </w:pPr>
            <w:r w:rsidRPr="004D57F3">
              <w:rPr>
                <w:sz w:val="20"/>
                <w:szCs w:val="20"/>
              </w:rPr>
              <w:t>8</w:t>
            </w:r>
          </w:p>
        </w:tc>
        <w:tc>
          <w:tcPr>
            <w:tcW w:w="567" w:type="dxa"/>
            <w:vAlign w:val="center"/>
          </w:tcPr>
          <w:p w14:paraId="2E42536C" w14:textId="77777777" w:rsidR="00A245E3" w:rsidRPr="004D57F3" w:rsidRDefault="00A245E3" w:rsidP="001055F7">
            <w:pPr>
              <w:pStyle w:val="StyleBodyArialAfter0pt"/>
              <w:rPr>
                <w:sz w:val="20"/>
                <w:szCs w:val="20"/>
              </w:rPr>
            </w:pPr>
            <w:r w:rsidRPr="004D57F3">
              <w:rPr>
                <w:sz w:val="20"/>
                <w:szCs w:val="20"/>
              </w:rPr>
              <w:t>5</w:t>
            </w:r>
          </w:p>
        </w:tc>
        <w:tc>
          <w:tcPr>
            <w:tcW w:w="549" w:type="dxa"/>
            <w:vAlign w:val="center"/>
          </w:tcPr>
          <w:p w14:paraId="418712A0" w14:textId="77777777" w:rsidR="00A245E3" w:rsidRPr="004D57F3" w:rsidRDefault="00A245E3" w:rsidP="001055F7">
            <w:pPr>
              <w:pStyle w:val="StyleBodyArialAfter0pt"/>
              <w:rPr>
                <w:sz w:val="20"/>
                <w:szCs w:val="20"/>
              </w:rPr>
            </w:pPr>
            <w:r w:rsidRPr="004D57F3">
              <w:rPr>
                <w:sz w:val="20"/>
                <w:szCs w:val="20"/>
              </w:rPr>
              <w:t>11</w:t>
            </w:r>
          </w:p>
        </w:tc>
      </w:tr>
      <w:tr w:rsidR="000B0421" w:rsidRPr="00F96A50" w14:paraId="7CA6E968" w14:textId="77777777" w:rsidTr="000B0421">
        <w:trPr>
          <w:trHeight w:val="283"/>
          <w:jc w:val="center"/>
        </w:trPr>
        <w:tc>
          <w:tcPr>
            <w:tcW w:w="2991" w:type="dxa"/>
            <w:vMerge/>
            <w:vAlign w:val="center"/>
          </w:tcPr>
          <w:p w14:paraId="0A8BC3C4" w14:textId="77777777" w:rsidR="00A245E3" w:rsidRPr="00F96A50" w:rsidRDefault="00A245E3" w:rsidP="00B91B87">
            <w:pPr>
              <w:pStyle w:val="StyleBodyArialAfter0pt"/>
              <w:jc w:val="center"/>
            </w:pPr>
          </w:p>
        </w:tc>
        <w:tc>
          <w:tcPr>
            <w:tcW w:w="820" w:type="dxa"/>
            <w:vAlign w:val="center"/>
          </w:tcPr>
          <w:p w14:paraId="2EE1E449" w14:textId="77777777" w:rsidR="00A245E3" w:rsidRPr="004D57F3" w:rsidRDefault="00A245E3" w:rsidP="001055F7">
            <w:pPr>
              <w:pStyle w:val="StyleBodyArialAfter0pt"/>
              <w:rPr>
                <w:sz w:val="20"/>
                <w:szCs w:val="20"/>
              </w:rPr>
            </w:pPr>
            <w:r w:rsidRPr="004D57F3">
              <w:rPr>
                <w:sz w:val="20"/>
                <w:szCs w:val="20"/>
              </w:rPr>
              <w:t>Cucumber</w:t>
            </w:r>
          </w:p>
        </w:tc>
        <w:tc>
          <w:tcPr>
            <w:tcW w:w="633" w:type="dxa"/>
            <w:vAlign w:val="center"/>
          </w:tcPr>
          <w:p w14:paraId="2AFF9332" w14:textId="77777777" w:rsidR="00A245E3" w:rsidRPr="004D57F3" w:rsidRDefault="00A245E3" w:rsidP="001055F7">
            <w:pPr>
              <w:pStyle w:val="StyleBodyArialAfter0pt"/>
              <w:rPr>
                <w:sz w:val="20"/>
                <w:szCs w:val="20"/>
              </w:rPr>
            </w:pPr>
            <w:r w:rsidRPr="004D57F3">
              <w:rPr>
                <w:sz w:val="20"/>
                <w:szCs w:val="20"/>
              </w:rPr>
              <w:t>39</w:t>
            </w:r>
          </w:p>
        </w:tc>
        <w:tc>
          <w:tcPr>
            <w:tcW w:w="567" w:type="dxa"/>
            <w:vAlign w:val="center"/>
          </w:tcPr>
          <w:p w14:paraId="29BEB45D" w14:textId="77777777" w:rsidR="00A245E3" w:rsidRPr="004D57F3" w:rsidRDefault="00A245E3" w:rsidP="001055F7">
            <w:pPr>
              <w:pStyle w:val="StyleBodyArialAfter0pt"/>
              <w:rPr>
                <w:sz w:val="20"/>
                <w:szCs w:val="20"/>
              </w:rPr>
            </w:pPr>
            <w:r w:rsidRPr="004D57F3">
              <w:rPr>
                <w:sz w:val="20"/>
                <w:szCs w:val="20"/>
              </w:rPr>
              <w:t>148</w:t>
            </w:r>
          </w:p>
        </w:tc>
        <w:tc>
          <w:tcPr>
            <w:tcW w:w="567" w:type="dxa"/>
            <w:vAlign w:val="center"/>
          </w:tcPr>
          <w:p w14:paraId="141A2D67" w14:textId="77777777" w:rsidR="00A245E3" w:rsidRPr="004D57F3" w:rsidRDefault="00A245E3" w:rsidP="001055F7">
            <w:pPr>
              <w:pStyle w:val="StyleBodyArialAfter0pt"/>
              <w:rPr>
                <w:sz w:val="20"/>
                <w:szCs w:val="20"/>
              </w:rPr>
            </w:pPr>
            <w:r w:rsidRPr="004D57F3">
              <w:rPr>
                <w:sz w:val="20"/>
                <w:szCs w:val="20"/>
              </w:rPr>
              <w:t>169</w:t>
            </w:r>
          </w:p>
        </w:tc>
        <w:tc>
          <w:tcPr>
            <w:tcW w:w="567" w:type="dxa"/>
            <w:vAlign w:val="center"/>
          </w:tcPr>
          <w:p w14:paraId="4B4C852F" w14:textId="77777777" w:rsidR="00A245E3" w:rsidRPr="004D57F3" w:rsidRDefault="00A245E3" w:rsidP="001055F7">
            <w:pPr>
              <w:pStyle w:val="StyleBodyArialAfter0pt"/>
              <w:rPr>
                <w:sz w:val="20"/>
                <w:szCs w:val="20"/>
              </w:rPr>
            </w:pPr>
            <w:r w:rsidRPr="004D57F3">
              <w:rPr>
                <w:sz w:val="20"/>
                <w:szCs w:val="20"/>
              </w:rPr>
              <w:t>106</w:t>
            </w:r>
          </w:p>
        </w:tc>
        <w:tc>
          <w:tcPr>
            <w:tcW w:w="567" w:type="dxa"/>
            <w:vAlign w:val="center"/>
          </w:tcPr>
          <w:p w14:paraId="519E41D3" w14:textId="77777777" w:rsidR="00A245E3" w:rsidRPr="004D57F3" w:rsidRDefault="00A245E3" w:rsidP="001055F7">
            <w:pPr>
              <w:pStyle w:val="StyleBodyArialAfter0pt"/>
              <w:rPr>
                <w:sz w:val="20"/>
                <w:szCs w:val="20"/>
              </w:rPr>
            </w:pPr>
            <w:r w:rsidRPr="004D57F3">
              <w:rPr>
                <w:sz w:val="20"/>
                <w:szCs w:val="20"/>
              </w:rPr>
              <w:t>25</w:t>
            </w:r>
          </w:p>
        </w:tc>
        <w:tc>
          <w:tcPr>
            <w:tcW w:w="567" w:type="dxa"/>
            <w:vAlign w:val="center"/>
          </w:tcPr>
          <w:p w14:paraId="3F502F1E" w14:textId="77777777" w:rsidR="00A245E3" w:rsidRPr="004D57F3" w:rsidRDefault="00A245E3" w:rsidP="001055F7">
            <w:pPr>
              <w:pStyle w:val="StyleBodyArialAfter0pt"/>
              <w:rPr>
                <w:sz w:val="20"/>
                <w:szCs w:val="20"/>
              </w:rPr>
            </w:pPr>
            <w:r w:rsidRPr="004D57F3">
              <w:rPr>
                <w:sz w:val="20"/>
                <w:szCs w:val="20"/>
              </w:rPr>
              <w:t>20</w:t>
            </w:r>
          </w:p>
        </w:tc>
        <w:tc>
          <w:tcPr>
            <w:tcW w:w="549" w:type="dxa"/>
            <w:vAlign w:val="center"/>
          </w:tcPr>
          <w:p w14:paraId="022C6838"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52F6B8B0" w14:textId="77777777" w:rsidTr="000B0421">
        <w:trPr>
          <w:trHeight w:val="283"/>
          <w:jc w:val="center"/>
        </w:trPr>
        <w:tc>
          <w:tcPr>
            <w:tcW w:w="2991" w:type="dxa"/>
            <w:vMerge w:val="restart"/>
            <w:vAlign w:val="center"/>
          </w:tcPr>
          <w:p w14:paraId="2A553C69" w14:textId="77777777" w:rsidR="00A245E3" w:rsidRPr="00F96A50" w:rsidRDefault="00A245E3" w:rsidP="00B91B87">
            <w:pPr>
              <w:pStyle w:val="StyleBodyArialAfter0pt"/>
              <w:jc w:val="center"/>
            </w:pPr>
            <w:r w:rsidRPr="00F96A50">
              <w:rPr>
                <w:noProof/>
              </w:rPr>
              <w:drawing>
                <wp:inline distT="0" distB="0" distL="0" distR="0" wp14:anchorId="3DEB7A7C" wp14:editId="0DC6CF47">
                  <wp:extent cx="864000" cy="6478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1F0A7D4F" wp14:editId="7076011C">
                  <wp:extent cx="864000" cy="64789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A157EF6" wp14:editId="25B4A3DF">
                  <wp:extent cx="864000" cy="6478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22FB5BD7"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1FFF1CD3"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19019CB4" w14:textId="77777777" w:rsidR="00A245E3" w:rsidRPr="004D57F3" w:rsidRDefault="00A245E3" w:rsidP="001055F7">
            <w:pPr>
              <w:pStyle w:val="StyleBodyArialAfter0pt"/>
              <w:rPr>
                <w:sz w:val="20"/>
                <w:szCs w:val="20"/>
              </w:rPr>
            </w:pPr>
            <w:r w:rsidRPr="004D57F3">
              <w:rPr>
                <w:sz w:val="20"/>
                <w:szCs w:val="20"/>
              </w:rPr>
              <w:t>409</w:t>
            </w:r>
          </w:p>
        </w:tc>
        <w:tc>
          <w:tcPr>
            <w:tcW w:w="567" w:type="dxa"/>
            <w:vAlign w:val="center"/>
          </w:tcPr>
          <w:p w14:paraId="6DE554E5" w14:textId="77777777" w:rsidR="00A245E3" w:rsidRPr="004D57F3" w:rsidRDefault="00A245E3" w:rsidP="001055F7">
            <w:pPr>
              <w:pStyle w:val="StyleBodyArialAfter0pt"/>
              <w:rPr>
                <w:sz w:val="20"/>
                <w:szCs w:val="20"/>
              </w:rPr>
            </w:pPr>
            <w:r w:rsidRPr="004D57F3">
              <w:rPr>
                <w:sz w:val="20"/>
                <w:szCs w:val="20"/>
              </w:rPr>
              <w:t>579</w:t>
            </w:r>
          </w:p>
        </w:tc>
        <w:tc>
          <w:tcPr>
            <w:tcW w:w="567" w:type="dxa"/>
            <w:vAlign w:val="center"/>
          </w:tcPr>
          <w:p w14:paraId="11F6B52D" w14:textId="77777777" w:rsidR="00A245E3" w:rsidRPr="004D57F3" w:rsidRDefault="00A245E3" w:rsidP="001055F7">
            <w:pPr>
              <w:pStyle w:val="StyleBodyArialAfter0pt"/>
              <w:rPr>
                <w:sz w:val="20"/>
                <w:szCs w:val="20"/>
              </w:rPr>
            </w:pPr>
            <w:r w:rsidRPr="004D57F3">
              <w:rPr>
                <w:sz w:val="20"/>
                <w:szCs w:val="20"/>
              </w:rPr>
              <w:t>353</w:t>
            </w:r>
          </w:p>
        </w:tc>
        <w:tc>
          <w:tcPr>
            <w:tcW w:w="567" w:type="dxa"/>
            <w:vAlign w:val="center"/>
          </w:tcPr>
          <w:p w14:paraId="40914D0C"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145AD10"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090D0147"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75BE3D7F" w14:textId="77777777" w:rsidTr="000B0421">
        <w:trPr>
          <w:trHeight w:val="283"/>
          <w:jc w:val="center"/>
        </w:trPr>
        <w:tc>
          <w:tcPr>
            <w:tcW w:w="2991" w:type="dxa"/>
            <w:vMerge/>
            <w:vAlign w:val="center"/>
          </w:tcPr>
          <w:p w14:paraId="5E18251B" w14:textId="77777777" w:rsidR="00A245E3" w:rsidRPr="00F96A50" w:rsidRDefault="00A245E3" w:rsidP="001055F7">
            <w:pPr>
              <w:pStyle w:val="StyleBodyArialAfter0pt"/>
            </w:pPr>
          </w:p>
        </w:tc>
        <w:tc>
          <w:tcPr>
            <w:tcW w:w="820" w:type="dxa"/>
            <w:vAlign w:val="center"/>
          </w:tcPr>
          <w:p w14:paraId="5F546F99"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454A24E9"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4876E0CD" w14:textId="77777777" w:rsidR="00A245E3" w:rsidRPr="004D57F3" w:rsidRDefault="00A245E3" w:rsidP="001055F7">
            <w:pPr>
              <w:pStyle w:val="StyleBodyArialAfter0pt"/>
              <w:rPr>
                <w:sz w:val="20"/>
                <w:szCs w:val="20"/>
              </w:rPr>
            </w:pPr>
            <w:r w:rsidRPr="004D57F3">
              <w:rPr>
                <w:sz w:val="20"/>
                <w:szCs w:val="20"/>
              </w:rPr>
              <w:t>220</w:t>
            </w:r>
          </w:p>
        </w:tc>
        <w:tc>
          <w:tcPr>
            <w:tcW w:w="567" w:type="dxa"/>
            <w:vAlign w:val="center"/>
          </w:tcPr>
          <w:p w14:paraId="139AF05E" w14:textId="77777777" w:rsidR="00A245E3" w:rsidRPr="004D57F3" w:rsidRDefault="00A245E3" w:rsidP="001055F7">
            <w:pPr>
              <w:pStyle w:val="StyleBodyArialAfter0pt"/>
              <w:rPr>
                <w:sz w:val="20"/>
                <w:szCs w:val="20"/>
              </w:rPr>
            </w:pPr>
            <w:r w:rsidRPr="004D57F3">
              <w:rPr>
                <w:sz w:val="20"/>
                <w:szCs w:val="20"/>
              </w:rPr>
              <w:t>143</w:t>
            </w:r>
          </w:p>
        </w:tc>
        <w:tc>
          <w:tcPr>
            <w:tcW w:w="567" w:type="dxa"/>
            <w:vAlign w:val="center"/>
          </w:tcPr>
          <w:p w14:paraId="3A03FC19" w14:textId="77777777" w:rsidR="00A245E3" w:rsidRPr="004D57F3" w:rsidRDefault="00A245E3" w:rsidP="001055F7">
            <w:pPr>
              <w:pStyle w:val="StyleBodyArialAfter0pt"/>
              <w:rPr>
                <w:sz w:val="20"/>
                <w:szCs w:val="20"/>
              </w:rPr>
            </w:pPr>
            <w:r w:rsidRPr="004D57F3">
              <w:rPr>
                <w:sz w:val="20"/>
                <w:szCs w:val="20"/>
              </w:rPr>
              <w:t>318</w:t>
            </w:r>
          </w:p>
        </w:tc>
        <w:tc>
          <w:tcPr>
            <w:tcW w:w="567" w:type="dxa"/>
            <w:vAlign w:val="center"/>
          </w:tcPr>
          <w:p w14:paraId="45EB1C87" w14:textId="77777777" w:rsidR="00A245E3" w:rsidRPr="004D57F3" w:rsidRDefault="00A245E3" w:rsidP="001055F7">
            <w:pPr>
              <w:pStyle w:val="StyleBodyArialAfter0pt"/>
              <w:rPr>
                <w:sz w:val="20"/>
                <w:szCs w:val="20"/>
              </w:rPr>
            </w:pPr>
            <w:r w:rsidRPr="004D57F3">
              <w:rPr>
                <w:sz w:val="20"/>
                <w:szCs w:val="20"/>
              </w:rPr>
              <w:t>2</w:t>
            </w:r>
          </w:p>
        </w:tc>
        <w:tc>
          <w:tcPr>
            <w:tcW w:w="567" w:type="dxa"/>
            <w:vAlign w:val="center"/>
          </w:tcPr>
          <w:p w14:paraId="67B251E3" w14:textId="77777777" w:rsidR="00A245E3" w:rsidRPr="004D57F3" w:rsidRDefault="00A245E3" w:rsidP="001055F7">
            <w:pPr>
              <w:pStyle w:val="StyleBodyArialAfter0pt"/>
              <w:rPr>
                <w:sz w:val="20"/>
                <w:szCs w:val="20"/>
              </w:rPr>
            </w:pPr>
            <w:r w:rsidRPr="004D57F3">
              <w:rPr>
                <w:sz w:val="20"/>
                <w:szCs w:val="20"/>
              </w:rPr>
              <w:t>6</w:t>
            </w:r>
          </w:p>
        </w:tc>
        <w:tc>
          <w:tcPr>
            <w:tcW w:w="549" w:type="dxa"/>
            <w:vAlign w:val="center"/>
          </w:tcPr>
          <w:p w14:paraId="3EFC726B" w14:textId="77777777" w:rsidR="00A245E3" w:rsidRPr="004D57F3" w:rsidRDefault="00A245E3" w:rsidP="001055F7">
            <w:pPr>
              <w:pStyle w:val="StyleBodyArialAfter0pt"/>
              <w:rPr>
                <w:sz w:val="20"/>
                <w:szCs w:val="20"/>
              </w:rPr>
            </w:pPr>
            <w:r w:rsidRPr="004D57F3">
              <w:rPr>
                <w:sz w:val="20"/>
                <w:szCs w:val="20"/>
              </w:rPr>
              <w:t>95</w:t>
            </w:r>
          </w:p>
        </w:tc>
      </w:tr>
      <w:tr w:rsidR="000B0421" w:rsidRPr="00F96A50" w14:paraId="34B638BF" w14:textId="77777777" w:rsidTr="000B0421">
        <w:trPr>
          <w:trHeight w:val="283"/>
          <w:jc w:val="center"/>
        </w:trPr>
        <w:tc>
          <w:tcPr>
            <w:tcW w:w="2991" w:type="dxa"/>
            <w:vMerge/>
            <w:vAlign w:val="center"/>
          </w:tcPr>
          <w:p w14:paraId="1E4A2E0B" w14:textId="77777777" w:rsidR="00A245E3" w:rsidRPr="00F96A50" w:rsidRDefault="00A245E3" w:rsidP="001055F7">
            <w:pPr>
              <w:pStyle w:val="StyleBodyArialAfter0pt"/>
            </w:pPr>
          </w:p>
        </w:tc>
        <w:tc>
          <w:tcPr>
            <w:tcW w:w="820" w:type="dxa"/>
            <w:vAlign w:val="center"/>
          </w:tcPr>
          <w:p w14:paraId="1ED52E0C" w14:textId="77777777" w:rsidR="00A245E3" w:rsidRPr="004D57F3" w:rsidRDefault="00A245E3" w:rsidP="001055F7">
            <w:pPr>
              <w:pStyle w:val="StyleBodyArialAfter0pt"/>
              <w:rPr>
                <w:sz w:val="20"/>
                <w:szCs w:val="20"/>
              </w:rPr>
            </w:pPr>
            <w:r w:rsidRPr="004D57F3">
              <w:rPr>
                <w:sz w:val="20"/>
                <w:szCs w:val="20"/>
              </w:rPr>
              <w:t>Cucumber</w:t>
            </w:r>
          </w:p>
        </w:tc>
        <w:tc>
          <w:tcPr>
            <w:tcW w:w="633" w:type="dxa"/>
            <w:vAlign w:val="center"/>
          </w:tcPr>
          <w:p w14:paraId="735431DC" w14:textId="77777777" w:rsidR="00A245E3" w:rsidRPr="004D57F3" w:rsidRDefault="00A245E3" w:rsidP="001055F7">
            <w:pPr>
              <w:pStyle w:val="StyleBodyArialAfter0pt"/>
              <w:rPr>
                <w:sz w:val="20"/>
                <w:szCs w:val="20"/>
              </w:rPr>
            </w:pPr>
            <w:r w:rsidRPr="004D57F3">
              <w:rPr>
                <w:sz w:val="20"/>
                <w:szCs w:val="20"/>
              </w:rPr>
              <w:t>39</w:t>
            </w:r>
          </w:p>
        </w:tc>
        <w:tc>
          <w:tcPr>
            <w:tcW w:w="567" w:type="dxa"/>
            <w:vAlign w:val="center"/>
          </w:tcPr>
          <w:p w14:paraId="0009CB46" w14:textId="77777777" w:rsidR="00A245E3" w:rsidRPr="004D57F3" w:rsidRDefault="00A245E3" w:rsidP="001055F7">
            <w:pPr>
              <w:pStyle w:val="StyleBodyArialAfter0pt"/>
              <w:rPr>
                <w:sz w:val="20"/>
                <w:szCs w:val="20"/>
              </w:rPr>
            </w:pPr>
            <w:r w:rsidRPr="004D57F3">
              <w:rPr>
                <w:sz w:val="20"/>
                <w:szCs w:val="20"/>
              </w:rPr>
              <w:t>151</w:t>
            </w:r>
          </w:p>
        </w:tc>
        <w:tc>
          <w:tcPr>
            <w:tcW w:w="567" w:type="dxa"/>
            <w:vAlign w:val="center"/>
          </w:tcPr>
          <w:p w14:paraId="12C7E3C5" w14:textId="77777777" w:rsidR="00A245E3" w:rsidRPr="004D57F3" w:rsidRDefault="00A245E3" w:rsidP="001055F7">
            <w:pPr>
              <w:pStyle w:val="StyleBodyArialAfter0pt"/>
              <w:rPr>
                <w:sz w:val="20"/>
                <w:szCs w:val="20"/>
              </w:rPr>
            </w:pPr>
            <w:r w:rsidRPr="004D57F3">
              <w:rPr>
                <w:sz w:val="20"/>
                <w:szCs w:val="20"/>
              </w:rPr>
              <w:t>108</w:t>
            </w:r>
          </w:p>
        </w:tc>
        <w:tc>
          <w:tcPr>
            <w:tcW w:w="567" w:type="dxa"/>
            <w:vAlign w:val="center"/>
          </w:tcPr>
          <w:p w14:paraId="1979BDE8" w14:textId="77777777" w:rsidR="00A245E3" w:rsidRPr="004D57F3" w:rsidRDefault="00A245E3" w:rsidP="001055F7">
            <w:pPr>
              <w:pStyle w:val="StyleBodyArialAfter0pt"/>
              <w:rPr>
                <w:sz w:val="20"/>
                <w:szCs w:val="20"/>
              </w:rPr>
            </w:pPr>
            <w:r w:rsidRPr="004D57F3">
              <w:rPr>
                <w:sz w:val="20"/>
                <w:szCs w:val="20"/>
              </w:rPr>
              <w:t>209</w:t>
            </w:r>
          </w:p>
        </w:tc>
        <w:tc>
          <w:tcPr>
            <w:tcW w:w="567" w:type="dxa"/>
            <w:vAlign w:val="center"/>
          </w:tcPr>
          <w:p w14:paraId="6E773D65" w14:textId="77777777" w:rsidR="00A245E3" w:rsidRPr="004D57F3" w:rsidRDefault="00A245E3" w:rsidP="001055F7">
            <w:pPr>
              <w:pStyle w:val="StyleBodyArialAfter0pt"/>
              <w:rPr>
                <w:sz w:val="20"/>
                <w:szCs w:val="20"/>
              </w:rPr>
            </w:pPr>
            <w:r w:rsidRPr="004D57F3">
              <w:rPr>
                <w:sz w:val="20"/>
                <w:szCs w:val="20"/>
              </w:rPr>
              <w:t>18</w:t>
            </w:r>
          </w:p>
        </w:tc>
        <w:tc>
          <w:tcPr>
            <w:tcW w:w="567" w:type="dxa"/>
            <w:vAlign w:val="center"/>
          </w:tcPr>
          <w:p w14:paraId="6F7B4AB6"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67EE1C07" w14:textId="77777777" w:rsidR="00A245E3" w:rsidRPr="004D57F3" w:rsidRDefault="00A245E3" w:rsidP="001055F7">
            <w:pPr>
              <w:pStyle w:val="StyleBodyArialAfter0pt"/>
              <w:rPr>
                <w:sz w:val="20"/>
                <w:szCs w:val="20"/>
              </w:rPr>
            </w:pPr>
            <w:r w:rsidRPr="004D57F3">
              <w:rPr>
                <w:sz w:val="20"/>
                <w:szCs w:val="20"/>
              </w:rPr>
              <w:t>7</w:t>
            </w:r>
          </w:p>
        </w:tc>
      </w:tr>
      <w:tr w:rsidR="000B0421" w:rsidRPr="00F96A50" w14:paraId="760C2114" w14:textId="77777777" w:rsidTr="000B0421">
        <w:trPr>
          <w:trHeight w:val="283"/>
          <w:jc w:val="center"/>
        </w:trPr>
        <w:tc>
          <w:tcPr>
            <w:tcW w:w="2991" w:type="dxa"/>
            <w:vMerge/>
            <w:vAlign w:val="center"/>
          </w:tcPr>
          <w:p w14:paraId="4DABC90F" w14:textId="77777777" w:rsidR="00A245E3" w:rsidRPr="00F96A50" w:rsidRDefault="00A245E3" w:rsidP="001055F7">
            <w:pPr>
              <w:pStyle w:val="StyleBodyArialAfter0pt"/>
            </w:pPr>
          </w:p>
        </w:tc>
        <w:tc>
          <w:tcPr>
            <w:tcW w:w="820" w:type="dxa"/>
            <w:vAlign w:val="center"/>
          </w:tcPr>
          <w:p w14:paraId="524D1DD6" w14:textId="77777777" w:rsidR="00A245E3" w:rsidRPr="004D57F3" w:rsidRDefault="00A245E3" w:rsidP="001055F7">
            <w:pPr>
              <w:pStyle w:val="StyleBodyArialAfter0pt"/>
              <w:rPr>
                <w:sz w:val="20"/>
                <w:szCs w:val="20"/>
              </w:rPr>
            </w:pPr>
            <w:r w:rsidRPr="004D57F3">
              <w:rPr>
                <w:sz w:val="20"/>
                <w:szCs w:val="20"/>
              </w:rPr>
              <w:t>Carrot</w:t>
            </w:r>
          </w:p>
        </w:tc>
        <w:tc>
          <w:tcPr>
            <w:tcW w:w="633" w:type="dxa"/>
            <w:vAlign w:val="center"/>
          </w:tcPr>
          <w:p w14:paraId="737E8F54" w14:textId="77777777" w:rsidR="00A245E3" w:rsidRPr="004D57F3" w:rsidRDefault="00A245E3" w:rsidP="001055F7">
            <w:pPr>
              <w:pStyle w:val="StyleBodyArialAfter0pt"/>
              <w:rPr>
                <w:sz w:val="20"/>
                <w:szCs w:val="20"/>
              </w:rPr>
            </w:pPr>
            <w:r w:rsidRPr="004D57F3">
              <w:rPr>
                <w:sz w:val="20"/>
                <w:szCs w:val="20"/>
              </w:rPr>
              <w:t>13</w:t>
            </w:r>
          </w:p>
        </w:tc>
        <w:tc>
          <w:tcPr>
            <w:tcW w:w="567" w:type="dxa"/>
            <w:vAlign w:val="center"/>
          </w:tcPr>
          <w:p w14:paraId="594D7BA1" w14:textId="77777777" w:rsidR="00A245E3" w:rsidRPr="004D57F3" w:rsidRDefault="00A245E3" w:rsidP="001055F7">
            <w:pPr>
              <w:pStyle w:val="StyleBodyArialAfter0pt"/>
              <w:rPr>
                <w:sz w:val="20"/>
                <w:szCs w:val="20"/>
              </w:rPr>
            </w:pPr>
            <w:r w:rsidRPr="004D57F3">
              <w:rPr>
                <w:sz w:val="20"/>
                <w:szCs w:val="20"/>
              </w:rPr>
              <w:t>18</w:t>
            </w:r>
          </w:p>
        </w:tc>
        <w:tc>
          <w:tcPr>
            <w:tcW w:w="567" w:type="dxa"/>
            <w:vAlign w:val="center"/>
          </w:tcPr>
          <w:p w14:paraId="0C8CC1E8" w14:textId="77777777" w:rsidR="00A245E3" w:rsidRPr="004D57F3" w:rsidRDefault="00A245E3" w:rsidP="001055F7">
            <w:pPr>
              <w:pStyle w:val="StyleBodyArialAfter0pt"/>
              <w:rPr>
                <w:sz w:val="20"/>
                <w:szCs w:val="20"/>
              </w:rPr>
            </w:pPr>
            <w:r w:rsidRPr="004D57F3">
              <w:rPr>
                <w:sz w:val="20"/>
                <w:szCs w:val="20"/>
              </w:rPr>
              <w:t>12</w:t>
            </w:r>
          </w:p>
        </w:tc>
        <w:tc>
          <w:tcPr>
            <w:tcW w:w="567" w:type="dxa"/>
            <w:vAlign w:val="center"/>
          </w:tcPr>
          <w:p w14:paraId="0EF7A2C6" w14:textId="77777777" w:rsidR="00A245E3" w:rsidRPr="004D57F3" w:rsidRDefault="00A245E3" w:rsidP="001055F7">
            <w:pPr>
              <w:pStyle w:val="StyleBodyArialAfter0pt"/>
              <w:rPr>
                <w:sz w:val="20"/>
                <w:szCs w:val="20"/>
              </w:rPr>
            </w:pPr>
            <w:r w:rsidRPr="004D57F3">
              <w:rPr>
                <w:sz w:val="20"/>
                <w:szCs w:val="20"/>
              </w:rPr>
              <w:t>23</w:t>
            </w:r>
          </w:p>
        </w:tc>
        <w:tc>
          <w:tcPr>
            <w:tcW w:w="567" w:type="dxa"/>
            <w:vAlign w:val="center"/>
          </w:tcPr>
          <w:p w14:paraId="4D2C2FF7" w14:textId="77777777" w:rsidR="00A245E3" w:rsidRPr="004D57F3" w:rsidRDefault="00A245E3" w:rsidP="001055F7">
            <w:pPr>
              <w:pStyle w:val="StyleBodyArialAfter0pt"/>
              <w:rPr>
                <w:sz w:val="20"/>
                <w:szCs w:val="20"/>
              </w:rPr>
            </w:pPr>
            <w:r w:rsidRPr="004D57F3">
              <w:rPr>
                <w:sz w:val="20"/>
                <w:szCs w:val="20"/>
              </w:rPr>
              <w:t>10</w:t>
            </w:r>
          </w:p>
        </w:tc>
        <w:tc>
          <w:tcPr>
            <w:tcW w:w="567" w:type="dxa"/>
            <w:vAlign w:val="center"/>
          </w:tcPr>
          <w:p w14:paraId="3338ECC0" w14:textId="77777777" w:rsidR="00A245E3" w:rsidRPr="004D57F3" w:rsidRDefault="00A245E3" w:rsidP="001055F7">
            <w:pPr>
              <w:pStyle w:val="StyleBodyArialAfter0pt"/>
              <w:rPr>
                <w:sz w:val="20"/>
                <w:szCs w:val="20"/>
              </w:rPr>
            </w:pPr>
            <w:r w:rsidRPr="004D57F3">
              <w:rPr>
                <w:sz w:val="20"/>
                <w:szCs w:val="20"/>
              </w:rPr>
              <w:t>7</w:t>
            </w:r>
          </w:p>
        </w:tc>
        <w:tc>
          <w:tcPr>
            <w:tcW w:w="549" w:type="dxa"/>
            <w:vAlign w:val="center"/>
          </w:tcPr>
          <w:p w14:paraId="29DF494F" w14:textId="77777777" w:rsidR="00A245E3" w:rsidRPr="004D57F3" w:rsidRDefault="00A245E3" w:rsidP="001055F7">
            <w:pPr>
              <w:pStyle w:val="StyleBodyArialAfter0pt"/>
              <w:rPr>
                <w:sz w:val="20"/>
                <w:szCs w:val="20"/>
              </w:rPr>
            </w:pPr>
            <w:r w:rsidRPr="004D57F3">
              <w:rPr>
                <w:sz w:val="20"/>
                <w:szCs w:val="20"/>
              </w:rPr>
              <w:t>5</w:t>
            </w:r>
          </w:p>
        </w:tc>
      </w:tr>
    </w:tbl>
    <w:p w14:paraId="3E1B8B62" w14:textId="77777777" w:rsidR="006328CE" w:rsidRDefault="006328CE" w:rsidP="006328CE">
      <w:pPr>
        <w:pStyle w:val="StyleArialBoldJustified"/>
        <w:rPr>
          <w:rFonts w:eastAsiaTheme="minorEastAsia"/>
        </w:rPr>
      </w:pPr>
    </w:p>
    <w:p w14:paraId="58B05B72" w14:textId="5313DD83" w:rsidR="00490117" w:rsidRDefault="00490117" w:rsidP="00490117">
      <w:pPr>
        <w:pStyle w:val="StyleBodyArialAfter0pt"/>
        <w:rPr>
          <w:rFonts w:eastAsiaTheme="minorEastAsia"/>
        </w:rPr>
      </w:pPr>
      <w:r w:rsidRPr="00490117">
        <w:rPr>
          <w:rFonts w:eastAsiaTheme="minorEastAsia"/>
        </w:rPr>
        <w:t xml:space="preserve">The results in Table 2 show that our proposed model surpasses the </w:t>
      </w:r>
      <w:proofErr w:type="spellStart"/>
      <w:r w:rsidRPr="00490117">
        <w:rPr>
          <w:rFonts w:eastAsiaTheme="minorEastAsia"/>
        </w:rPr>
        <w:t>Graikos</w:t>
      </w:r>
      <w:proofErr w:type="spellEnd"/>
      <w:r w:rsidRPr="00490117">
        <w:rPr>
          <w:rFonts w:eastAsiaTheme="minorEastAsia"/>
        </w:rPr>
        <w:t xml:space="preserve"> model in estimating the mass of food items for both single and combined food scenarios. For single food item images, our model achieves higher accuracy on a dataset of 18 images, each containing one of nine different food types, as evidenced by a lower MRE in most cases. For images combining multiple food items, our model successfully estimates the mass of all food components present, whereas the </w:t>
      </w:r>
      <w:proofErr w:type="spellStart"/>
      <w:r w:rsidRPr="00490117">
        <w:rPr>
          <w:rFonts w:eastAsiaTheme="minorEastAsia"/>
        </w:rPr>
        <w:t>Graikos</w:t>
      </w:r>
      <w:proofErr w:type="spellEnd"/>
      <w:r w:rsidRPr="00490117">
        <w:rPr>
          <w:rFonts w:eastAsiaTheme="minorEastAsia"/>
        </w:rPr>
        <w:t xml:space="preserve"> model frequently produces null values, failing to provide predictions. These findings highlight the robustness and versatility of our approach compared to the baseline method.</w:t>
      </w:r>
    </w:p>
    <w:p w14:paraId="0617CF5D" w14:textId="77777777" w:rsidR="0094475A" w:rsidRDefault="0094475A" w:rsidP="00490117">
      <w:pPr>
        <w:pStyle w:val="StyleBodyArialAfter0pt"/>
        <w:rPr>
          <w:rFonts w:eastAsiaTheme="minorEastAsia"/>
        </w:rPr>
      </w:pPr>
    </w:p>
    <w:p w14:paraId="3C4D6A64" w14:textId="77777777" w:rsidR="00490117" w:rsidRDefault="00490117" w:rsidP="00490117">
      <w:pPr>
        <w:pStyle w:val="StyleBodyArialAfter0pt"/>
        <w:rPr>
          <w:rFonts w:eastAsiaTheme="minorEastAsia"/>
        </w:rPr>
      </w:pPr>
    </w:p>
    <w:p w14:paraId="73179CED" w14:textId="401C4996" w:rsidR="0094475A" w:rsidRPr="0094475A" w:rsidRDefault="000F3F13" w:rsidP="0094475A">
      <w:pPr>
        <w:pStyle w:val="StyleBodyArial11ptBold"/>
        <w:rPr>
          <w:rFonts w:eastAsiaTheme="minorEastAsia"/>
        </w:rPr>
      </w:pPr>
      <w:r w:rsidRPr="000F3F13">
        <w:rPr>
          <w:rFonts w:eastAsiaTheme="minorEastAsia"/>
        </w:rPr>
        <w:t xml:space="preserve">4.1 </w:t>
      </w:r>
      <w:r w:rsidR="004A7282" w:rsidRPr="004A7282">
        <w:rPr>
          <w:rFonts w:eastAsiaTheme="minorEastAsia"/>
        </w:rPr>
        <w:t xml:space="preserve">Evaluation </w:t>
      </w:r>
      <w:r w:rsidRPr="000F3F13">
        <w:rPr>
          <w:rFonts w:eastAsiaTheme="minorEastAsia"/>
        </w:rPr>
        <w:t>on Single Food Item Images</w:t>
      </w:r>
    </w:p>
    <w:p w14:paraId="6BEC17A5" w14:textId="77777777" w:rsidR="0094475A" w:rsidRDefault="0094475A" w:rsidP="0094475A">
      <w:pPr>
        <w:pStyle w:val="StyleBodyArialAfter0pt"/>
        <w:rPr>
          <w:rFonts w:eastAsiaTheme="minorEastAsia"/>
        </w:rPr>
      </w:pPr>
      <w:r w:rsidRPr="0094475A">
        <w:rPr>
          <w:rFonts w:eastAsiaTheme="minorEastAsia"/>
        </w:rPr>
        <w:t xml:space="preserve">For single food item images, the </w:t>
      </w:r>
      <w:proofErr w:type="spellStart"/>
      <w:r w:rsidRPr="0094475A">
        <w:rPr>
          <w:rFonts w:eastAsiaTheme="minorEastAsia"/>
        </w:rPr>
        <w:t>Graikos</w:t>
      </w:r>
      <w:proofErr w:type="spellEnd"/>
      <w:r w:rsidRPr="0094475A">
        <w:rPr>
          <w:rFonts w:eastAsiaTheme="minorEastAsia"/>
        </w:rPr>
        <w:t xml:space="preserve"> model often struggles with identification or mass prediction, resulting in null values, particularly for challenging items such as cream cakes and eggs across all three viewing angles. In contrast, our model consistently identifies and delivers mass estimates that closely align with ground truth values for all tested items in this dataset. This superior performance underscores the effectiveness of our proposed method in overcoming the limitations of the </w:t>
      </w:r>
      <w:proofErr w:type="spellStart"/>
      <w:r w:rsidRPr="0094475A">
        <w:rPr>
          <w:rFonts w:eastAsiaTheme="minorEastAsia"/>
        </w:rPr>
        <w:t>Graikos</w:t>
      </w:r>
      <w:proofErr w:type="spellEnd"/>
      <w:r w:rsidRPr="0094475A">
        <w:rPr>
          <w:rFonts w:eastAsiaTheme="minorEastAsia"/>
        </w:rPr>
        <w:t xml:space="preserve"> model when processing individual food items.</w:t>
      </w:r>
    </w:p>
    <w:p w14:paraId="5725B634" w14:textId="77777777" w:rsidR="0094475A" w:rsidRPr="0094475A" w:rsidRDefault="0094475A" w:rsidP="0094475A">
      <w:pPr>
        <w:pStyle w:val="StyleBodyArialAfter0pt"/>
        <w:rPr>
          <w:rFonts w:eastAsiaTheme="minorEastAsia"/>
        </w:rPr>
      </w:pPr>
    </w:p>
    <w:p w14:paraId="7FBD175E" w14:textId="77777777" w:rsidR="0094475A" w:rsidRDefault="0094475A" w:rsidP="0094475A">
      <w:pPr>
        <w:pStyle w:val="StyleBodyArialAfter0pt"/>
        <w:rPr>
          <w:rFonts w:eastAsiaTheme="minorEastAsia"/>
        </w:rPr>
      </w:pPr>
      <w:r w:rsidRPr="0094475A">
        <w:rPr>
          <w:rFonts w:eastAsiaTheme="minorEastAsia"/>
        </w:rPr>
        <w:lastRenderedPageBreak/>
        <w:t>The MRE of our model for single food item images ranges from 11.18% (Steak) to 50.35% (Eggs). This indicates stable performance for foods with simple shapes, though limitations remain with items exhibiting complex colors or structures, such as Eggs (50.35%) and Rice (32.22%). Foods with structures featuring significant voids from top to bottom, like eggs, pose a substantial challenge for our model. Specifically, the high error in egg mass estimation stems from their natural shape, which creates occluded voids from the top view to the plate. Consequently, the volume estimation algorithm incorporates air spaces into the food mass calculation, leading to overestimations beyond actual values.</w:t>
      </w:r>
    </w:p>
    <w:p w14:paraId="5A425602" w14:textId="77777777" w:rsidR="0094475A" w:rsidRDefault="0094475A" w:rsidP="0094475A">
      <w:pPr>
        <w:pStyle w:val="StyleBodyArialAfter0pt"/>
        <w:rPr>
          <w:rFonts w:eastAsiaTheme="minorEastAsia"/>
        </w:rPr>
      </w:pPr>
    </w:p>
    <w:p w14:paraId="0F1334D7" w14:textId="67E60E3D" w:rsidR="0094475A" w:rsidRDefault="0094475A" w:rsidP="0094475A">
      <w:pPr>
        <w:pStyle w:val="StyleBodyArialAfter0pt"/>
        <w:rPr>
          <w:rFonts w:eastAsiaTheme="minorEastAsia"/>
        </w:rPr>
      </w:pPr>
      <w:r w:rsidRPr="0094475A">
        <w:rPr>
          <w:rFonts w:eastAsiaTheme="minorEastAsia"/>
        </w:rPr>
        <w:t xml:space="preserve">Another influencing factor is food color. For example, cream cakes and eggs, which are white and blend with the plate background, pose difficulties for the </w:t>
      </w:r>
      <w:proofErr w:type="spellStart"/>
      <w:r w:rsidRPr="0094475A">
        <w:rPr>
          <w:rFonts w:eastAsiaTheme="minorEastAsia"/>
        </w:rPr>
        <w:t>Graikos</w:t>
      </w:r>
      <w:proofErr w:type="spellEnd"/>
      <w:r w:rsidRPr="0094475A">
        <w:rPr>
          <w:rFonts w:eastAsiaTheme="minorEastAsia"/>
        </w:rPr>
        <w:t xml:space="preserve"> model in mass estimation. In contrast, our proposed model mitigates this limitation by employing </w:t>
      </w:r>
      <w:proofErr w:type="spellStart"/>
      <w:r w:rsidRPr="0094475A">
        <w:rPr>
          <w:rFonts w:eastAsiaTheme="minorEastAsia"/>
        </w:rPr>
        <w:t>FoodSAM</w:t>
      </w:r>
      <w:proofErr w:type="spellEnd"/>
      <w:r w:rsidRPr="0094475A">
        <w:rPr>
          <w:rFonts w:eastAsiaTheme="minorEastAsia"/>
        </w:rPr>
        <w:t xml:space="preserve"> for more precise food segmentation, thereby enhancing identification and mass estimation efficiency. This improvement demonstrates the advantage of our approach in addressing challenges related to visual similarity between food items and their backgrounds in single food item scenarios.</w:t>
      </w:r>
    </w:p>
    <w:p w14:paraId="2FFCD91B" w14:textId="77777777" w:rsidR="0094475A" w:rsidRDefault="0094475A" w:rsidP="0094475A">
      <w:pPr>
        <w:pStyle w:val="StyleBodyArialAfter0pt"/>
        <w:rPr>
          <w:rFonts w:eastAsiaTheme="minorEastAsia"/>
        </w:rPr>
      </w:pPr>
    </w:p>
    <w:p w14:paraId="662667AF" w14:textId="1C330439" w:rsidR="00C07D1D" w:rsidRPr="00C07D1D" w:rsidRDefault="00C07D1D" w:rsidP="00495349">
      <w:pPr>
        <w:pStyle w:val="StyleBodyArial11ptBold"/>
        <w:rPr>
          <w:rFonts w:eastAsiaTheme="minorEastAsia"/>
        </w:rPr>
      </w:pPr>
      <w:r w:rsidRPr="00C07D1D">
        <w:rPr>
          <w:rFonts w:eastAsiaTheme="minorEastAsia"/>
        </w:rPr>
        <w:t xml:space="preserve">4.2 </w:t>
      </w:r>
      <w:r w:rsidR="004A7282" w:rsidRPr="004A7282">
        <w:rPr>
          <w:rFonts w:eastAsiaTheme="minorEastAsia"/>
        </w:rPr>
        <w:t xml:space="preserve">Evaluation </w:t>
      </w:r>
      <w:r w:rsidRPr="00C07D1D">
        <w:rPr>
          <w:rFonts w:eastAsiaTheme="minorEastAsia"/>
        </w:rPr>
        <w:t>on Combined Food Item Images</w:t>
      </w:r>
    </w:p>
    <w:p w14:paraId="784A179A" w14:textId="6905882D" w:rsidR="00111FC7" w:rsidRDefault="0051108E" w:rsidP="00111FC7">
      <w:pPr>
        <w:pStyle w:val="StyleBodyArialAfter0pt"/>
        <w:rPr>
          <w:rFonts w:eastAsiaTheme="minorEastAsia"/>
        </w:rPr>
      </w:pPr>
      <w:r>
        <w:rPr>
          <w:rFonts w:eastAsiaTheme="minorEastAsia"/>
        </w:rPr>
        <w:t>For</w:t>
      </w:r>
      <w:r w:rsidR="00111FC7" w:rsidRPr="00111FC7">
        <w:rPr>
          <w:rFonts w:eastAsiaTheme="minorEastAsia"/>
        </w:rPr>
        <w:t xml:space="preserve"> images combining two to four different food types, also presented in Table 2, our model exhibits relatively stable identification and mass estimation performance in certain cases. This is particularly evident with components of simple shapes, such as Steak (MRE 26.10%) and Chicken (MRE 25.20% at specific angles). However, significant challenges arise with smaller food items or those with colors similar to the background, such as Cucumber (MRE 213.67% to 300.00%) and Carrot (MRE 41.02%). The high errors in these cases likely result from the algorithm mistakenly identifying occluded voids as actual mass, causing substantial deviations.</w:t>
      </w:r>
    </w:p>
    <w:p w14:paraId="7B1F03D4" w14:textId="77777777" w:rsidR="00111FC7" w:rsidRPr="00111FC7" w:rsidRDefault="00111FC7" w:rsidP="00111FC7">
      <w:pPr>
        <w:pStyle w:val="StyleBodyArialAfter0pt"/>
        <w:rPr>
          <w:rFonts w:eastAsiaTheme="minorEastAsia"/>
        </w:rPr>
      </w:pPr>
    </w:p>
    <w:p w14:paraId="7ADA8E60" w14:textId="2C9246E9" w:rsidR="008E669A" w:rsidRDefault="00111FC7" w:rsidP="008E669A">
      <w:pPr>
        <w:pStyle w:val="StyleBodyArialAfter0pt"/>
        <w:rPr>
          <w:rFonts w:eastAsiaTheme="minorEastAsia"/>
        </w:rPr>
      </w:pPr>
      <w:r w:rsidRPr="00111FC7">
        <w:rPr>
          <w:rFonts w:eastAsiaTheme="minorEastAsia"/>
        </w:rPr>
        <w:t xml:space="preserve">In combined food item scenarios, the </w:t>
      </w:r>
      <w:proofErr w:type="spellStart"/>
      <w:r w:rsidRPr="00111FC7">
        <w:rPr>
          <w:rFonts w:eastAsiaTheme="minorEastAsia"/>
        </w:rPr>
        <w:t>Graikos</w:t>
      </w:r>
      <w:proofErr w:type="spellEnd"/>
      <w:r w:rsidRPr="00111FC7">
        <w:rPr>
          <w:rFonts w:eastAsiaTheme="minorEastAsia"/>
        </w:rPr>
        <w:t xml:space="preserve"> model frequently fails to predict masses, producing numerous null values and revealing its inability to handle multi-component data effectively. Conversely, our model consistently estimates the mass of all food items present in the images, demonstrating greater adaptability to diverse food types and complex compositions. Although our model does not yet achieve high accuracy in these combined scenarios, its ability to provide predictions across all tested cases, unlike the </w:t>
      </w:r>
      <w:proofErr w:type="spellStart"/>
      <w:r w:rsidRPr="00111FC7">
        <w:rPr>
          <w:rFonts w:eastAsiaTheme="minorEastAsia"/>
        </w:rPr>
        <w:t>Graikos</w:t>
      </w:r>
      <w:proofErr w:type="spellEnd"/>
      <w:r w:rsidRPr="00111FC7">
        <w:rPr>
          <w:rFonts w:eastAsiaTheme="minorEastAsia"/>
        </w:rPr>
        <w:t xml:space="preserve"> model, establishes a strong foundation for future improvements. This consistent performance highlights the potential of our approach to advance food mass estimation tasks in both single and multi-food contexts.</w:t>
      </w:r>
    </w:p>
    <w:p w14:paraId="113E240C" w14:textId="77777777" w:rsidR="00FB0D44" w:rsidRPr="00111FC7" w:rsidRDefault="00FB0D44" w:rsidP="008E669A">
      <w:pPr>
        <w:pStyle w:val="StyleBodyArialAfter0pt"/>
        <w:rPr>
          <w:rFonts w:eastAsiaTheme="minorEastAsia"/>
        </w:rPr>
      </w:pPr>
    </w:p>
    <w:p w14:paraId="61296CE7" w14:textId="77777777" w:rsidR="006A37D3" w:rsidRPr="00551296" w:rsidRDefault="006A37D3" w:rsidP="006A37D3">
      <w:pPr>
        <w:tabs>
          <w:tab w:val="left" w:pos="24"/>
        </w:tabs>
        <w:spacing w:before="200" w:after="200" w:line="300" w:lineRule="auto"/>
        <w:rPr>
          <w:rFonts w:eastAsiaTheme="minorEastAsia"/>
          <w:b/>
          <w:sz w:val="26"/>
          <w:szCs w:val="26"/>
        </w:rPr>
      </w:pPr>
      <w:r>
        <w:rPr>
          <w:b/>
          <w:sz w:val="26"/>
        </w:rPr>
        <w:t xml:space="preserve">5. </w:t>
      </w:r>
      <w:r>
        <w:rPr>
          <w:rFonts w:eastAsiaTheme="minorEastAsia"/>
          <w:b/>
          <w:sz w:val="26"/>
          <w:szCs w:val="26"/>
        </w:rPr>
        <w:t>Conclusion</w:t>
      </w:r>
    </w:p>
    <w:p w14:paraId="04CE976D" w14:textId="6CF6CB90" w:rsidR="00790ADA" w:rsidRDefault="006A37D3" w:rsidP="003C5F57">
      <w:pPr>
        <w:pStyle w:val="StyleBodyArialAfter0pt"/>
      </w:pPr>
      <w:r w:rsidRPr="53FD7D3B">
        <w:t xml:space="preserve">This study </w:t>
      </w:r>
      <w:r w:rsidRPr="00920A7F">
        <w:t>presents</w:t>
      </w:r>
      <w:r w:rsidRPr="53FD7D3B">
        <w:t xml:space="preserve"> a method for estimating the nutritional </w:t>
      </w:r>
      <w:r w:rsidRPr="00920A7F">
        <w:t>composition</w:t>
      </w:r>
      <w:r w:rsidRPr="53FD7D3B">
        <w:t xml:space="preserve"> of food </w:t>
      </w:r>
      <w:r w:rsidRPr="00920A7F">
        <w:t xml:space="preserve">from its volume </w:t>
      </w:r>
      <w:r w:rsidRPr="53FD7D3B">
        <w:t xml:space="preserve">using </w:t>
      </w:r>
      <w:r w:rsidRPr="00920A7F">
        <w:t>deep learning with depth and segmentation models</w:t>
      </w:r>
      <w:r>
        <w:rPr>
          <w:lang w:val="vi-VN"/>
        </w:rPr>
        <w:t>.</w:t>
      </w:r>
      <w:r w:rsidRPr="003965B7">
        <w:t xml:space="preserve"> The approach</w:t>
      </w:r>
      <w:r>
        <w:rPr>
          <w:lang w:val="vi-VN"/>
        </w:rPr>
        <w:t xml:space="preserve"> </w:t>
      </w:r>
      <w:r w:rsidRPr="000A16D8">
        <w:t>integrates</w:t>
      </w:r>
      <w:r>
        <w:rPr>
          <w:lang w:val="vi-VN"/>
        </w:rPr>
        <w:t xml:space="preserve"> </w:t>
      </w:r>
      <w:r w:rsidRPr="53FD7D3B">
        <w:t xml:space="preserve">computer vision technology to perform food segmentation, volume estimation, and mass calculation, followed by nutrient inference from the USDA database. Experimental results demonstrate that the model achieves higher accuracy than previous methods, particularly in food recognition and mass estimation from a single image, enhancing convenience and applicability for daily nutritional tracking. However, certain challenges remain, such as volume estimation accuracy for irregularly shaped or small-sized foods. Future research directions may focus on improving depth estimation models to enhance precision, expanding the experimental dataset to include a broader variety of foods, and optimizing processing time for better real-world usability. Additionally, integrating this model into mobile </w:t>
      </w:r>
      <w:r w:rsidRPr="53FD7D3B">
        <w:lastRenderedPageBreak/>
        <w:t>applications or nutrition support systems could be a significant step toward helping users monitor their diet more efficiently, ultimately contributing to public health improvement.</w:t>
      </w:r>
    </w:p>
    <w:p w14:paraId="24A5119A" w14:textId="77777777" w:rsidR="00583FFC" w:rsidRPr="00FB3A86" w:rsidRDefault="00583FFC" w:rsidP="003C5F57">
      <w:pPr>
        <w:pStyle w:val="StyleBodyArialAfter0pt"/>
      </w:pPr>
    </w:p>
    <w:p w14:paraId="2BEBF321" w14:textId="77777777" w:rsidR="00371FB6" w:rsidRDefault="00371FB6" w:rsidP="00441B6F">
      <w:pPr>
        <w:pStyle w:val="ReferHead"/>
        <w:spacing w:after="0"/>
        <w:jc w:val="both"/>
        <w:rPr>
          <w:rFonts w:ascii="Arial" w:hAnsi="Arial" w:cs="Arial"/>
          <w:b w:val="0"/>
          <w:caps w:val="0"/>
          <w:sz w:val="20"/>
        </w:rPr>
      </w:pPr>
    </w:p>
    <w:p w14:paraId="7681D14F" w14:textId="77777777" w:rsidR="007A0D93" w:rsidRPr="007A0D93" w:rsidRDefault="007A0D93" w:rsidP="007A0D93">
      <w:pPr>
        <w:pStyle w:val="StyleBodyArialAfter0pt"/>
      </w:pPr>
    </w:p>
    <w:p w14:paraId="6F21248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020E5B" w14:textId="77777777" w:rsidR="004B0C5B" w:rsidRDefault="004B0C5B" w:rsidP="00441B6F">
      <w:pPr>
        <w:pStyle w:val="ReferHead"/>
        <w:spacing w:after="0"/>
        <w:jc w:val="both"/>
        <w:rPr>
          <w:rFonts w:ascii="Arial" w:hAnsi="Arial" w:cs="Arial"/>
        </w:rPr>
      </w:pPr>
    </w:p>
    <w:p w14:paraId="72BF742D" w14:textId="77777777" w:rsidR="004B0C5B" w:rsidRPr="008E2EB4" w:rsidRDefault="004B0C5B" w:rsidP="00606C76">
      <w:pPr>
        <w:pStyle w:val="Bibliography"/>
        <w:jc w:val="both"/>
        <w:rPr>
          <w:rFonts w:ascii="Arial" w:hAnsi="Arial" w:cs="Arial"/>
        </w:rPr>
      </w:pPr>
      <w:r w:rsidRPr="008E2EB4">
        <w:rPr>
          <w:rFonts w:ascii="Arial" w:hAnsi="Arial" w:cs="Arial"/>
        </w:rPr>
        <w:fldChar w:fldCharType="begin"/>
      </w:r>
      <w:r w:rsidRPr="008E2EB4">
        <w:rPr>
          <w:rFonts w:ascii="Arial" w:hAnsi="Arial" w:cs="Arial"/>
        </w:rPr>
        <w:instrText xml:space="preserve"> ADDIN ZOTERO_BIBL {"uncited":[],"omitted":[],"custom":[]} CSL_BIBLIOGRAPHY </w:instrText>
      </w:r>
      <w:r w:rsidRPr="008E2EB4">
        <w:rPr>
          <w:rFonts w:ascii="Arial" w:hAnsi="Arial" w:cs="Arial"/>
        </w:rPr>
        <w:fldChar w:fldCharType="separate"/>
      </w:r>
      <w:r w:rsidRPr="008E2EB4">
        <w:rPr>
          <w:rFonts w:ascii="Arial" w:hAnsi="Arial" w:cs="Arial"/>
        </w:rPr>
        <w:t xml:space="preserve">Agarwal, R., Choudhury, T., Ahuja, N. J., &amp; Sarkar, T. (2023). Hybrid Deep Learning Algorithm-Based Food Recognition and Calorie Estimation. </w:t>
      </w:r>
      <w:r w:rsidRPr="008E2EB4">
        <w:rPr>
          <w:rFonts w:ascii="Arial" w:hAnsi="Arial" w:cs="Arial"/>
          <w:i/>
          <w:iCs/>
        </w:rPr>
        <w:t>Journal of Food Processing and Preservation</w:t>
      </w:r>
      <w:r w:rsidRPr="008E2EB4">
        <w:rPr>
          <w:rFonts w:ascii="Arial" w:hAnsi="Arial" w:cs="Arial"/>
        </w:rPr>
        <w:t xml:space="preserve">, </w:t>
      </w:r>
      <w:r w:rsidRPr="008E2EB4">
        <w:rPr>
          <w:rFonts w:ascii="Arial" w:hAnsi="Arial" w:cs="Arial"/>
          <w:i/>
          <w:iCs/>
        </w:rPr>
        <w:t>2023</w:t>
      </w:r>
      <w:r w:rsidRPr="008E2EB4">
        <w:rPr>
          <w:rFonts w:ascii="Arial" w:hAnsi="Arial" w:cs="Arial"/>
        </w:rPr>
        <w:t>(1), 6612302. https://doi.org/10.1155/2023/6612302</w:t>
      </w:r>
    </w:p>
    <w:p w14:paraId="35D8C8B3" w14:textId="77777777" w:rsidR="004B0C5B" w:rsidRPr="008E2EB4" w:rsidRDefault="004B0C5B" w:rsidP="00606C76">
      <w:pPr>
        <w:pStyle w:val="Bibliography"/>
        <w:jc w:val="both"/>
        <w:rPr>
          <w:rFonts w:ascii="Arial" w:hAnsi="Arial" w:cs="Arial"/>
        </w:rPr>
      </w:pPr>
      <w:r w:rsidRPr="008E2EB4">
        <w:rPr>
          <w:rFonts w:ascii="Arial" w:hAnsi="Arial" w:cs="Arial"/>
        </w:rPr>
        <w:t xml:space="preserve">AquaCalc LLC. (n.d.). </w:t>
      </w:r>
      <w:r w:rsidRPr="008E2EB4">
        <w:rPr>
          <w:rFonts w:ascii="Arial" w:hAnsi="Arial" w:cs="Arial"/>
          <w:i/>
          <w:iCs/>
        </w:rPr>
        <w:t>Aqua-Calc</w:t>
      </w:r>
      <w:r w:rsidRPr="008E2EB4">
        <w:rPr>
          <w:rFonts w:ascii="Arial" w:hAnsi="Arial" w:cs="Arial"/>
        </w:rPr>
        <w:t>. Aqua-Calc. Retrieved February 12, 2025, from https://www.aqua-calc.com/</w:t>
      </w:r>
    </w:p>
    <w:p w14:paraId="589859A9" w14:textId="77777777" w:rsidR="004B0C5B" w:rsidRPr="008E2EB4" w:rsidRDefault="004B0C5B" w:rsidP="00606C76">
      <w:pPr>
        <w:pStyle w:val="Bibliography"/>
        <w:jc w:val="both"/>
        <w:rPr>
          <w:rFonts w:ascii="Arial" w:hAnsi="Arial" w:cs="Arial"/>
        </w:rPr>
      </w:pPr>
      <w:r w:rsidRPr="008E2EB4">
        <w:rPr>
          <w:rFonts w:ascii="Arial" w:hAnsi="Arial" w:cs="Arial"/>
        </w:rPr>
        <w:t xml:space="preserve">Charrondiere, U. R., Haytowitz, D., &amp; Stadlmayr, B. (2012). FAO/INFOODS Density Database version 2. </w:t>
      </w:r>
      <w:r w:rsidRPr="008E2EB4">
        <w:rPr>
          <w:rFonts w:ascii="Arial" w:hAnsi="Arial" w:cs="Arial"/>
          <w:i/>
          <w:iCs/>
        </w:rPr>
        <w:t>Food and Agriculture Organization of the United Nations Technical Workshop Report</w:t>
      </w:r>
      <w:r w:rsidRPr="008E2EB4">
        <w:rPr>
          <w:rFonts w:ascii="Arial" w:hAnsi="Arial" w:cs="Arial"/>
        </w:rPr>
        <w:t>.</w:t>
      </w:r>
    </w:p>
    <w:p w14:paraId="67B4920B" w14:textId="77777777" w:rsidR="004B0C5B" w:rsidRPr="008E2EB4" w:rsidRDefault="004B0C5B" w:rsidP="00606C76">
      <w:pPr>
        <w:pStyle w:val="Bibliography"/>
        <w:jc w:val="both"/>
        <w:rPr>
          <w:rFonts w:ascii="Arial" w:hAnsi="Arial" w:cs="Arial"/>
        </w:rPr>
      </w:pPr>
      <w:r w:rsidRPr="008E2EB4">
        <w:rPr>
          <w:rFonts w:ascii="Arial" w:hAnsi="Arial" w:cs="Arial"/>
        </w:rPr>
        <w:t xml:space="preserve">Dehais, J., Anthimopoulos, M., Shevchik, S., &amp; Mougiakakou, S. (2017). Two-View 3D Reconstruction for Food Volume Estimation. </w:t>
      </w:r>
      <w:r w:rsidRPr="008E2EB4">
        <w:rPr>
          <w:rFonts w:ascii="Arial" w:hAnsi="Arial" w:cs="Arial"/>
          <w:i/>
          <w:iCs/>
        </w:rPr>
        <w:t>IEEE Transactions on Multimedia</w:t>
      </w:r>
      <w:r w:rsidRPr="008E2EB4">
        <w:rPr>
          <w:rFonts w:ascii="Arial" w:hAnsi="Arial" w:cs="Arial"/>
        </w:rPr>
        <w:t xml:space="preserve">, </w:t>
      </w:r>
      <w:r w:rsidRPr="008E2EB4">
        <w:rPr>
          <w:rFonts w:ascii="Arial" w:hAnsi="Arial" w:cs="Arial"/>
          <w:i/>
          <w:iCs/>
        </w:rPr>
        <w:t>19</w:t>
      </w:r>
      <w:r w:rsidRPr="008E2EB4">
        <w:rPr>
          <w:rFonts w:ascii="Arial" w:hAnsi="Arial" w:cs="Arial"/>
        </w:rPr>
        <w:t>(5), 1090–1099. IEEE Transactions on Multimedia. https://doi.org/10.1109/TMM.2016.2642792</w:t>
      </w:r>
    </w:p>
    <w:p w14:paraId="15538E2F" w14:textId="77777777" w:rsidR="004B0C5B" w:rsidRPr="008E2EB4" w:rsidRDefault="004B0C5B" w:rsidP="00606C76">
      <w:pPr>
        <w:pStyle w:val="Bibliography"/>
        <w:jc w:val="both"/>
        <w:rPr>
          <w:rFonts w:ascii="Arial" w:hAnsi="Arial" w:cs="Arial"/>
        </w:rPr>
      </w:pPr>
      <w:r w:rsidRPr="008E2EB4">
        <w:rPr>
          <w:rFonts w:ascii="Arial" w:hAnsi="Arial" w:cs="Arial"/>
        </w:rPr>
        <w:t xml:space="preserve">Edelsbrunner, H., &amp; Harer, J. (2010). </w:t>
      </w:r>
      <w:r w:rsidRPr="008E2EB4">
        <w:rPr>
          <w:rFonts w:ascii="Arial" w:hAnsi="Arial" w:cs="Arial"/>
          <w:i/>
          <w:iCs/>
        </w:rPr>
        <w:t>Computational Topology: An Introduction</w:t>
      </w:r>
      <w:r w:rsidRPr="008E2EB4">
        <w:rPr>
          <w:rFonts w:ascii="Arial" w:hAnsi="Arial" w:cs="Arial"/>
        </w:rPr>
        <w:t>. American Mathematical Soc.</w:t>
      </w:r>
    </w:p>
    <w:p w14:paraId="418260EA" w14:textId="77777777" w:rsidR="004B0C5B" w:rsidRPr="008E2EB4" w:rsidRDefault="004B0C5B" w:rsidP="00606C76">
      <w:pPr>
        <w:pStyle w:val="Bibliography"/>
        <w:jc w:val="both"/>
        <w:rPr>
          <w:rFonts w:ascii="Arial" w:hAnsi="Arial" w:cs="Arial"/>
        </w:rPr>
      </w:pPr>
      <w:r w:rsidRPr="008E2EB4">
        <w:rPr>
          <w:rFonts w:ascii="Arial" w:hAnsi="Arial" w:cs="Arial"/>
        </w:rPr>
        <w:t xml:space="preserve">Ege, T., Ando, Y., Tanno, R., Shimoda, W., &amp; Yanai, K. (2019). Image-Based Estimation of Real Food Size for Accurate Food Calorie Estimation. </w:t>
      </w:r>
      <w:r w:rsidRPr="008E2EB4">
        <w:rPr>
          <w:rFonts w:ascii="Arial" w:hAnsi="Arial" w:cs="Arial"/>
          <w:i/>
          <w:iCs/>
        </w:rPr>
        <w:t>2019 IEEE Conference on Multimedia Information Processing and Retrieval (MIPR)</w:t>
      </w:r>
      <w:r w:rsidRPr="008E2EB4">
        <w:rPr>
          <w:rFonts w:ascii="Arial" w:hAnsi="Arial" w:cs="Arial"/>
        </w:rPr>
        <w:t>, 274–279. https://doi.org/10.1109/MIPR.2019.00056</w:t>
      </w:r>
    </w:p>
    <w:p w14:paraId="41CCC18E" w14:textId="77777777" w:rsidR="004B0C5B" w:rsidRPr="008E2EB4" w:rsidRDefault="004B0C5B" w:rsidP="00606C76">
      <w:pPr>
        <w:pStyle w:val="Bibliography"/>
        <w:jc w:val="both"/>
        <w:rPr>
          <w:rFonts w:ascii="Arial" w:hAnsi="Arial" w:cs="Arial"/>
        </w:rPr>
      </w:pPr>
      <w:r w:rsidRPr="008E2EB4">
        <w:rPr>
          <w:rFonts w:ascii="Arial" w:hAnsi="Arial" w:cs="Arial"/>
        </w:rPr>
        <w:t xml:space="preserve">Graikos, A., Charisis, V., Iakovakis, D., Hadjidimitriou, S., &amp; Hadjileontiadis, L. (2020). Single Image-Based Food Volume Estimation Using Monocular Depth-Prediction Networks. In M. Antona &amp; C. Stephanidis (Eds.), </w:t>
      </w:r>
      <w:r w:rsidRPr="008E2EB4">
        <w:rPr>
          <w:rFonts w:ascii="Arial" w:hAnsi="Arial" w:cs="Arial"/>
          <w:i/>
          <w:iCs/>
        </w:rPr>
        <w:t xml:space="preserve">Universal Access in Human-Computer </w:t>
      </w:r>
      <w:r w:rsidRPr="008E2EB4">
        <w:rPr>
          <w:rFonts w:ascii="Arial" w:hAnsi="Arial" w:cs="Arial"/>
          <w:i/>
          <w:iCs/>
        </w:rPr>
        <w:lastRenderedPageBreak/>
        <w:t>Interaction. Applications and Practice</w:t>
      </w:r>
      <w:r w:rsidRPr="008E2EB4">
        <w:rPr>
          <w:rFonts w:ascii="Arial" w:hAnsi="Arial" w:cs="Arial"/>
        </w:rPr>
        <w:t xml:space="preserve"> (Vol. 12189, pp. 532–543). Springer International Publishing. https://doi.org/10.1007/978-3-030-49108-6_38</w:t>
      </w:r>
    </w:p>
    <w:p w14:paraId="672A488A" w14:textId="77777777" w:rsidR="004B0C5B" w:rsidRPr="008E2EB4" w:rsidRDefault="004B0C5B" w:rsidP="00606C76">
      <w:pPr>
        <w:pStyle w:val="Bibliography"/>
        <w:jc w:val="both"/>
        <w:rPr>
          <w:rFonts w:ascii="Arial" w:hAnsi="Arial" w:cs="Arial"/>
        </w:rPr>
      </w:pPr>
      <w:r w:rsidRPr="008E2EB4">
        <w:rPr>
          <w:rFonts w:ascii="Arial" w:hAnsi="Arial" w:cs="Arial"/>
        </w:rPr>
        <w:t xml:space="preserve">Jaswanthi, R., Amruthatulasi, E., Bhavyasree, Ch., &amp; Satapathy, A. (2022). A Hybrid Network Based on GAN and CNN for Food Segmentation and Calorie Estimation. </w:t>
      </w:r>
      <w:r w:rsidRPr="008E2EB4">
        <w:rPr>
          <w:rFonts w:ascii="Arial" w:hAnsi="Arial" w:cs="Arial"/>
          <w:i/>
          <w:iCs/>
        </w:rPr>
        <w:t>2022 International Conference on Sustainable Computing and Data Communication Systems (ICSCDS)</w:t>
      </w:r>
      <w:r w:rsidRPr="008E2EB4">
        <w:rPr>
          <w:rFonts w:ascii="Arial" w:hAnsi="Arial" w:cs="Arial"/>
        </w:rPr>
        <w:t>, 436–441. https://doi.org/10.1109/ICSCDS53736.2022.9760831</w:t>
      </w:r>
    </w:p>
    <w:p w14:paraId="5C2DBBCF" w14:textId="77777777" w:rsidR="004B0C5B" w:rsidRPr="008E2EB4" w:rsidRDefault="004B0C5B" w:rsidP="00606C76">
      <w:pPr>
        <w:pStyle w:val="Bibliography"/>
        <w:jc w:val="both"/>
        <w:rPr>
          <w:rFonts w:ascii="Arial" w:hAnsi="Arial" w:cs="Arial"/>
        </w:rPr>
      </w:pPr>
      <w:r w:rsidRPr="008E2EB4">
        <w:rPr>
          <w:rFonts w:ascii="Arial" w:hAnsi="Arial" w:cs="Arial"/>
        </w:rPr>
        <w:t xml:space="preserve">Kadam, P., Pandya, S., Phansalkar, S., Sarangdhar, M., Petkar, N., Kotecha, K., &amp; Garg, D. (2022). FVEstimator: A novel food volume estimator Wellness model for calorie measurement and healthy living. </w:t>
      </w:r>
      <w:r w:rsidRPr="008E2EB4">
        <w:rPr>
          <w:rFonts w:ascii="Arial" w:hAnsi="Arial" w:cs="Arial"/>
          <w:i/>
          <w:iCs/>
        </w:rPr>
        <w:t>Measurement</w:t>
      </w:r>
      <w:r w:rsidRPr="008E2EB4">
        <w:rPr>
          <w:rFonts w:ascii="Arial" w:hAnsi="Arial" w:cs="Arial"/>
        </w:rPr>
        <w:t xml:space="preserve">, </w:t>
      </w:r>
      <w:r w:rsidRPr="008E2EB4">
        <w:rPr>
          <w:rFonts w:ascii="Arial" w:hAnsi="Arial" w:cs="Arial"/>
          <w:i/>
          <w:iCs/>
        </w:rPr>
        <w:t>198</w:t>
      </w:r>
      <w:r w:rsidRPr="008E2EB4">
        <w:rPr>
          <w:rFonts w:ascii="Arial" w:hAnsi="Arial" w:cs="Arial"/>
        </w:rPr>
        <w:t>, 111294. https://doi.org/10.1016/j.measurement.2022.111294</w:t>
      </w:r>
    </w:p>
    <w:p w14:paraId="618AE0B2" w14:textId="77777777" w:rsidR="004B0C5B" w:rsidRPr="008E2EB4" w:rsidRDefault="004B0C5B" w:rsidP="00606C76">
      <w:pPr>
        <w:pStyle w:val="Bibliography"/>
        <w:jc w:val="both"/>
        <w:rPr>
          <w:rFonts w:ascii="Arial" w:hAnsi="Arial" w:cs="Arial"/>
        </w:rPr>
      </w:pPr>
      <w:r w:rsidRPr="008E2EB4">
        <w:rPr>
          <w:rFonts w:ascii="Arial" w:hAnsi="Arial" w:cs="Arial"/>
        </w:rPr>
        <w:t xml:space="preserve">Kasyap, V. B., &amp; Jayapandian, N. (2021). Food Calorie Estimation using Convolutional Neural Network. </w:t>
      </w:r>
      <w:r w:rsidRPr="008E2EB4">
        <w:rPr>
          <w:rFonts w:ascii="Arial" w:hAnsi="Arial" w:cs="Arial"/>
          <w:i/>
          <w:iCs/>
        </w:rPr>
        <w:t>2021 3rd International Conference on Signal Processing and Communication (ICPSC)</w:t>
      </w:r>
      <w:r w:rsidRPr="008E2EB4">
        <w:rPr>
          <w:rFonts w:ascii="Arial" w:hAnsi="Arial" w:cs="Arial"/>
        </w:rPr>
        <w:t>, 666–670. https://doi.org/10.1109/ICSPC51351.2021.9451812</w:t>
      </w:r>
    </w:p>
    <w:p w14:paraId="27DAE71B" w14:textId="77777777" w:rsidR="004B0C5B" w:rsidRPr="008E2EB4" w:rsidRDefault="004B0C5B" w:rsidP="00606C76">
      <w:pPr>
        <w:pStyle w:val="Bibliography"/>
        <w:jc w:val="both"/>
        <w:rPr>
          <w:rFonts w:ascii="Arial" w:hAnsi="Arial" w:cs="Arial"/>
        </w:rPr>
      </w:pPr>
      <w:r w:rsidRPr="008E2EB4">
        <w:rPr>
          <w:rFonts w:ascii="Arial" w:hAnsi="Arial" w:cs="Arial"/>
        </w:rPr>
        <w:t xml:space="preserve">Kirillov, A., Mintun, E., Ravi, N., Mao, H., Rolland, C., Gustafson, L., Xiao, T., Whitehead, S., Berg, A. C., Lo, W.-Y., Dollár, P., &amp; Girshick, R. (2023). Segment Anything. </w:t>
      </w:r>
      <w:r w:rsidRPr="008E2EB4">
        <w:rPr>
          <w:rFonts w:ascii="Arial" w:hAnsi="Arial" w:cs="Arial"/>
          <w:i/>
          <w:iCs/>
        </w:rPr>
        <w:t>2023 IEEE/CVF International Conference on Computer Vision (ICCV)</w:t>
      </w:r>
      <w:r w:rsidRPr="008E2EB4">
        <w:rPr>
          <w:rFonts w:ascii="Arial" w:hAnsi="Arial" w:cs="Arial"/>
        </w:rPr>
        <w:t>, 3992–4003. https://doi.org/10.1109/ICCV51070.2023.00371</w:t>
      </w:r>
    </w:p>
    <w:p w14:paraId="13E0B381" w14:textId="77777777" w:rsidR="004B0C5B" w:rsidRPr="008E2EB4" w:rsidRDefault="004B0C5B" w:rsidP="00606C76">
      <w:pPr>
        <w:pStyle w:val="Bibliography"/>
        <w:jc w:val="both"/>
        <w:rPr>
          <w:rFonts w:ascii="Arial" w:hAnsi="Arial" w:cs="Arial"/>
        </w:rPr>
      </w:pPr>
      <w:r w:rsidRPr="008E2EB4">
        <w:rPr>
          <w:rFonts w:ascii="Arial" w:hAnsi="Arial" w:cs="Arial"/>
        </w:rPr>
        <w:t xml:space="preserve">Kumar, R. D., Julie, E. G., Robinson, Y. H., Vimal, S., &amp; Seo, S. (2021). Recognition of food type and calorie estimation using neural network. </w:t>
      </w:r>
      <w:r w:rsidRPr="008E2EB4">
        <w:rPr>
          <w:rFonts w:ascii="Arial" w:hAnsi="Arial" w:cs="Arial"/>
          <w:i/>
          <w:iCs/>
        </w:rPr>
        <w:t>The Journal of Supercomputing</w:t>
      </w:r>
      <w:r w:rsidRPr="008E2EB4">
        <w:rPr>
          <w:rFonts w:ascii="Arial" w:hAnsi="Arial" w:cs="Arial"/>
        </w:rPr>
        <w:t xml:space="preserve">, </w:t>
      </w:r>
      <w:r w:rsidRPr="008E2EB4">
        <w:rPr>
          <w:rFonts w:ascii="Arial" w:hAnsi="Arial" w:cs="Arial"/>
          <w:i/>
          <w:iCs/>
        </w:rPr>
        <w:t>77</w:t>
      </w:r>
      <w:r w:rsidRPr="008E2EB4">
        <w:rPr>
          <w:rFonts w:ascii="Arial" w:hAnsi="Arial" w:cs="Arial"/>
        </w:rPr>
        <w:t>(8), 8172–8193. https://doi.org/10.1007/s11227-021-03622-w</w:t>
      </w:r>
    </w:p>
    <w:p w14:paraId="2E531449" w14:textId="77777777" w:rsidR="004B0C5B" w:rsidRPr="008E2EB4" w:rsidRDefault="004B0C5B" w:rsidP="00606C76">
      <w:pPr>
        <w:pStyle w:val="Bibliography"/>
        <w:jc w:val="both"/>
        <w:rPr>
          <w:rFonts w:ascii="Arial" w:hAnsi="Arial" w:cs="Arial"/>
        </w:rPr>
      </w:pPr>
      <w:r w:rsidRPr="008E2EB4">
        <w:rPr>
          <w:rFonts w:ascii="Arial" w:hAnsi="Arial" w:cs="Arial"/>
        </w:rPr>
        <w:t xml:space="preserve">Lan, X., Lyu, J., Jiang, H., Dong, K., Niu, Z., Zhang, Y., &amp; Xue, J. (2024). FoodSAM: Any Food Segmentation. </w:t>
      </w:r>
      <w:r w:rsidRPr="008E2EB4">
        <w:rPr>
          <w:rFonts w:ascii="Arial" w:hAnsi="Arial" w:cs="Arial"/>
          <w:i/>
          <w:iCs/>
        </w:rPr>
        <w:t>IEEE Transactions on Multimedia</w:t>
      </w:r>
      <w:r w:rsidRPr="008E2EB4">
        <w:rPr>
          <w:rFonts w:ascii="Arial" w:hAnsi="Arial" w:cs="Arial"/>
        </w:rPr>
        <w:t>, 1–14. https://doi.org/10.1109/TMM.2023.3330047</w:t>
      </w:r>
    </w:p>
    <w:p w14:paraId="443E05BE" w14:textId="77777777" w:rsidR="004B0C5B" w:rsidRPr="008E2EB4" w:rsidRDefault="004B0C5B" w:rsidP="00606C76">
      <w:pPr>
        <w:pStyle w:val="Bibliography"/>
        <w:jc w:val="both"/>
        <w:rPr>
          <w:rFonts w:ascii="Arial" w:hAnsi="Arial" w:cs="Arial"/>
        </w:rPr>
      </w:pPr>
      <w:r w:rsidRPr="008E2EB4">
        <w:rPr>
          <w:rFonts w:ascii="Arial" w:hAnsi="Arial" w:cs="Arial"/>
        </w:rPr>
        <w:t xml:space="preserve">Ma, J., He, J., &amp; Zhu, F. (2023). An Improved Encoder-Decoder Framework for Food Energy Estimation. </w:t>
      </w:r>
      <w:r w:rsidRPr="008E2EB4">
        <w:rPr>
          <w:rFonts w:ascii="Arial" w:hAnsi="Arial" w:cs="Arial"/>
          <w:i/>
          <w:iCs/>
        </w:rPr>
        <w:t>Proceedings of the 8th International Workshop on Multimedia Assisted Dietary Management</w:t>
      </w:r>
      <w:r w:rsidRPr="008E2EB4">
        <w:rPr>
          <w:rFonts w:ascii="Arial" w:hAnsi="Arial" w:cs="Arial"/>
        </w:rPr>
        <w:t>, 53–59. https://doi.org/10.1145/3607828.3617795</w:t>
      </w:r>
    </w:p>
    <w:p w14:paraId="1A6F1FF8" w14:textId="77777777" w:rsidR="004B0C5B" w:rsidRPr="008E2EB4" w:rsidRDefault="004B0C5B" w:rsidP="00606C76">
      <w:pPr>
        <w:pStyle w:val="Bibliography"/>
        <w:jc w:val="both"/>
        <w:rPr>
          <w:rFonts w:ascii="Arial" w:hAnsi="Arial" w:cs="Arial"/>
        </w:rPr>
      </w:pPr>
      <w:r w:rsidRPr="008E2EB4">
        <w:rPr>
          <w:rFonts w:ascii="Arial" w:hAnsi="Arial" w:cs="Arial"/>
        </w:rPr>
        <w:lastRenderedPageBreak/>
        <w:t xml:space="preserve">Shao, W., Min, W., Hou, S., Luo, M., Li, T., Zheng, Y., &amp; Jiang, S. (2023). Vision-based food nutrition estimation via RGB-D fusion network. </w:t>
      </w:r>
      <w:r w:rsidRPr="008E2EB4">
        <w:rPr>
          <w:rFonts w:ascii="Arial" w:hAnsi="Arial" w:cs="Arial"/>
          <w:i/>
          <w:iCs/>
        </w:rPr>
        <w:t>Food Chemistry</w:t>
      </w:r>
      <w:r w:rsidRPr="008E2EB4">
        <w:rPr>
          <w:rFonts w:ascii="Arial" w:hAnsi="Arial" w:cs="Arial"/>
        </w:rPr>
        <w:t xml:space="preserve">, </w:t>
      </w:r>
      <w:r w:rsidRPr="008E2EB4">
        <w:rPr>
          <w:rFonts w:ascii="Arial" w:hAnsi="Arial" w:cs="Arial"/>
          <w:i/>
          <w:iCs/>
        </w:rPr>
        <w:t>424</w:t>
      </w:r>
      <w:r w:rsidRPr="008E2EB4">
        <w:rPr>
          <w:rFonts w:ascii="Arial" w:hAnsi="Arial" w:cs="Arial"/>
        </w:rPr>
        <w:t>, 136309. https://doi.org/10.1016/j.foodchem.2023.136309</w:t>
      </w:r>
    </w:p>
    <w:p w14:paraId="342A2DAF" w14:textId="77777777" w:rsidR="004B0C5B" w:rsidRPr="008E2EB4" w:rsidRDefault="004B0C5B" w:rsidP="00606C76">
      <w:pPr>
        <w:pStyle w:val="Bibliography"/>
        <w:jc w:val="both"/>
        <w:rPr>
          <w:rFonts w:ascii="Arial" w:hAnsi="Arial" w:cs="Arial"/>
        </w:rPr>
      </w:pPr>
      <w:r w:rsidRPr="008E2EB4">
        <w:rPr>
          <w:rFonts w:ascii="Arial" w:hAnsi="Arial" w:cs="Arial"/>
        </w:rPr>
        <w:t xml:space="preserve">Subhi, M. A., Md. Ali, S. H., Ismail, A. G., &amp; Othman, M. (2018). Food volume estimation based on stereo image analysis. </w:t>
      </w:r>
      <w:r w:rsidRPr="008E2EB4">
        <w:rPr>
          <w:rFonts w:ascii="Arial" w:hAnsi="Arial" w:cs="Arial"/>
          <w:i/>
          <w:iCs/>
        </w:rPr>
        <w:t>IEEE Instrumentation &amp; Measurement Magazine</w:t>
      </w:r>
      <w:r w:rsidRPr="008E2EB4">
        <w:rPr>
          <w:rFonts w:ascii="Arial" w:hAnsi="Arial" w:cs="Arial"/>
        </w:rPr>
        <w:t xml:space="preserve">, </w:t>
      </w:r>
      <w:r w:rsidRPr="008E2EB4">
        <w:rPr>
          <w:rFonts w:ascii="Arial" w:hAnsi="Arial" w:cs="Arial"/>
          <w:i/>
          <w:iCs/>
        </w:rPr>
        <w:t>21</w:t>
      </w:r>
      <w:r w:rsidRPr="008E2EB4">
        <w:rPr>
          <w:rFonts w:ascii="Arial" w:hAnsi="Arial" w:cs="Arial"/>
        </w:rPr>
        <w:t>(6), 36–43. IEEE Instrumentation &amp; Measurement Magazine. https://doi.org/10.1109/MIM.2018.8573592</w:t>
      </w:r>
    </w:p>
    <w:p w14:paraId="51275C14" w14:textId="77777777" w:rsidR="004B0C5B" w:rsidRPr="008E2EB4" w:rsidRDefault="004B0C5B" w:rsidP="00606C76">
      <w:pPr>
        <w:pStyle w:val="Bibliography"/>
        <w:jc w:val="both"/>
        <w:rPr>
          <w:rFonts w:ascii="Arial" w:hAnsi="Arial" w:cs="Arial"/>
        </w:rPr>
      </w:pPr>
      <w:r w:rsidRPr="008E2EB4">
        <w:rPr>
          <w:rFonts w:ascii="Arial" w:hAnsi="Arial" w:cs="Arial"/>
        </w:rPr>
        <w:t xml:space="preserve">Thames, Q., Karpur, A., Norris, W., Xia, F., Panait, L., Weyand, T., &amp; Sim, J. (2021). </w:t>
      </w:r>
      <w:r w:rsidRPr="008E2EB4">
        <w:rPr>
          <w:rFonts w:ascii="Arial" w:hAnsi="Arial" w:cs="Arial"/>
          <w:i/>
          <w:iCs/>
        </w:rPr>
        <w:t>Nutrition5k: Towards Automatic Nutritional Understanding of Generic Food</w:t>
      </w:r>
      <w:r w:rsidRPr="008E2EB4">
        <w:rPr>
          <w:rFonts w:ascii="Arial" w:hAnsi="Arial" w:cs="Arial"/>
        </w:rPr>
        <w:t>. 8903–8911. https://openaccess.thecvf.com/content/CVPR2021/html/Thames_Nutrition5k_Towards_Automatic_Nutritional_Understanding_of_Generic_Food_CVPR_2021_paper.html</w:t>
      </w:r>
    </w:p>
    <w:p w14:paraId="6E044C5F" w14:textId="77777777" w:rsidR="004B0C5B" w:rsidRPr="008E2EB4" w:rsidRDefault="004B0C5B" w:rsidP="00606C76">
      <w:pPr>
        <w:pStyle w:val="Bibliography"/>
        <w:jc w:val="both"/>
        <w:rPr>
          <w:rFonts w:ascii="Arial" w:hAnsi="Arial" w:cs="Arial"/>
        </w:rPr>
      </w:pPr>
      <w:r w:rsidRPr="008E2EB4">
        <w:rPr>
          <w:rFonts w:ascii="Arial" w:hAnsi="Arial" w:cs="Arial"/>
        </w:rPr>
        <w:t xml:space="preserve">U.S. Department of Agriculture. (n.d.). </w:t>
      </w:r>
      <w:r w:rsidRPr="008E2EB4">
        <w:rPr>
          <w:rFonts w:ascii="Arial" w:hAnsi="Arial" w:cs="Arial"/>
          <w:i/>
          <w:iCs/>
        </w:rPr>
        <w:t>FoodData Central</w:t>
      </w:r>
      <w:r w:rsidRPr="008E2EB4">
        <w:rPr>
          <w:rFonts w:ascii="Arial" w:hAnsi="Arial" w:cs="Arial"/>
        </w:rPr>
        <w:t xml:space="preserve"> [U.S. Department of Agriculture]. Retrieved February 12, 2025, from https://www.usda.gov/</w:t>
      </w:r>
    </w:p>
    <w:p w14:paraId="35F2C1F0" w14:textId="77777777" w:rsidR="004B0C5B" w:rsidRPr="008E2EB4" w:rsidRDefault="004B0C5B" w:rsidP="00606C76">
      <w:pPr>
        <w:pStyle w:val="Bibliography"/>
        <w:jc w:val="both"/>
        <w:rPr>
          <w:rFonts w:ascii="Arial" w:hAnsi="Arial" w:cs="Arial"/>
        </w:rPr>
      </w:pPr>
      <w:r w:rsidRPr="008E2EB4">
        <w:rPr>
          <w:rFonts w:ascii="Arial" w:hAnsi="Arial" w:cs="Arial"/>
        </w:rPr>
        <w:t xml:space="preserve">World Health Organization. (2018). </w:t>
      </w:r>
      <w:r w:rsidRPr="008E2EB4">
        <w:rPr>
          <w:rFonts w:ascii="Arial" w:hAnsi="Arial" w:cs="Arial"/>
          <w:i/>
          <w:iCs/>
        </w:rPr>
        <w:t>Nutrition</w:t>
      </w:r>
      <w:r w:rsidRPr="008E2EB4">
        <w:rPr>
          <w:rFonts w:ascii="Arial" w:hAnsi="Arial" w:cs="Arial"/>
        </w:rPr>
        <w:t>. https://www.who.int/news-room/facts-in-pictures/detail/nutrition</w:t>
      </w:r>
    </w:p>
    <w:p w14:paraId="3D06DD8B" w14:textId="77777777" w:rsidR="004B0C5B" w:rsidRPr="008E2EB4" w:rsidRDefault="004B0C5B" w:rsidP="00606C76">
      <w:pPr>
        <w:pStyle w:val="Bibliography"/>
        <w:jc w:val="both"/>
        <w:rPr>
          <w:rFonts w:ascii="Arial" w:hAnsi="Arial" w:cs="Arial"/>
        </w:rPr>
      </w:pPr>
      <w:r w:rsidRPr="008E2EB4">
        <w:rPr>
          <w:rFonts w:ascii="Arial" w:hAnsi="Arial" w:cs="Arial"/>
        </w:rPr>
        <w:t xml:space="preserve">World Health Organization. (2019). </w:t>
      </w:r>
      <w:r w:rsidRPr="008E2EB4">
        <w:rPr>
          <w:rFonts w:ascii="Arial" w:hAnsi="Arial" w:cs="Arial"/>
          <w:i/>
          <w:iCs/>
        </w:rPr>
        <w:t>The State of Food Security and Nutrition in the World 2019: Safeguarding Against Economic Slowdowns and Downturns</w:t>
      </w:r>
      <w:r w:rsidRPr="008E2EB4">
        <w:rPr>
          <w:rFonts w:ascii="Arial" w:hAnsi="Arial" w:cs="Arial"/>
        </w:rPr>
        <w:t>. Food &amp; Agriculture Org.</w:t>
      </w:r>
    </w:p>
    <w:p w14:paraId="4B6DF0AB" w14:textId="77777777" w:rsidR="004B0C5B" w:rsidRPr="008E2EB4" w:rsidRDefault="004B0C5B" w:rsidP="00606C76">
      <w:pPr>
        <w:pStyle w:val="Bibliography"/>
        <w:jc w:val="both"/>
        <w:rPr>
          <w:rFonts w:ascii="Arial" w:hAnsi="Arial" w:cs="Arial"/>
        </w:rPr>
      </w:pPr>
      <w:r w:rsidRPr="008E2EB4">
        <w:rPr>
          <w:rFonts w:ascii="Arial" w:hAnsi="Arial" w:cs="Arial"/>
        </w:rPr>
        <w:t xml:space="preserve">World Health Organization. (2024a). </w:t>
      </w:r>
      <w:r w:rsidRPr="008E2EB4">
        <w:rPr>
          <w:rFonts w:ascii="Arial" w:hAnsi="Arial" w:cs="Arial"/>
          <w:i/>
          <w:iCs/>
        </w:rPr>
        <w:t>Malnutrition</w:t>
      </w:r>
      <w:r w:rsidRPr="008E2EB4">
        <w:rPr>
          <w:rFonts w:ascii="Arial" w:hAnsi="Arial" w:cs="Arial"/>
        </w:rPr>
        <w:t>. https://www.who.int/news-room/fact-sheets/detail/malnutrition</w:t>
      </w:r>
    </w:p>
    <w:p w14:paraId="53B69B6C" w14:textId="77777777" w:rsidR="004B0C5B" w:rsidRPr="008E2EB4" w:rsidRDefault="004B0C5B" w:rsidP="00606C76">
      <w:pPr>
        <w:pStyle w:val="Bibliography"/>
        <w:jc w:val="both"/>
        <w:rPr>
          <w:rFonts w:ascii="Arial" w:hAnsi="Arial" w:cs="Arial"/>
        </w:rPr>
      </w:pPr>
      <w:r w:rsidRPr="008E2EB4">
        <w:rPr>
          <w:rFonts w:ascii="Arial" w:hAnsi="Arial" w:cs="Arial"/>
        </w:rPr>
        <w:t xml:space="preserve">World Health Organization. (2024b). </w:t>
      </w:r>
      <w:r w:rsidRPr="008E2EB4">
        <w:rPr>
          <w:rFonts w:ascii="Arial" w:hAnsi="Arial" w:cs="Arial"/>
          <w:i/>
          <w:iCs/>
        </w:rPr>
        <w:t>Obesity and overweight</w:t>
      </w:r>
      <w:r w:rsidRPr="008E2EB4">
        <w:rPr>
          <w:rFonts w:ascii="Arial" w:hAnsi="Arial" w:cs="Arial"/>
        </w:rPr>
        <w:t>. https://www.who.int/news-room/fact-sheets/detail/obesity-and-overweight</w:t>
      </w:r>
    </w:p>
    <w:p w14:paraId="1F756D21" w14:textId="77777777" w:rsidR="004B0C5B" w:rsidRPr="008E2EB4" w:rsidRDefault="004B0C5B" w:rsidP="00606C76">
      <w:pPr>
        <w:pStyle w:val="Bibliography"/>
        <w:jc w:val="both"/>
        <w:rPr>
          <w:rFonts w:ascii="Arial" w:hAnsi="Arial" w:cs="Arial"/>
        </w:rPr>
      </w:pPr>
      <w:r w:rsidRPr="008E2EB4">
        <w:rPr>
          <w:rFonts w:ascii="Arial" w:hAnsi="Arial" w:cs="Arial"/>
        </w:rPr>
        <w:t xml:space="preserve">Zheng, S., Lu, J., Zhao, H., Zhu, X., Luo, Z., Wang, Y., Fu, Y., Feng, J., Xiang, T., Torr, P. H. S., &amp; Zhang, L. (2021). </w:t>
      </w:r>
      <w:r w:rsidRPr="008E2EB4">
        <w:rPr>
          <w:rFonts w:ascii="Arial" w:hAnsi="Arial" w:cs="Arial"/>
          <w:i/>
          <w:iCs/>
        </w:rPr>
        <w:t>Rethinking Semantic Segmentation From a Sequence-to-Sequence Perspective With Transformers</w:t>
      </w:r>
      <w:r w:rsidRPr="008E2EB4">
        <w:rPr>
          <w:rFonts w:ascii="Arial" w:hAnsi="Arial" w:cs="Arial"/>
        </w:rPr>
        <w:t xml:space="preserve">. 6881–6890. </w:t>
      </w:r>
      <w:r w:rsidRPr="008E2EB4">
        <w:rPr>
          <w:rFonts w:ascii="Arial" w:hAnsi="Arial" w:cs="Arial"/>
        </w:rPr>
        <w:lastRenderedPageBreak/>
        <w:t>https://openaccess.thecvf.com/content/CVPR2021/html/Zheng_Rethinking_Semantic_Segmentation_From_a_Sequence-to-Sequence_Perspective_With_Transformers_CVPR_2021_paper.html</w:t>
      </w:r>
    </w:p>
    <w:p w14:paraId="324AE1D0" w14:textId="4B73F611" w:rsidR="004B0C5B" w:rsidRPr="008E2EB4" w:rsidRDefault="004B0C5B" w:rsidP="00606C76">
      <w:pPr>
        <w:pStyle w:val="ReferHead"/>
        <w:spacing w:after="0"/>
        <w:jc w:val="both"/>
        <w:rPr>
          <w:rFonts w:ascii="Arial" w:hAnsi="Arial" w:cs="Arial"/>
          <w:sz w:val="20"/>
        </w:rPr>
      </w:pPr>
      <w:r w:rsidRPr="008E2EB4">
        <w:rPr>
          <w:rFonts w:ascii="Arial" w:hAnsi="Arial" w:cs="Arial"/>
          <w:sz w:val="20"/>
        </w:rPr>
        <w:fldChar w:fldCharType="end"/>
      </w:r>
    </w:p>
    <w:p w14:paraId="6584144E" w14:textId="77777777" w:rsidR="00790ADA" w:rsidRPr="008E2EB4" w:rsidRDefault="00790ADA" w:rsidP="00441B6F">
      <w:pPr>
        <w:pStyle w:val="ReferHead"/>
        <w:spacing w:after="0"/>
        <w:jc w:val="both"/>
        <w:rPr>
          <w:rFonts w:ascii="Arial" w:hAnsi="Arial" w:cs="Arial"/>
          <w:sz w:val="20"/>
        </w:rPr>
      </w:pPr>
    </w:p>
    <w:p w14:paraId="7280156B" w14:textId="0623E7CF" w:rsidR="007A0D93" w:rsidRPr="008E2EB4" w:rsidRDefault="007A0D93" w:rsidP="007A0D93">
      <w:pPr>
        <w:pStyle w:val="Body"/>
        <w:spacing w:after="0"/>
        <w:rPr>
          <w:rFonts w:ascii="Arial" w:hAnsi="Arial" w:cs="Arial"/>
        </w:rPr>
      </w:pPr>
    </w:p>
    <w:p w14:paraId="243BF191" w14:textId="77777777" w:rsidR="007A0D93" w:rsidRPr="008E2EB4" w:rsidRDefault="007A0D93" w:rsidP="00441B6F">
      <w:pPr>
        <w:pStyle w:val="Appendix"/>
        <w:spacing w:after="0"/>
        <w:jc w:val="both"/>
        <w:rPr>
          <w:rFonts w:ascii="Arial" w:hAnsi="Arial" w:cs="Arial"/>
          <w:b w:val="0"/>
          <w:sz w:val="20"/>
        </w:rPr>
        <w:sectPr w:rsidR="007A0D93" w:rsidRPr="008E2EB4" w:rsidSect="00B12636">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pPr>
    </w:p>
    <w:p w14:paraId="2AAF0A24" w14:textId="77777777" w:rsidR="00B01FCD" w:rsidRPr="008E2EB4" w:rsidRDefault="00B01FCD" w:rsidP="00441B6F">
      <w:pPr>
        <w:pStyle w:val="Appendix"/>
        <w:spacing w:after="0"/>
        <w:jc w:val="both"/>
        <w:rPr>
          <w:rFonts w:ascii="Arial" w:hAnsi="Arial" w:cs="Arial"/>
          <w:b w:val="0"/>
          <w:sz w:val="20"/>
        </w:rPr>
      </w:pPr>
    </w:p>
    <w:sectPr w:rsidR="00B01FCD" w:rsidRPr="008E2EB4" w:rsidSect="00B126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B432D" w14:textId="77777777" w:rsidR="00726CFE" w:rsidRDefault="00726CFE" w:rsidP="00C37E61">
      <w:r>
        <w:separator/>
      </w:r>
    </w:p>
  </w:endnote>
  <w:endnote w:type="continuationSeparator" w:id="0">
    <w:p w14:paraId="43461979" w14:textId="77777777" w:rsidR="00726CFE" w:rsidRDefault="00726CF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4A9B7" w14:textId="77777777" w:rsidR="00B12636" w:rsidRDefault="00B12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943E2" w14:textId="77777777" w:rsidR="00B12636" w:rsidRDefault="00B12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99EF" w14:textId="2F81F7ED" w:rsidR="00754C9A" w:rsidRPr="00B12636" w:rsidRDefault="00754C9A" w:rsidP="00B1263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859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DED11" w14:textId="77777777" w:rsidR="00726CFE" w:rsidRDefault="00726CFE" w:rsidP="00C37E61">
      <w:r>
        <w:separator/>
      </w:r>
    </w:p>
  </w:footnote>
  <w:footnote w:type="continuationSeparator" w:id="0">
    <w:p w14:paraId="48676EF9" w14:textId="77777777" w:rsidR="00726CFE" w:rsidRDefault="00726CF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D1E85" w14:textId="00BDF37E" w:rsidR="00B12636" w:rsidRDefault="00B12636">
    <w:pPr>
      <w:pStyle w:val="Header"/>
    </w:pPr>
    <w:r>
      <w:rPr>
        <w:noProof/>
      </w:rPr>
      <w:pict w14:anchorId="55F70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AD1D" w14:textId="656D742F" w:rsidR="00B12636" w:rsidRDefault="00B12636">
    <w:pPr>
      <w:pStyle w:val="Header"/>
    </w:pPr>
    <w:r>
      <w:rPr>
        <w:noProof/>
      </w:rPr>
      <w:pict w14:anchorId="6F994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509C2" w14:textId="2496BC57" w:rsidR="00296529" w:rsidRPr="00296529" w:rsidRDefault="00B12636" w:rsidP="00296529">
    <w:pPr>
      <w:ind w:left="2160"/>
      <w:jc w:val="center"/>
      <w:rPr>
        <w:rFonts w:ascii="Times New Roman" w:eastAsia="Calibri" w:hAnsi="Times New Roman"/>
        <w:i/>
        <w:sz w:val="18"/>
        <w:szCs w:val="22"/>
      </w:rPr>
    </w:pPr>
    <w:r>
      <w:rPr>
        <w:noProof/>
      </w:rPr>
      <w:pict w14:anchorId="56D78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4743D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5AEDA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5C6D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D5FA3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ED15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650644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DB0B" w14:textId="5845003B" w:rsidR="00B12636" w:rsidRDefault="00B12636">
    <w:pPr>
      <w:pStyle w:val="Header"/>
    </w:pPr>
    <w:r>
      <w:rPr>
        <w:noProof/>
      </w:rPr>
      <w:pict w14:anchorId="556D2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4CCE5" w14:textId="3B527DD7" w:rsidR="00B12636" w:rsidRDefault="00B12636">
    <w:pPr>
      <w:pStyle w:val="Header"/>
    </w:pPr>
    <w:r>
      <w:rPr>
        <w:noProof/>
      </w:rPr>
      <w:pict w14:anchorId="3E897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1EB5" w14:textId="553A3092" w:rsidR="00B12636" w:rsidRDefault="00B12636">
    <w:pPr>
      <w:pStyle w:val="Header"/>
    </w:pPr>
    <w:r>
      <w:rPr>
        <w:noProof/>
      </w:rPr>
      <w:pict w14:anchorId="04C00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10BE7"/>
    <w:rsid w:val="0002409C"/>
    <w:rsid w:val="00030174"/>
    <w:rsid w:val="00045570"/>
    <w:rsid w:val="0004579C"/>
    <w:rsid w:val="00045CC8"/>
    <w:rsid w:val="00050F9A"/>
    <w:rsid w:val="0006795F"/>
    <w:rsid w:val="00092019"/>
    <w:rsid w:val="000A47FA"/>
    <w:rsid w:val="000A65D3"/>
    <w:rsid w:val="000B0421"/>
    <w:rsid w:val="000B1E33"/>
    <w:rsid w:val="000C390D"/>
    <w:rsid w:val="000D0A04"/>
    <w:rsid w:val="000D0CB6"/>
    <w:rsid w:val="000D689F"/>
    <w:rsid w:val="000D7F25"/>
    <w:rsid w:val="000E7B7B"/>
    <w:rsid w:val="000E7D62"/>
    <w:rsid w:val="000E7D87"/>
    <w:rsid w:val="000F0994"/>
    <w:rsid w:val="000F3F13"/>
    <w:rsid w:val="00103357"/>
    <w:rsid w:val="00105316"/>
    <w:rsid w:val="001055F7"/>
    <w:rsid w:val="00111FC7"/>
    <w:rsid w:val="0011374D"/>
    <w:rsid w:val="001203F1"/>
    <w:rsid w:val="00123C9F"/>
    <w:rsid w:val="00126190"/>
    <w:rsid w:val="00130F17"/>
    <w:rsid w:val="001320BF"/>
    <w:rsid w:val="00163BC4"/>
    <w:rsid w:val="00167954"/>
    <w:rsid w:val="0018562C"/>
    <w:rsid w:val="00191062"/>
    <w:rsid w:val="00192B72"/>
    <w:rsid w:val="001937CF"/>
    <w:rsid w:val="00193F89"/>
    <w:rsid w:val="001A29D8"/>
    <w:rsid w:val="001A5CAA"/>
    <w:rsid w:val="001B0427"/>
    <w:rsid w:val="001C3710"/>
    <w:rsid w:val="001D3A51"/>
    <w:rsid w:val="001E017F"/>
    <w:rsid w:val="001E10D2"/>
    <w:rsid w:val="001E25B4"/>
    <w:rsid w:val="001E44FE"/>
    <w:rsid w:val="001E5FA4"/>
    <w:rsid w:val="00200595"/>
    <w:rsid w:val="00204835"/>
    <w:rsid w:val="00217AA6"/>
    <w:rsid w:val="00231920"/>
    <w:rsid w:val="0023195C"/>
    <w:rsid w:val="00241E90"/>
    <w:rsid w:val="0024282C"/>
    <w:rsid w:val="002460DC"/>
    <w:rsid w:val="00250985"/>
    <w:rsid w:val="002556F6"/>
    <w:rsid w:val="00257ADE"/>
    <w:rsid w:val="00283105"/>
    <w:rsid w:val="00284C4C"/>
    <w:rsid w:val="00287E68"/>
    <w:rsid w:val="00296529"/>
    <w:rsid w:val="002B07DB"/>
    <w:rsid w:val="002B27FB"/>
    <w:rsid w:val="002B4053"/>
    <w:rsid w:val="002B685A"/>
    <w:rsid w:val="002C57D2"/>
    <w:rsid w:val="002E0D56"/>
    <w:rsid w:val="002E5C05"/>
    <w:rsid w:val="002F595E"/>
    <w:rsid w:val="002F67E2"/>
    <w:rsid w:val="0030058C"/>
    <w:rsid w:val="00300C51"/>
    <w:rsid w:val="00312480"/>
    <w:rsid w:val="00315186"/>
    <w:rsid w:val="00316B5E"/>
    <w:rsid w:val="0033343E"/>
    <w:rsid w:val="00344846"/>
    <w:rsid w:val="003512C2"/>
    <w:rsid w:val="00371FB6"/>
    <w:rsid w:val="003763C1"/>
    <w:rsid w:val="00376BBE"/>
    <w:rsid w:val="003809AD"/>
    <w:rsid w:val="00383CA7"/>
    <w:rsid w:val="00384E34"/>
    <w:rsid w:val="0038643E"/>
    <w:rsid w:val="0039224F"/>
    <w:rsid w:val="003A43A4"/>
    <w:rsid w:val="003A7E18"/>
    <w:rsid w:val="003B7A4E"/>
    <w:rsid w:val="003C4C86"/>
    <w:rsid w:val="003C5F57"/>
    <w:rsid w:val="003C6258"/>
    <w:rsid w:val="003D2C97"/>
    <w:rsid w:val="003E2904"/>
    <w:rsid w:val="003F0815"/>
    <w:rsid w:val="00401927"/>
    <w:rsid w:val="0041027F"/>
    <w:rsid w:val="00412475"/>
    <w:rsid w:val="00414A2B"/>
    <w:rsid w:val="00423789"/>
    <w:rsid w:val="00440F43"/>
    <w:rsid w:val="00441B6F"/>
    <w:rsid w:val="00444AC6"/>
    <w:rsid w:val="00446221"/>
    <w:rsid w:val="00450E62"/>
    <w:rsid w:val="004539DB"/>
    <w:rsid w:val="00471A80"/>
    <w:rsid w:val="00484670"/>
    <w:rsid w:val="00490117"/>
    <w:rsid w:val="00495349"/>
    <w:rsid w:val="004A4978"/>
    <w:rsid w:val="004A7282"/>
    <w:rsid w:val="004B0C5B"/>
    <w:rsid w:val="004D305E"/>
    <w:rsid w:val="004D4277"/>
    <w:rsid w:val="004D57F3"/>
    <w:rsid w:val="004E53E3"/>
    <w:rsid w:val="004F3215"/>
    <w:rsid w:val="00502516"/>
    <w:rsid w:val="00505F06"/>
    <w:rsid w:val="00506828"/>
    <w:rsid w:val="00507AE5"/>
    <w:rsid w:val="0051108E"/>
    <w:rsid w:val="0053056E"/>
    <w:rsid w:val="00533476"/>
    <w:rsid w:val="00554729"/>
    <w:rsid w:val="00554FDA"/>
    <w:rsid w:val="00574992"/>
    <w:rsid w:val="00577016"/>
    <w:rsid w:val="00583FFC"/>
    <w:rsid w:val="00595DB8"/>
    <w:rsid w:val="005A4686"/>
    <w:rsid w:val="005B04EB"/>
    <w:rsid w:val="005B2118"/>
    <w:rsid w:val="005B35BA"/>
    <w:rsid w:val="005B35E5"/>
    <w:rsid w:val="005C784C"/>
    <w:rsid w:val="005C7E34"/>
    <w:rsid w:val="005D17F6"/>
    <w:rsid w:val="005E5539"/>
    <w:rsid w:val="00602BF5"/>
    <w:rsid w:val="00606C76"/>
    <w:rsid w:val="00606EB2"/>
    <w:rsid w:val="0061502E"/>
    <w:rsid w:val="00617FDD"/>
    <w:rsid w:val="00620AC4"/>
    <w:rsid w:val="006257D7"/>
    <w:rsid w:val="00626358"/>
    <w:rsid w:val="006328CE"/>
    <w:rsid w:val="00633614"/>
    <w:rsid w:val="00633F68"/>
    <w:rsid w:val="00636EB2"/>
    <w:rsid w:val="006375B8"/>
    <w:rsid w:val="00643985"/>
    <w:rsid w:val="0064497A"/>
    <w:rsid w:val="00651AD9"/>
    <w:rsid w:val="00662F9E"/>
    <w:rsid w:val="0066510A"/>
    <w:rsid w:val="00671BF8"/>
    <w:rsid w:val="00673F9F"/>
    <w:rsid w:val="00686953"/>
    <w:rsid w:val="00687DEA"/>
    <w:rsid w:val="00687E67"/>
    <w:rsid w:val="006967F7"/>
    <w:rsid w:val="006A250C"/>
    <w:rsid w:val="006A37D3"/>
    <w:rsid w:val="006B2161"/>
    <w:rsid w:val="006B21D3"/>
    <w:rsid w:val="006B3135"/>
    <w:rsid w:val="006B57D0"/>
    <w:rsid w:val="006D30FF"/>
    <w:rsid w:val="006D6940"/>
    <w:rsid w:val="006F11EC"/>
    <w:rsid w:val="006F15E8"/>
    <w:rsid w:val="0070082C"/>
    <w:rsid w:val="00703DDD"/>
    <w:rsid w:val="00711627"/>
    <w:rsid w:val="00726CFE"/>
    <w:rsid w:val="007369E6"/>
    <w:rsid w:val="007459DA"/>
    <w:rsid w:val="00746097"/>
    <w:rsid w:val="00746E59"/>
    <w:rsid w:val="00754788"/>
    <w:rsid w:val="00754C9A"/>
    <w:rsid w:val="0075568E"/>
    <w:rsid w:val="0075599A"/>
    <w:rsid w:val="00761D52"/>
    <w:rsid w:val="00764A92"/>
    <w:rsid w:val="007731DA"/>
    <w:rsid w:val="0077749E"/>
    <w:rsid w:val="00785013"/>
    <w:rsid w:val="00790ADA"/>
    <w:rsid w:val="007A0D93"/>
    <w:rsid w:val="007C4F74"/>
    <w:rsid w:val="007D2288"/>
    <w:rsid w:val="007E088F"/>
    <w:rsid w:val="007E6D21"/>
    <w:rsid w:val="007F7B32"/>
    <w:rsid w:val="00804BC2"/>
    <w:rsid w:val="00805D5C"/>
    <w:rsid w:val="00810485"/>
    <w:rsid w:val="0081431A"/>
    <w:rsid w:val="00815AAA"/>
    <w:rsid w:val="00817138"/>
    <w:rsid w:val="00827D21"/>
    <w:rsid w:val="0083216F"/>
    <w:rsid w:val="008571A7"/>
    <w:rsid w:val="00860000"/>
    <w:rsid w:val="00863BD3"/>
    <w:rsid w:val="008641ED"/>
    <w:rsid w:val="00866D66"/>
    <w:rsid w:val="008671C6"/>
    <w:rsid w:val="00875803"/>
    <w:rsid w:val="008B459E"/>
    <w:rsid w:val="008D652A"/>
    <w:rsid w:val="008E13AE"/>
    <w:rsid w:val="008E1506"/>
    <w:rsid w:val="008E2EB4"/>
    <w:rsid w:val="008E3DA3"/>
    <w:rsid w:val="008E669A"/>
    <w:rsid w:val="008E710C"/>
    <w:rsid w:val="008F2A68"/>
    <w:rsid w:val="008F4A04"/>
    <w:rsid w:val="008F69D6"/>
    <w:rsid w:val="009001A0"/>
    <w:rsid w:val="00902823"/>
    <w:rsid w:val="00915CA6"/>
    <w:rsid w:val="0092072E"/>
    <w:rsid w:val="00921B83"/>
    <w:rsid w:val="00927834"/>
    <w:rsid w:val="00933F49"/>
    <w:rsid w:val="00934C50"/>
    <w:rsid w:val="00937084"/>
    <w:rsid w:val="00941EF1"/>
    <w:rsid w:val="0094475A"/>
    <w:rsid w:val="00944BF5"/>
    <w:rsid w:val="009500A6"/>
    <w:rsid w:val="009577C6"/>
    <w:rsid w:val="00957C18"/>
    <w:rsid w:val="00965781"/>
    <w:rsid w:val="009659BA"/>
    <w:rsid w:val="009755C7"/>
    <w:rsid w:val="00980A38"/>
    <w:rsid w:val="00983040"/>
    <w:rsid w:val="00984C7D"/>
    <w:rsid w:val="009A57C0"/>
    <w:rsid w:val="009B3FB9"/>
    <w:rsid w:val="009B4A55"/>
    <w:rsid w:val="009C2465"/>
    <w:rsid w:val="009D138B"/>
    <w:rsid w:val="009D2F70"/>
    <w:rsid w:val="009D35A0"/>
    <w:rsid w:val="009D6659"/>
    <w:rsid w:val="009D7EB7"/>
    <w:rsid w:val="009E048A"/>
    <w:rsid w:val="009E08E9"/>
    <w:rsid w:val="009E3DB9"/>
    <w:rsid w:val="009E6E35"/>
    <w:rsid w:val="009F0EDA"/>
    <w:rsid w:val="009F2153"/>
    <w:rsid w:val="009F295E"/>
    <w:rsid w:val="00A03B96"/>
    <w:rsid w:val="00A03C69"/>
    <w:rsid w:val="00A051CD"/>
    <w:rsid w:val="00A05B19"/>
    <w:rsid w:val="00A1134E"/>
    <w:rsid w:val="00A245E3"/>
    <w:rsid w:val="00A24E7E"/>
    <w:rsid w:val="00A258C3"/>
    <w:rsid w:val="00A30A97"/>
    <w:rsid w:val="00A347C0"/>
    <w:rsid w:val="00A349F9"/>
    <w:rsid w:val="00A51431"/>
    <w:rsid w:val="00A53431"/>
    <w:rsid w:val="00A539AD"/>
    <w:rsid w:val="00A560D3"/>
    <w:rsid w:val="00A847A3"/>
    <w:rsid w:val="00A91EA8"/>
    <w:rsid w:val="00A94063"/>
    <w:rsid w:val="00AA5D45"/>
    <w:rsid w:val="00AA6219"/>
    <w:rsid w:val="00AA74E0"/>
    <w:rsid w:val="00AB0478"/>
    <w:rsid w:val="00AB703F"/>
    <w:rsid w:val="00AC28C7"/>
    <w:rsid w:val="00AC6BB8"/>
    <w:rsid w:val="00AE008F"/>
    <w:rsid w:val="00AF1151"/>
    <w:rsid w:val="00AF6377"/>
    <w:rsid w:val="00B01FCD"/>
    <w:rsid w:val="00B030CD"/>
    <w:rsid w:val="00B12636"/>
    <w:rsid w:val="00B1755D"/>
    <w:rsid w:val="00B1776C"/>
    <w:rsid w:val="00B27320"/>
    <w:rsid w:val="00B52583"/>
    <w:rsid w:val="00B52896"/>
    <w:rsid w:val="00B660E2"/>
    <w:rsid w:val="00B71477"/>
    <w:rsid w:val="00B736DB"/>
    <w:rsid w:val="00B839A5"/>
    <w:rsid w:val="00B83DCF"/>
    <w:rsid w:val="00B91B87"/>
    <w:rsid w:val="00B95236"/>
    <w:rsid w:val="00B96BD9"/>
    <w:rsid w:val="00BA1B01"/>
    <w:rsid w:val="00BA2641"/>
    <w:rsid w:val="00BA27BD"/>
    <w:rsid w:val="00BA6379"/>
    <w:rsid w:val="00BB37AA"/>
    <w:rsid w:val="00BB6140"/>
    <w:rsid w:val="00BC53A0"/>
    <w:rsid w:val="00BE62AD"/>
    <w:rsid w:val="00BE6E63"/>
    <w:rsid w:val="00BF121F"/>
    <w:rsid w:val="00BF1F80"/>
    <w:rsid w:val="00C0120D"/>
    <w:rsid w:val="00C06F62"/>
    <w:rsid w:val="00C07D1D"/>
    <w:rsid w:val="00C1541F"/>
    <w:rsid w:val="00C166EF"/>
    <w:rsid w:val="00C17EB0"/>
    <w:rsid w:val="00C27F5F"/>
    <w:rsid w:val="00C30A0F"/>
    <w:rsid w:val="00C37E61"/>
    <w:rsid w:val="00C60F33"/>
    <w:rsid w:val="00C70F1B"/>
    <w:rsid w:val="00C71A47"/>
    <w:rsid w:val="00C7464C"/>
    <w:rsid w:val="00C76DEB"/>
    <w:rsid w:val="00C8191B"/>
    <w:rsid w:val="00C85588"/>
    <w:rsid w:val="00C86EFB"/>
    <w:rsid w:val="00C96920"/>
    <w:rsid w:val="00CB55A1"/>
    <w:rsid w:val="00CC351B"/>
    <w:rsid w:val="00CD6755"/>
    <w:rsid w:val="00CD6856"/>
    <w:rsid w:val="00CE0089"/>
    <w:rsid w:val="00CE793C"/>
    <w:rsid w:val="00CF052C"/>
    <w:rsid w:val="00CF193C"/>
    <w:rsid w:val="00CF19C7"/>
    <w:rsid w:val="00CF7F92"/>
    <w:rsid w:val="00D168EC"/>
    <w:rsid w:val="00D173F1"/>
    <w:rsid w:val="00D51F2E"/>
    <w:rsid w:val="00D74CB0"/>
    <w:rsid w:val="00D74ED1"/>
    <w:rsid w:val="00D8295D"/>
    <w:rsid w:val="00D9557E"/>
    <w:rsid w:val="00DC08FC"/>
    <w:rsid w:val="00DC2A65"/>
    <w:rsid w:val="00DC3B44"/>
    <w:rsid w:val="00DE07B5"/>
    <w:rsid w:val="00DE15F0"/>
    <w:rsid w:val="00DE5663"/>
    <w:rsid w:val="00DE78AA"/>
    <w:rsid w:val="00E053D0"/>
    <w:rsid w:val="00E15994"/>
    <w:rsid w:val="00E3114E"/>
    <w:rsid w:val="00E31A70"/>
    <w:rsid w:val="00E33F4F"/>
    <w:rsid w:val="00E35B02"/>
    <w:rsid w:val="00E40FCB"/>
    <w:rsid w:val="00E4180E"/>
    <w:rsid w:val="00E533DD"/>
    <w:rsid w:val="00E6134B"/>
    <w:rsid w:val="00E631EA"/>
    <w:rsid w:val="00E66496"/>
    <w:rsid w:val="00E66749"/>
    <w:rsid w:val="00E66B35"/>
    <w:rsid w:val="00E66E10"/>
    <w:rsid w:val="00E769F6"/>
    <w:rsid w:val="00E80FFC"/>
    <w:rsid w:val="00E8407C"/>
    <w:rsid w:val="00E84F3C"/>
    <w:rsid w:val="00EA012C"/>
    <w:rsid w:val="00EA081F"/>
    <w:rsid w:val="00EB4131"/>
    <w:rsid w:val="00EC6A55"/>
    <w:rsid w:val="00EC6FD3"/>
    <w:rsid w:val="00ED0288"/>
    <w:rsid w:val="00EE52CB"/>
    <w:rsid w:val="00EE5674"/>
    <w:rsid w:val="00EF581D"/>
    <w:rsid w:val="00EF7FD8"/>
    <w:rsid w:val="00F06F59"/>
    <w:rsid w:val="00F15AF6"/>
    <w:rsid w:val="00F17988"/>
    <w:rsid w:val="00F20E00"/>
    <w:rsid w:val="00F216DA"/>
    <w:rsid w:val="00F22893"/>
    <w:rsid w:val="00F469F0"/>
    <w:rsid w:val="00F53273"/>
    <w:rsid w:val="00F65B9F"/>
    <w:rsid w:val="00F755E4"/>
    <w:rsid w:val="00F77D02"/>
    <w:rsid w:val="00F9043B"/>
    <w:rsid w:val="00F93CE5"/>
    <w:rsid w:val="00FA2B4E"/>
    <w:rsid w:val="00FB0D44"/>
    <w:rsid w:val="00FB3A86"/>
    <w:rsid w:val="00FB5D74"/>
    <w:rsid w:val="00FC147E"/>
    <w:rsid w:val="00FC388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31E53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0F3F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yleBodyArialAfter0pt">
    <w:name w:val="Style Body + Arial After:  0 pt"/>
    <w:basedOn w:val="Body"/>
    <w:rsid w:val="003C5F57"/>
    <w:pPr>
      <w:spacing w:after="0"/>
    </w:pPr>
    <w:rPr>
      <w:rFonts w:ascii="Arial" w:hAnsi="Arial"/>
    </w:rPr>
  </w:style>
  <w:style w:type="paragraph" w:customStyle="1" w:styleId="StyleAbstHeadArialJustifiedAfter0pt">
    <w:name w:val="Style Abst Head + Arial Justified After:  0 pt"/>
    <w:basedOn w:val="AbstHead"/>
    <w:rsid w:val="008E3DA3"/>
    <w:pPr>
      <w:spacing w:after="0"/>
      <w:jc w:val="both"/>
    </w:pPr>
    <w:rPr>
      <w:rFonts w:ascii="Arial" w:hAnsi="Arial"/>
      <w:bCs/>
    </w:rPr>
  </w:style>
  <w:style w:type="paragraph" w:customStyle="1" w:styleId="StyleBodyArial11ptBold">
    <w:name w:val="Style Body + Arial 11 pt Bold"/>
    <w:basedOn w:val="Body"/>
    <w:rsid w:val="008E3DA3"/>
    <w:rPr>
      <w:rFonts w:ascii="Arial" w:hAnsi="Arial"/>
      <w:b/>
      <w:bCs/>
      <w:sz w:val="22"/>
    </w:rPr>
  </w:style>
  <w:style w:type="paragraph" w:customStyle="1" w:styleId="StyleBodyArialBoldUnderline">
    <w:name w:val="Style Body + Arial Bold Underline"/>
    <w:basedOn w:val="Body"/>
    <w:rsid w:val="008E3DA3"/>
    <w:rPr>
      <w:rFonts w:ascii="Arial" w:hAnsi="Arial"/>
      <w:b/>
      <w:bCs/>
      <w:u w:val="single"/>
    </w:rPr>
  </w:style>
  <w:style w:type="paragraph" w:customStyle="1" w:styleId="StyleBodyArialItalic">
    <w:name w:val="Style Body + Arial Italic"/>
    <w:basedOn w:val="Body"/>
    <w:rsid w:val="00577016"/>
    <w:rPr>
      <w:rFonts w:ascii="Arial" w:hAnsi="Arial"/>
      <w:i/>
      <w:iCs/>
    </w:rPr>
  </w:style>
  <w:style w:type="paragraph" w:customStyle="1" w:styleId="StyleArialBoldJustified">
    <w:name w:val="Style Arial Bold Justified"/>
    <w:basedOn w:val="Normal"/>
    <w:rsid w:val="002F67E2"/>
    <w:pPr>
      <w:jc w:val="both"/>
    </w:pPr>
    <w:rPr>
      <w:rFonts w:ascii="Arial" w:hAnsi="Arial"/>
      <w:b/>
      <w:bCs/>
    </w:rPr>
  </w:style>
  <w:style w:type="paragraph" w:customStyle="1" w:styleId="StyleArialJustified">
    <w:name w:val="Style Arial Justified"/>
    <w:basedOn w:val="Normal"/>
    <w:rsid w:val="008D652A"/>
    <w:pPr>
      <w:jc w:val="both"/>
    </w:pPr>
    <w:rPr>
      <w:rFonts w:ascii="Arial" w:hAnsi="Arial"/>
    </w:rPr>
  </w:style>
  <w:style w:type="character" w:customStyle="1" w:styleId="Heading4Char">
    <w:name w:val="Heading 4 Char"/>
    <w:basedOn w:val="DefaultParagraphFont"/>
    <w:link w:val="Heading4"/>
    <w:semiHidden/>
    <w:rsid w:val="000F3F13"/>
    <w:rPr>
      <w:rFonts w:asciiTheme="majorHAnsi" w:eastAsiaTheme="majorEastAsia" w:hAnsiTheme="majorHAnsi" w:cstheme="majorBidi"/>
      <w:i/>
      <w:iCs/>
      <w:color w:val="365F91" w:themeColor="accent1" w:themeShade="BF"/>
    </w:rPr>
  </w:style>
  <w:style w:type="paragraph" w:styleId="Bibliography">
    <w:name w:val="Bibliography"/>
    <w:basedOn w:val="Normal"/>
    <w:next w:val="Normal"/>
    <w:uiPriority w:val="37"/>
    <w:unhideWhenUsed/>
    <w:rsid w:val="004B0C5B"/>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3995534">
      <w:bodyDiv w:val="1"/>
      <w:marLeft w:val="0"/>
      <w:marRight w:val="0"/>
      <w:marTop w:val="0"/>
      <w:marBottom w:val="0"/>
      <w:divBdr>
        <w:top w:val="none" w:sz="0" w:space="0" w:color="auto"/>
        <w:left w:val="none" w:sz="0" w:space="0" w:color="auto"/>
        <w:bottom w:val="none" w:sz="0" w:space="0" w:color="auto"/>
        <w:right w:val="none" w:sz="0" w:space="0" w:color="auto"/>
      </w:divBdr>
    </w:div>
    <w:div w:id="74396701">
      <w:bodyDiv w:val="1"/>
      <w:marLeft w:val="0"/>
      <w:marRight w:val="0"/>
      <w:marTop w:val="0"/>
      <w:marBottom w:val="0"/>
      <w:divBdr>
        <w:top w:val="none" w:sz="0" w:space="0" w:color="auto"/>
        <w:left w:val="none" w:sz="0" w:space="0" w:color="auto"/>
        <w:bottom w:val="none" w:sz="0" w:space="0" w:color="auto"/>
        <w:right w:val="none" w:sz="0" w:space="0" w:color="auto"/>
      </w:divBdr>
    </w:div>
    <w:div w:id="88354995">
      <w:bodyDiv w:val="1"/>
      <w:marLeft w:val="0"/>
      <w:marRight w:val="0"/>
      <w:marTop w:val="0"/>
      <w:marBottom w:val="0"/>
      <w:divBdr>
        <w:top w:val="none" w:sz="0" w:space="0" w:color="auto"/>
        <w:left w:val="none" w:sz="0" w:space="0" w:color="auto"/>
        <w:bottom w:val="none" w:sz="0" w:space="0" w:color="auto"/>
        <w:right w:val="none" w:sz="0" w:space="0" w:color="auto"/>
      </w:divBdr>
    </w:div>
    <w:div w:id="13225357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967499">
      <w:bodyDiv w:val="1"/>
      <w:marLeft w:val="0"/>
      <w:marRight w:val="0"/>
      <w:marTop w:val="0"/>
      <w:marBottom w:val="0"/>
      <w:divBdr>
        <w:top w:val="none" w:sz="0" w:space="0" w:color="auto"/>
        <w:left w:val="none" w:sz="0" w:space="0" w:color="auto"/>
        <w:bottom w:val="none" w:sz="0" w:space="0" w:color="auto"/>
        <w:right w:val="none" w:sz="0" w:space="0" w:color="auto"/>
      </w:divBdr>
    </w:div>
    <w:div w:id="190077111">
      <w:bodyDiv w:val="1"/>
      <w:marLeft w:val="0"/>
      <w:marRight w:val="0"/>
      <w:marTop w:val="0"/>
      <w:marBottom w:val="0"/>
      <w:divBdr>
        <w:top w:val="none" w:sz="0" w:space="0" w:color="auto"/>
        <w:left w:val="none" w:sz="0" w:space="0" w:color="auto"/>
        <w:bottom w:val="none" w:sz="0" w:space="0" w:color="auto"/>
        <w:right w:val="none" w:sz="0" w:space="0" w:color="auto"/>
      </w:divBdr>
    </w:div>
    <w:div w:id="215821846">
      <w:bodyDiv w:val="1"/>
      <w:marLeft w:val="0"/>
      <w:marRight w:val="0"/>
      <w:marTop w:val="0"/>
      <w:marBottom w:val="0"/>
      <w:divBdr>
        <w:top w:val="none" w:sz="0" w:space="0" w:color="auto"/>
        <w:left w:val="none" w:sz="0" w:space="0" w:color="auto"/>
        <w:bottom w:val="none" w:sz="0" w:space="0" w:color="auto"/>
        <w:right w:val="none" w:sz="0" w:space="0" w:color="auto"/>
      </w:divBdr>
    </w:div>
    <w:div w:id="22599066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492190">
      <w:bodyDiv w:val="1"/>
      <w:marLeft w:val="0"/>
      <w:marRight w:val="0"/>
      <w:marTop w:val="0"/>
      <w:marBottom w:val="0"/>
      <w:divBdr>
        <w:top w:val="none" w:sz="0" w:space="0" w:color="auto"/>
        <w:left w:val="none" w:sz="0" w:space="0" w:color="auto"/>
        <w:bottom w:val="none" w:sz="0" w:space="0" w:color="auto"/>
        <w:right w:val="none" w:sz="0" w:space="0" w:color="auto"/>
      </w:divBdr>
    </w:div>
    <w:div w:id="393549233">
      <w:bodyDiv w:val="1"/>
      <w:marLeft w:val="0"/>
      <w:marRight w:val="0"/>
      <w:marTop w:val="0"/>
      <w:marBottom w:val="0"/>
      <w:divBdr>
        <w:top w:val="none" w:sz="0" w:space="0" w:color="auto"/>
        <w:left w:val="none" w:sz="0" w:space="0" w:color="auto"/>
        <w:bottom w:val="none" w:sz="0" w:space="0" w:color="auto"/>
        <w:right w:val="none" w:sz="0" w:space="0" w:color="auto"/>
      </w:divBdr>
    </w:div>
    <w:div w:id="553809091">
      <w:bodyDiv w:val="1"/>
      <w:marLeft w:val="0"/>
      <w:marRight w:val="0"/>
      <w:marTop w:val="0"/>
      <w:marBottom w:val="0"/>
      <w:divBdr>
        <w:top w:val="none" w:sz="0" w:space="0" w:color="auto"/>
        <w:left w:val="none" w:sz="0" w:space="0" w:color="auto"/>
        <w:bottom w:val="none" w:sz="0" w:space="0" w:color="auto"/>
        <w:right w:val="none" w:sz="0" w:space="0" w:color="auto"/>
      </w:divBdr>
    </w:div>
    <w:div w:id="56907626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2731972">
      <w:bodyDiv w:val="1"/>
      <w:marLeft w:val="0"/>
      <w:marRight w:val="0"/>
      <w:marTop w:val="0"/>
      <w:marBottom w:val="0"/>
      <w:divBdr>
        <w:top w:val="none" w:sz="0" w:space="0" w:color="auto"/>
        <w:left w:val="none" w:sz="0" w:space="0" w:color="auto"/>
        <w:bottom w:val="none" w:sz="0" w:space="0" w:color="auto"/>
        <w:right w:val="none" w:sz="0" w:space="0" w:color="auto"/>
      </w:divBdr>
    </w:div>
    <w:div w:id="722294025">
      <w:bodyDiv w:val="1"/>
      <w:marLeft w:val="0"/>
      <w:marRight w:val="0"/>
      <w:marTop w:val="0"/>
      <w:marBottom w:val="0"/>
      <w:divBdr>
        <w:top w:val="none" w:sz="0" w:space="0" w:color="auto"/>
        <w:left w:val="none" w:sz="0" w:space="0" w:color="auto"/>
        <w:bottom w:val="none" w:sz="0" w:space="0" w:color="auto"/>
        <w:right w:val="none" w:sz="0" w:space="0" w:color="auto"/>
      </w:divBdr>
    </w:div>
    <w:div w:id="760880747">
      <w:bodyDiv w:val="1"/>
      <w:marLeft w:val="0"/>
      <w:marRight w:val="0"/>
      <w:marTop w:val="0"/>
      <w:marBottom w:val="0"/>
      <w:divBdr>
        <w:top w:val="none" w:sz="0" w:space="0" w:color="auto"/>
        <w:left w:val="none" w:sz="0" w:space="0" w:color="auto"/>
        <w:bottom w:val="none" w:sz="0" w:space="0" w:color="auto"/>
        <w:right w:val="none" w:sz="0" w:space="0" w:color="auto"/>
      </w:divBdr>
    </w:div>
    <w:div w:id="766119829">
      <w:bodyDiv w:val="1"/>
      <w:marLeft w:val="0"/>
      <w:marRight w:val="0"/>
      <w:marTop w:val="0"/>
      <w:marBottom w:val="0"/>
      <w:divBdr>
        <w:top w:val="none" w:sz="0" w:space="0" w:color="auto"/>
        <w:left w:val="none" w:sz="0" w:space="0" w:color="auto"/>
        <w:bottom w:val="none" w:sz="0" w:space="0" w:color="auto"/>
        <w:right w:val="none" w:sz="0" w:space="0" w:color="auto"/>
      </w:divBdr>
    </w:div>
    <w:div w:id="828910155">
      <w:bodyDiv w:val="1"/>
      <w:marLeft w:val="0"/>
      <w:marRight w:val="0"/>
      <w:marTop w:val="0"/>
      <w:marBottom w:val="0"/>
      <w:divBdr>
        <w:top w:val="none" w:sz="0" w:space="0" w:color="auto"/>
        <w:left w:val="none" w:sz="0" w:space="0" w:color="auto"/>
        <w:bottom w:val="none" w:sz="0" w:space="0" w:color="auto"/>
        <w:right w:val="none" w:sz="0" w:space="0" w:color="auto"/>
      </w:divBdr>
    </w:div>
    <w:div w:id="886575761">
      <w:bodyDiv w:val="1"/>
      <w:marLeft w:val="0"/>
      <w:marRight w:val="0"/>
      <w:marTop w:val="0"/>
      <w:marBottom w:val="0"/>
      <w:divBdr>
        <w:top w:val="none" w:sz="0" w:space="0" w:color="auto"/>
        <w:left w:val="none" w:sz="0" w:space="0" w:color="auto"/>
        <w:bottom w:val="none" w:sz="0" w:space="0" w:color="auto"/>
        <w:right w:val="none" w:sz="0" w:space="0" w:color="auto"/>
      </w:divBdr>
    </w:div>
    <w:div w:id="9662738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671026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712428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2484337">
      <w:bodyDiv w:val="1"/>
      <w:marLeft w:val="0"/>
      <w:marRight w:val="0"/>
      <w:marTop w:val="0"/>
      <w:marBottom w:val="0"/>
      <w:divBdr>
        <w:top w:val="none" w:sz="0" w:space="0" w:color="auto"/>
        <w:left w:val="none" w:sz="0" w:space="0" w:color="auto"/>
        <w:bottom w:val="none" w:sz="0" w:space="0" w:color="auto"/>
        <w:right w:val="none" w:sz="0" w:space="0" w:color="auto"/>
      </w:divBdr>
    </w:div>
    <w:div w:id="1108160983">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9238310">
      <w:bodyDiv w:val="1"/>
      <w:marLeft w:val="0"/>
      <w:marRight w:val="0"/>
      <w:marTop w:val="0"/>
      <w:marBottom w:val="0"/>
      <w:divBdr>
        <w:top w:val="none" w:sz="0" w:space="0" w:color="auto"/>
        <w:left w:val="none" w:sz="0" w:space="0" w:color="auto"/>
        <w:bottom w:val="none" w:sz="0" w:space="0" w:color="auto"/>
        <w:right w:val="none" w:sz="0" w:space="0" w:color="auto"/>
      </w:divBdr>
    </w:div>
    <w:div w:id="1305694602">
      <w:bodyDiv w:val="1"/>
      <w:marLeft w:val="0"/>
      <w:marRight w:val="0"/>
      <w:marTop w:val="0"/>
      <w:marBottom w:val="0"/>
      <w:divBdr>
        <w:top w:val="none" w:sz="0" w:space="0" w:color="auto"/>
        <w:left w:val="none" w:sz="0" w:space="0" w:color="auto"/>
        <w:bottom w:val="none" w:sz="0" w:space="0" w:color="auto"/>
        <w:right w:val="none" w:sz="0" w:space="0" w:color="auto"/>
      </w:divBdr>
    </w:div>
    <w:div w:id="1321545245">
      <w:bodyDiv w:val="1"/>
      <w:marLeft w:val="0"/>
      <w:marRight w:val="0"/>
      <w:marTop w:val="0"/>
      <w:marBottom w:val="0"/>
      <w:divBdr>
        <w:top w:val="none" w:sz="0" w:space="0" w:color="auto"/>
        <w:left w:val="none" w:sz="0" w:space="0" w:color="auto"/>
        <w:bottom w:val="none" w:sz="0" w:space="0" w:color="auto"/>
        <w:right w:val="none" w:sz="0" w:space="0" w:color="auto"/>
      </w:divBdr>
    </w:div>
    <w:div w:id="1322998685">
      <w:bodyDiv w:val="1"/>
      <w:marLeft w:val="0"/>
      <w:marRight w:val="0"/>
      <w:marTop w:val="0"/>
      <w:marBottom w:val="0"/>
      <w:divBdr>
        <w:top w:val="none" w:sz="0" w:space="0" w:color="auto"/>
        <w:left w:val="none" w:sz="0" w:space="0" w:color="auto"/>
        <w:bottom w:val="none" w:sz="0" w:space="0" w:color="auto"/>
        <w:right w:val="none" w:sz="0" w:space="0" w:color="auto"/>
      </w:divBdr>
    </w:div>
    <w:div w:id="1347487091">
      <w:bodyDiv w:val="1"/>
      <w:marLeft w:val="0"/>
      <w:marRight w:val="0"/>
      <w:marTop w:val="0"/>
      <w:marBottom w:val="0"/>
      <w:divBdr>
        <w:top w:val="none" w:sz="0" w:space="0" w:color="auto"/>
        <w:left w:val="none" w:sz="0" w:space="0" w:color="auto"/>
        <w:bottom w:val="none" w:sz="0" w:space="0" w:color="auto"/>
        <w:right w:val="none" w:sz="0" w:space="0" w:color="auto"/>
      </w:divBdr>
    </w:div>
    <w:div w:id="1372992999">
      <w:bodyDiv w:val="1"/>
      <w:marLeft w:val="0"/>
      <w:marRight w:val="0"/>
      <w:marTop w:val="0"/>
      <w:marBottom w:val="0"/>
      <w:divBdr>
        <w:top w:val="none" w:sz="0" w:space="0" w:color="auto"/>
        <w:left w:val="none" w:sz="0" w:space="0" w:color="auto"/>
        <w:bottom w:val="none" w:sz="0" w:space="0" w:color="auto"/>
        <w:right w:val="none" w:sz="0" w:space="0" w:color="auto"/>
      </w:divBdr>
    </w:div>
    <w:div w:id="1499227965">
      <w:bodyDiv w:val="1"/>
      <w:marLeft w:val="0"/>
      <w:marRight w:val="0"/>
      <w:marTop w:val="0"/>
      <w:marBottom w:val="0"/>
      <w:divBdr>
        <w:top w:val="none" w:sz="0" w:space="0" w:color="auto"/>
        <w:left w:val="none" w:sz="0" w:space="0" w:color="auto"/>
        <w:bottom w:val="none" w:sz="0" w:space="0" w:color="auto"/>
        <w:right w:val="none" w:sz="0" w:space="0" w:color="auto"/>
      </w:divBdr>
    </w:div>
    <w:div w:id="1524898645">
      <w:bodyDiv w:val="1"/>
      <w:marLeft w:val="0"/>
      <w:marRight w:val="0"/>
      <w:marTop w:val="0"/>
      <w:marBottom w:val="0"/>
      <w:divBdr>
        <w:top w:val="none" w:sz="0" w:space="0" w:color="auto"/>
        <w:left w:val="none" w:sz="0" w:space="0" w:color="auto"/>
        <w:bottom w:val="none" w:sz="0" w:space="0" w:color="auto"/>
        <w:right w:val="none" w:sz="0" w:space="0" w:color="auto"/>
      </w:divBdr>
    </w:div>
    <w:div w:id="1593080477">
      <w:bodyDiv w:val="1"/>
      <w:marLeft w:val="0"/>
      <w:marRight w:val="0"/>
      <w:marTop w:val="0"/>
      <w:marBottom w:val="0"/>
      <w:divBdr>
        <w:top w:val="none" w:sz="0" w:space="0" w:color="auto"/>
        <w:left w:val="none" w:sz="0" w:space="0" w:color="auto"/>
        <w:bottom w:val="none" w:sz="0" w:space="0" w:color="auto"/>
        <w:right w:val="none" w:sz="0" w:space="0" w:color="auto"/>
      </w:divBdr>
    </w:div>
    <w:div w:id="1657998635">
      <w:bodyDiv w:val="1"/>
      <w:marLeft w:val="0"/>
      <w:marRight w:val="0"/>
      <w:marTop w:val="0"/>
      <w:marBottom w:val="0"/>
      <w:divBdr>
        <w:top w:val="none" w:sz="0" w:space="0" w:color="auto"/>
        <w:left w:val="none" w:sz="0" w:space="0" w:color="auto"/>
        <w:bottom w:val="none" w:sz="0" w:space="0" w:color="auto"/>
        <w:right w:val="none" w:sz="0" w:space="0" w:color="auto"/>
      </w:divBdr>
    </w:div>
    <w:div w:id="173697599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9572095">
      <w:bodyDiv w:val="1"/>
      <w:marLeft w:val="0"/>
      <w:marRight w:val="0"/>
      <w:marTop w:val="0"/>
      <w:marBottom w:val="0"/>
      <w:divBdr>
        <w:top w:val="none" w:sz="0" w:space="0" w:color="auto"/>
        <w:left w:val="none" w:sz="0" w:space="0" w:color="auto"/>
        <w:bottom w:val="none" w:sz="0" w:space="0" w:color="auto"/>
        <w:right w:val="none" w:sz="0" w:space="0" w:color="auto"/>
      </w:divBdr>
    </w:div>
    <w:div w:id="18034951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065289">
      <w:bodyDiv w:val="1"/>
      <w:marLeft w:val="0"/>
      <w:marRight w:val="0"/>
      <w:marTop w:val="0"/>
      <w:marBottom w:val="0"/>
      <w:divBdr>
        <w:top w:val="none" w:sz="0" w:space="0" w:color="auto"/>
        <w:left w:val="none" w:sz="0" w:space="0" w:color="auto"/>
        <w:bottom w:val="none" w:sz="0" w:space="0" w:color="auto"/>
        <w:right w:val="none" w:sz="0" w:space="0" w:color="auto"/>
      </w:divBdr>
    </w:div>
    <w:div w:id="213667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BE377-C720-43FD-B313-FCD5210E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252</TotalTime>
  <Pages>16</Pages>
  <Words>14981</Words>
  <Characters>85392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100173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206</cp:revision>
  <cp:lastPrinted>1999-07-06T11:00:00Z</cp:lastPrinted>
  <dcterms:created xsi:type="dcterms:W3CDTF">2014-10-25T14:34:00Z</dcterms:created>
  <dcterms:modified xsi:type="dcterms:W3CDTF">2025-04-10T11:18:00Z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id="IqIhn3AA"/&gt;&lt;style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