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844D97" w14:textId="77777777" w:rsidR="00665FD5" w:rsidRDefault="00CE1AF7">
      <w:pPr>
        <w:autoSpaceDE w:val="0"/>
        <w:autoSpaceDN w:val="0"/>
        <w:adjustRightInd w:val="0"/>
        <w:spacing w:after="0" w:line="240" w:lineRule="auto"/>
        <w:jc w:val="center"/>
        <w:rPr>
          <w:rFonts w:ascii="Times New Roman" w:hAnsi="Times New Roman" w:cs="Times New Roman"/>
          <w:b/>
          <w:bCs/>
          <w:color w:val="000000"/>
          <w:sz w:val="32"/>
          <w:szCs w:val="32"/>
        </w:rPr>
      </w:pPr>
      <w:r>
        <w:rPr>
          <w:rFonts w:ascii="Times New Roman" w:hAnsi="Times New Roman" w:cs="Times New Roman"/>
          <w:b/>
          <w:bCs/>
          <w:color w:val="000000"/>
          <w:sz w:val="32"/>
          <w:szCs w:val="32"/>
        </w:rPr>
        <w:t>Enterprise Systems in the Era of Web and Cloud Technologies: The Impact of Machine Learning on Marketing Strategies</w:t>
      </w:r>
    </w:p>
    <w:p w14:paraId="28257D86" w14:textId="2E8413BD" w:rsidR="00665FD5" w:rsidRDefault="00665FD5">
      <w:pPr>
        <w:spacing w:after="0"/>
        <w:jc w:val="both"/>
        <w:rPr>
          <w:rFonts w:ascii="Times New Roman" w:hAnsi="Times New Roman" w:cs="Times New Roman"/>
          <w:b/>
          <w:bCs/>
          <w:color w:val="000000"/>
          <w:sz w:val="20"/>
          <w:szCs w:val="20"/>
        </w:rPr>
      </w:pPr>
    </w:p>
    <w:p w14:paraId="1BF618BF" w14:textId="4B201E1E" w:rsidR="002F7CA3" w:rsidRDefault="002F7CA3">
      <w:pPr>
        <w:spacing w:after="0"/>
        <w:jc w:val="both"/>
        <w:rPr>
          <w:rFonts w:ascii="Times New Roman" w:hAnsi="Times New Roman" w:cs="Times New Roman"/>
          <w:b/>
          <w:bCs/>
          <w:color w:val="000000"/>
          <w:sz w:val="20"/>
          <w:szCs w:val="20"/>
        </w:rPr>
      </w:pPr>
    </w:p>
    <w:p w14:paraId="2A3050B9" w14:textId="77777777" w:rsidR="002F7CA3" w:rsidRDefault="002F7CA3">
      <w:pPr>
        <w:spacing w:after="0"/>
        <w:jc w:val="both"/>
        <w:rPr>
          <w:rFonts w:ascii="Times New Roman" w:hAnsi="Times New Roman" w:cs="Times New Roman"/>
          <w:b/>
          <w:bCs/>
          <w:color w:val="000000"/>
          <w:sz w:val="20"/>
          <w:szCs w:val="20"/>
        </w:rPr>
      </w:pPr>
      <w:bookmarkStart w:id="0" w:name="_GoBack"/>
      <w:bookmarkEnd w:id="0"/>
    </w:p>
    <w:p w14:paraId="414D5831" w14:textId="77777777" w:rsidR="00665FD5" w:rsidRDefault="00665FD5">
      <w:pPr>
        <w:autoSpaceDE w:val="0"/>
        <w:autoSpaceDN w:val="0"/>
        <w:adjustRightInd w:val="0"/>
        <w:spacing w:after="0" w:line="240" w:lineRule="auto"/>
        <w:jc w:val="both"/>
        <w:rPr>
          <w:rFonts w:ascii="Times New Roman" w:hAnsi="Times New Roman" w:cs="Times New Roman"/>
          <w:b/>
          <w:bCs/>
          <w:color w:val="000000"/>
          <w:sz w:val="20"/>
          <w:szCs w:val="20"/>
        </w:rPr>
      </w:pPr>
    </w:p>
    <w:p w14:paraId="4F3D39D3" w14:textId="77777777" w:rsidR="00665FD5" w:rsidRDefault="00CE1AF7">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eastAsia="SimSun" w:hAnsi="Times New Roman" w:cs="Times New Roman"/>
          <w:b/>
          <w:bCs/>
          <w:sz w:val="24"/>
          <w:szCs w:val="24"/>
        </w:rPr>
        <w:t>Abstract</w:t>
      </w:r>
    </w:p>
    <w:p w14:paraId="7AE02E50" w14:textId="77777777" w:rsidR="00665FD5" w:rsidRDefault="00CE1AF7">
      <w:pPr>
        <w:spacing w:after="240"/>
        <w:jc w:val="both"/>
        <w:rPr>
          <w:rFonts w:ascii="Times New Roman" w:eastAsia="SimSun" w:hAnsi="Times New Roman" w:cs="Times New Roman"/>
          <w:sz w:val="24"/>
          <w:szCs w:val="24"/>
          <w:lang w:val="en-US" w:eastAsia="zh-CN" w:bidi="ar"/>
        </w:rPr>
      </w:pPr>
      <w:r>
        <w:rPr>
          <w:rFonts w:ascii="Times New Roman" w:eastAsia="SimSun" w:hAnsi="Times New Roman" w:cs="Times New Roman"/>
          <w:sz w:val="24"/>
          <w:szCs w:val="24"/>
          <w:lang w:val="en-US" w:eastAsia="zh-CN" w:bidi="ar"/>
        </w:rPr>
        <w:t>Combining cloud computing, digital technologies, and machine learning is changing organizational systems and marketing techniques. This paper explores how this is happening. Switching to cloud-based systems improves operational efficiency and collaboration by increasing scalability, lowering expenses, and enabling real-time data access. More individualized and focused marketing strategies are made possible by machine learning approaches, such as consumer segmentation and predictive analytics, improving decision-making and customer interaction. However, there are still issues with managing computing resources, guaranteeing strong data security, and offering enough staff training for smooth integration. New developments like edge computing and federated learning are emphasized as possible directions for future research. These convergent technologies' digital transformation allows companies to stay flexible and competitive in a changing market.</w:t>
      </w:r>
    </w:p>
    <w:p w14:paraId="055DAB07" w14:textId="77777777" w:rsidR="00665FD5" w:rsidRDefault="00CE1AF7">
      <w:pPr>
        <w:spacing w:after="240"/>
        <w:jc w:val="both"/>
        <w:rPr>
          <w:rFonts w:ascii="Times New Roman" w:eastAsia="SimSun" w:hAnsi="Times New Roman" w:cs="Times New Roman"/>
          <w:b/>
          <w:bCs/>
          <w:sz w:val="24"/>
          <w:szCs w:val="24"/>
          <w:lang w:eastAsia="zh-CN" w:bidi="ar"/>
        </w:rPr>
      </w:pPr>
      <w:r>
        <w:rPr>
          <w:rStyle w:val="Strong"/>
          <w:rFonts w:ascii="Times New Roman" w:hAnsi="Times New Roman" w:cs="Times New Roman"/>
          <w:sz w:val="24"/>
          <w:szCs w:val="24"/>
        </w:rPr>
        <w:t xml:space="preserve">Keywords: </w:t>
      </w:r>
      <w:r>
        <w:rPr>
          <w:rFonts w:ascii="Times New Roman" w:eastAsia="SimSun" w:hAnsi="Times New Roman" w:cs="Times New Roman"/>
          <w:sz w:val="24"/>
          <w:szCs w:val="24"/>
          <w:lang w:val="en-US" w:eastAsia="zh-CN" w:bidi="ar"/>
        </w:rPr>
        <w:t xml:space="preserve">Data </w:t>
      </w:r>
      <w:r>
        <w:rPr>
          <w:rFonts w:ascii="Times New Roman" w:eastAsia="SimSun" w:hAnsi="Times New Roman" w:cs="Times New Roman"/>
          <w:sz w:val="24"/>
          <w:szCs w:val="24"/>
          <w:lang w:eastAsia="zh-CN" w:bidi="ar"/>
        </w:rPr>
        <w:t>s</w:t>
      </w:r>
      <w:r>
        <w:rPr>
          <w:rFonts w:ascii="Times New Roman" w:eastAsia="SimSun" w:hAnsi="Times New Roman" w:cs="Times New Roman"/>
          <w:sz w:val="24"/>
          <w:szCs w:val="24"/>
          <w:lang w:val="en-US" w:eastAsia="zh-CN" w:bidi="ar"/>
        </w:rPr>
        <w:t xml:space="preserve">ecurity, </w:t>
      </w:r>
      <w:r>
        <w:rPr>
          <w:rFonts w:ascii="Times New Roman" w:eastAsia="SimSun" w:hAnsi="Times New Roman" w:cs="Times New Roman"/>
          <w:sz w:val="24"/>
          <w:szCs w:val="24"/>
          <w:lang w:eastAsia="zh-CN" w:bidi="ar"/>
        </w:rPr>
        <w:t>C</w:t>
      </w:r>
      <w:r>
        <w:rPr>
          <w:rFonts w:ascii="Times New Roman" w:eastAsia="SimSun" w:hAnsi="Times New Roman" w:cs="Times New Roman"/>
          <w:sz w:val="24"/>
          <w:szCs w:val="24"/>
          <w:lang w:val="en-US" w:eastAsia="zh-CN" w:bidi="ar"/>
        </w:rPr>
        <w:t xml:space="preserve">loud </w:t>
      </w:r>
      <w:r>
        <w:rPr>
          <w:rFonts w:ascii="Times New Roman" w:eastAsia="SimSun" w:hAnsi="Times New Roman" w:cs="Times New Roman"/>
          <w:sz w:val="24"/>
          <w:szCs w:val="24"/>
          <w:lang w:eastAsia="zh-CN" w:bidi="ar"/>
        </w:rPr>
        <w:t>c</w:t>
      </w:r>
      <w:r>
        <w:rPr>
          <w:rFonts w:ascii="Times New Roman" w:eastAsia="SimSun" w:hAnsi="Times New Roman" w:cs="Times New Roman"/>
          <w:sz w:val="24"/>
          <w:szCs w:val="24"/>
          <w:lang w:val="en-US" w:eastAsia="zh-CN" w:bidi="ar"/>
        </w:rPr>
        <w:t xml:space="preserve">omputing, </w:t>
      </w:r>
      <w:r>
        <w:rPr>
          <w:rFonts w:ascii="Times New Roman" w:eastAsia="SimSun" w:hAnsi="Times New Roman" w:cs="Times New Roman"/>
          <w:sz w:val="24"/>
          <w:szCs w:val="24"/>
          <w:lang w:eastAsia="zh-CN" w:bidi="ar"/>
        </w:rPr>
        <w:t>E</w:t>
      </w:r>
      <w:r>
        <w:rPr>
          <w:rFonts w:ascii="Times New Roman" w:eastAsia="SimSun" w:hAnsi="Times New Roman" w:cs="Times New Roman"/>
          <w:sz w:val="24"/>
          <w:szCs w:val="24"/>
          <w:lang w:val="en-US" w:eastAsia="zh-CN" w:bidi="ar"/>
        </w:rPr>
        <w:t xml:space="preserve">nterprise </w:t>
      </w:r>
      <w:r>
        <w:rPr>
          <w:rFonts w:ascii="Times New Roman" w:eastAsia="SimSun" w:hAnsi="Times New Roman" w:cs="Times New Roman"/>
          <w:sz w:val="24"/>
          <w:szCs w:val="24"/>
          <w:lang w:eastAsia="zh-CN" w:bidi="ar"/>
        </w:rPr>
        <w:t>s</w:t>
      </w:r>
      <w:r>
        <w:rPr>
          <w:rFonts w:ascii="Times New Roman" w:eastAsia="SimSun" w:hAnsi="Times New Roman" w:cs="Times New Roman"/>
          <w:sz w:val="24"/>
          <w:szCs w:val="24"/>
          <w:lang w:val="en-US" w:eastAsia="zh-CN" w:bidi="ar"/>
        </w:rPr>
        <w:t xml:space="preserve">ystems, </w:t>
      </w:r>
      <w:r>
        <w:rPr>
          <w:rFonts w:ascii="Times New Roman" w:eastAsia="SimSun" w:hAnsi="Times New Roman" w:cs="Times New Roman"/>
          <w:sz w:val="24"/>
          <w:szCs w:val="24"/>
          <w:lang w:eastAsia="zh-CN" w:bidi="ar"/>
        </w:rPr>
        <w:t>M</w:t>
      </w:r>
      <w:r>
        <w:rPr>
          <w:rFonts w:ascii="Times New Roman" w:eastAsia="SimSun" w:hAnsi="Times New Roman" w:cs="Times New Roman"/>
          <w:sz w:val="24"/>
          <w:szCs w:val="24"/>
          <w:lang w:val="en-US" w:eastAsia="zh-CN" w:bidi="ar"/>
        </w:rPr>
        <w:t xml:space="preserve">achine </w:t>
      </w:r>
      <w:r>
        <w:rPr>
          <w:rFonts w:ascii="Times New Roman" w:eastAsia="SimSun" w:hAnsi="Times New Roman" w:cs="Times New Roman"/>
          <w:sz w:val="24"/>
          <w:szCs w:val="24"/>
          <w:lang w:eastAsia="zh-CN" w:bidi="ar"/>
        </w:rPr>
        <w:t>L</w:t>
      </w:r>
      <w:r>
        <w:rPr>
          <w:rFonts w:ascii="Times New Roman" w:eastAsia="SimSun" w:hAnsi="Times New Roman" w:cs="Times New Roman"/>
          <w:sz w:val="24"/>
          <w:szCs w:val="24"/>
          <w:lang w:val="en-US" w:eastAsia="zh-CN" w:bidi="ar"/>
        </w:rPr>
        <w:t xml:space="preserve">earning, and </w:t>
      </w:r>
      <w:r>
        <w:rPr>
          <w:rFonts w:ascii="Times New Roman" w:eastAsia="SimSun" w:hAnsi="Times New Roman" w:cs="Times New Roman"/>
          <w:sz w:val="24"/>
          <w:szCs w:val="24"/>
          <w:lang w:eastAsia="zh-CN" w:bidi="ar"/>
        </w:rPr>
        <w:t>D</w:t>
      </w:r>
      <w:r>
        <w:rPr>
          <w:rFonts w:ascii="Times New Roman" w:eastAsia="SimSun" w:hAnsi="Times New Roman" w:cs="Times New Roman"/>
          <w:sz w:val="24"/>
          <w:szCs w:val="24"/>
          <w:lang w:val="en-US" w:eastAsia="zh-CN" w:bidi="ar"/>
        </w:rPr>
        <w:t xml:space="preserve">igital </w:t>
      </w:r>
      <w:r>
        <w:rPr>
          <w:rFonts w:ascii="Times New Roman" w:eastAsia="SimSun" w:hAnsi="Times New Roman" w:cs="Times New Roman"/>
          <w:sz w:val="24"/>
          <w:szCs w:val="24"/>
          <w:lang w:eastAsia="zh-CN" w:bidi="ar"/>
        </w:rPr>
        <w:t>t</w:t>
      </w:r>
      <w:r>
        <w:rPr>
          <w:rFonts w:ascii="Times New Roman" w:eastAsia="SimSun" w:hAnsi="Times New Roman" w:cs="Times New Roman"/>
          <w:sz w:val="24"/>
          <w:szCs w:val="24"/>
          <w:lang w:val="en-US" w:eastAsia="zh-CN" w:bidi="ar"/>
        </w:rPr>
        <w:t>ransformation</w:t>
      </w:r>
      <w:r>
        <w:rPr>
          <w:rFonts w:ascii="Times New Roman" w:eastAsia="SimSun" w:hAnsi="Times New Roman" w:cs="Times New Roman"/>
          <w:sz w:val="24"/>
          <w:szCs w:val="24"/>
          <w:lang w:eastAsia="zh-CN" w:bidi="ar"/>
        </w:rPr>
        <w:t>.</w:t>
      </w:r>
      <w:r>
        <w:rPr>
          <w:rFonts w:ascii="SimSun" w:eastAsia="SimSun" w:hAnsi="SimSun" w:cs="SimSun"/>
          <w:sz w:val="24"/>
          <w:szCs w:val="24"/>
          <w:lang w:val="en-US" w:eastAsia="zh-CN" w:bidi="ar"/>
        </w:rPr>
        <w:br/>
      </w:r>
    </w:p>
    <w:p w14:paraId="7576D7AC" w14:textId="77777777" w:rsidR="00665FD5" w:rsidRDefault="00CE1AF7">
      <w:pPr>
        <w:pStyle w:val="ListParagraph"/>
        <w:numPr>
          <w:ilvl w:val="0"/>
          <w:numId w:val="1"/>
        </w:numPr>
        <w:spacing w:after="240"/>
        <w:ind w:left="284" w:hanging="284"/>
        <w:jc w:val="both"/>
        <w:rPr>
          <w:rFonts w:ascii="Times New Roman" w:eastAsia="Times New Roman" w:hAnsi="Times New Roman" w:cs="Times New Roman"/>
          <w:sz w:val="24"/>
          <w:szCs w:val="24"/>
          <w:lang w:eastAsia="en-GB"/>
        </w:rPr>
      </w:pPr>
      <w:r>
        <w:rPr>
          <w:rFonts w:ascii="Times New Roman" w:eastAsia="SimSun" w:hAnsi="Times New Roman" w:cs="Times New Roman"/>
          <w:b/>
          <w:bCs/>
          <w:sz w:val="24"/>
          <w:szCs w:val="24"/>
          <w:lang w:eastAsia="zh-CN" w:bidi="ar"/>
        </w:rPr>
        <w:t>Introduction</w:t>
      </w:r>
    </w:p>
    <w:p w14:paraId="6B3CE129" w14:textId="77777777" w:rsidR="00665FD5" w:rsidRDefault="00CE1AF7">
      <w:pPr>
        <w:pStyle w:val="ListParagraph"/>
        <w:spacing w:after="240"/>
        <w:ind w:left="0"/>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The quick development of digital technologies and cloud computing has transformed Traditional business models into more flexible, data-driven, and intelligent frameworks. Modern corporate operations now rely heavily on enterprise systems, such as supply chain management (SCM), customer relationship management (CRM), and enterprise resource planning (ERP), which guarantee the smooth integration of several business tasks. By providing affordable solutions with real-time data accessibility, greater security procedures, and improved collaboration, cloud computing and web-based technologies have further enhanced the scalability and efficiency of enterprise systems [1] [2]. Concurrently, machine learning (ML) has become a game-changing technology that helps companies automate decision-making, use the power of massive data, and improve marketing tactics. Through predictive analytics and behavioral analysis, businesses can improve customer relationship management, maximize campaign performance, and tailor consumer experiences by integrating machine learning (ML) into corporate systems, especially in marketing strategies</w:t>
      </w:r>
      <w:r>
        <w:rPr>
          <w:sz w:val="24"/>
          <w:szCs w:val="24"/>
        </w:rPr>
        <w:t xml:space="preserve"> [3] [4]. </w:t>
      </w:r>
      <w:r>
        <w:rPr>
          <w:rFonts w:ascii="Times New Roman" w:eastAsia="Times New Roman" w:hAnsi="Times New Roman" w:cs="Times New Roman"/>
          <w:sz w:val="24"/>
          <w:szCs w:val="24"/>
          <w:lang w:eastAsia="en-GB"/>
        </w:rPr>
        <w:t>Intelligent algorithms that can comprehend customer behaviors, segment markets, and forecast future trends are increasingly important in marketing tactics as firms move toward digital transformation. Businesses may analyze large datasets, derive relevant insights, and automate procedures using cloud-based platforms and machine learning algorithms, which results in more effective and focused marketing campaigns [5]. Drawing on previous research and current developments in the field, this study investigates how web and cloud technologies, combined with machine learning, influence enterprise systems and their effects on marketing tactics [6][7].</w:t>
      </w:r>
    </w:p>
    <w:p w14:paraId="1996CF84" w14:textId="77777777" w:rsidR="00665FD5" w:rsidRDefault="00CE1AF7">
      <w:pPr>
        <w:spacing w:after="240"/>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The main contributions for this paper:</w:t>
      </w:r>
    </w:p>
    <w:p w14:paraId="49A3CAE7" w14:textId="77777777" w:rsidR="00665FD5" w:rsidRDefault="00CE1AF7">
      <w:pPr>
        <w:pStyle w:val="ListParagraph"/>
        <w:numPr>
          <w:ilvl w:val="0"/>
          <w:numId w:val="2"/>
        </w:numPr>
        <w:spacing w:after="240"/>
        <w:ind w:left="284" w:hanging="142"/>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lastRenderedPageBreak/>
        <w:t>Integration Framework Development: This presentation presents a comprehensive framework for integrating cloud computing, web technologies, and machine learning (ML) into enterprise systems to enhance marketing strategies and operational efficiency.</w:t>
      </w:r>
    </w:p>
    <w:p w14:paraId="2BABD27E" w14:textId="77777777" w:rsidR="00665FD5" w:rsidRDefault="00CE1AF7">
      <w:pPr>
        <w:pStyle w:val="ListParagraph"/>
        <w:numPr>
          <w:ilvl w:val="0"/>
          <w:numId w:val="2"/>
        </w:numPr>
        <w:spacing w:after="240"/>
        <w:ind w:left="284" w:hanging="142"/>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Systematic Literature Review: Conducts an extensive literature review highlighting existing knowledge, best practices, and gaps in the convergence of web/cloud technologies and ML within enterprise marketing systems.</w:t>
      </w:r>
    </w:p>
    <w:p w14:paraId="79B6E5B1" w14:textId="77777777" w:rsidR="00665FD5" w:rsidRDefault="00CE1AF7">
      <w:pPr>
        <w:pStyle w:val="ListParagraph"/>
        <w:numPr>
          <w:ilvl w:val="0"/>
          <w:numId w:val="2"/>
        </w:numPr>
        <w:spacing w:after="240"/>
        <w:ind w:left="284" w:hanging="142"/>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Identification of Essential Technologies: Identifies critical technologies such as cloud service models (SaaS, PaaS, IaaS), predictive analytics, customer segmentation, chatbots, and real-time advertisement optimization, emphasizing their practical application in marketing.</w:t>
      </w:r>
    </w:p>
    <w:p w14:paraId="7896A0CC" w14:textId="77777777" w:rsidR="00665FD5" w:rsidRDefault="00CE1AF7">
      <w:pPr>
        <w:pStyle w:val="ListParagraph"/>
        <w:numPr>
          <w:ilvl w:val="0"/>
          <w:numId w:val="2"/>
        </w:numPr>
        <w:spacing w:after="240"/>
        <w:ind w:left="284" w:hanging="142"/>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Detailed Comparative Analysis: Provides a detailed comparative table reviewing 30 significant studies, summarizing their technological focus, key benefits, challenges, AI methods used, and significant outcomes.</w:t>
      </w:r>
    </w:p>
    <w:p w14:paraId="45A3A8B9" w14:textId="77777777" w:rsidR="00665FD5" w:rsidRDefault="00CE1AF7">
      <w:pPr>
        <w:pStyle w:val="ListParagraph"/>
        <w:numPr>
          <w:ilvl w:val="0"/>
          <w:numId w:val="2"/>
        </w:numPr>
        <w:spacing w:after="240"/>
        <w:ind w:left="284" w:hanging="142"/>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Strategic Recommendations: This section offers actionable recommendations for enterprises to leverage cloud computing and machine learning effectively to enhance decision-making, security, marketing effectiveness, and overall competitiveness. </w:t>
      </w:r>
    </w:p>
    <w:p w14:paraId="328C895D" w14:textId="77777777" w:rsidR="00665FD5" w:rsidRDefault="00CE1AF7">
      <w:pPr>
        <w:spacing w:after="240"/>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This paper is systematically organized into eight sections. The initial section introduces the study's context, research objectives, and significance. Section two outlines the methodological framework, detailing the sequential steps adopted throughout the research process. Section three provides essential theoretical foundations relevant to comprehending the topic under investigation. In section four, a thorough literature review is presented, critically summarizing twenty-nine studies closely aligned with the subject matter of this research. Subsequently, section five provides an in-depth comparative analysis and critical discussion of these reviewed works. Section six highlights key findings through statistical analysis and illustrative representations. Strategic recommendations derived from the research insights aimed at guiding future investigations and practical applications are discussed in section seven. Finally, section eight concludes the paper by synthesizing significant outcomes and emphasizing key research contributions, followed by an extensive compilation of cited references.</w:t>
      </w:r>
    </w:p>
    <w:p w14:paraId="547E8B8D" w14:textId="77777777" w:rsidR="00665FD5" w:rsidRDefault="00665FD5">
      <w:pPr>
        <w:spacing w:after="0" w:line="240" w:lineRule="auto"/>
        <w:jc w:val="both"/>
        <w:rPr>
          <w:rFonts w:ascii="Times New Roman" w:eastAsia="Times New Roman" w:hAnsi="Times New Roman" w:cs="Times New Roman"/>
          <w:sz w:val="24"/>
          <w:szCs w:val="24"/>
          <w:lang w:eastAsia="en-GB"/>
        </w:rPr>
      </w:pPr>
    </w:p>
    <w:p w14:paraId="15BC871A" w14:textId="77777777" w:rsidR="00665FD5" w:rsidRDefault="00CE1AF7">
      <w:pPr>
        <w:numPr>
          <w:ilvl w:val="0"/>
          <w:numId w:val="1"/>
        </w:numPr>
        <w:spacing w:after="100" w:afterAutospacing="1"/>
        <w:ind w:left="284" w:hanging="284"/>
        <w:outlineLvl w:val="0"/>
        <w:rPr>
          <w:rFonts w:ascii="Times New Roman" w:hAnsi="Times New Roman" w:cs="Times New Roman"/>
          <w:b/>
          <w:bCs/>
          <w:kern w:val="36"/>
          <w:sz w:val="24"/>
          <w:szCs w:val="24"/>
        </w:rPr>
      </w:pPr>
      <w:r>
        <w:rPr>
          <w:rFonts w:ascii="Times New Roman" w:hAnsi="Times New Roman" w:cs="Times New Roman"/>
          <w:b/>
          <w:bCs/>
          <w:kern w:val="36"/>
          <w:sz w:val="24"/>
          <w:szCs w:val="24"/>
        </w:rPr>
        <w:t>Research Methodology</w:t>
      </w:r>
    </w:p>
    <w:p w14:paraId="7C97B2FA" w14:textId="77777777" w:rsidR="00665FD5" w:rsidRDefault="00CE1AF7">
      <w:pPr>
        <w:jc w:val="both"/>
        <w:rPr>
          <w:rFonts w:ascii="Times New Roman" w:hAnsi="Times New Roman" w:cs="Times New Roman"/>
          <w:sz w:val="20"/>
          <w:szCs w:val="20"/>
        </w:rPr>
      </w:pPr>
      <w:r>
        <w:rPr>
          <w:rFonts w:ascii="Times New Roman" w:eastAsia="SimSun" w:hAnsi="Times New Roman" w:cs="Times New Roman"/>
          <w:sz w:val="20"/>
          <w:szCs w:val="20"/>
          <w:lang w:val="en-US" w:eastAsia="zh-CN" w:bidi="ar"/>
        </w:rPr>
        <w:t>The research technique examines the ways in which cloud computing, online technologies, and machine learning are integrated into enterprise systems and marketing strategies through a methodical review of the literature and quantitative statistical analysis. The data was extracted and grouped into important categories like operational benefits, marketing enhancements, and security challenges after recent peer-reviewed studies were carefully chosen using predetermined criteria and subject keywords. A comparative study of these results produced a thorough conceptual framework that identifies future research possibilities in digital transformation while validating present techniques with quantifiable results like cost reductions and scalability enhancements.</w:t>
      </w:r>
    </w:p>
    <w:p w14:paraId="62BA2C69" w14:textId="77777777" w:rsidR="00665FD5" w:rsidRDefault="00CE1AF7">
      <w:pPr>
        <w:rPr>
          <w:rFonts w:asciiTheme="majorBidi" w:hAnsiTheme="majorBidi" w:cstheme="majorBidi"/>
        </w:rPr>
      </w:pPr>
      <w:r>
        <w:rPr>
          <w:rFonts w:asciiTheme="majorBidi" w:hAnsiTheme="majorBidi" w:cstheme="majorBidi"/>
          <w:noProof/>
        </w:rPr>
        <mc:AlternateContent>
          <mc:Choice Requires="wps">
            <w:drawing>
              <wp:anchor distT="0" distB="0" distL="114300" distR="114300" simplePos="0" relativeHeight="251671552" behindDoc="0" locked="0" layoutInCell="1" allowOverlap="1" wp14:anchorId="78690DAB" wp14:editId="713E40AB">
                <wp:simplePos x="0" y="0"/>
                <wp:positionH relativeFrom="margin">
                  <wp:posOffset>2451100</wp:posOffset>
                </wp:positionH>
                <wp:positionV relativeFrom="paragraph">
                  <wp:posOffset>273050</wp:posOffset>
                </wp:positionV>
                <wp:extent cx="1231900" cy="476250"/>
                <wp:effectExtent l="0" t="0" r="25400" b="19050"/>
                <wp:wrapNone/>
                <wp:docPr id="25" name="Oval 25"/>
                <wp:cNvGraphicFramePr/>
                <a:graphic xmlns:a="http://schemas.openxmlformats.org/drawingml/2006/main">
                  <a:graphicData uri="http://schemas.microsoft.com/office/word/2010/wordprocessingShape">
                    <wps:wsp>
                      <wps:cNvSpPr/>
                      <wps:spPr>
                        <a:xfrm>
                          <a:off x="0" y="0"/>
                          <a:ext cx="1231900" cy="476250"/>
                        </a:xfrm>
                        <a:prstGeom prst="ellipse">
                          <a:avLst/>
                        </a:prstGeom>
                        <a:solidFill>
                          <a:schemeClr val="accent4">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0E5A9984" w14:textId="77777777" w:rsidR="00665FD5" w:rsidRDefault="00CE1AF7">
                            <w:pPr>
                              <w:jc w:val="center"/>
                              <w:rPr>
                                <w:b/>
                                <w:bCs/>
                                <w:color w:val="0D0D0D" w:themeColor="text1" w:themeTint="F2"/>
                                <w:sz w:val="24"/>
                                <w:szCs w:val="24"/>
                              </w:rPr>
                            </w:pPr>
                            <w:r>
                              <w:rPr>
                                <w:rFonts w:ascii="Courier New" w:hAnsi="Courier New" w:cs="Courier New"/>
                                <w:b/>
                                <w:bCs/>
                                <w:color w:val="0D0D0D" w:themeColor="text1" w:themeTint="F2"/>
                                <w:sz w:val="24"/>
                                <w:szCs w:val="24"/>
                              </w:rPr>
                              <w:t>START</w:t>
                            </w:r>
                          </w:p>
                          <w:p w14:paraId="44C023C3" w14:textId="77777777" w:rsidR="00665FD5" w:rsidRDefault="00665FD5">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oval w14:anchorId="78690DAB" id="Oval 25" o:spid="_x0000_s1026" style="position:absolute;margin-left:193pt;margin-top:21.5pt;width:97pt;height:37.5pt;z-index:25167155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" fillcolor="#ffd966 [1943]" strokecolor="#1f3763 [1604]" strokeweight="1pt">
                <v:stroke joinstyle="miter"/>
                <v:textbox>
                  <w:txbxContent>
                    <w:p w14:paraId="0E5A9984" w14:textId="77777777" w:rsidR="00665FD5" w:rsidRDefault="00CE1AF7">
                      <w:pPr>
                        <w:jc w:val="center"/>
                        <w:rPr>
                          <w:b/>
                          <w:bCs/>
                          <w:color w:val="0D0D0D" w:themeColor="text1" w:themeTint="F2"/>
                          <w:sz w:val="24"/>
                          <w:szCs w:val="24"/>
                        </w:rPr>
                      </w:pPr>
                      <w:r>
                        <w:rPr>
                          <w:rFonts w:ascii="Courier New" w:hAnsi="Courier New" w:cs="Courier New"/>
                          <w:b/>
                          <w:bCs/>
                          <w:color w:val="0D0D0D" w:themeColor="text1" w:themeTint="F2"/>
                          <w:sz w:val="24"/>
                          <w:szCs w:val="24"/>
                        </w:rPr>
                        <w:t>START</w:t>
                      </w:r>
                    </w:p>
                    <w:p w14:paraId="44C023C3" w14:textId="77777777" w:rsidR="00665FD5" w:rsidRDefault="00665FD5">
                      <w:pPr>
                        <w:jc w:val="center"/>
                      </w:pPr>
                    </w:p>
                  </w:txbxContent>
                </v:textbox>
                <w10:wrap anchorx="margin"/>
              </v:oval>
            </w:pict>
          </mc:Fallback>
        </mc:AlternateContent>
      </w:r>
    </w:p>
    <w:p w14:paraId="1B46A146" w14:textId="77777777" w:rsidR="00665FD5" w:rsidRDefault="00665FD5">
      <w:pPr>
        <w:rPr>
          <w:rFonts w:asciiTheme="majorBidi" w:hAnsiTheme="majorBidi" w:cstheme="majorBidi"/>
        </w:rPr>
      </w:pPr>
    </w:p>
    <w:p w14:paraId="7FA5A7D5" w14:textId="77777777" w:rsidR="00665FD5" w:rsidRDefault="00CE1AF7">
      <w:pPr>
        <w:rPr>
          <w:rFonts w:asciiTheme="majorBidi" w:hAnsiTheme="majorBidi" w:cstheme="majorBidi"/>
          <w:sz w:val="16"/>
          <w:szCs w:val="16"/>
        </w:rPr>
      </w:pPr>
      <w:r>
        <w:rPr>
          <w:rFonts w:asciiTheme="majorBidi" w:hAnsiTheme="majorBidi" w:cstheme="majorBidi"/>
          <w:noProof/>
          <w:sz w:val="16"/>
          <w:szCs w:val="16"/>
        </w:rPr>
        <mc:AlternateContent>
          <mc:Choice Requires="wps">
            <w:drawing>
              <wp:anchor distT="45720" distB="45720" distL="114300" distR="114300" simplePos="0" relativeHeight="251686912" behindDoc="0" locked="0" layoutInCell="1" allowOverlap="1" wp14:anchorId="7C43E185" wp14:editId="532F9FD4">
                <wp:simplePos x="0" y="0"/>
                <wp:positionH relativeFrom="page">
                  <wp:posOffset>1079500</wp:posOffset>
                </wp:positionH>
                <wp:positionV relativeFrom="paragraph">
                  <wp:posOffset>7125335</wp:posOffset>
                </wp:positionV>
                <wp:extent cx="3365500" cy="393700"/>
                <wp:effectExtent l="0" t="0" r="2540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5500" cy="393700"/>
                        </a:xfrm>
                        <a:prstGeom prst="rect">
                          <a:avLst/>
                        </a:prstGeom>
                        <a:solidFill>
                          <a:srgbClr val="FFFFFF"/>
                        </a:solidFill>
                        <a:ln w="9525">
                          <a:solidFill>
                            <a:srgbClr val="000000"/>
                          </a:solidFill>
                          <a:miter lim="800000"/>
                        </a:ln>
                      </wps:spPr>
                      <wps:txbx>
                        <w:txbxContent>
                          <w:p w14:paraId="27CB6109" w14:textId="77777777" w:rsidR="00665FD5" w:rsidRDefault="00CE1AF7">
                            <w:pPr>
                              <w:spacing w:after="100" w:afterAutospacing="1"/>
                              <w:outlineLvl w:val="1"/>
                              <w:rPr>
                                <w:rFonts w:asciiTheme="majorBidi" w:hAnsiTheme="majorBidi" w:cstheme="majorBidi"/>
                                <w:b/>
                                <w:bCs/>
                                <w:sz w:val="20"/>
                                <w:szCs w:val="20"/>
                              </w:rPr>
                            </w:pPr>
                            <w:r>
                              <w:rPr>
                                <w:rFonts w:asciiTheme="majorBidi" w:hAnsiTheme="majorBidi" w:cstheme="majorBidi"/>
                                <w:b/>
                                <w:bCs/>
                                <w:sz w:val="20"/>
                                <w:szCs w:val="20"/>
                              </w:rPr>
                              <w:t>Figure 1: General Flowchart of Research Methodology</w:t>
                            </w:r>
                          </w:p>
                          <w:p w14:paraId="40565210" w14:textId="77777777" w:rsidR="00665FD5" w:rsidRDefault="00665FD5"/>
                        </w:txbxContent>
                      </wps:txbx>
                      <wps:bodyPr rot="0" vert="horz" wrap="square" lIns="91440" tIns="45720" rIns="91440" bIns="45720" anchor="t" anchorCtr="0">
                        <a:noAutofit/>
                      </wps:bodyPr>
                    </wps:wsp>
                  </a:graphicData>
                </a:graphic>
              </wp:anchor>
            </w:drawing>
          </mc:Choice>
          <mc:Fallback>
            <w:pict>
              <v:shapetype w14:anchorId="7C43E185" id="_x0000_t202" coordsize="21600,21600" o:spt="202" path="m,l,21600r21600,l21600,xe">
                <v:stroke joinstyle="miter"/>
                <v:path gradientshapeok="t" o:connecttype="rect"/>
              </v:shapetype>
              <v:shape id="Text Box 2" o:spid="_x0000_s1027" type="#_x0000_t202" style="position:absolute;margin-left:85pt;margin-top:561.05pt;width:265pt;height:31pt;z-index:251686912;visibility:visible;mso-wrap-style:square;mso-wrap-distance-left:9pt;mso-wrap-distance-top:3.6pt;mso-wrap-distance-right:9pt;mso-wrap-distance-bottom:3.6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">
                <v:textbox>
                  <w:txbxContent>
                    <w:p w14:paraId="27CB6109" w14:textId="77777777" w:rsidR="00665FD5" w:rsidRDefault="00CE1AF7">
                      <w:pPr>
                        <w:spacing w:after="100" w:afterAutospacing="1"/>
                        <w:outlineLvl w:val="1"/>
                        <w:rPr>
                          <w:rFonts w:asciiTheme="majorBidi" w:hAnsiTheme="majorBidi" w:cstheme="majorBidi"/>
                          <w:b/>
                          <w:bCs/>
                          <w:sz w:val="20"/>
                          <w:szCs w:val="20"/>
                        </w:rPr>
                      </w:pPr>
                      <w:r>
                        <w:rPr>
                          <w:rFonts w:asciiTheme="majorBidi" w:hAnsiTheme="majorBidi" w:cstheme="majorBidi"/>
                          <w:b/>
                          <w:bCs/>
                          <w:sz w:val="20"/>
                          <w:szCs w:val="20"/>
                        </w:rPr>
                        <w:t>Figure 1: General Flowchart of Research Methodology</w:t>
                      </w:r>
                    </w:p>
                    <w:p w14:paraId="40565210" w14:textId="77777777" w:rsidR="00665FD5" w:rsidRDefault="00665FD5"/>
                  </w:txbxContent>
                </v:textbox>
                <w10:wrap type="square" anchorx="page"/>
              </v:shape>
            </w:pict>
          </mc:Fallback>
        </mc:AlternateContent>
      </w:r>
      <w:r>
        <w:rPr>
          <w:rFonts w:asciiTheme="majorBidi" w:hAnsiTheme="majorBidi" w:cstheme="majorBidi"/>
          <w:noProof/>
          <w:sz w:val="16"/>
          <w:szCs w:val="16"/>
        </w:rPr>
        <mc:AlternateContent>
          <mc:Choice Requires="wps">
            <w:drawing>
              <wp:anchor distT="0" distB="0" distL="114300" distR="114300" simplePos="0" relativeHeight="251685888" behindDoc="0" locked="0" layoutInCell="1" allowOverlap="1" wp14:anchorId="6513733C" wp14:editId="3638C23A">
                <wp:simplePos x="0" y="0"/>
                <wp:positionH relativeFrom="column">
                  <wp:posOffset>1162050</wp:posOffset>
                </wp:positionH>
                <wp:positionV relativeFrom="paragraph">
                  <wp:posOffset>2026285</wp:posOffset>
                </wp:positionV>
                <wp:extent cx="641350" cy="749300"/>
                <wp:effectExtent l="38100" t="0" r="25400" b="50800"/>
                <wp:wrapNone/>
                <wp:docPr id="44" name="Straight Arrow Connector 44"/>
                <wp:cNvGraphicFramePr/>
                <a:graphic xmlns:a="http://schemas.openxmlformats.org/drawingml/2006/main">
                  <a:graphicData uri="http://schemas.microsoft.com/office/word/2010/wordprocessingShape">
                    <wps:wsp>
                      <wps:cNvCnPr/>
                      <wps:spPr>
                        <a:xfrm flipH="1">
                          <a:off x="0" y="0"/>
                          <a:ext cx="641350" cy="7493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id="_x0000_s1026" o:spid="_x0000_s1026" o:spt="32" type="#_x0000_t32" style="position:absolute;left:0pt;flip:x;margin-left:91.5pt;margin-top:159.55pt;height:59pt;width:50.5pt;z-index:251685888;mso-width-relative:page;mso-height-relative:page;" filled="f" stroked="t" coordsize="21600,21600" o:gfxdata="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9bTkP2QAAAAsBAAAPAAAAAAAAAAEAIAAAACIAAABkcnMvZG93bnJl&#10;di54bWxQSwECFAAUAAAACACHTuJArOQ/S/wBAAD0AwAADgAAAAAAAAABACAAAAAoAQAAZHJzL2Uy&#10;b0RvYy54bWxQSwUGAAAAAAYABgBZAQAAlgUAAAAA&#10;">
                <v:fill on="f" focussize="0,0"/>
                <v:stroke weight="0.5pt" color="#4472C4 [3204]" miterlimit="8" joinstyle="miter" endarrow="block"/>
                <v:imagedata o:title=""/>
                <o:lock v:ext="edit" aspectratio="f"/>
              </v:shape>
            </w:pict>
          </mc:Fallback>
        </mc:AlternateContent>
      </w:r>
      <w:r>
        <w:rPr>
          <w:rFonts w:asciiTheme="majorBidi" w:hAnsiTheme="majorBidi" w:cstheme="majorBidi"/>
          <w:noProof/>
          <w:sz w:val="16"/>
          <w:szCs w:val="16"/>
        </w:rPr>
        <mc:AlternateContent>
          <mc:Choice Requires="wps">
            <w:drawing>
              <wp:anchor distT="0" distB="0" distL="114300" distR="114300" simplePos="0" relativeHeight="251684864" behindDoc="0" locked="0" layoutInCell="1" allowOverlap="1" wp14:anchorId="3A800775" wp14:editId="5CAAEBEB">
                <wp:simplePos x="0" y="0"/>
                <wp:positionH relativeFrom="column">
                  <wp:posOffset>1149350</wp:posOffset>
                </wp:positionH>
                <wp:positionV relativeFrom="paragraph">
                  <wp:posOffset>1943735</wp:posOffset>
                </wp:positionV>
                <wp:extent cx="666750" cy="6350"/>
                <wp:effectExtent l="19050" t="57150" r="0" b="88900"/>
                <wp:wrapNone/>
                <wp:docPr id="43" name="Straight Arrow Connector 43"/>
                <wp:cNvGraphicFramePr/>
                <a:graphic xmlns:a="http://schemas.openxmlformats.org/drawingml/2006/main">
                  <a:graphicData uri="http://schemas.microsoft.com/office/word/2010/wordprocessingShape">
                    <wps:wsp>
                      <wps:cNvCnPr/>
                      <wps:spPr>
                        <a:xfrm flipH="1">
                          <a:off x="0" y="0"/>
                          <a:ext cx="666750" cy="63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id="_x0000_s1026" o:spid="_x0000_s1026" o:spt="32" type="#_x0000_t32" style="position:absolute;left:0pt;flip:x;margin-left:90.5pt;margin-top:153.05pt;height:0.5pt;width:52.5pt;z-index:251684864;mso-width-relative:page;mso-height-relative:page;" filled="f" stroked="t" coordsize="21600,21600" o:gfxdata="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PebPq1wAAAAsBAAAPAAAAAAAAAAEAIAAAACIAAABkcnMvZG93bnJldi54bWxQ&#10;SwECFAAUAAAACACHTuJAn2qzQvgBAADyAwAADgAAAAAAAAABACAAAAAmAQAAZHJzL2Uyb0RvYy54&#10;bWxQSwUGAAAAAAYABgBZAQAAkAUAAAAA&#10;">
                <v:fill on="f" focussize="0,0"/>
                <v:stroke weight="0.5pt" color="#4472C4 [3204]" miterlimit="8" joinstyle="miter" endarrow="block"/>
                <v:imagedata o:title=""/>
                <o:lock v:ext="edit" aspectratio="f"/>
              </v:shape>
            </w:pict>
          </mc:Fallback>
        </mc:AlternateContent>
      </w:r>
      <w:r>
        <w:rPr>
          <w:rFonts w:asciiTheme="majorBidi" w:hAnsiTheme="majorBidi" w:cstheme="majorBidi"/>
          <w:noProof/>
          <w:sz w:val="16"/>
          <w:szCs w:val="16"/>
        </w:rPr>
        <mc:AlternateContent>
          <mc:Choice Requires="wps">
            <w:drawing>
              <wp:anchor distT="0" distB="0" distL="114300" distR="114300" simplePos="0" relativeHeight="251682816" behindDoc="0" locked="0" layoutInCell="1" allowOverlap="1" wp14:anchorId="24297D1A" wp14:editId="66B1030B">
                <wp:simplePos x="0" y="0"/>
                <wp:positionH relativeFrom="margin">
                  <wp:posOffset>-577850</wp:posOffset>
                </wp:positionH>
                <wp:positionV relativeFrom="paragraph">
                  <wp:posOffset>2546985</wp:posOffset>
                </wp:positionV>
                <wp:extent cx="1708150" cy="698500"/>
                <wp:effectExtent l="0" t="0" r="25400" b="25400"/>
                <wp:wrapNone/>
                <wp:docPr id="40" name="Rectangle: Rounded Corners 40"/>
                <wp:cNvGraphicFramePr/>
                <a:graphic xmlns:a="http://schemas.openxmlformats.org/drawingml/2006/main">
                  <a:graphicData uri="http://schemas.microsoft.com/office/word/2010/wordprocessingShape">
                    <wps:wsp>
                      <wps:cNvSpPr/>
                      <wps:spPr>
                        <a:xfrm>
                          <a:off x="0" y="0"/>
                          <a:ext cx="1708150" cy="698500"/>
                        </a:xfrm>
                        <a:prstGeom prst="roundRect">
                          <a:avLst/>
                        </a:prstGeom>
                        <a:solidFill>
                          <a:schemeClr val="bg1">
                            <a:lumMod val="5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F0F60B4" w14:textId="77777777" w:rsidR="00665FD5" w:rsidRDefault="00CE1AF7">
                            <w:pPr>
                              <w:rPr>
                                <w:b/>
                                <w:bCs/>
                                <w:sz w:val="16"/>
                                <w:szCs w:val="16"/>
                              </w:rPr>
                            </w:pPr>
                            <w:r>
                              <w:rPr>
                                <w:rFonts w:ascii="Courier New" w:hAnsi="Courier New" w:cs="Courier New"/>
                                <w:b/>
                                <w:bCs/>
                                <w:sz w:val="16"/>
                                <w:szCs w:val="16"/>
                              </w:rPr>
                              <w:t xml:space="preserve"> c. Final Selection (Quality &amp; Relevance Assessment, Final 30 References Selected)</w:t>
                            </w:r>
                          </w:p>
                          <w:p w14:paraId="2BFDAAD7" w14:textId="77777777" w:rsidR="00665FD5" w:rsidRDefault="00665FD5">
                            <w:pPr>
                              <w:jc w:val="center"/>
                              <w:rPr>
                                <w:b/>
                                <w:bCs/>
                                <w:sz w:val="16"/>
                                <w:szCs w:val="16"/>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w14:anchorId="24297D1A" id="Rectangle: Rounded Corners 40" o:spid="_x0000_s1028" style="position:absolute;margin-left:-45.5pt;margin-top:200.55pt;width:134.5pt;height:55pt;z-index:251682816;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" fillcolor="#7f7f7f [1612]" strokecolor="#1f3763 [1604]" strokeweight="1pt">
                <v:stroke joinstyle="miter"/>
                <v:textbox>
                  <w:txbxContent>
                    <w:p w14:paraId="1F0F60B4" w14:textId="77777777" w:rsidR="00665FD5" w:rsidRDefault="00CE1AF7">
                      <w:pPr>
                        <w:rPr>
                          <w:b/>
                          <w:bCs/>
                          <w:sz w:val="16"/>
                          <w:szCs w:val="16"/>
                        </w:rPr>
                      </w:pPr>
                      <w:r>
                        <w:rPr>
                          <w:rFonts w:ascii="Courier New" w:hAnsi="Courier New" w:cs="Courier New"/>
                          <w:b/>
                          <w:bCs/>
                          <w:sz w:val="16"/>
                          <w:szCs w:val="16"/>
                        </w:rPr>
                        <w:t xml:space="preserve"> c. Final Selection (Quality &amp; Relevance Assessment, Final 30 References Selected)</w:t>
                      </w:r>
                    </w:p>
                    <w:p w14:paraId="2BFDAAD7" w14:textId="77777777" w:rsidR="00665FD5" w:rsidRDefault="00665FD5">
                      <w:pPr>
                        <w:jc w:val="center"/>
                        <w:rPr>
                          <w:b/>
                          <w:bCs/>
                          <w:sz w:val="16"/>
                          <w:szCs w:val="16"/>
                        </w:rPr>
                      </w:pPr>
                    </w:p>
                  </w:txbxContent>
                </v:textbox>
                <w10:wrap anchorx="margin"/>
              </v:roundrect>
            </w:pict>
          </mc:Fallback>
        </mc:AlternateContent>
      </w:r>
      <w:r>
        <w:rPr>
          <w:rFonts w:asciiTheme="majorBidi" w:hAnsiTheme="majorBidi" w:cstheme="majorBidi"/>
          <w:noProof/>
          <w:sz w:val="16"/>
          <w:szCs w:val="16"/>
        </w:rPr>
        <mc:AlternateContent>
          <mc:Choice Requires="wps">
            <w:drawing>
              <wp:anchor distT="0" distB="0" distL="114300" distR="114300" simplePos="0" relativeHeight="251681792" behindDoc="0" locked="0" layoutInCell="1" allowOverlap="1" wp14:anchorId="2FCEAA78" wp14:editId="266E7F88">
                <wp:simplePos x="0" y="0"/>
                <wp:positionH relativeFrom="margin">
                  <wp:posOffset>-628650</wp:posOffset>
                </wp:positionH>
                <wp:positionV relativeFrom="paragraph">
                  <wp:posOffset>1715135</wp:posOffset>
                </wp:positionV>
                <wp:extent cx="1727200" cy="628650"/>
                <wp:effectExtent l="0" t="0" r="25400" b="19050"/>
                <wp:wrapNone/>
                <wp:docPr id="39" name="Rectangle: Rounded Corners 39"/>
                <wp:cNvGraphicFramePr/>
                <a:graphic xmlns:a="http://schemas.openxmlformats.org/drawingml/2006/main">
                  <a:graphicData uri="http://schemas.microsoft.com/office/word/2010/wordprocessingShape">
                    <wps:wsp>
                      <wps:cNvSpPr/>
                      <wps:spPr>
                        <a:xfrm>
                          <a:off x="0" y="0"/>
                          <a:ext cx="1727200" cy="628650"/>
                        </a:xfrm>
                        <a:prstGeom prst="roundRect">
                          <a:avLst/>
                        </a:prstGeom>
                        <a:solidFill>
                          <a:schemeClr val="bg1">
                            <a:lumMod val="5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4E8F8171" w14:textId="77777777" w:rsidR="00665FD5" w:rsidRDefault="00CE1AF7">
                            <w:pPr>
                              <w:rPr>
                                <w:b/>
                                <w:bCs/>
                                <w:sz w:val="16"/>
                                <w:szCs w:val="16"/>
                              </w:rPr>
                            </w:pPr>
                            <w:r>
                              <w:rPr>
                                <w:rFonts w:ascii="Courier New" w:hAnsi="Courier New" w:cs="Courier New"/>
                                <w:b/>
                                <w:bCs/>
                                <w:sz w:val="16"/>
                                <w:szCs w:val="16"/>
                              </w:rPr>
                              <w:t>b. Second Filter (Full-Text Evaluation) (~70 retained)</w:t>
                            </w:r>
                          </w:p>
                          <w:p w14:paraId="7265BD0A" w14:textId="77777777" w:rsidR="00665FD5" w:rsidRDefault="00665FD5">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w14:anchorId="2FCEAA78" id="Rectangle: Rounded Corners 39" o:spid="_x0000_s1029" style="position:absolute;margin-left:-49.5pt;margin-top:135.05pt;width:136pt;height:49.5pt;z-index:251681792;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" fillcolor="#7f7f7f [1612]" strokecolor="#1f3763 [1604]" strokeweight="1pt">
                <v:stroke joinstyle="miter"/>
                <v:textbox>
                  <w:txbxContent>
                    <w:p w14:paraId="4E8F8171" w14:textId="77777777" w:rsidR="00665FD5" w:rsidRDefault="00CE1AF7">
                      <w:pPr>
                        <w:rPr>
                          <w:b/>
                          <w:bCs/>
                          <w:sz w:val="16"/>
                          <w:szCs w:val="16"/>
                        </w:rPr>
                      </w:pPr>
                      <w:r>
                        <w:rPr>
                          <w:rFonts w:ascii="Courier New" w:hAnsi="Courier New" w:cs="Courier New"/>
                          <w:b/>
                          <w:bCs/>
                          <w:sz w:val="16"/>
                          <w:szCs w:val="16"/>
                        </w:rPr>
                        <w:t>b. Second Filter (Full-Text Evaluation) (~70 retained)</w:t>
                      </w:r>
                    </w:p>
                    <w:p w14:paraId="7265BD0A" w14:textId="77777777" w:rsidR="00665FD5" w:rsidRDefault="00665FD5">
                      <w:pPr>
                        <w:jc w:val="center"/>
                      </w:pPr>
                    </w:p>
                  </w:txbxContent>
                </v:textbox>
                <w10:wrap anchorx="margin"/>
              </v:roundrect>
            </w:pict>
          </mc:Fallback>
        </mc:AlternateContent>
      </w:r>
      <w:r>
        <w:rPr>
          <w:rFonts w:asciiTheme="majorBidi" w:hAnsiTheme="majorBidi" w:cstheme="majorBidi"/>
          <w:noProof/>
          <w:sz w:val="16"/>
          <w:szCs w:val="16"/>
        </w:rPr>
        <mc:AlternateContent>
          <mc:Choice Requires="wps">
            <w:drawing>
              <wp:anchor distT="0" distB="0" distL="114300" distR="114300" simplePos="0" relativeHeight="251680768" behindDoc="0" locked="0" layoutInCell="1" allowOverlap="1" wp14:anchorId="781F583F" wp14:editId="658972E7">
                <wp:simplePos x="0" y="0"/>
                <wp:positionH relativeFrom="margin">
                  <wp:posOffset>-609600</wp:posOffset>
                </wp:positionH>
                <wp:positionV relativeFrom="paragraph">
                  <wp:posOffset>978535</wp:posOffset>
                </wp:positionV>
                <wp:extent cx="1676400" cy="565150"/>
                <wp:effectExtent l="0" t="0" r="19050" b="25400"/>
                <wp:wrapNone/>
                <wp:docPr id="38" name="Rectangle: Rounded Corners 38"/>
                <wp:cNvGraphicFramePr/>
                <a:graphic xmlns:a="http://schemas.openxmlformats.org/drawingml/2006/main">
                  <a:graphicData uri="http://schemas.microsoft.com/office/word/2010/wordprocessingShape">
                    <wps:wsp>
                      <wps:cNvSpPr/>
                      <wps:spPr>
                        <a:xfrm>
                          <a:off x="0" y="0"/>
                          <a:ext cx="1676400" cy="565150"/>
                        </a:xfrm>
                        <a:prstGeom prst="roundRect">
                          <a:avLst/>
                        </a:prstGeom>
                        <a:solidFill>
                          <a:schemeClr val="bg1">
                            <a:lumMod val="5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0736F12F" w14:textId="77777777" w:rsidR="00665FD5" w:rsidRDefault="00CE1AF7">
                            <w:pPr>
                              <w:rPr>
                                <w:rFonts w:asciiTheme="majorBidi" w:hAnsiTheme="majorBidi" w:cstheme="majorBidi"/>
                                <w:b/>
                                <w:bCs/>
                                <w:sz w:val="16"/>
                                <w:szCs w:val="16"/>
                              </w:rPr>
                            </w:pPr>
                            <w:r>
                              <w:rPr>
                                <w:rFonts w:asciiTheme="majorBidi" w:hAnsiTheme="majorBidi" w:cstheme="majorBidi"/>
                                <w:b/>
                                <w:bCs/>
                                <w:sz w:val="16"/>
                                <w:szCs w:val="16"/>
                              </w:rPr>
                              <w:t>a. First Filter (Title &amp; Abstract Screening) (~80 retained)</w:t>
                            </w:r>
                          </w:p>
                          <w:p w14:paraId="61CF4794" w14:textId="77777777" w:rsidR="00665FD5" w:rsidRDefault="00665FD5">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w14:anchorId="781F583F" id="Rectangle: Rounded Corners 38" o:spid="_x0000_s1030" style="position:absolute;margin-left:-48pt;margin-top:77.05pt;width:132pt;height:44.5pt;z-index:251680768;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" fillcolor="#7f7f7f [1612]" strokecolor="#1f3763 [1604]" strokeweight="1pt">
                <v:stroke joinstyle="miter"/>
                <v:textbox>
                  <w:txbxContent>
                    <w:p w14:paraId="0736F12F" w14:textId="77777777" w:rsidR="00665FD5" w:rsidRDefault="00CE1AF7">
                      <w:pPr>
                        <w:rPr>
                          <w:rFonts w:asciiTheme="majorBidi" w:hAnsiTheme="majorBidi" w:cstheme="majorBidi"/>
                          <w:b/>
                          <w:bCs/>
                          <w:sz w:val="16"/>
                          <w:szCs w:val="16"/>
                        </w:rPr>
                      </w:pPr>
                      <w:r>
                        <w:rPr>
                          <w:rFonts w:asciiTheme="majorBidi" w:hAnsiTheme="majorBidi" w:cstheme="majorBidi"/>
                          <w:b/>
                          <w:bCs/>
                          <w:sz w:val="16"/>
                          <w:szCs w:val="16"/>
                        </w:rPr>
                        <w:t>a. First Filter (Title &amp; Abstract Screening) (~80 retained)</w:t>
                      </w:r>
                    </w:p>
                    <w:p w14:paraId="61CF4794" w14:textId="77777777" w:rsidR="00665FD5" w:rsidRDefault="00665FD5">
                      <w:pPr>
                        <w:jc w:val="center"/>
                      </w:pPr>
                    </w:p>
                  </w:txbxContent>
                </v:textbox>
                <w10:wrap anchorx="margin"/>
              </v:roundrect>
            </w:pict>
          </mc:Fallback>
        </mc:AlternateContent>
      </w:r>
      <w:r>
        <w:rPr>
          <w:rFonts w:asciiTheme="majorBidi" w:hAnsiTheme="majorBidi" w:cstheme="majorBidi"/>
          <w:noProof/>
          <w:sz w:val="16"/>
          <w:szCs w:val="16"/>
        </w:rPr>
        <mc:AlternateContent>
          <mc:Choice Requires="wps">
            <w:drawing>
              <wp:anchor distT="0" distB="0" distL="114300" distR="114300" simplePos="0" relativeHeight="251661312" behindDoc="0" locked="0" layoutInCell="1" allowOverlap="1" wp14:anchorId="6509F83C" wp14:editId="4A84FA5A">
                <wp:simplePos x="0" y="0"/>
                <wp:positionH relativeFrom="margin">
                  <wp:posOffset>1809750</wp:posOffset>
                </wp:positionH>
                <wp:positionV relativeFrom="paragraph">
                  <wp:posOffset>1689735</wp:posOffset>
                </wp:positionV>
                <wp:extent cx="2565400" cy="584200"/>
                <wp:effectExtent l="0" t="0" r="25400" b="25400"/>
                <wp:wrapNone/>
                <wp:docPr id="7" name="Rectangle: Rounded Corners 7"/>
                <wp:cNvGraphicFramePr/>
                <a:graphic xmlns:a="http://schemas.openxmlformats.org/drawingml/2006/main">
                  <a:graphicData uri="http://schemas.microsoft.com/office/word/2010/wordprocessingShape">
                    <wps:wsp>
                      <wps:cNvSpPr/>
                      <wps:spPr>
                        <a:xfrm>
                          <a:off x="0" y="0"/>
                          <a:ext cx="2565400" cy="584200"/>
                        </a:xfrm>
                        <a:prstGeom prst="roundRect">
                          <a:avLst/>
                        </a:prstGeom>
                        <a:solidFill>
                          <a:schemeClr val="accent1">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76FD0B5F" w14:textId="77777777" w:rsidR="00665FD5" w:rsidRDefault="00CE1AF7">
                            <w:pPr>
                              <w:jc w:val="center"/>
                            </w:pPr>
                            <w:r>
                              <w:rPr>
                                <w:rFonts w:ascii="Courier New" w:hAnsi="Courier New" w:cs="Courier New"/>
                                <w:b/>
                                <w:bCs/>
                                <w:sz w:val="20"/>
                                <w:szCs w:val="20"/>
                              </w:rPr>
                              <w:t>2. Comprehensive Literature Search (100 references identified)</w:t>
                            </w:r>
                          </w:p>
                          <w:p w14:paraId="64AA429B" w14:textId="77777777" w:rsidR="00665FD5" w:rsidRDefault="00665FD5">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w14:anchorId="6509F83C" id="Rectangle: Rounded Corners 7" o:spid="_x0000_s1031" style="position:absolute;margin-left:142.5pt;margin-top:133.05pt;width:202pt;height:46pt;z-index:251661312;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" fillcolor="#2f5496 [2404]" strokecolor="#1f3763 [1604]" strokeweight="1pt">
                <v:stroke joinstyle="miter"/>
                <v:textbox>
                  <w:txbxContent>
                    <w:p w14:paraId="76FD0B5F" w14:textId="77777777" w:rsidR="00665FD5" w:rsidRDefault="00CE1AF7">
                      <w:pPr>
                        <w:jc w:val="center"/>
                      </w:pPr>
                      <w:r>
                        <w:rPr>
                          <w:rFonts w:ascii="Courier New" w:hAnsi="Courier New" w:cs="Courier New"/>
                          <w:b/>
                          <w:bCs/>
                          <w:sz w:val="20"/>
                          <w:szCs w:val="20"/>
                        </w:rPr>
                        <w:t>2. Comprehensive Literature Search (100 references identified)</w:t>
                      </w:r>
                    </w:p>
                    <w:p w14:paraId="64AA429B" w14:textId="77777777" w:rsidR="00665FD5" w:rsidRDefault="00665FD5">
                      <w:pPr>
                        <w:jc w:val="center"/>
                      </w:pPr>
                    </w:p>
                  </w:txbxContent>
                </v:textbox>
                <w10:wrap anchorx="margin"/>
              </v:roundrect>
            </w:pict>
          </mc:Fallback>
        </mc:AlternateContent>
      </w:r>
      <w:r>
        <w:rPr>
          <w:rFonts w:asciiTheme="majorBidi" w:hAnsiTheme="majorBidi" w:cstheme="majorBidi"/>
          <w:noProof/>
          <w:sz w:val="16"/>
          <w:szCs w:val="16"/>
        </w:rPr>
        <mc:AlternateContent>
          <mc:Choice Requires="wps">
            <w:drawing>
              <wp:anchor distT="0" distB="0" distL="114300" distR="114300" simplePos="0" relativeHeight="251679744" behindDoc="0" locked="0" layoutInCell="1" allowOverlap="1" wp14:anchorId="6A851F64" wp14:editId="10123139">
                <wp:simplePos x="0" y="0"/>
                <wp:positionH relativeFrom="column">
                  <wp:posOffset>3028950</wp:posOffset>
                </wp:positionH>
                <wp:positionV relativeFrom="paragraph">
                  <wp:posOffset>203835</wp:posOffset>
                </wp:positionV>
                <wp:extent cx="57150" cy="336550"/>
                <wp:effectExtent l="19050" t="0" r="38100" b="44450"/>
                <wp:wrapNone/>
                <wp:docPr id="35" name="Arrow: Down 35"/>
                <wp:cNvGraphicFramePr/>
                <a:graphic xmlns:a="http://schemas.openxmlformats.org/drawingml/2006/main">
                  <a:graphicData uri="http://schemas.microsoft.com/office/word/2010/wordprocessingShape">
                    <wps:wsp>
                      <wps:cNvSpPr/>
                      <wps:spPr>
                        <a:xfrm>
                          <a:off x="0" y="0"/>
                          <a:ext cx="57150" cy="336550"/>
                        </a:xfrm>
                        <a:prstGeom prst="downArrow">
                          <a:avLst/>
                        </a:prstGeom>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id="Arrow: Down 35" o:spid="_x0000_s1026" o:spt="67" type="#_x0000_t67" style="position:absolute;left:0pt;margin-left:238.5pt;margin-top:16.05pt;height:26.5pt;width:4.5pt;z-index:251679744;v-text-anchor:middle;mso-width-relative:page;mso-height-relative:page;" fillcolor="#FFC000 [3207]" filled="t" stroked="t" coordsize="21600,21600" o:gfxdata="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AAAAABkcnMvUEsBAhQAFAAAAAgAh07iQJWPMBfaAAAACQEAAA8AAAAAAAAAAQAgAAAAIgAA&#10;AGRycy9kb3ducmV2LnhtbFBLAQIUABQAAAAIAIdO4kC5EKMHeAIAAB8FAAAOAAAAAAAAAAEAIAAA&#10;ACkBAABkcnMvZTJvRG9jLnhtbFBLBQYAAAAABgAGAFkBAAATBgAAAAA=&#10;" adj="19767,5400">
                <v:fill on="t" focussize="0,0"/>
                <v:stroke weight="1pt" color="#BC8C00 [3207]" miterlimit="8" joinstyle="miter"/>
                <v:imagedata o:title=""/>
                <o:lock v:ext="edit" aspectratio="f"/>
              </v:shape>
            </w:pict>
          </mc:Fallback>
        </mc:AlternateContent>
      </w:r>
      <w:r>
        <w:rPr>
          <w:rFonts w:asciiTheme="majorBidi" w:hAnsiTheme="majorBidi" w:cstheme="majorBidi"/>
          <w:noProof/>
          <w:sz w:val="16"/>
          <w:szCs w:val="16"/>
        </w:rPr>
        <mc:AlternateContent>
          <mc:Choice Requires="wps">
            <w:drawing>
              <wp:anchor distT="0" distB="0" distL="114300" distR="114300" simplePos="0" relativeHeight="251668480" behindDoc="0" locked="0" layoutInCell="1" allowOverlap="1" wp14:anchorId="24F70EC8" wp14:editId="34FED58A">
                <wp:simplePos x="0" y="0"/>
                <wp:positionH relativeFrom="column">
                  <wp:posOffset>3048000</wp:posOffset>
                </wp:positionH>
                <wp:positionV relativeFrom="paragraph">
                  <wp:posOffset>1232535</wp:posOffset>
                </wp:positionV>
                <wp:extent cx="57150" cy="425450"/>
                <wp:effectExtent l="19050" t="0" r="38100" b="31750"/>
                <wp:wrapNone/>
                <wp:docPr id="15" name="Arrow: Down 15"/>
                <wp:cNvGraphicFramePr/>
                <a:graphic xmlns:a="http://schemas.openxmlformats.org/drawingml/2006/main">
                  <a:graphicData uri="http://schemas.microsoft.com/office/word/2010/wordprocessingShape">
                    <wps:wsp>
                      <wps:cNvSpPr/>
                      <wps:spPr>
                        <a:xfrm>
                          <a:off x="0" y="0"/>
                          <a:ext cx="57150" cy="425450"/>
                        </a:xfrm>
                        <a:prstGeom prst="downArrow">
                          <a:avLst/>
                        </a:prstGeom>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id="Arrow: Down 15" o:spid="_x0000_s1026" o:spt="67" type="#_x0000_t67" style="position:absolute;left:0pt;margin-left:240pt;margin-top:97.05pt;height:33.5pt;width:4.5pt;z-index:251668480;v-text-anchor:middle;mso-width-relative:page;mso-height-relative:page;" fillcolor="#FFC000 [3207]" filled="t" stroked="t" coordsize="21600,21600" o:gfxdata="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&#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MYAJAjZAAAACwEAAA8AAAAAAAAAAQAgAAAAIgAAAGRy&#10;cy9kb3ducmV2LnhtbFBLAQIUABQAAAAIAIdO4kAKgJVMdgIAAB8FAAAOAAAAAAAAAAEAIAAAACgB&#10;AABkcnMvZTJvRG9jLnhtbFBLBQYAAAAABgAGAFkBAAAQBgAAAAA=&#10;" adj="20150,5400">
                <v:fill on="t" focussize="0,0"/>
                <v:stroke weight="1pt" color="#BC8C00 [3207]" miterlimit="8" joinstyle="miter"/>
                <v:imagedata o:title=""/>
                <o:lock v:ext="edit" aspectratio="f"/>
              </v:shape>
            </w:pict>
          </mc:Fallback>
        </mc:AlternateContent>
      </w:r>
      <w:r>
        <w:rPr>
          <w:rFonts w:asciiTheme="majorBidi" w:hAnsiTheme="majorBidi" w:cstheme="majorBidi"/>
          <w:noProof/>
          <w:sz w:val="16"/>
          <w:szCs w:val="16"/>
        </w:rPr>
        <mc:AlternateContent>
          <mc:Choice Requires="wps">
            <w:drawing>
              <wp:anchor distT="0" distB="0" distL="114300" distR="114300" simplePos="0" relativeHeight="251659264" behindDoc="0" locked="0" layoutInCell="1" allowOverlap="1" wp14:anchorId="2F52E288" wp14:editId="19C93541">
                <wp:simplePos x="0" y="0"/>
                <wp:positionH relativeFrom="margin">
                  <wp:posOffset>4486910</wp:posOffset>
                </wp:positionH>
                <wp:positionV relativeFrom="paragraph">
                  <wp:posOffset>7144385</wp:posOffset>
                </wp:positionV>
                <wp:extent cx="1117600" cy="488950"/>
                <wp:effectExtent l="0" t="0" r="25400" b="25400"/>
                <wp:wrapNone/>
                <wp:docPr id="1" name="Oval 1"/>
                <wp:cNvGraphicFramePr/>
                <a:graphic xmlns:a="http://schemas.openxmlformats.org/drawingml/2006/main">
                  <a:graphicData uri="http://schemas.microsoft.com/office/word/2010/wordprocessingShape">
                    <wps:wsp>
                      <wps:cNvSpPr/>
                      <wps:spPr>
                        <a:xfrm>
                          <a:off x="0" y="0"/>
                          <a:ext cx="1117600" cy="488950"/>
                        </a:xfrm>
                        <a:prstGeom prst="ellipse">
                          <a:avLst/>
                        </a:prstGeom>
                        <a:solidFill>
                          <a:schemeClr val="accent4">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4F6D785E" w14:textId="77777777" w:rsidR="00665FD5" w:rsidRDefault="00CE1AF7">
                            <w:pPr>
                              <w:jc w:val="center"/>
                              <w:rPr>
                                <w:color w:val="0D0D0D" w:themeColor="text1" w:themeTint="F2"/>
                                <w:sz w:val="24"/>
                                <w:szCs w:val="24"/>
                              </w:rPr>
                            </w:pPr>
                            <w:r>
                              <w:rPr>
                                <w:rFonts w:ascii="Courier New" w:hAnsi="Courier New" w:cs="Courier New"/>
                                <w:color w:val="0D0D0D" w:themeColor="text1" w:themeTint="F2"/>
                                <w:sz w:val="24"/>
                                <w:szCs w:val="24"/>
                              </w:rPr>
                              <w:t>END</w:t>
                            </w:r>
                          </w:p>
                          <w:p w14:paraId="35AF9ADF" w14:textId="77777777" w:rsidR="00665FD5" w:rsidRDefault="00665FD5">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oval w14:anchorId="2F52E288" id="Oval 1" o:spid="_x0000_s1032" style="position:absolute;margin-left:353.3pt;margin-top:562.55pt;width:88pt;height:38.5pt;z-index:25165926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" fillcolor="#ffd966 [1943]" strokecolor="#1f3763 [1604]" strokeweight="1pt">
                <v:stroke joinstyle="miter"/>
                <v:textbox>
                  <w:txbxContent>
                    <w:p w14:paraId="4F6D785E" w14:textId="77777777" w:rsidR="00665FD5" w:rsidRDefault="00CE1AF7">
                      <w:pPr>
                        <w:jc w:val="center"/>
                        <w:rPr>
                          <w:color w:val="0D0D0D" w:themeColor="text1" w:themeTint="F2"/>
                          <w:sz w:val="24"/>
                          <w:szCs w:val="24"/>
                        </w:rPr>
                      </w:pPr>
                      <w:r>
                        <w:rPr>
                          <w:rFonts w:ascii="Courier New" w:hAnsi="Courier New" w:cs="Courier New"/>
                          <w:color w:val="0D0D0D" w:themeColor="text1" w:themeTint="F2"/>
                          <w:sz w:val="24"/>
                          <w:szCs w:val="24"/>
                        </w:rPr>
                        <w:t>END</w:t>
                      </w:r>
                    </w:p>
                    <w:p w14:paraId="35AF9ADF" w14:textId="77777777" w:rsidR="00665FD5" w:rsidRDefault="00665FD5">
                      <w:pPr>
                        <w:jc w:val="center"/>
                      </w:pPr>
                    </w:p>
                  </w:txbxContent>
                </v:textbox>
                <w10:wrap anchorx="margin"/>
              </v:oval>
            </w:pict>
          </mc:Fallback>
        </mc:AlternateContent>
      </w:r>
      <w:r>
        <w:rPr>
          <w:rFonts w:asciiTheme="majorBidi" w:hAnsiTheme="majorBidi" w:cstheme="majorBidi"/>
          <w:noProof/>
          <w:sz w:val="16"/>
          <w:szCs w:val="16"/>
        </w:rPr>
        <mc:AlternateContent>
          <mc:Choice Requires="wps">
            <w:drawing>
              <wp:anchor distT="0" distB="0" distL="114300" distR="114300" simplePos="0" relativeHeight="251678720" behindDoc="0" locked="0" layoutInCell="1" allowOverlap="1" wp14:anchorId="570CBAC8" wp14:editId="1E665F07">
                <wp:simplePos x="0" y="0"/>
                <wp:positionH relativeFrom="column">
                  <wp:posOffset>5009515</wp:posOffset>
                </wp:positionH>
                <wp:positionV relativeFrom="paragraph">
                  <wp:posOffset>6509385</wp:posOffset>
                </wp:positionV>
                <wp:extent cx="45720" cy="577850"/>
                <wp:effectExtent l="19050" t="0" r="31115" b="31750"/>
                <wp:wrapNone/>
                <wp:docPr id="34" name="Arrow: Down 34"/>
                <wp:cNvGraphicFramePr/>
                <a:graphic xmlns:a="http://schemas.openxmlformats.org/drawingml/2006/main">
                  <a:graphicData uri="http://schemas.microsoft.com/office/word/2010/wordprocessingShape">
                    <wps:wsp>
                      <wps:cNvSpPr/>
                      <wps:spPr>
                        <a:xfrm flipH="1">
                          <a:off x="0" y="0"/>
                          <a:ext cx="45719" cy="577850"/>
                        </a:xfrm>
                        <a:prstGeom prst="downArrow">
                          <a:avLst/>
                        </a:prstGeom>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id="Arrow: Down 34" o:spid="_x0000_s1026" o:spt="67" type="#_x0000_t67" style="position:absolute;left:0pt;flip:x;margin-left:394.45pt;margin-top:512.55pt;height:45.5pt;width:3.6pt;z-index:251678720;v-text-anchor:middle;mso-width-relative:page;mso-height-relative:page;" fillcolor="#FFC000 [3207]" filled="t" stroked="t" coordsize="21600,21600" o:gfxdata="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" adj="20746,5400">
                <v:fill on="t" focussize="0,0"/>
                <v:stroke weight="1pt" color="#BC8C00 [3207]" miterlimit="8" joinstyle="miter"/>
                <v:imagedata o:title=""/>
                <o:lock v:ext="edit" aspectratio="f"/>
              </v:shape>
            </w:pict>
          </mc:Fallback>
        </mc:AlternateContent>
      </w:r>
      <w:r>
        <w:rPr>
          <w:rFonts w:asciiTheme="majorBidi" w:hAnsiTheme="majorBidi" w:cstheme="majorBidi"/>
          <w:noProof/>
          <w:sz w:val="16"/>
          <w:szCs w:val="16"/>
        </w:rPr>
        <mc:AlternateContent>
          <mc:Choice Requires="wps">
            <w:drawing>
              <wp:anchor distT="0" distB="0" distL="114300" distR="114300" simplePos="0" relativeHeight="251672576" behindDoc="0" locked="0" layoutInCell="1" allowOverlap="1" wp14:anchorId="58585740" wp14:editId="50180592">
                <wp:simplePos x="0" y="0"/>
                <wp:positionH relativeFrom="column">
                  <wp:posOffset>3153410</wp:posOffset>
                </wp:positionH>
                <wp:positionV relativeFrom="paragraph">
                  <wp:posOffset>5748020</wp:posOffset>
                </wp:positionV>
                <wp:extent cx="47625" cy="845820"/>
                <wp:effectExtent l="0" t="18097" r="29527" b="29528"/>
                <wp:wrapNone/>
                <wp:docPr id="27" name="Arrow: Down 27"/>
                <wp:cNvGraphicFramePr/>
                <a:graphic xmlns:a="http://schemas.openxmlformats.org/drawingml/2006/main">
                  <a:graphicData uri="http://schemas.microsoft.com/office/word/2010/wordprocessingShape">
                    <wps:wsp>
                      <wps:cNvSpPr/>
                      <wps:spPr>
                        <a:xfrm rot="16200000">
                          <a:off x="0" y="0"/>
                          <a:ext cx="47626" cy="845823"/>
                        </a:xfrm>
                        <a:prstGeom prst="downArrow">
                          <a:avLst/>
                        </a:prstGeom>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id="Arrow: Down 27" o:spid="_x0000_s1026" o:spt="67" type="#_x0000_t67" style="position:absolute;left:0pt;margin-left:248.3pt;margin-top:452.6pt;height:66.6pt;width:3.75pt;rotation:-5898240f;z-index:251672576;v-text-anchor:middle;mso-width-relative:page;mso-height-relative:page;" fillcolor="#FFC000 [3207]" filled="t" stroked="t" coordsize="21600,21600" o:gfxdata="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" adj="20992,5400">
                <v:fill on="t" focussize="0,0"/>
                <v:stroke weight="1pt" color="#BC8C00 [3207]" miterlimit="8" joinstyle="miter"/>
                <v:imagedata o:title=""/>
                <o:lock v:ext="edit" aspectratio="f"/>
              </v:shape>
            </w:pict>
          </mc:Fallback>
        </mc:AlternateContent>
      </w:r>
      <w:r>
        <w:rPr>
          <w:rFonts w:asciiTheme="majorBidi" w:hAnsiTheme="majorBidi" w:cstheme="majorBidi"/>
          <w:noProof/>
          <w:sz w:val="16"/>
          <w:szCs w:val="16"/>
        </w:rPr>
        <mc:AlternateContent>
          <mc:Choice Requires="wps">
            <w:drawing>
              <wp:anchor distT="0" distB="0" distL="114300" distR="114300" simplePos="0" relativeHeight="251673600" behindDoc="0" locked="0" layoutInCell="1" allowOverlap="1" wp14:anchorId="449A8B47" wp14:editId="77DE0971">
                <wp:simplePos x="0" y="0"/>
                <wp:positionH relativeFrom="column">
                  <wp:posOffset>1428750</wp:posOffset>
                </wp:positionH>
                <wp:positionV relativeFrom="paragraph">
                  <wp:posOffset>5302885</wp:posOffset>
                </wp:positionV>
                <wp:extent cx="57150" cy="425450"/>
                <wp:effectExtent l="19050" t="0" r="38100" b="31750"/>
                <wp:wrapNone/>
                <wp:docPr id="28" name="Arrow: Down 28"/>
                <wp:cNvGraphicFramePr/>
                <a:graphic xmlns:a="http://schemas.openxmlformats.org/drawingml/2006/main">
                  <a:graphicData uri="http://schemas.microsoft.com/office/word/2010/wordprocessingShape">
                    <wps:wsp>
                      <wps:cNvSpPr/>
                      <wps:spPr>
                        <a:xfrm>
                          <a:off x="0" y="0"/>
                          <a:ext cx="57150" cy="425450"/>
                        </a:xfrm>
                        <a:prstGeom prst="downArrow">
                          <a:avLst/>
                        </a:prstGeom>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id="Arrow: Down 28" o:spid="_x0000_s1026" o:spt="67" type="#_x0000_t67" style="position:absolute;left:0pt;margin-left:112.5pt;margin-top:417.55pt;height:33.5pt;width:4.5pt;z-index:251673600;v-text-anchor:middle;mso-width-relative:page;mso-height-relative:page;" fillcolor="#FFC000 [3207]" filled="t" stroked="t" coordsize="21600,21600" o:gfxdata="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AAAAAZHJzL1BLAQIUABQAAAAIAIdO4kDgLYwC2gAAAAsBAAAPAAAAAAAAAAEAIAAAACIAAABk&#10;cnMvZG93bnJldi54bWxQSwECFAAUAAAACACHTuJAegdF0XYCAAAfBQAADgAAAAAAAAABACAAAAAp&#10;AQAAZHJzL2Uyb0RvYy54bWxQSwUGAAAAAAYABgBZAQAAEQYAAAAA&#10;" adj="20150,5400">
                <v:fill on="t" focussize="0,0"/>
                <v:stroke weight="1pt" color="#BC8C00 [3207]" miterlimit="8" joinstyle="miter"/>
                <v:imagedata o:title=""/>
                <o:lock v:ext="edit" aspectratio="f"/>
              </v:shape>
            </w:pict>
          </mc:Fallback>
        </mc:AlternateContent>
      </w:r>
      <w:r>
        <w:rPr>
          <w:rFonts w:asciiTheme="majorBidi" w:hAnsiTheme="majorBidi" w:cstheme="majorBidi"/>
          <w:noProof/>
          <w:sz w:val="16"/>
          <w:szCs w:val="16"/>
        </w:rPr>
        <mc:AlternateContent>
          <mc:Choice Requires="wps">
            <w:drawing>
              <wp:anchor distT="0" distB="0" distL="114300" distR="114300" simplePos="0" relativeHeight="251674624" behindDoc="0" locked="0" layoutInCell="1" allowOverlap="1" wp14:anchorId="1C1D2E69" wp14:editId="268A3D73">
                <wp:simplePos x="0" y="0"/>
                <wp:positionH relativeFrom="column">
                  <wp:posOffset>3249930</wp:posOffset>
                </wp:positionH>
                <wp:positionV relativeFrom="paragraph">
                  <wp:posOffset>4612640</wp:posOffset>
                </wp:positionV>
                <wp:extent cx="45720" cy="757555"/>
                <wp:effectExtent l="24765" t="13335" r="0" b="36830"/>
                <wp:wrapNone/>
                <wp:docPr id="29" name="Arrow: Down 29"/>
                <wp:cNvGraphicFramePr/>
                <a:graphic xmlns:a="http://schemas.openxmlformats.org/drawingml/2006/main">
                  <a:graphicData uri="http://schemas.microsoft.com/office/word/2010/wordprocessingShape">
                    <wps:wsp>
                      <wps:cNvSpPr/>
                      <wps:spPr>
                        <a:xfrm rot="5400000" flipH="1">
                          <a:off x="0" y="0"/>
                          <a:ext cx="45719" cy="757872"/>
                        </a:xfrm>
                        <a:prstGeom prst="downArrow">
                          <a:avLst/>
                        </a:prstGeom>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id="Arrow: Down 29" o:spid="_x0000_s1026" o:spt="67" type="#_x0000_t67" style="position:absolute;left:0pt;flip:x;margin-left:255.9pt;margin-top:363.2pt;height:59.65pt;width:3.6pt;rotation:-5898240f;z-index:251674624;v-text-anchor:middle;mso-width-relative:page;mso-height-relative:page;" fillcolor="#FFC000 [3207]" filled="t" stroked="t" coordsize="21600,21600" o:gfxdata="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" adj="20949,5400">
                <v:fill on="t" focussize="0,0"/>
                <v:stroke weight="1pt" color="#BC8C00 [3207]" miterlimit="8" joinstyle="miter"/>
                <v:imagedata o:title=""/>
                <o:lock v:ext="edit" aspectratio="f"/>
              </v:shape>
            </w:pict>
          </mc:Fallback>
        </mc:AlternateContent>
      </w:r>
      <w:r>
        <w:rPr>
          <w:rFonts w:asciiTheme="majorBidi" w:hAnsiTheme="majorBidi" w:cstheme="majorBidi"/>
          <w:noProof/>
          <w:sz w:val="16"/>
          <w:szCs w:val="16"/>
        </w:rPr>
        <mc:AlternateContent>
          <mc:Choice Requires="wps">
            <w:drawing>
              <wp:anchor distT="0" distB="0" distL="114300" distR="114300" simplePos="0" relativeHeight="251675648" behindDoc="0" locked="0" layoutInCell="1" allowOverlap="1" wp14:anchorId="20642D4F" wp14:editId="3E2B02F2">
                <wp:simplePos x="0" y="0"/>
                <wp:positionH relativeFrom="column">
                  <wp:posOffset>4787265</wp:posOffset>
                </wp:positionH>
                <wp:positionV relativeFrom="paragraph">
                  <wp:posOffset>4248785</wp:posOffset>
                </wp:positionV>
                <wp:extent cx="45720" cy="349250"/>
                <wp:effectExtent l="19050" t="0" r="31115" b="31750"/>
                <wp:wrapNone/>
                <wp:docPr id="30" name="Arrow: Down 30"/>
                <wp:cNvGraphicFramePr/>
                <a:graphic xmlns:a="http://schemas.openxmlformats.org/drawingml/2006/main">
                  <a:graphicData uri="http://schemas.microsoft.com/office/word/2010/wordprocessingShape">
                    <wps:wsp>
                      <wps:cNvSpPr/>
                      <wps:spPr>
                        <a:xfrm flipH="1">
                          <a:off x="0" y="0"/>
                          <a:ext cx="45719" cy="349250"/>
                        </a:xfrm>
                        <a:prstGeom prst="downArrow">
                          <a:avLst/>
                        </a:prstGeom>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id="Arrow: Down 30" o:spid="_x0000_s1026" o:spt="67" type="#_x0000_t67" style="position:absolute;left:0pt;flip:x;margin-left:376.95pt;margin-top:334.55pt;height:27.5pt;width:3.6pt;z-index:251675648;v-text-anchor:middle;mso-width-relative:page;mso-height-relative:page;" fillcolor="#FFC000 [3207]" filled="t" stroked="t" coordsize="21600,21600" o:gfxdata="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CkvdL82wAAAAsBAAAPAAAAAAAAAAEA&#10;IAAAACIAAABkcnMvZG93bnJldi54bWxQSwECFAAUAAAACACHTuJAnwpAfH4CAAApBQAADgAAAAAA&#10;AAABACAAAAAqAQAAZHJzL2Uyb0RvYy54bWxQSwUGAAAAAAYABgBZAQAAGgYAAAAA&#10;" adj="20187,5400">
                <v:fill on="t" focussize="0,0"/>
                <v:stroke weight="1pt" color="#BC8C00 [3207]" miterlimit="8" joinstyle="miter"/>
                <v:imagedata o:title=""/>
                <o:lock v:ext="edit" aspectratio="f"/>
              </v:shape>
            </w:pict>
          </mc:Fallback>
        </mc:AlternateContent>
      </w:r>
      <w:r>
        <w:rPr>
          <w:rFonts w:asciiTheme="majorBidi" w:hAnsiTheme="majorBidi" w:cstheme="majorBidi"/>
          <w:noProof/>
          <w:sz w:val="16"/>
          <w:szCs w:val="16"/>
        </w:rPr>
        <mc:AlternateContent>
          <mc:Choice Requires="wps">
            <w:drawing>
              <wp:anchor distT="0" distB="0" distL="114300" distR="114300" simplePos="0" relativeHeight="251676672" behindDoc="0" locked="0" layoutInCell="1" allowOverlap="1" wp14:anchorId="131CD030" wp14:editId="536B85D9">
                <wp:simplePos x="0" y="0"/>
                <wp:positionH relativeFrom="column">
                  <wp:posOffset>2062480</wp:posOffset>
                </wp:positionH>
                <wp:positionV relativeFrom="paragraph">
                  <wp:posOffset>3277235</wp:posOffset>
                </wp:positionV>
                <wp:extent cx="45720" cy="374650"/>
                <wp:effectExtent l="19050" t="0" r="31115" b="44450"/>
                <wp:wrapNone/>
                <wp:docPr id="32" name="Arrow: Down 32"/>
                <wp:cNvGraphicFramePr/>
                <a:graphic xmlns:a="http://schemas.openxmlformats.org/drawingml/2006/main">
                  <a:graphicData uri="http://schemas.microsoft.com/office/word/2010/wordprocessingShape">
                    <wps:wsp>
                      <wps:cNvSpPr/>
                      <wps:spPr>
                        <a:xfrm>
                          <a:off x="0" y="0"/>
                          <a:ext cx="45719" cy="374650"/>
                        </a:xfrm>
                        <a:prstGeom prst="downArrow">
                          <a:avLst/>
                        </a:prstGeom>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id="Arrow: Down 32" o:spid="_x0000_s1026" o:spt="67" type="#_x0000_t67" style="position:absolute;left:0pt;margin-left:162.4pt;margin-top:258.05pt;height:29.5pt;width:3.6pt;z-index:251676672;v-text-anchor:middle;mso-width-relative:page;mso-height-relative:page;" fillcolor="#FFC000 [3207]" filled="t" stroked="t" coordsize="21600,21600" o:gfxdata="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Tir9StsAAAALAQAADwAAAAAAAAABACAAAAAi&#10;AAAAZHJzL2Rvd25yZXYueG1sUEsBAhQAFAAAAAgAh07iQOog8155AgAAHwUAAA4AAAAAAAAAAQAg&#10;AAAAKgEAAGRycy9lMm9Eb2MueG1sUEsFBgAAAAAGAAYAWQEAABUGAAAAAA==&#10;" adj="20283,5400">
                <v:fill on="t" focussize="0,0"/>
                <v:stroke weight="1pt" color="#BC8C00 [3207]" miterlimit="8" joinstyle="miter"/>
                <v:imagedata o:title=""/>
                <o:lock v:ext="edit" aspectratio="f"/>
              </v:shape>
            </w:pict>
          </mc:Fallback>
        </mc:AlternateContent>
      </w:r>
      <w:r>
        <w:rPr>
          <w:rFonts w:asciiTheme="majorBidi" w:hAnsiTheme="majorBidi" w:cstheme="majorBidi"/>
          <w:noProof/>
          <w:sz w:val="16"/>
          <w:szCs w:val="16"/>
        </w:rPr>
        <mc:AlternateContent>
          <mc:Choice Requires="wps">
            <w:drawing>
              <wp:anchor distT="0" distB="0" distL="114300" distR="114300" simplePos="0" relativeHeight="251677696" behindDoc="0" locked="0" layoutInCell="1" allowOverlap="1" wp14:anchorId="5EFAA973" wp14:editId="514395E4">
                <wp:simplePos x="0" y="0"/>
                <wp:positionH relativeFrom="column">
                  <wp:posOffset>3126105</wp:posOffset>
                </wp:positionH>
                <wp:positionV relativeFrom="paragraph">
                  <wp:posOffset>3612515</wp:posOffset>
                </wp:positionV>
                <wp:extent cx="45720" cy="788670"/>
                <wp:effectExtent l="0" t="9525" r="40640" b="40640"/>
                <wp:wrapNone/>
                <wp:docPr id="33" name="Arrow: Down 33"/>
                <wp:cNvGraphicFramePr/>
                <a:graphic xmlns:a="http://schemas.openxmlformats.org/drawingml/2006/main">
                  <a:graphicData uri="http://schemas.microsoft.com/office/word/2010/wordprocessingShape">
                    <wps:wsp>
                      <wps:cNvSpPr/>
                      <wps:spPr>
                        <a:xfrm rot="16200000">
                          <a:off x="0" y="0"/>
                          <a:ext cx="45719" cy="788353"/>
                        </a:xfrm>
                        <a:prstGeom prst="downArrow">
                          <a:avLst/>
                        </a:prstGeom>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id="Arrow: Down 33" o:spid="_x0000_s1026" o:spt="67" type="#_x0000_t67" style="position:absolute;left:0pt;margin-left:246.15pt;margin-top:284.45pt;height:62.1pt;width:3.6pt;rotation:-5898240f;z-index:251677696;v-text-anchor:middle;mso-width-relative:page;mso-height-relative:page;" fillcolor="#FFC000 [3207]" filled="t" stroked="t" coordsize="21600,21600" o:gfxdata="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" adj="20974,5400">
                <v:fill on="t" focussize="0,0"/>
                <v:stroke weight="1pt" color="#BC8C00 [3207]" miterlimit="8" joinstyle="miter"/>
                <v:imagedata o:title=""/>
                <o:lock v:ext="edit" aspectratio="f"/>
              </v:shape>
            </w:pict>
          </mc:Fallback>
        </mc:AlternateContent>
      </w:r>
      <w:r>
        <w:rPr>
          <w:rFonts w:asciiTheme="majorBidi" w:hAnsiTheme="majorBidi" w:cstheme="majorBidi"/>
          <w:noProof/>
          <w:sz w:val="16"/>
          <w:szCs w:val="16"/>
        </w:rPr>
        <mc:AlternateContent>
          <mc:Choice Requires="wps">
            <w:drawing>
              <wp:anchor distT="0" distB="0" distL="114300" distR="114300" simplePos="0" relativeHeight="251665408" behindDoc="0" locked="0" layoutInCell="1" allowOverlap="1" wp14:anchorId="28DA21FF" wp14:editId="53570921">
                <wp:simplePos x="0" y="0"/>
                <wp:positionH relativeFrom="page">
                  <wp:posOffset>4578350</wp:posOffset>
                </wp:positionH>
                <wp:positionV relativeFrom="paragraph">
                  <wp:posOffset>5893435</wp:posOffset>
                </wp:positionV>
                <wp:extent cx="2705100" cy="584200"/>
                <wp:effectExtent l="0" t="0" r="19050" b="25400"/>
                <wp:wrapNone/>
                <wp:docPr id="26" name="Rectangle: Rounded Corners 26"/>
                <wp:cNvGraphicFramePr/>
                <a:graphic xmlns:a="http://schemas.openxmlformats.org/drawingml/2006/main">
                  <a:graphicData uri="http://schemas.microsoft.com/office/word/2010/wordprocessingShape">
                    <wps:wsp>
                      <wps:cNvSpPr/>
                      <wps:spPr>
                        <a:xfrm>
                          <a:off x="0" y="0"/>
                          <a:ext cx="2705100" cy="584200"/>
                        </a:xfrm>
                        <a:prstGeom prst="roundRect">
                          <a:avLst/>
                        </a:prstGeom>
                        <a:solidFill>
                          <a:schemeClr val="accent1">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081F57F8" w14:textId="77777777" w:rsidR="00665FD5" w:rsidRDefault="00CE1A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Courier New" w:hAnsi="Courier New" w:cs="Courier New"/>
                                <w:b/>
                                <w:bCs/>
                                <w:sz w:val="20"/>
                                <w:szCs w:val="20"/>
                              </w:rPr>
                            </w:pPr>
                            <w:r>
                              <w:rPr>
                                <w:rFonts w:ascii="Courier New" w:hAnsi="Courier New" w:cs="Courier New"/>
                                <w:b/>
                                <w:bCs/>
                                <w:sz w:val="20"/>
                                <w:szCs w:val="20"/>
                              </w:rPr>
                              <w:t>9. Final Review, Proofreading &amp; Reference Compilation</w:t>
                            </w:r>
                          </w:p>
                          <w:p w14:paraId="357E7EA4" w14:textId="77777777" w:rsidR="00665FD5" w:rsidRDefault="00665FD5">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w14:anchorId="28DA21FF" id="Rectangle: Rounded Corners 26" o:spid="_x0000_s1033" style="position:absolute;margin-left:360.5pt;margin-top:464.05pt;width:213pt;height:46pt;z-index:251665408;visibility:visible;mso-wrap-style:square;mso-wrap-distance-left:9pt;mso-wrap-distance-top:0;mso-wrap-distance-right:9pt;mso-wrap-distance-bottom:0;mso-position-horizontal:absolute;mso-position-horizontal-relative:page;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" fillcolor="#2f5496 [2404]" strokecolor="#1f3763 [1604]" strokeweight="1pt">
                <v:stroke joinstyle="miter"/>
                <v:textbox>
                  <w:txbxContent>
                    <w:p w14:paraId="081F57F8" w14:textId="77777777" w:rsidR="00665FD5" w:rsidRDefault="00CE1A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Courier New" w:hAnsi="Courier New" w:cs="Courier New"/>
                          <w:b/>
                          <w:bCs/>
                          <w:sz w:val="20"/>
                          <w:szCs w:val="20"/>
                        </w:rPr>
                      </w:pPr>
                      <w:r>
                        <w:rPr>
                          <w:rFonts w:ascii="Courier New" w:hAnsi="Courier New" w:cs="Courier New"/>
                          <w:b/>
                          <w:bCs/>
                          <w:sz w:val="20"/>
                          <w:szCs w:val="20"/>
                        </w:rPr>
                        <w:t>9. Final Review, Proofreading &amp; Reference Compilation</w:t>
                      </w:r>
                    </w:p>
                    <w:p w14:paraId="357E7EA4" w14:textId="77777777" w:rsidR="00665FD5" w:rsidRDefault="00665FD5">
                      <w:pPr>
                        <w:jc w:val="center"/>
                      </w:pPr>
                    </w:p>
                  </w:txbxContent>
                </v:textbox>
                <w10:wrap anchorx="page"/>
              </v:roundrect>
            </w:pict>
          </mc:Fallback>
        </mc:AlternateContent>
      </w:r>
      <w:r>
        <w:rPr>
          <w:rFonts w:asciiTheme="majorBidi" w:hAnsiTheme="majorBidi" w:cstheme="majorBidi"/>
          <w:noProof/>
          <w:sz w:val="16"/>
          <w:szCs w:val="16"/>
        </w:rPr>
        <mc:AlternateContent>
          <mc:Choice Requires="wps">
            <w:drawing>
              <wp:anchor distT="0" distB="0" distL="114300" distR="114300" simplePos="0" relativeHeight="251670528" behindDoc="0" locked="0" layoutInCell="1" allowOverlap="1" wp14:anchorId="4D061A7E" wp14:editId="7E333600">
                <wp:simplePos x="0" y="0"/>
                <wp:positionH relativeFrom="page">
                  <wp:posOffset>1136650</wp:posOffset>
                </wp:positionH>
                <wp:positionV relativeFrom="paragraph">
                  <wp:posOffset>5848985</wp:posOffset>
                </wp:positionV>
                <wp:extent cx="2527300" cy="571500"/>
                <wp:effectExtent l="0" t="0" r="25400" b="19050"/>
                <wp:wrapNone/>
                <wp:docPr id="24" name="Rectangle: Rounded Corners 24"/>
                <wp:cNvGraphicFramePr/>
                <a:graphic xmlns:a="http://schemas.openxmlformats.org/drawingml/2006/main">
                  <a:graphicData uri="http://schemas.microsoft.com/office/word/2010/wordprocessingShape">
                    <wps:wsp>
                      <wps:cNvSpPr/>
                      <wps:spPr>
                        <a:xfrm>
                          <a:off x="0" y="0"/>
                          <a:ext cx="2527300" cy="571500"/>
                        </a:xfrm>
                        <a:prstGeom prst="roundRect">
                          <a:avLst/>
                        </a:prstGeom>
                        <a:solidFill>
                          <a:schemeClr val="accent1">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685A82A6" w14:textId="77777777" w:rsidR="00665FD5" w:rsidRDefault="00CE1A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Courier New" w:hAnsi="Courier New" w:cs="Courier New"/>
                                <w:b/>
                                <w:bCs/>
                                <w:sz w:val="20"/>
                                <w:szCs w:val="20"/>
                              </w:rPr>
                            </w:pPr>
                            <w:r>
                              <w:rPr>
                                <w:rFonts w:ascii="Courier New" w:hAnsi="Courier New" w:cs="Courier New"/>
                                <w:b/>
                                <w:bCs/>
                                <w:sz w:val="20"/>
                                <w:szCs w:val="20"/>
                              </w:rPr>
                              <w:t>8. Recommendations and Conclusions</w:t>
                            </w:r>
                          </w:p>
                          <w:p w14:paraId="735306DF" w14:textId="77777777" w:rsidR="00665FD5" w:rsidRDefault="00665FD5">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w14:anchorId="4D061A7E" id="Rectangle: Rounded Corners 24" o:spid="_x0000_s1034" style="position:absolute;margin-left:89.5pt;margin-top:460.55pt;width:199pt;height:45pt;z-index:251670528;visibility:visible;mso-wrap-style:square;mso-wrap-distance-left:9pt;mso-wrap-distance-top:0;mso-wrap-distance-right:9pt;mso-wrap-distance-bottom:0;mso-position-horizontal:absolute;mso-position-horizontal-relative:page;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" fillcolor="#2f5496 [2404]" strokecolor="#1f3763 [1604]" strokeweight="1pt">
                <v:stroke joinstyle="miter"/>
                <v:textbox>
                  <w:txbxContent>
                    <w:p w14:paraId="685A82A6" w14:textId="77777777" w:rsidR="00665FD5" w:rsidRDefault="00CE1A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Courier New" w:hAnsi="Courier New" w:cs="Courier New"/>
                          <w:b/>
                          <w:bCs/>
                          <w:sz w:val="20"/>
                          <w:szCs w:val="20"/>
                        </w:rPr>
                      </w:pPr>
                      <w:r>
                        <w:rPr>
                          <w:rFonts w:ascii="Courier New" w:hAnsi="Courier New" w:cs="Courier New"/>
                          <w:b/>
                          <w:bCs/>
                          <w:sz w:val="20"/>
                          <w:szCs w:val="20"/>
                        </w:rPr>
                        <w:t>8. Recommendations and Conclusions</w:t>
                      </w:r>
                    </w:p>
                    <w:p w14:paraId="735306DF" w14:textId="77777777" w:rsidR="00665FD5" w:rsidRDefault="00665FD5">
                      <w:pPr>
                        <w:jc w:val="center"/>
                      </w:pPr>
                    </w:p>
                  </w:txbxContent>
                </v:textbox>
                <w10:wrap anchorx="page"/>
              </v:roundrect>
            </w:pict>
          </mc:Fallback>
        </mc:AlternateContent>
      </w:r>
      <w:r>
        <w:rPr>
          <w:rFonts w:asciiTheme="majorBidi" w:hAnsiTheme="majorBidi" w:cstheme="majorBidi"/>
          <w:noProof/>
          <w:sz w:val="16"/>
          <w:szCs w:val="16"/>
        </w:rPr>
        <mc:AlternateContent>
          <mc:Choice Requires="wps">
            <w:drawing>
              <wp:anchor distT="0" distB="0" distL="114300" distR="114300" simplePos="0" relativeHeight="251666432" behindDoc="0" locked="0" layoutInCell="1" allowOverlap="1" wp14:anchorId="0DABA33A" wp14:editId="0CA19A0D">
                <wp:simplePos x="0" y="0"/>
                <wp:positionH relativeFrom="page">
                  <wp:posOffset>1181100</wp:posOffset>
                </wp:positionH>
                <wp:positionV relativeFrom="paragraph">
                  <wp:posOffset>4673600</wp:posOffset>
                </wp:positionV>
                <wp:extent cx="2501900" cy="615950"/>
                <wp:effectExtent l="0" t="0" r="12700" b="12700"/>
                <wp:wrapNone/>
                <wp:docPr id="31" name="Rectangle: Rounded Corners 31"/>
                <wp:cNvGraphicFramePr/>
                <a:graphic xmlns:a="http://schemas.openxmlformats.org/drawingml/2006/main">
                  <a:graphicData uri="http://schemas.microsoft.com/office/word/2010/wordprocessingShape">
                    <wps:wsp>
                      <wps:cNvSpPr/>
                      <wps:spPr>
                        <a:xfrm rot="10800000" flipH="1" flipV="1">
                          <a:off x="0" y="0"/>
                          <a:ext cx="2501900" cy="615951"/>
                        </a:xfrm>
                        <a:prstGeom prst="roundRect">
                          <a:avLst/>
                        </a:prstGeom>
                        <a:solidFill>
                          <a:schemeClr val="accent1">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193F797" w14:textId="77777777" w:rsidR="00665FD5" w:rsidRDefault="00CE1AF7">
                            <w:pPr>
                              <w:jc w:val="center"/>
                              <w:rPr>
                                <w:b/>
                                <w:bCs/>
                              </w:rPr>
                            </w:pPr>
                            <w:r>
                              <w:rPr>
                                <w:rFonts w:ascii="Courier New" w:hAnsi="Courier New" w:cs="Courier New"/>
                                <w:b/>
                                <w:bCs/>
                                <w:sz w:val="20"/>
                                <w:szCs w:val="20"/>
                              </w:rPr>
                              <w:t>7. Future Trends Analysis</w:t>
                            </w:r>
                          </w:p>
                          <w:p w14:paraId="148E3B04" w14:textId="77777777" w:rsidR="00665FD5" w:rsidRDefault="00665FD5">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w14:anchorId="0DABA33A" id="Rectangle: Rounded Corners 31" o:spid="_x0000_s1035" style="position:absolute;margin-left:93pt;margin-top:368pt;width:197pt;height:48.5pt;rotation:180;flip:x y;z-index:251666432;visibility:visible;mso-wrap-style:square;mso-wrap-distance-left:9pt;mso-wrap-distance-top:0;mso-wrap-distance-right:9pt;mso-wrap-distance-bottom:0;mso-position-horizontal:absolute;mso-position-horizontal-relative:page;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" fillcolor="#2f5496 [2404]" strokecolor="#1f3763 [1604]" strokeweight="1pt">
                <v:stroke joinstyle="miter"/>
                <v:textbox>
                  <w:txbxContent>
                    <w:p w14:paraId="3193F797" w14:textId="77777777" w:rsidR="00665FD5" w:rsidRDefault="00CE1AF7">
                      <w:pPr>
                        <w:jc w:val="center"/>
                        <w:rPr>
                          <w:b/>
                          <w:bCs/>
                        </w:rPr>
                      </w:pPr>
                      <w:r>
                        <w:rPr>
                          <w:rFonts w:ascii="Courier New" w:hAnsi="Courier New" w:cs="Courier New"/>
                          <w:b/>
                          <w:bCs/>
                          <w:sz w:val="20"/>
                          <w:szCs w:val="20"/>
                        </w:rPr>
                        <w:t>7. Future Trends Analysis</w:t>
                      </w:r>
                    </w:p>
                    <w:p w14:paraId="148E3B04" w14:textId="77777777" w:rsidR="00665FD5" w:rsidRDefault="00665FD5">
                      <w:pPr>
                        <w:jc w:val="center"/>
                      </w:pPr>
                    </w:p>
                  </w:txbxContent>
                </v:textbox>
                <w10:wrap anchorx="page"/>
              </v:roundrect>
            </w:pict>
          </mc:Fallback>
        </mc:AlternateContent>
      </w:r>
      <w:r>
        <w:rPr>
          <w:rFonts w:asciiTheme="majorBidi" w:hAnsiTheme="majorBidi" w:cstheme="majorBidi"/>
          <w:noProof/>
          <w:sz w:val="16"/>
          <w:szCs w:val="16"/>
        </w:rPr>
        <mc:AlternateContent>
          <mc:Choice Requires="wps">
            <w:drawing>
              <wp:anchor distT="0" distB="0" distL="114300" distR="114300" simplePos="0" relativeHeight="251667456" behindDoc="0" locked="0" layoutInCell="1" allowOverlap="1" wp14:anchorId="2E9F9E1E" wp14:editId="3C81C3FC">
                <wp:simplePos x="0" y="0"/>
                <wp:positionH relativeFrom="margin">
                  <wp:posOffset>3670300</wp:posOffset>
                </wp:positionH>
                <wp:positionV relativeFrom="paragraph">
                  <wp:posOffset>4674235</wp:posOffset>
                </wp:positionV>
                <wp:extent cx="2622550" cy="552450"/>
                <wp:effectExtent l="0" t="0" r="25400" b="19050"/>
                <wp:wrapNone/>
                <wp:docPr id="14" name="Rectangle: Rounded Corners 14"/>
                <wp:cNvGraphicFramePr/>
                <a:graphic xmlns:a="http://schemas.openxmlformats.org/drawingml/2006/main">
                  <a:graphicData uri="http://schemas.microsoft.com/office/word/2010/wordprocessingShape">
                    <wps:wsp>
                      <wps:cNvSpPr/>
                      <wps:spPr>
                        <a:xfrm rot="10800000" flipV="1">
                          <a:off x="0" y="0"/>
                          <a:ext cx="2622550" cy="552450"/>
                        </a:xfrm>
                        <a:prstGeom prst="roundRect">
                          <a:avLst/>
                        </a:prstGeom>
                        <a:solidFill>
                          <a:schemeClr val="accent1">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6767DDF" w14:textId="77777777" w:rsidR="00665FD5" w:rsidRDefault="00CE1A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Courier New" w:hAnsi="Courier New" w:cs="Courier New"/>
                                <w:b/>
                                <w:bCs/>
                                <w:sz w:val="20"/>
                                <w:szCs w:val="20"/>
                              </w:rPr>
                            </w:pPr>
                            <w:r>
                              <w:rPr>
                                <w:rFonts w:ascii="Courier New" w:hAnsi="Courier New" w:cs="Courier New"/>
                                <w:b/>
                                <w:bCs/>
                                <w:sz w:val="20"/>
                                <w:szCs w:val="20"/>
                              </w:rPr>
                              <w:t>6. Challenges Identification &amp; Strategic Solutions</w:t>
                            </w:r>
                          </w:p>
                          <w:p w14:paraId="5AC79679" w14:textId="77777777" w:rsidR="00665FD5" w:rsidRDefault="00665FD5">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w14:anchorId="2E9F9E1E" id="Rectangle: Rounded Corners 14" o:spid="_x0000_s1036" style="position:absolute;margin-left:289pt;margin-top:368.05pt;width:206.5pt;height:43.5pt;rotation:180;flip:y;z-index:251667456;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" fillcolor="#2f5496 [2404]" strokecolor="#1f3763 [1604]" strokeweight="1pt">
                <v:stroke joinstyle="miter"/>
                <v:textbox>
                  <w:txbxContent>
                    <w:p w14:paraId="16767DDF" w14:textId="77777777" w:rsidR="00665FD5" w:rsidRDefault="00CE1A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Courier New" w:hAnsi="Courier New" w:cs="Courier New"/>
                          <w:b/>
                          <w:bCs/>
                          <w:sz w:val="20"/>
                          <w:szCs w:val="20"/>
                        </w:rPr>
                      </w:pPr>
                      <w:r>
                        <w:rPr>
                          <w:rFonts w:ascii="Courier New" w:hAnsi="Courier New" w:cs="Courier New"/>
                          <w:b/>
                          <w:bCs/>
                          <w:sz w:val="20"/>
                          <w:szCs w:val="20"/>
                        </w:rPr>
                        <w:t>6. Challenges Identification &amp; Strategic Solutions</w:t>
                      </w:r>
                    </w:p>
                    <w:p w14:paraId="5AC79679" w14:textId="77777777" w:rsidR="00665FD5" w:rsidRDefault="00665FD5">
                      <w:pPr>
                        <w:jc w:val="center"/>
                      </w:pPr>
                    </w:p>
                  </w:txbxContent>
                </v:textbox>
                <w10:wrap anchorx="margin"/>
              </v:roundrect>
            </w:pict>
          </mc:Fallback>
        </mc:AlternateContent>
      </w:r>
      <w:r>
        <w:rPr>
          <w:rFonts w:asciiTheme="majorBidi" w:hAnsiTheme="majorBidi" w:cstheme="majorBidi"/>
          <w:noProof/>
          <w:sz w:val="16"/>
          <w:szCs w:val="16"/>
        </w:rPr>
        <mc:AlternateContent>
          <mc:Choice Requires="wps">
            <w:drawing>
              <wp:anchor distT="0" distB="0" distL="114300" distR="114300" simplePos="0" relativeHeight="251664384" behindDoc="0" locked="0" layoutInCell="1" allowOverlap="1" wp14:anchorId="59486147" wp14:editId="48C8CC9D">
                <wp:simplePos x="0" y="0"/>
                <wp:positionH relativeFrom="margin">
                  <wp:posOffset>3670300</wp:posOffset>
                </wp:positionH>
                <wp:positionV relativeFrom="paragraph">
                  <wp:posOffset>3664585</wp:posOffset>
                </wp:positionV>
                <wp:extent cx="2514600" cy="565150"/>
                <wp:effectExtent l="0" t="0" r="19050" b="25400"/>
                <wp:wrapNone/>
                <wp:docPr id="36" name="Rectangle: Rounded Corners 36"/>
                <wp:cNvGraphicFramePr/>
                <a:graphic xmlns:a="http://schemas.openxmlformats.org/drawingml/2006/main">
                  <a:graphicData uri="http://schemas.microsoft.com/office/word/2010/wordprocessingShape">
                    <wps:wsp>
                      <wps:cNvSpPr/>
                      <wps:spPr>
                        <a:xfrm>
                          <a:off x="0" y="0"/>
                          <a:ext cx="2514600" cy="565150"/>
                        </a:xfrm>
                        <a:prstGeom prst="roundRect">
                          <a:avLst/>
                        </a:prstGeom>
                        <a:solidFill>
                          <a:schemeClr val="accent1">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9CAF127" w14:textId="77777777" w:rsidR="00665FD5" w:rsidRDefault="00CE1A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Courier New" w:hAnsi="Courier New" w:cs="Courier New"/>
                                <w:b/>
                                <w:bCs/>
                                <w:sz w:val="20"/>
                                <w:szCs w:val="20"/>
                              </w:rPr>
                            </w:pPr>
                            <w:r>
                              <w:rPr>
                                <w:rFonts w:ascii="Courier New" w:hAnsi="Courier New" w:cs="Courier New"/>
                                <w:b/>
                                <w:bCs/>
                                <w:sz w:val="20"/>
                                <w:szCs w:val="20"/>
                              </w:rPr>
                              <w:t>5. Development of the Conceptual Framework</w:t>
                            </w:r>
                          </w:p>
                          <w:p w14:paraId="19923199" w14:textId="77777777" w:rsidR="00665FD5" w:rsidRDefault="00665FD5">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w14:anchorId="59486147" id="Rectangle: Rounded Corners 36" o:spid="_x0000_s1037" style="position:absolute;margin-left:289pt;margin-top:288.55pt;width:198pt;height:44.5pt;z-index:251664384;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" fillcolor="#2f5496 [2404]" strokecolor="#1f3763 [1604]" strokeweight="1pt">
                <v:stroke joinstyle="miter"/>
                <v:textbox>
                  <w:txbxContent>
                    <w:p w14:paraId="19CAF127" w14:textId="77777777" w:rsidR="00665FD5" w:rsidRDefault="00CE1A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Courier New" w:hAnsi="Courier New" w:cs="Courier New"/>
                          <w:b/>
                          <w:bCs/>
                          <w:sz w:val="20"/>
                          <w:szCs w:val="20"/>
                        </w:rPr>
                      </w:pPr>
                      <w:r>
                        <w:rPr>
                          <w:rFonts w:ascii="Courier New" w:hAnsi="Courier New" w:cs="Courier New"/>
                          <w:b/>
                          <w:bCs/>
                          <w:sz w:val="20"/>
                          <w:szCs w:val="20"/>
                        </w:rPr>
                        <w:t>5. Development of the Conceptual Framework</w:t>
                      </w:r>
                    </w:p>
                    <w:p w14:paraId="19923199" w14:textId="77777777" w:rsidR="00665FD5" w:rsidRDefault="00665FD5">
                      <w:pPr>
                        <w:jc w:val="center"/>
                      </w:pPr>
                    </w:p>
                  </w:txbxContent>
                </v:textbox>
                <w10:wrap anchorx="margin"/>
              </v:roundrect>
            </w:pict>
          </mc:Fallback>
        </mc:AlternateContent>
      </w:r>
      <w:r>
        <w:rPr>
          <w:rFonts w:asciiTheme="majorBidi" w:hAnsiTheme="majorBidi" w:cstheme="majorBidi"/>
          <w:noProof/>
          <w:sz w:val="16"/>
          <w:szCs w:val="16"/>
        </w:rPr>
        <mc:AlternateContent>
          <mc:Choice Requires="wps">
            <w:drawing>
              <wp:anchor distT="0" distB="0" distL="114300" distR="114300" simplePos="0" relativeHeight="251663360" behindDoc="0" locked="0" layoutInCell="1" allowOverlap="1" wp14:anchorId="5A5E8B7C" wp14:editId="7819F5D3">
                <wp:simplePos x="0" y="0"/>
                <wp:positionH relativeFrom="margin">
                  <wp:posOffset>342900</wp:posOffset>
                </wp:positionH>
                <wp:positionV relativeFrom="paragraph">
                  <wp:posOffset>3709035</wp:posOffset>
                </wp:positionV>
                <wp:extent cx="2413000" cy="514350"/>
                <wp:effectExtent l="0" t="0" r="25400" b="19050"/>
                <wp:wrapNone/>
                <wp:docPr id="37" name="Rectangle: Rounded Corners 37"/>
                <wp:cNvGraphicFramePr/>
                <a:graphic xmlns:a="http://schemas.openxmlformats.org/drawingml/2006/main">
                  <a:graphicData uri="http://schemas.microsoft.com/office/word/2010/wordprocessingShape">
                    <wps:wsp>
                      <wps:cNvSpPr/>
                      <wps:spPr>
                        <a:xfrm>
                          <a:off x="0" y="0"/>
                          <a:ext cx="2413000" cy="514350"/>
                        </a:xfrm>
                        <a:prstGeom prst="roundRect">
                          <a:avLst/>
                        </a:prstGeom>
                        <a:solidFill>
                          <a:schemeClr val="accent1">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536E7504" w14:textId="77777777" w:rsidR="00665FD5" w:rsidRDefault="00CE1A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Courier New" w:hAnsi="Courier New" w:cs="Courier New"/>
                                <w:b/>
                                <w:bCs/>
                                <w:sz w:val="20"/>
                                <w:szCs w:val="20"/>
                              </w:rPr>
                            </w:pPr>
                            <w:r>
                              <w:rPr>
                                <w:rFonts w:ascii="Courier New" w:hAnsi="Courier New" w:cs="Courier New"/>
                                <w:b/>
                                <w:bCs/>
                                <w:sz w:val="20"/>
                                <w:szCs w:val="20"/>
                              </w:rPr>
                              <w:t>4. Comparative Analysis &amp; Statistical Outcomes</w:t>
                            </w:r>
                          </w:p>
                          <w:p w14:paraId="4F8BF258" w14:textId="77777777" w:rsidR="00665FD5" w:rsidRDefault="00665FD5">
                            <w:pPr>
                              <w:jc w:val="center"/>
                              <w:rPr>
                                <w:b/>
                                <w:bCs/>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w14:anchorId="5A5E8B7C" id="Rectangle: Rounded Corners 37" o:spid="_x0000_s1038" style="position:absolute;margin-left:27pt;margin-top:292.05pt;width:190pt;height:40.5pt;z-index:251663360;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" fillcolor="#2f5496 [2404]" strokecolor="#1f3763 [1604]" strokeweight="1pt">
                <v:stroke joinstyle="miter"/>
                <v:textbox>
                  <w:txbxContent>
                    <w:p w14:paraId="536E7504" w14:textId="77777777" w:rsidR="00665FD5" w:rsidRDefault="00CE1A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Courier New" w:hAnsi="Courier New" w:cs="Courier New"/>
                          <w:b/>
                          <w:bCs/>
                          <w:sz w:val="20"/>
                          <w:szCs w:val="20"/>
                        </w:rPr>
                      </w:pPr>
                      <w:r>
                        <w:rPr>
                          <w:rFonts w:ascii="Courier New" w:hAnsi="Courier New" w:cs="Courier New"/>
                          <w:b/>
                          <w:bCs/>
                          <w:sz w:val="20"/>
                          <w:szCs w:val="20"/>
                        </w:rPr>
                        <w:t>4. Comparative Analysis &amp; Statistical Outcomes</w:t>
                      </w:r>
                    </w:p>
                    <w:p w14:paraId="4F8BF258" w14:textId="77777777" w:rsidR="00665FD5" w:rsidRDefault="00665FD5">
                      <w:pPr>
                        <w:jc w:val="center"/>
                        <w:rPr>
                          <w:b/>
                          <w:bCs/>
                        </w:rPr>
                      </w:pPr>
                    </w:p>
                  </w:txbxContent>
                </v:textbox>
                <w10:wrap anchorx="margin"/>
              </v:roundrect>
            </w:pict>
          </mc:Fallback>
        </mc:AlternateContent>
      </w:r>
      <w:r>
        <w:rPr>
          <w:rFonts w:asciiTheme="majorBidi" w:hAnsiTheme="majorBidi" w:cstheme="majorBidi"/>
          <w:noProof/>
          <w:sz w:val="16"/>
          <w:szCs w:val="16"/>
        </w:rPr>
        <mc:AlternateContent>
          <mc:Choice Requires="wps">
            <w:drawing>
              <wp:anchor distT="0" distB="0" distL="114300" distR="114300" simplePos="0" relativeHeight="251669504" behindDoc="0" locked="0" layoutInCell="1" allowOverlap="1" wp14:anchorId="16F8A16E" wp14:editId="5B55C383">
                <wp:simplePos x="0" y="0"/>
                <wp:positionH relativeFrom="column">
                  <wp:posOffset>3028950</wp:posOffset>
                </wp:positionH>
                <wp:positionV relativeFrom="paragraph">
                  <wp:posOffset>2279650</wp:posOffset>
                </wp:positionV>
                <wp:extent cx="57150" cy="425450"/>
                <wp:effectExtent l="19050" t="0" r="38100" b="31750"/>
                <wp:wrapNone/>
                <wp:docPr id="23" name="Arrow: Down 23"/>
                <wp:cNvGraphicFramePr/>
                <a:graphic xmlns:a="http://schemas.openxmlformats.org/drawingml/2006/main">
                  <a:graphicData uri="http://schemas.microsoft.com/office/word/2010/wordprocessingShape">
                    <wps:wsp>
                      <wps:cNvSpPr/>
                      <wps:spPr>
                        <a:xfrm>
                          <a:off x="0" y="0"/>
                          <a:ext cx="57150" cy="425450"/>
                        </a:xfrm>
                        <a:prstGeom prst="downArrow">
                          <a:avLst/>
                        </a:prstGeom>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id="Arrow: Down 23" o:spid="_x0000_s1026" o:spt="67" type="#_x0000_t67" style="position:absolute;left:0pt;margin-left:238.5pt;margin-top:179.5pt;height:33.5pt;width:4.5pt;z-index:251669504;v-text-anchor:middle;mso-width-relative:page;mso-height-relative:page;" fillcolor="#FFC000 [3207]" filled="t" stroked="t" coordsize="21600,21600" o:gfxdata="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GfUGt3YAAAACwEAAA8AAAAAAAAAAQAgAAAAIgAAAGRy&#10;cy9kb3ducmV2LnhtbFBLAQIUABQAAAAIAIdO4kBCIBR6dwIAAB8FAAAOAAAAAAAAAAEAIAAAACcB&#10;AABkcnMvZTJvRG9jLnhtbFBLBQYAAAAABgAGAFkBAAAQBgAAAAA=&#10;" adj="20150,5400">
                <v:fill on="t" focussize="0,0"/>
                <v:stroke weight="1pt" color="#BC8C00 [3207]" miterlimit="8" joinstyle="miter"/>
                <v:imagedata o:title=""/>
                <o:lock v:ext="edit" aspectratio="f"/>
              </v:shape>
            </w:pict>
          </mc:Fallback>
        </mc:AlternateContent>
      </w:r>
      <w:r>
        <w:rPr>
          <w:rFonts w:asciiTheme="majorBidi" w:hAnsiTheme="majorBidi" w:cstheme="majorBidi"/>
          <w:noProof/>
          <w:sz w:val="16"/>
          <w:szCs w:val="16"/>
        </w:rPr>
        <mc:AlternateContent>
          <mc:Choice Requires="wps">
            <w:drawing>
              <wp:anchor distT="0" distB="0" distL="114300" distR="114300" simplePos="0" relativeHeight="251662336" behindDoc="0" locked="0" layoutInCell="1" allowOverlap="1" wp14:anchorId="043A6E88" wp14:editId="50AF0723">
                <wp:simplePos x="0" y="0"/>
                <wp:positionH relativeFrom="margin">
                  <wp:posOffset>1568450</wp:posOffset>
                </wp:positionH>
                <wp:positionV relativeFrom="paragraph">
                  <wp:posOffset>2743835</wp:posOffset>
                </wp:positionV>
                <wp:extent cx="3086100" cy="514350"/>
                <wp:effectExtent l="0" t="0" r="19050" b="19050"/>
                <wp:wrapNone/>
                <wp:docPr id="41" name="Rectangle: Rounded Corners 41"/>
                <wp:cNvGraphicFramePr/>
                <a:graphic xmlns:a="http://schemas.openxmlformats.org/drawingml/2006/main">
                  <a:graphicData uri="http://schemas.microsoft.com/office/word/2010/wordprocessingShape">
                    <wps:wsp>
                      <wps:cNvSpPr/>
                      <wps:spPr>
                        <a:xfrm>
                          <a:off x="0" y="0"/>
                          <a:ext cx="3086100" cy="514350"/>
                        </a:xfrm>
                        <a:prstGeom prst="roundRect">
                          <a:avLst/>
                        </a:prstGeom>
                        <a:solidFill>
                          <a:schemeClr val="accent1">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5E0F99B" w14:textId="77777777" w:rsidR="00665FD5" w:rsidRDefault="00CE1AF7">
                            <w:pPr>
                              <w:jc w:val="center"/>
                              <w:rPr>
                                <w:b/>
                                <w:bCs/>
                              </w:rPr>
                            </w:pPr>
                            <w:r>
                              <w:rPr>
                                <w:rFonts w:ascii="Courier New" w:hAnsi="Courier New" w:cs="Courier New"/>
                                <w:b/>
                                <w:bCs/>
                                <w:sz w:val="20"/>
                                <w:szCs w:val="20"/>
                              </w:rPr>
                              <w:t>3. Literature Review &amp; Data Extraction</w:t>
                            </w:r>
                          </w:p>
                          <w:p w14:paraId="42D473CB" w14:textId="77777777" w:rsidR="00665FD5" w:rsidRDefault="00665FD5">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w14:anchorId="043A6E88" id="Rectangle: Rounded Corners 41" o:spid="_x0000_s1039" style="position:absolute;margin-left:123.5pt;margin-top:216.05pt;width:243pt;height:40.5pt;z-index:251662336;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" fillcolor="#2f5496 [2404]" strokecolor="#1f3763 [1604]" strokeweight="1pt">
                <v:stroke joinstyle="miter"/>
                <v:textbox>
                  <w:txbxContent>
                    <w:p w14:paraId="25E0F99B" w14:textId="77777777" w:rsidR="00665FD5" w:rsidRDefault="00CE1AF7">
                      <w:pPr>
                        <w:jc w:val="center"/>
                        <w:rPr>
                          <w:b/>
                          <w:bCs/>
                        </w:rPr>
                      </w:pPr>
                      <w:r>
                        <w:rPr>
                          <w:rFonts w:ascii="Courier New" w:hAnsi="Courier New" w:cs="Courier New"/>
                          <w:b/>
                          <w:bCs/>
                          <w:sz w:val="20"/>
                          <w:szCs w:val="20"/>
                        </w:rPr>
                        <w:t>3. Literature Review &amp; Data Extraction</w:t>
                      </w:r>
                    </w:p>
                    <w:p w14:paraId="42D473CB" w14:textId="77777777" w:rsidR="00665FD5" w:rsidRDefault="00665FD5">
                      <w:pPr>
                        <w:jc w:val="center"/>
                      </w:pPr>
                    </w:p>
                  </w:txbxContent>
                </v:textbox>
                <w10:wrap anchorx="margin"/>
              </v:roundrect>
            </w:pict>
          </mc:Fallback>
        </mc:AlternateContent>
      </w:r>
      <w:r>
        <w:rPr>
          <w:rFonts w:asciiTheme="majorBidi" w:hAnsiTheme="majorBidi" w:cstheme="majorBidi"/>
          <w:noProof/>
          <w:sz w:val="16"/>
          <w:szCs w:val="16"/>
        </w:rPr>
        <mc:AlternateContent>
          <mc:Choice Requires="wps">
            <w:drawing>
              <wp:anchor distT="0" distB="0" distL="114300" distR="114300" simplePos="0" relativeHeight="251660288" behindDoc="0" locked="0" layoutInCell="1" allowOverlap="1" wp14:anchorId="65B1983D" wp14:editId="692A43C9">
                <wp:simplePos x="0" y="0"/>
                <wp:positionH relativeFrom="margin">
                  <wp:posOffset>1993900</wp:posOffset>
                </wp:positionH>
                <wp:positionV relativeFrom="paragraph">
                  <wp:posOffset>597535</wp:posOffset>
                </wp:positionV>
                <wp:extent cx="2006600" cy="628650"/>
                <wp:effectExtent l="0" t="0" r="12700" b="19050"/>
                <wp:wrapNone/>
                <wp:docPr id="4" name="Rectangle: Rounded Corners 4"/>
                <wp:cNvGraphicFramePr/>
                <a:graphic xmlns:a="http://schemas.openxmlformats.org/drawingml/2006/main">
                  <a:graphicData uri="http://schemas.microsoft.com/office/word/2010/wordprocessingShape">
                    <wps:wsp>
                      <wps:cNvSpPr/>
                      <wps:spPr>
                        <a:xfrm>
                          <a:off x="0" y="0"/>
                          <a:ext cx="2006600" cy="628650"/>
                        </a:xfrm>
                        <a:prstGeom prst="roundRect">
                          <a:avLst/>
                        </a:prstGeom>
                        <a:solidFill>
                          <a:schemeClr val="accent1">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04EB66E0" w14:textId="77777777" w:rsidR="00665FD5" w:rsidRDefault="00CE1AF7">
                            <w:pPr>
                              <w:jc w:val="center"/>
                              <w:rPr>
                                <w:b/>
                                <w:bCs/>
                              </w:rPr>
                            </w:pPr>
                            <w:r>
                              <w:rPr>
                                <w:rFonts w:ascii="Courier New" w:hAnsi="Courier New" w:cs="Courier New"/>
                                <w:b/>
                                <w:bCs/>
                                <w:sz w:val="20"/>
                                <w:szCs w:val="20"/>
                              </w:rPr>
                              <w:t>1. Abstract Formulation &amp; Problem Identification</w:t>
                            </w:r>
                          </w:p>
                          <w:p w14:paraId="55D64F8E" w14:textId="77777777" w:rsidR="00665FD5" w:rsidRDefault="00665FD5">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w14:anchorId="65B1983D" id="Rectangle: Rounded Corners 4" o:spid="_x0000_s1040" style="position:absolute;margin-left:157pt;margin-top:47.05pt;width:158pt;height:49.5pt;z-index:251660288;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" fillcolor="#2f5496 [2404]" strokecolor="#1f3763 [1604]" strokeweight="1pt">
                <v:stroke joinstyle="miter"/>
                <v:textbox>
                  <w:txbxContent>
                    <w:p w14:paraId="04EB66E0" w14:textId="77777777" w:rsidR="00665FD5" w:rsidRDefault="00CE1AF7">
                      <w:pPr>
                        <w:jc w:val="center"/>
                        <w:rPr>
                          <w:b/>
                          <w:bCs/>
                        </w:rPr>
                      </w:pPr>
                      <w:r>
                        <w:rPr>
                          <w:rFonts w:ascii="Courier New" w:hAnsi="Courier New" w:cs="Courier New"/>
                          <w:b/>
                          <w:bCs/>
                          <w:sz w:val="20"/>
                          <w:szCs w:val="20"/>
                        </w:rPr>
                        <w:t>1. Abstract Formulation &amp; Problem Identification</w:t>
                      </w:r>
                    </w:p>
                    <w:p w14:paraId="55D64F8E" w14:textId="77777777" w:rsidR="00665FD5" w:rsidRDefault="00665FD5">
                      <w:pPr>
                        <w:jc w:val="center"/>
                      </w:pPr>
                    </w:p>
                  </w:txbxContent>
                </v:textbox>
                <w10:wrap anchorx="margin"/>
              </v:roundrect>
            </w:pict>
          </mc:Fallback>
        </mc:AlternateContent>
      </w:r>
    </w:p>
    <w:p w14:paraId="1124996F" w14:textId="77777777" w:rsidR="00665FD5" w:rsidRDefault="00665FD5">
      <w:pPr>
        <w:spacing w:after="100" w:afterAutospacing="1"/>
        <w:rPr>
          <w:rFonts w:ascii="Times New Roman" w:hAnsi="Times New Roman" w:cs="Times New Roman"/>
          <w:sz w:val="24"/>
          <w:szCs w:val="24"/>
        </w:rPr>
      </w:pPr>
    </w:p>
    <w:p w14:paraId="441EDEF6" w14:textId="77777777" w:rsidR="00665FD5" w:rsidRDefault="00665FD5">
      <w:pPr>
        <w:spacing w:after="100" w:afterAutospacing="1"/>
        <w:rPr>
          <w:rFonts w:ascii="Times New Roman" w:hAnsi="Times New Roman" w:cs="Times New Roman"/>
          <w:sz w:val="24"/>
          <w:szCs w:val="24"/>
        </w:rPr>
      </w:pPr>
    </w:p>
    <w:p w14:paraId="6F5C6093" w14:textId="77777777" w:rsidR="00665FD5" w:rsidRDefault="00CE1AF7">
      <w:pPr>
        <w:spacing w:after="100" w:afterAutospacing="1"/>
        <w:rPr>
          <w:rFonts w:ascii="Times New Roman" w:hAnsi="Times New Roman" w:cs="Times New Roman"/>
          <w:sz w:val="24"/>
          <w:szCs w:val="24"/>
        </w:rPr>
      </w:pPr>
      <w:r>
        <w:rPr>
          <w:rFonts w:asciiTheme="majorBidi" w:hAnsiTheme="majorBidi" w:cstheme="majorBidi"/>
          <w:noProof/>
          <w:sz w:val="16"/>
          <w:szCs w:val="16"/>
        </w:rPr>
        <w:lastRenderedPageBreak/>
        <mc:AlternateContent>
          <mc:Choice Requires="wps">
            <w:drawing>
              <wp:anchor distT="0" distB="0" distL="114300" distR="114300" simplePos="0" relativeHeight="251683840" behindDoc="0" locked="0" layoutInCell="1" allowOverlap="1" wp14:anchorId="157757E1" wp14:editId="1E730EC2">
                <wp:simplePos x="0" y="0"/>
                <wp:positionH relativeFrom="column">
                  <wp:posOffset>1123950</wp:posOffset>
                </wp:positionH>
                <wp:positionV relativeFrom="paragraph">
                  <wp:posOffset>340995</wp:posOffset>
                </wp:positionV>
                <wp:extent cx="679450" cy="533400"/>
                <wp:effectExtent l="38100" t="38100" r="25400" b="19050"/>
                <wp:wrapNone/>
                <wp:docPr id="42" name="Straight Arrow Connector 42"/>
                <wp:cNvGraphicFramePr/>
                <a:graphic xmlns:a="http://schemas.openxmlformats.org/drawingml/2006/main">
                  <a:graphicData uri="http://schemas.microsoft.com/office/word/2010/wordprocessingShape">
                    <wps:wsp>
                      <wps:cNvCnPr/>
                      <wps:spPr>
                        <a:xfrm flipH="1" flipV="1">
                          <a:off x="0" y="0"/>
                          <a:ext cx="679450" cy="5334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id="_x0000_s1026" o:spid="_x0000_s1026" o:spt="32" type="#_x0000_t32" style="position:absolute;left:0pt;flip:x y;margin-left:88.5pt;margin-top:26.85pt;height:42pt;width:53.5pt;z-index:251683840;mso-width-relative:page;mso-height-relative:page;" filled="f" stroked="t" coordsize="21600,21600" o:gfxdata="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K7Oe/vZAAAACgEAAA8AAAAAAAAAAQAgAAAAIgAAAGRycy9k&#10;b3ducmV2LnhtbFBLAQIUABQAAAAIAIdO4kDSjjNcAQIAAP4DAAAOAAAAAAAAAAEAIAAAACgBAABk&#10;cnMvZTJvRG9jLnhtbFBLBQYAAAAABgAGAFkBAACbBQAAAAA=&#10;">
                <v:fill on="f" focussize="0,0"/>
                <v:stroke weight="0.5pt" color="#4472C4 [3204]" miterlimit="8" joinstyle="miter" endarrow="block"/>
                <v:imagedata o:title=""/>
                <o:lock v:ext="edit" aspectratio="f"/>
              </v:shape>
            </w:pict>
          </mc:Fallback>
        </mc:AlternateContent>
      </w:r>
    </w:p>
    <w:p w14:paraId="45F1E61B" w14:textId="77777777" w:rsidR="00665FD5" w:rsidRDefault="00665FD5">
      <w:pPr>
        <w:spacing w:after="100" w:afterAutospacing="1"/>
        <w:rPr>
          <w:rFonts w:ascii="Times New Roman" w:hAnsi="Times New Roman" w:cs="Times New Roman"/>
          <w:sz w:val="24"/>
          <w:szCs w:val="24"/>
        </w:rPr>
      </w:pPr>
    </w:p>
    <w:p w14:paraId="6C1579A4" w14:textId="77777777" w:rsidR="00665FD5" w:rsidRDefault="00665FD5">
      <w:pPr>
        <w:spacing w:after="100" w:afterAutospacing="1"/>
        <w:rPr>
          <w:rFonts w:ascii="Times New Roman" w:hAnsi="Times New Roman" w:cs="Times New Roman"/>
          <w:sz w:val="24"/>
          <w:szCs w:val="24"/>
        </w:rPr>
      </w:pPr>
    </w:p>
    <w:p w14:paraId="0EE86EA2" w14:textId="77777777" w:rsidR="00665FD5" w:rsidRDefault="00665FD5">
      <w:pPr>
        <w:spacing w:after="100" w:afterAutospacing="1"/>
        <w:rPr>
          <w:rFonts w:ascii="Times New Roman" w:hAnsi="Times New Roman" w:cs="Times New Roman"/>
          <w:sz w:val="24"/>
          <w:szCs w:val="24"/>
        </w:rPr>
      </w:pPr>
    </w:p>
    <w:p w14:paraId="05E8FF9E" w14:textId="77777777" w:rsidR="00665FD5" w:rsidRDefault="00665FD5">
      <w:pPr>
        <w:spacing w:after="100" w:afterAutospacing="1"/>
        <w:rPr>
          <w:rFonts w:ascii="Times New Roman" w:hAnsi="Times New Roman" w:cs="Times New Roman"/>
          <w:sz w:val="24"/>
          <w:szCs w:val="24"/>
        </w:rPr>
      </w:pPr>
    </w:p>
    <w:p w14:paraId="56A2FDCE" w14:textId="77777777" w:rsidR="00665FD5" w:rsidRDefault="00665FD5">
      <w:pPr>
        <w:spacing w:after="100" w:afterAutospacing="1"/>
        <w:rPr>
          <w:rFonts w:ascii="Times New Roman" w:hAnsi="Times New Roman" w:cs="Times New Roman"/>
          <w:sz w:val="24"/>
          <w:szCs w:val="24"/>
        </w:rPr>
      </w:pPr>
    </w:p>
    <w:p w14:paraId="45EFA486" w14:textId="77777777" w:rsidR="00665FD5" w:rsidRDefault="00665FD5">
      <w:pPr>
        <w:spacing w:after="100" w:afterAutospacing="1"/>
        <w:rPr>
          <w:rFonts w:ascii="Times New Roman" w:hAnsi="Times New Roman" w:cs="Times New Roman"/>
          <w:sz w:val="24"/>
          <w:szCs w:val="24"/>
        </w:rPr>
      </w:pPr>
    </w:p>
    <w:p w14:paraId="1587769C" w14:textId="77777777" w:rsidR="00665FD5" w:rsidRDefault="00665FD5">
      <w:pPr>
        <w:spacing w:after="100" w:afterAutospacing="1"/>
        <w:rPr>
          <w:rFonts w:ascii="Times New Roman" w:hAnsi="Times New Roman" w:cs="Times New Roman"/>
          <w:sz w:val="24"/>
          <w:szCs w:val="24"/>
        </w:rPr>
      </w:pPr>
    </w:p>
    <w:p w14:paraId="08DDEE8E" w14:textId="77777777" w:rsidR="00665FD5" w:rsidRDefault="00665FD5">
      <w:pPr>
        <w:spacing w:after="100" w:afterAutospacing="1"/>
        <w:rPr>
          <w:rFonts w:ascii="Times New Roman" w:hAnsi="Times New Roman" w:cs="Times New Roman"/>
          <w:sz w:val="24"/>
          <w:szCs w:val="24"/>
        </w:rPr>
      </w:pPr>
    </w:p>
    <w:p w14:paraId="451573AF" w14:textId="77777777" w:rsidR="00665FD5" w:rsidRDefault="00665FD5">
      <w:pPr>
        <w:spacing w:after="100" w:afterAutospacing="1"/>
        <w:rPr>
          <w:rFonts w:ascii="Times New Roman" w:hAnsi="Times New Roman" w:cs="Times New Roman"/>
          <w:sz w:val="24"/>
          <w:szCs w:val="24"/>
        </w:rPr>
      </w:pPr>
    </w:p>
    <w:p w14:paraId="6303DFF5" w14:textId="77777777" w:rsidR="00665FD5" w:rsidRDefault="00665FD5">
      <w:pPr>
        <w:spacing w:after="100" w:afterAutospacing="1"/>
        <w:rPr>
          <w:rFonts w:ascii="Times New Roman" w:hAnsi="Times New Roman" w:cs="Times New Roman"/>
          <w:sz w:val="24"/>
          <w:szCs w:val="24"/>
        </w:rPr>
      </w:pPr>
    </w:p>
    <w:p w14:paraId="26B39C9D" w14:textId="77777777" w:rsidR="00665FD5" w:rsidRDefault="00665FD5">
      <w:pPr>
        <w:spacing w:after="100" w:afterAutospacing="1"/>
        <w:rPr>
          <w:rFonts w:ascii="Times New Roman" w:hAnsi="Times New Roman" w:cs="Times New Roman"/>
          <w:sz w:val="24"/>
          <w:szCs w:val="24"/>
        </w:rPr>
      </w:pPr>
    </w:p>
    <w:p w14:paraId="538BE802" w14:textId="77777777" w:rsidR="00665FD5" w:rsidRDefault="00665FD5">
      <w:pPr>
        <w:spacing w:after="100" w:afterAutospacing="1"/>
        <w:rPr>
          <w:rFonts w:ascii="Times New Roman" w:hAnsi="Times New Roman" w:cs="Times New Roman"/>
          <w:sz w:val="24"/>
          <w:szCs w:val="24"/>
        </w:rPr>
      </w:pPr>
    </w:p>
    <w:p w14:paraId="39507EAD" w14:textId="77777777" w:rsidR="00665FD5" w:rsidRDefault="00665FD5">
      <w:pPr>
        <w:spacing w:after="100" w:afterAutospacing="1"/>
        <w:rPr>
          <w:rFonts w:ascii="Times New Roman" w:hAnsi="Times New Roman" w:cs="Times New Roman"/>
          <w:sz w:val="24"/>
          <w:szCs w:val="24"/>
        </w:rPr>
      </w:pPr>
    </w:p>
    <w:p w14:paraId="6018868A" w14:textId="77777777" w:rsidR="00665FD5" w:rsidRDefault="00665FD5">
      <w:pPr>
        <w:spacing w:after="100" w:afterAutospacing="1"/>
        <w:rPr>
          <w:rFonts w:ascii="Times New Roman" w:hAnsi="Times New Roman" w:cs="Times New Roman"/>
          <w:sz w:val="24"/>
          <w:szCs w:val="24"/>
        </w:rPr>
      </w:pPr>
    </w:p>
    <w:p w14:paraId="27EE5837" w14:textId="77777777" w:rsidR="00665FD5" w:rsidRDefault="00665FD5">
      <w:pPr>
        <w:spacing w:after="100" w:afterAutospacing="1"/>
        <w:rPr>
          <w:rFonts w:ascii="Times New Roman" w:hAnsi="Times New Roman" w:cs="Times New Roman"/>
          <w:sz w:val="24"/>
          <w:szCs w:val="24"/>
        </w:rPr>
      </w:pPr>
    </w:p>
    <w:p w14:paraId="7DBB0806" w14:textId="77777777" w:rsidR="00665FD5" w:rsidRDefault="00665FD5">
      <w:pPr>
        <w:spacing w:after="100" w:afterAutospacing="1"/>
        <w:rPr>
          <w:rFonts w:ascii="Times New Roman" w:hAnsi="Times New Roman" w:cs="Times New Roman"/>
          <w:sz w:val="24"/>
          <w:szCs w:val="24"/>
        </w:rPr>
      </w:pPr>
    </w:p>
    <w:p w14:paraId="0B2FCA6A" w14:textId="77777777" w:rsidR="00665FD5" w:rsidRDefault="00665FD5">
      <w:pPr>
        <w:spacing w:after="100" w:afterAutospacing="1"/>
        <w:rPr>
          <w:rFonts w:ascii="Times New Roman" w:hAnsi="Times New Roman" w:cs="Times New Roman"/>
          <w:sz w:val="24"/>
          <w:szCs w:val="24"/>
        </w:rPr>
      </w:pPr>
    </w:p>
    <w:p w14:paraId="4374FE47" w14:textId="77777777" w:rsidR="00665FD5" w:rsidRDefault="00665FD5">
      <w:pPr>
        <w:spacing w:after="100" w:afterAutospacing="1"/>
        <w:rPr>
          <w:rFonts w:ascii="Times New Roman" w:hAnsi="Times New Roman" w:cs="Times New Roman"/>
          <w:sz w:val="24"/>
          <w:szCs w:val="24"/>
        </w:rPr>
      </w:pPr>
    </w:p>
    <w:p w14:paraId="7A4BC55A" w14:textId="77777777" w:rsidR="00665FD5" w:rsidRDefault="00CE1AF7">
      <w:pPr>
        <w:spacing w:after="100" w:afterAutospacing="1"/>
        <w:outlineLvl w:val="2"/>
        <w:rPr>
          <w:rFonts w:ascii="Times New Roman" w:hAnsi="Times New Roman" w:cs="Times New Roman"/>
          <w:b/>
          <w:bCs/>
          <w:sz w:val="24"/>
          <w:szCs w:val="24"/>
        </w:rPr>
      </w:pPr>
      <w:r>
        <w:rPr>
          <w:rFonts w:ascii="Times New Roman" w:hAnsi="Times New Roman" w:cs="Times New Roman"/>
          <w:b/>
          <w:bCs/>
          <w:sz w:val="24"/>
          <w:szCs w:val="24"/>
        </w:rPr>
        <w:t>2.1 Abstract Formulation and Research Problem Identification</w:t>
      </w:r>
    </w:p>
    <w:p w14:paraId="47DF0C8C" w14:textId="77777777" w:rsidR="00665FD5" w:rsidRDefault="00CE1AF7">
      <w:pPr>
        <w:spacing w:after="100" w:afterAutospacing="1"/>
        <w:rPr>
          <w:rFonts w:ascii="Times New Roman" w:hAnsi="Times New Roman" w:cs="Times New Roman"/>
          <w:sz w:val="24"/>
          <w:szCs w:val="24"/>
        </w:rPr>
      </w:pPr>
      <w:r>
        <w:rPr>
          <w:rFonts w:ascii="Times New Roman" w:hAnsi="Times New Roman" w:cs="Times New Roman"/>
          <w:sz w:val="24"/>
          <w:szCs w:val="24"/>
        </w:rPr>
        <w:t>The initial phase clearly defines the research context, objectives, and scope. The main objective is to explore the transformative impact of combining cloud computing, web technologies, and machine learning (ML) on enterprise marketing strategies and operational systems.</w:t>
      </w:r>
    </w:p>
    <w:p w14:paraId="52F144A1" w14:textId="77777777" w:rsidR="00665FD5" w:rsidRDefault="00CE1AF7">
      <w:pPr>
        <w:spacing w:after="100" w:afterAutospacing="1"/>
        <w:outlineLvl w:val="2"/>
        <w:rPr>
          <w:rFonts w:ascii="Times New Roman" w:hAnsi="Times New Roman" w:cs="Times New Roman"/>
          <w:b/>
          <w:bCs/>
          <w:sz w:val="24"/>
          <w:szCs w:val="24"/>
        </w:rPr>
      </w:pPr>
      <w:r>
        <w:rPr>
          <w:rFonts w:ascii="Times New Roman" w:hAnsi="Times New Roman" w:cs="Times New Roman"/>
          <w:b/>
          <w:bCs/>
          <w:sz w:val="24"/>
          <w:szCs w:val="24"/>
        </w:rPr>
        <w:t>2.2 Literature Search and Selection</w:t>
      </w:r>
    </w:p>
    <w:p w14:paraId="0CE2B24D" w14:textId="77777777" w:rsidR="00665FD5" w:rsidRDefault="00CE1AF7">
      <w:pPr>
        <w:numPr>
          <w:ilvl w:val="0"/>
          <w:numId w:val="3"/>
        </w:numPr>
        <w:spacing w:before="100" w:beforeAutospacing="1" w:after="100" w:afterAutospacing="1" w:line="256" w:lineRule="auto"/>
        <w:rPr>
          <w:rFonts w:ascii="Times New Roman" w:hAnsi="Times New Roman" w:cs="Times New Roman"/>
          <w:sz w:val="24"/>
          <w:szCs w:val="24"/>
        </w:rPr>
      </w:pPr>
      <w:r>
        <w:rPr>
          <w:rFonts w:ascii="Times New Roman" w:hAnsi="Times New Roman" w:cs="Times New Roman"/>
          <w:sz w:val="24"/>
          <w:szCs w:val="24"/>
        </w:rPr>
        <w:lastRenderedPageBreak/>
        <w:t>Extensive literature search conducted using scholarly databases (IEEE, Springer, Elsevier, Google Scholar).</w:t>
      </w:r>
    </w:p>
    <w:p w14:paraId="6FDEF755" w14:textId="77777777" w:rsidR="00665FD5" w:rsidRDefault="00CE1AF7">
      <w:pPr>
        <w:numPr>
          <w:ilvl w:val="0"/>
          <w:numId w:val="3"/>
        </w:numPr>
        <w:spacing w:before="100" w:beforeAutospacing="1" w:after="100" w:afterAutospacing="1" w:line="256" w:lineRule="auto"/>
        <w:rPr>
          <w:rFonts w:ascii="Times New Roman" w:hAnsi="Times New Roman" w:cs="Times New Roman"/>
          <w:sz w:val="24"/>
          <w:szCs w:val="24"/>
        </w:rPr>
      </w:pPr>
      <w:r>
        <w:rPr>
          <w:rFonts w:ascii="Times New Roman" w:hAnsi="Times New Roman" w:cs="Times New Roman"/>
          <w:b/>
          <w:bCs/>
          <w:sz w:val="24"/>
          <w:szCs w:val="24"/>
        </w:rPr>
        <w:t>Initial collection:</w:t>
      </w:r>
      <w:r>
        <w:rPr>
          <w:rFonts w:ascii="Times New Roman" w:hAnsi="Times New Roman" w:cs="Times New Roman"/>
          <w:sz w:val="24"/>
          <w:szCs w:val="24"/>
        </w:rPr>
        <w:t xml:space="preserve"> Approximately 100 studies were identified.</w:t>
      </w:r>
    </w:p>
    <w:p w14:paraId="57C35D08" w14:textId="77777777" w:rsidR="00665FD5" w:rsidRDefault="00CE1AF7">
      <w:pPr>
        <w:numPr>
          <w:ilvl w:val="0"/>
          <w:numId w:val="3"/>
        </w:numPr>
        <w:spacing w:before="100" w:beforeAutospacing="1" w:after="100" w:afterAutospacing="1" w:line="256" w:lineRule="auto"/>
        <w:rPr>
          <w:rFonts w:ascii="Times New Roman" w:hAnsi="Times New Roman" w:cs="Times New Roman"/>
          <w:sz w:val="24"/>
          <w:szCs w:val="24"/>
        </w:rPr>
      </w:pPr>
      <w:r>
        <w:rPr>
          <w:rFonts w:ascii="Times New Roman" w:hAnsi="Times New Roman" w:cs="Times New Roman"/>
          <w:b/>
          <w:bCs/>
          <w:sz w:val="24"/>
          <w:szCs w:val="24"/>
        </w:rPr>
        <w:t>Conditional Branching:</w:t>
      </w:r>
      <w:r>
        <w:rPr>
          <w:rFonts w:ascii="Times New Roman" w:hAnsi="Times New Roman" w:cs="Times New Roman"/>
          <w:sz w:val="24"/>
          <w:szCs w:val="24"/>
        </w:rPr>
        <w:t xml:space="preserve"> </w:t>
      </w:r>
    </w:p>
    <w:p w14:paraId="7CD4DE22" w14:textId="77777777" w:rsidR="00665FD5" w:rsidRDefault="00CE1AF7">
      <w:pPr>
        <w:numPr>
          <w:ilvl w:val="1"/>
          <w:numId w:val="3"/>
        </w:numPr>
        <w:spacing w:before="100" w:beforeAutospacing="1" w:after="100" w:afterAutospacing="1" w:line="256" w:lineRule="auto"/>
        <w:rPr>
          <w:rFonts w:ascii="Times New Roman" w:hAnsi="Times New Roman" w:cs="Times New Roman"/>
          <w:sz w:val="24"/>
          <w:szCs w:val="24"/>
        </w:rPr>
      </w:pPr>
      <w:r>
        <w:rPr>
          <w:rFonts w:ascii="Times New Roman" w:hAnsi="Times New Roman" w:cs="Times New Roman"/>
          <w:sz w:val="24"/>
          <w:szCs w:val="24"/>
        </w:rPr>
        <w:t xml:space="preserve">First filter: Title and abstract screening, reducing references to approximately </w:t>
      </w:r>
      <w:r>
        <w:rPr>
          <w:rFonts w:ascii="Times New Roman" w:hAnsi="Times New Roman" w:cs="Times New Roman"/>
          <w:b/>
          <w:bCs/>
          <w:sz w:val="24"/>
          <w:szCs w:val="24"/>
        </w:rPr>
        <w:t>80 papers</w:t>
      </w:r>
      <w:r>
        <w:rPr>
          <w:rFonts w:ascii="Times New Roman" w:hAnsi="Times New Roman" w:cs="Times New Roman"/>
          <w:sz w:val="24"/>
          <w:szCs w:val="24"/>
        </w:rPr>
        <w:t>.</w:t>
      </w:r>
    </w:p>
    <w:p w14:paraId="0D5AC394" w14:textId="77777777" w:rsidR="00665FD5" w:rsidRDefault="00CE1AF7">
      <w:pPr>
        <w:numPr>
          <w:ilvl w:val="1"/>
          <w:numId w:val="3"/>
        </w:numPr>
        <w:spacing w:before="100" w:beforeAutospacing="1" w:after="100" w:afterAutospacing="1" w:line="256" w:lineRule="auto"/>
        <w:rPr>
          <w:rFonts w:ascii="Times New Roman" w:hAnsi="Times New Roman" w:cs="Times New Roman"/>
          <w:sz w:val="24"/>
          <w:szCs w:val="24"/>
        </w:rPr>
      </w:pPr>
      <w:r>
        <w:rPr>
          <w:rFonts w:ascii="Times New Roman" w:hAnsi="Times New Roman" w:cs="Times New Roman"/>
          <w:sz w:val="24"/>
          <w:szCs w:val="24"/>
        </w:rPr>
        <w:t xml:space="preserve">Second filter: Comprehensive full-text evaluation (criteria: relevance, quality, clarity, recentness), retaining approximately </w:t>
      </w:r>
      <w:r>
        <w:rPr>
          <w:rFonts w:ascii="Times New Roman" w:hAnsi="Times New Roman" w:cs="Times New Roman"/>
          <w:b/>
          <w:bCs/>
          <w:sz w:val="24"/>
          <w:szCs w:val="24"/>
        </w:rPr>
        <w:t>70 papers</w:t>
      </w:r>
      <w:r>
        <w:rPr>
          <w:rFonts w:ascii="Times New Roman" w:hAnsi="Times New Roman" w:cs="Times New Roman"/>
          <w:sz w:val="24"/>
          <w:szCs w:val="24"/>
        </w:rPr>
        <w:t>.</w:t>
      </w:r>
    </w:p>
    <w:p w14:paraId="6E0DB6BE" w14:textId="77777777" w:rsidR="00665FD5" w:rsidRDefault="00CE1AF7">
      <w:pPr>
        <w:numPr>
          <w:ilvl w:val="1"/>
          <w:numId w:val="3"/>
        </w:numPr>
        <w:spacing w:before="100" w:beforeAutospacing="1" w:after="100" w:afterAutospacing="1" w:line="256" w:lineRule="auto"/>
        <w:rPr>
          <w:rFonts w:ascii="Times New Roman" w:hAnsi="Times New Roman" w:cs="Times New Roman"/>
          <w:sz w:val="24"/>
          <w:szCs w:val="24"/>
        </w:rPr>
      </w:pPr>
      <w:r>
        <w:rPr>
          <w:rFonts w:ascii="Times New Roman" w:hAnsi="Times New Roman" w:cs="Times New Roman"/>
          <w:sz w:val="24"/>
          <w:szCs w:val="24"/>
        </w:rPr>
        <w:t xml:space="preserve">Final selection: Rigorous assessment and inclusion criteria narrowed the selection to </w:t>
      </w:r>
      <w:r>
        <w:rPr>
          <w:rFonts w:ascii="Times New Roman" w:hAnsi="Times New Roman" w:cs="Times New Roman"/>
          <w:b/>
          <w:bCs/>
          <w:sz w:val="24"/>
          <w:szCs w:val="24"/>
        </w:rPr>
        <w:t>30 high-quality references</w:t>
      </w:r>
      <w:r>
        <w:rPr>
          <w:rFonts w:ascii="Times New Roman" w:hAnsi="Times New Roman" w:cs="Times New Roman"/>
          <w:sz w:val="24"/>
          <w:szCs w:val="24"/>
        </w:rPr>
        <w:t xml:space="preserve"> for literature review and detailed comparative analysis.</w:t>
      </w:r>
    </w:p>
    <w:p w14:paraId="1F2876C9" w14:textId="77777777" w:rsidR="00665FD5" w:rsidRDefault="00CE1AF7">
      <w:pPr>
        <w:spacing w:after="100" w:afterAutospacing="1"/>
        <w:outlineLvl w:val="2"/>
        <w:rPr>
          <w:rFonts w:ascii="Times New Roman" w:hAnsi="Times New Roman" w:cs="Times New Roman"/>
          <w:b/>
          <w:bCs/>
          <w:sz w:val="24"/>
          <w:szCs w:val="24"/>
        </w:rPr>
      </w:pPr>
      <w:r>
        <w:rPr>
          <w:rFonts w:ascii="Times New Roman" w:hAnsi="Times New Roman" w:cs="Times New Roman"/>
          <w:b/>
          <w:bCs/>
          <w:sz w:val="24"/>
          <w:szCs w:val="24"/>
        </w:rPr>
        <w:t>2.3 Process of References Selection for Literature Review and Data Extraction</w:t>
      </w:r>
    </w:p>
    <w:p w14:paraId="6E61B5E3" w14:textId="77777777" w:rsidR="00665FD5" w:rsidRDefault="00CE1AF7">
      <w:pPr>
        <w:numPr>
          <w:ilvl w:val="0"/>
          <w:numId w:val="4"/>
        </w:numPr>
        <w:spacing w:before="100" w:beforeAutospacing="1" w:after="100" w:afterAutospacing="1" w:line="256" w:lineRule="auto"/>
        <w:rPr>
          <w:rFonts w:ascii="Times New Roman" w:hAnsi="Times New Roman" w:cs="Times New Roman"/>
          <w:sz w:val="24"/>
          <w:szCs w:val="24"/>
        </w:rPr>
      </w:pPr>
      <w:r>
        <w:rPr>
          <w:rFonts w:ascii="Times New Roman" w:hAnsi="Times New Roman" w:cs="Times New Roman"/>
          <w:sz w:val="24"/>
          <w:szCs w:val="24"/>
        </w:rPr>
        <w:t xml:space="preserve">Critical review and systematic categorization of the selected </w:t>
      </w:r>
      <w:r>
        <w:rPr>
          <w:rFonts w:ascii="Times New Roman" w:hAnsi="Times New Roman" w:cs="Times New Roman"/>
          <w:b/>
          <w:bCs/>
          <w:sz w:val="24"/>
          <w:szCs w:val="24"/>
        </w:rPr>
        <w:t>30 papers</w:t>
      </w:r>
      <w:r>
        <w:rPr>
          <w:rFonts w:ascii="Times New Roman" w:hAnsi="Times New Roman" w:cs="Times New Roman"/>
          <w:sz w:val="24"/>
          <w:szCs w:val="24"/>
        </w:rPr>
        <w:t>.</w:t>
      </w:r>
    </w:p>
    <w:p w14:paraId="358BC080" w14:textId="77777777" w:rsidR="00665FD5" w:rsidRDefault="00CE1AF7">
      <w:pPr>
        <w:numPr>
          <w:ilvl w:val="0"/>
          <w:numId w:val="4"/>
        </w:numPr>
        <w:spacing w:before="100" w:beforeAutospacing="1" w:after="100" w:afterAutospacing="1" w:line="256" w:lineRule="auto"/>
        <w:rPr>
          <w:rFonts w:ascii="Times New Roman" w:hAnsi="Times New Roman" w:cs="Times New Roman"/>
          <w:sz w:val="24"/>
          <w:szCs w:val="24"/>
        </w:rPr>
      </w:pPr>
      <w:r>
        <w:rPr>
          <w:rFonts w:ascii="Times New Roman" w:hAnsi="Times New Roman" w:cs="Times New Roman"/>
          <w:sz w:val="24"/>
          <w:szCs w:val="24"/>
        </w:rPr>
        <w:t>Extraction of key themes, including cloud service models (SaaS, PaaS, IaaS), marketing techniques (customer segmentation, predictive analytics), and challenges (integration complexity, data security).</w:t>
      </w:r>
    </w:p>
    <w:p w14:paraId="4D64ABDE" w14:textId="77777777" w:rsidR="00665FD5" w:rsidRDefault="00CE1AF7">
      <w:pPr>
        <w:spacing w:after="100" w:afterAutospacing="1"/>
        <w:outlineLvl w:val="2"/>
        <w:rPr>
          <w:rFonts w:ascii="Times New Roman" w:hAnsi="Times New Roman" w:cs="Times New Roman"/>
          <w:b/>
          <w:bCs/>
          <w:sz w:val="24"/>
          <w:szCs w:val="24"/>
        </w:rPr>
      </w:pPr>
      <w:r>
        <w:rPr>
          <w:rFonts w:ascii="Times New Roman" w:hAnsi="Times New Roman" w:cs="Times New Roman"/>
          <w:b/>
          <w:bCs/>
          <w:sz w:val="24"/>
          <w:szCs w:val="24"/>
        </w:rPr>
        <w:t>2.4 Comparative Analysis and Statistical Outcomes</w:t>
      </w:r>
    </w:p>
    <w:p w14:paraId="2A22346C" w14:textId="77777777" w:rsidR="00665FD5" w:rsidRDefault="00CE1AF7">
      <w:pPr>
        <w:numPr>
          <w:ilvl w:val="0"/>
          <w:numId w:val="5"/>
        </w:numPr>
        <w:spacing w:before="100" w:beforeAutospacing="1" w:after="100" w:afterAutospacing="1" w:line="256" w:lineRule="auto"/>
        <w:rPr>
          <w:rFonts w:ascii="Times New Roman" w:hAnsi="Times New Roman" w:cs="Times New Roman"/>
          <w:sz w:val="24"/>
          <w:szCs w:val="24"/>
        </w:rPr>
      </w:pPr>
      <w:r>
        <w:rPr>
          <w:rFonts w:ascii="Times New Roman" w:hAnsi="Times New Roman" w:cs="Times New Roman"/>
          <w:sz w:val="24"/>
          <w:szCs w:val="24"/>
        </w:rPr>
        <w:t xml:space="preserve">Detailed comparative analysis performed among the </w:t>
      </w:r>
      <w:r>
        <w:rPr>
          <w:rFonts w:ascii="Times New Roman" w:hAnsi="Times New Roman" w:cs="Times New Roman"/>
          <w:b/>
          <w:bCs/>
          <w:sz w:val="24"/>
          <w:szCs w:val="24"/>
        </w:rPr>
        <w:t>30 selected references</w:t>
      </w:r>
      <w:r>
        <w:rPr>
          <w:rFonts w:ascii="Times New Roman" w:hAnsi="Times New Roman" w:cs="Times New Roman"/>
          <w:sz w:val="24"/>
          <w:szCs w:val="24"/>
        </w:rPr>
        <w:t xml:space="preserve">, highlighting: </w:t>
      </w:r>
    </w:p>
    <w:p w14:paraId="7D41E5BA" w14:textId="77777777" w:rsidR="00665FD5" w:rsidRDefault="00CE1AF7">
      <w:pPr>
        <w:numPr>
          <w:ilvl w:val="1"/>
          <w:numId w:val="5"/>
        </w:numPr>
        <w:spacing w:before="100" w:beforeAutospacing="1" w:after="100" w:afterAutospacing="1" w:line="256" w:lineRule="auto"/>
        <w:rPr>
          <w:rFonts w:ascii="Times New Roman" w:hAnsi="Times New Roman" w:cs="Times New Roman"/>
          <w:sz w:val="24"/>
          <w:szCs w:val="24"/>
        </w:rPr>
      </w:pPr>
      <w:r>
        <w:rPr>
          <w:rFonts w:ascii="Times New Roman" w:hAnsi="Times New Roman" w:cs="Times New Roman"/>
          <w:sz w:val="24"/>
          <w:szCs w:val="24"/>
        </w:rPr>
        <w:t>Technological focus</w:t>
      </w:r>
    </w:p>
    <w:p w14:paraId="6417103F" w14:textId="77777777" w:rsidR="00665FD5" w:rsidRDefault="00CE1AF7">
      <w:pPr>
        <w:numPr>
          <w:ilvl w:val="1"/>
          <w:numId w:val="5"/>
        </w:numPr>
        <w:spacing w:before="100" w:beforeAutospacing="1" w:after="100" w:afterAutospacing="1" w:line="256" w:lineRule="auto"/>
        <w:rPr>
          <w:rFonts w:ascii="Times New Roman" w:hAnsi="Times New Roman" w:cs="Times New Roman"/>
          <w:sz w:val="24"/>
          <w:szCs w:val="24"/>
        </w:rPr>
      </w:pPr>
      <w:r>
        <w:rPr>
          <w:rFonts w:ascii="Times New Roman" w:hAnsi="Times New Roman" w:cs="Times New Roman"/>
          <w:sz w:val="24"/>
          <w:szCs w:val="24"/>
        </w:rPr>
        <w:t>Practical benefits and impacts</w:t>
      </w:r>
    </w:p>
    <w:p w14:paraId="63D72E81" w14:textId="77777777" w:rsidR="00665FD5" w:rsidRDefault="00CE1AF7">
      <w:pPr>
        <w:numPr>
          <w:ilvl w:val="1"/>
          <w:numId w:val="5"/>
        </w:numPr>
        <w:spacing w:before="100" w:beforeAutospacing="1" w:after="100" w:afterAutospacing="1" w:line="256" w:lineRule="auto"/>
        <w:rPr>
          <w:rFonts w:ascii="Times New Roman" w:hAnsi="Times New Roman" w:cs="Times New Roman"/>
          <w:sz w:val="24"/>
          <w:szCs w:val="24"/>
        </w:rPr>
      </w:pPr>
      <w:r>
        <w:rPr>
          <w:rFonts w:ascii="Times New Roman" w:hAnsi="Times New Roman" w:cs="Times New Roman"/>
          <w:sz w:val="24"/>
          <w:szCs w:val="24"/>
        </w:rPr>
        <w:t>Challenges encountered</w:t>
      </w:r>
    </w:p>
    <w:p w14:paraId="51200119" w14:textId="77777777" w:rsidR="00665FD5" w:rsidRDefault="00CE1AF7">
      <w:pPr>
        <w:numPr>
          <w:ilvl w:val="1"/>
          <w:numId w:val="5"/>
        </w:numPr>
        <w:spacing w:before="100" w:beforeAutospacing="1" w:after="100" w:afterAutospacing="1" w:line="256" w:lineRule="auto"/>
        <w:rPr>
          <w:rFonts w:ascii="Times New Roman" w:hAnsi="Times New Roman" w:cs="Times New Roman"/>
          <w:sz w:val="24"/>
          <w:szCs w:val="24"/>
        </w:rPr>
      </w:pPr>
      <w:r>
        <w:rPr>
          <w:rFonts w:ascii="Times New Roman" w:hAnsi="Times New Roman" w:cs="Times New Roman"/>
          <w:sz w:val="24"/>
          <w:szCs w:val="24"/>
        </w:rPr>
        <w:t>Artificial intelligence (AI) methods applied</w:t>
      </w:r>
    </w:p>
    <w:p w14:paraId="53D70E0C" w14:textId="77777777" w:rsidR="00665FD5" w:rsidRDefault="00CE1AF7">
      <w:pPr>
        <w:numPr>
          <w:ilvl w:val="1"/>
          <w:numId w:val="5"/>
        </w:numPr>
        <w:spacing w:before="100" w:beforeAutospacing="1" w:after="100" w:afterAutospacing="1" w:line="256" w:lineRule="auto"/>
        <w:rPr>
          <w:rFonts w:ascii="Times New Roman" w:hAnsi="Times New Roman" w:cs="Times New Roman"/>
          <w:sz w:val="24"/>
          <w:szCs w:val="24"/>
        </w:rPr>
      </w:pPr>
      <w:r>
        <w:rPr>
          <w:rFonts w:ascii="Times New Roman" w:hAnsi="Times New Roman" w:cs="Times New Roman"/>
          <w:sz w:val="24"/>
          <w:szCs w:val="24"/>
        </w:rPr>
        <w:t>Significant outcomes</w:t>
      </w:r>
    </w:p>
    <w:p w14:paraId="7C42C6C3" w14:textId="77777777" w:rsidR="00665FD5" w:rsidRDefault="00CE1AF7">
      <w:pPr>
        <w:numPr>
          <w:ilvl w:val="0"/>
          <w:numId w:val="5"/>
        </w:numPr>
        <w:spacing w:before="100" w:beforeAutospacing="1" w:after="100" w:afterAutospacing="1" w:line="256" w:lineRule="auto"/>
        <w:rPr>
          <w:rFonts w:ascii="Times New Roman" w:hAnsi="Times New Roman" w:cs="Times New Roman"/>
          <w:sz w:val="24"/>
          <w:szCs w:val="24"/>
        </w:rPr>
      </w:pPr>
      <w:r>
        <w:rPr>
          <w:rFonts w:ascii="Times New Roman" w:hAnsi="Times New Roman" w:cs="Times New Roman"/>
          <w:sz w:val="24"/>
          <w:szCs w:val="24"/>
        </w:rPr>
        <w:t>Essential statistical data extracted and visually represented through illustrative charts and tables to enhance clarity.</w:t>
      </w:r>
    </w:p>
    <w:p w14:paraId="28D00FF7" w14:textId="77777777" w:rsidR="00665FD5" w:rsidRDefault="00CE1AF7">
      <w:pPr>
        <w:spacing w:after="100" w:afterAutospacing="1"/>
        <w:outlineLvl w:val="2"/>
        <w:rPr>
          <w:rFonts w:ascii="Times New Roman" w:eastAsia="Times New Roman" w:hAnsi="Times New Roman" w:cs="Times New Roman"/>
          <w:b/>
          <w:bCs/>
          <w:sz w:val="24"/>
          <w:szCs w:val="24"/>
          <w:lang w:eastAsia="en-GB"/>
        </w:rPr>
      </w:pPr>
      <w:r>
        <w:rPr>
          <w:rFonts w:ascii="Times New Roman" w:hAnsi="Times New Roman" w:cs="Times New Roman"/>
          <w:b/>
          <w:bCs/>
          <w:sz w:val="24"/>
          <w:szCs w:val="24"/>
        </w:rPr>
        <w:t>2.5 Framework Development</w:t>
      </w:r>
    </w:p>
    <w:p w14:paraId="51014A93" w14:textId="77777777" w:rsidR="00665FD5" w:rsidRDefault="00CE1AF7">
      <w:pPr>
        <w:numPr>
          <w:ilvl w:val="0"/>
          <w:numId w:val="6"/>
        </w:numPr>
        <w:spacing w:before="100" w:beforeAutospacing="1" w:after="100" w:afterAutospacing="1" w:line="256" w:lineRule="auto"/>
        <w:rPr>
          <w:rFonts w:ascii="Times New Roman" w:hAnsi="Times New Roman" w:cs="Times New Roman"/>
          <w:sz w:val="24"/>
          <w:szCs w:val="24"/>
        </w:rPr>
      </w:pPr>
      <w:r>
        <w:rPr>
          <w:rFonts w:ascii="Times New Roman" w:hAnsi="Times New Roman" w:cs="Times New Roman"/>
          <w:sz w:val="24"/>
          <w:szCs w:val="24"/>
        </w:rPr>
        <w:t>Construction of an integrated conceptual framework depicting the convergence of cloud computing, web technologies, and ML within enterprise systems, clearly illustrating their roles in marketing enhancement.</w:t>
      </w:r>
    </w:p>
    <w:p w14:paraId="3996CD0F" w14:textId="77777777" w:rsidR="00665FD5" w:rsidRDefault="00CE1AF7">
      <w:pPr>
        <w:spacing w:after="100" w:afterAutospacing="1"/>
        <w:outlineLvl w:val="2"/>
        <w:rPr>
          <w:rFonts w:ascii="Times New Roman" w:hAnsi="Times New Roman" w:cs="Times New Roman"/>
          <w:b/>
          <w:bCs/>
          <w:sz w:val="24"/>
          <w:szCs w:val="24"/>
        </w:rPr>
      </w:pPr>
      <w:r>
        <w:rPr>
          <w:rFonts w:ascii="Times New Roman" w:hAnsi="Times New Roman" w:cs="Times New Roman"/>
          <w:b/>
          <w:bCs/>
          <w:sz w:val="24"/>
          <w:szCs w:val="24"/>
        </w:rPr>
        <w:t>2.6 Identification of Challenges and Strategic Solutions</w:t>
      </w:r>
    </w:p>
    <w:p w14:paraId="69458240" w14:textId="77777777" w:rsidR="00665FD5" w:rsidRDefault="00CE1AF7">
      <w:pPr>
        <w:numPr>
          <w:ilvl w:val="0"/>
          <w:numId w:val="7"/>
        </w:numPr>
        <w:spacing w:before="100" w:beforeAutospacing="1" w:after="100" w:afterAutospacing="1" w:line="256" w:lineRule="auto"/>
        <w:rPr>
          <w:rFonts w:ascii="Times New Roman" w:hAnsi="Times New Roman" w:cs="Times New Roman"/>
          <w:sz w:val="24"/>
          <w:szCs w:val="24"/>
        </w:rPr>
      </w:pPr>
      <w:r>
        <w:rPr>
          <w:rFonts w:ascii="Times New Roman" w:hAnsi="Times New Roman" w:cs="Times New Roman"/>
          <w:sz w:val="24"/>
          <w:szCs w:val="24"/>
        </w:rPr>
        <w:t>Analysis of identified challenges, including computational resource constraints, algorithmic bias, and data security concerns.</w:t>
      </w:r>
    </w:p>
    <w:p w14:paraId="2AA2CE3B" w14:textId="77777777" w:rsidR="00665FD5" w:rsidRDefault="00CE1AF7">
      <w:pPr>
        <w:numPr>
          <w:ilvl w:val="0"/>
          <w:numId w:val="7"/>
        </w:numPr>
        <w:spacing w:before="100" w:beforeAutospacing="1" w:after="100" w:afterAutospacing="1" w:line="256" w:lineRule="auto"/>
        <w:rPr>
          <w:rFonts w:ascii="Times New Roman" w:hAnsi="Times New Roman" w:cs="Times New Roman"/>
          <w:sz w:val="24"/>
          <w:szCs w:val="24"/>
        </w:rPr>
      </w:pPr>
      <w:r>
        <w:rPr>
          <w:rFonts w:ascii="Times New Roman" w:hAnsi="Times New Roman" w:cs="Times New Roman"/>
          <w:sz w:val="24"/>
          <w:szCs w:val="24"/>
        </w:rPr>
        <w:t>Propose strategic solutions, emphasizing stringent security practices, ongoing staff training, and fostering strategic partnerships.</w:t>
      </w:r>
    </w:p>
    <w:p w14:paraId="42CE8660" w14:textId="77777777" w:rsidR="00665FD5" w:rsidRDefault="00CE1AF7">
      <w:pPr>
        <w:spacing w:after="100" w:afterAutospacing="1"/>
        <w:outlineLvl w:val="2"/>
        <w:rPr>
          <w:rFonts w:ascii="Times New Roman" w:hAnsi="Times New Roman" w:cs="Times New Roman"/>
          <w:b/>
          <w:bCs/>
          <w:sz w:val="24"/>
          <w:szCs w:val="24"/>
        </w:rPr>
      </w:pPr>
      <w:r>
        <w:rPr>
          <w:rFonts w:ascii="Times New Roman" w:hAnsi="Times New Roman" w:cs="Times New Roman"/>
          <w:b/>
          <w:bCs/>
          <w:sz w:val="24"/>
          <w:szCs w:val="24"/>
        </w:rPr>
        <w:t>2.7 Analysis of Future Trends</w:t>
      </w:r>
    </w:p>
    <w:p w14:paraId="0805DBA8" w14:textId="77777777" w:rsidR="00665FD5" w:rsidRDefault="00CE1AF7">
      <w:pPr>
        <w:numPr>
          <w:ilvl w:val="0"/>
          <w:numId w:val="8"/>
        </w:numPr>
        <w:spacing w:before="100" w:beforeAutospacing="1" w:after="100" w:afterAutospacing="1" w:line="256" w:lineRule="auto"/>
        <w:rPr>
          <w:rFonts w:ascii="Times New Roman" w:hAnsi="Times New Roman" w:cs="Times New Roman"/>
          <w:sz w:val="24"/>
          <w:szCs w:val="24"/>
        </w:rPr>
      </w:pPr>
      <w:r>
        <w:rPr>
          <w:rFonts w:ascii="Times New Roman" w:hAnsi="Times New Roman" w:cs="Times New Roman"/>
          <w:sz w:val="24"/>
          <w:szCs w:val="24"/>
        </w:rPr>
        <w:t xml:space="preserve">Identification of future technological trends such as: </w:t>
      </w:r>
    </w:p>
    <w:p w14:paraId="63C87A25" w14:textId="77777777" w:rsidR="00665FD5" w:rsidRDefault="00CE1AF7">
      <w:pPr>
        <w:numPr>
          <w:ilvl w:val="1"/>
          <w:numId w:val="8"/>
        </w:numPr>
        <w:spacing w:before="100" w:beforeAutospacing="1" w:after="100" w:afterAutospacing="1" w:line="256" w:lineRule="auto"/>
        <w:rPr>
          <w:rFonts w:ascii="Times New Roman" w:hAnsi="Times New Roman" w:cs="Times New Roman"/>
          <w:sz w:val="24"/>
          <w:szCs w:val="24"/>
        </w:rPr>
      </w:pPr>
      <w:r>
        <w:rPr>
          <w:rFonts w:ascii="Times New Roman" w:hAnsi="Times New Roman" w:cs="Times New Roman"/>
          <w:sz w:val="24"/>
          <w:szCs w:val="24"/>
        </w:rPr>
        <w:lastRenderedPageBreak/>
        <w:t>Expansion of edge computing</w:t>
      </w:r>
    </w:p>
    <w:p w14:paraId="1D02CD89" w14:textId="77777777" w:rsidR="00665FD5" w:rsidRDefault="00CE1AF7">
      <w:pPr>
        <w:numPr>
          <w:ilvl w:val="1"/>
          <w:numId w:val="8"/>
        </w:numPr>
        <w:spacing w:before="100" w:beforeAutospacing="1" w:after="100" w:afterAutospacing="1" w:line="256" w:lineRule="auto"/>
        <w:rPr>
          <w:rFonts w:ascii="Times New Roman" w:hAnsi="Times New Roman" w:cs="Times New Roman"/>
          <w:sz w:val="24"/>
          <w:szCs w:val="24"/>
        </w:rPr>
      </w:pPr>
      <w:r>
        <w:rPr>
          <w:rFonts w:ascii="Times New Roman" w:hAnsi="Times New Roman" w:cs="Times New Roman"/>
          <w:sz w:val="24"/>
          <w:szCs w:val="24"/>
        </w:rPr>
        <w:t>Adoption of federated learning</w:t>
      </w:r>
    </w:p>
    <w:p w14:paraId="0F93D06C" w14:textId="77777777" w:rsidR="00665FD5" w:rsidRDefault="00CE1AF7">
      <w:pPr>
        <w:numPr>
          <w:ilvl w:val="1"/>
          <w:numId w:val="8"/>
        </w:numPr>
        <w:spacing w:before="100" w:beforeAutospacing="1" w:after="100" w:afterAutospacing="1" w:line="256" w:lineRule="auto"/>
        <w:rPr>
          <w:rFonts w:ascii="Times New Roman" w:hAnsi="Times New Roman" w:cs="Times New Roman"/>
          <w:sz w:val="24"/>
          <w:szCs w:val="24"/>
        </w:rPr>
      </w:pPr>
      <w:r>
        <w:rPr>
          <w:rFonts w:ascii="Times New Roman" w:hAnsi="Times New Roman" w:cs="Times New Roman"/>
          <w:sz w:val="24"/>
          <w:szCs w:val="24"/>
        </w:rPr>
        <w:t>Implementation of Explainable AI (XAI)</w:t>
      </w:r>
    </w:p>
    <w:p w14:paraId="34AF75EF" w14:textId="77777777" w:rsidR="00665FD5" w:rsidRDefault="00CE1AF7">
      <w:pPr>
        <w:numPr>
          <w:ilvl w:val="1"/>
          <w:numId w:val="8"/>
        </w:numPr>
        <w:spacing w:before="100" w:beforeAutospacing="1" w:after="100" w:afterAutospacing="1" w:line="256" w:lineRule="auto"/>
        <w:rPr>
          <w:rFonts w:ascii="Times New Roman" w:hAnsi="Times New Roman" w:cs="Times New Roman"/>
          <w:sz w:val="24"/>
          <w:szCs w:val="24"/>
        </w:rPr>
      </w:pPr>
      <w:r>
        <w:rPr>
          <w:rFonts w:ascii="Times New Roman" w:hAnsi="Times New Roman" w:cs="Times New Roman"/>
          <w:sz w:val="24"/>
          <w:szCs w:val="24"/>
        </w:rPr>
        <w:t>Advanced automation of marketing processes</w:t>
      </w:r>
    </w:p>
    <w:p w14:paraId="4A4C1C3A" w14:textId="77777777" w:rsidR="00665FD5" w:rsidRDefault="00CE1AF7">
      <w:pPr>
        <w:numPr>
          <w:ilvl w:val="1"/>
          <w:numId w:val="8"/>
        </w:numPr>
        <w:spacing w:before="100" w:beforeAutospacing="1" w:after="100" w:afterAutospacing="1" w:line="256" w:lineRule="auto"/>
        <w:rPr>
          <w:rFonts w:ascii="Times New Roman" w:hAnsi="Times New Roman" w:cs="Times New Roman"/>
          <w:sz w:val="24"/>
          <w:szCs w:val="24"/>
        </w:rPr>
      </w:pPr>
      <w:r>
        <w:rPr>
          <w:rFonts w:ascii="Times New Roman" w:hAnsi="Times New Roman" w:cs="Times New Roman"/>
          <w:sz w:val="24"/>
          <w:szCs w:val="24"/>
        </w:rPr>
        <w:t>Development of sustainable and secure cloud infrastructures</w:t>
      </w:r>
    </w:p>
    <w:p w14:paraId="64E3C512" w14:textId="77777777" w:rsidR="00665FD5" w:rsidRDefault="00CE1AF7">
      <w:pPr>
        <w:spacing w:after="100" w:afterAutospacing="1"/>
        <w:outlineLvl w:val="2"/>
        <w:rPr>
          <w:rFonts w:ascii="Times New Roman" w:hAnsi="Times New Roman" w:cs="Times New Roman"/>
          <w:b/>
          <w:bCs/>
          <w:sz w:val="24"/>
          <w:szCs w:val="24"/>
        </w:rPr>
      </w:pPr>
      <w:r>
        <w:rPr>
          <w:rFonts w:ascii="Times New Roman" w:hAnsi="Times New Roman" w:cs="Times New Roman"/>
          <w:b/>
          <w:bCs/>
          <w:sz w:val="24"/>
          <w:szCs w:val="24"/>
        </w:rPr>
        <w:t>2.8 Recommendations and Conclusion</w:t>
      </w:r>
    </w:p>
    <w:p w14:paraId="110C21E1" w14:textId="77777777" w:rsidR="00665FD5" w:rsidRDefault="00CE1AF7">
      <w:pPr>
        <w:numPr>
          <w:ilvl w:val="0"/>
          <w:numId w:val="9"/>
        </w:numPr>
        <w:spacing w:before="100" w:beforeAutospacing="1" w:after="100" w:afterAutospacing="1" w:line="256" w:lineRule="auto"/>
        <w:rPr>
          <w:rFonts w:ascii="Times New Roman" w:hAnsi="Times New Roman" w:cs="Times New Roman"/>
          <w:sz w:val="24"/>
          <w:szCs w:val="24"/>
        </w:rPr>
      </w:pPr>
      <w:r>
        <w:rPr>
          <w:rFonts w:ascii="Times New Roman" w:hAnsi="Times New Roman" w:cs="Times New Roman"/>
          <w:sz w:val="24"/>
          <w:szCs w:val="24"/>
        </w:rPr>
        <w:t>Derivation of actionable recommendations to facilitate practical application and future research endeavours.</w:t>
      </w:r>
    </w:p>
    <w:p w14:paraId="197C5C27" w14:textId="77777777" w:rsidR="00665FD5" w:rsidRDefault="00CE1AF7">
      <w:pPr>
        <w:numPr>
          <w:ilvl w:val="0"/>
          <w:numId w:val="9"/>
        </w:numPr>
        <w:spacing w:before="100" w:beforeAutospacing="1" w:after="100" w:afterAutospacing="1" w:line="256" w:lineRule="auto"/>
        <w:rPr>
          <w:rFonts w:ascii="Times New Roman" w:hAnsi="Times New Roman" w:cs="Times New Roman"/>
          <w:sz w:val="24"/>
          <w:szCs w:val="24"/>
        </w:rPr>
      </w:pPr>
      <w:r>
        <w:rPr>
          <w:rFonts w:ascii="Times New Roman" w:hAnsi="Times New Roman" w:cs="Times New Roman"/>
          <w:sz w:val="24"/>
          <w:szCs w:val="24"/>
        </w:rPr>
        <w:t>Final summary and synthesis of the research outcomes, highlighting the substantial impact of cloud computing, web technology, and ML convergence on enterprise marketing systems, followed by an extensive list of references.</w:t>
      </w:r>
    </w:p>
    <w:p w14:paraId="52E80C79" w14:textId="77777777" w:rsidR="00665FD5" w:rsidRDefault="00665FD5">
      <w:pPr>
        <w:pStyle w:val="ListParagraph"/>
        <w:spacing w:after="240"/>
        <w:ind w:left="0"/>
        <w:jc w:val="both"/>
        <w:rPr>
          <w:rFonts w:ascii="Times New Roman" w:eastAsia="Times New Roman" w:hAnsi="Times New Roman" w:cs="Times New Roman"/>
          <w:sz w:val="24"/>
          <w:szCs w:val="24"/>
          <w:lang w:eastAsia="en-GB"/>
        </w:rPr>
      </w:pPr>
    </w:p>
    <w:p w14:paraId="2B3362AA" w14:textId="77777777" w:rsidR="00665FD5" w:rsidRDefault="00665FD5">
      <w:pPr>
        <w:pStyle w:val="ListParagraph"/>
        <w:spacing w:after="240"/>
        <w:ind w:left="0"/>
        <w:jc w:val="both"/>
        <w:rPr>
          <w:rFonts w:ascii="Times New Roman" w:eastAsia="Times New Roman" w:hAnsi="Times New Roman" w:cs="Times New Roman"/>
          <w:sz w:val="24"/>
          <w:szCs w:val="24"/>
          <w:lang w:eastAsia="en-GB"/>
        </w:rPr>
      </w:pPr>
    </w:p>
    <w:p w14:paraId="6D5CCC07" w14:textId="77777777" w:rsidR="00665FD5" w:rsidRDefault="00665FD5">
      <w:pPr>
        <w:pStyle w:val="ListParagraph"/>
        <w:spacing w:after="240"/>
        <w:ind w:left="0"/>
        <w:jc w:val="both"/>
        <w:rPr>
          <w:rFonts w:ascii="Times New Roman" w:eastAsia="Times New Roman" w:hAnsi="Times New Roman" w:cs="Times New Roman"/>
          <w:sz w:val="24"/>
          <w:szCs w:val="24"/>
          <w:lang w:eastAsia="en-GB"/>
        </w:rPr>
      </w:pPr>
    </w:p>
    <w:p w14:paraId="1C0C1232" w14:textId="77777777" w:rsidR="00665FD5" w:rsidRDefault="00CE1AF7">
      <w:pPr>
        <w:pStyle w:val="ListParagraph"/>
        <w:numPr>
          <w:ilvl w:val="0"/>
          <w:numId w:val="10"/>
        </w:numPr>
        <w:spacing w:after="240"/>
        <w:jc w:val="both"/>
        <w:rPr>
          <w:rFonts w:ascii="Times New Roman" w:eastAsia="SimSun" w:hAnsi="Times New Roman" w:cs="Times New Roman"/>
          <w:b/>
          <w:bCs/>
          <w:sz w:val="24"/>
          <w:szCs w:val="24"/>
          <w:lang w:eastAsia="zh-CN" w:bidi="ar"/>
        </w:rPr>
      </w:pPr>
      <w:r>
        <w:rPr>
          <w:rFonts w:ascii="Times New Roman" w:eastAsia="SimSun" w:hAnsi="Times New Roman" w:cs="Times New Roman"/>
          <w:b/>
          <w:bCs/>
          <w:sz w:val="24"/>
          <w:szCs w:val="24"/>
          <w:lang w:eastAsia="zh-CN" w:bidi="ar"/>
        </w:rPr>
        <w:t>Background Theory</w:t>
      </w:r>
    </w:p>
    <w:p w14:paraId="1622C023" w14:textId="77777777" w:rsidR="00665FD5" w:rsidRDefault="00665FD5">
      <w:pPr>
        <w:spacing w:after="0" w:line="240" w:lineRule="auto"/>
        <w:jc w:val="both"/>
        <w:rPr>
          <w:rFonts w:ascii="Times New Roman" w:eastAsia="Times New Roman" w:hAnsi="Times New Roman" w:cs="Times New Roman"/>
          <w:sz w:val="24"/>
          <w:szCs w:val="24"/>
          <w:lang w:eastAsia="en-GB"/>
        </w:rPr>
      </w:pPr>
    </w:p>
    <w:p w14:paraId="4E31CC7D" w14:textId="77777777" w:rsidR="00665FD5" w:rsidRDefault="00CE1AF7">
      <w:pPr>
        <w:pStyle w:val="ListParagraph"/>
        <w:numPr>
          <w:ilvl w:val="1"/>
          <w:numId w:val="11"/>
        </w:numPr>
        <w:spacing w:after="240"/>
        <w:ind w:left="284" w:hanging="284"/>
        <w:jc w:val="both"/>
        <w:rPr>
          <w:rFonts w:ascii="Times New Roman" w:eastAsia="Times New Roman" w:hAnsi="Times New Roman" w:cs="Times New Roman"/>
          <w:sz w:val="24"/>
          <w:szCs w:val="24"/>
          <w:lang w:eastAsia="en-GB"/>
        </w:rPr>
      </w:pPr>
      <w:r>
        <w:rPr>
          <w:rFonts w:ascii="Times New Roman" w:eastAsia="Times New Roman" w:hAnsi="Times New Roman" w:cs="Times New Roman"/>
          <w:b/>
          <w:bCs/>
          <w:sz w:val="24"/>
          <w:szCs w:val="24"/>
          <w:lang w:eastAsia="en-GB"/>
        </w:rPr>
        <w:t>Enterprise Systems' Development in the Digital Age</w:t>
      </w:r>
    </w:p>
    <w:p w14:paraId="677EC614" w14:textId="77777777" w:rsidR="00665FD5" w:rsidRDefault="00CE1AF7">
      <w:pPr>
        <w:spacing w:after="0"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In the last few decades, enterprise systems have changed dramatically, moving from conventional on-premises software to cloud-based platforms that provide easy accessibility and integration. ERP systems were initially created to improve operational efficiency by centralizing company activities, including supply chain management, finance, and employees. Enterprise systems, however, have moved from inflexible, monolithic structures to adaptable, service-oriented solutions that offer real-time access to vital corporate data with the introduction of web technologies and cloud computing [8][9]. Scalability, cost-effectiveness, and increased security are just a few of the benefits that make cloud computing the perfect choice for businesses looking to update their IT infrastructure. Additionally, cloud-based corporate solutions let businesses optimize processes, link with third-party apps, and collaborate remotely [10][11].</w:t>
      </w:r>
    </w:p>
    <w:p w14:paraId="0581D1F9" w14:textId="77777777" w:rsidR="00665FD5" w:rsidRDefault="00665FD5">
      <w:pPr>
        <w:spacing w:after="0" w:line="240" w:lineRule="auto"/>
        <w:ind w:left="360"/>
        <w:jc w:val="both"/>
        <w:rPr>
          <w:rFonts w:ascii="Times New Roman" w:eastAsia="Times New Roman" w:hAnsi="Times New Roman" w:cs="Times New Roman"/>
          <w:sz w:val="24"/>
          <w:szCs w:val="24"/>
          <w:lang w:eastAsia="en-GB"/>
        </w:rPr>
      </w:pPr>
    </w:p>
    <w:p w14:paraId="6060F5BA" w14:textId="77777777" w:rsidR="00665FD5" w:rsidRDefault="00CE1AF7">
      <w:pPr>
        <w:pStyle w:val="ListParagraph"/>
        <w:numPr>
          <w:ilvl w:val="1"/>
          <w:numId w:val="11"/>
        </w:numPr>
        <w:spacing w:after="240"/>
        <w:ind w:left="284" w:hanging="284"/>
        <w:jc w:val="both"/>
        <w:rPr>
          <w:rFonts w:ascii="Times New Roman" w:eastAsia="Times New Roman" w:hAnsi="Times New Roman" w:cs="Times New Roman"/>
          <w:b/>
          <w:bCs/>
          <w:sz w:val="24"/>
          <w:szCs w:val="24"/>
          <w:lang w:eastAsia="en-GB"/>
        </w:rPr>
      </w:pPr>
      <w:r>
        <w:rPr>
          <w:rFonts w:ascii="Times New Roman" w:eastAsia="Times New Roman" w:hAnsi="Times New Roman" w:cs="Times New Roman"/>
          <w:b/>
          <w:bCs/>
          <w:sz w:val="24"/>
          <w:szCs w:val="24"/>
          <w:lang w:eastAsia="en-GB"/>
        </w:rPr>
        <w:t xml:space="preserve"> Enterprise Systems Using Web Technologies and Cloud Computing</w:t>
      </w:r>
    </w:p>
    <w:p w14:paraId="02BFCA39" w14:textId="77777777" w:rsidR="00665FD5" w:rsidRDefault="00CE1AF7">
      <w:pPr>
        <w:jc w:val="both"/>
        <w:rPr>
          <w:sz w:val="24"/>
          <w:szCs w:val="24"/>
        </w:rPr>
      </w:pPr>
      <w:r>
        <w:rPr>
          <w:rFonts w:ascii="Times New Roman" w:eastAsia="Times New Roman" w:hAnsi="Times New Roman" w:cs="Times New Roman"/>
          <w:sz w:val="24"/>
          <w:szCs w:val="24"/>
          <w:lang w:eastAsia="en-GB"/>
        </w:rPr>
        <w:t>The growth of web technologies and cloud computing has changed how companies implement and use enterprise systems. Software-as-a-Service (SaaS), Platform-as-a-Service (PaaS), and Infrastructure-as-a-Service (IaaS) are examples of cloud-based services that modern enterprise applications use to save IT expenses and increase operational efficiency [12][13]</w:t>
      </w:r>
      <w:r>
        <w:rPr>
          <w:rFonts w:ascii="Times New Roman" w:eastAsia="Times New Roman" w:hAnsi="Times New Roman" w:cs="Times New Roman"/>
          <w:sz w:val="24"/>
          <w:szCs w:val="24"/>
          <w:lang w:val="en-US" w:eastAsia="en-GB"/>
        </w:rPr>
        <w:t>.</w:t>
      </w:r>
      <w:r>
        <w:rPr>
          <w:rFonts w:ascii="Times New Roman" w:hAnsi="Times New Roman" w:cs="Times New Roman"/>
          <w:sz w:val="24"/>
          <w:szCs w:val="24"/>
        </w:rPr>
        <w:t xml:space="preserve"> </w:t>
      </w:r>
      <w:r>
        <w:rPr>
          <w:rFonts w:ascii="Times New Roman" w:eastAsia="SimSun" w:hAnsi="Times New Roman" w:cs="Times New Roman"/>
          <w:sz w:val="24"/>
          <w:szCs w:val="24"/>
          <w:lang w:val="en-US" w:eastAsia="zh-CN" w:bidi="ar"/>
        </w:rPr>
        <w:t>The Different Cloud Service Model Types Using the service method, the cloud can be classed in</w:t>
      </w:r>
      <w:r>
        <w:rPr>
          <w:rFonts w:ascii="Times New Roman" w:eastAsia="SimSun" w:hAnsi="Times New Roman" w:cs="Times New Roman"/>
          <w:sz w:val="24"/>
          <w:szCs w:val="24"/>
          <w:lang w:eastAsia="zh-CN" w:bidi="ar"/>
        </w:rPr>
        <w:t xml:space="preserve"> </w:t>
      </w:r>
      <w:r>
        <w:rPr>
          <w:rFonts w:ascii="Times New Roman" w:eastAsia="SimSun" w:hAnsi="Times New Roman" w:cs="Times New Roman"/>
          <w:sz w:val="24"/>
          <w:szCs w:val="24"/>
          <w:lang w:val="en-US" w:eastAsia="zh-CN" w:bidi="ar"/>
        </w:rPr>
        <w:t>Fig. 2.</w:t>
      </w:r>
    </w:p>
    <w:p w14:paraId="12BDA488" w14:textId="77777777" w:rsidR="00665FD5" w:rsidRDefault="00CE1AF7">
      <w:pPr>
        <w:spacing w:after="0" w:line="240" w:lineRule="auto"/>
        <w:jc w:val="center"/>
        <w:rPr>
          <w:sz w:val="20"/>
          <w:szCs w:val="20"/>
        </w:rPr>
      </w:pPr>
      <w:r>
        <w:rPr>
          <w:noProof/>
          <w:sz w:val="20"/>
          <w:szCs w:val="20"/>
          <w:lang w:val="en-US"/>
        </w:rPr>
        <w:lastRenderedPageBreak/>
        <w:drawing>
          <wp:inline distT="0" distB="0" distL="114300" distR="114300" wp14:anchorId="3F09EEE9" wp14:editId="7B1F3097">
            <wp:extent cx="4191000" cy="2279650"/>
            <wp:effectExtent l="0" t="0" r="0" b="635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9"/>
                    <a:stretch>
                      <a:fillRect/>
                    </a:stretch>
                  </pic:blipFill>
                  <pic:spPr>
                    <a:xfrm>
                      <a:off x="0" y="0"/>
                      <a:ext cx="4191000" cy="2279650"/>
                    </a:xfrm>
                    <a:prstGeom prst="rect">
                      <a:avLst/>
                    </a:prstGeom>
                    <a:noFill/>
                    <a:ln>
                      <a:noFill/>
                    </a:ln>
                  </pic:spPr>
                </pic:pic>
              </a:graphicData>
            </a:graphic>
          </wp:inline>
        </w:drawing>
      </w:r>
    </w:p>
    <w:p w14:paraId="105DB540" w14:textId="77777777" w:rsidR="00665FD5" w:rsidRDefault="00665FD5">
      <w:pPr>
        <w:jc w:val="both"/>
        <w:rPr>
          <w:rFonts w:ascii="Times New Roman" w:eastAsia="Times New Roman" w:hAnsi="Times New Roman"/>
          <w:color w:val="000000"/>
          <w:sz w:val="20"/>
          <w:szCs w:val="20"/>
        </w:rPr>
      </w:pPr>
    </w:p>
    <w:p w14:paraId="75FF196F" w14:textId="77777777" w:rsidR="00665FD5" w:rsidRDefault="00CE1AF7">
      <w:pPr>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Fig. 2. Types of Cloud Service Models.</w:t>
      </w:r>
    </w:p>
    <w:p w14:paraId="567FB893" w14:textId="77777777" w:rsidR="00665FD5" w:rsidRDefault="00CE1AF7">
      <w:pPr>
        <w:spacing w:after="0"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Additionally, by integrating digital payment systems, social media platforms, and e-commerce channels into their company operations, web-based enterprise solutions allow businesses to communicate with customers seamlessly. This integration is especially advantageous because real-time data gathering and analysis are essential for campaign optimization and customer involvement in marketing [14] [15]. Furthermore, distributed deep learning systems are supported by cloud computing, enabling businesses to use AI-driven analytics for better predictive modeling and decision-making [16]. Businesses looking to improve their marketing strategy through automation and data-driven insights must have this capability. [17]</w:t>
      </w:r>
    </w:p>
    <w:p w14:paraId="7CD8C5FA" w14:textId="77777777" w:rsidR="00665FD5" w:rsidRDefault="00665FD5">
      <w:pPr>
        <w:spacing w:after="0" w:line="240" w:lineRule="auto"/>
        <w:jc w:val="both"/>
        <w:rPr>
          <w:rFonts w:ascii="Times New Roman" w:eastAsia="Times New Roman" w:hAnsi="Times New Roman" w:cs="Times New Roman"/>
          <w:sz w:val="24"/>
          <w:szCs w:val="24"/>
          <w:lang w:eastAsia="en-GB"/>
        </w:rPr>
      </w:pPr>
    </w:p>
    <w:p w14:paraId="232FFB36" w14:textId="77777777" w:rsidR="00665FD5" w:rsidRDefault="00CE1AF7">
      <w:pPr>
        <w:pStyle w:val="ListParagraph"/>
        <w:numPr>
          <w:ilvl w:val="1"/>
          <w:numId w:val="11"/>
        </w:numPr>
        <w:spacing w:after="240"/>
        <w:ind w:left="426" w:hanging="426"/>
        <w:jc w:val="both"/>
        <w:rPr>
          <w:rFonts w:ascii="Times New Roman" w:eastAsia="SimSun" w:hAnsi="Times New Roman" w:cs="Times New Roman"/>
          <w:b/>
          <w:bCs/>
          <w:sz w:val="24"/>
          <w:szCs w:val="24"/>
          <w:lang w:eastAsia="zh-CN" w:bidi="ar"/>
        </w:rPr>
      </w:pPr>
      <w:r>
        <w:rPr>
          <w:rFonts w:ascii="Times New Roman" w:eastAsia="SimSun" w:hAnsi="Times New Roman" w:cs="Times New Roman"/>
          <w:b/>
          <w:bCs/>
          <w:sz w:val="24"/>
          <w:szCs w:val="24"/>
          <w:lang w:eastAsia="zh-CN" w:bidi="ar"/>
        </w:rPr>
        <w:t>Machine Learning's Place in Business Marketing Plans</w:t>
      </w:r>
    </w:p>
    <w:p w14:paraId="02C515F8" w14:textId="77777777" w:rsidR="00665FD5" w:rsidRDefault="00CE1AF7">
      <w:pPr>
        <w:spacing w:after="0"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Machine learning has completely changed marketing techniques by allowing companies to automate client segmentation, forecast purchasing patterns, and customize marketing efforts. To help firms maximize their marketing efforts, machine learning algorithms examine vast amounts of client data to find patterns and trends [18]. Among the main uses of ML in marketing are</w:t>
      </w:r>
    </w:p>
    <w:p w14:paraId="5DE88C48" w14:textId="77777777" w:rsidR="00665FD5" w:rsidRDefault="00CE1AF7">
      <w:pPr>
        <w:pStyle w:val="ListParagraph"/>
        <w:numPr>
          <w:ilvl w:val="0"/>
          <w:numId w:val="12"/>
        </w:numPr>
        <w:spacing w:after="0" w:line="240" w:lineRule="auto"/>
        <w:ind w:left="426" w:hanging="219"/>
        <w:jc w:val="both"/>
        <w:rPr>
          <w:rFonts w:ascii="Times New Roman" w:eastAsia="Times New Roman" w:hAnsi="Times New Roman" w:cs="Times New Roman"/>
          <w:sz w:val="24"/>
          <w:szCs w:val="24"/>
          <w:lang w:eastAsia="en-GB"/>
        </w:rPr>
      </w:pPr>
      <w:r>
        <w:rPr>
          <w:rFonts w:ascii="Times New Roman" w:eastAsia="Times New Roman" w:hAnsi="Times New Roman" w:cs="Times New Roman"/>
          <w:b/>
          <w:bCs/>
          <w:sz w:val="24"/>
          <w:szCs w:val="24"/>
          <w:lang w:eastAsia="en-GB"/>
        </w:rPr>
        <w:t>Predictive analytics</w:t>
      </w:r>
      <w:r>
        <w:rPr>
          <w:rFonts w:ascii="Times New Roman" w:eastAsia="Times New Roman" w:hAnsi="Times New Roman" w:cs="Times New Roman"/>
          <w:sz w:val="24"/>
          <w:szCs w:val="24"/>
          <w:lang w:eastAsia="en-GB"/>
        </w:rPr>
        <w:t>: ML models estimate consumer preferences based on previous data, assisting companies in adjusting their marketing tactics.[19]</w:t>
      </w:r>
    </w:p>
    <w:p w14:paraId="3D5A810C" w14:textId="77777777" w:rsidR="00665FD5" w:rsidRDefault="00CE1AF7">
      <w:pPr>
        <w:pStyle w:val="ListParagraph"/>
        <w:numPr>
          <w:ilvl w:val="0"/>
          <w:numId w:val="12"/>
        </w:numPr>
        <w:spacing w:after="0" w:line="240" w:lineRule="auto"/>
        <w:ind w:left="426" w:hanging="219"/>
        <w:jc w:val="both"/>
        <w:rPr>
          <w:rFonts w:ascii="Times New Roman" w:eastAsia="Times New Roman" w:hAnsi="Times New Roman" w:cs="Times New Roman"/>
          <w:sz w:val="24"/>
          <w:szCs w:val="24"/>
          <w:lang w:eastAsia="en-GB"/>
        </w:rPr>
      </w:pPr>
      <w:r>
        <w:rPr>
          <w:rFonts w:ascii="Times New Roman" w:eastAsia="Times New Roman" w:hAnsi="Times New Roman" w:cs="Times New Roman"/>
          <w:b/>
          <w:bCs/>
          <w:sz w:val="24"/>
          <w:szCs w:val="24"/>
          <w:lang w:eastAsia="en-GB"/>
        </w:rPr>
        <w:t>Customer segmentation</w:t>
      </w:r>
      <w:r>
        <w:rPr>
          <w:rFonts w:ascii="Times New Roman" w:eastAsia="Times New Roman" w:hAnsi="Times New Roman" w:cs="Times New Roman"/>
          <w:sz w:val="24"/>
          <w:szCs w:val="24"/>
          <w:lang w:eastAsia="en-GB"/>
        </w:rPr>
        <w:t>: Businesses can categorize clients according to demographics, purchasing history, and behavioral tendencies using sophisticated clustering algorithms, which enables more focused marketing campaigns. [20].</w:t>
      </w:r>
    </w:p>
    <w:p w14:paraId="54158080" w14:textId="77777777" w:rsidR="00665FD5" w:rsidRDefault="00CE1AF7">
      <w:pPr>
        <w:pStyle w:val="ListParagraph"/>
        <w:numPr>
          <w:ilvl w:val="0"/>
          <w:numId w:val="12"/>
        </w:numPr>
        <w:spacing w:after="0" w:line="240" w:lineRule="auto"/>
        <w:ind w:left="426" w:hanging="219"/>
        <w:jc w:val="both"/>
        <w:rPr>
          <w:rFonts w:ascii="Times New Roman" w:eastAsia="Times New Roman" w:hAnsi="Times New Roman" w:cs="Times New Roman"/>
          <w:sz w:val="24"/>
          <w:szCs w:val="24"/>
          <w:lang w:eastAsia="en-GB"/>
        </w:rPr>
      </w:pPr>
      <w:r>
        <w:rPr>
          <w:rFonts w:ascii="Times New Roman" w:eastAsia="Times New Roman" w:hAnsi="Times New Roman" w:cs="Times New Roman"/>
          <w:b/>
          <w:bCs/>
          <w:sz w:val="24"/>
          <w:szCs w:val="24"/>
          <w:lang w:eastAsia="en-GB"/>
        </w:rPr>
        <w:t>Chatbots &amp; Virtual Assistants</w:t>
      </w:r>
      <w:r>
        <w:rPr>
          <w:rFonts w:ascii="Times New Roman" w:eastAsia="Times New Roman" w:hAnsi="Times New Roman" w:cs="Times New Roman"/>
          <w:sz w:val="24"/>
          <w:szCs w:val="24"/>
          <w:lang w:eastAsia="en-GB"/>
        </w:rPr>
        <w:t>: AI-driven chatbots improve customer service by offering tailored advice and assistance, which raises customer happiness [21].</w:t>
      </w:r>
    </w:p>
    <w:p w14:paraId="57EF91DB" w14:textId="77777777" w:rsidR="00665FD5" w:rsidRDefault="00CE1AF7">
      <w:pPr>
        <w:pStyle w:val="ListParagraph"/>
        <w:numPr>
          <w:ilvl w:val="0"/>
          <w:numId w:val="12"/>
        </w:numPr>
        <w:spacing w:after="0" w:line="240" w:lineRule="auto"/>
        <w:ind w:left="426" w:hanging="219"/>
        <w:jc w:val="both"/>
        <w:rPr>
          <w:rFonts w:ascii="Times New Roman" w:eastAsia="Times New Roman" w:hAnsi="Times New Roman" w:cs="Times New Roman"/>
          <w:sz w:val="24"/>
          <w:szCs w:val="24"/>
          <w:lang w:eastAsia="en-GB"/>
        </w:rPr>
      </w:pPr>
      <w:r>
        <w:rPr>
          <w:rFonts w:ascii="Times New Roman" w:eastAsia="Times New Roman" w:hAnsi="Times New Roman" w:cs="Times New Roman"/>
          <w:b/>
          <w:bCs/>
          <w:sz w:val="24"/>
          <w:szCs w:val="24"/>
          <w:lang w:eastAsia="en-GB"/>
        </w:rPr>
        <w:t>Real-time Ad Optimization</w:t>
      </w:r>
      <w:r>
        <w:rPr>
          <w:rFonts w:ascii="Times New Roman" w:eastAsia="Times New Roman" w:hAnsi="Times New Roman" w:cs="Times New Roman"/>
          <w:sz w:val="24"/>
          <w:szCs w:val="24"/>
          <w:lang w:eastAsia="en-GB"/>
        </w:rPr>
        <w:t>: Machine learning algorithms examine customer interaction indicators to enhance digital ad placements and guarantee more excellent conversion rates [22].</w:t>
      </w:r>
    </w:p>
    <w:p w14:paraId="1CBB52DB" w14:textId="77777777" w:rsidR="00665FD5" w:rsidRDefault="00CE1AF7">
      <w:pPr>
        <w:spacing w:after="0"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Moreover, marketing automation is made easier by ML-driven ERP systems, which combine several channels into a single platform, including social media, content marketing, and email marketing [23]. Thanks to these clever technologies, businesses may now conduct marketing campaigns more precisely, guaranteeing that the right message reaches the right target at the right moment [24].</w:t>
      </w:r>
    </w:p>
    <w:p w14:paraId="59665C4C" w14:textId="77777777" w:rsidR="00665FD5" w:rsidRDefault="00665FD5">
      <w:pPr>
        <w:spacing w:after="0" w:line="240" w:lineRule="auto"/>
        <w:jc w:val="both"/>
        <w:rPr>
          <w:rFonts w:ascii="Times New Roman" w:eastAsia="Times New Roman" w:hAnsi="Times New Roman" w:cs="Times New Roman"/>
          <w:sz w:val="24"/>
          <w:szCs w:val="24"/>
          <w:lang w:eastAsia="en-GB"/>
        </w:rPr>
      </w:pPr>
    </w:p>
    <w:p w14:paraId="46EFA70D" w14:textId="77777777" w:rsidR="00665FD5" w:rsidRDefault="00CE1AF7">
      <w:pPr>
        <w:spacing w:after="0" w:line="240" w:lineRule="auto"/>
        <w:jc w:val="both"/>
        <w:rPr>
          <w:rFonts w:ascii="Times New Roman" w:eastAsia="SimSun" w:hAnsi="Times New Roman" w:cs="Times New Roman"/>
          <w:b/>
          <w:bCs/>
          <w:sz w:val="24"/>
          <w:szCs w:val="24"/>
          <w:lang w:eastAsia="zh-CN" w:bidi="ar"/>
        </w:rPr>
      </w:pPr>
      <w:r>
        <w:rPr>
          <w:rFonts w:ascii="Times New Roman" w:eastAsia="SimSun" w:hAnsi="Times New Roman" w:cs="Times New Roman"/>
          <w:b/>
          <w:bCs/>
          <w:sz w:val="24"/>
          <w:szCs w:val="24"/>
          <w:lang w:eastAsia="zh-CN" w:bidi="ar"/>
        </w:rPr>
        <w:t>4. Difficulties and Prospects</w:t>
      </w:r>
    </w:p>
    <w:p w14:paraId="72E87696" w14:textId="77777777" w:rsidR="00665FD5" w:rsidRDefault="00CE1AF7">
      <w:pPr>
        <w:spacing w:after="0"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lastRenderedPageBreak/>
        <w:t>Despite the many advantages of incorporating machine learning (ML) into business systems and marketing plans, several obstacles still exist. The need for substantial computational resources, algorithmic bias, and data privacy issues are significant obstacles to implementation. Businesses must also ensure employees are taught to use AI-driven enterprise solutions [25] [26]. Looking ahead, enterprise marketing tactics will continue to be shaped by developments in AI and ML. The efficiency, security, and transparency of ML-driven corporate systems are anticipated to be improved by emerging technologies, including edge computing, federated learning, and explainable AI (XAI) [27][28].</w:t>
      </w:r>
    </w:p>
    <w:p w14:paraId="5B1A42AA" w14:textId="77777777" w:rsidR="00665FD5" w:rsidRDefault="00665FD5">
      <w:pPr>
        <w:spacing w:after="0" w:line="240" w:lineRule="auto"/>
        <w:jc w:val="both"/>
        <w:rPr>
          <w:rFonts w:ascii="Times New Roman" w:eastAsia="Times New Roman" w:hAnsi="Times New Roman" w:cs="Times New Roman"/>
          <w:sz w:val="24"/>
          <w:szCs w:val="24"/>
          <w:lang w:eastAsia="en-GB"/>
        </w:rPr>
      </w:pPr>
    </w:p>
    <w:p w14:paraId="197C5C6F" w14:textId="77777777" w:rsidR="00665FD5" w:rsidRDefault="00CE1AF7">
      <w:pPr>
        <w:pStyle w:val="ListParagraph"/>
        <w:numPr>
          <w:ilvl w:val="0"/>
          <w:numId w:val="10"/>
        </w:numPr>
        <w:spacing w:after="240"/>
        <w:ind w:left="284" w:hanging="284"/>
        <w:jc w:val="both"/>
        <w:rPr>
          <w:rFonts w:ascii="Times New Roman" w:eastAsia="SimSun" w:hAnsi="Times New Roman" w:cs="Times New Roman"/>
          <w:b/>
          <w:bCs/>
          <w:sz w:val="24"/>
          <w:szCs w:val="24"/>
          <w:lang w:eastAsia="zh-CN" w:bidi="ar"/>
        </w:rPr>
      </w:pPr>
      <w:r>
        <w:rPr>
          <w:rFonts w:ascii="Times New Roman" w:eastAsia="SimSun" w:hAnsi="Times New Roman" w:cs="Times New Roman"/>
          <w:b/>
          <w:bCs/>
          <w:sz w:val="24"/>
          <w:szCs w:val="24"/>
          <w:lang w:eastAsia="zh-CN" w:bidi="ar"/>
        </w:rPr>
        <w:t>Literature Review</w:t>
      </w:r>
    </w:p>
    <w:p w14:paraId="52F2DEA6" w14:textId="77777777" w:rsidR="00665FD5" w:rsidRDefault="00CE1AF7">
      <w:pPr>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Cloud computing has become a game-changing technology changing company operations because it provides scalable, on-demand IT resources and promotes digital transformation. According to </w:t>
      </w:r>
      <w:r>
        <w:rPr>
          <w:rFonts w:ascii="Times New Roman" w:eastAsia="Times New Roman" w:hAnsi="Times New Roman" w:cs="Times New Roman"/>
          <w:b/>
          <w:bCs/>
          <w:sz w:val="24"/>
          <w:szCs w:val="24"/>
          <w:lang w:eastAsia="en-GB"/>
        </w:rPr>
        <w:t>Bajdor (2024)</w:t>
      </w:r>
      <w:r>
        <w:rPr>
          <w:rFonts w:ascii="Times New Roman" w:eastAsia="Times New Roman" w:hAnsi="Times New Roman" w:cs="Times New Roman"/>
          <w:b/>
          <w:bCs/>
          <w:sz w:val="24"/>
          <w:szCs w:val="24"/>
          <w:lang w:val="en-US" w:eastAsia="en-GB"/>
        </w:rPr>
        <w:t xml:space="preserve"> [29]</w:t>
      </w:r>
      <w:r>
        <w:rPr>
          <w:rFonts w:ascii="Times New Roman" w:eastAsia="Times New Roman" w:hAnsi="Times New Roman" w:cs="Times New Roman"/>
          <w:sz w:val="24"/>
          <w:szCs w:val="24"/>
          <w:lang w:eastAsia="en-GB"/>
        </w:rPr>
        <w:t xml:space="preserve">, cloud computing allows businesses to access cutting-edge ICT solutions without worrying about maintaining physical infrastructure, greatly improving operational flexibility, lowering capital costs, and fostering creativity. The transition from conventional on-premise systems to cloud-based models expedites the administration of IT resources and enhances business processes and decision-making skills. </w:t>
      </w:r>
    </w:p>
    <w:p w14:paraId="4A54555B" w14:textId="77777777" w:rsidR="00665FD5" w:rsidRDefault="00CE1AF7">
      <w:pPr>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The combination of cloud computing and web technologies has led to a considerable advancement in corporate systems frameworks, allowing for more adaptable, scalable, and economical solutions for applications in smart cities and modern businesses. According to </w:t>
      </w:r>
      <w:r>
        <w:rPr>
          <w:rFonts w:ascii="Times New Roman" w:eastAsia="Times New Roman" w:hAnsi="Times New Roman" w:cs="Times New Roman"/>
          <w:b/>
          <w:bCs/>
          <w:sz w:val="24"/>
          <w:szCs w:val="24"/>
          <w:lang w:eastAsia="en-GB"/>
        </w:rPr>
        <w:t xml:space="preserve">Mohammed et al. (2023) </w:t>
      </w:r>
      <w:r>
        <w:rPr>
          <w:rFonts w:ascii="Times New Roman" w:eastAsia="Times New Roman" w:hAnsi="Times New Roman" w:cs="Times New Roman"/>
          <w:b/>
          <w:bCs/>
          <w:sz w:val="24"/>
          <w:szCs w:val="24"/>
          <w:lang w:val="en-US" w:eastAsia="en-GB"/>
        </w:rPr>
        <w:t>[30]</w:t>
      </w:r>
      <w:r>
        <w:rPr>
          <w:rFonts w:ascii="Times New Roman" w:eastAsia="Times New Roman" w:hAnsi="Times New Roman" w:cs="Times New Roman"/>
          <w:sz w:val="24"/>
          <w:szCs w:val="24"/>
          <w:lang w:eastAsia="en-GB"/>
        </w:rPr>
        <w:t>, this integration makes communicating data in real-time easier, making better decisions, and collaborating across organizations—all essential for digital transformation. Notwithstanding these advantages, there are still issues with security, data integration, and standardization, which emphasizes the necessity of continuing study to improve these frameworks for upcoming smart city projects.</w:t>
      </w:r>
    </w:p>
    <w:p w14:paraId="205B4FBD" w14:textId="77777777" w:rsidR="00665FD5" w:rsidRDefault="00CE1AF7">
      <w:pPr>
        <w:jc w:val="both"/>
        <w:rPr>
          <w:rFonts w:ascii="Times New Roman" w:hAnsi="Times New Roman" w:cs="Times New Roman"/>
          <w:b/>
          <w:bCs/>
          <w:sz w:val="24"/>
          <w:szCs w:val="24"/>
        </w:rPr>
      </w:pPr>
      <w:r>
        <w:rPr>
          <w:rFonts w:ascii="Times New Roman" w:hAnsi="Times New Roman" w:cs="Times New Roman"/>
          <w:sz w:val="24"/>
          <w:szCs w:val="24"/>
        </w:rPr>
        <w:t xml:space="preserve">Furthermore, increasingly more contemporary businesses are attempting to use cloud computing to update outdated systems. Using a case study methodology, </w:t>
      </w:r>
      <w:r>
        <w:rPr>
          <w:rFonts w:ascii="Times New Roman" w:hAnsi="Times New Roman" w:cs="Times New Roman"/>
          <w:b/>
          <w:bCs/>
          <w:sz w:val="24"/>
          <w:szCs w:val="24"/>
        </w:rPr>
        <w:t>Kambala (2023) [31]</w:t>
      </w:r>
      <w:r>
        <w:rPr>
          <w:rFonts w:ascii="Times New Roman" w:hAnsi="Times New Roman" w:cs="Times New Roman"/>
          <w:sz w:val="24"/>
          <w:szCs w:val="24"/>
        </w:rPr>
        <w:t xml:space="preserve"> shows that moving to cloud-based infrastructures can result in significant savings in IT costs and improvements in performance; however, these changes necessitate thorough planning, stakeholder participation and efficient change management techniques to handle operational and security issues.</w:t>
      </w:r>
    </w:p>
    <w:p w14:paraId="6A0ECAAB" w14:textId="77777777" w:rsidR="00665FD5" w:rsidRDefault="00CE1AF7">
      <w:pPr>
        <w:spacing w:after="0"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According to research on SMEs' use of cloud computing by </w:t>
      </w:r>
      <w:r>
        <w:rPr>
          <w:rFonts w:ascii="Times New Roman" w:eastAsia="Times New Roman" w:hAnsi="Times New Roman" w:cs="Times New Roman"/>
          <w:b/>
          <w:bCs/>
          <w:sz w:val="24"/>
          <w:szCs w:val="24"/>
          <w:lang w:eastAsia="en-GB"/>
        </w:rPr>
        <w:t>Vasiljeva et al. (2017</w:t>
      </w:r>
      <w:r>
        <w:rPr>
          <w:rFonts w:ascii="Times New Roman" w:eastAsia="Times New Roman" w:hAnsi="Times New Roman" w:cs="Times New Roman"/>
          <w:sz w:val="24"/>
          <w:szCs w:val="24"/>
          <w:lang w:eastAsia="en-GB"/>
        </w:rPr>
        <w:t>)</w:t>
      </w:r>
      <w:r>
        <w:rPr>
          <w:rFonts w:ascii="Times New Roman" w:eastAsia="Times New Roman" w:hAnsi="Times New Roman" w:cs="Times New Roman"/>
          <w:sz w:val="24"/>
          <w:szCs w:val="24"/>
          <w:lang w:val="en-US" w:eastAsia="en-GB"/>
        </w:rPr>
        <w:t xml:space="preserve"> [32]</w:t>
      </w:r>
      <w:r>
        <w:rPr>
          <w:rFonts w:ascii="Times New Roman" w:eastAsia="Times New Roman" w:hAnsi="Times New Roman" w:cs="Times New Roman"/>
          <w:sz w:val="24"/>
          <w:szCs w:val="24"/>
          <w:lang w:eastAsia="en-GB"/>
        </w:rPr>
        <w:t>, despite high awareness levels, many businesses are still unaware of the full potential of cloud services. Almost everyone who participated in the study on SMEs in Latvia knew about the concept; most were using cloud services. The study identified several business benefits, including enhanced collaboration, cost savings from moving from capital expenditure (CapEx) to operating expense, and greater flexibility when deploying new technologies. However, there are drawbacks, like ignorance of the full spectrum of cloud benefits, the various ways of deploying services (public, private, hybrid, and community clouds), and the need for an ICT infrastructure to fully benefit from cloud computing.</w:t>
      </w:r>
    </w:p>
    <w:p w14:paraId="5481E720" w14:textId="77777777" w:rsidR="00665FD5" w:rsidRDefault="00CE1AF7">
      <w:pPr>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Although cloud computing has many advantages for organizational scalability and cost-effectiveness, it poses serious security risks. </w:t>
      </w:r>
      <w:r>
        <w:rPr>
          <w:rFonts w:ascii="Times New Roman" w:eastAsia="Times New Roman" w:hAnsi="Times New Roman" w:cs="Times New Roman"/>
          <w:b/>
          <w:bCs/>
          <w:sz w:val="24"/>
          <w:szCs w:val="24"/>
          <w:lang w:eastAsia="en-GB"/>
        </w:rPr>
        <w:t>Bisong and Rahman (2011)</w:t>
      </w:r>
      <w:r>
        <w:rPr>
          <w:rFonts w:ascii="Times New Roman" w:eastAsia="Times New Roman" w:hAnsi="Times New Roman" w:cs="Times New Roman"/>
          <w:b/>
          <w:bCs/>
          <w:sz w:val="24"/>
          <w:szCs w:val="24"/>
          <w:lang w:val="en-US" w:eastAsia="en-GB"/>
        </w:rPr>
        <w:t xml:space="preserve"> [33]</w:t>
      </w:r>
      <w:r>
        <w:rPr>
          <w:rFonts w:ascii="Times New Roman" w:eastAsia="Times New Roman" w:hAnsi="Times New Roman" w:cs="Times New Roman"/>
          <w:sz w:val="24"/>
          <w:szCs w:val="24"/>
          <w:lang w:eastAsia="en-GB"/>
        </w:rPr>
        <w:t xml:space="preserve"> thoroughly summarize these issues, pointing out important weaknesses such as data leaks, hostile insiders, unsafe APIs, and shared technology risks brought on by cloud environments' multi-tenant structure. Their research highlights the need for businesses to implement thorough risk </w:t>
      </w:r>
      <w:r>
        <w:rPr>
          <w:rFonts w:ascii="Times New Roman" w:eastAsia="Times New Roman" w:hAnsi="Times New Roman" w:cs="Times New Roman"/>
          <w:sz w:val="24"/>
          <w:szCs w:val="24"/>
          <w:lang w:eastAsia="en-GB"/>
        </w:rPr>
        <w:lastRenderedPageBreak/>
        <w:t>management plans, which include strong encryption, strict access controls, and frequent security audits, to protect confidential information and guarantee business continuity. While cloud computing increases operational effectiveness, strong security governance is still necessary to safeguard company assets.</w:t>
      </w:r>
    </w:p>
    <w:p w14:paraId="168C8AC6" w14:textId="77777777" w:rsidR="00665FD5" w:rsidRDefault="00CE1AF7">
      <w:pPr>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Lastly, cutting-edge technologies like cloud computing and the Internet of Things (IoT) are combining to create new opportunities for innovation, especially in contemporary manufacturing. </w:t>
      </w:r>
      <w:r>
        <w:rPr>
          <w:rFonts w:ascii="Times New Roman" w:eastAsia="Times New Roman" w:hAnsi="Times New Roman" w:cs="Times New Roman"/>
          <w:b/>
          <w:bCs/>
          <w:sz w:val="24"/>
          <w:szCs w:val="24"/>
          <w:lang w:eastAsia="en-GB"/>
        </w:rPr>
        <w:t>Bi et al. (2014)</w:t>
      </w:r>
      <w:r>
        <w:rPr>
          <w:rFonts w:ascii="Times New Roman" w:eastAsia="Times New Roman" w:hAnsi="Times New Roman" w:cs="Times New Roman"/>
          <w:b/>
          <w:bCs/>
          <w:sz w:val="24"/>
          <w:szCs w:val="24"/>
          <w:lang w:val="en-US" w:eastAsia="en-GB"/>
        </w:rPr>
        <w:t xml:space="preserve"> [34]</w:t>
      </w:r>
      <w:r>
        <w:rPr>
          <w:rFonts w:ascii="Times New Roman" w:eastAsia="Times New Roman" w:hAnsi="Times New Roman" w:cs="Times New Roman"/>
          <w:sz w:val="24"/>
          <w:szCs w:val="24"/>
          <w:lang w:eastAsia="en-GB"/>
        </w:rPr>
        <w:t xml:space="preserve"> talk about how real-time data collection and analysis are made easier by IoT-enabled cloud systems, which are essential for improving decision-making in dynamic industrial settings. This convergence facilitates more accurate resource allocation and process automation, increasing operational efficiency and promoting sustainable manufacturing practices.</w:t>
      </w:r>
    </w:p>
    <w:p w14:paraId="28B480BC" w14:textId="77777777" w:rsidR="00665FD5" w:rsidRDefault="00CE1AF7">
      <w:pPr>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To fully profit from cloud computing, resources must be allocated efficiently. A dynamic system that uses virtualization to modify data center resources in real-time is presented in one paper by </w:t>
      </w:r>
      <w:r>
        <w:rPr>
          <w:rFonts w:ascii="Times New Roman" w:eastAsia="Times New Roman" w:hAnsi="Times New Roman" w:cs="Times New Roman"/>
          <w:b/>
          <w:bCs/>
          <w:sz w:val="24"/>
          <w:szCs w:val="24"/>
          <w:lang w:eastAsia="en-GB"/>
        </w:rPr>
        <w:t>Xiao and Chen (2013)</w:t>
      </w:r>
      <w:r>
        <w:rPr>
          <w:rFonts w:ascii="Times New Roman" w:eastAsia="Times New Roman" w:hAnsi="Times New Roman" w:cs="Times New Roman"/>
          <w:b/>
          <w:bCs/>
          <w:sz w:val="24"/>
          <w:szCs w:val="24"/>
          <w:lang w:val="en-US" w:eastAsia="en-GB"/>
        </w:rPr>
        <w:t xml:space="preserve"> [35]</w:t>
      </w:r>
      <w:r>
        <w:rPr>
          <w:rFonts w:ascii="Times New Roman" w:eastAsia="Times New Roman" w:hAnsi="Times New Roman" w:cs="Times New Roman"/>
          <w:sz w:val="24"/>
          <w:szCs w:val="24"/>
          <w:lang w:eastAsia="en-GB"/>
        </w:rPr>
        <w:t xml:space="preserve">. This strategy focuses on preventing server overload by moving virtual machines strategically and encouraging green computing by combining workloads to use less energy. One significant development is adding a "skewness" indicator, which measures unequal resource usage among servers and makes predictive heuristics that strike a balance between energy savings and performance possible. </w:t>
      </w:r>
    </w:p>
    <w:p w14:paraId="2FBB659E" w14:textId="77777777" w:rsidR="00665FD5" w:rsidRDefault="00CE1AF7">
      <w:pPr>
        <w:jc w:val="both"/>
        <w:rPr>
          <w:rFonts w:ascii="Times New Roman" w:eastAsia="Times New Roman" w:hAnsi="Times New Roman" w:cs="Times New Roman"/>
          <w:b/>
          <w:bCs/>
          <w:sz w:val="24"/>
          <w:szCs w:val="24"/>
          <w:lang w:eastAsia="en-GB"/>
        </w:rPr>
      </w:pPr>
      <w:r>
        <w:rPr>
          <w:rFonts w:ascii="Times New Roman" w:hAnsi="Times New Roman" w:cs="Times New Roman"/>
          <w:b/>
          <w:bCs/>
          <w:sz w:val="24"/>
          <w:szCs w:val="24"/>
        </w:rPr>
        <w:t>Unhelkar &amp; Arntzen</w:t>
      </w:r>
      <w:r>
        <w:rPr>
          <w:rFonts w:ascii="Times New Roman" w:hAnsi="Times New Roman" w:cs="Times New Roman"/>
          <w:b/>
          <w:bCs/>
          <w:color w:val="000000"/>
          <w:sz w:val="24"/>
          <w:szCs w:val="24"/>
        </w:rPr>
        <w:t xml:space="preserve"> (2020) [36]</w:t>
      </w:r>
      <w:r>
        <w:rPr>
          <w:rFonts w:ascii="Times New Roman" w:hAnsi="Times New Roman" w:cs="Times New Roman"/>
          <w:color w:val="000000"/>
          <w:sz w:val="24"/>
          <w:szCs w:val="24"/>
        </w:rPr>
        <w:t xml:space="preserve"> </w:t>
      </w:r>
      <w:r>
        <w:rPr>
          <w:rFonts w:ascii="Times New Roman" w:eastAsia="Times New Roman" w:hAnsi="Times New Roman" w:cs="Times New Roman"/>
          <w:sz w:val="24"/>
          <w:szCs w:val="24"/>
          <w:lang w:eastAsia="en-GB"/>
        </w:rPr>
        <w:t>A paradigm for Intelligent Collaborative Enterprise Systems (ICES) in this research, emphasizing how AI and Big Data have advanced ICES to enhance Decision Making (DM). It promotes a move from data-centric to AI and machine learning-based intelligence-sharing platforms. The architecture prioritizes collaboration through cloud-based big data storage, IoT data sourcing, and Analytics-as-a-Service, facilitating ongoing optimization and effective decision-making. The paper highlights the essential elements of ICES, examines its development, and talks about implementation difficulties.</w:t>
      </w:r>
      <w:r>
        <w:rPr>
          <w:rFonts w:ascii="Times New Roman" w:eastAsia="Times New Roman" w:hAnsi="Times New Roman" w:cs="Times New Roman"/>
          <w:b/>
          <w:bCs/>
          <w:sz w:val="24"/>
          <w:szCs w:val="24"/>
          <w:lang w:eastAsia="en-GB"/>
        </w:rPr>
        <w:t xml:space="preserve"> </w:t>
      </w:r>
    </w:p>
    <w:p w14:paraId="43363684" w14:textId="77777777" w:rsidR="00665FD5" w:rsidRDefault="00CE1AF7">
      <w:pPr>
        <w:jc w:val="both"/>
        <w:rPr>
          <w:rFonts w:ascii="Times New Roman" w:hAnsi="Times New Roman" w:cs="Times New Roman"/>
          <w:sz w:val="24"/>
          <w:szCs w:val="24"/>
        </w:rPr>
      </w:pPr>
      <w:r>
        <w:rPr>
          <w:rFonts w:ascii="Times New Roman" w:hAnsi="Times New Roman" w:cs="Times New Roman"/>
          <w:sz w:val="24"/>
          <w:szCs w:val="24"/>
        </w:rPr>
        <w:t>In (</w:t>
      </w:r>
      <w:r>
        <w:rPr>
          <w:rFonts w:ascii="Times New Roman" w:hAnsi="Times New Roman" w:cs="Times New Roman"/>
          <w:b/>
          <w:bCs/>
          <w:sz w:val="24"/>
          <w:szCs w:val="24"/>
        </w:rPr>
        <w:t>2021), Choudhury and Deb [37],</w:t>
      </w:r>
      <w:r>
        <w:rPr>
          <w:rFonts w:ascii="Times New Roman" w:hAnsi="Times New Roman" w:cs="Times New Roman"/>
          <w:sz w:val="24"/>
          <w:szCs w:val="24"/>
        </w:rPr>
        <w:t xml:space="preserve"> the hybrid cloud computing covered in this paper, combines cloud and on-premises resources to provide flexibility, security, and load distribution. Companies like Google, Amazon, and Microsoft offer hybrid clouds for private and public cloud combinations. The shifting landscape makes distinguishing between private and public clouds harder. Data security is enhanced when sensitive data is protected while using public cloud services. While examining hybrid cloud computing, this study discusses security issues, AI applications, and possible future research directions without drawing any new conclusions.</w:t>
      </w:r>
    </w:p>
    <w:p w14:paraId="11D630CF" w14:textId="77777777" w:rsidR="00665FD5" w:rsidRDefault="00CE1AF7">
      <w:pPr>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Modern businesses must embrace digital transformation, which propels the incorporation of digital technologies into fundamental business processes. </w:t>
      </w:r>
      <w:r>
        <w:rPr>
          <w:rFonts w:ascii="Times New Roman" w:eastAsia="Times New Roman" w:hAnsi="Times New Roman" w:cs="Times New Roman"/>
          <w:b/>
          <w:bCs/>
          <w:sz w:val="24"/>
          <w:szCs w:val="24"/>
          <w:lang w:eastAsia="en-GB"/>
        </w:rPr>
        <w:t>Ilin, Levina, Borremans, and Kalyazina (2020</w:t>
      </w:r>
      <w:r>
        <w:rPr>
          <w:rFonts w:ascii="Times New Roman" w:eastAsia="Times New Roman" w:hAnsi="Times New Roman" w:cs="Times New Roman"/>
          <w:b/>
          <w:bCs/>
          <w:sz w:val="24"/>
          <w:szCs w:val="24"/>
          <w:lang w:val="en-US" w:eastAsia="en-GB"/>
        </w:rPr>
        <w:t>) [38]</w:t>
      </w:r>
      <w:r>
        <w:rPr>
          <w:rFonts w:ascii="Times New Roman" w:eastAsia="Times New Roman" w:hAnsi="Times New Roman" w:cs="Times New Roman"/>
          <w:sz w:val="24"/>
          <w:szCs w:val="24"/>
          <w:lang w:eastAsia="en-GB"/>
        </w:rPr>
        <w:t xml:space="preserve"> assert that a thorough enterprise architectural framework is essential for coordinating IT systems, business procedures, and technology infrastructure with strategic goals. Industry 4.0 technologies, including Big Data, Cloud Computing, IoT, Blockchain, Digital Twins, and AI, give businesses a competitive edge by improving operational efficiency and facilitating cross-functional integration.</w:t>
      </w:r>
    </w:p>
    <w:p w14:paraId="611B3A48" w14:textId="77777777" w:rsidR="00665FD5" w:rsidRDefault="00CE1AF7">
      <w:pPr>
        <w:spacing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According to </w:t>
      </w:r>
      <w:r>
        <w:rPr>
          <w:rFonts w:ascii="Times New Roman" w:eastAsia="Times New Roman" w:hAnsi="Times New Roman" w:cs="Times New Roman"/>
          <w:b/>
          <w:bCs/>
          <w:sz w:val="24"/>
          <w:szCs w:val="24"/>
          <w:lang w:eastAsia="en-GB"/>
        </w:rPr>
        <w:t>Wang, Pauleen, and Taskin (2022</w:t>
      </w:r>
      <w:r>
        <w:rPr>
          <w:rFonts w:ascii="Times New Roman" w:eastAsia="Times New Roman" w:hAnsi="Times New Roman" w:cs="Times New Roman"/>
          <w:sz w:val="24"/>
          <w:szCs w:val="24"/>
          <w:lang w:eastAsia="en-GB"/>
        </w:rPr>
        <w:t>)</w:t>
      </w:r>
      <w:r>
        <w:rPr>
          <w:rFonts w:ascii="Times New Roman" w:eastAsia="Times New Roman" w:hAnsi="Times New Roman" w:cs="Times New Roman"/>
          <w:sz w:val="24"/>
          <w:szCs w:val="24"/>
          <w:lang w:val="en-US" w:eastAsia="en-GB"/>
        </w:rPr>
        <w:t xml:space="preserve"> [39]</w:t>
      </w:r>
      <w:r>
        <w:rPr>
          <w:rFonts w:ascii="Times New Roman" w:eastAsia="Times New Roman" w:hAnsi="Times New Roman" w:cs="Times New Roman"/>
          <w:sz w:val="24"/>
          <w:szCs w:val="24"/>
          <w:lang w:eastAsia="en-GB"/>
        </w:rPr>
        <w:t xml:space="preserve">, enterprise systems have developed into essential data repositories that improve decision-making processes within enterprises, surpassing their previous status as operational tools. Emerging technologies like advanced </w:t>
      </w:r>
      <w:r>
        <w:rPr>
          <w:rFonts w:ascii="Times New Roman" w:eastAsia="Times New Roman" w:hAnsi="Times New Roman" w:cs="Times New Roman"/>
          <w:sz w:val="24"/>
          <w:szCs w:val="24"/>
          <w:lang w:eastAsia="en-GB"/>
        </w:rPr>
        <w:lastRenderedPageBreak/>
        <w:t>analytics, the Internet of Things, and artificial intelligence have been integrated to turn raw data into information that can be used, leading to more strategic and knowledgeable management practices.</w:t>
      </w:r>
    </w:p>
    <w:p w14:paraId="6C97C820" w14:textId="77777777" w:rsidR="00665FD5" w:rsidRDefault="00CE1AF7">
      <w:pPr>
        <w:spacing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Cloud computing has become a game-changer for small enterprises by facilitating more affordable and flexible IT solutions, as </w:t>
      </w:r>
      <w:r>
        <w:rPr>
          <w:rFonts w:ascii="Times New Roman" w:eastAsia="Times New Roman" w:hAnsi="Times New Roman" w:cs="Times New Roman"/>
          <w:b/>
          <w:bCs/>
          <w:sz w:val="24"/>
          <w:szCs w:val="24"/>
          <w:lang w:eastAsia="en-GB"/>
        </w:rPr>
        <w:t xml:space="preserve">Attaran and Woods (2018) </w:t>
      </w:r>
      <w:r>
        <w:rPr>
          <w:rFonts w:ascii="Times New Roman" w:eastAsia="Times New Roman" w:hAnsi="Times New Roman" w:cs="Times New Roman"/>
          <w:b/>
          <w:bCs/>
          <w:sz w:val="24"/>
          <w:szCs w:val="24"/>
          <w:lang w:val="en-US" w:eastAsia="en-GB"/>
        </w:rPr>
        <w:t>[40]</w:t>
      </w:r>
      <w:r>
        <w:rPr>
          <w:rFonts w:ascii="Times New Roman" w:eastAsia="Times New Roman" w:hAnsi="Times New Roman" w:cs="Times New Roman"/>
          <w:sz w:val="24"/>
          <w:szCs w:val="24"/>
          <w:lang w:eastAsia="en-GB"/>
        </w:rPr>
        <w:t xml:space="preserve"> show. According to their study, cloud-based services, such as SaaS, PaaS, and IaaS, lower upfront capital expenditures, improve operational efficiency, and promote better cooperation through pay-per-use, on-demand models. They emphasize that small businesses can now democratize access to cutting-edge IT infrastructure and preserve competitive advantages in quickly changing digital markets thanks to this technical revolution.</w:t>
      </w:r>
    </w:p>
    <w:p w14:paraId="15E56A04" w14:textId="77777777" w:rsidR="00665FD5" w:rsidRDefault="00CE1AF7">
      <w:pPr>
        <w:spacing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Traditional intelligent manufacturing systems, which were defined by centralized, rule-based operations, have given way to smart manufacturing models that use big data, the Internet of Things, and deep learning to create decentralized, adaptable production environments. While contemporary methods use real-time analytics and cyber-physical systems to improve flexibility, responsiveness, and overall efficiency in Industry 4.0 contexts, early systems integrated expert knowledge within organized processes. </w:t>
      </w:r>
      <w:r>
        <w:rPr>
          <w:rFonts w:ascii="Times New Roman" w:eastAsia="Times New Roman" w:hAnsi="Times New Roman" w:cs="Times New Roman"/>
          <w:b/>
          <w:bCs/>
          <w:sz w:val="24"/>
          <w:szCs w:val="24"/>
          <w:lang w:eastAsia="en-GB"/>
        </w:rPr>
        <w:t xml:space="preserve">Yao et al. (2017) </w:t>
      </w:r>
      <w:r>
        <w:rPr>
          <w:rFonts w:ascii="Times New Roman" w:eastAsia="Times New Roman" w:hAnsi="Times New Roman" w:cs="Times New Roman"/>
          <w:b/>
          <w:bCs/>
          <w:sz w:val="24"/>
          <w:szCs w:val="24"/>
          <w:lang w:val="en-US" w:eastAsia="en-GB"/>
        </w:rPr>
        <w:t>[41]</w:t>
      </w:r>
      <w:r>
        <w:rPr>
          <w:rFonts w:ascii="Times New Roman" w:eastAsia="Times New Roman" w:hAnsi="Times New Roman" w:cs="Times New Roman"/>
          <w:sz w:val="24"/>
          <w:szCs w:val="24"/>
          <w:lang w:eastAsia="en-GB"/>
        </w:rPr>
        <w:t xml:space="preserve"> describe this paradigm shift, highlighting how next-generation artificial intelligence revolutionizes manufacturing processes.</w:t>
      </w:r>
    </w:p>
    <w:p w14:paraId="1D20CEA2" w14:textId="77777777" w:rsidR="00665FD5" w:rsidRDefault="00CE1AF7">
      <w:pPr>
        <w:spacing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Recent developments in deep learning have significantly changed enterprise systems, especially in predictive marketing analytics. </w:t>
      </w:r>
      <w:r>
        <w:rPr>
          <w:rFonts w:ascii="Times New Roman" w:eastAsia="Times New Roman" w:hAnsi="Times New Roman" w:cs="Times New Roman"/>
          <w:b/>
          <w:bCs/>
          <w:sz w:val="24"/>
          <w:szCs w:val="24"/>
          <w:lang w:eastAsia="en-GB"/>
        </w:rPr>
        <w:t xml:space="preserve">Anderson (2025) </w:t>
      </w:r>
      <w:r>
        <w:rPr>
          <w:rFonts w:ascii="Times New Roman" w:eastAsia="Times New Roman" w:hAnsi="Times New Roman" w:cs="Times New Roman"/>
          <w:b/>
          <w:bCs/>
          <w:sz w:val="24"/>
          <w:szCs w:val="24"/>
          <w:lang w:val="en-US" w:eastAsia="en-GB"/>
        </w:rPr>
        <w:t>[42]</w:t>
      </w:r>
      <w:r>
        <w:rPr>
          <w:rFonts w:ascii="Times New Roman" w:eastAsia="Times New Roman" w:hAnsi="Times New Roman" w:cs="Times New Roman"/>
          <w:sz w:val="24"/>
          <w:szCs w:val="24"/>
          <w:lang w:eastAsia="en-GB"/>
        </w:rPr>
        <w:t xml:space="preserve"> presents a thorough methodology for integrating deep learning models into current marketing infrastructures, highlighting the crucial phases of data collection, pre-processing, model training, deployment, and ongoing optimization. Despite obstacles like high processing needs and integration complexity, this method improves the accuracy of client behaviors forecasts and makes it possible for more dynamic and customized marketing campaigns.</w:t>
      </w:r>
    </w:p>
    <w:p w14:paraId="0EA3D2A7" w14:textId="77777777" w:rsidR="00665FD5" w:rsidRDefault="00CE1AF7">
      <w:pPr>
        <w:spacing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Real-time analytics and improved business intelligence can be achieved by combining cloud-based data warehousing with robotic process automation (RPA) powered by machine learning. </w:t>
      </w:r>
      <w:r>
        <w:rPr>
          <w:rFonts w:ascii="Times New Roman" w:eastAsia="Times New Roman" w:hAnsi="Times New Roman" w:cs="Times New Roman"/>
          <w:b/>
          <w:bCs/>
          <w:sz w:val="24"/>
          <w:szCs w:val="24"/>
          <w:lang w:eastAsia="en-GB"/>
        </w:rPr>
        <w:t xml:space="preserve">Machireddy (2024) </w:t>
      </w:r>
      <w:r>
        <w:rPr>
          <w:rFonts w:ascii="Times New Roman" w:eastAsia="Times New Roman" w:hAnsi="Times New Roman" w:cs="Times New Roman"/>
          <w:b/>
          <w:bCs/>
          <w:sz w:val="24"/>
          <w:szCs w:val="24"/>
          <w:lang w:val="en-US" w:eastAsia="en-GB"/>
        </w:rPr>
        <w:t>[43]</w:t>
      </w:r>
      <w:r>
        <w:rPr>
          <w:rFonts w:ascii="Times New Roman" w:eastAsia="Times New Roman" w:hAnsi="Times New Roman" w:cs="Times New Roman"/>
          <w:sz w:val="24"/>
          <w:szCs w:val="24"/>
          <w:lang w:eastAsia="en-GB"/>
        </w:rPr>
        <w:t xml:space="preserve"> shows how integrating machine learning into RPA workflows facilitates the efficient handling of large data volumes by utilizing cloud scalability and automating intricate data extraction and transformation procedures. By addressing important issues like data governance and security and drastically cutting down on processing latency, this integration eventually enables businesses in various industries to make prompt, data-driven decisions.</w:t>
      </w:r>
    </w:p>
    <w:p w14:paraId="3DD5142E" w14:textId="77777777" w:rsidR="00665FD5" w:rsidRDefault="00CE1AF7">
      <w:pPr>
        <w:jc w:val="both"/>
        <w:rPr>
          <w:rFonts w:ascii="Times New Roman" w:eastAsia="Times New Roman" w:hAnsi="Times New Roman" w:cs="Times New Roman"/>
          <w:sz w:val="24"/>
          <w:szCs w:val="24"/>
          <w:lang w:eastAsia="en-GB"/>
        </w:rPr>
      </w:pPr>
      <w:r>
        <w:rPr>
          <w:rFonts w:ascii="Times New Roman" w:hAnsi="Times New Roman" w:cs="Times New Roman"/>
          <w:sz w:val="24"/>
          <w:szCs w:val="24"/>
        </w:rPr>
        <w:t>According to the literature</w:t>
      </w:r>
      <w:r>
        <w:rPr>
          <w:rFonts w:ascii="Times New Roman" w:hAnsi="Times New Roman" w:cs="Times New Roman"/>
          <w:b/>
          <w:bCs/>
          <w:sz w:val="24"/>
          <w:szCs w:val="24"/>
        </w:rPr>
        <w:t xml:space="preserve">, Yathiraju (2022) [44], </w:t>
      </w:r>
      <w:r>
        <w:rPr>
          <w:rFonts w:ascii="Times New Roman" w:hAnsi="Times New Roman" w:cs="Times New Roman"/>
          <w:sz w:val="24"/>
          <w:szCs w:val="24"/>
        </w:rPr>
        <w:t>Artificial intelligence integration with cloud-based ERP systems is a revolutionary shift from old, compartmentalized operations to flexible, data-driven management solutions</w:t>
      </w:r>
      <w:r>
        <w:rPr>
          <w:rFonts w:ascii="Times New Roman" w:eastAsia="Times New Roman" w:hAnsi="Times New Roman" w:cs="Times New Roman"/>
          <w:sz w:val="24"/>
          <w:szCs w:val="24"/>
          <w:lang w:eastAsia="en-GB"/>
        </w:rPr>
        <w:t>. Because AI and machine learning may automate repetitive jobs, improve data analysis, and optimize resource allocation, researchers have shown how these technologies can improve decision-making processes. However, the literature also highlights essential obstacles that need to be addressed to fully reap these benefits, including protecting data privacy, handling integration complexity, and resolving interoperability issues. This developing body of research emphasizes the need to balance managing the risks associated with digital transformation with utilizing technology breakthroughs for competitive advantage.</w:t>
      </w:r>
    </w:p>
    <w:p w14:paraId="3273F570" w14:textId="77777777" w:rsidR="00665FD5" w:rsidRDefault="00CE1AF7">
      <w:pPr>
        <w:spacing w:line="240" w:lineRule="auto"/>
        <w:jc w:val="both"/>
        <w:rPr>
          <w:rFonts w:ascii="Times New Roman" w:hAnsi="Times New Roman" w:cs="Times New Roman"/>
          <w:color w:val="000000"/>
          <w:sz w:val="24"/>
          <w:szCs w:val="24"/>
        </w:rPr>
      </w:pPr>
      <w:r>
        <w:rPr>
          <w:rFonts w:ascii="Times New Roman" w:eastAsia="Times New Roman" w:hAnsi="Times New Roman" w:cs="Times New Roman"/>
          <w:sz w:val="24"/>
          <w:szCs w:val="24"/>
          <w:lang w:eastAsia="en-GB"/>
        </w:rPr>
        <w:t xml:space="preserve">In </w:t>
      </w:r>
      <w:r>
        <w:rPr>
          <w:rFonts w:ascii="Times New Roman" w:eastAsia="Times New Roman" w:hAnsi="Times New Roman" w:cs="Times New Roman"/>
          <w:b/>
          <w:bCs/>
          <w:sz w:val="24"/>
          <w:szCs w:val="24"/>
          <w:lang w:eastAsia="en-GB"/>
        </w:rPr>
        <w:t xml:space="preserve">(2023) </w:t>
      </w:r>
      <w:r>
        <w:rPr>
          <w:rFonts w:ascii="Times New Roman" w:eastAsia="Times New Roman" w:hAnsi="Times New Roman" w:cs="Times New Roman"/>
          <w:b/>
          <w:bCs/>
          <w:sz w:val="24"/>
          <w:szCs w:val="24"/>
          <w:lang w:val="en-US" w:eastAsia="en-GB"/>
        </w:rPr>
        <w:t>[45]</w:t>
      </w:r>
      <w:r>
        <w:rPr>
          <w:rFonts w:ascii="Times New Roman" w:eastAsia="Times New Roman" w:hAnsi="Times New Roman" w:cs="Times New Roman"/>
          <w:b/>
          <w:bCs/>
          <w:sz w:val="24"/>
          <w:szCs w:val="24"/>
          <w:lang w:eastAsia="en-GB"/>
        </w:rPr>
        <w:t>, Ang'udi</w:t>
      </w:r>
      <w:r>
        <w:rPr>
          <w:rFonts w:ascii="Times New Roman" w:eastAsia="Times New Roman" w:hAnsi="Times New Roman" w:cs="Times New Roman"/>
          <w:sz w:val="24"/>
          <w:szCs w:val="24"/>
          <w:lang w:eastAsia="en-GB"/>
        </w:rPr>
        <w:t xml:space="preserve"> argues that strong security is crucial as cloud infrastructures become increasingly important to enterprises. For both in-transit and at-rest data, organizations must use robust encryption, implement stringent access restrictions with multi-factor authentication, </w:t>
      </w:r>
      <w:r>
        <w:rPr>
          <w:rFonts w:ascii="Times New Roman" w:eastAsia="Times New Roman" w:hAnsi="Times New Roman" w:cs="Times New Roman"/>
          <w:sz w:val="24"/>
          <w:szCs w:val="24"/>
          <w:lang w:eastAsia="en-GB"/>
        </w:rPr>
        <w:lastRenderedPageBreak/>
        <w:t>and efficiently handle keys. In addition, the shared responsibility model calls on customers to implement extra security measures in addition to those cloud providers offer. Furthermore, keeping a safe cloud environment depends on adhering to various legislative frameworks and using AI-driven monitoring to thwart changing cyber threats.</w:t>
      </w:r>
    </w:p>
    <w:p w14:paraId="259BA387" w14:textId="77777777" w:rsidR="00665FD5" w:rsidRDefault="00CE1AF7">
      <w:pPr>
        <w:spacing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Cloud-based corporate software has replaced traditional on-premise systems, changing the roles of partners, customers, and sellers in the business ecosystem. According to the literature, cloud computing makes it possible to deploy software in a scalable and economical manner. It changes the traditional value network by moving technical consulting closer to business process management. According to </w:t>
      </w:r>
      <w:r>
        <w:rPr>
          <w:rFonts w:ascii="Times New Roman" w:eastAsia="Times New Roman" w:hAnsi="Times New Roman" w:cs="Times New Roman"/>
          <w:b/>
          <w:bCs/>
          <w:sz w:val="24"/>
          <w:szCs w:val="24"/>
          <w:lang w:eastAsia="en-GB"/>
        </w:rPr>
        <w:t xml:space="preserve">Nieuwenhuis et al. (2018) </w:t>
      </w:r>
      <w:r>
        <w:rPr>
          <w:rFonts w:ascii="Times New Roman" w:eastAsia="Times New Roman" w:hAnsi="Times New Roman" w:cs="Times New Roman"/>
          <w:b/>
          <w:bCs/>
          <w:sz w:val="24"/>
          <w:szCs w:val="24"/>
          <w:lang w:val="en-US" w:eastAsia="en-GB"/>
        </w:rPr>
        <w:t>[46]</w:t>
      </w:r>
      <w:r>
        <w:rPr>
          <w:rFonts w:ascii="Times New Roman" w:eastAsia="Times New Roman" w:hAnsi="Times New Roman" w:cs="Times New Roman"/>
          <w:sz w:val="24"/>
          <w:szCs w:val="24"/>
          <w:lang w:eastAsia="en-GB"/>
        </w:rPr>
        <w:t>, this disruptive technology forces vendors to become multifaceted service providers, and value-added resellers adjust by providing technical know-how and specialized business insights, ultimately promoting innovation and competitive advantage in a changing digital landscape.</w:t>
      </w:r>
    </w:p>
    <w:p w14:paraId="5EDD43B7" w14:textId="77777777" w:rsidR="00665FD5" w:rsidRDefault="00CE1AF7">
      <w:pPr>
        <w:spacing w:after="240"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Enterprise marketing techniques are changing dramatically in the significant data era as businesses use large, multifaceted datasets to understand customers better and allocate resources. Big data presents obstacles, including data security, high investment costs, and data integration difficulties. Still, according to the literature, moving away from conventional, broad-based marketing strategies and toward precision targeting and personalization is possible. The use of sophisticated data analytics technologies, strong data governance procedures, and the development of specialized personnel are all recommended by academics as solutions to these problems since they are essential for maintaining competitive advantage in quickly changing markets </w:t>
      </w:r>
      <w:r>
        <w:rPr>
          <w:rFonts w:ascii="Times New Roman" w:eastAsia="Times New Roman" w:hAnsi="Times New Roman" w:cs="Times New Roman"/>
          <w:b/>
          <w:bCs/>
          <w:sz w:val="24"/>
          <w:szCs w:val="24"/>
          <w:lang w:eastAsia="en-GB"/>
        </w:rPr>
        <w:t xml:space="preserve">Zhang (2024) </w:t>
      </w:r>
      <w:r>
        <w:rPr>
          <w:rFonts w:ascii="Times New Roman" w:eastAsia="Times New Roman" w:hAnsi="Times New Roman" w:cs="Times New Roman"/>
          <w:b/>
          <w:bCs/>
          <w:sz w:val="24"/>
          <w:szCs w:val="24"/>
          <w:lang w:val="en-US" w:eastAsia="en-GB"/>
        </w:rPr>
        <w:t>[47]</w:t>
      </w:r>
      <w:r>
        <w:rPr>
          <w:rFonts w:ascii="Times New Roman" w:eastAsia="Times New Roman" w:hAnsi="Times New Roman" w:cs="Times New Roman"/>
          <w:sz w:val="24"/>
          <w:szCs w:val="24"/>
          <w:lang w:eastAsia="en-GB"/>
        </w:rPr>
        <w:t xml:space="preserve">. </w:t>
      </w:r>
    </w:p>
    <w:p w14:paraId="697B9CDE" w14:textId="77777777" w:rsidR="00665FD5" w:rsidRDefault="00CE1AF7">
      <w:pPr>
        <w:jc w:val="both"/>
        <w:rPr>
          <w:rFonts w:ascii="Times New Roman" w:hAnsi="Times New Roman" w:cs="Times New Roman"/>
          <w:sz w:val="24"/>
          <w:szCs w:val="24"/>
        </w:rPr>
      </w:pPr>
      <w:r>
        <w:rPr>
          <w:rFonts w:ascii="Times New Roman" w:hAnsi="Times New Roman" w:cs="Times New Roman"/>
          <w:sz w:val="24"/>
          <w:szCs w:val="24"/>
        </w:rPr>
        <w:t xml:space="preserve">In his thorough analysis of cloud-based ERP systems, </w:t>
      </w:r>
      <w:r>
        <w:rPr>
          <w:rFonts w:ascii="Times New Roman" w:hAnsi="Times New Roman" w:cs="Times New Roman"/>
          <w:b/>
          <w:bCs/>
          <w:sz w:val="24"/>
          <w:szCs w:val="24"/>
        </w:rPr>
        <w:t>Dwivedi (2024) [48]</w:t>
      </w:r>
      <w:r>
        <w:rPr>
          <w:rFonts w:ascii="Times New Roman" w:hAnsi="Times New Roman" w:cs="Times New Roman"/>
          <w:sz w:val="24"/>
          <w:szCs w:val="24"/>
        </w:rPr>
        <w:t xml:space="preserve"> explains how cloud technology changes conventional on-premise ERP solutions. The study addresses issues like restricted customization, data security threats, and integration complications while highlighting benefits like lower upfront costs, increased scalability, and improved accessibility. Furthermore, new developments like blockchain, IoT, and AI are potential avenues for future development that might further transform ERP systems by providing real-time decision assistance and sophisticated predictive analytics. This study emphasizes the strategic ramifications for businesses moving to cloud ERP models in a quickly changing digital environment.</w:t>
      </w:r>
    </w:p>
    <w:p w14:paraId="463DE53D" w14:textId="77777777" w:rsidR="00665FD5" w:rsidRDefault="00CE1AF7">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Technology entrepreneurs in the digital age increasingly use corporate information systems to boost process efficiency and spur product innovation. </w:t>
      </w:r>
      <w:r>
        <w:rPr>
          <w:rFonts w:ascii="Times New Roman" w:hAnsi="Times New Roman" w:cs="Times New Roman"/>
          <w:b/>
          <w:bCs/>
          <w:sz w:val="24"/>
          <w:szCs w:val="24"/>
        </w:rPr>
        <w:t>Prakoso et al. (2025) [49]</w:t>
      </w:r>
      <w:r>
        <w:rPr>
          <w:rFonts w:ascii="Times New Roman" w:hAnsi="Times New Roman" w:cs="Times New Roman"/>
          <w:sz w:val="24"/>
          <w:szCs w:val="24"/>
        </w:rPr>
        <w:t xml:space="preserve"> point out that companies may make data-driven decisions, optimize operations, and quickly adjust to market changes by integrating cutting-edge technology like cloud computing, artificial intelligence, and big data analytics. Their literature assessment shows that although these systems offer notable competitive benefits, like better supply chain management and customized consumer experiences, obstacles like organizational preparedness, resource scarcity, and change aversion remain significant. Companies hoping to maintain innovation and operational excellence in a constantly changing digital landscape must adopt corporate information systems strategically. </w:t>
      </w:r>
    </w:p>
    <w:p w14:paraId="4F9020E9" w14:textId="77777777" w:rsidR="00665FD5" w:rsidRDefault="00CE1AF7">
      <w:pPr>
        <w:spacing w:line="240" w:lineRule="auto"/>
        <w:jc w:val="both"/>
        <w:rPr>
          <w:rFonts w:ascii="Times New Roman" w:eastAsia="Times New Roman" w:hAnsi="Times New Roman" w:cs="Times New Roman"/>
          <w:sz w:val="24"/>
          <w:szCs w:val="24"/>
          <w:lang w:eastAsia="en-GB"/>
        </w:rPr>
      </w:pPr>
      <w:r>
        <w:rPr>
          <w:rFonts w:ascii="Times New Roman" w:hAnsi="Times New Roman" w:cs="Times New Roman"/>
          <w:b/>
          <w:bCs/>
          <w:sz w:val="24"/>
          <w:szCs w:val="24"/>
        </w:rPr>
        <w:t>Li et al. (2021) [50]</w:t>
      </w:r>
      <w:r>
        <w:rPr>
          <w:rFonts w:ascii="Times New Roman" w:eastAsia="Times New Roman" w:hAnsi="Times New Roman" w:cs="Times New Roman"/>
          <w:b/>
          <w:bCs/>
          <w:sz w:val="24"/>
          <w:szCs w:val="24"/>
          <w:lang w:eastAsia="en-GB"/>
        </w:rPr>
        <w:t xml:space="preserve"> </w:t>
      </w:r>
      <w:r>
        <w:rPr>
          <w:rFonts w:ascii="Times New Roman" w:eastAsia="Times New Roman" w:hAnsi="Times New Roman" w:cs="Times New Roman"/>
          <w:sz w:val="24"/>
          <w:szCs w:val="24"/>
          <w:lang w:eastAsia="en-GB"/>
        </w:rPr>
        <w:t>Another line of inquiry examines how big data changes e-commerce systems. Businesses have been implementing big data-driven solutions to improve performance as e-commerce has grown. Research has compared modern database solutions with traditional ones, showing, for example, that systems built on frameworks using technologies like HBase perform noticeably better in query performance and efficiency than historical systems (like MySQL). Based on these results, integrating big data enhances e-</w:t>
      </w:r>
      <w:r>
        <w:rPr>
          <w:rFonts w:ascii="Times New Roman" w:eastAsia="Times New Roman" w:hAnsi="Times New Roman" w:cs="Times New Roman"/>
          <w:sz w:val="24"/>
          <w:szCs w:val="24"/>
          <w:lang w:eastAsia="en-GB"/>
        </w:rPr>
        <w:lastRenderedPageBreak/>
        <w:t>commerce systems' operational performance while facilitating more efficient market research and client targeting tactics.</w:t>
      </w:r>
    </w:p>
    <w:p w14:paraId="674B7CFC" w14:textId="77777777" w:rsidR="00665FD5" w:rsidRDefault="00CE1AF7">
      <w:pPr>
        <w:jc w:val="both"/>
        <w:rPr>
          <w:rFonts w:ascii="Times New Roman" w:eastAsia="Times New Roman" w:hAnsi="Times New Roman" w:cs="Times New Roman"/>
          <w:sz w:val="24"/>
          <w:szCs w:val="24"/>
          <w:lang w:eastAsia="en-GB"/>
        </w:rPr>
      </w:pPr>
      <w:r>
        <w:rPr>
          <w:rFonts w:ascii="Times New Roman" w:hAnsi="Times New Roman" w:cs="Times New Roman"/>
          <w:b/>
          <w:bCs/>
          <w:sz w:val="24"/>
          <w:szCs w:val="24"/>
        </w:rPr>
        <w:t>Rimal et al. (2011) [51]</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en-GB"/>
        </w:rPr>
        <w:t>A third set of studies examine cloud computing systems' requirements and architectural difficulties. The ability of cloud computing to provide scalable, on-demand computing services is well known. According to researchers, transparent, standardized architectures that meet the many needs of service providers, enterprise users, and end users are essential. Scholars classify cloud services into three categories: Software-as-a-Service (SaaS), Platform-as-a-Service (PaaS), and Infrastructure-as-a-Service (IaaS). This allows one to comprehend how each model supports various business operations. These studies highlight that effective cloud adoption requires strong service-level agreements, strategic alignment with corporate objectives, and technological innovation.</w:t>
      </w:r>
    </w:p>
    <w:p w14:paraId="5606B06E" w14:textId="77777777" w:rsidR="00665FD5" w:rsidRDefault="00CE1AF7">
      <w:pPr>
        <w:spacing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Data generation has increased exponentially due to the spread of Internet of Things (IoT) devices, calling for sophisticated data processing and decision-making techniques. According to </w:t>
      </w:r>
      <w:r>
        <w:rPr>
          <w:rFonts w:ascii="Times New Roman" w:eastAsia="Times New Roman" w:hAnsi="Times New Roman" w:cs="Times New Roman"/>
          <w:b/>
          <w:bCs/>
          <w:sz w:val="24"/>
          <w:szCs w:val="24"/>
          <w:lang w:eastAsia="en-GB"/>
        </w:rPr>
        <w:t xml:space="preserve">Tyagi and Mishra (2022) </w:t>
      </w:r>
      <w:r>
        <w:rPr>
          <w:rFonts w:ascii="Times New Roman" w:eastAsia="Times New Roman" w:hAnsi="Times New Roman" w:cs="Times New Roman"/>
          <w:b/>
          <w:bCs/>
          <w:sz w:val="24"/>
          <w:szCs w:val="24"/>
          <w:lang w:val="en-US" w:eastAsia="en-GB"/>
        </w:rPr>
        <w:t>[52]</w:t>
      </w:r>
      <w:r>
        <w:rPr>
          <w:rFonts w:ascii="Times New Roman" w:eastAsia="Times New Roman" w:hAnsi="Times New Roman" w:cs="Times New Roman"/>
          <w:b/>
          <w:bCs/>
          <w:sz w:val="24"/>
          <w:szCs w:val="24"/>
          <w:lang w:eastAsia="en-GB"/>
        </w:rPr>
        <w:t>,</w:t>
      </w:r>
      <w:r>
        <w:rPr>
          <w:rFonts w:ascii="Times New Roman" w:eastAsia="Times New Roman" w:hAnsi="Times New Roman" w:cs="Times New Roman"/>
          <w:sz w:val="24"/>
          <w:szCs w:val="24"/>
          <w:lang w:eastAsia="en-GB"/>
        </w:rPr>
        <w:t xml:space="preserve"> machine learning (ML) techniques are essential for cloud applications that rely on the Internet of Things. Their research highlights how machine learning methods, such as decision trees, clustering, and neural networks, allow smart devices to independently glean insights from large datasets, thereby increasing the efficiency of Internet of Things systems. The paper makes the case that businesses may process data more effectively and facilitate ongoing learning and adaptation without manual intervention.</w:t>
      </w:r>
    </w:p>
    <w:p w14:paraId="59AB407B" w14:textId="77777777" w:rsidR="00665FD5" w:rsidRDefault="00CE1AF7">
      <w:pPr>
        <w:spacing w:after="240"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The real-time data requirements of contemporary business contexts are frequently too much for traditional Enterprise Resource Planning (ERP) systems. According to </w:t>
      </w:r>
      <w:r>
        <w:rPr>
          <w:rFonts w:ascii="Times New Roman" w:eastAsia="Times New Roman" w:hAnsi="Times New Roman" w:cs="Times New Roman"/>
          <w:b/>
          <w:bCs/>
          <w:sz w:val="24"/>
          <w:szCs w:val="24"/>
          <w:lang w:eastAsia="en-GB"/>
        </w:rPr>
        <w:t xml:space="preserve">Samuel and Mattew (2025) </w:t>
      </w:r>
      <w:r>
        <w:rPr>
          <w:rFonts w:ascii="Times New Roman" w:eastAsia="Times New Roman" w:hAnsi="Times New Roman" w:cs="Times New Roman"/>
          <w:b/>
          <w:bCs/>
          <w:sz w:val="24"/>
          <w:szCs w:val="24"/>
          <w:lang w:val="en-US" w:eastAsia="en-GB"/>
        </w:rPr>
        <w:t>[53]</w:t>
      </w:r>
      <w:r>
        <w:rPr>
          <w:rFonts w:ascii="Times New Roman" w:eastAsia="Times New Roman" w:hAnsi="Times New Roman" w:cs="Times New Roman"/>
          <w:sz w:val="24"/>
          <w:szCs w:val="24"/>
          <w:lang w:eastAsia="en-GB"/>
        </w:rPr>
        <w:t>, ERP systems could undergo a revolution due to the confluence of AI, cloud computing, and big data. Their study shows that machine learning, natural language processing, and predictive analytics are all advantages of AI-driven ERP systems. These features increase forecasting, resource allocation, and business process agility. While big data analytics makes it possible to process complicated information in real-time, cloud computing also helps by offering scalable infrastructure and lowering operating expenses. Significant increases in ERP performance and decision-making agility are anticipated with this integrated strategy.</w:t>
      </w:r>
    </w:p>
    <w:p w14:paraId="19D58454" w14:textId="77777777" w:rsidR="00665FD5" w:rsidRDefault="00CE1AF7">
      <w:pPr>
        <w:spacing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In the industrial industry, using AI-enabled EIS is becoming increasingly seen as a strategic necessity to stay competitive. An in-depth analysis of AI applications incorporated into different EIS tasks, including supply chain management, production planning, and customer relationship management, is given by </w:t>
      </w:r>
      <w:r>
        <w:rPr>
          <w:rFonts w:ascii="Times New Roman" w:eastAsia="Times New Roman" w:hAnsi="Times New Roman" w:cs="Times New Roman"/>
          <w:b/>
          <w:bCs/>
          <w:sz w:val="24"/>
          <w:szCs w:val="24"/>
          <w:lang w:eastAsia="en-GB"/>
        </w:rPr>
        <w:t xml:space="preserve">Zdravković, Panetto, and Weichhart (2022) </w:t>
      </w:r>
      <w:r>
        <w:rPr>
          <w:rFonts w:ascii="Times New Roman" w:eastAsia="Times New Roman" w:hAnsi="Times New Roman" w:cs="Times New Roman"/>
          <w:b/>
          <w:bCs/>
          <w:sz w:val="24"/>
          <w:szCs w:val="24"/>
          <w:lang w:val="en-US" w:eastAsia="en-GB"/>
        </w:rPr>
        <w:t>[54]</w:t>
      </w:r>
      <w:r>
        <w:rPr>
          <w:rFonts w:ascii="Times New Roman" w:eastAsia="Times New Roman" w:hAnsi="Times New Roman" w:cs="Times New Roman"/>
          <w:sz w:val="24"/>
          <w:szCs w:val="24"/>
          <w:lang w:eastAsia="en-GB"/>
        </w:rPr>
        <w:t>. According to their research, incorporating machine learning models and logic-based reasoning into enterprise systems improves automation, optimizes resource allocation, and increases response to market fluctuations. Additionally, the creation of smart manufacturing systems that enable real-time monitoring and predictive maintenance is made easier by the convergence of cloud computing, AI, and Industrial IoT. This lowers operating costs and downtime.</w:t>
      </w:r>
    </w:p>
    <w:p w14:paraId="2F425598" w14:textId="77777777" w:rsidR="00665FD5" w:rsidRDefault="00CE1AF7">
      <w:pPr>
        <w:spacing w:line="240" w:lineRule="auto"/>
        <w:jc w:val="both"/>
        <w:rPr>
          <w:rFonts w:ascii="Times New Roman" w:eastAsia="Times New Roman" w:hAnsi="Times New Roman" w:cs="Times New Roman"/>
          <w:b/>
          <w:bCs/>
          <w:sz w:val="24"/>
          <w:szCs w:val="24"/>
          <w:lang w:eastAsia="en-GB"/>
        </w:rPr>
      </w:pPr>
      <w:r>
        <w:rPr>
          <w:rFonts w:ascii="Times New Roman" w:eastAsia="Times New Roman" w:hAnsi="Times New Roman" w:cs="Times New Roman"/>
          <w:sz w:val="24"/>
          <w:szCs w:val="24"/>
          <w:lang w:eastAsia="en-GB"/>
        </w:rPr>
        <w:t xml:space="preserve">A game-changing concept in IT, cloud computing offers scalable resources and services on demand while drastically cutting capital costs. However, security issues are a natural consequence of cloud environments' quick adoption. </w:t>
      </w:r>
      <w:r>
        <w:rPr>
          <w:rFonts w:ascii="Times New Roman" w:eastAsia="Times New Roman" w:hAnsi="Times New Roman" w:cs="Times New Roman"/>
          <w:b/>
          <w:bCs/>
          <w:sz w:val="24"/>
          <w:szCs w:val="24"/>
          <w:lang w:eastAsia="en-GB"/>
        </w:rPr>
        <w:t xml:space="preserve">Ramgovind, Eloff, and Smith (2010) </w:t>
      </w:r>
      <w:r>
        <w:rPr>
          <w:rFonts w:ascii="Times New Roman" w:eastAsia="Times New Roman" w:hAnsi="Times New Roman" w:cs="Times New Roman"/>
          <w:b/>
          <w:bCs/>
          <w:sz w:val="24"/>
          <w:szCs w:val="24"/>
          <w:lang w:val="en-US" w:eastAsia="en-GB"/>
        </w:rPr>
        <w:t>[55]</w:t>
      </w:r>
      <w:r>
        <w:rPr>
          <w:rFonts w:ascii="Times New Roman" w:eastAsia="Times New Roman" w:hAnsi="Times New Roman" w:cs="Times New Roman"/>
          <w:sz w:val="24"/>
          <w:szCs w:val="24"/>
          <w:lang w:eastAsia="en-GB"/>
        </w:rPr>
        <w:t xml:space="preserve"> stress the importance of cloud security management, particularly when apps transcend corporate firewalls and enter public domains. They emphasize that the first line of </w:t>
      </w:r>
      <w:proofErr w:type="spellStart"/>
      <w:r>
        <w:rPr>
          <w:rFonts w:ascii="Times New Roman" w:eastAsia="Times New Roman" w:hAnsi="Times New Roman" w:cs="Times New Roman"/>
          <w:sz w:val="24"/>
          <w:szCs w:val="24"/>
          <w:lang w:eastAsia="en-GB"/>
        </w:rPr>
        <w:t>defense</w:t>
      </w:r>
      <w:proofErr w:type="spellEnd"/>
      <w:r>
        <w:rPr>
          <w:rFonts w:ascii="Times New Roman" w:eastAsia="Times New Roman" w:hAnsi="Times New Roman" w:cs="Times New Roman"/>
          <w:sz w:val="24"/>
          <w:szCs w:val="24"/>
          <w:lang w:eastAsia="en-GB"/>
        </w:rPr>
        <w:t xml:space="preserve"> in reducing cloud security threats is having strong Service Level Agreements (SLAs) that handle concerns like data integrity, regulatory compliance, and access control.</w:t>
      </w:r>
    </w:p>
    <w:p w14:paraId="1EDA8236" w14:textId="77777777" w:rsidR="00665FD5" w:rsidRDefault="00CE1AF7">
      <w:pPr>
        <w:spacing w:line="240" w:lineRule="auto"/>
        <w:jc w:val="both"/>
        <w:rPr>
          <w:rFonts w:ascii="Times New Roman" w:eastAsia="Times New Roman" w:hAnsi="Times New Roman" w:cs="Times New Roman"/>
          <w:b/>
          <w:bCs/>
          <w:sz w:val="24"/>
          <w:szCs w:val="24"/>
          <w:lang w:eastAsia="en-GB"/>
        </w:rPr>
      </w:pPr>
      <w:r>
        <w:rPr>
          <w:rFonts w:ascii="Times New Roman" w:eastAsia="Times New Roman" w:hAnsi="Times New Roman" w:cs="Times New Roman"/>
          <w:sz w:val="24"/>
          <w:szCs w:val="24"/>
          <w:lang w:eastAsia="en-GB"/>
        </w:rPr>
        <w:lastRenderedPageBreak/>
        <w:t xml:space="preserve">Based on this, </w:t>
      </w:r>
      <w:r>
        <w:rPr>
          <w:rFonts w:ascii="Times New Roman" w:eastAsia="Times New Roman" w:hAnsi="Times New Roman" w:cs="Times New Roman"/>
          <w:b/>
          <w:bCs/>
          <w:sz w:val="24"/>
          <w:szCs w:val="24"/>
          <w:lang w:eastAsia="en-GB"/>
        </w:rPr>
        <w:t xml:space="preserve">Kathuria et al. (2018) </w:t>
      </w:r>
      <w:r>
        <w:rPr>
          <w:rFonts w:ascii="Times New Roman" w:eastAsia="Times New Roman" w:hAnsi="Times New Roman" w:cs="Times New Roman"/>
          <w:b/>
          <w:bCs/>
          <w:sz w:val="24"/>
          <w:szCs w:val="24"/>
          <w:lang w:val="en-US" w:eastAsia="en-GB"/>
        </w:rPr>
        <w:t>[56]</w:t>
      </w:r>
      <w:r>
        <w:rPr>
          <w:rFonts w:ascii="Times New Roman" w:eastAsia="Times New Roman" w:hAnsi="Times New Roman" w:cs="Times New Roman"/>
          <w:sz w:val="24"/>
          <w:szCs w:val="24"/>
          <w:lang w:eastAsia="en-GB"/>
        </w:rPr>
        <w:t xml:space="preserve"> suggest a strategic value appropriation route that extends beyond the purchase of technology. Their approach highlights that cloud computing's business value becomes apparent as businesses build complementary capabilities. They contend that for enterprises to guarantee reliable, scalable, and on-demand infrastructure, they must develop strong Cloud Technological Capabilities (CTC). When this fundamental capacity is successfully combined with legacy systems to create a Cloud Integration Capability (CIC), a comprehensive Cloud Service Portfolio Capability (CSPC) can be created. When combined, these skills boost business flexibility, or a company's capacity to quickly adjust to changes in the market, which eventually leads to better business success.</w:t>
      </w:r>
    </w:p>
    <w:p w14:paraId="3FC20ADD" w14:textId="77777777" w:rsidR="00665FD5" w:rsidRDefault="00CE1AF7">
      <w:pPr>
        <w:spacing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Another crucial topic is energy efficiency since the expansion of cloud data centers has significantly increased energy usage. </w:t>
      </w:r>
      <w:r>
        <w:rPr>
          <w:rFonts w:ascii="Times New Roman" w:eastAsia="Times New Roman" w:hAnsi="Times New Roman" w:cs="Times New Roman"/>
          <w:b/>
          <w:bCs/>
          <w:sz w:val="24"/>
          <w:szCs w:val="24"/>
          <w:lang w:eastAsia="en-GB"/>
        </w:rPr>
        <w:t xml:space="preserve">Beloglazov, Abawajy, and Buyya (2012) </w:t>
      </w:r>
      <w:r>
        <w:rPr>
          <w:rFonts w:ascii="Times New Roman" w:eastAsia="Times New Roman" w:hAnsi="Times New Roman" w:cs="Times New Roman"/>
          <w:b/>
          <w:bCs/>
          <w:sz w:val="24"/>
          <w:szCs w:val="24"/>
          <w:lang w:val="en-US" w:eastAsia="en-GB"/>
        </w:rPr>
        <w:t>[57]</w:t>
      </w:r>
      <w:r>
        <w:rPr>
          <w:rFonts w:ascii="Times New Roman" w:eastAsia="Times New Roman" w:hAnsi="Times New Roman" w:cs="Times New Roman"/>
          <w:sz w:val="24"/>
          <w:szCs w:val="24"/>
          <w:lang w:eastAsia="en-GB"/>
        </w:rPr>
        <w:t xml:space="preserve"> create energy-aware resource allocation strategies to solve this problem. According to their research, data centers may drastically cut power consumption while maintaining quality of service (quality of service) standards by combining workloads and dynamically controlling virtual machines. Maintaining the economic and environmental sustainability of cloud computing requires this "Green Cloud" strategy.</w:t>
      </w:r>
    </w:p>
    <w:p w14:paraId="12279170" w14:textId="77777777" w:rsidR="00665FD5" w:rsidRDefault="00CE1AF7">
      <w:pPr>
        <w:spacing w:after="0"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Small and medium-sized businesses (SMEs) use cloud computing to offer special advantages and difficulties. In their</w:t>
      </w:r>
      <w:r>
        <w:rPr>
          <w:rFonts w:ascii="Times New Roman" w:eastAsia="Times New Roman" w:hAnsi="Times New Roman" w:cs="Times New Roman"/>
          <w:b/>
          <w:bCs/>
          <w:sz w:val="24"/>
          <w:szCs w:val="24"/>
          <w:lang w:eastAsia="en-GB"/>
        </w:rPr>
        <w:t xml:space="preserve"> (2017) </w:t>
      </w:r>
      <w:r>
        <w:rPr>
          <w:rFonts w:ascii="Times New Roman" w:eastAsia="Times New Roman" w:hAnsi="Times New Roman" w:cs="Times New Roman"/>
          <w:b/>
          <w:bCs/>
          <w:sz w:val="24"/>
          <w:szCs w:val="24"/>
          <w:lang w:val="en-US" w:eastAsia="en-GB"/>
        </w:rPr>
        <w:t>[58]</w:t>
      </w:r>
      <w:r>
        <w:rPr>
          <w:rFonts w:ascii="Times New Roman" w:eastAsia="Times New Roman" w:hAnsi="Times New Roman" w:cs="Times New Roman"/>
          <w:b/>
          <w:bCs/>
          <w:sz w:val="24"/>
          <w:szCs w:val="24"/>
          <w:lang w:eastAsia="en-GB"/>
        </w:rPr>
        <w:t xml:space="preserve"> </w:t>
      </w:r>
      <w:r>
        <w:rPr>
          <w:rFonts w:ascii="Times New Roman" w:eastAsia="Times New Roman" w:hAnsi="Times New Roman" w:cs="Times New Roman"/>
          <w:sz w:val="24"/>
          <w:szCs w:val="24"/>
          <w:lang w:eastAsia="en-GB"/>
        </w:rPr>
        <w:t>study</w:t>
      </w:r>
      <w:r>
        <w:rPr>
          <w:rFonts w:ascii="Times New Roman" w:eastAsia="Times New Roman" w:hAnsi="Times New Roman" w:cs="Times New Roman"/>
          <w:b/>
          <w:bCs/>
          <w:sz w:val="24"/>
          <w:szCs w:val="24"/>
          <w:lang w:eastAsia="en-GB"/>
        </w:rPr>
        <w:t>, Vasiljeva, Shaikhulina, and Kreslins</w:t>
      </w:r>
      <w:r>
        <w:rPr>
          <w:rFonts w:ascii="Times New Roman" w:eastAsia="Times New Roman" w:hAnsi="Times New Roman" w:cs="Times New Roman"/>
          <w:sz w:val="24"/>
          <w:szCs w:val="24"/>
          <w:lang w:eastAsia="en-GB"/>
        </w:rPr>
        <w:t xml:space="preserve"> explore cloud computing from a business standpoint in Latvia, where SMEs see advantages like enhanced global reach, cost savings, and agility. However, issues with compliance, integration complexity, and data security still prevent wider implementation. Although many Latvian SMEs currently use cloud services, their exploratory survey shows that security and privacy concerns remain the biggest obstacles to continued expansion.</w:t>
      </w:r>
    </w:p>
    <w:p w14:paraId="13031E4D" w14:textId="77777777" w:rsidR="00665FD5" w:rsidRDefault="00665FD5">
      <w:pPr>
        <w:spacing w:after="0" w:line="240" w:lineRule="auto"/>
        <w:jc w:val="both"/>
        <w:rPr>
          <w:rFonts w:ascii="Times New Roman" w:eastAsia="Times New Roman" w:hAnsi="Times New Roman" w:cs="Times New Roman"/>
          <w:sz w:val="20"/>
          <w:szCs w:val="20"/>
          <w:lang w:eastAsia="en-GB"/>
        </w:rPr>
      </w:pPr>
    </w:p>
    <w:p w14:paraId="79AE34AE" w14:textId="77777777" w:rsidR="00665FD5" w:rsidRDefault="00CE1AF7">
      <w:pPr>
        <w:pStyle w:val="ListParagraph"/>
        <w:numPr>
          <w:ilvl w:val="0"/>
          <w:numId w:val="13"/>
        </w:numPr>
        <w:spacing w:after="240"/>
        <w:jc w:val="both"/>
        <w:rPr>
          <w:rFonts w:ascii="Times New Roman" w:eastAsia="SimSun" w:hAnsi="Times New Roman" w:cs="Times New Roman"/>
          <w:b/>
          <w:bCs/>
          <w:sz w:val="24"/>
          <w:szCs w:val="24"/>
          <w:lang w:eastAsia="zh-CN" w:bidi="ar"/>
        </w:rPr>
      </w:pPr>
      <w:r>
        <w:rPr>
          <w:rFonts w:ascii="Times New Roman" w:eastAsia="SimSun" w:hAnsi="Times New Roman" w:cs="Times New Roman"/>
          <w:b/>
          <w:bCs/>
          <w:sz w:val="24"/>
          <w:szCs w:val="24"/>
          <w:lang w:eastAsia="zh-CN" w:bidi="ar"/>
        </w:rPr>
        <w:t>Discussion and Comparison</w:t>
      </w:r>
    </w:p>
    <w:p w14:paraId="2B27E6B5" w14:textId="77777777" w:rsidR="00665FD5" w:rsidRDefault="00CE1AF7">
      <w:pPr>
        <w:spacing w:after="0"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A thorough summary summarizing the most important information from the thirty documents may be found below:</w:t>
      </w:r>
    </w:p>
    <w:p w14:paraId="34CA6C05" w14:textId="77777777" w:rsidR="00665FD5" w:rsidRDefault="00665FD5">
      <w:pPr>
        <w:spacing w:after="0" w:line="240" w:lineRule="auto"/>
        <w:jc w:val="both"/>
        <w:rPr>
          <w:rFonts w:ascii="Times New Roman" w:eastAsia="Times New Roman" w:hAnsi="Times New Roman" w:cs="Times New Roman"/>
          <w:sz w:val="24"/>
          <w:szCs w:val="24"/>
          <w:lang w:eastAsia="en-GB"/>
        </w:rPr>
      </w:pPr>
    </w:p>
    <w:p w14:paraId="549ED37B" w14:textId="77777777" w:rsidR="00665FD5" w:rsidRDefault="00CE1AF7">
      <w:pPr>
        <w:spacing w:after="0"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Table 1: Comparison of all reviewed research.</w:t>
      </w:r>
    </w:p>
    <w:p w14:paraId="6C240373" w14:textId="77777777" w:rsidR="00665FD5" w:rsidRDefault="00665FD5">
      <w:pPr>
        <w:spacing w:after="0" w:line="240" w:lineRule="auto"/>
        <w:jc w:val="both"/>
        <w:rPr>
          <w:rFonts w:ascii="Times New Roman" w:eastAsia="Times New Roman" w:hAnsi="Times New Roman" w:cs="Times New Roman"/>
          <w:sz w:val="20"/>
          <w:szCs w:val="20"/>
          <w:lang w:eastAsia="en-GB"/>
        </w:rPr>
      </w:pPr>
    </w:p>
    <w:tbl>
      <w:tblPr>
        <w:tblStyle w:val="TableGrid"/>
        <w:tblW w:w="9067" w:type="dxa"/>
        <w:tblLayout w:type="fixed"/>
        <w:tblLook w:val="04A0" w:firstRow="1" w:lastRow="0" w:firstColumn="1" w:lastColumn="0" w:noHBand="0" w:noVBand="1"/>
      </w:tblPr>
      <w:tblGrid>
        <w:gridCol w:w="568"/>
        <w:gridCol w:w="1412"/>
        <w:gridCol w:w="1417"/>
        <w:gridCol w:w="1418"/>
        <w:gridCol w:w="1271"/>
        <w:gridCol w:w="1129"/>
        <w:gridCol w:w="1852"/>
      </w:tblGrid>
      <w:tr w:rsidR="00665FD5" w14:paraId="13F386A3" w14:textId="77777777">
        <w:tc>
          <w:tcPr>
            <w:tcW w:w="568" w:type="dxa"/>
            <w:shd w:val="clear" w:color="auto" w:fill="D9D9D9" w:themeFill="background1" w:themeFillShade="D9"/>
          </w:tcPr>
          <w:p w14:paraId="3CA556F4" w14:textId="77777777" w:rsidR="00665FD5" w:rsidRDefault="00CE1AF7">
            <w:pPr>
              <w:spacing w:after="0" w:line="240" w:lineRule="auto"/>
              <w:jc w:val="both"/>
              <w:rPr>
                <w:rFonts w:ascii="Times New Roman" w:eastAsia="Times New Roman" w:hAnsi="Times New Roman" w:cs="Times New Roman"/>
                <w:b/>
                <w:bCs/>
                <w:sz w:val="16"/>
                <w:szCs w:val="16"/>
                <w:lang w:eastAsia="en-GB"/>
              </w:rPr>
            </w:pPr>
            <w:r>
              <w:rPr>
                <w:rFonts w:ascii="Times New Roman" w:eastAsia="Times New Roman" w:hAnsi="Times New Roman" w:cs="Times New Roman"/>
                <w:b/>
                <w:bCs/>
                <w:sz w:val="16"/>
                <w:szCs w:val="16"/>
                <w:lang w:eastAsia="en-GB"/>
              </w:rPr>
              <w:t>Ref.</w:t>
            </w:r>
          </w:p>
        </w:tc>
        <w:tc>
          <w:tcPr>
            <w:tcW w:w="1412" w:type="dxa"/>
            <w:shd w:val="clear" w:color="auto" w:fill="D9D9D9" w:themeFill="background1" w:themeFillShade="D9"/>
          </w:tcPr>
          <w:p w14:paraId="2E059201" w14:textId="77777777" w:rsidR="00665FD5" w:rsidRDefault="00CE1AF7">
            <w:pPr>
              <w:spacing w:after="0" w:line="240" w:lineRule="auto"/>
              <w:jc w:val="both"/>
              <w:rPr>
                <w:rFonts w:ascii="Times New Roman" w:eastAsia="Times New Roman" w:hAnsi="Times New Roman" w:cs="Times New Roman"/>
                <w:b/>
                <w:bCs/>
                <w:sz w:val="16"/>
                <w:szCs w:val="16"/>
                <w:lang w:eastAsia="en-GB"/>
              </w:rPr>
            </w:pPr>
            <w:r>
              <w:rPr>
                <w:rFonts w:ascii="Times New Roman" w:eastAsia="Times New Roman" w:hAnsi="Times New Roman" w:cs="Times New Roman"/>
                <w:b/>
                <w:bCs/>
                <w:sz w:val="16"/>
                <w:szCs w:val="16"/>
                <w:lang w:eastAsia="en-GB"/>
              </w:rPr>
              <w:t>Models and Technologies</w:t>
            </w:r>
          </w:p>
        </w:tc>
        <w:tc>
          <w:tcPr>
            <w:tcW w:w="1417" w:type="dxa"/>
            <w:shd w:val="clear" w:color="auto" w:fill="D9D9D9" w:themeFill="background1" w:themeFillShade="D9"/>
          </w:tcPr>
          <w:p w14:paraId="26BEEF28" w14:textId="77777777" w:rsidR="00665FD5" w:rsidRDefault="00CE1AF7">
            <w:pPr>
              <w:spacing w:after="0" w:line="240" w:lineRule="auto"/>
              <w:jc w:val="both"/>
              <w:rPr>
                <w:rFonts w:ascii="Times New Roman" w:eastAsia="Times New Roman" w:hAnsi="Times New Roman" w:cs="Times New Roman"/>
                <w:b/>
                <w:bCs/>
                <w:sz w:val="16"/>
                <w:szCs w:val="16"/>
                <w:lang w:eastAsia="en-GB"/>
              </w:rPr>
            </w:pPr>
            <w:r>
              <w:rPr>
                <w:rFonts w:ascii="Times New Roman" w:eastAsia="Times New Roman" w:hAnsi="Times New Roman" w:cs="Times New Roman"/>
                <w:b/>
                <w:bCs/>
                <w:sz w:val="16"/>
                <w:szCs w:val="16"/>
                <w:lang w:eastAsia="en-GB"/>
              </w:rPr>
              <w:t>Focuses</w:t>
            </w:r>
          </w:p>
        </w:tc>
        <w:tc>
          <w:tcPr>
            <w:tcW w:w="1418" w:type="dxa"/>
            <w:shd w:val="clear" w:color="auto" w:fill="D9D9D9" w:themeFill="background1" w:themeFillShade="D9"/>
          </w:tcPr>
          <w:p w14:paraId="05E98D41" w14:textId="77777777" w:rsidR="00665FD5" w:rsidRDefault="00CE1AF7">
            <w:pPr>
              <w:spacing w:after="0" w:line="240" w:lineRule="auto"/>
              <w:jc w:val="both"/>
              <w:rPr>
                <w:rFonts w:ascii="Times New Roman" w:eastAsia="Times New Roman" w:hAnsi="Times New Roman" w:cs="Times New Roman"/>
                <w:b/>
                <w:bCs/>
                <w:sz w:val="16"/>
                <w:szCs w:val="16"/>
                <w:lang w:eastAsia="en-GB"/>
              </w:rPr>
            </w:pPr>
            <w:r>
              <w:rPr>
                <w:rFonts w:ascii="Times New Roman" w:eastAsia="Times New Roman" w:hAnsi="Times New Roman" w:cs="Times New Roman"/>
                <w:b/>
                <w:bCs/>
                <w:sz w:val="16"/>
                <w:szCs w:val="16"/>
                <w:lang w:eastAsia="en-GB"/>
              </w:rPr>
              <w:t>Benefits</w:t>
            </w:r>
          </w:p>
          <w:p w14:paraId="6BDCA12C" w14:textId="77777777" w:rsidR="00665FD5" w:rsidRDefault="00665FD5">
            <w:pPr>
              <w:spacing w:after="0" w:line="240" w:lineRule="auto"/>
              <w:jc w:val="both"/>
              <w:rPr>
                <w:rFonts w:ascii="Times New Roman" w:eastAsia="Times New Roman" w:hAnsi="Times New Roman" w:cs="Times New Roman"/>
                <w:b/>
                <w:bCs/>
                <w:sz w:val="16"/>
                <w:szCs w:val="16"/>
                <w:lang w:eastAsia="en-GB"/>
              </w:rPr>
            </w:pPr>
          </w:p>
        </w:tc>
        <w:tc>
          <w:tcPr>
            <w:tcW w:w="1271" w:type="dxa"/>
            <w:shd w:val="clear" w:color="auto" w:fill="D9D9D9" w:themeFill="background1" w:themeFillShade="D9"/>
          </w:tcPr>
          <w:p w14:paraId="0A1FF56C" w14:textId="77777777" w:rsidR="00665FD5" w:rsidRDefault="00CE1AF7">
            <w:pPr>
              <w:spacing w:after="0" w:line="240" w:lineRule="auto"/>
              <w:jc w:val="both"/>
              <w:rPr>
                <w:rFonts w:ascii="Times New Roman" w:eastAsia="Times New Roman" w:hAnsi="Times New Roman" w:cs="Times New Roman"/>
                <w:b/>
                <w:bCs/>
                <w:sz w:val="16"/>
                <w:szCs w:val="16"/>
                <w:lang w:eastAsia="en-GB"/>
              </w:rPr>
            </w:pPr>
            <w:r>
              <w:rPr>
                <w:rFonts w:ascii="Times New Roman" w:hAnsi="Times New Roman" w:cs="Times New Roman"/>
                <w:b/>
                <w:bCs/>
                <w:sz w:val="16"/>
                <w:szCs w:val="16"/>
              </w:rPr>
              <w:t>Challenges</w:t>
            </w:r>
          </w:p>
        </w:tc>
        <w:tc>
          <w:tcPr>
            <w:tcW w:w="1129" w:type="dxa"/>
            <w:shd w:val="clear" w:color="auto" w:fill="D9D9D9" w:themeFill="background1" w:themeFillShade="D9"/>
          </w:tcPr>
          <w:p w14:paraId="0716DB06" w14:textId="77777777" w:rsidR="00665FD5" w:rsidRDefault="00CE1AF7">
            <w:pPr>
              <w:spacing w:after="0" w:line="240" w:lineRule="auto"/>
              <w:jc w:val="both"/>
              <w:rPr>
                <w:rFonts w:ascii="Times New Roman" w:eastAsia="Times New Roman" w:hAnsi="Times New Roman" w:cs="Times New Roman"/>
                <w:b/>
                <w:bCs/>
                <w:sz w:val="16"/>
                <w:szCs w:val="16"/>
                <w:lang w:eastAsia="en-GB"/>
              </w:rPr>
            </w:pPr>
            <w:bookmarkStart w:id="1" w:name="_Hlk192431100"/>
            <w:r>
              <w:rPr>
                <w:rFonts w:ascii="Times New Roman" w:eastAsia="Times New Roman" w:hAnsi="Times New Roman" w:cs="Times New Roman"/>
                <w:b/>
                <w:bCs/>
                <w:sz w:val="16"/>
                <w:szCs w:val="16"/>
                <w:lang w:eastAsia="en-GB"/>
              </w:rPr>
              <w:t>AI Methods</w:t>
            </w:r>
            <w:bookmarkEnd w:id="1"/>
          </w:p>
        </w:tc>
        <w:tc>
          <w:tcPr>
            <w:tcW w:w="1852" w:type="dxa"/>
            <w:shd w:val="clear" w:color="auto" w:fill="D9D9D9" w:themeFill="background1" w:themeFillShade="D9"/>
          </w:tcPr>
          <w:p w14:paraId="12DD1DCB" w14:textId="77777777" w:rsidR="00665FD5" w:rsidRDefault="00CE1AF7">
            <w:pPr>
              <w:spacing w:after="0" w:line="240" w:lineRule="auto"/>
              <w:jc w:val="both"/>
              <w:rPr>
                <w:rFonts w:ascii="Times New Roman" w:eastAsia="Times New Roman" w:hAnsi="Times New Roman" w:cs="Times New Roman"/>
                <w:b/>
                <w:bCs/>
                <w:sz w:val="16"/>
                <w:szCs w:val="16"/>
                <w:lang w:eastAsia="en-GB"/>
              </w:rPr>
            </w:pPr>
            <w:r>
              <w:rPr>
                <w:rFonts w:ascii="Times New Roman" w:eastAsia="Times New Roman" w:hAnsi="Times New Roman" w:cs="Times New Roman"/>
                <w:b/>
                <w:bCs/>
                <w:sz w:val="16"/>
                <w:szCs w:val="16"/>
                <w:lang w:eastAsia="en-GB"/>
              </w:rPr>
              <w:t>Outcomes</w:t>
            </w:r>
          </w:p>
          <w:p w14:paraId="47CCB975" w14:textId="77777777" w:rsidR="00665FD5" w:rsidRDefault="00665FD5">
            <w:pPr>
              <w:spacing w:after="0" w:line="240" w:lineRule="auto"/>
              <w:jc w:val="both"/>
              <w:rPr>
                <w:rFonts w:ascii="Times New Roman" w:eastAsia="Times New Roman" w:hAnsi="Times New Roman" w:cs="Times New Roman"/>
                <w:b/>
                <w:bCs/>
                <w:sz w:val="16"/>
                <w:szCs w:val="16"/>
                <w:lang w:eastAsia="en-GB"/>
              </w:rPr>
            </w:pPr>
          </w:p>
        </w:tc>
      </w:tr>
      <w:tr w:rsidR="00665FD5" w14:paraId="04BBBD76" w14:textId="77777777">
        <w:tc>
          <w:tcPr>
            <w:tcW w:w="568" w:type="dxa"/>
          </w:tcPr>
          <w:p w14:paraId="0080D97C" w14:textId="77777777" w:rsidR="00665FD5" w:rsidRDefault="00CE1AF7">
            <w:pPr>
              <w:spacing w:after="0" w:line="240" w:lineRule="auto"/>
              <w:jc w:val="both"/>
              <w:rPr>
                <w:rFonts w:ascii="Times New Roman" w:eastAsia="Times New Roman" w:hAnsi="Times New Roman" w:cs="Times New Roman"/>
                <w:sz w:val="16"/>
                <w:szCs w:val="16"/>
                <w:lang w:eastAsia="en-GB"/>
              </w:rPr>
            </w:pPr>
            <w:r>
              <w:rPr>
                <w:rFonts w:ascii="Times New Roman" w:eastAsia="Times New Roman" w:hAnsi="Times New Roman" w:cs="Times New Roman"/>
                <w:sz w:val="16"/>
                <w:szCs w:val="16"/>
                <w:lang w:eastAsia="en-GB"/>
              </w:rPr>
              <w:t>[</w:t>
            </w:r>
            <w:r>
              <w:rPr>
                <w:rFonts w:ascii="Times New Roman" w:eastAsia="Times New Roman" w:hAnsi="Times New Roman" w:cs="Times New Roman"/>
                <w:sz w:val="16"/>
                <w:szCs w:val="16"/>
                <w:lang w:val="en-US" w:eastAsia="en-GB"/>
              </w:rPr>
              <w:t>29</w:t>
            </w:r>
            <w:r>
              <w:rPr>
                <w:rFonts w:ascii="Times New Roman" w:eastAsia="Times New Roman" w:hAnsi="Times New Roman" w:cs="Times New Roman"/>
                <w:sz w:val="16"/>
                <w:szCs w:val="16"/>
                <w:lang w:eastAsia="en-GB"/>
              </w:rPr>
              <w:t>]</w:t>
            </w:r>
          </w:p>
        </w:tc>
        <w:tc>
          <w:tcPr>
            <w:tcW w:w="1412" w:type="dxa"/>
          </w:tcPr>
          <w:p w14:paraId="6A241B59" w14:textId="77777777" w:rsidR="00665FD5" w:rsidRDefault="00CE1AF7">
            <w:pPr>
              <w:spacing w:after="0" w:line="240" w:lineRule="auto"/>
              <w:jc w:val="both"/>
              <w:rPr>
                <w:rFonts w:ascii="Times New Roman" w:eastAsia="Times New Roman" w:hAnsi="Times New Roman" w:cs="Times New Roman"/>
                <w:sz w:val="16"/>
                <w:szCs w:val="16"/>
                <w:lang w:eastAsia="en-GB"/>
              </w:rPr>
            </w:pPr>
            <w:r>
              <w:rPr>
                <w:rFonts w:ascii="Times New Roman" w:eastAsia="Times New Roman" w:hAnsi="Times New Roman" w:cs="Times New Roman"/>
                <w:sz w:val="16"/>
                <w:szCs w:val="16"/>
                <w:lang w:eastAsia="en-GB"/>
              </w:rPr>
              <w:t>Adoption of cloud computing in business operations (SMEs).</w:t>
            </w:r>
          </w:p>
        </w:tc>
        <w:tc>
          <w:tcPr>
            <w:tcW w:w="1417" w:type="dxa"/>
          </w:tcPr>
          <w:p w14:paraId="063A131B" w14:textId="77777777" w:rsidR="00665FD5" w:rsidRDefault="00CE1AF7">
            <w:pPr>
              <w:spacing w:after="0" w:line="240" w:lineRule="auto"/>
              <w:jc w:val="both"/>
              <w:rPr>
                <w:rFonts w:ascii="Times New Roman" w:eastAsia="Times New Roman" w:hAnsi="Times New Roman" w:cs="Times New Roman"/>
                <w:sz w:val="16"/>
                <w:szCs w:val="16"/>
                <w:lang w:eastAsia="en-GB"/>
              </w:rPr>
            </w:pPr>
            <w:r>
              <w:rPr>
                <w:rFonts w:ascii="Times New Roman" w:eastAsia="Times New Roman" w:hAnsi="Times New Roman" w:cs="Times New Roman"/>
                <w:sz w:val="16"/>
                <w:szCs w:val="16"/>
                <w:lang w:eastAsia="en-GB"/>
              </w:rPr>
              <w:t>Examine the roles that cloud computing will play in business operations both now and in the future.</w:t>
            </w:r>
          </w:p>
        </w:tc>
        <w:tc>
          <w:tcPr>
            <w:tcW w:w="1418" w:type="dxa"/>
          </w:tcPr>
          <w:p w14:paraId="7CFBB5B7" w14:textId="77777777" w:rsidR="00665FD5" w:rsidRDefault="00CE1AF7">
            <w:pPr>
              <w:spacing w:after="0" w:line="240" w:lineRule="auto"/>
              <w:jc w:val="both"/>
              <w:rPr>
                <w:rFonts w:ascii="Times New Roman" w:eastAsia="Times New Roman" w:hAnsi="Times New Roman" w:cs="Times New Roman"/>
                <w:sz w:val="16"/>
                <w:szCs w:val="16"/>
                <w:lang w:eastAsia="en-GB"/>
              </w:rPr>
            </w:pPr>
            <w:r>
              <w:rPr>
                <w:rFonts w:ascii="Times New Roman" w:eastAsia="Times New Roman" w:hAnsi="Times New Roman" w:cs="Times New Roman"/>
                <w:sz w:val="16"/>
                <w:szCs w:val="16"/>
                <w:lang w:eastAsia="en-GB"/>
              </w:rPr>
              <w:t>Increases adaptability, lowers expenses, and encourages creativity.</w:t>
            </w:r>
          </w:p>
        </w:tc>
        <w:tc>
          <w:tcPr>
            <w:tcW w:w="1271" w:type="dxa"/>
          </w:tcPr>
          <w:p w14:paraId="5F77358C" w14:textId="77777777" w:rsidR="00665FD5" w:rsidRDefault="00CE1AF7">
            <w:pPr>
              <w:spacing w:after="0" w:line="240" w:lineRule="auto"/>
              <w:jc w:val="both"/>
              <w:rPr>
                <w:rFonts w:ascii="Times New Roman" w:eastAsia="Times New Roman" w:hAnsi="Times New Roman" w:cs="Times New Roman"/>
                <w:sz w:val="16"/>
                <w:szCs w:val="16"/>
                <w:lang w:eastAsia="en-GB"/>
              </w:rPr>
            </w:pPr>
            <w:r>
              <w:rPr>
                <w:rFonts w:ascii="Times New Roman" w:eastAsia="Times New Roman" w:hAnsi="Times New Roman" w:cs="Times New Roman"/>
                <w:sz w:val="16"/>
                <w:szCs w:val="16"/>
                <w:lang w:eastAsia="en-GB"/>
              </w:rPr>
              <w:t>Provider dependence, security issues, and data management problems.</w:t>
            </w:r>
          </w:p>
        </w:tc>
        <w:tc>
          <w:tcPr>
            <w:tcW w:w="1129" w:type="dxa"/>
          </w:tcPr>
          <w:p w14:paraId="7B4E36AA" w14:textId="77777777" w:rsidR="00665FD5" w:rsidRDefault="00CE1AF7">
            <w:pPr>
              <w:spacing w:after="0" w:line="240" w:lineRule="auto"/>
              <w:jc w:val="both"/>
              <w:rPr>
                <w:rFonts w:ascii="Times New Roman" w:eastAsia="Times New Roman" w:hAnsi="Times New Roman" w:cs="Times New Roman"/>
                <w:sz w:val="16"/>
                <w:szCs w:val="16"/>
                <w:lang w:eastAsia="en-GB"/>
              </w:rPr>
            </w:pPr>
            <w:r>
              <w:rPr>
                <w:rFonts w:ascii="Times New Roman" w:eastAsia="Times New Roman" w:hAnsi="Times New Roman" w:cs="Times New Roman"/>
                <w:sz w:val="16"/>
                <w:szCs w:val="16"/>
                <w:lang w:eastAsia="en-GB"/>
              </w:rPr>
              <w:t>ICT developments are prioritized over AI.</w:t>
            </w:r>
          </w:p>
        </w:tc>
        <w:tc>
          <w:tcPr>
            <w:tcW w:w="1852" w:type="dxa"/>
          </w:tcPr>
          <w:p w14:paraId="02940CCD" w14:textId="77777777" w:rsidR="00665FD5" w:rsidRDefault="00CE1AF7">
            <w:pPr>
              <w:spacing w:after="0" w:line="240" w:lineRule="auto"/>
              <w:jc w:val="both"/>
              <w:rPr>
                <w:rFonts w:ascii="Times New Roman" w:eastAsia="Times New Roman" w:hAnsi="Times New Roman" w:cs="Times New Roman"/>
                <w:sz w:val="16"/>
                <w:szCs w:val="16"/>
                <w:lang w:eastAsia="en-GB"/>
              </w:rPr>
            </w:pPr>
            <w:r>
              <w:rPr>
                <w:rFonts w:ascii="Times New Roman" w:eastAsia="Times New Roman" w:hAnsi="Times New Roman" w:cs="Times New Roman"/>
                <w:sz w:val="16"/>
                <w:szCs w:val="16"/>
                <w:lang w:eastAsia="en-GB"/>
              </w:rPr>
              <w:t>Forecasts more excellent uniformity and broader usage of CC.</w:t>
            </w:r>
          </w:p>
        </w:tc>
      </w:tr>
      <w:tr w:rsidR="00665FD5" w14:paraId="66C214A1" w14:textId="77777777">
        <w:tc>
          <w:tcPr>
            <w:tcW w:w="568" w:type="dxa"/>
          </w:tcPr>
          <w:p w14:paraId="3160190F" w14:textId="77777777" w:rsidR="00665FD5" w:rsidRDefault="00CE1AF7">
            <w:pPr>
              <w:spacing w:after="0" w:line="240" w:lineRule="auto"/>
              <w:jc w:val="both"/>
              <w:rPr>
                <w:rFonts w:ascii="Times New Roman" w:eastAsia="Times New Roman" w:hAnsi="Times New Roman" w:cs="Times New Roman"/>
                <w:sz w:val="16"/>
                <w:szCs w:val="16"/>
                <w:lang w:eastAsia="en-GB"/>
              </w:rPr>
            </w:pPr>
            <w:r>
              <w:rPr>
                <w:rFonts w:ascii="Times New Roman" w:eastAsia="Times New Roman" w:hAnsi="Times New Roman" w:cs="Times New Roman"/>
                <w:sz w:val="16"/>
                <w:szCs w:val="16"/>
                <w:lang w:eastAsia="en-GB"/>
              </w:rPr>
              <w:t>[</w:t>
            </w:r>
            <w:r>
              <w:rPr>
                <w:rFonts w:ascii="Times New Roman" w:eastAsia="Times New Roman" w:hAnsi="Times New Roman" w:cs="Times New Roman"/>
                <w:sz w:val="16"/>
                <w:szCs w:val="16"/>
                <w:lang w:val="en-US" w:eastAsia="en-GB"/>
              </w:rPr>
              <w:t>30</w:t>
            </w:r>
            <w:r>
              <w:rPr>
                <w:rFonts w:ascii="Times New Roman" w:eastAsia="Times New Roman" w:hAnsi="Times New Roman" w:cs="Times New Roman"/>
                <w:sz w:val="16"/>
                <w:szCs w:val="16"/>
                <w:lang w:eastAsia="en-GB"/>
              </w:rPr>
              <w:t>]</w:t>
            </w:r>
          </w:p>
        </w:tc>
        <w:tc>
          <w:tcPr>
            <w:tcW w:w="1412" w:type="dxa"/>
          </w:tcPr>
          <w:p w14:paraId="4EAE1FF8" w14:textId="77777777" w:rsidR="00665FD5" w:rsidRDefault="00CE1AF7">
            <w:pPr>
              <w:spacing w:after="0" w:line="240" w:lineRule="auto"/>
              <w:jc w:val="both"/>
              <w:rPr>
                <w:rFonts w:ascii="Times New Roman" w:eastAsia="Times New Roman" w:hAnsi="Times New Roman" w:cs="Times New Roman"/>
                <w:sz w:val="16"/>
                <w:szCs w:val="16"/>
                <w:lang w:eastAsia="en-GB"/>
              </w:rPr>
            </w:pPr>
            <w:r>
              <w:rPr>
                <w:rFonts w:ascii="Times New Roman" w:eastAsia="Times New Roman" w:hAnsi="Times New Roman" w:cs="Times New Roman"/>
                <w:sz w:val="16"/>
                <w:szCs w:val="16"/>
                <w:lang w:eastAsia="en-GB"/>
              </w:rPr>
              <w:t>Frameworks for enterprise systems that combine cloud computing and web technology for smart cities.</w:t>
            </w:r>
          </w:p>
        </w:tc>
        <w:tc>
          <w:tcPr>
            <w:tcW w:w="1417" w:type="dxa"/>
          </w:tcPr>
          <w:p w14:paraId="090D3B49" w14:textId="77777777" w:rsidR="00665FD5" w:rsidRDefault="00CE1AF7">
            <w:pPr>
              <w:spacing w:after="0" w:line="240" w:lineRule="auto"/>
              <w:jc w:val="both"/>
              <w:rPr>
                <w:rFonts w:ascii="Times New Roman" w:eastAsia="Times New Roman" w:hAnsi="Times New Roman" w:cs="Times New Roman"/>
                <w:sz w:val="16"/>
                <w:szCs w:val="16"/>
                <w:lang w:eastAsia="en-GB"/>
              </w:rPr>
            </w:pPr>
            <w:r>
              <w:rPr>
                <w:rFonts w:ascii="Times New Roman" w:eastAsia="Times New Roman" w:hAnsi="Times New Roman" w:cs="Times New Roman"/>
                <w:sz w:val="16"/>
                <w:szCs w:val="16"/>
                <w:lang w:eastAsia="en-GB"/>
              </w:rPr>
              <w:t>Examine and suggest ways to integrate enterprise architectures in smart city settings.</w:t>
            </w:r>
          </w:p>
        </w:tc>
        <w:tc>
          <w:tcPr>
            <w:tcW w:w="1418" w:type="dxa"/>
          </w:tcPr>
          <w:p w14:paraId="5BA81491" w14:textId="77777777" w:rsidR="00665FD5" w:rsidRDefault="00CE1AF7">
            <w:pPr>
              <w:spacing w:after="0" w:line="240" w:lineRule="auto"/>
              <w:jc w:val="both"/>
              <w:rPr>
                <w:rFonts w:ascii="Times New Roman" w:eastAsia="Times New Roman" w:hAnsi="Times New Roman" w:cs="Times New Roman"/>
                <w:sz w:val="16"/>
                <w:szCs w:val="16"/>
                <w:lang w:eastAsia="en-GB"/>
              </w:rPr>
            </w:pPr>
            <w:r>
              <w:rPr>
                <w:rFonts w:ascii="Times New Roman" w:eastAsia="Times New Roman" w:hAnsi="Times New Roman" w:cs="Times New Roman"/>
                <w:sz w:val="16"/>
                <w:szCs w:val="16"/>
                <w:lang w:eastAsia="en-GB"/>
              </w:rPr>
              <w:t>Provides flexibility in integration and boosts efficiency.</w:t>
            </w:r>
          </w:p>
        </w:tc>
        <w:tc>
          <w:tcPr>
            <w:tcW w:w="1271" w:type="dxa"/>
          </w:tcPr>
          <w:p w14:paraId="5A29EF97" w14:textId="77777777" w:rsidR="00665FD5" w:rsidRDefault="00CE1AF7">
            <w:pPr>
              <w:spacing w:after="0" w:line="240" w:lineRule="auto"/>
              <w:jc w:val="both"/>
              <w:rPr>
                <w:rFonts w:ascii="Times New Roman" w:eastAsia="Times New Roman" w:hAnsi="Times New Roman" w:cs="Times New Roman"/>
                <w:sz w:val="16"/>
                <w:szCs w:val="16"/>
                <w:lang w:eastAsia="en-GB"/>
              </w:rPr>
            </w:pPr>
            <w:r>
              <w:rPr>
                <w:rFonts w:ascii="Times New Roman" w:eastAsia="Times New Roman" w:hAnsi="Times New Roman" w:cs="Times New Roman"/>
                <w:sz w:val="16"/>
                <w:szCs w:val="16"/>
                <w:lang w:eastAsia="en-GB"/>
              </w:rPr>
              <w:t>The complexity of implementation.</w:t>
            </w:r>
          </w:p>
        </w:tc>
        <w:tc>
          <w:tcPr>
            <w:tcW w:w="1129" w:type="dxa"/>
          </w:tcPr>
          <w:p w14:paraId="15D969CC" w14:textId="77777777" w:rsidR="00665FD5" w:rsidRDefault="00CE1AF7">
            <w:pPr>
              <w:spacing w:after="0" w:line="240" w:lineRule="auto"/>
              <w:jc w:val="both"/>
              <w:rPr>
                <w:rFonts w:ascii="Times New Roman" w:eastAsia="Times New Roman" w:hAnsi="Times New Roman" w:cs="Times New Roman"/>
                <w:sz w:val="16"/>
                <w:szCs w:val="16"/>
                <w:lang w:eastAsia="en-GB"/>
              </w:rPr>
            </w:pPr>
            <w:r>
              <w:rPr>
                <w:rFonts w:ascii="Times New Roman" w:hAnsi="Times New Roman" w:cs="Times New Roman"/>
                <w:sz w:val="16"/>
                <w:szCs w:val="16"/>
              </w:rPr>
              <w:t>No explicit AI techniques were mentioned.</w:t>
            </w:r>
          </w:p>
        </w:tc>
        <w:tc>
          <w:tcPr>
            <w:tcW w:w="1852" w:type="dxa"/>
          </w:tcPr>
          <w:p w14:paraId="50BC66D7" w14:textId="77777777" w:rsidR="00665FD5" w:rsidRDefault="00CE1AF7">
            <w:pPr>
              <w:spacing w:after="0" w:line="240" w:lineRule="auto"/>
              <w:jc w:val="both"/>
              <w:rPr>
                <w:rFonts w:ascii="Times New Roman" w:eastAsia="Times New Roman" w:hAnsi="Times New Roman" w:cs="Times New Roman"/>
                <w:sz w:val="16"/>
                <w:szCs w:val="16"/>
                <w:lang w:eastAsia="en-GB"/>
              </w:rPr>
            </w:pPr>
            <w:r>
              <w:rPr>
                <w:rFonts w:ascii="Times New Roman" w:eastAsia="Times New Roman" w:hAnsi="Times New Roman" w:cs="Times New Roman"/>
                <w:sz w:val="16"/>
                <w:szCs w:val="16"/>
                <w:lang w:eastAsia="en-GB"/>
              </w:rPr>
              <w:t>Lists several architectural choices that can help with digital transformation</w:t>
            </w:r>
          </w:p>
        </w:tc>
      </w:tr>
      <w:tr w:rsidR="00665FD5" w14:paraId="31927A5A" w14:textId="77777777">
        <w:tc>
          <w:tcPr>
            <w:tcW w:w="568" w:type="dxa"/>
          </w:tcPr>
          <w:p w14:paraId="3E9E4C1D" w14:textId="77777777" w:rsidR="00665FD5" w:rsidRDefault="00CE1AF7">
            <w:pPr>
              <w:spacing w:after="0" w:line="240" w:lineRule="auto"/>
              <w:jc w:val="both"/>
              <w:rPr>
                <w:rFonts w:ascii="Times New Roman" w:eastAsia="Times New Roman" w:hAnsi="Times New Roman" w:cs="Times New Roman"/>
                <w:sz w:val="16"/>
                <w:szCs w:val="16"/>
                <w:lang w:eastAsia="en-GB"/>
              </w:rPr>
            </w:pPr>
            <w:r>
              <w:rPr>
                <w:rFonts w:ascii="Times New Roman" w:eastAsia="Times New Roman" w:hAnsi="Times New Roman" w:cs="Times New Roman"/>
                <w:sz w:val="16"/>
                <w:szCs w:val="16"/>
                <w:lang w:eastAsia="en-GB"/>
              </w:rPr>
              <w:t>[</w:t>
            </w:r>
            <w:r>
              <w:rPr>
                <w:rFonts w:ascii="Times New Roman" w:eastAsia="Times New Roman" w:hAnsi="Times New Roman" w:cs="Times New Roman"/>
                <w:sz w:val="16"/>
                <w:szCs w:val="16"/>
                <w:lang w:val="en-US" w:eastAsia="en-GB"/>
              </w:rPr>
              <w:t>31</w:t>
            </w:r>
            <w:r>
              <w:rPr>
                <w:rFonts w:ascii="Times New Roman" w:eastAsia="Times New Roman" w:hAnsi="Times New Roman" w:cs="Times New Roman"/>
                <w:sz w:val="16"/>
                <w:szCs w:val="16"/>
                <w:lang w:eastAsia="en-GB"/>
              </w:rPr>
              <w:t>]</w:t>
            </w:r>
          </w:p>
        </w:tc>
        <w:tc>
          <w:tcPr>
            <w:tcW w:w="1412" w:type="dxa"/>
          </w:tcPr>
          <w:p w14:paraId="59DAD664" w14:textId="77777777" w:rsidR="00665FD5" w:rsidRDefault="00CE1AF7">
            <w:pPr>
              <w:spacing w:after="0" w:line="240" w:lineRule="auto"/>
              <w:jc w:val="both"/>
              <w:rPr>
                <w:rFonts w:ascii="Times New Roman" w:eastAsia="Times New Roman" w:hAnsi="Times New Roman" w:cs="Times New Roman"/>
                <w:sz w:val="16"/>
                <w:szCs w:val="16"/>
                <w:lang w:eastAsia="en-GB"/>
              </w:rPr>
            </w:pPr>
            <w:r>
              <w:rPr>
                <w:rFonts w:ascii="Times New Roman" w:eastAsia="Times New Roman" w:hAnsi="Times New Roman" w:cs="Times New Roman"/>
                <w:sz w:val="16"/>
                <w:szCs w:val="16"/>
                <w:lang w:eastAsia="en-GB"/>
              </w:rPr>
              <w:t>Using cloud computing to update outdated business processes.</w:t>
            </w:r>
          </w:p>
        </w:tc>
        <w:tc>
          <w:tcPr>
            <w:tcW w:w="1417" w:type="dxa"/>
          </w:tcPr>
          <w:p w14:paraId="3B5F9CB6" w14:textId="77777777" w:rsidR="00665FD5" w:rsidRDefault="00CE1AF7">
            <w:pPr>
              <w:spacing w:after="0" w:line="240" w:lineRule="auto"/>
              <w:jc w:val="both"/>
              <w:rPr>
                <w:rFonts w:ascii="Times New Roman" w:eastAsia="Times New Roman" w:hAnsi="Times New Roman" w:cs="Times New Roman"/>
                <w:sz w:val="16"/>
                <w:szCs w:val="16"/>
                <w:lang w:eastAsia="en-GB"/>
              </w:rPr>
            </w:pPr>
            <w:r>
              <w:rPr>
                <w:rFonts w:ascii="Times New Roman" w:eastAsia="Times New Roman" w:hAnsi="Times New Roman" w:cs="Times New Roman"/>
                <w:sz w:val="16"/>
                <w:szCs w:val="16"/>
                <w:lang w:eastAsia="en-GB"/>
              </w:rPr>
              <w:t>Show how to use cloud computing to alter legacy systems (case study).</w:t>
            </w:r>
          </w:p>
        </w:tc>
        <w:tc>
          <w:tcPr>
            <w:tcW w:w="1418" w:type="dxa"/>
          </w:tcPr>
          <w:p w14:paraId="5E0BB88C" w14:textId="77777777" w:rsidR="00665FD5" w:rsidRDefault="00CE1AF7">
            <w:pPr>
              <w:spacing w:after="0" w:line="240" w:lineRule="auto"/>
              <w:jc w:val="both"/>
              <w:rPr>
                <w:rFonts w:ascii="Times New Roman" w:eastAsia="Times New Roman" w:hAnsi="Times New Roman" w:cs="Times New Roman"/>
                <w:sz w:val="16"/>
                <w:szCs w:val="16"/>
                <w:lang w:eastAsia="en-GB"/>
              </w:rPr>
            </w:pPr>
            <w:r>
              <w:rPr>
                <w:rFonts w:ascii="Times New Roman" w:eastAsia="Times New Roman" w:hAnsi="Times New Roman" w:cs="Times New Roman"/>
                <w:sz w:val="16"/>
                <w:szCs w:val="16"/>
                <w:lang w:eastAsia="en-GB"/>
              </w:rPr>
              <w:t>30% lower IT expenses, 25% better performance, and more security.</w:t>
            </w:r>
          </w:p>
        </w:tc>
        <w:tc>
          <w:tcPr>
            <w:tcW w:w="1271" w:type="dxa"/>
          </w:tcPr>
          <w:p w14:paraId="02B3C92D" w14:textId="77777777" w:rsidR="00665FD5" w:rsidRDefault="00CE1AF7">
            <w:pPr>
              <w:spacing w:after="0" w:line="240" w:lineRule="auto"/>
              <w:jc w:val="both"/>
              <w:rPr>
                <w:rFonts w:ascii="Times New Roman" w:eastAsia="Times New Roman" w:hAnsi="Times New Roman" w:cs="Times New Roman"/>
                <w:sz w:val="16"/>
                <w:szCs w:val="16"/>
                <w:lang w:eastAsia="en-GB"/>
              </w:rPr>
            </w:pPr>
            <w:r>
              <w:rPr>
                <w:rFonts w:ascii="Times New Roman" w:eastAsia="Times New Roman" w:hAnsi="Times New Roman" w:cs="Times New Roman"/>
                <w:sz w:val="16"/>
                <w:szCs w:val="16"/>
                <w:lang w:eastAsia="en-GB"/>
              </w:rPr>
              <w:t>Integration issues between cloud and traditional systems.</w:t>
            </w:r>
          </w:p>
        </w:tc>
        <w:tc>
          <w:tcPr>
            <w:tcW w:w="1129" w:type="dxa"/>
          </w:tcPr>
          <w:p w14:paraId="46396F8E" w14:textId="77777777" w:rsidR="00665FD5" w:rsidRDefault="00CE1AF7">
            <w:pPr>
              <w:spacing w:after="0" w:line="240" w:lineRule="auto"/>
              <w:jc w:val="both"/>
              <w:rPr>
                <w:rFonts w:ascii="Times New Roman" w:eastAsia="Times New Roman" w:hAnsi="Times New Roman" w:cs="Times New Roman"/>
                <w:sz w:val="16"/>
                <w:szCs w:val="16"/>
                <w:lang w:eastAsia="en-GB"/>
              </w:rPr>
            </w:pPr>
            <w:r>
              <w:rPr>
                <w:rFonts w:ascii="Times New Roman" w:eastAsia="Times New Roman" w:hAnsi="Times New Roman" w:cs="Times New Roman"/>
                <w:sz w:val="16"/>
                <w:szCs w:val="16"/>
                <w:lang w:eastAsia="en-GB"/>
              </w:rPr>
              <w:t>Not concentrating on AI.</w:t>
            </w:r>
          </w:p>
          <w:p w14:paraId="24797AE0" w14:textId="77777777" w:rsidR="00665FD5" w:rsidRDefault="00665FD5">
            <w:pPr>
              <w:spacing w:after="0" w:line="240" w:lineRule="auto"/>
              <w:jc w:val="both"/>
              <w:rPr>
                <w:rFonts w:ascii="Times New Roman" w:eastAsia="Times New Roman" w:hAnsi="Times New Roman" w:cs="Times New Roman"/>
                <w:sz w:val="16"/>
                <w:szCs w:val="16"/>
                <w:lang w:eastAsia="en-GB"/>
              </w:rPr>
            </w:pPr>
          </w:p>
        </w:tc>
        <w:tc>
          <w:tcPr>
            <w:tcW w:w="1852" w:type="dxa"/>
          </w:tcPr>
          <w:p w14:paraId="636B9726" w14:textId="77777777" w:rsidR="00665FD5" w:rsidRDefault="00CE1AF7">
            <w:pPr>
              <w:spacing w:after="0" w:line="240" w:lineRule="auto"/>
              <w:jc w:val="both"/>
              <w:rPr>
                <w:rFonts w:ascii="Times New Roman" w:eastAsia="Times New Roman" w:hAnsi="Times New Roman" w:cs="Times New Roman"/>
                <w:sz w:val="16"/>
                <w:szCs w:val="16"/>
                <w:lang w:eastAsia="en-GB"/>
              </w:rPr>
            </w:pPr>
            <w:r>
              <w:rPr>
                <w:rFonts w:ascii="Times New Roman" w:eastAsia="Times New Roman" w:hAnsi="Times New Roman" w:cs="Times New Roman"/>
                <w:sz w:val="16"/>
                <w:szCs w:val="16"/>
                <w:lang w:eastAsia="en-GB"/>
              </w:rPr>
              <w:t>Confirms that CC is a valuable instrument for legacy transformation</w:t>
            </w:r>
          </w:p>
        </w:tc>
      </w:tr>
      <w:tr w:rsidR="00665FD5" w14:paraId="36B34A2D" w14:textId="77777777">
        <w:tc>
          <w:tcPr>
            <w:tcW w:w="568" w:type="dxa"/>
          </w:tcPr>
          <w:p w14:paraId="5B6C9799" w14:textId="77777777" w:rsidR="00665FD5" w:rsidRDefault="00CE1AF7">
            <w:pPr>
              <w:spacing w:after="0" w:line="240" w:lineRule="auto"/>
              <w:jc w:val="both"/>
              <w:rPr>
                <w:rFonts w:ascii="Times New Roman" w:eastAsia="Times New Roman" w:hAnsi="Times New Roman" w:cs="Times New Roman"/>
                <w:sz w:val="16"/>
                <w:szCs w:val="16"/>
                <w:lang w:eastAsia="en-GB"/>
              </w:rPr>
            </w:pPr>
            <w:r>
              <w:rPr>
                <w:rFonts w:ascii="Times New Roman" w:eastAsia="Times New Roman" w:hAnsi="Times New Roman" w:cs="Times New Roman"/>
                <w:sz w:val="16"/>
                <w:szCs w:val="16"/>
                <w:lang w:eastAsia="en-GB"/>
              </w:rPr>
              <w:t>[</w:t>
            </w:r>
            <w:r>
              <w:rPr>
                <w:rFonts w:ascii="Times New Roman" w:eastAsia="Times New Roman" w:hAnsi="Times New Roman" w:cs="Times New Roman"/>
                <w:sz w:val="16"/>
                <w:szCs w:val="16"/>
                <w:lang w:val="en-US" w:eastAsia="en-GB"/>
              </w:rPr>
              <w:t>32</w:t>
            </w:r>
            <w:r>
              <w:rPr>
                <w:rFonts w:ascii="Times New Roman" w:eastAsia="Times New Roman" w:hAnsi="Times New Roman" w:cs="Times New Roman"/>
                <w:sz w:val="16"/>
                <w:szCs w:val="16"/>
                <w:lang w:eastAsia="en-GB"/>
              </w:rPr>
              <w:t>]</w:t>
            </w:r>
          </w:p>
        </w:tc>
        <w:tc>
          <w:tcPr>
            <w:tcW w:w="1412" w:type="dxa"/>
          </w:tcPr>
          <w:p w14:paraId="7000BEAB" w14:textId="77777777" w:rsidR="00665FD5" w:rsidRDefault="00CE1AF7">
            <w:pPr>
              <w:spacing w:after="0" w:line="240" w:lineRule="auto"/>
              <w:jc w:val="both"/>
              <w:rPr>
                <w:rFonts w:ascii="Times New Roman" w:eastAsia="Times New Roman" w:hAnsi="Times New Roman" w:cs="Times New Roman"/>
                <w:sz w:val="16"/>
                <w:szCs w:val="16"/>
                <w:lang w:eastAsia="en-GB"/>
              </w:rPr>
            </w:pPr>
            <w:r>
              <w:rPr>
                <w:rFonts w:ascii="Times New Roman" w:eastAsia="Times New Roman" w:hAnsi="Times New Roman" w:cs="Times New Roman"/>
                <w:sz w:val="16"/>
                <w:szCs w:val="16"/>
                <w:lang w:eastAsia="en-GB"/>
              </w:rPr>
              <w:t>Models of cloud computing for SMEs (a case study from Latvia)</w:t>
            </w:r>
          </w:p>
        </w:tc>
        <w:tc>
          <w:tcPr>
            <w:tcW w:w="1417" w:type="dxa"/>
          </w:tcPr>
          <w:p w14:paraId="679F8A26" w14:textId="77777777" w:rsidR="00665FD5" w:rsidRDefault="00CE1AF7">
            <w:pPr>
              <w:spacing w:after="0" w:line="240" w:lineRule="auto"/>
              <w:jc w:val="both"/>
              <w:rPr>
                <w:rFonts w:ascii="Times New Roman" w:eastAsia="Times New Roman" w:hAnsi="Times New Roman" w:cs="Times New Roman"/>
                <w:sz w:val="16"/>
                <w:szCs w:val="16"/>
                <w:lang w:eastAsia="en-GB"/>
              </w:rPr>
            </w:pPr>
            <w:r>
              <w:rPr>
                <w:rFonts w:ascii="Times New Roman" w:eastAsia="Times New Roman" w:hAnsi="Times New Roman" w:cs="Times New Roman"/>
                <w:sz w:val="16"/>
                <w:szCs w:val="16"/>
                <w:lang w:eastAsia="en-GB"/>
              </w:rPr>
              <w:t>Assess SMEs' knowledge, adoption, and business effects of cloud computing.</w:t>
            </w:r>
          </w:p>
        </w:tc>
        <w:tc>
          <w:tcPr>
            <w:tcW w:w="1418" w:type="dxa"/>
          </w:tcPr>
          <w:p w14:paraId="6E83C086" w14:textId="77777777" w:rsidR="00665FD5" w:rsidRDefault="00CE1AF7">
            <w:pPr>
              <w:spacing w:after="0" w:line="240" w:lineRule="auto"/>
              <w:jc w:val="both"/>
              <w:rPr>
                <w:rFonts w:ascii="Times New Roman" w:eastAsia="Times New Roman" w:hAnsi="Times New Roman" w:cs="Times New Roman"/>
                <w:sz w:val="16"/>
                <w:szCs w:val="16"/>
                <w:lang w:eastAsia="en-GB"/>
              </w:rPr>
            </w:pPr>
            <w:r>
              <w:rPr>
                <w:rFonts w:ascii="Times New Roman" w:eastAsia="Times New Roman" w:hAnsi="Times New Roman" w:cs="Times New Roman"/>
                <w:sz w:val="16"/>
                <w:szCs w:val="16"/>
                <w:lang w:eastAsia="en-GB"/>
              </w:rPr>
              <w:t>Access to international markets, cost savings, and performance enhancements</w:t>
            </w:r>
          </w:p>
        </w:tc>
        <w:tc>
          <w:tcPr>
            <w:tcW w:w="1271" w:type="dxa"/>
          </w:tcPr>
          <w:p w14:paraId="4F7DC406" w14:textId="77777777" w:rsidR="00665FD5" w:rsidRDefault="00CE1AF7">
            <w:pPr>
              <w:spacing w:after="0" w:line="240" w:lineRule="auto"/>
              <w:jc w:val="both"/>
              <w:rPr>
                <w:rFonts w:ascii="Times New Roman" w:eastAsia="Times New Roman" w:hAnsi="Times New Roman" w:cs="Times New Roman"/>
                <w:sz w:val="16"/>
                <w:szCs w:val="16"/>
                <w:lang w:eastAsia="en-GB"/>
              </w:rPr>
            </w:pPr>
            <w:r>
              <w:rPr>
                <w:rFonts w:ascii="Times New Roman" w:eastAsia="Times New Roman" w:hAnsi="Times New Roman" w:cs="Times New Roman"/>
                <w:sz w:val="16"/>
                <w:szCs w:val="16"/>
                <w:lang w:eastAsia="en-GB"/>
              </w:rPr>
              <w:t>Security and implementation issues.</w:t>
            </w:r>
          </w:p>
        </w:tc>
        <w:tc>
          <w:tcPr>
            <w:tcW w:w="1129" w:type="dxa"/>
          </w:tcPr>
          <w:p w14:paraId="26D5F106" w14:textId="77777777" w:rsidR="00665FD5" w:rsidRDefault="00CE1AF7">
            <w:pPr>
              <w:spacing w:after="0" w:line="240" w:lineRule="auto"/>
              <w:jc w:val="both"/>
              <w:rPr>
                <w:rFonts w:ascii="Times New Roman" w:eastAsia="Times New Roman" w:hAnsi="Times New Roman" w:cs="Times New Roman"/>
                <w:sz w:val="16"/>
                <w:szCs w:val="16"/>
                <w:lang w:eastAsia="en-GB"/>
              </w:rPr>
            </w:pPr>
            <w:r>
              <w:rPr>
                <w:rFonts w:ascii="Times New Roman" w:eastAsia="Times New Roman" w:hAnsi="Times New Roman" w:cs="Times New Roman"/>
                <w:sz w:val="16"/>
                <w:szCs w:val="16"/>
                <w:lang w:eastAsia="en-GB"/>
              </w:rPr>
              <w:t>Not concentrating on AI.</w:t>
            </w:r>
          </w:p>
        </w:tc>
        <w:tc>
          <w:tcPr>
            <w:tcW w:w="1852" w:type="dxa"/>
          </w:tcPr>
          <w:p w14:paraId="788C3AA8" w14:textId="77777777" w:rsidR="00665FD5" w:rsidRDefault="00CE1AF7">
            <w:pPr>
              <w:spacing w:after="0" w:line="240" w:lineRule="auto"/>
              <w:jc w:val="both"/>
              <w:rPr>
                <w:rFonts w:ascii="Times New Roman" w:eastAsia="Times New Roman" w:hAnsi="Times New Roman" w:cs="Times New Roman"/>
                <w:sz w:val="16"/>
                <w:szCs w:val="16"/>
                <w:lang w:eastAsia="en-GB"/>
              </w:rPr>
            </w:pPr>
            <w:r>
              <w:rPr>
                <w:rFonts w:ascii="Times New Roman" w:eastAsia="Times New Roman" w:hAnsi="Times New Roman" w:cs="Times New Roman"/>
                <w:sz w:val="16"/>
                <w:szCs w:val="16"/>
                <w:lang w:eastAsia="en-GB"/>
              </w:rPr>
              <w:t>Offers practical advice for increasing SMEs' adoption of CC.</w:t>
            </w:r>
          </w:p>
        </w:tc>
      </w:tr>
      <w:tr w:rsidR="00665FD5" w14:paraId="0206E492" w14:textId="77777777">
        <w:tc>
          <w:tcPr>
            <w:tcW w:w="568" w:type="dxa"/>
          </w:tcPr>
          <w:p w14:paraId="17315FAA" w14:textId="77777777" w:rsidR="00665FD5" w:rsidRDefault="00CE1AF7">
            <w:pPr>
              <w:spacing w:after="0" w:line="240" w:lineRule="auto"/>
              <w:jc w:val="both"/>
              <w:rPr>
                <w:rFonts w:ascii="Times New Roman" w:eastAsia="Times New Roman" w:hAnsi="Times New Roman" w:cs="Times New Roman"/>
                <w:sz w:val="16"/>
                <w:szCs w:val="16"/>
                <w:lang w:eastAsia="en-GB"/>
              </w:rPr>
            </w:pPr>
            <w:r>
              <w:rPr>
                <w:rFonts w:ascii="Times New Roman" w:eastAsia="Times New Roman" w:hAnsi="Times New Roman" w:cs="Times New Roman"/>
                <w:sz w:val="16"/>
                <w:szCs w:val="16"/>
                <w:lang w:eastAsia="en-GB"/>
              </w:rPr>
              <w:lastRenderedPageBreak/>
              <w:t>[</w:t>
            </w:r>
            <w:r>
              <w:rPr>
                <w:rFonts w:ascii="Times New Roman" w:eastAsia="Times New Roman" w:hAnsi="Times New Roman" w:cs="Times New Roman"/>
                <w:sz w:val="16"/>
                <w:szCs w:val="16"/>
                <w:lang w:val="en-US" w:eastAsia="en-GB"/>
              </w:rPr>
              <w:t>33</w:t>
            </w:r>
            <w:r>
              <w:rPr>
                <w:rFonts w:ascii="Times New Roman" w:eastAsia="Times New Roman" w:hAnsi="Times New Roman" w:cs="Times New Roman"/>
                <w:sz w:val="16"/>
                <w:szCs w:val="16"/>
                <w:lang w:eastAsia="en-GB"/>
              </w:rPr>
              <w:t>]</w:t>
            </w:r>
          </w:p>
        </w:tc>
        <w:tc>
          <w:tcPr>
            <w:tcW w:w="1412" w:type="dxa"/>
          </w:tcPr>
          <w:p w14:paraId="5C2FC2E4" w14:textId="77777777" w:rsidR="00665FD5" w:rsidRDefault="00CE1AF7">
            <w:pPr>
              <w:spacing w:after="0" w:line="240" w:lineRule="auto"/>
              <w:jc w:val="both"/>
              <w:rPr>
                <w:rFonts w:ascii="Times New Roman" w:eastAsia="Times New Roman" w:hAnsi="Times New Roman" w:cs="Times New Roman"/>
                <w:sz w:val="16"/>
                <w:szCs w:val="16"/>
                <w:lang w:eastAsia="en-GB"/>
              </w:rPr>
            </w:pPr>
            <w:r>
              <w:rPr>
                <w:rFonts w:ascii="Times New Roman" w:eastAsia="Times New Roman" w:hAnsi="Times New Roman" w:cs="Times New Roman"/>
                <w:sz w:val="16"/>
                <w:szCs w:val="16"/>
                <w:lang w:eastAsia="en-GB"/>
              </w:rPr>
              <w:t>Frameworks for Enterprise Cloud Security</w:t>
            </w:r>
          </w:p>
        </w:tc>
        <w:tc>
          <w:tcPr>
            <w:tcW w:w="1417" w:type="dxa"/>
          </w:tcPr>
          <w:p w14:paraId="2F547F45" w14:textId="77777777" w:rsidR="00665FD5" w:rsidRDefault="00CE1AF7">
            <w:pPr>
              <w:spacing w:after="0" w:line="240" w:lineRule="auto"/>
              <w:jc w:val="both"/>
              <w:rPr>
                <w:rFonts w:ascii="Times New Roman" w:eastAsia="Times New Roman" w:hAnsi="Times New Roman" w:cs="Times New Roman"/>
                <w:sz w:val="16"/>
                <w:szCs w:val="16"/>
                <w:lang w:eastAsia="en-GB"/>
              </w:rPr>
            </w:pPr>
            <w:r>
              <w:rPr>
                <w:rFonts w:ascii="Times New Roman" w:eastAsia="Times New Roman" w:hAnsi="Times New Roman" w:cs="Times New Roman"/>
                <w:sz w:val="16"/>
                <w:szCs w:val="16"/>
                <w:lang w:eastAsia="en-GB"/>
              </w:rPr>
              <w:t>Examine the dangers, vulnerabilities, and security issues in cloud environments.</w:t>
            </w:r>
          </w:p>
        </w:tc>
        <w:tc>
          <w:tcPr>
            <w:tcW w:w="1418" w:type="dxa"/>
          </w:tcPr>
          <w:p w14:paraId="57A336C2" w14:textId="77777777" w:rsidR="00665FD5" w:rsidRDefault="00CE1AF7">
            <w:pPr>
              <w:spacing w:after="0" w:line="240" w:lineRule="auto"/>
              <w:jc w:val="both"/>
              <w:rPr>
                <w:rFonts w:ascii="Times New Roman" w:eastAsia="Times New Roman" w:hAnsi="Times New Roman" w:cs="Times New Roman"/>
                <w:sz w:val="16"/>
                <w:szCs w:val="16"/>
                <w:lang w:eastAsia="en-GB"/>
              </w:rPr>
            </w:pPr>
            <w:r>
              <w:rPr>
                <w:rFonts w:ascii="Times New Roman" w:eastAsia="Times New Roman" w:hAnsi="Times New Roman" w:cs="Times New Roman"/>
                <w:sz w:val="16"/>
                <w:szCs w:val="16"/>
                <w:lang w:eastAsia="en-GB"/>
              </w:rPr>
              <w:t>offers a road map for evaluating and planning risks.</w:t>
            </w:r>
          </w:p>
        </w:tc>
        <w:tc>
          <w:tcPr>
            <w:tcW w:w="1271" w:type="dxa"/>
          </w:tcPr>
          <w:p w14:paraId="2B788F43" w14:textId="77777777" w:rsidR="00665FD5" w:rsidRDefault="00CE1AF7">
            <w:pPr>
              <w:spacing w:after="0" w:line="240" w:lineRule="auto"/>
              <w:jc w:val="both"/>
              <w:rPr>
                <w:rFonts w:ascii="Times New Roman" w:eastAsia="Times New Roman" w:hAnsi="Times New Roman" w:cs="Times New Roman"/>
                <w:sz w:val="16"/>
                <w:szCs w:val="16"/>
                <w:lang w:eastAsia="en-GB"/>
              </w:rPr>
            </w:pPr>
            <w:r>
              <w:rPr>
                <w:rFonts w:ascii="Times New Roman" w:eastAsia="Times New Roman" w:hAnsi="Times New Roman" w:cs="Times New Roman"/>
                <w:sz w:val="16"/>
                <w:szCs w:val="16"/>
                <w:lang w:eastAsia="en-GB"/>
              </w:rPr>
              <w:t>It might not fully address all vulnerabilities.</w:t>
            </w:r>
          </w:p>
        </w:tc>
        <w:tc>
          <w:tcPr>
            <w:tcW w:w="1129" w:type="dxa"/>
          </w:tcPr>
          <w:p w14:paraId="4B1CCE90" w14:textId="77777777" w:rsidR="00665FD5" w:rsidRDefault="00CE1AF7">
            <w:pPr>
              <w:spacing w:after="0" w:line="240" w:lineRule="auto"/>
              <w:jc w:val="both"/>
              <w:rPr>
                <w:rFonts w:ascii="Times New Roman" w:eastAsia="Times New Roman" w:hAnsi="Times New Roman" w:cs="Times New Roman"/>
                <w:sz w:val="16"/>
                <w:szCs w:val="16"/>
                <w:lang w:eastAsia="en-GB"/>
              </w:rPr>
            </w:pPr>
            <w:r>
              <w:rPr>
                <w:rFonts w:ascii="Times New Roman" w:eastAsia="Times New Roman" w:hAnsi="Times New Roman" w:cs="Times New Roman"/>
                <w:sz w:val="16"/>
                <w:szCs w:val="16"/>
                <w:lang w:eastAsia="en-GB"/>
              </w:rPr>
              <w:t>Absent emphasis on AI-powered security solutions</w:t>
            </w:r>
          </w:p>
        </w:tc>
        <w:tc>
          <w:tcPr>
            <w:tcW w:w="1852" w:type="dxa"/>
          </w:tcPr>
          <w:p w14:paraId="2B2D4042" w14:textId="77777777" w:rsidR="00665FD5" w:rsidRDefault="00CE1AF7">
            <w:pPr>
              <w:spacing w:after="0" w:line="240" w:lineRule="auto"/>
              <w:jc w:val="both"/>
              <w:rPr>
                <w:rFonts w:ascii="Times New Roman" w:eastAsia="Times New Roman" w:hAnsi="Times New Roman" w:cs="Times New Roman"/>
                <w:sz w:val="16"/>
                <w:szCs w:val="16"/>
                <w:lang w:eastAsia="en-GB"/>
              </w:rPr>
            </w:pPr>
            <w:r>
              <w:rPr>
                <w:rFonts w:ascii="Times New Roman" w:eastAsia="Times New Roman" w:hAnsi="Times New Roman" w:cs="Times New Roman"/>
                <w:sz w:val="16"/>
                <w:szCs w:val="16"/>
                <w:lang w:eastAsia="en-GB"/>
              </w:rPr>
              <w:t>outlines suggested security precautions for the implementation of business CC.</w:t>
            </w:r>
          </w:p>
        </w:tc>
      </w:tr>
      <w:tr w:rsidR="00665FD5" w14:paraId="6AE5C77A" w14:textId="77777777">
        <w:tc>
          <w:tcPr>
            <w:tcW w:w="568" w:type="dxa"/>
          </w:tcPr>
          <w:p w14:paraId="5D7B582E" w14:textId="77777777" w:rsidR="00665FD5" w:rsidRDefault="00CE1AF7">
            <w:pPr>
              <w:spacing w:after="0" w:line="240" w:lineRule="auto"/>
              <w:jc w:val="both"/>
              <w:rPr>
                <w:rFonts w:ascii="Times New Roman" w:eastAsia="Times New Roman" w:hAnsi="Times New Roman" w:cs="Times New Roman"/>
                <w:sz w:val="16"/>
                <w:szCs w:val="16"/>
                <w:lang w:eastAsia="en-GB"/>
              </w:rPr>
            </w:pPr>
            <w:r>
              <w:rPr>
                <w:rFonts w:ascii="Times New Roman" w:eastAsia="Times New Roman" w:hAnsi="Times New Roman" w:cs="Times New Roman"/>
                <w:sz w:val="16"/>
                <w:szCs w:val="16"/>
                <w:lang w:eastAsia="en-GB"/>
              </w:rPr>
              <w:t>[</w:t>
            </w:r>
            <w:r>
              <w:rPr>
                <w:rFonts w:ascii="Times New Roman" w:eastAsia="Times New Roman" w:hAnsi="Times New Roman" w:cs="Times New Roman"/>
                <w:sz w:val="16"/>
                <w:szCs w:val="16"/>
                <w:lang w:val="en-US" w:eastAsia="en-GB"/>
              </w:rPr>
              <w:t>34</w:t>
            </w:r>
            <w:r>
              <w:rPr>
                <w:rFonts w:ascii="Times New Roman" w:eastAsia="Times New Roman" w:hAnsi="Times New Roman" w:cs="Times New Roman"/>
                <w:sz w:val="16"/>
                <w:szCs w:val="16"/>
                <w:lang w:eastAsia="en-GB"/>
              </w:rPr>
              <w:t>]</w:t>
            </w:r>
          </w:p>
        </w:tc>
        <w:tc>
          <w:tcPr>
            <w:tcW w:w="1412" w:type="dxa"/>
          </w:tcPr>
          <w:p w14:paraId="5FF2BDD2" w14:textId="77777777" w:rsidR="00665FD5" w:rsidRDefault="00CE1AF7">
            <w:pPr>
              <w:spacing w:after="0" w:line="240" w:lineRule="auto"/>
              <w:jc w:val="both"/>
              <w:rPr>
                <w:rFonts w:ascii="Times New Roman" w:eastAsia="Times New Roman" w:hAnsi="Times New Roman" w:cs="Times New Roman"/>
                <w:sz w:val="16"/>
                <w:szCs w:val="16"/>
                <w:lang w:eastAsia="en-GB"/>
              </w:rPr>
            </w:pPr>
            <w:r>
              <w:rPr>
                <w:rFonts w:ascii="Times New Roman" w:eastAsia="Times New Roman" w:hAnsi="Times New Roman" w:cs="Times New Roman"/>
                <w:sz w:val="16"/>
                <w:szCs w:val="16"/>
                <w:lang w:eastAsia="en-GB"/>
              </w:rPr>
              <w:t>Internet of Things integration with manufacturing business systems</w:t>
            </w:r>
          </w:p>
        </w:tc>
        <w:tc>
          <w:tcPr>
            <w:tcW w:w="1417" w:type="dxa"/>
          </w:tcPr>
          <w:p w14:paraId="7E68FB59" w14:textId="77777777" w:rsidR="00665FD5" w:rsidRDefault="00CE1AF7">
            <w:pPr>
              <w:spacing w:after="0" w:line="240" w:lineRule="auto"/>
              <w:jc w:val="both"/>
              <w:rPr>
                <w:rFonts w:ascii="Times New Roman" w:eastAsia="Times New Roman" w:hAnsi="Times New Roman" w:cs="Times New Roman"/>
                <w:sz w:val="16"/>
                <w:szCs w:val="16"/>
                <w:lang w:eastAsia="en-GB"/>
              </w:rPr>
            </w:pPr>
            <w:r>
              <w:rPr>
                <w:rFonts w:ascii="Times New Roman" w:eastAsia="Times New Roman" w:hAnsi="Times New Roman" w:cs="Times New Roman"/>
                <w:sz w:val="16"/>
                <w:szCs w:val="16"/>
                <w:lang w:eastAsia="en-GB"/>
              </w:rPr>
              <w:t>Examine how IoT improves corporate data collection and decision-making.</w:t>
            </w:r>
          </w:p>
        </w:tc>
        <w:tc>
          <w:tcPr>
            <w:tcW w:w="1418" w:type="dxa"/>
          </w:tcPr>
          <w:p w14:paraId="1C7F9246" w14:textId="77777777" w:rsidR="00665FD5" w:rsidRDefault="00CE1AF7">
            <w:pPr>
              <w:spacing w:after="0" w:line="240" w:lineRule="auto"/>
              <w:jc w:val="both"/>
              <w:rPr>
                <w:rFonts w:ascii="Times New Roman" w:eastAsia="Times New Roman" w:hAnsi="Times New Roman" w:cs="Times New Roman"/>
                <w:sz w:val="16"/>
                <w:szCs w:val="16"/>
                <w:lang w:eastAsia="en-GB"/>
              </w:rPr>
            </w:pPr>
            <w:r>
              <w:rPr>
                <w:rFonts w:ascii="Times New Roman" w:eastAsia="Times New Roman" w:hAnsi="Times New Roman" w:cs="Times New Roman"/>
                <w:sz w:val="16"/>
                <w:szCs w:val="16"/>
                <w:lang w:eastAsia="en-GB"/>
              </w:rPr>
              <w:t>Real-time data gathering, increased productivity, and enhanced decision support</w:t>
            </w:r>
          </w:p>
        </w:tc>
        <w:tc>
          <w:tcPr>
            <w:tcW w:w="1271" w:type="dxa"/>
          </w:tcPr>
          <w:p w14:paraId="651B5487" w14:textId="77777777" w:rsidR="00665FD5" w:rsidRDefault="00CE1AF7">
            <w:pPr>
              <w:spacing w:after="0" w:line="240" w:lineRule="auto"/>
              <w:jc w:val="both"/>
              <w:rPr>
                <w:rFonts w:ascii="Times New Roman" w:eastAsia="Times New Roman" w:hAnsi="Times New Roman" w:cs="Times New Roman"/>
                <w:sz w:val="16"/>
                <w:szCs w:val="16"/>
                <w:lang w:eastAsia="en-GB"/>
              </w:rPr>
            </w:pPr>
            <w:r>
              <w:rPr>
                <w:rFonts w:ascii="Times New Roman" w:eastAsia="Times New Roman" w:hAnsi="Times New Roman" w:cs="Times New Roman"/>
                <w:sz w:val="16"/>
                <w:szCs w:val="16"/>
                <w:lang w:eastAsia="en-GB"/>
              </w:rPr>
              <w:t>A more complicated integration process and possible security risks</w:t>
            </w:r>
          </w:p>
        </w:tc>
        <w:tc>
          <w:tcPr>
            <w:tcW w:w="1129" w:type="dxa"/>
          </w:tcPr>
          <w:p w14:paraId="6486BBB9" w14:textId="77777777" w:rsidR="00665FD5" w:rsidRDefault="00CE1AF7">
            <w:pPr>
              <w:spacing w:after="0" w:line="240" w:lineRule="auto"/>
              <w:jc w:val="both"/>
              <w:rPr>
                <w:rFonts w:ascii="Times New Roman" w:eastAsia="Times New Roman" w:hAnsi="Times New Roman" w:cs="Times New Roman"/>
                <w:sz w:val="16"/>
                <w:szCs w:val="16"/>
                <w:lang w:eastAsia="en-GB"/>
              </w:rPr>
            </w:pPr>
            <w:r>
              <w:rPr>
                <w:rFonts w:ascii="Times New Roman" w:eastAsia="Times New Roman" w:hAnsi="Times New Roman" w:cs="Times New Roman"/>
                <w:sz w:val="16"/>
                <w:szCs w:val="16"/>
                <w:lang w:eastAsia="en-GB"/>
              </w:rPr>
              <w:t>Potential for analytics and decision support that is implied</w:t>
            </w:r>
          </w:p>
        </w:tc>
        <w:tc>
          <w:tcPr>
            <w:tcW w:w="1852" w:type="dxa"/>
          </w:tcPr>
          <w:p w14:paraId="1FDC8BA4" w14:textId="77777777" w:rsidR="00665FD5" w:rsidRDefault="00CE1AF7">
            <w:pPr>
              <w:spacing w:after="0" w:line="240" w:lineRule="auto"/>
              <w:jc w:val="both"/>
              <w:rPr>
                <w:rFonts w:ascii="Times New Roman" w:eastAsia="Times New Roman" w:hAnsi="Times New Roman" w:cs="Times New Roman"/>
                <w:sz w:val="16"/>
                <w:szCs w:val="16"/>
                <w:lang w:eastAsia="en-GB"/>
              </w:rPr>
            </w:pPr>
            <w:r>
              <w:rPr>
                <w:rFonts w:ascii="Times New Roman" w:eastAsia="Times New Roman" w:hAnsi="Times New Roman" w:cs="Times New Roman"/>
                <w:sz w:val="16"/>
                <w:szCs w:val="16"/>
                <w:lang w:eastAsia="en-GB"/>
              </w:rPr>
              <w:t>demonstrates how IoT may be used to improve manufacturing</w:t>
            </w:r>
          </w:p>
        </w:tc>
      </w:tr>
      <w:tr w:rsidR="00665FD5" w14:paraId="5E7FF18A" w14:textId="77777777">
        <w:tc>
          <w:tcPr>
            <w:tcW w:w="568" w:type="dxa"/>
          </w:tcPr>
          <w:p w14:paraId="0C22764E" w14:textId="77777777" w:rsidR="00665FD5" w:rsidRDefault="00CE1AF7">
            <w:pPr>
              <w:spacing w:after="0" w:line="240" w:lineRule="auto"/>
              <w:jc w:val="both"/>
              <w:rPr>
                <w:rFonts w:ascii="Times New Roman" w:eastAsia="Times New Roman" w:hAnsi="Times New Roman" w:cs="Times New Roman"/>
                <w:sz w:val="16"/>
                <w:szCs w:val="16"/>
                <w:lang w:eastAsia="en-GB"/>
              </w:rPr>
            </w:pPr>
            <w:r>
              <w:rPr>
                <w:rFonts w:ascii="Times New Roman" w:eastAsia="Times New Roman" w:hAnsi="Times New Roman" w:cs="Times New Roman"/>
                <w:sz w:val="16"/>
                <w:szCs w:val="16"/>
                <w:lang w:eastAsia="en-GB"/>
              </w:rPr>
              <w:t>[</w:t>
            </w:r>
            <w:r>
              <w:rPr>
                <w:rFonts w:ascii="Times New Roman" w:eastAsia="Times New Roman" w:hAnsi="Times New Roman" w:cs="Times New Roman"/>
                <w:sz w:val="16"/>
                <w:szCs w:val="16"/>
                <w:lang w:val="en-US" w:eastAsia="en-GB"/>
              </w:rPr>
              <w:t>35</w:t>
            </w:r>
            <w:r>
              <w:rPr>
                <w:rFonts w:ascii="Times New Roman" w:eastAsia="Times New Roman" w:hAnsi="Times New Roman" w:cs="Times New Roman"/>
                <w:sz w:val="16"/>
                <w:szCs w:val="16"/>
                <w:lang w:eastAsia="en-GB"/>
              </w:rPr>
              <w:t>]</w:t>
            </w:r>
          </w:p>
        </w:tc>
        <w:tc>
          <w:tcPr>
            <w:tcW w:w="1412" w:type="dxa"/>
          </w:tcPr>
          <w:p w14:paraId="21213FDE" w14:textId="77777777" w:rsidR="00665FD5" w:rsidRDefault="00CE1AF7">
            <w:pPr>
              <w:spacing w:after="0" w:line="240" w:lineRule="auto"/>
              <w:jc w:val="both"/>
              <w:rPr>
                <w:rFonts w:ascii="Times New Roman" w:eastAsia="Times New Roman" w:hAnsi="Times New Roman" w:cs="Times New Roman"/>
                <w:sz w:val="16"/>
                <w:szCs w:val="16"/>
                <w:lang w:eastAsia="en-GB"/>
              </w:rPr>
            </w:pPr>
            <w:r>
              <w:rPr>
                <w:rFonts w:ascii="Times New Roman" w:eastAsia="Times New Roman" w:hAnsi="Times New Roman" w:cs="Times New Roman"/>
                <w:sz w:val="16"/>
                <w:szCs w:val="16"/>
                <w:lang w:eastAsia="en-GB"/>
              </w:rPr>
              <w:t>Allocating resources dynamically in cloud data centers using virtualization</w:t>
            </w:r>
          </w:p>
        </w:tc>
        <w:tc>
          <w:tcPr>
            <w:tcW w:w="1417" w:type="dxa"/>
          </w:tcPr>
          <w:p w14:paraId="139BDD9A" w14:textId="77777777" w:rsidR="00665FD5" w:rsidRDefault="00CE1AF7">
            <w:pPr>
              <w:spacing w:after="0" w:line="240" w:lineRule="auto"/>
              <w:jc w:val="both"/>
              <w:rPr>
                <w:rFonts w:ascii="Times New Roman" w:eastAsia="Times New Roman" w:hAnsi="Times New Roman" w:cs="Times New Roman"/>
                <w:sz w:val="16"/>
                <w:szCs w:val="16"/>
                <w:lang w:eastAsia="en-GB"/>
              </w:rPr>
            </w:pPr>
            <w:r>
              <w:rPr>
                <w:rFonts w:ascii="Times New Roman" w:eastAsia="Times New Roman" w:hAnsi="Times New Roman" w:cs="Times New Roman"/>
                <w:sz w:val="16"/>
                <w:szCs w:val="16"/>
                <w:lang w:eastAsia="en-GB"/>
              </w:rPr>
              <w:t>Improve how virtual machines are mapped to actual computers for energy savings and load balancing.</w:t>
            </w:r>
          </w:p>
        </w:tc>
        <w:tc>
          <w:tcPr>
            <w:tcW w:w="1418" w:type="dxa"/>
          </w:tcPr>
          <w:p w14:paraId="5D910807" w14:textId="77777777" w:rsidR="00665FD5" w:rsidRDefault="00CE1AF7">
            <w:pPr>
              <w:spacing w:after="0" w:line="240" w:lineRule="auto"/>
              <w:jc w:val="both"/>
              <w:rPr>
                <w:rFonts w:ascii="Times New Roman" w:eastAsia="Times New Roman" w:hAnsi="Times New Roman" w:cs="Times New Roman"/>
                <w:sz w:val="16"/>
                <w:szCs w:val="16"/>
                <w:lang w:eastAsia="en-GB"/>
              </w:rPr>
            </w:pPr>
            <w:r>
              <w:rPr>
                <w:rFonts w:ascii="Times New Roman" w:eastAsia="Times New Roman" w:hAnsi="Times New Roman" w:cs="Times New Roman"/>
                <w:sz w:val="16"/>
                <w:szCs w:val="16"/>
                <w:lang w:eastAsia="en-GB"/>
              </w:rPr>
              <w:t>Improved use of resources, avoidance of overload, and energy conservation</w:t>
            </w:r>
          </w:p>
        </w:tc>
        <w:tc>
          <w:tcPr>
            <w:tcW w:w="1271" w:type="dxa"/>
          </w:tcPr>
          <w:p w14:paraId="1FEDDF65" w14:textId="77777777" w:rsidR="00665FD5" w:rsidRDefault="00CE1AF7">
            <w:pPr>
              <w:spacing w:after="0" w:line="240" w:lineRule="auto"/>
              <w:jc w:val="both"/>
              <w:rPr>
                <w:rFonts w:ascii="Times New Roman" w:eastAsia="Times New Roman" w:hAnsi="Times New Roman" w:cs="Times New Roman"/>
                <w:sz w:val="16"/>
                <w:szCs w:val="16"/>
                <w:lang w:eastAsia="en-GB"/>
              </w:rPr>
            </w:pPr>
            <w:r>
              <w:rPr>
                <w:rFonts w:ascii="Times New Roman" w:eastAsia="Times New Roman" w:hAnsi="Times New Roman" w:cs="Times New Roman"/>
                <w:sz w:val="16"/>
                <w:szCs w:val="16"/>
                <w:lang w:eastAsia="en-GB"/>
              </w:rPr>
              <w:t>the trade-off between optimizing usage and preventing overflow</w:t>
            </w:r>
          </w:p>
        </w:tc>
        <w:tc>
          <w:tcPr>
            <w:tcW w:w="1129" w:type="dxa"/>
          </w:tcPr>
          <w:p w14:paraId="039FD9EC" w14:textId="77777777" w:rsidR="00665FD5" w:rsidRDefault="00CE1AF7">
            <w:pPr>
              <w:spacing w:after="0" w:line="240" w:lineRule="auto"/>
              <w:jc w:val="both"/>
              <w:rPr>
                <w:rFonts w:ascii="Times New Roman" w:eastAsia="Times New Roman" w:hAnsi="Times New Roman" w:cs="Times New Roman"/>
                <w:sz w:val="16"/>
                <w:szCs w:val="16"/>
                <w:lang w:eastAsia="en-GB"/>
              </w:rPr>
            </w:pPr>
            <w:r>
              <w:rPr>
                <w:rFonts w:ascii="Times New Roman" w:eastAsia="Times New Roman" w:hAnsi="Times New Roman" w:cs="Times New Roman"/>
                <w:sz w:val="16"/>
                <w:szCs w:val="16"/>
                <w:lang w:eastAsia="en-GB"/>
              </w:rPr>
              <w:t>use load prediction algorithms, which could lead to optimization driven by AI.</w:t>
            </w:r>
          </w:p>
        </w:tc>
        <w:tc>
          <w:tcPr>
            <w:tcW w:w="1852" w:type="dxa"/>
          </w:tcPr>
          <w:p w14:paraId="2677D700" w14:textId="77777777" w:rsidR="00665FD5" w:rsidRDefault="00CE1AF7">
            <w:pPr>
              <w:spacing w:after="0" w:line="240" w:lineRule="auto"/>
              <w:jc w:val="both"/>
              <w:rPr>
                <w:rFonts w:ascii="Times New Roman" w:eastAsia="Times New Roman" w:hAnsi="Times New Roman" w:cs="Times New Roman"/>
                <w:sz w:val="16"/>
                <w:szCs w:val="16"/>
                <w:lang w:eastAsia="en-GB"/>
              </w:rPr>
            </w:pPr>
            <w:r>
              <w:rPr>
                <w:rFonts w:ascii="Times New Roman" w:eastAsia="Times New Roman" w:hAnsi="Times New Roman" w:cs="Times New Roman"/>
                <w:sz w:val="16"/>
                <w:szCs w:val="16"/>
                <w:lang w:eastAsia="en-GB"/>
              </w:rPr>
              <w:t>Experiments and simulations show that performance improvement is effective.</w:t>
            </w:r>
          </w:p>
        </w:tc>
      </w:tr>
      <w:tr w:rsidR="00665FD5" w14:paraId="1D341304" w14:textId="77777777">
        <w:tc>
          <w:tcPr>
            <w:tcW w:w="568" w:type="dxa"/>
          </w:tcPr>
          <w:p w14:paraId="6D623377" w14:textId="77777777" w:rsidR="00665FD5" w:rsidRDefault="00CE1AF7">
            <w:pPr>
              <w:spacing w:after="0" w:line="240" w:lineRule="auto"/>
              <w:jc w:val="both"/>
              <w:rPr>
                <w:rFonts w:ascii="Times New Roman" w:eastAsia="Times New Roman" w:hAnsi="Times New Roman" w:cs="Times New Roman"/>
                <w:sz w:val="16"/>
                <w:szCs w:val="16"/>
                <w:lang w:eastAsia="en-GB"/>
              </w:rPr>
            </w:pPr>
            <w:r>
              <w:rPr>
                <w:rFonts w:ascii="Times New Roman" w:eastAsia="Times New Roman" w:hAnsi="Times New Roman" w:cs="Times New Roman"/>
                <w:sz w:val="16"/>
                <w:szCs w:val="16"/>
                <w:lang w:eastAsia="en-GB"/>
              </w:rPr>
              <w:t>[</w:t>
            </w:r>
            <w:r>
              <w:rPr>
                <w:rFonts w:ascii="Times New Roman" w:eastAsia="Times New Roman" w:hAnsi="Times New Roman" w:cs="Times New Roman"/>
                <w:sz w:val="16"/>
                <w:szCs w:val="16"/>
                <w:lang w:val="en-US" w:eastAsia="en-GB"/>
              </w:rPr>
              <w:t>36</w:t>
            </w:r>
            <w:r>
              <w:rPr>
                <w:rFonts w:ascii="Times New Roman" w:eastAsia="Times New Roman" w:hAnsi="Times New Roman" w:cs="Times New Roman"/>
                <w:sz w:val="16"/>
                <w:szCs w:val="16"/>
                <w:lang w:eastAsia="en-GB"/>
              </w:rPr>
              <w:t>]</w:t>
            </w:r>
          </w:p>
        </w:tc>
        <w:tc>
          <w:tcPr>
            <w:tcW w:w="1412" w:type="dxa"/>
          </w:tcPr>
          <w:p w14:paraId="6B5D517E" w14:textId="77777777" w:rsidR="00665FD5" w:rsidRDefault="00CE1AF7">
            <w:pPr>
              <w:spacing w:after="0" w:line="240" w:lineRule="auto"/>
              <w:jc w:val="both"/>
              <w:rPr>
                <w:rFonts w:ascii="Times New Roman" w:eastAsia="Times New Roman" w:hAnsi="Times New Roman" w:cs="Times New Roman"/>
                <w:sz w:val="16"/>
                <w:szCs w:val="16"/>
                <w:lang w:eastAsia="en-GB"/>
              </w:rPr>
            </w:pPr>
            <w:r>
              <w:rPr>
                <w:rFonts w:ascii="Times New Roman" w:eastAsia="Times New Roman" w:hAnsi="Times New Roman" w:cs="Times New Roman"/>
                <w:sz w:val="16"/>
                <w:szCs w:val="16"/>
                <w:lang w:eastAsia="en-GB"/>
              </w:rPr>
              <w:t>IoT, cloud, big data, and artificial intelligence are all integrated into Intelligent Collaborative Enterprise Systems (ICES).</w:t>
            </w:r>
          </w:p>
        </w:tc>
        <w:tc>
          <w:tcPr>
            <w:tcW w:w="1417" w:type="dxa"/>
          </w:tcPr>
          <w:p w14:paraId="760C32F3" w14:textId="77777777" w:rsidR="00665FD5" w:rsidRDefault="00CE1AF7">
            <w:pPr>
              <w:spacing w:after="0" w:line="240" w:lineRule="auto"/>
              <w:jc w:val="both"/>
              <w:rPr>
                <w:rFonts w:ascii="Times New Roman" w:eastAsia="Times New Roman" w:hAnsi="Times New Roman" w:cs="Times New Roman"/>
                <w:sz w:val="16"/>
                <w:szCs w:val="16"/>
                <w:lang w:eastAsia="en-GB"/>
              </w:rPr>
            </w:pPr>
            <w:r>
              <w:rPr>
                <w:rFonts w:ascii="Times New Roman" w:eastAsia="Times New Roman" w:hAnsi="Times New Roman" w:cs="Times New Roman"/>
                <w:sz w:val="16"/>
                <w:szCs w:val="16"/>
                <w:lang w:eastAsia="en-GB"/>
              </w:rPr>
              <w:t>Provide a conceptual framework for improved enterprise intelligence exchange.</w:t>
            </w:r>
          </w:p>
        </w:tc>
        <w:tc>
          <w:tcPr>
            <w:tcW w:w="1418" w:type="dxa"/>
          </w:tcPr>
          <w:p w14:paraId="4D0B8EEF" w14:textId="77777777" w:rsidR="00665FD5" w:rsidRDefault="00CE1AF7">
            <w:pPr>
              <w:spacing w:after="0" w:line="240" w:lineRule="auto"/>
              <w:jc w:val="both"/>
              <w:rPr>
                <w:rFonts w:ascii="Times New Roman" w:eastAsia="Times New Roman" w:hAnsi="Times New Roman" w:cs="Times New Roman"/>
                <w:sz w:val="16"/>
                <w:szCs w:val="16"/>
                <w:lang w:eastAsia="en-GB"/>
              </w:rPr>
            </w:pPr>
            <w:r>
              <w:rPr>
                <w:rFonts w:ascii="Times New Roman" w:eastAsia="Times New Roman" w:hAnsi="Times New Roman" w:cs="Times New Roman"/>
                <w:sz w:val="16"/>
                <w:szCs w:val="16"/>
                <w:lang w:eastAsia="en-GB"/>
              </w:rPr>
              <w:t>Better decision support, ongoing optimization, and enhanced cooperation</w:t>
            </w:r>
          </w:p>
        </w:tc>
        <w:tc>
          <w:tcPr>
            <w:tcW w:w="1271" w:type="dxa"/>
          </w:tcPr>
          <w:p w14:paraId="4F774E00" w14:textId="77777777" w:rsidR="00665FD5" w:rsidRDefault="00CE1AF7">
            <w:pPr>
              <w:spacing w:after="0" w:line="240" w:lineRule="auto"/>
              <w:jc w:val="both"/>
              <w:rPr>
                <w:rFonts w:ascii="Times New Roman" w:eastAsia="Times New Roman" w:hAnsi="Times New Roman" w:cs="Times New Roman"/>
                <w:sz w:val="16"/>
                <w:szCs w:val="16"/>
                <w:lang w:eastAsia="en-GB"/>
              </w:rPr>
            </w:pPr>
            <w:r>
              <w:rPr>
                <w:rFonts w:ascii="Times New Roman" w:eastAsia="Times New Roman" w:hAnsi="Times New Roman" w:cs="Times New Roman"/>
                <w:sz w:val="16"/>
                <w:szCs w:val="16"/>
                <w:lang w:eastAsia="en-GB"/>
              </w:rPr>
              <w:t>Interoperability and integration issues across many platforms</w:t>
            </w:r>
          </w:p>
        </w:tc>
        <w:tc>
          <w:tcPr>
            <w:tcW w:w="1129" w:type="dxa"/>
          </w:tcPr>
          <w:p w14:paraId="2EF83469" w14:textId="77777777" w:rsidR="00665FD5" w:rsidRDefault="00CE1AF7">
            <w:pPr>
              <w:spacing w:after="0" w:line="240" w:lineRule="auto"/>
              <w:jc w:val="both"/>
              <w:rPr>
                <w:rFonts w:ascii="Times New Roman" w:eastAsia="Times New Roman" w:hAnsi="Times New Roman" w:cs="Times New Roman"/>
                <w:sz w:val="16"/>
                <w:szCs w:val="16"/>
                <w:lang w:eastAsia="en-GB"/>
              </w:rPr>
            </w:pPr>
            <w:r>
              <w:rPr>
                <w:rFonts w:ascii="Times New Roman" w:eastAsia="Times New Roman" w:hAnsi="Times New Roman" w:cs="Times New Roman"/>
                <w:sz w:val="16"/>
                <w:szCs w:val="16"/>
                <w:lang w:eastAsia="en-GB"/>
              </w:rPr>
              <w:t>Makes decisions using analytics and machine learning</w:t>
            </w:r>
          </w:p>
        </w:tc>
        <w:tc>
          <w:tcPr>
            <w:tcW w:w="1852" w:type="dxa"/>
          </w:tcPr>
          <w:p w14:paraId="02FF74E4" w14:textId="77777777" w:rsidR="00665FD5" w:rsidRDefault="00CE1AF7">
            <w:pPr>
              <w:spacing w:after="0" w:line="240" w:lineRule="auto"/>
              <w:jc w:val="both"/>
              <w:rPr>
                <w:rFonts w:ascii="Times New Roman" w:eastAsia="Times New Roman" w:hAnsi="Times New Roman" w:cs="Times New Roman"/>
                <w:sz w:val="16"/>
                <w:szCs w:val="16"/>
                <w:lang w:eastAsia="en-GB"/>
              </w:rPr>
            </w:pPr>
            <w:r>
              <w:rPr>
                <w:rFonts w:ascii="Times New Roman" w:eastAsia="Times New Roman" w:hAnsi="Times New Roman" w:cs="Times New Roman"/>
                <w:sz w:val="16"/>
                <w:szCs w:val="16"/>
                <w:lang w:eastAsia="en-GB"/>
              </w:rPr>
              <w:t>Uses analytics and machine learning to make decisions. uses analytics and machine learning to make decisions.</w:t>
            </w:r>
          </w:p>
        </w:tc>
      </w:tr>
      <w:tr w:rsidR="00665FD5" w14:paraId="11F7CE09" w14:textId="77777777">
        <w:tc>
          <w:tcPr>
            <w:tcW w:w="568" w:type="dxa"/>
          </w:tcPr>
          <w:p w14:paraId="71CA3F2B" w14:textId="77777777" w:rsidR="00665FD5" w:rsidRDefault="00CE1AF7">
            <w:pPr>
              <w:spacing w:after="0" w:line="240" w:lineRule="auto"/>
              <w:jc w:val="both"/>
              <w:rPr>
                <w:rFonts w:ascii="Times New Roman" w:eastAsia="Times New Roman" w:hAnsi="Times New Roman" w:cs="Times New Roman"/>
                <w:sz w:val="16"/>
                <w:szCs w:val="16"/>
                <w:lang w:eastAsia="en-GB"/>
              </w:rPr>
            </w:pPr>
            <w:r>
              <w:rPr>
                <w:rFonts w:ascii="Times New Roman" w:eastAsia="Times New Roman" w:hAnsi="Times New Roman" w:cs="Times New Roman"/>
                <w:sz w:val="16"/>
                <w:szCs w:val="16"/>
                <w:lang w:eastAsia="en-GB"/>
              </w:rPr>
              <w:t>[</w:t>
            </w:r>
            <w:r>
              <w:rPr>
                <w:rFonts w:ascii="Times New Roman" w:eastAsia="Times New Roman" w:hAnsi="Times New Roman" w:cs="Times New Roman"/>
                <w:sz w:val="16"/>
                <w:szCs w:val="16"/>
                <w:lang w:val="en-US" w:eastAsia="en-GB"/>
              </w:rPr>
              <w:t>37</w:t>
            </w:r>
            <w:r>
              <w:rPr>
                <w:rFonts w:ascii="Times New Roman" w:eastAsia="Times New Roman" w:hAnsi="Times New Roman" w:cs="Times New Roman"/>
                <w:sz w:val="16"/>
                <w:szCs w:val="16"/>
                <w:lang w:eastAsia="en-GB"/>
              </w:rPr>
              <w:t>]</w:t>
            </w:r>
          </w:p>
        </w:tc>
        <w:tc>
          <w:tcPr>
            <w:tcW w:w="1412" w:type="dxa"/>
          </w:tcPr>
          <w:p w14:paraId="76E646BC" w14:textId="77777777" w:rsidR="00665FD5" w:rsidRDefault="00CE1AF7">
            <w:pPr>
              <w:spacing w:after="0" w:line="240" w:lineRule="auto"/>
              <w:jc w:val="both"/>
              <w:rPr>
                <w:rFonts w:ascii="Times New Roman" w:eastAsia="Times New Roman" w:hAnsi="Times New Roman" w:cs="Times New Roman"/>
                <w:sz w:val="16"/>
                <w:szCs w:val="16"/>
                <w:lang w:eastAsia="en-GB"/>
              </w:rPr>
            </w:pPr>
            <w:r>
              <w:rPr>
                <w:rFonts w:ascii="Times New Roman" w:eastAsia="Times New Roman" w:hAnsi="Times New Roman" w:cs="Times New Roman"/>
                <w:sz w:val="16"/>
                <w:szCs w:val="16"/>
                <w:lang w:eastAsia="en-GB"/>
              </w:rPr>
              <w:t>hybrid cloud computing, which combines resources from public and on-premise clouds</w:t>
            </w:r>
          </w:p>
        </w:tc>
        <w:tc>
          <w:tcPr>
            <w:tcW w:w="1417" w:type="dxa"/>
          </w:tcPr>
          <w:p w14:paraId="7B348CB6" w14:textId="77777777" w:rsidR="00665FD5" w:rsidRDefault="00CE1AF7">
            <w:pPr>
              <w:spacing w:after="0" w:line="240" w:lineRule="auto"/>
              <w:jc w:val="both"/>
              <w:rPr>
                <w:rFonts w:ascii="Times New Roman" w:eastAsia="Times New Roman" w:hAnsi="Times New Roman" w:cs="Times New Roman"/>
                <w:sz w:val="16"/>
                <w:szCs w:val="16"/>
                <w:lang w:eastAsia="en-GB"/>
              </w:rPr>
            </w:pPr>
            <w:r>
              <w:rPr>
                <w:rFonts w:ascii="Times New Roman" w:eastAsia="Times New Roman" w:hAnsi="Times New Roman" w:cs="Times New Roman"/>
                <w:sz w:val="16"/>
                <w:szCs w:val="16"/>
                <w:lang w:eastAsia="en-GB"/>
              </w:rPr>
              <w:t>Examine hybrid cloud architectures and discuss related security issues.</w:t>
            </w:r>
          </w:p>
        </w:tc>
        <w:tc>
          <w:tcPr>
            <w:tcW w:w="1418" w:type="dxa"/>
          </w:tcPr>
          <w:p w14:paraId="2A070A0B" w14:textId="77777777" w:rsidR="00665FD5" w:rsidRDefault="00CE1AF7">
            <w:pPr>
              <w:spacing w:after="0" w:line="240" w:lineRule="auto"/>
              <w:jc w:val="both"/>
              <w:rPr>
                <w:rFonts w:ascii="Times New Roman" w:eastAsia="Times New Roman" w:hAnsi="Times New Roman" w:cs="Times New Roman"/>
                <w:sz w:val="16"/>
                <w:szCs w:val="16"/>
                <w:lang w:eastAsia="en-GB"/>
              </w:rPr>
            </w:pPr>
            <w:r>
              <w:rPr>
                <w:rFonts w:ascii="Times New Roman" w:eastAsia="Times New Roman" w:hAnsi="Times New Roman" w:cs="Times New Roman"/>
                <w:sz w:val="16"/>
                <w:szCs w:val="16"/>
                <w:lang w:eastAsia="en-GB"/>
              </w:rPr>
              <w:t>Balanced flexibility, cost-effectiveness, and enhanced data security</w:t>
            </w:r>
          </w:p>
        </w:tc>
        <w:tc>
          <w:tcPr>
            <w:tcW w:w="1271" w:type="dxa"/>
          </w:tcPr>
          <w:p w14:paraId="6B191F6F" w14:textId="77777777" w:rsidR="00665FD5" w:rsidRDefault="00CE1AF7">
            <w:pPr>
              <w:spacing w:after="0" w:line="240" w:lineRule="auto"/>
              <w:jc w:val="both"/>
              <w:rPr>
                <w:rFonts w:ascii="Times New Roman" w:eastAsia="Times New Roman" w:hAnsi="Times New Roman" w:cs="Times New Roman"/>
                <w:sz w:val="16"/>
                <w:szCs w:val="16"/>
                <w:lang w:eastAsia="en-GB"/>
              </w:rPr>
            </w:pPr>
            <w:r>
              <w:rPr>
                <w:rFonts w:ascii="Times New Roman" w:eastAsia="Times New Roman" w:hAnsi="Times New Roman" w:cs="Times New Roman"/>
                <w:sz w:val="16"/>
                <w:szCs w:val="16"/>
                <w:lang w:eastAsia="en-GB"/>
              </w:rPr>
              <w:t>Architectural intricacy and possible weaknesses in integration</w:t>
            </w:r>
          </w:p>
        </w:tc>
        <w:tc>
          <w:tcPr>
            <w:tcW w:w="1129" w:type="dxa"/>
          </w:tcPr>
          <w:p w14:paraId="3DD7E48E" w14:textId="77777777" w:rsidR="00665FD5" w:rsidRDefault="00CE1AF7">
            <w:pPr>
              <w:spacing w:after="0" w:line="240" w:lineRule="auto"/>
              <w:jc w:val="both"/>
              <w:rPr>
                <w:rFonts w:ascii="Times New Roman" w:eastAsia="Times New Roman" w:hAnsi="Times New Roman" w:cs="Times New Roman"/>
                <w:sz w:val="16"/>
                <w:szCs w:val="16"/>
                <w:lang w:eastAsia="en-GB"/>
              </w:rPr>
            </w:pPr>
            <w:r>
              <w:rPr>
                <w:rFonts w:ascii="Times New Roman" w:eastAsia="Times New Roman" w:hAnsi="Times New Roman" w:cs="Times New Roman"/>
                <w:sz w:val="16"/>
                <w:szCs w:val="16"/>
                <w:lang w:eastAsia="en-GB"/>
              </w:rPr>
              <w:t>discusses the application of AI to survey-based security analytics.</w:t>
            </w:r>
          </w:p>
        </w:tc>
        <w:tc>
          <w:tcPr>
            <w:tcW w:w="1852" w:type="dxa"/>
          </w:tcPr>
          <w:p w14:paraId="1E67DF8C" w14:textId="77777777" w:rsidR="00665FD5" w:rsidRDefault="00CE1AF7">
            <w:pPr>
              <w:spacing w:after="0" w:line="240" w:lineRule="auto"/>
              <w:jc w:val="both"/>
              <w:rPr>
                <w:rFonts w:ascii="Times New Roman" w:eastAsia="Times New Roman" w:hAnsi="Times New Roman" w:cs="Times New Roman"/>
                <w:sz w:val="16"/>
                <w:szCs w:val="16"/>
                <w:lang w:eastAsia="en-GB"/>
              </w:rPr>
            </w:pPr>
            <w:r>
              <w:rPr>
                <w:rFonts w:ascii="Times New Roman" w:eastAsia="Times New Roman" w:hAnsi="Times New Roman" w:cs="Times New Roman"/>
                <w:sz w:val="16"/>
                <w:szCs w:val="16"/>
                <w:lang w:eastAsia="en-GB"/>
              </w:rPr>
              <w:t>summarizes recent findings and recommends future lines of inquiry in hybrid cloud security.</w:t>
            </w:r>
          </w:p>
        </w:tc>
      </w:tr>
      <w:tr w:rsidR="00665FD5" w14:paraId="3C53A827" w14:textId="77777777">
        <w:tc>
          <w:tcPr>
            <w:tcW w:w="568" w:type="dxa"/>
          </w:tcPr>
          <w:p w14:paraId="6AA7F061" w14:textId="77777777" w:rsidR="00665FD5" w:rsidRDefault="00CE1AF7">
            <w:pPr>
              <w:spacing w:after="0" w:line="240" w:lineRule="auto"/>
              <w:jc w:val="both"/>
              <w:rPr>
                <w:rFonts w:ascii="Times New Roman" w:eastAsia="Times New Roman" w:hAnsi="Times New Roman" w:cs="Times New Roman"/>
                <w:sz w:val="16"/>
                <w:szCs w:val="16"/>
                <w:lang w:eastAsia="en-GB"/>
              </w:rPr>
            </w:pPr>
            <w:r>
              <w:rPr>
                <w:rFonts w:ascii="Times New Roman" w:eastAsia="Times New Roman" w:hAnsi="Times New Roman" w:cs="Times New Roman"/>
                <w:sz w:val="16"/>
                <w:szCs w:val="16"/>
                <w:lang w:eastAsia="en-GB"/>
              </w:rPr>
              <w:t>[</w:t>
            </w:r>
            <w:r>
              <w:rPr>
                <w:rFonts w:ascii="Times New Roman" w:eastAsia="Times New Roman" w:hAnsi="Times New Roman" w:cs="Times New Roman"/>
                <w:sz w:val="16"/>
                <w:szCs w:val="16"/>
                <w:lang w:val="en-US" w:eastAsia="en-GB"/>
              </w:rPr>
              <w:t>38</w:t>
            </w:r>
            <w:r>
              <w:rPr>
                <w:rFonts w:ascii="Times New Roman" w:eastAsia="Times New Roman" w:hAnsi="Times New Roman" w:cs="Times New Roman"/>
                <w:sz w:val="16"/>
                <w:szCs w:val="16"/>
                <w:lang w:eastAsia="en-GB"/>
              </w:rPr>
              <w:t>]</w:t>
            </w:r>
          </w:p>
        </w:tc>
        <w:tc>
          <w:tcPr>
            <w:tcW w:w="1412" w:type="dxa"/>
          </w:tcPr>
          <w:p w14:paraId="47BDB385" w14:textId="77777777" w:rsidR="00665FD5" w:rsidRDefault="00CE1AF7">
            <w:pPr>
              <w:spacing w:after="0" w:line="240" w:lineRule="auto"/>
              <w:jc w:val="both"/>
              <w:rPr>
                <w:rFonts w:ascii="Times New Roman" w:eastAsia="Times New Roman" w:hAnsi="Times New Roman" w:cs="Times New Roman"/>
                <w:sz w:val="16"/>
                <w:szCs w:val="16"/>
                <w:lang w:eastAsia="en-GB"/>
              </w:rPr>
            </w:pPr>
            <w:r>
              <w:rPr>
                <w:rFonts w:ascii="Times New Roman" w:eastAsia="Times New Roman" w:hAnsi="Times New Roman" w:cs="Times New Roman"/>
                <w:sz w:val="16"/>
                <w:szCs w:val="16"/>
                <w:lang w:eastAsia="en-GB"/>
              </w:rPr>
              <w:t>Digital transformation through enterprise architecture modeling</w:t>
            </w:r>
          </w:p>
        </w:tc>
        <w:tc>
          <w:tcPr>
            <w:tcW w:w="1417" w:type="dxa"/>
          </w:tcPr>
          <w:p w14:paraId="539CDFF0" w14:textId="77777777" w:rsidR="00665FD5" w:rsidRDefault="00CE1AF7">
            <w:pPr>
              <w:spacing w:after="0" w:line="240" w:lineRule="auto"/>
              <w:jc w:val="both"/>
              <w:rPr>
                <w:rFonts w:ascii="Times New Roman" w:eastAsia="Times New Roman" w:hAnsi="Times New Roman" w:cs="Times New Roman"/>
                <w:sz w:val="16"/>
                <w:szCs w:val="16"/>
                <w:lang w:eastAsia="en-GB"/>
              </w:rPr>
            </w:pPr>
            <w:r>
              <w:rPr>
                <w:rFonts w:ascii="Times New Roman" w:eastAsia="Times New Roman" w:hAnsi="Times New Roman" w:cs="Times New Roman"/>
                <w:sz w:val="16"/>
                <w:szCs w:val="16"/>
                <w:lang w:eastAsia="en-GB"/>
              </w:rPr>
              <w:t>Examine and suggest modeling approaches that match corporate strategy with IT.</w:t>
            </w:r>
          </w:p>
        </w:tc>
        <w:tc>
          <w:tcPr>
            <w:tcW w:w="1418" w:type="dxa"/>
          </w:tcPr>
          <w:p w14:paraId="4447E63C" w14:textId="77777777" w:rsidR="00665FD5" w:rsidRDefault="00CE1AF7">
            <w:pPr>
              <w:spacing w:after="0" w:line="240" w:lineRule="auto"/>
              <w:jc w:val="both"/>
              <w:rPr>
                <w:rFonts w:ascii="Times New Roman" w:eastAsia="Times New Roman" w:hAnsi="Times New Roman" w:cs="Times New Roman"/>
                <w:sz w:val="16"/>
                <w:szCs w:val="16"/>
                <w:lang w:eastAsia="en-GB"/>
              </w:rPr>
            </w:pPr>
            <w:r>
              <w:rPr>
                <w:rFonts w:ascii="Times New Roman" w:eastAsia="Times New Roman" w:hAnsi="Times New Roman" w:cs="Times New Roman"/>
                <w:sz w:val="16"/>
                <w:szCs w:val="16"/>
                <w:lang w:eastAsia="en-GB"/>
              </w:rPr>
              <w:t>System flexibility, better IT-business alignment, and enhanced decision-making</w:t>
            </w:r>
          </w:p>
        </w:tc>
        <w:tc>
          <w:tcPr>
            <w:tcW w:w="1271" w:type="dxa"/>
          </w:tcPr>
          <w:p w14:paraId="155862CB" w14:textId="77777777" w:rsidR="00665FD5" w:rsidRDefault="00CE1AF7">
            <w:pPr>
              <w:spacing w:after="0" w:line="240" w:lineRule="auto"/>
              <w:jc w:val="both"/>
              <w:rPr>
                <w:rFonts w:ascii="Times New Roman" w:eastAsia="Times New Roman" w:hAnsi="Times New Roman" w:cs="Times New Roman"/>
                <w:sz w:val="16"/>
                <w:szCs w:val="16"/>
                <w:lang w:eastAsia="en-GB"/>
              </w:rPr>
            </w:pPr>
            <w:r>
              <w:rPr>
                <w:rFonts w:ascii="Times New Roman" w:eastAsia="Times New Roman" w:hAnsi="Times New Roman" w:cs="Times New Roman"/>
                <w:sz w:val="16"/>
                <w:szCs w:val="16"/>
                <w:lang w:eastAsia="en-GB"/>
              </w:rPr>
              <w:t>The difficulty of combining various models and guaranteeing uniformity</w:t>
            </w:r>
          </w:p>
        </w:tc>
        <w:tc>
          <w:tcPr>
            <w:tcW w:w="1129" w:type="dxa"/>
          </w:tcPr>
          <w:p w14:paraId="7AD2B4CC" w14:textId="77777777" w:rsidR="00665FD5" w:rsidRDefault="00CE1AF7">
            <w:pPr>
              <w:spacing w:after="0" w:line="240" w:lineRule="auto"/>
              <w:jc w:val="both"/>
              <w:rPr>
                <w:rFonts w:ascii="Times New Roman" w:eastAsia="Times New Roman" w:hAnsi="Times New Roman" w:cs="Times New Roman"/>
                <w:sz w:val="16"/>
                <w:szCs w:val="16"/>
                <w:lang w:eastAsia="en-GB"/>
              </w:rPr>
            </w:pPr>
            <w:r>
              <w:rPr>
                <w:rFonts w:ascii="Times New Roman" w:eastAsia="Times New Roman" w:hAnsi="Times New Roman" w:cs="Times New Roman"/>
                <w:sz w:val="16"/>
                <w:szCs w:val="16"/>
                <w:lang w:eastAsia="en-GB"/>
              </w:rPr>
              <w:t>Potential for integrating analytics powered by AI that is implied</w:t>
            </w:r>
          </w:p>
        </w:tc>
        <w:tc>
          <w:tcPr>
            <w:tcW w:w="1852" w:type="dxa"/>
          </w:tcPr>
          <w:p w14:paraId="006EF903" w14:textId="77777777" w:rsidR="00665FD5" w:rsidRDefault="00CE1AF7">
            <w:pPr>
              <w:spacing w:after="0" w:line="240" w:lineRule="auto"/>
              <w:jc w:val="both"/>
              <w:rPr>
                <w:rFonts w:ascii="Times New Roman" w:eastAsia="Times New Roman" w:hAnsi="Times New Roman" w:cs="Times New Roman"/>
                <w:sz w:val="16"/>
                <w:szCs w:val="16"/>
                <w:lang w:eastAsia="en-GB"/>
              </w:rPr>
            </w:pPr>
            <w:r>
              <w:rPr>
                <w:rFonts w:ascii="Times New Roman" w:eastAsia="Times New Roman" w:hAnsi="Times New Roman" w:cs="Times New Roman"/>
                <w:sz w:val="16"/>
                <w:szCs w:val="16"/>
                <w:lang w:eastAsia="en-GB"/>
              </w:rPr>
              <w:t>increases knowledge of enterprise modeling in the digital age and suggests a better framework</w:t>
            </w:r>
          </w:p>
        </w:tc>
      </w:tr>
      <w:tr w:rsidR="00665FD5" w14:paraId="2B75351A" w14:textId="77777777">
        <w:tc>
          <w:tcPr>
            <w:tcW w:w="568" w:type="dxa"/>
          </w:tcPr>
          <w:p w14:paraId="7066C59F" w14:textId="77777777" w:rsidR="00665FD5" w:rsidRDefault="00CE1AF7">
            <w:pPr>
              <w:spacing w:after="0" w:line="240" w:lineRule="auto"/>
              <w:jc w:val="both"/>
              <w:rPr>
                <w:rFonts w:ascii="Times New Roman" w:eastAsia="Times New Roman" w:hAnsi="Times New Roman" w:cs="Times New Roman"/>
                <w:sz w:val="16"/>
                <w:szCs w:val="16"/>
                <w:lang w:eastAsia="en-GB"/>
              </w:rPr>
            </w:pPr>
            <w:r>
              <w:rPr>
                <w:rFonts w:ascii="Times New Roman" w:eastAsia="Times New Roman" w:hAnsi="Times New Roman" w:cs="Times New Roman"/>
                <w:sz w:val="16"/>
                <w:szCs w:val="16"/>
                <w:lang w:eastAsia="en-GB"/>
              </w:rPr>
              <w:t>[</w:t>
            </w:r>
            <w:r>
              <w:rPr>
                <w:rFonts w:ascii="Times New Roman" w:eastAsia="Times New Roman" w:hAnsi="Times New Roman" w:cs="Times New Roman"/>
                <w:sz w:val="16"/>
                <w:szCs w:val="16"/>
                <w:lang w:val="en-US" w:eastAsia="en-GB"/>
              </w:rPr>
              <w:t>39</w:t>
            </w:r>
            <w:r>
              <w:rPr>
                <w:rFonts w:ascii="Times New Roman" w:eastAsia="Times New Roman" w:hAnsi="Times New Roman" w:cs="Times New Roman"/>
                <w:sz w:val="16"/>
                <w:szCs w:val="16"/>
                <w:lang w:eastAsia="en-GB"/>
              </w:rPr>
              <w:t>]</w:t>
            </w:r>
          </w:p>
        </w:tc>
        <w:tc>
          <w:tcPr>
            <w:tcW w:w="1412" w:type="dxa"/>
          </w:tcPr>
          <w:p w14:paraId="31B847D1" w14:textId="77777777" w:rsidR="00665FD5" w:rsidRDefault="00CE1AF7">
            <w:pPr>
              <w:spacing w:after="0" w:line="240" w:lineRule="auto"/>
              <w:jc w:val="both"/>
              <w:rPr>
                <w:rFonts w:ascii="Times New Roman" w:eastAsia="Times New Roman" w:hAnsi="Times New Roman" w:cs="Times New Roman"/>
                <w:sz w:val="16"/>
                <w:szCs w:val="16"/>
                <w:lang w:eastAsia="en-GB"/>
              </w:rPr>
            </w:pPr>
            <w:r>
              <w:rPr>
                <w:rFonts w:ascii="Times New Roman" w:eastAsia="Times New Roman" w:hAnsi="Times New Roman" w:cs="Times New Roman"/>
                <w:sz w:val="16"/>
                <w:szCs w:val="16"/>
                <w:lang w:eastAsia="en-GB"/>
              </w:rPr>
              <w:t>Data-driven knowledge management through the integration of enterprise systems with cutting-edge technology</w:t>
            </w:r>
          </w:p>
        </w:tc>
        <w:tc>
          <w:tcPr>
            <w:tcW w:w="1417" w:type="dxa"/>
          </w:tcPr>
          <w:p w14:paraId="05A7FBDD" w14:textId="77777777" w:rsidR="00665FD5" w:rsidRDefault="00CE1AF7">
            <w:pPr>
              <w:spacing w:after="0" w:line="240" w:lineRule="auto"/>
              <w:jc w:val="both"/>
              <w:rPr>
                <w:rFonts w:ascii="Times New Roman" w:eastAsia="Times New Roman" w:hAnsi="Times New Roman" w:cs="Times New Roman"/>
                <w:sz w:val="16"/>
                <w:szCs w:val="16"/>
                <w:lang w:eastAsia="en-GB"/>
              </w:rPr>
            </w:pPr>
            <w:r>
              <w:rPr>
                <w:rFonts w:ascii="Times New Roman" w:eastAsia="Times New Roman" w:hAnsi="Times New Roman" w:cs="Times New Roman"/>
                <w:sz w:val="16"/>
                <w:szCs w:val="16"/>
                <w:lang w:eastAsia="en-GB"/>
              </w:rPr>
              <w:t>Analyze how enterprise systems have changed over time and how they are used to manage organizational data.</w:t>
            </w:r>
          </w:p>
        </w:tc>
        <w:tc>
          <w:tcPr>
            <w:tcW w:w="1418" w:type="dxa"/>
          </w:tcPr>
          <w:p w14:paraId="18760615" w14:textId="77777777" w:rsidR="00665FD5" w:rsidRDefault="00CE1AF7">
            <w:pPr>
              <w:spacing w:after="0" w:line="240" w:lineRule="auto"/>
              <w:jc w:val="both"/>
              <w:rPr>
                <w:rFonts w:ascii="Times New Roman" w:eastAsia="Times New Roman" w:hAnsi="Times New Roman" w:cs="Times New Roman"/>
                <w:sz w:val="16"/>
                <w:szCs w:val="16"/>
                <w:lang w:eastAsia="en-GB"/>
              </w:rPr>
            </w:pPr>
            <w:r>
              <w:rPr>
                <w:rFonts w:ascii="Times New Roman" w:eastAsia="Times New Roman" w:hAnsi="Times New Roman" w:cs="Times New Roman"/>
                <w:sz w:val="16"/>
                <w:szCs w:val="16"/>
                <w:lang w:eastAsia="en-GB"/>
              </w:rPr>
              <w:t>Better decision-making via prompt, advanced data analysis</w:t>
            </w:r>
          </w:p>
        </w:tc>
        <w:tc>
          <w:tcPr>
            <w:tcW w:w="1271" w:type="dxa"/>
          </w:tcPr>
          <w:p w14:paraId="02D42155" w14:textId="77777777" w:rsidR="00665FD5" w:rsidRDefault="00CE1AF7">
            <w:pPr>
              <w:spacing w:after="0" w:line="240" w:lineRule="auto"/>
              <w:jc w:val="both"/>
              <w:rPr>
                <w:rFonts w:ascii="Times New Roman" w:eastAsia="Times New Roman" w:hAnsi="Times New Roman" w:cs="Times New Roman"/>
                <w:sz w:val="16"/>
                <w:szCs w:val="16"/>
                <w:lang w:eastAsia="en-GB"/>
              </w:rPr>
            </w:pPr>
            <w:r>
              <w:rPr>
                <w:rFonts w:ascii="Times New Roman" w:eastAsia="Times New Roman" w:hAnsi="Times New Roman" w:cs="Times New Roman"/>
                <w:sz w:val="16"/>
                <w:szCs w:val="16"/>
                <w:lang w:eastAsia="en-GB"/>
              </w:rPr>
              <w:t>Increasing system intricacy and difficulties with integration</w:t>
            </w:r>
          </w:p>
        </w:tc>
        <w:tc>
          <w:tcPr>
            <w:tcW w:w="1129" w:type="dxa"/>
          </w:tcPr>
          <w:p w14:paraId="1F0F7B38" w14:textId="77777777" w:rsidR="00665FD5" w:rsidRDefault="00CE1AF7">
            <w:pPr>
              <w:spacing w:after="0" w:line="240" w:lineRule="auto"/>
              <w:jc w:val="both"/>
              <w:rPr>
                <w:rFonts w:ascii="Times New Roman" w:eastAsia="Times New Roman" w:hAnsi="Times New Roman" w:cs="Times New Roman"/>
                <w:sz w:val="16"/>
                <w:szCs w:val="16"/>
                <w:lang w:eastAsia="en-GB"/>
              </w:rPr>
            </w:pPr>
            <w:r>
              <w:rPr>
                <w:rFonts w:ascii="Times New Roman" w:eastAsia="Times New Roman" w:hAnsi="Times New Roman" w:cs="Times New Roman"/>
                <w:sz w:val="16"/>
                <w:szCs w:val="16"/>
                <w:lang w:eastAsia="en-GB"/>
              </w:rPr>
              <w:t>Data analytics are prioritized, and future technologies might support AI.</w:t>
            </w:r>
          </w:p>
        </w:tc>
        <w:tc>
          <w:tcPr>
            <w:tcW w:w="1852" w:type="dxa"/>
          </w:tcPr>
          <w:p w14:paraId="2FF6D5CF" w14:textId="77777777" w:rsidR="00665FD5" w:rsidRDefault="00CE1AF7">
            <w:pPr>
              <w:spacing w:after="0" w:line="240" w:lineRule="auto"/>
              <w:jc w:val="both"/>
              <w:rPr>
                <w:rFonts w:ascii="Times New Roman" w:eastAsia="Times New Roman" w:hAnsi="Times New Roman" w:cs="Times New Roman"/>
                <w:sz w:val="16"/>
                <w:szCs w:val="16"/>
                <w:lang w:eastAsia="en-GB"/>
              </w:rPr>
            </w:pPr>
            <w:r>
              <w:rPr>
                <w:rFonts w:ascii="Times New Roman" w:eastAsia="Times New Roman" w:hAnsi="Times New Roman" w:cs="Times New Roman"/>
                <w:sz w:val="16"/>
                <w:szCs w:val="16"/>
                <w:lang w:eastAsia="en-GB"/>
              </w:rPr>
              <w:t>improves the promptness and caliber of management choices</w:t>
            </w:r>
          </w:p>
        </w:tc>
      </w:tr>
      <w:tr w:rsidR="00665FD5" w14:paraId="45524C1A" w14:textId="77777777">
        <w:tc>
          <w:tcPr>
            <w:tcW w:w="568" w:type="dxa"/>
          </w:tcPr>
          <w:p w14:paraId="4A82E430" w14:textId="77777777" w:rsidR="00665FD5" w:rsidRDefault="00CE1AF7">
            <w:pPr>
              <w:spacing w:after="0" w:line="240" w:lineRule="auto"/>
              <w:jc w:val="both"/>
              <w:rPr>
                <w:rFonts w:ascii="Times New Roman" w:eastAsia="Times New Roman" w:hAnsi="Times New Roman" w:cs="Times New Roman"/>
                <w:sz w:val="16"/>
                <w:szCs w:val="16"/>
                <w:lang w:eastAsia="en-GB"/>
              </w:rPr>
            </w:pPr>
            <w:r>
              <w:rPr>
                <w:rFonts w:ascii="Times New Roman" w:eastAsia="Times New Roman" w:hAnsi="Times New Roman" w:cs="Times New Roman"/>
                <w:sz w:val="16"/>
                <w:szCs w:val="16"/>
                <w:lang w:eastAsia="en-GB"/>
              </w:rPr>
              <w:t>[</w:t>
            </w:r>
            <w:r>
              <w:rPr>
                <w:rFonts w:ascii="Times New Roman" w:eastAsia="Times New Roman" w:hAnsi="Times New Roman" w:cs="Times New Roman"/>
                <w:sz w:val="16"/>
                <w:szCs w:val="16"/>
                <w:lang w:val="en-US" w:eastAsia="en-GB"/>
              </w:rPr>
              <w:t>40</w:t>
            </w:r>
            <w:r>
              <w:rPr>
                <w:rFonts w:ascii="Times New Roman" w:eastAsia="Times New Roman" w:hAnsi="Times New Roman" w:cs="Times New Roman"/>
                <w:sz w:val="16"/>
                <w:szCs w:val="16"/>
                <w:lang w:eastAsia="en-GB"/>
              </w:rPr>
              <w:t>]</w:t>
            </w:r>
          </w:p>
        </w:tc>
        <w:tc>
          <w:tcPr>
            <w:tcW w:w="1412" w:type="dxa"/>
          </w:tcPr>
          <w:p w14:paraId="1A78D2B1" w14:textId="77777777" w:rsidR="00665FD5" w:rsidRDefault="00CE1AF7">
            <w:pPr>
              <w:spacing w:after="0" w:line="240" w:lineRule="auto"/>
              <w:jc w:val="both"/>
              <w:rPr>
                <w:rFonts w:ascii="Times New Roman" w:eastAsia="Times New Roman" w:hAnsi="Times New Roman" w:cs="Times New Roman"/>
                <w:sz w:val="16"/>
                <w:szCs w:val="16"/>
                <w:lang w:eastAsia="en-GB"/>
              </w:rPr>
            </w:pPr>
            <w:r>
              <w:rPr>
                <w:rFonts w:ascii="Times New Roman" w:eastAsia="Times New Roman" w:hAnsi="Times New Roman" w:cs="Times New Roman"/>
                <w:sz w:val="16"/>
                <w:szCs w:val="16"/>
                <w:lang w:eastAsia="en-GB"/>
              </w:rPr>
              <w:t>Cloud computing for small businesses</w:t>
            </w:r>
          </w:p>
        </w:tc>
        <w:tc>
          <w:tcPr>
            <w:tcW w:w="1417" w:type="dxa"/>
          </w:tcPr>
          <w:p w14:paraId="28378E31" w14:textId="77777777" w:rsidR="00665FD5" w:rsidRDefault="00CE1AF7">
            <w:pPr>
              <w:spacing w:after="0" w:line="240" w:lineRule="auto"/>
              <w:jc w:val="both"/>
              <w:rPr>
                <w:rFonts w:ascii="Times New Roman" w:eastAsia="Times New Roman" w:hAnsi="Times New Roman" w:cs="Times New Roman"/>
                <w:sz w:val="16"/>
                <w:szCs w:val="16"/>
                <w:lang w:eastAsia="en-GB"/>
              </w:rPr>
            </w:pPr>
            <w:r>
              <w:rPr>
                <w:rFonts w:ascii="Times New Roman" w:eastAsia="Times New Roman" w:hAnsi="Times New Roman" w:cs="Times New Roman"/>
                <w:sz w:val="16"/>
                <w:szCs w:val="16"/>
                <w:lang w:eastAsia="en-GB"/>
              </w:rPr>
              <w:t>Examine how cloud computing enhances small business operations.</w:t>
            </w:r>
          </w:p>
        </w:tc>
        <w:tc>
          <w:tcPr>
            <w:tcW w:w="1418" w:type="dxa"/>
          </w:tcPr>
          <w:p w14:paraId="7656C8FC" w14:textId="77777777" w:rsidR="00665FD5" w:rsidRDefault="00CE1AF7">
            <w:pPr>
              <w:spacing w:after="0" w:line="240" w:lineRule="auto"/>
              <w:jc w:val="both"/>
              <w:rPr>
                <w:rFonts w:ascii="Times New Roman" w:eastAsia="Times New Roman" w:hAnsi="Times New Roman" w:cs="Times New Roman"/>
                <w:sz w:val="16"/>
                <w:szCs w:val="16"/>
                <w:lang w:eastAsia="en-GB"/>
              </w:rPr>
            </w:pPr>
            <w:r>
              <w:rPr>
                <w:rFonts w:ascii="Times New Roman" w:eastAsia="Times New Roman" w:hAnsi="Times New Roman" w:cs="Times New Roman"/>
                <w:sz w:val="16"/>
                <w:szCs w:val="16"/>
                <w:lang w:eastAsia="en-GB"/>
              </w:rPr>
              <w:t>Scalability, cost-effectiveness, and enhanced performance</w:t>
            </w:r>
          </w:p>
        </w:tc>
        <w:tc>
          <w:tcPr>
            <w:tcW w:w="1271" w:type="dxa"/>
          </w:tcPr>
          <w:p w14:paraId="7A696DEB" w14:textId="77777777" w:rsidR="00665FD5" w:rsidRDefault="00CE1AF7">
            <w:pPr>
              <w:spacing w:after="0" w:line="240" w:lineRule="auto"/>
              <w:jc w:val="both"/>
              <w:rPr>
                <w:rFonts w:ascii="Times New Roman" w:eastAsia="Times New Roman" w:hAnsi="Times New Roman" w:cs="Times New Roman"/>
                <w:sz w:val="16"/>
                <w:szCs w:val="16"/>
                <w:lang w:eastAsia="en-GB"/>
              </w:rPr>
            </w:pPr>
            <w:r>
              <w:rPr>
                <w:rFonts w:ascii="Times New Roman" w:eastAsia="Times New Roman" w:hAnsi="Times New Roman" w:cs="Times New Roman"/>
                <w:sz w:val="16"/>
                <w:szCs w:val="16"/>
                <w:lang w:eastAsia="en-GB"/>
              </w:rPr>
              <w:t>Concerns about data security and integration</w:t>
            </w:r>
          </w:p>
        </w:tc>
        <w:tc>
          <w:tcPr>
            <w:tcW w:w="1129" w:type="dxa"/>
          </w:tcPr>
          <w:p w14:paraId="39AAD2AC" w14:textId="77777777" w:rsidR="00665FD5" w:rsidRDefault="00CE1AF7">
            <w:pPr>
              <w:spacing w:after="0" w:line="240" w:lineRule="auto"/>
              <w:jc w:val="both"/>
              <w:rPr>
                <w:rFonts w:ascii="Times New Roman" w:eastAsia="Times New Roman" w:hAnsi="Times New Roman" w:cs="Times New Roman"/>
                <w:sz w:val="16"/>
                <w:szCs w:val="16"/>
                <w:lang w:eastAsia="en-GB"/>
              </w:rPr>
            </w:pPr>
            <w:r>
              <w:rPr>
                <w:rFonts w:ascii="Times New Roman" w:eastAsia="Times New Roman" w:hAnsi="Times New Roman" w:cs="Times New Roman"/>
                <w:sz w:val="16"/>
                <w:szCs w:val="16"/>
                <w:lang w:eastAsia="en-GB"/>
              </w:rPr>
              <w:t>Mostly IT-based analysis, not AI-specific</w:t>
            </w:r>
          </w:p>
        </w:tc>
        <w:tc>
          <w:tcPr>
            <w:tcW w:w="1852" w:type="dxa"/>
          </w:tcPr>
          <w:p w14:paraId="6960E587" w14:textId="77777777" w:rsidR="00665FD5" w:rsidRDefault="00CE1AF7">
            <w:pPr>
              <w:spacing w:after="0" w:line="240" w:lineRule="auto"/>
              <w:jc w:val="both"/>
              <w:rPr>
                <w:rFonts w:ascii="Times New Roman" w:eastAsia="Times New Roman" w:hAnsi="Times New Roman" w:cs="Times New Roman"/>
                <w:sz w:val="16"/>
                <w:szCs w:val="16"/>
                <w:lang w:eastAsia="en-GB"/>
              </w:rPr>
            </w:pPr>
            <w:r>
              <w:rPr>
                <w:rFonts w:ascii="Times New Roman" w:eastAsia="Times New Roman" w:hAnsi="Times New Roman" w:cs="Times New Roman"/>
                <w:sz w:val="16"/>
                <w:szCs w:val="16"/>
                <w:lang w:eastAsia="en-GB"/>
              </w:rPr>
              <w:t>demonstrates enhanced flexibility &amp; business performance with CC</w:t>
            </w:r>
          </w:p>
        </w:tc>
      </w:tr>
      <w:tr w:rsidR="00665FD5" w14:paraId="7790A03B" w14:textId="77777777">
        <w:tc>
          <w:tcPr>
            <w:tcW w:w="568" w:type="dxa"/>
          </w:tcPr>
          <w:p w14:paraId="013E560B" w14:textId="77777777" w:rsidR="00665FD5" w:rsidRDefault="00CE1AF7">
            <w:pPr>
              <w:spacing w:after="0" w:line="240" w:lineRule="auto"/>
              <w:jc w:val="both"/>
              <w:rPr>
                <w:rFonts w:ascii="Times New Roman" w:eastAsia="Times New Roman" w:hAnsi="Times New Roman" w:cs="Times New Roman"/>
                <w:sz w:val="16"/>
                <w:szCs w:val="16"/>
                <w:lang w:eastAsia="en-GB"/>
              </w:rPr>
            </w:pPr>
            <w:r>
              <w:rPr>
                <w:rFonts w:ascii="Times New Roman" w:eastAsia="Times New Roman" w:hAnsi="Times New Roman" w:cs="Times New Roman"/>
                <w:sz w:val="16"/>
                <w:szCs w:val="16"/>
                <w:lang w:eastAsia="en-GB"/>
              </w:rPr>
              <w:t>[</w:t>
            </w:r>
            <w:r>
              <w:rPr>
                <w:rFonts w:ascii="Times New Roman" w:eastAsia="Times New Roman" w:hAnsi="Times New Roman" w:cs="Times New Roman"/>
                <w:sz w:val="16"/>
                <w:szCs w:val="16"/>
                <w:lang w:val="en-US" w:eastAsia="en-GB"/>
              </w:rPr>
              <w:t>41</w:t>
            </w:r>
            <w:r>
              <w:rPr>
                <w:rFonts w:ascii="Times New Roman" w:eastAsia="Times New Roman" w:hAnsi="Times New Roman" w:cs="Times New Roman"/>
                <w:sz w:val="16"/>
                <w:szCs w:val="16"/>
                <w:lang w:eastAsia="en-GB"/>
              </w:rPr>
              <w:t>]</w:t>
            </w:r>
          </w:p>
        </w:tc>
        <w:tc>
          <w:tcPr>
            <w:tcW w:w="1412" w:type="dxa"/>
          </w:tcPr>
          <w:p w14:paraId="4F779A3E" w14:textId="77777777" w:rsidR="00665FD5" w:rsidRDefault="00CE1AF7">
            <w:pPr>
              <w:spacing w:after="0" w:line="240" w:lineRule="auto"/>
              <w:jc w:val="both"/>
              <w:rPr>
                <w:rFonts w:ascii="Times New Roman" w:eastAsia="Times New Roman" w:hAnsi="Times New Roman" w:cs="Times New Roman"/>
                <w:sz w:val="16"/>
                <w:szCs w:val="16"/>
                <w:lang w:eastAsia="en-GB"/>
              </w:rPr>
            </w:pPr>
            <w:r>
              <w:rPr>
                <w:rFonts w:ascii="Times New Roman" w:eastAsia="Times New Roman" w:hAnsi="Times New Roman" w:cs="Times New Roman"/>
                <w:sz w:val="16"/>
                <w:szCs w:val="16"/>
                <w:lang w:eastAsia="en-GB"/>
              </w:rPr>
              <w:t>Make the switch to Industry 4.0 smart production from intelligent manufacturing.</w:t>
            </w:r>
          </w:p>
        </w:tc>
        <w:tc>
          <w:tcPr>
            <w:tcW w:w="1417" w:type="dxa"/>
          </w:tcPr>
          <w:p w14:paraId="3A6529D8" w14:textId="77777777" w:rsidR="00665FD5" w:rsidRDefault="00CE1AF7">
            <w:pPr>
              <w:spacing w:after="0" w:line="240" w:lineRule="auto"/>
              <w:jc w:val="both"/>
              <w:rPr>
                <w:rFonts w:ascii="Times New Roman" w:eastAsia="Times New Roman" w:hAnsi="Times New Roman" w:cs="Times New Roman"/>
                <w:sz w:val="16"/>
                <w:szCs w:val="16"/>
                <w:lang w:eastAsia="en-GB"/>
              </w:rPr>
            </w:pPr>
            <w:r>
              <w:rPr>
                <w:rFonts w:ascii="Times New Roman" w:eastAsia="Times New Roman" w:hAnsi="Times New Roman" w:cs="Times New Roman"/>
                <w:sz w:val="16"/>
                <w:szCs w:val="16"/>
                <w:lang w:eastAsia="en-GB"/>
              </w:rPr>
              <w:t>Explain how the transition to smart manufacturing is fuelled by next-generation AI.</w:t>
            </w:r>
          </w:p>
        </w:tc>
        <w:tc>
          <w:tcPr>
            <w:tcW w:w="1418" w:type="dxa"/>
          </w:tcPr>
          <w:p w14:paraId="5603294C" w14:textId="77777777" w:rsidR="00665FD5" w:rsidRDefault="00CE1AF7">
            <w:pPr>
              <w:spacing w:after="0" w:line="240" w:lineRule="auto"/>
              <w:jc w:val="both"/>
              <w:rPr>
                <w:rFonts w:ascii="Times New Roman" w:eastAsia="Times New Roman" w:hAnsi="Times New Roman" w:cs="Times New Roman"/>
                <w:sz w:val="16"/>
                <w:szCs w:val="16"/>
                <w:lang w:eastAsia="en-GB"/>
              </w:rPr>
            </w:pPr>
            <w:r>
              <w:rPr>
                <w:rFonts w:ascii="Times New Roman" w:eastAsia="Times New Roman" w:hAnsi="Times New Roman" w:cs="Times New Roman"/>
                <w:sz w:val="16"/>
                <w:szCs w:val="16"/>
                <w:lang w:eastAsia="en-GB"/>
              </w:rPr>
              <w:t>Increased automation and increased productivity</w:t>
            </w:r>
          </w:p>
        </w:tc>
        <w:tc>
          <w:tcPr>
            <w:tcW w:w="1271" w:type="dxa"/>
          </w:tcPr>
          <w:p w14:paraId="52541CAE" w14:textId="77777777" w:rsidR="00665FD5" w:rsidRDefault="00CE1AF7">
            <w:pPr>
              <w:spacing w:after="0" w:line="240" w:lineRule="auto"/>
              <w:jc w:val="both"/>
              <w:rPr>
                <w:rFonts w:ascii="Times New Roman" w:eastAsia="Times New Roman" w:hAnsi="Times New Roman" w:cs="Times New Roman"/>
                <w:sz w:val="16"/>
                <w:szCs w:val="16"/>
                <w:lang w:eastAsia="en-GB"/>
              </w:rPr>
            </w:pPr>
            <w:r>
              <w:rPr>
                <w:rFonts w:ascii="Times New Roman" w:eastAsia="Times New Roman" w:hAnsi="Times New Roman" w:cs="Times New Roman"/>
                <w:sz w:val="16"/>
                <w:szCs w:val="16"/>
                <w:lang w:eastAsia="en-GB"/>
              </w:rPr>
              <w:t>Complexity of implementation and high initial cost</w:t>
            </w:r>
          </w:p>
        </w:tc>
        <w:tc>
          <w:tcPr>
            <w:tcW w:w="1129" w:type="dxa"/>
          </w:tcPr>
          <w:p w14:paraId="7FDD1167" w14:textId="77777777" w:rsidR="00665FD5" w:rsidRDefault="00CE1AF7">
            <w:pPr>
              <w:spacing w:after="0" w:line="240" w:lineRule="auto"/>
              <w:jc w:val="both"/>
              <w:rPr>
                <w:rFonts w:ascii="Times New Roman" w:eastAsia="Times New Roman" w:hAnsi="Times New Roman" w:cs="Times New Roman"/>
                <w:sz w:val="16"/>
                <w:szCs w:val="16"/>
                <w:lang w:eastAsia="en-GB"/>
              </w:rPr>
            </w:pPr>
            <w:r>
              <w:rPr>
                <w:rFonts w:ascii="Times New Roman" w:eastAsia="Times New Roman" w:hAnsi="Times New Roman" w:cs="Times New Roman"/>
                <w:sz w:val="16"/>
                <w:szCs w:val="16"/>
                <w:lang w:eastAsia="en-GB"/>
              </w:rPr>
              <w:t>AI methods of the future enable smart manufacturing</w:t>
            </w:r>
          </w:p>
        </w:tc>
        <w:tc>
          <w:tcPr>
            <w:tcW w:w="1852" w:type="dxa"/>
          </w:tcPr>
          <w:p w14:paraId="5EF1A696" w14:textId="77777777" w:rsidR="00665FD5" w:rsidRDefault="00CE1AF7">
            <w:pPr>
              <w:spacing w:after="0" w:line="240" w:lineRule="auto"/>
              <w:jc w:val="both"/>
              <w:rPr>
                <w:rFonts w:ascii="Times New Roman" w:eastAsia="Times New Roman" w:hAnsi="Times New Roman" w:cs="Times New Roman"/>
                <w:sz w:val="16"/>
                <w:szCs w:val="16"/>
                <w:lang w:eastAsia="en-GB"/>
              </w:rPr>
            </w:pPr>
            <w:r>
              <w:rPr>
                <w:rFonts w:ascii="Times New Roman" w:eastAsia="Times New Roman" w:hAnsi="Times New Roman" w:cs="Times New Roman"/>
                <w:sz w:val="16"/>
                <w:szCs w:val="16"/>
                <w:lang w:eastAsia="en-GB"/>
              </w:rPr>
              <w:t>Case studies verifying the framework's increased efficiency</w:t>
            </w:r>
          </w:p>
        </w:tc>
      </w:tr>
      <w:tr w:rsidR="00665FD5" w14:paraId="10AEA207" w14:textId="77777777">
        <w:tc>
          <w:tcPr>
            <w:tcW w:w="568" w:type="dxa"/>
          </w:tcPr>
          <w:p w14:paraId="025FEC2D" w14:textId="77777777" w:rsidR="00665FD5" w:rsidRDefault="00CE1AF7">
            <w:pPr>
              <w:spacing w:after="0" w:line="240" w:lineRule="auto"/>
              <w:jc w:val="both"/>
              <w:rPr>
                <w:rFonts w:ascii="Times New Roman" w:eastAsia="Times New Roman" w:hAnsi="Times New Roman" w:cs="Times New Roman"/>
                <w:sz w:val="16"/>
                <w:szCs w:val="16"/>
                <w:lang w:eastAsia="en-GB"/>
              </w:rPr>
            </w:pPr>
            <w:r>
              <w:rPr>
                <w:rFonts w:ascii="Times New Roman" w:eastAsia="Times New Roman" w:hAnsi="Times New Roman" w:cs="Times New Roman"/>
                <w:sz w:val="16"/>
                <w:szCs w:val="16"/>
                <w:lang w:eastAsia="en-GB"/>
              </w:rPr>
              <w:t>[</w:t>
            </w:r>
            <w:r>
              <w:rPr>
                <w:rFonts w:ascii="Times New Roman" w:eastAsia="Times New Roman" w:hAnsi="Times New Roman" w:cs="Times New Roman"/>
                <w:sz w:val="16"/>
                <w:szCs w:val="16"/>
                <w:lang w:val="en-US" w:eastAsia="en-GB"/>
              </w:rPr>
              <w:t>42</w:t>
            </w:r>
            <w:r>
              <w:rPr>
                <w:rFonts w:ascii="Times New Roman" w:eastAsia="Times New Roman" w:hAnsi="Times New Roman" w:cs="Times New Roman"/>
                <w:sz w:val="16"/>
                <w:szCs w:val="16"/>
                <w:lang w:eastAsia="en-GB"/>
              </w:rPr>
              <w:t>]</w:t>
            </w:r>
          </w:p>
        </w:tc>
        <w:tc>
          <w:tcPr>
            <w:tcW w:w="1412" w:type="dxa"/>
          </w:tcPr>
          <w:p w14:paraId="34F42DD3" w14:textId="77777777" w:rsidR="00665FD5" w:rsidRDefault="00CE1AF7">
            <w:pPr>
              <w:spacing w:after="0" w:line="240" w:lineRule="auto"/>
              <w:jc w:val="both"/>
              <w:rPr>
                <w:rFonts w:ascii="Times New Roman" w:eastAsia="Times New Roman" w:hAnsi="Times New Roman" w:cs="Times New Roman"/>
                <w:sz w:val="16"/>
                <w:szCs w:val="16"/>
                <w:lang w:eastAsia="en-GB"/>
              </w:rPr>
            </w:pPr>
            <w:r>
              <w:rPr>
                <w:rFonts w:ascii="Times New Roman" w:eastAsia="Times New Roman" w:hAnsi="Times New Roman" w:cs="Times New Roman"/>
                <w:sz w:val="16"/>
                <w:szCs w:val="16"/>
                <w:lang w:eastAsia="en-GB"/>
              </w:rPr>
              <w:t>Including deep learning models in business predictive marketing systems</w:t>
            </w:r>
          </w:p>
        </w:tc>
        <w:tc>
          <w:tcPr>
            <w:tcW w:w="1417" w:type="dxa"/>
          </w:tcPr>
          <w:p w14:paraId="168EC954" w14:textId="77777777" w:rsidR="00665FD5" w:rsidRDefault="00CE1AF7">
            <w:pPr>
              <w:spacing w:after="0" w:line="240" w:lineRule="auto"/>
              <w:jc w:val="both"/>
              <w:rPr>
                <w:rFonts w:ascii="Times New Roman" w:eastAsia="Times New Roman" w:hAnsi="Times New Roman" w:cs="Times New Roman"/>
                <w:sz w:val="16"/>
                <w:szCs w:val="16"/>
                <w:lang w:eastAsia="en-GB"/>
              </w:rPr>
            </w:pPr>
            <w:r>
              <w:rPr>
                <w:rFonts w:ascii="Times New Roman" w:eastAsia="Times New Roman" w:hAnsi="Times New Roman" w:cs="Times New Roman"/>
                <w:sz w:val="16"/>
                <w:szCs w:val="16"/>
                <w:lang w:eastAsia="en-GB"/>
              </w:rPr>
              <w:t>Describe the best methods and frameworks for integrating deep learning with marketing analytics.</w:t>
            </w:r>
          </w:p>
        </w:tc>
        <w:tc>
          <w:tcPr>
            <w:tcW w:w="1418" w:type="dxa"/>
          </w:tcPr>
          <w:p w14:paraId="7ECE658B" w14:textId="77777777" w:rsidR="00665FD5" w:rsidRDefault="00CE1AF7">
            <w:pPr>
              <w:spacing w:after="0" w:line="240" w:lineRule="auto"/>
              <w:jc w:val="both"/>
              <w:rPr>
                <w:rFonts w:ascii="Times New Roman" w:eastAsia="Times New Roman" w:hAnsi="Times New Roman" w:cs="Times New Roman"/>
                <w:sz w:val="16"/>
                <w:szCs w:val="16"/>
                <w:lang w:eastAsia="en-GB"/>
              </w:rPr>
            </w:pPr>
            <w:r>
              <w:rPr>
                <w:rFonts w:ascii="Times New Roman" w:eastAsia="Times New Roman" w:hAnsi="Times New Roman" w:cs="Times New Roman"/>
                <w:sz w:val="16"/>
                <w:szCs w:val="16"/>
                <w:lang w:eastAsia="en-GB"/>
              </w:rPr>
              <w:t>Increased forecast precision and focused advertising tactics</w:t>
            </w:r>
          </w:p>
        </w:tc>
        <w:tc>
          <w:tcPr>
            <w:tcW w:w="1271" w:type="dxa"/>
          </w:tcPr>
          <w:p w14:paraId="4F1A7105" w14:textId="77777777" w:rsidR="00665FD5" w:rsidRDefault="00CE1AF7">
            <w:pPr>
              <w:spacing w:after="0" w:line="240" w:lineRule="auto"/>
              <w:jc w:val="both"/>
              <w:rPr>
                <w:rFonts w:ascii="Times New Roman" w:eastAsia="Times New Roman" w:hAnsi="Times New Roman" w:cs="Times New Roman"/>
                <w:sz w:val="16"/>
                <w:szCs w:val="16"/>
                <w:lang w:eastAsia="en-GB"/>
              </w:rPr>
            </w:pPr>
            <w:r>
              <w:rPr>
                <w:rFonts w:ascii="Times New Roman" w:eastAsia="Times New Roman" w:hAnsi="Times New Roman" w:cs="Times New Roman"/>
                <w:sz w:val="16"/>
                <w:szCs w:val="16"/>
                <w:lang w:eastAsia="en-GB"/>
              </w:rPr>
              <w:t>Challenges with integration and implementation</w:t>
            </w:r>
          </w:p>
        </w:tc>
        <w:tc>
          <w:tcPr>
            <w:tcW w:w="1129" w:type="dxa"/>
          </w:tcPr>
          <w:p w14:paraId="446E9978" w14:textId="77777777" w:rsidR="00665FD5" w:rsidRDefault="00CE1AF7">
            <w:pPr>
              <w:spacing w:after="0" w:line="240" w:lineRule="auto"/>
              <w:jc w:val="both"/>
              <w:rPr>
                <w:rFonts w:ascii="Times New Roman" w:eastAsia="Times New Roman" w:hAnsi="Times New Roman" w:cs="Times New Roman"/>
                <w:sz w:val="16"/>
                <w:szCs w:val="16"/>
                <w:lang w:eastAsia="en-GB"/>
              </w:rPr>
            </w:pPr>
            <w:r>
              <w:rPr>
                <w:rFonts w:ascii="Times New Roman" w:eastAsia="Times New Roman" w:hAnsi="Times New Roman" w:cs="Times New Roman"/>
                <w:sz w:val="16"/>
                <w:szCs w:val="16"/>
                <w:lang w:eastAsia="en-GB"/>
              </w:rPr>
              <w:t>Deep learning models for forecasting and analysis</w:t>
            </w:r>
          </w:p>
        </w:tc>
        <w:tc>
          <w:tcPr>
            <w:tcW w:w="1852" w:type="dxa"/>
          </w:tcPr>
          <w:p w14:paraId="62026376" w14:textId="77777777" w:rsidR="00665FD5" w:rsidRDefault="00CE1AF7">
            <w:pPr>
              <w:spacing w:after="0" w:line="240" w:lineRule="auto"/>
              <w:jc w:val="both"/>
              <w:rPr>
                <w:rFonts w:ascii="Times New Roman" w:eastAsia="Times New Roman" w:hAnsi="Times New Roman" w:cs="Times New Roman"/>
                <w:sz w:val="16"/>
                <w:szCs w:val="16"/>
                <w:lang w:eastAsia="en-GB"/>
              </w:rPr>
            </w:pPr>
            <w:r>
              <w:rPr>
                <w:rFonts w:ascii="Times New Roman" w:eastAsia="Times New Roman" w:hAnsi="Times New Roman" w:cs="Times New Roman"/>
                <w:sz w:val="16"/>
                <w:szCs w:val="16"/>
                <w:lang w:eastAsia="en-GB"/>
              </w:rPr>
              <w:t>A framework of best practices to improve predictive marketing analytics</w:t>
            </w:r>
          </w:p>
        </w:tc>
      </w:tr>
      <w:tr w:rsidR="00665FD5" w14:paraId="0EA9ECAA" w14:textId="77777777">
        <w:tc>
          <w:tcPr>
            <w:tcW w:w="568" w:type="dxa"/>
          </w:tcPr>
          <w:p w14:paraId="168A9933" w14:textId="77777777" w:rsidR="00665FD5" w:rsidRDefault="00CE1AF7">
            <w:pPr>
              <w:spacing w:after="0" w:line="240" w:lineRule="auto"/>
              <w:jc w:val="both"/>
              <w:rPr>
                <w:rFonts w:ascii="Times New Roman" w:eastAsia="Times New Roman" w:hAnsi="Times New Roman" w:cs="Times New Roman"/>
                <w:sz w:val="16"/>
                <w:szCs w:val="16"/>
                <w:lang w:eastAsia="en-GB"/>
              </w:rPr>
            </w:pPr>
            <w:r>
              <w:rPr>
                <w:rFonts w:ascii="Times New Roman" w:eastAsia="Times New Roman" w:hAnsi="Times New Roman" w:cs="Times New Roman"/>
                <w:sz w:val="16"/>
                <w:szCs w:val="16"/>
                <w:lang w:eastAsia="en-GB"/>
              </w:rPr>
              <w:t>[</w:t>
            </w:r>
            <w:r>
              <w:rPr>
                <w:rFonts w:ascii="Times New Roman" w:eastAsia="Times New Roman" w:hAnsi="Times New Roman" w:cs="Times New Roman"/>
                <w:sz w:val="16"/>
                <w:szCs w:val="16"/>
                <w:lang w:val="en-US" w:eastAsia="en-GB"/>
              </w:rPr>
              <w:t>43</w:t>
            </w:r>
            <w:r>
              <w:rPr>
                <w:rFonts w:ascii="Times New Roman" w:eastAsia="Times New Roman" w:hAnsi="Times New Roman" w:cs="Times New Roman"/>
                <w:sz w:val="16"/>
                <w:szCs w:val="16"/>
                <w:lang w:eastAsia="en-GB"/>
              </w:rPr>
              <w:t>]</w:t>
            </w:r>
          </w:p>
        </w:tc>
        <w:tc>
          <w:tcPr>
            <w:tcW w:w="1412" w:type="dxa"/>
          </w:tcPr>
          <w:p w14:paraId="5E23E4E9" w14:textId="77777777" w:rsidR="00665FD5" w:rsidRDefault="00CE1AF7">
            <w:pPr>
              <w:spacing w:after="0" w:line="240" w:lineRule="auto"/>
              <w:jc w:val="both"/>
              <w:rPr>
                <w:rFonts w:ascii="Times New Roman" w:eastAsia="Times New Roman" w:hAnsi="Times New Roman" w:cs="Times New Roman"/>
                <w:sz w:val="16"/>
                <w:szCs w:val="16"/>
                <w:lang w:eastAsia="en-GB"/>
              </w:rPr>
            </w:pPr>
            <w:r>
              <w:rPr>
                <w:rFonts w:ascii="Times New Roman" w:eastAsia="Times New Roman" w:hAnsi="Times New Roman" w:cs="Times New Roman"/>
                <w:sz w:val="16"/>
                <w:szCs w:val="16"/>
                <w:lang w:eastAsia="en-GB"/>
              </w:rPr>
              <w:t>Artificial intelligence (ML)-powered RPA combined with cloud-based data warehousing.</w:t>
            </w:r>
          </w:p>
        </w:tc>
        <w:tc>
          <w:tcPr>
            <w:tcW w:w="1417" w:type="dxa"/>
          </w:tcPr>
          <w:p w14:paraId="22119F01" w14:textId="77777777" w:rsidR="00665FD5" w:rsidRDefault="00CE1AF7">
            <w:pPr>
              <w:spacing w:after="0" w:line="240" w:lineRule="auto"/>
              <w:jc w:val="both"/>
              <w:rPr>
                <w:rFonts w:ascii="Times New Roman" w:eastAsia="Times New Roman" w:hAnsi="Times New Roman" w:cs="Times New Roman"/>
                <w:sz w:val="16"/>
                <w:szCs w:val="16"/>
                <w:lang w:eastAsia="en-GB"/>
              </w:rPr>
            </w:pPr>
            <w:r>
              <w:rPr>
                <w:rFonts w:ascii="Times New Roman" w:eastAsia="Times New Roman" w:hAnsi="Times New Roman" w:cs="Times New Roman"/>
                <w:sz w:val="16"/>
                <w:szCs w:val="16"/>
                <w:lang w:eastAsia="en-GB"/>
              </w:rPr>
              <w:t>Consider how ML-driven RPA might enhance ETL procedures for business intelligence and real-time analytics.</w:t>
            </w:r>
          </w:p>
        </w:tc>
        <w:tc>
          <w:tcPr>
            <w:tcW w:w="1418" w:type="dxa"/>
          </w:tcPr>
          <w:p w14:paraId="190DB378" w14:textId="77777777" w:rsidR="00665FD5" w:rsidRDefault="00CE1AF7">
            <w:pPr>
              <w:spacing w:after="0" w:line="240" w:lineRule="auto"/>
              <w:jc w:val="both"/>
              <w:rPr>
                <w:rFonts w:ascii="Times New Roman" w:eastAsia="Times New Roman" w:hAnsi="Times New Roman" w:cs="Times New Roman"/>
                <w:sz w:val="16"/>
                <w:szCs w:val="16"/>
                <w:lang w:eastAsia="en-GB"/>
              </w:rPr>
            </w:pPr>
            <w:r>
              <w:rPr>
                <w:rFonts w:ascii="Times New Roman" w:eastAsia="Times New Roman" w:hAnsi="Times New Roman" w:cs="Times New Roman"/>
                <w:sz w:val="16"/>
                <w:szCs w:val="16"/>
                <w:lang w:eastAsia="en-GB"/>
              </w:rPr>
              <w:t>Increases the accuracy and speed of data processing, facilitates real-time analytics, and boosts ETL effectiveness.</w:t>
            </w:r>
          </w:p>
        </w:tc>
        <w:tc>
          <w:tcPr>
            <w:tcW w:w="1271" w:type="dxa"/>
          </w:tcPr>
          <w:p w14:paraId="3DAACEB9" w14:textId="77777777" w:rsidR="00665FD5" w:rsidRDefault="00CE1AF7">
            <w:pPr>
              <w:spacing w:after="0" w:line="240" w:lineRule="auto"/>
              <w:jc w:val="both"/>
              <w:rPr>
                <w:rFonts w:ascii="Times New Roman" w:eastAsia="Times New Roman" w:hAnsi="Times New Roman" w:cs="Times New Roman"/>
                <w:sz w:val="16"/>
                <w:szCs w:val="16"/>
                <w:lang w:eastAsia="en-GB"/>
              </w:rPr>
            </w:pPr>
            <w:r>
              <w:rPr>
                <w:rFonts w:ascii="Times New Roman" w:eastAsia="Times New Roman" w:hAnsi="Times New Roman" w:cs="Times New Roman"/>
                <w:sz w:val="16"/>
                <w:szCs w:val="16"/>
                <w:lang w:eastAsia="en-GB"/>
              </w:rPr>
              <w:t>Data governance and security issues, integration difficulties, and the need for specialized knowledge</w:t>
            </w:r>
          </w:p>
        </w:tc>
        <w:tc>
          <w:tcPr>
            <w:tcW w:w="1129" w:type="dxa"/>
          </w:tcPr>
          <w:p w14:paraId="5CC957A9" w14:textId="77777777" w:rsidR="00665FD5" w:rsidRDefault="00CE1AF7">
            <w:pPr>
              <w:spacing w:after="0" w:line="240" w:lineRule="auto"/>
              <w:jc w:val="both"/>
              <w:rPr>
                <w:rFonts w:ascii="Times New Roman" w:eastAsia="Times New Roman" w:hAnsi="Times New Roman" w:cs="Times New Roman"/>
                <w:sz w:val="16"/>
                <w:szCs w:val="16"/>
                <w:lang w:eastAsia="en-GB"/>
              </w:rPr>
            </w:pPr>
            <w:r>
              <w:rPr>
                <w:rFonts w:ascii="Times New Roman" w:eastAsia="Times New Roman" w:hAnsi="Times New Roman" w:cs="Times New Roman"/>
                <w:sz w:val="16"/>
                <w:szCs w:val="16"/>
                <w:lang w:eastAsia="en-GB"/>
              </w:rPr>
              <w:t>Machine learning techniques to detect anomalies and do predictive analytics</w:t>
            </w:r>
          </w:p>
        </w:tc>
        <w:tc>
          <w:tcPr>
            <w:tcW w:w="1852" w:type="dxa"/>
          </w:tcPr>
          <w:p w14:paraId="3334E109" w14:textId="77777777" w:rsidR="00665FD5" w:rsidRDefault="00CE1AF7">
            <w:pPr>
              <w:spacing w:after="0" w:line="240" w:lineRule="auto"/>
              <w:jc w:val="both"/>
              <w:rPr>
                <w:rFonts w:ascii="Times New Roman" w:eastAsia="Times New Roman" w:hAnsi="Times New Roman" w:cs="Times New Roman"/>
                <w:sz w:val="16"/>
                <w:szCs w:val="16"/>
                <w:lang w:eastAsia="en-GB"/>
              </w:rPr>
            </w:pPr>
            <w:r>
              <w:rPr>
                <w:rFonts w:ascii="Times New Roman" w:eastAsia="Times New Roman" w:hAnsi="Times New Roman" w:cs="Times New Roman"/>
                <w:sz w:val="16"/>
                <w:szCs w:val="16"/>
                <w:lang w:eastAsia="en-GB"/>
              </w:rPr>
              <w:t>Enhanced business intelligence effectiveness and instantaneous insights despite data governance and integration obstacles.</w:t>
            </w:r>
          </w:p>
        </w:tc>
      </w:tr>
      <w:tr w:rsidR="00665FD5" w14:paraId="662EF2EE" w14:textId="77777777">
        <w:tc>
          <w:tcPr>
            <w:tcW w:w="568" w:type="dxa"/>
          </w:tcPr>
          <w:p w14:paraId="27E8F9CB" w14:textId="77777777" w:rsidR="00665FD5" w:rsidRDefault="00CE1AF7">
            <w:pPr>
              <w:spacing w:after="0" w:line="240" w:lineRule="auto"/>
              <w:jc w:val="both"/>
              <w:rPr>
                <w:rFonts w:ascii="Times New Roman" w:eastAsia="Times New Roman" w:hAnsi="Times New Roman" w:cs="Times New Roman"/>
                <w:sz w:val="16"/>
                <w:szCs w:val="16"/>
                <w:lang w:eastAsia="en-GB"/>
              </w:rPr>
            </w:pPr>
            <w:r>
              <w:rPr>
                <w:rFonts w:ascii="Times New Roman" w:eastAsia="Times New Roman" w:hAnsi="Times New Roman" w:cs="Times New Roman"/>
                <w:sz w:val="16"/>
                <w:szCs w:val="16"/>
                <w:lang w:eastAsia="en-GB"/>
              </w:rPr>
              <w:t>[</w:t>
            </w:r>
            <w:r>
              <w:rPr>
                <w:rFonts w:ascii="Times New Roman" w:eastAsia="Times New Roman" w:hAnsi="Times New Roman" w:cs="Times New Roman"/>
                <w:sz w:val="16"/>
                <w:szCs w:val="16"/>
                <w:lang w:val="en-US" w:eastAsia="en-GB"/>
              </w:rPr>
              <w:t>44</w:t>
            </w:r>
            <w:r>
              <w:rPr>
                <w:rFonts w:ascii="Times New Roman" w:eastAsia="Times New Roman" w:hAnsi="Times New Roman" w:cs="Times New Roman"/>
                <w:sz w:val="16"/>
                <w:szCs w:val="16"/>
                <w:lang w:eastAsia="en-GB"/>
              </w:rPr>
              <w:t>]</w:t>
            </w:r>
          </w:p>
        </w:tc>
        <w:tc>
          <w:tcPr>
            <w:tcW w:w="1412" w:type="dxa"/>
          </w:tcPr>
          <w:p w14:paraId="2FC3B7E4" w14:textId="77777777" w:rsidR="00665FD5" w:rsidRDefault="00CE1AF7">
            <w:pPr>
              <w:spacing w:after="0" w:line="240" w:lineRule="auto"/>
              <w:jc w:val="both"/>
              <w:rPr>
                <w:rFonts w:ascii="Times New Roman" w:eastAsia="Times New Roman" w:hAnsi="Times New Roman" w:cs="Times New Roman"/>
                <w:sz w:val="16"/>
                <w:szCs w:val="16"/>
                <w:lang w:eastAsia="en-GB"/>
              </w:rPr>
            </w:pPr>
            <w:r>
              <w:rPr>
                <w:rFonts w:ascii="Times New Roman" w:eastAsia="Times New Roman" w:hAnsi="Times New Roman" w:cs="Times New Roman"/>
                <w:sz w:val="16"/>
                <w:szCs w:val="16"/>
                <w:lang w:eastAsia="en-GB"/>
              </w:rPr>
              <w:t>Using AI in cloud-based ERP systems</w:t>
            </w:r>
          </w:p>
          <w:p w14:paraId="027262D3" w14:textId="77777777" w:rsidR="00665FD5" w:rsidRDefault="00665FD5">
            <w:pPr>
              <w:spacing w:after="0" w:line="240" w:lineRule="auto"/>
              <w:jc w:val="both"/>
              <w:rPr>
                <w:rFonts w:ascii="Times New Roman" w:eastAsia="Times New Roman" w:hAnsi="Times New Roman" w:cs="Times New Roman"/>
                <w:sz w:val="16"/>
                <w:szCs w:val="16"/>
                <w:lang w:eastAsia="en-GB"/>
              </w:rPr>
            </w:pPr>
          </w:p>
        </w:tc>
        <w:tc>
          <w:tcPr>
            <w:tcW w:w="1417" w:type="dxa"/>
          </w:tcPr>
          <w:p w14:paraId="7945E695" w14:textId="77777777" w:rsidR="00665FD5" w:rsidRDefault="00CE1AF7">
            <w:pPr>
              <w:spacing w:after="0" w:line="240" w:lineRule="auto"/>
              <w:jc w:val="both"/>
              <w:rPr>
                <w:rFonts w:ascii="Times New Roman" w:eastAsia="Times New Roman" w:hAnsi="Times New Roman" w:cs="Times New Roman"/>
                <w:sz w:val="16"/>
                <w:szCs w:val="16"/>
                <w:lang w:eastAsia="en-GB"/>
              </w:rPr>
            </w:pPr>
            <w:r>
              <w:rPr>
                <w:rFonts w:ascii="Times New Roman" w:eastAsia="Times New Roman" w:hAnsi="Times New Roman" w:cs="Times New Roman"/>
                <w:sz w:val="16"/>
                <w:szCs w:val="16"/>
                <w:lang w:eastAsia="en-GB"/>
              </w:rPr>
              <w:lastRenderedPageBreak/>
              <w:t xml:space="preserve">Examine how IT pros feel about incorporating AI </w:t>
            </w:r>
            <w:r>
              <w:rPr>
                <w:rFonts w:ascii="Times New Roman" w:eastAsia="Times New Roman" w:hAnsi="Times New Roman" w:cs="Times New Roman"/>
                <w:sz w:val="16"/>
                <w:szCs w:val="16"/>
                <w:lang w:eastAsia="en-GB"/>
              </w:rPr>
              <w:lastRenderedPageBreak/>
              <w:t>into cloud ERP systems.</w:t>
            </w:r>
          </w:p>
        </w:tc>
        <w:tc>
          <w:tcPr>
            <w:tcW w:w="1418" w:type="dxa"/>
          </w:tcPr>
          <w:p w14:paraId="09ABC93C" w14:textId="77777777" w:rsidR="00665FD5" w:rsidRDefault="00CE1AF7">
            <w:pPr>
              <w:spacing w:after="0" w:line="240" w:lineRule="auto"/>
              <w:jc w:val="both"/>
              <w:rPr>
                <w:rFonts w:ascii="Times New Roman" w:eastAsia="Times New Roman" w:hAnsi="Times New Roman" w:cs="Times New Roman"/>
                <w:sz w:val="16"/>
                <w:szCs w:val="16"/>
                <w:lang w:eastAsia="en-GB"/>
              </w:rPr>
            </w:pPr>
            <w:r>
              <w:rPr>
                <w:rFonts w:ascii="Times New Roman" w:eastAsia="Times New Roman" w:hAnsi="Times New Roman" w:cs="Times New Roman"/>
                <w:sz w:val="16"/>
                <w:szCs w:val="16"/>
                <w:lang w:eastAsia="en-GB"/>
              </w:rPr>
              <w:lastRenderedPageBreak/>
              <w:t xml:space="preserve">Enhanced security and higher </w:t>
            </w:r>
            <w:r>
              <w:rPr>
                <w:rFonts w:ascii="Times New Roman" w:eastAsia="Times New Roman" w:hAnsi="Times New Roman" w:cs="Times New Roman"/>
                <w:sz w:val="16"/>
                <w:szCs w:val="16"/>
                <w:lang w:eastAsia="en-GB"/>
              </w:rPr>
              <w:lastRenderedPageBreak/>
              <w:t>effectiveness via AI integration</w:t>
            </w:r>
          </w:p>
        </w:tc>
        <w:tc>
          <w:tcPr>
            <w:tcW w:w="1271" w:type="dxa"/>
          </w:tcPr>
          <w:p w14:paraId="1E53CAF5" w14:textId="77777777" w:rsidR="00665FD5" w:rsidRDefault="00CE1AF7">
            <w:pPr>
              <w:spacing w:after="0" w:line="240" w:lineRule="auto"/>
              <w:jc w:val="both"/>
              <w:rPr>
                <w:rFonts w:ascii="Times New Roman" w:eastAsia="Times New Roman" w:hAnsi="Times New Roman" w:cs="Times New Roman"/>
                <w:sz w:val="16"/>
                <w:szCs w:val="16"/>
                <w:lang w:eastAsia="en-GB"/>
              </w:rPr>
            </w:pPr>
            <w:r>
              <w:rPr>
                <w:rFonts w:ascii="Times New Roman" w:eastAsia="Times New Roman" w:hAnsi="Times New Roman" w:cs="Times New Roman"/>
                <w:sz w:val="16"/>
                <w:szCs w:val="16"/>
                <w:lang w:eastAsia="en-GB"/>
              </w:rPr>
              <w:lastRenderedPageBreak/>
              <w:t xml:space="preserve">Adoption and integration of AI in traditional </w:t>
            </w:r>
            <w:r>
              <w:rPr>
                <w:rFonts w:ascii="Times New Roman" w:eastAsia="Times New Roman" w:hAnsi="Times New Roman" w:cs="Times New Roman"/>
                <w:sz w:val="16"/>
                <w:szCs w:val="16"/>
                <w:lang w:eastAsia="en-GB"/>
              </w:rPr>
              <w:lastRenderedPageBreak/>
              <w:t>ERP systems present challenges.</w:t>
            </w:r>
          </w:p>
        </w:tc>
        <w:tc>
          <w:tcPr>
            <w:tcW w:w="1129" w:type="dxa"/>
          </w:tcPr>
          <w:p w14:paraId="0F9DC969" w14:textId="77777777" w:rsidR="00665FD5" w:rsidRDefault="00CE1AF7">
            <w:pPr>
              <w:spacing w:after="0" w:line="240" w:lineRule="auto"/>
              <w:jc w:val="both"/>
              <w:rPr>
                <w:rFonts w:ascii="Times New Roman" w:eastAsia="Times New Roman" w:hAnsi="Times New Roman" w:cs="Times New Roman"/>
                <w:sz w:val="16"/>
                <w:szCs w:val="16"/>
                <w:lang w:eastAsia="en-GB"/>
              </w:rPr>
            </w:pPr>
            <w:r>
              <w:rPr>
                <w:rFonts w:ascii="Times New Roman" w:eastAsia="Times New Roman" w:hAnsi="Times New Roman" w:cs="Times New Roman"/>
                <w:sz w:val="16"/>
                <w:szCs w:val="16"/>
                <w:lang w:eastAsia="en-GB"/>
              </w:rPr>
              <w:lastRenderedPageBreak/>
              <w:t xml:space="preserve">AI model with supervised </w:t>
            </w:r>
            <w:r>
              <w:rPr>
                <w:rFonts w:ascii="Times New Roman" w:eastAsia="Times New Roman" w:hAnsi="Times New Roman" w:cs="Times New Roman"/>
                <w:sz w:val="16"/>
                <w:szCs w:val="16"/>
                <w:lang w:eastAsia="en-GB"/>
              </w:rPr>
              <w:lastRenderedPageBreak/>
              <w:t>machine learning to improve ERP</w:t>
            </w:r>
          </w:p>
        </w:tc>
        <w:tc>
          <w:tcPr>
            <w:tcW w:w="1852" w:type="dxa"/>
          </w:tcPr>
          <w:p w14:paraId="334481A9" w14:textId="77777777" w:rsidR="00665FD5" w:rsidRDefault="00CE1AF7">
            <w:pPr>
              <w:spacing w:after="0" w:line="240" w:lineRule="auto"/>
              <w:jc w:val="both"/>
              <w:rPr>
                <w:rFonts w:ascii="Times New Roman" w:eastAsia="Times New Roman" w:hAnsi="Times New Roman" w:cs="Times New Roman"/>
                <w:sz w:val="16"/>
                <w:szCs w:val="16"/>
                <w:lang w:eastAsia="en-GB"/>
              </w:rPr>
            </w:pPr>
            <w:r>
              <w:rPr>
                <w:rFonts w:ascii="Times New Roman" w:eastAsia="Times New Roman" w:hAnsi="Times New Roman" w:cs="Times New Roman"/>
                <w:sz w:val="16"/>
                <w:szCs w:val="16"/>
                <w:lang w:eastAsia="en-GB"/>
              </w:rPr>
              <w:lastRenderedPageBreak/>
              <w:t xml:space="preserve">finds the most effective methods and viewpoints </w:t>
            </w:r>
            <w:r>
              <w:rPr>
                <w:rFonts w:ascii="Times New Roman" w:eastAsia="Times New Roman" w:hAnsi="Times New Roman" w:cs="Times New Roman"/>
                <w:sz w:val="16"/>
                <w:szCs w:val="16"/>
                <w:lang w:eastAsia="en-GB"/>
              </w:rPr>
              <w:lastRenderedPageBreak/>
              <w:t>for using AI in cloud ERP systems.</w:t>
            </w:r>
          </w:p>
        </w:tc>
      </w:tr>
      <w:tr w:rsidR="00665FD5" w14:paraId="0A8A1314" w14:textId="77777777">
        <w:tc>
          <w:tcPr>
            <w:tcW w:w="568" w:type="dxa"/>
          </w:tcPr>
          <w:p w14:paraId="322A79B1" w14:textId="77777777" w:rsidR="00665FD5" w:rsidRDefault="00CE1AF7">
            <w:pPr>
              <w:spacing w:after="0" w:line="240" w:lineRule="auto"/>
              <w:jc w:val="both"/>
              <w:rPr>
                <w:rFonts w:ascii="Times New Roman" w:eastAsia="Times New Roman" w:hAnsi="Times New Roman" w:cs="Times New Roman"/>
                <w:sz w:val="16"/>
                <w:szCs w:val="16"/>
                <w:lang w:eastAsia="en-GB"/>
              </w:rPr>
            </w:pPr>
            <w:r>
              <w:rPr>
                <w:rFonts w:ascii="Times New Roman" w:eastAsia="Times New Roman" w:hAnsi="Times New Roman" w:cs="Times New Roman"/>
                <w:sz w:val="16"/>
                <w:szCs w:val="16"/>
                <w:lang w:eastAsia="en-GB"/>
              </w:rPr>
              <w:lastRenderedPageBreak/>
              <w:t>[</w:t>
            </w:r>
            <w:r>
              <w:rPr>
                <w:rFonts w:ascii="Times New Roman" w:eastAsia="Times New Roman" w:hAnsi="Times New Roman" w:cs="Times New Roman"/>
                <w:sz w:val="16"/>
                <w:szCs w:val="16"/>
                <w:lang w:val="en-US" w:eastAsia="en-GB"/>
              </w:rPr>
              <w:t>45</w:t>
            </w:r>
            <w:r>
              <w:rPr>
                <w:rFonts w:ascii="Times New Roman" w:eastAsia="Times New Roman" w:hAnsi="Times New Roman" w:cs="Times New Roman"/>
                <w:sz w:val="16"/>
                <w:szCs w:val="16"/>
                <w:lang w:eastAsia="en-GB"/>
              </w:rPr>
              <w:t>]</w:t>
            </w:r>
          </w:p>
        </w:tc>
        <w:tc>
          <w:tcPr>
            <w:tcW w:w="1412" w:type="dxa"/>
          </w:tcPr>
          <w:p w14:paraId="228B3DFD" w14:textId="77777777" w:rsidR="00665FD5" w:rsidRDefault="00CE1AF7">
            <w:pPr>
              <w:spacing w:after="0" w:line="240" w:lineRule="auto"/>
              <w:jc w:val="both"/>
              <w:rPr>
                <w:rFonts w:ascii="Times New Roman" w:eastAsia="Times New Roman" w:hAnsi="Times New Roman" w:cs="Times New Roman"/>
                <w:sz w:val="16"/>
                <w:szCs w:val="16"/>
                <w:lang w:eastAsia="en-GB"/>
              </w:rPr>
            </w:pPr>
            <w:r>
              <w:rPr>
                <w:rFonts w:ascii="Times New Roman" w:eastAsia="Times New Roman" w:hAnsi="Times New Roman" w:cs="Times New Roman"/>
                <w:sz w:val="16"/>
                <w:szCs w:val="16"/>
                <w:lang w:eastAsia="en-GB"/>
              </w:rPr>
              <w:t>thorough examination of the security issues of cloud computing</w:t>
            </w:r>
          </w:p>
        </w:tc>
        <w:tc>
          <w:tcPr>
            <w:tcW w:w="1417" w:type="dxa"/>
          </w:tcPr>
          <w:p w14:paraId="52D5DFB6" w14:textId="77777777" w:rsidR="00665FD5" w:rsidRDefault="00CE1AF7">
            <w:pPr>
              <w:spacing w:after="0" w:line="240" w:lineRule="auto"/>
              <w:jc w:val="both"/>
              <w:rPr>
                <w:rFonts w:ascii="Times New Roman" w:eastAsia="Times New Roman" w:hAnsi="Times New Roman" w:cs="Times New Roman"/>
                <w:sz w:val="16"/>
                <w:szCs w:val="16"/>
                <w:lang w:eastAsia="en-GB"/>
              </w:rPr>
            </w:pPr>
            <w:r>
              <w:rPr>
                <w:rFonts w:ascii="Times New Roman" w:eastAsia="Times New Roman" w:hAnsi="Times New Roman" w:cs="Times New Roman"/>
                <w:sz w:val="16"/>
                <w:szCs w:val="16"/>
                <w:lang w:eastAsia="en-GB"/>
              </w:rPr>
              <w:t>Analyze cloud computing security threats and how AI/ML might help reduce them.</w:t>
            </w:r>
          </w:p>
        </w:tc>
        <w:tc>
          <w:tcPr>
            <w:tcW w:w="1418" w:type="dxa"/>
          </w:tcPr>
          <w:p w14:paraId="71F429EC" w14:textId="77777777" w:rsidR="00665FD5" w:rsidRDefault="00CE1AF7">
            <w:pPr>
              <w:spacing w:after="0" w:line="240" w:lineRule="auto"/>
              <w:jc w:val="both"/>
              <w:rPr>
                <w:rFonts w:ascii="Times New Roman" w:eastAsia="Times New Roman" w:hAnsi="Times New Roman" w:cs="Times New Roman"/>
                <w:sz w:val="16"/>
                <w:szCs w:val="16"/>
                <w:lang w:eastAsia="en-GB"/>
              </w:rPr>
            </w:pPr>
            <w:r>
              <w:rPr>
                <w:rFonts w:ascii="Times New Roman" w:eastAsia="Times New Roman" w:hAnsi="Times New Roman" w:cs="Times New Roman"/>
                <w:sz w:val="16"/>
                <w:szCs w:val="16"/>
                <w:lang w:eastAsia="en-GB"/>
              </w:rPr>
              <w:t>comprehensive analysis of security threats and offers helpful recommendations</w:t>
            </w:r>
          </w:p>
        </w:tc>
        <w:tc>
          <w:tcPr>
            <w:tcW w:w="1271" w:type="dxa"/>
          </w:tcPr>
          <w:p w14:paraId="3EF936A6" w14:textId="77777777" w:rsidR="00665FD5" w:rsidRDefault="00CE1AF7">
            <w:pPr>
              <w:spacing w:after="0" w:line="240" w:lineRule="auto"/>
              <w:jc w:val="both"/>
              <w:rPr>
                <w:rFonts w:ascii="Times New Roman" w:eastAsia="Times New Roman" w:hAnsi="Times New Roman" w:cs="Times New Roman"/>
                <w:sz w:val="16"/>
                <w:szCs w:val="16"/>
                <w:lang w:eastAsia="en-GB"/>
              </w:rPr>
            </w:pPr>
            <w:r>
              <w:rPr>
                <w:rFonts w:ascii="Times New Roman" w:eastAsia="Times New Roman" w:hAnsi="Times New Roman" w:cs="Times New Roman"/>
                <w:sz w:val="16"/>
                <w:szCs w:val="16"/>
                <w:lang w:eastAsia="en-GB"/>
              </w:rPr>
              <w:t>might not include every new danger in a subject that is changing quickly.</w:t>
            </w:r>
          </w:p>
        </w:tc>
        <w:tc>
          <w:tcPr>
            <w:tcW w:w="1129" w:type="dxa"/>
          </w:tcPr>
          <w:p w14:paraId="79B25824" w14:textId="77777777" w:rsidR="00665FD5" w:rsidRDefault="00CE1AF7">
            <w:pPr>
              <w:spacing w:after="0" w:line="240" w:lineRule="auto"/>
              <w:jc w:val="both"/>
              <w:rPr>
                <w:rFonts w:ascii="Times New Roman" w:eastAsia="Times New Roman" w:hAnsi="Times New Roman" w:cs="Times New Roman"/>
                <w:sz w:val="16"/>
                <w:szCs w:val="16"/>
                <w:lang w:eastAsia="en-GB"/>
              </w:rPr>
            </w:pPr>
            <w:r>
              <w:rPr>
                <w:rFonts w:ascii="Times New Roman" w:eastAsia="Times New Roman" w:hAnsi="Times New Roman" w:cs="Times New Roman"/>
                <w:sz w:val="16"/>
                <w:szCs w:val="16"/>
                <w:lang w:eastAsia="en-GB"/>
              </w:rPr>
              <w:t>uses machine learning and artificial intelligence to detect threats in an adaptable manner.</w:t>
            </w:r>
          </w:p>
        </w:tc>
        <w:tc>
          <w:tcPr>
            <w:tcW w:w="1852" w:type="dxa"/>
          </w:tcPr>
          <w:p w14:paraId="49EC551D" w14:textId="77777777" w:rsidR="00665FD5" w:rsidRDefault="00CE1AF7">
            <w:pPr>
              <w:spacing w:after="0" w:line="240" w:lineRule="auto"/>
              <w:jc w:val="both"/>
              <w:rPr>
                <w:rFonts w:ascii="Times New Roman" w:eastAsia="Times New Roman" w:hAnsi="Times New Roman" w:cs="Times New Roman"/>
                <w:sz w:val="16"/>
                <w:szCs w:val="16"/>
                <w:lang w:eastAsia="en-GB"/>
              </w:rPr>
            </w:pPr>
            <w:r>
              <w:rPr>
                <w:rFonts w:ascii="Times New Roman" w:eastAsia="Times New Roman" w:hAnsi="Times New Roman" w:cs="Times New Roman"/>
                <w:sz w:val="16"/>
                <w:szCs w:val="16"/>
                <w:lang w:eastAsia="en-GB"/>
              </w:rPr>
              <w:t>offers forward-looking principles and industry best practices for improving cloud security.</w:t>
            </w:r>
          </w:p>
        </w:tc>
      </w:tr>
      <w:tr w:rsidR="00665FD5" w14:paraId="528C9F83" w14:textId="77777777">
        <w:tc>
          <w:tcPr>
            <w:tcW w:w="568" w:type="dxa"/>
          </w:tcPr>
          <w:p w14:paraId="6E0A9C10" w14:textId="77777777" w:rsidR="00665FD5" w:rsidRDefault="00CE1AF7">
            <w:pPr>
              <w:spacing w:after="0" w:line="240" w:lineRule="auto"/>
              <w:jc w:val="both"/>
              <w:rPr>
                <w:rFonts w:ascii="Times New Roman" w:eastAsia="Times New Roman" w:hAnsi="Times New Roman" w:cs="Times New Roman"/>
                <w:sz w:val="16"/>
                <w:szCs w:val="16"/>
                <w:lang w:eastAsia="en-GB"/>
              </w:rPr>
            </w:pPr>
            <w:r>
              <w:rPr>
                <w:rFonts w:ascii="Times New Roman" w:eastAsia="Times New Roman" w:hAnsi="Times New Roman" w:cs="Times New Roman"/>
                <w:sz w:val="16"/>
                <w:szCs w:val="16"/>
                <w:lang w:eastAsia="en-GB"/>
              </w:rPr>
              <w:t>[</w:t>
            </w:r>
            <w:r>
              <w:rPr>
                <w:rFonts w:ascii="Times New Roman" w:eastAsia="Times New Roman" w:hAnsi="Times New Roman" w:cs="Times New Roman"/>
                <w:sz w:val="16"/>
                <w:szCs w:val="16"/>
                <w:lang w:val="en-US" w:eastAsia="en-GB"/>
              </w:rPr>
              <w:t>46</w:t>
            </w:r>
            <w:r>
              <w:rPr>
                <w:rFonts w:ascii="Times New Roman" w:eastAsia="Times New Roman" w:hAnsi="Times New Roman" w:cs="Times New Roman"/>
                <w:sz w:val="16"/>
                <w:szCs w:val="16"/>
                <w:lang w:eastAsia="en-GB"/>
              </w:rPr>
              <w:t>]</w:t>
            </w:r>
          </w:p>
        </w:tc>
        <w:tc>
          <w:tcPr>
            <w:tcW w:w="1412" w:type="dxa"/>
          </w:tcPr>
          <w:p w14:paraId="2811FBB0" w14:textId="77777777" w:rsidR="00665FD5" w:rsidRDefault="00CE1AF7">
            <w:pPr>
              <w:spacing w:after="0" w:line="240" w:lineRule="auto"/>
              <w:jc w:val="both"/>
              <w:rPr>
                <w:rFonts w:ascii="Times New Roman" w:eastAsia="Times New Roman" w:hAnsi="Times New Roman" w:cs="Times New Roman"/>
                <w:sz w:val="16"/>
                <w:szCs w:val="16"/>
                <w:lang w:eastAsia="en-GB"/>
              </w:rPr>
            </w:pPr>
            <w:r>
              <w:rPr>
                <w:rFonts w:ascii="Times New Roman" w:eastAsia="Times New Roman" w:hAnsi="Times New Roman" w:cs="Times New Roman"/>
                <w:sz w:val="16"/>
                <w:szCs w:val="16"/>
                <w:lang w:eastAsia="en-GB"/>
              </w:rPr>
              <w:t>Cloud Computing's effect on the Commercial Ecosystems for enterprise software</w:t>
            </w:r>
          </w:p>
        </w:tc>
        <w:tc>
          <w:tcPr>
            <w:tcW w:w="1417" w:type="dxa"/>
          </w:tcPr>
          <w:p w14:paraId="54F15BBD" w14:textId="77777777" w:rsidR="00665FD5" w:rsidRDefault="00CE1AF7">
            <w:pPr>
              <w:spacing w:after="0" w:line="240" w:lineRule="auto"/>
              <w:jc w:val="both"/>
              <w:rPr>
                <w:rFonts w:ascii="Times New Roman" w:eastAsia="Times New Roman" w:hAnsi="Times New Roman" w:cs="Times New Roman"/>
                <w:sz w:val="16"/>
                <w:szCs w:val="16"/>
                <w:lang w:eastAsia="en-GB"/>
              </w:rPr>
            </w:pPr>
            <w:r>
              <w:rPr>
                <w:rFonts w:ascii="Times New Roman" w:eastAsia="Times New Roman" w:hAnsi="Times New Roman" w:cs="Times New Roman"/>
                <w:sz w:val="16"/>
                <w:szCs w:val="16"/>
                <w:lang w:eastAsia="en-GB"/>
              </w:rPr>
              <w:t>Examine the effects of switching from on-premise to cloud-based software on the value network.</w:t>
            </w:r>
          </w:p>
        </w:tc>
        <w:tc>
          <w:tcPr>
            <w:tcW w:w="1418" w:type="dxa"/>
          </w:tcPr>
          <w:p w14:paraId="4A594278" w14:textId="77777777" w:rsidR="00665FD5" w:rsidRDefault="00CE1AF7">
            <w:pPr>
              <w:spacing w:after="0" w:line="240" w:lineRule="auto"/>
              <w:jc w:val="both"/>
              <w:rPr>
                <w:rFonts w:ascii="Times New Roman" w:eastAsia="Times New Roman" w:hAnsi="Times New Roman" w:cs="Times New Roman"/>
                <w:sz w:val="16"/>
                <w:szCs w:val="16"/>
                <w:lang w:eastAsia="en-GB"/>
              </w:rPr>
            </w:pPr>
            <w:r>
              <w:rPr>
                <w:rFonts w:ascii="Times New Roman" w:eastAsia="Times New Roman" w:hAnsi="Times New Roman" w:cs="Times New Roman"/>
                <w:sz w:val="16"/>
                <w:szCs w:val="16"/>
                <w:lang w:eastAsia="en-GB"/>
              </w:rPr>
              <w:t>creates new chances for partner involvement and business model innovation.</w:t>
            </w:r>
          </w:p>
        </w:tc>
        <w:tc>
          <w:tcPr>
            <w:tcW w:w="1271" w:type="dxa"/>
          </w:tcPr>
          <w:p w14:paraId="5D57C325" w14:textId="77777777" w:rsidR="00665FD5" w:rsidRDefault="00CE1AF7">
            <w:pPr>
              <w:spacing w:after="0" w:line="240" w:lineRule="auto"/>
              <w:jc w:val="both"/>
              <w:rPr>
                <w:rFonts w:ascii="Times New Roman" w:eastAsia="Times New Roman" w:hAnsi="Times New Roman" w:cs="Times New Roman"/>
                <w:sz w:val="16"/>
                <w:szCs w:val="16"/>
                <w:lang w:eastAsia="en-GB"/>
              </w:rPr>
            </w:pPr>
            <w:r>
              <w:rPr>
                <w:rFonts w:ascii="Times New Roman" w:eastAsia="Times New Roman" w:hAnsi="Times New Roman" w:cs="Times New Roman"/>
                <w:sz w:val="16"/>
                <w:szCs w:val="16"/>
                <w:lang w:eastAsia="en-GB"/>
              </w:rPr>
              <w:t>Traditional value chains are being disrupted, and outdated system integration presents difficulties.</w:t>
            </w:r>
          </w:p>
        </w:tc>
        <w:tc>
          <w:tcPr>
            <w:tcW w:w="1129" w:type="dxa"/>
          </w:tcPr>
          <w:p w14:paraId="0AE63C36" w14:textId="77777777" w:rsidR="00665FD5" w:rsidRDefault="00CE1AF7">
            <w:pPr>
              <w:spacing w:after="0" w:line="240" w:lineRule="auto"/>
              <w:jc w:val="both"/>
              <w:rPr>
                <w:rFonts w:ascii="Times New Roman" w:eastAsia="Times New Roman" w:hAnsi="Times New Roman" w:cs="Times New Roman"/>
                <w:sz w:val="16"/>
                <w:szCs w:val="16"/>
                <w:lang w:eastAsia="en-GB"/>
              </w:rPr>
            </w:pPr>
            <w:r>
              <w:rPr>
                <w:rFonts w:ascii="Times New Roman" w:eastAsia="Times New Roman" w:hAnsi="Times New Roman" w:cs="Times New Roman"/>
                <w:sz w:val="16"/>
                <w:szCs w:val="16"/>
                <w:lang w:eastAsia="en-GB"/>
              </w:rPr>
              <w:t>Pay more attention to business model transformation than AI methods.</w:t>
            </w:r>
          </w:p>
        </w:tc>
        <w:tc>
          <w:tcPr>
            <w:tcW w:w="1852" w:type="dxa"/>
          </w:tcPr>
          <w:p w14:paraId="3DA087F5" w14:textId="77777777" w:rsidR="00665FD5" w:rsidRDefault="00CE1AF7">
            <w:pPr>
              <w:spacing w:after="0" w:line="240" w:lineRule="auto"/>
              <w:jc w:val="both"/>
              <w:rPr>
                <w:rFonts w:ascii="Times New Roman" w:eastAsia="Times New Roman" w:hAnsi="Times New Roman" w:cs="Times New Roman"/>
                <w:sz w:val="16"/>
                <w:szCs w:val="16"/>
                <w:lang w:eastAsia="en-GB"/>
              </w:rPr>
            </w:pPr>
            <w:r>
              <w:rPr>
                <w:rFonts w:ascii="Times New Roman" w:eastAsia="Times New Roman" w:hAnsi="Times New Roman" w:cs="Times New Roman"/>
                <w:sz w:val="16"/>
                <w:szCs w:val="16"/>
                <w:lang w:eastAsia="en-GB"/>
              </w:rPr>
              <w:t>demonstrates how the cloud era has changed partner responsibilities and value-generation relationships.</w:t>
            </w:r>
          </w:p>
        </w:tc>
      </w:tr>
      <w:tr w:rsidR="00665FD5" w14:paraId="51C4C185" w14:textId="77777777">
        <w:tc>
          <w:tcPr>
            <w:tcW w:w="568" w:type="dxa"/>
          </w:tcPr>
          <w:p w14:paraId="77D058CD" w14:textId="77777777" w:rsidR="00665FD5" w:rsidRDefault="00CE1AF7">
            <w:pPr>
              <w:spacing w:after="0" w:line="240" w:lineRule="auto"/>
              <w:jc w:val="both"/>
              <w:rPr>
                <w:rFonts w:ascii="Times New Roman" w:eastAsia="Times New Roman" w:hAnsi="Times New Roman" w:cs="Times New Roman"/>
                <w:sz w:val="16"/>
                <w:szCs w:val="16"/>
                <w:lang w:eastAsia="en-GB"/>
              </w:rPr>
            </w:pPr>
            <w:r>
              <w:rPr>
                <w:rFonts w:ascii="Times New Roman" w:eastAsia="Times New Roman" w:hAnsi="Times New Roman" w:cs="Times New Roman"/>
                <w:sz w:val="16"/>
                <w:szCs w:val="16"/>
                <w:lang w:eastAsia="en-GB"/>
              </w:rPr>
              <w:t>[</w:t>
            </w:r>
            <w:r>
              <w:rPr>
                <w:rFonts w:ascii="Times New Roman" w:eastAsia="Times New Roman" w:hAnsi="Times New Roman" w:cs="Times New Roman"/>
                <w:sz w:val="16"/>
                <w:szCs w:val="16"/>
                <w:lang w:val="en-US" w:eastAsia="en-GB"/>
              </w:rPr>
              <w:t>47</w:t>
            </w:r>
            <w:r>
              <w:rPr>
                <w:rFonts w:ascii="Times New Roman" w:eastAsia="Times New Roman" w:hAnsi="Times New Roman" w:cs="Times New Roman"/>
                <w:sz w:val="16"/>
                <w:szCs w:val="16"/>
                <w:lang w:eastAsia="en-GB"/>
              </w:rPr>
              <w:t>]</w:t>
            </w:r>
          </w:p>
        </w:tc>
        <w:tc>
          <w:tcPr>
            <w:tcW w:w="1412" w:type="dxa"/>
          </w:tcPr>
          <w:p w14:paraId="0EEBA61D" w14:textId="77777777" w:rsidR="00665FD5" w:rsidRDefault="00CE1AF7">
            <w:pPr>
              <w:spacing w:after="0" w:line="240" w:lineRule="auto"/>
              <w:jc w:val="both"/>
              <w:rPr>
                <w:rFonts w:ascii="Times New Roman" w:eastAsia="Times New Roman" w:hAnsi="Times New Roman" w:cs="Times New Roman"/>
                <w:sz w:val="16"/>
                <w:szCs w:val="16"/>
                <w:lang w:eastAsia="en-GB"/>
              </w:rPr>
            </w:pPr>
            <w:r>
              <w:rPr>
                <w:rFonts w:ascii="Times New Roman" w:eastAsia="Times New Roman" w:hAnsi="Times New Roman" w:cs="Times New Roman"/>
                <w:sz w:val="16"/>
                <w:szCs w:val="16"/>
                <w:lang w:eastAsia="en-GB"/>
              </w:rPr>
              <w:t>Enterprise marketing strategy innovation powered by big data</w:t>
            </w:r>
          </w:p>
        </w:tc>
        <w:tc>
          <w:tcPr>
            <w:tcW w:w="1417" w:type="dxa"/>
          </w:tcPr>
          <w:p w14:paraId="015060E9" w14:textId="77777777" w:rsidR="00665FD5" w:rsidRDefault="00CE1AF7">
            <w:pPr>
              <w:spacing w:after="0" w:line="240" w:lineRule="auto"/>
              <w:jc w:val="both"/>
              <w:rPr>
                <w:rFonts w:ascii="Times New Roman" w:eastAsia="Times New Roman" w:hAnsi="Times New Roman" w:cs="Times New Roman"/>
                <w:sz w:val="16"/>
                <w:szCs w:val="16"/>
                <w:lang w:eastAsia="en-GB"/>
              </w:rPr>
            </w:pPr>
            <w:r>
              <w:rPr>
                <w:rFonts w:ascii="Times New Roman" w:eastAsia="Times New Roman" w:hAnsi="Times New Roman" w:cs="Times New Roman"/>
                <w:sz w:val="16"/>
                <w:szCs w:val="16"/>
                <w:lang w:eastAsia="en-GB"/>
              </w:rPr>
              <w:t>Examine how big data affects businesses' ability to innovate their marketing strategies.</w:t>
            </w:r>
          </w:p>
        </w:tc>
        <w:tc>
          <w:tcPr>
            <w:tcW w:w="1418" w:type="dxa"/>
          </w:tcPr>
          <w:p w14:paraId="03A26ADE" w14:textId="77777777" w:rsidR="00665FD5" w:rsidRDefault="00CE1AF7">
            <w:pPr>
              <w:spacing w:after="0" w:line="240" w:lineRule="auto"/>
              <w:jc w:val="both"/>
              <w:rPr>
                <w:rFonts w:ascii="Times New Roman" w:eastAsia="Times New Roman" w:hAnsi="Times New Roman" w:cs="Times New Roman"/>
                <w:sz w:val="16"/>
                <w:szCs w:val="16"/>
                <w:lang w:eastAsia="en-GB"/>
              </w:rPr>
            </w:pPr>
            <w:r>
              <w:rPr>
                <w:rFonts w:ascii="Times New Roman" w:eastAsia="Times New Roman" w:hAnsi="Times New Roman" w:cs="Times New Roman"/>
                <w:sz w:val="16"/>
                <w:szCs w:val="16"/>
                <w:lang w:eastAsia="en-GB"/>
              </w:rPr>
              <w:t>allows for more focused advertising, better use of resources, and more return on investment.</w:t>
            </w:r>
          </w:p>
        </w:tc>
        <w:tc>
          <w:tcPr>
            <w:tcW w:w="1271" w:type="dxa"/>
          </w:tcPr>
          <w:p w14:paraId="08EA7E2D" w14:textId="77777777" w:rsidR="00665FD5" w:rsidRDefault="00CE1AF7">
            <w:pPr>
              <w:spacing w:after="0" w:line="240" w:lineRule="auto"/>
              <w:jc w:val="both"/>
              <w:rPr>
                <w:rFonts w:ascii="Times New Roman" w:eastAsia="Times New Roman" w:hAnsi="Times New Roman" w:cs="Times New Roman"/>
                <w:sz w:val="16"/>
                <w:szCs w:val="16"/>
                <w:lang w:eastAsia="en-GB"/>
              </w:rPr>
            </w:pPr>
            <w:r>
              <w:rPr>
                <w:rFonts w:ascii="Times New Roman" w:eastAsia="Times New Roman" w:hAnsi="Times New Roman" w:cs="Times New Roman"/>
                <w:sz w:val="16"/>
                <w:szCs w:val="16"/>
                <w:lang w:eastAsia="en-GB"/>
              </w:rPr>
              <w:t>Conventional marketing ideas could prevent big data from being fully utilized.</w:t>
            </w:r>
          </w:p>
          <w:p w14:paraId="26F733D0" w14:textId="77777777" w:rsidR="00665FD5" w:rsidRDefault="00665FD5">
            <w:pPr>
              <w:spacing w:after="0" w:line="240" w:lineRule="auto"/>
              <w:jc w:val="both"/>
              <w:rPr>
                <w:rFonts w:ascii="Times New Roman" w:eastAsia="Times New Roman" w:hAnsi="Times New Roman" w:cs="Times New Roman"/>
                <w:sz w:val="16"/>
                <w:szCs w:val="16"/>
                <w:lang w:eastAsia="en-GB"/>
              </w:rPr>
            </w:pPr>
          </w:p>
        </w:tc>
        <w:tc>
          <w:tcPr>
            <w:tcW w:w="1129" w:type="dxa"/>
          </w:tcPr>
          <w:p w14:paraId="748B7441" w14:textId="77777777" w:rsidR="00665FD5" w:rsidRDefault="00CE1AF7">
            <w:pPr>
              <w:spacing w:after="0" w:line="240" w:lineRule="auto"/>
              <w:jc w:val="both"/>
              <w:rPr>
                <w:rFonts w:ascii="Times New Roman" w:eastAsia="Times New Roman" w:hAnsi="Times New Roman" w:cs="Times New Roman"/>
                <w:sz w:val="16"/>
                <w:szCs w:val="16"/>
                <w:lang w:eastAsia="en-GB"/>
              </w:rPr>
            </w:pPr>
            <w:r>
              <w:rPr>
                <w:rFonts w:ascii="Times New Roman" w:eastAsia="Times New Roman" w:hAnsi="Times New Roman" w:cs="Times New Roman"/>
                <w:sz w:val="16"/>
                <w:szCs w:val="16"/>
                <w:lang w:eastAsia="en-GB"/>
              </w:rPr>
              <w:t>uses big data analytics and perhaps integrates AI to provide predictive insights.</w:t>
            </w:r>
          </w:p>
        </w:tc>
        <w:tc>
          <w:tcPr>
            <w:tcW w:w="1852" w:type="dxa"/>
          </w:tcPr>
          <w:p w14:paraId="24F7CEC9" w14:textId="77777777" w:rsidR="00665FD5" w:rsidRDefault="00CE1AF7">
            <w:pPr>
              <w:spacing w:after="0" w:line="240" w:lineRule="auto"/>
              <w:jc w:val="both"/>
              <w:rPr>
                <w:rFonts w:ascii="Times New Roman" w:eastAsia="Times New Roman" w:hAnsi="Times New Roman" w:cs="Times New Roman"/>
                <w:sz w:val="16"/>
                <w:szCs w:val="16"/>
                <w:lang w:eastAsia="en-GB"/>
              </w:rPr>
            </w:pPr>
            <w:r>
              <w:rPr>
                <w:rFonts w:ascii="Times New Roman" w:eastAsia="Times New Roman" w:hAnsi="Times New Roman" w:cs="Times New Roman"/>
                <w:sz w:val="16"/>
                <w:szCs w:val="16"/>
                <w:lang w:eastAsia="en-GB"/>
              </w:rPr>
              <w:t>suggests creative marketing techniques to improve consumer connections and competition.</w:t>
            </w:r>
          </w:p>
        </w:tc>
      </w:tr>
      <w:tr w:rsidR="00665FD5" w14:paraId="0BA9C97A" w14:textId="77777777">
        <w:tc>
          <w:tcPr>
            <w:tcW w:w="568" w:type="dxa"/>
          </w:tcPr>
          <w:p w14:paraId="0440F69E" w14:textId="77777777" w:rsidR="00665FD5" w:rsidRDefault="00CE1AF7">
            <w:pPr>
              <w:spacing w:after="0" w:line="240" w:lineRule="auto"/>
              <w:jc w:val="both"/>
              <w:rPr>
                <w:rFonts w:ascii="Times New Roman" w:eastAsia="Times New Roman" w:hAnsi="Times New Roman" w:cs="Times New Roman"/>
                <w:sz w:val="16"/>
                <w:szCs w:val="16"/>
                <w:lang w:eastAsia="en-GB"/>
              </w:rPr>
            </w:pPr>
            <w:r>
              <w:rPr>
                <w:rFonts w:ascii="Times New Roman" w:eastAsia="Times New Roman" w:hAnsi="Times New Roman" w:cs="Times New Roman"/>
                <w:sz w:val="16"/>
                <w:szCs w:val="16"/>
                <w:lang w:eastAsia="en-GB"/>
              </w:rPr>
              <w:t>[</w:t>
            </w:r>
            <w:r>
              <w:rPr>
                <w:rFonts w:ascii="Times New Roman" w:eastAsia="Times New Roman" w:hAnsi="Times New Roman" w:cs="Times New Roman"/>
                <w:sz w:val="16"/>
                <w:szCs w:val="16"/>
                <w:lang w:val="en-US" w:eastAsia="en-GB"/>
              </w:rPr>
              <w:t>48</w:t>
            </w:r>
            <w:r>
              <w:rPr>
                <w:rFonts w:ascii="Times New Roman" w:eastAsia="Times New Roman" w:hAnsi="Times New Roman" w:cs="Times New Roman"/>
                <w:sz w:val="16"/>
                <w:szCs w:val="16"/>
                <w:lang w:eastAsia="en-GB"/>
              </w:rPr>
              <w:t>]</w:t>
            </w:r>
          </w:p>
        </w:tc>
        <w:tc>
          <w:tcPr>
            <w:tcW w:w="1412" w:type="dxa"/>
          </w:tcPr>
          <w:p w14:paraId="4B41C312" w14:textId="77777777" w:rsidR="00665FD5" w:rsidRDefault="00CE1AF7">
            <w:pPr>
              <w:spacing w:after="0" w:line="240" w:lineRule="auto"/>
              <w:jc w:val="both"/>
              <w:rPr>
                <w:rFonts w:ascii="Times New Roman" w:eastAsia="Times New Roman" w:hAnsi="Times New Roman" w:cs="Times New Roman"/>
                <w:sz w:val="16"/>
                <w:szCs w:val="16"/>
                <w:lang w:eastAsia="en-GB"/>
              </w:rPr>
            </w:pPr>
            <w:r>
              <w:rPr>
                <w:rFonts w:ascii="Times New Roman" w:eastAsia="Times New Roman" w:hAnsi="Times New Roman" w:cs="Times New Roman"/>
                <w:sz w:val="16"/>
                <w:szCs w:val="16"/>
                <w:lang w:eastAsia="en-GB"/>
              </w:rPr>
              <w:t>ERP platforms that are cloud-based and use cutting-edge technology (AI, IoT, blockchain)</w:t>
            </w:r>
          </w:p>
        </w:tc>
        <w:tc>
          <w:tcPr>
            <w:tcW w:w="1417" w:type="dxa"/>
          </w:tcPr>
          <w:p w14:paraId="34E561CE" w14:textId="77777777" w:rsidR="00665FD5" w:rsidRDefault="00CE1AF7">
            <w:pPr>
              <w:spacing w:after="0" w:line="240" w:lineRule="auto"/>
              <w:jc w:val="both"/>
              <w:rPr>
                <w:rFonts w:ascii="Times New Roman" w:eastAsia="Times New Roman" w:hAnsi="Times New Roman" w:cs="Times New Roman"/>
                <w:sz w:val="16"/>
                <w:szCs w:val="16"/>
                <w:lang w:eastAsia="en-GB"/>
              </w:rPr>
            </w:pPr>
            <w:r>
              <w:rPr>
                <w:rFonts w:ascii="Times New Roman" w:eastAsia="Times New Roman" w:hAnsi="Times New Roman" w:cs="Times New Roman"/>
                <w:sz w:val="16"/>
                <w:szCs w:val="16"/>
                <w:lang w:eastAsia="en-GB"/>
              </w:rPr>
              <w:t>Examine the prevailing patterns and potential paths for ERP systems in the cloud era.</w:t>
            </w:r>
          </w:p>
          <w:p w14:paraId="5EE5F4A0" w14:textId="77777777" w:rsidR="00665FD5" w:rsidRDefault="00665FD5">
            <w:pPr>
              <w:spacing w:after="0" w:line="240" w:lineRule="auto"/>
              <w:jc w:val="both"/>
              <w:rPr>
                <w:rFonts w:ascii="Times New Roman" w:eastAsia="Times New Roman" w:hAnsi="Times New Roman" w:cs="Times New Roman"/>
                <w:sz w:val="16"/>
                <w:szCs w:val="16"/>
                <w:lang w:eastAsia="en-GB"/>
              </w:rPr>
            </w:pPr>
          </w:p>
        </w:tc>
        <w:tc>
          <w:tcPr>
            <w:tcW w:w="1418" w:type="dxa"/>
          </w:tcPr>
          <w:p w14:paraId="36E68155" w14:textId="77777777" w:rsidR="00665FD5" w:rsidRDefault="00CE1AF7">
            <w:pPr>
              <w:spacing w:after="0" w:line="240" w:lineRule="auto"/>
              <w:jc w:val="both"/>
              <w:rPr>
                <w:rFonts w:ascii="Times New Roman" w:eastAsia="Times New Roman" w:hAnsi="Times New Roman" w:cs="Times New Roman"/>
                <w:sz w:val="16"/>
                <w:szCs w:val="16"/>
                <w:lang w:eastAsia="en-GB"/>
              </w:rPr>
            </w:pPr>
            <w:r>
              <w:rPr>
                <w:rFonts w:ascii="Times New Roman" w:eastAsia="Times New Roman" w:hAnsi="Times New Roman" w:cs="Times New Roman"/>
                <w:sz w:val="16"/>
                <w:szCs w:val="16"/>
                <w:lang w:eastAsia="en-GB"/>
              </w:rPr>
              <w:t>Reduced initial expenses, increased accessibility, scalability, and quick upgrades</w:t>
            </w:r>
          </w:p>
        </w:tc>
        <w:tc>
          <w:tcPr>
            <w:tcW w:w="1271" w:type="dxa"/>
          </w:tcPr>
          <w:p w14:paraId="43FC603D" w14:textId="77777777" w:rsidR="00665FD5" w:rsidRDefault="00CE1AF7">
            <w:pPr>
              <w:spacing w:after="0" w:line="240" w:lineRule="auto"/>
              <w:jc w:val="both"/>
              <w:rPr>
                <w:rFonts w:ascii="Times New Roman" w:eastAsia="Times New Roman" w:hAnsi="Times New Roman" w:cs="Times New Roman"/>
                <w:sz w:val="16"/>
                <w:szCs w:val="16"/>
                <w:lang w:eastAsia="en-GB"/>
              </w:rPr>
            </w:pPr>
            <w:r>
              <w:rPr>
                <w:rFonts w:ascii="Times New Roman" w:eastAsia="Times New Roman" w:hAnsi="Times New Roman" w:cs="Times New Roman"/>
                <w:sz w:val="16"/>
                <w:szCs w:val="16"/>
                <w:lang w:eastAsia="en-GB"/>
              </w:rPr>
              <w:t>Problems with customization, difficult integration, and possible loss of control</w:t>
            </w:r>
          </w:p>
        </w:tc>
        <w:tc>
          <w:tcPr>
            <w:tcW w:w="1129" w:type="dxa"/>
          </w:tcPr>
          <w:p w14:paraId="4404CD24" w14:textId="77777777" w:rsidR="00665FD5" w:rsidRDefault="00CE1AF7">
            <w:pPr>
              <w:spacing w:after="0" w:line="240" w:lineRule="auto"/>
              <w:jc w:val="both"/>
              <w:rPr>
                <w:rFonts w:ascii="Times New Roman" w:eastAsia="Times New Roman" w:hAnsi="Times New Roman" w:cs="Times New Roman"/>
                <w:sz w:val="16"/>
                <w:szCs w:val="16"/>
                <w:lang w:eastAsia="en-GB"/>
              </w:rPr>
            </w:pPr>
            <w:r>
              <w:rPr>
                <w:rFonts w:ascii="Times New Roman" w:eastAsia="Times New Roman" w:hAnsi="Times New Roman" w:cs="Times New Roman"/>
                <w:sz w:val="16"/>
                <w:szCs w:val="16"/>
                <w:lang w:eastAsia="en-GB"/>
              </w:rPr>
              <w:t>discusses using AI with associated technologies to improve analytics.</w:t>
            </w:r>
          </w:p>
        </w:tc>
        <w:tc>
          <w:tcPr>
            <w:tcW w:w="1852" w:type="dxa"/>
          </w:tcPr>
          <w:p w14:paraId="073EB4C6" w14:textId="77777777" w:rsidR="00665FD5" w:rsidRDefault="00CE1AF7">
            <w:pPr>
              <w:spacing w:after="0" w:line="240" w:lineRule="auto"/>
              <w:jc w:val="both"/>
              <w:rPr>
                <w:rFonts w:ascii="Times New Roman" w:eastAsia="Times New Roman" w:hAnsi="Times New Roman" w:cs="Times New Roman"/>
                <w:sz w:val="16"/>
                <w:szCs w:val="16"/>
                <w:lang w:eastAsia="en-GB"/>
              </w:rPr>
            </w:pPr>
            <w:r>
              <w:rPr>
                <w:rFonts w:ascii="Times New Roman" w:eastAsia="Times New Roman" w:hAnsi="Times New Roman" w:cs="Times New Roman"/>
                <w:sz w:val="16"/>
                <w:szCs w:val="16"/>
                <w:lang w:eastAsia="en-GB"/>
              </w:rPr>
              <w:t>draws attention to changing trends and obstacles about future paths for successful cloud ERP deployment.</w:t>
            </w:r>
          </w:p>
        </w:tc>
      </w:tr>
      <w:tr w:rsidR="00665FD5" w14:paraId="18AC7991" w14:textId="77777777">
        <w:tc>
          <w:tcPr>
            <w:tcW w:w="568" w:type="dxa"/>
          </w:tcPr>
          <w:p w14:paraId="0BA313FB" w14:textId="77777777" w:rsidR="00665FD5" w:rsidRDefault="00CE1AF7">
            <w:pPr>
              <w:spacing w:after="0" w:line="240" w:lineRule="auto"/>
              <w:jc w:val="both"/>
              <w:rPr>
                <w:rFonts w:ascii="Times New Roman" w:eastAsia="Times New Roman" w:hAnsi="Times New Roman" w:cs="Times New Roman"/>
                <w:sz w:val="16"/>
                <w:szCs w:val="16"/>
                <w:lang w:eastAsia="en-GB"/>
              </w:rPr>
            </w:pPr>
            <w:r>
              <w:rPr>
                <w:rFonts w:ascii="Times New Roman" w:eastAsia="Times New Roman" w:hAnsi="Times New Roman" w:cs="Times New Roman"/>
                <w:sz w:val="16"/>
                <w:szCs w:val="16"/>
                <w:lang w:eastAsia="en-GB"/>
              </w:rPr>
              <w:t>[</w:t>
            </w:r>
            <w:r>
              <w:rPr>
                <w:rFonts w:ascii="Times New Roman" w:eastAsia="Times New Roman" w:hAnsi="Times New Roman" w:cs="Times New Roman"/>
                <w:sz w:val="16"/>
                <w:szCs w:val="16"/>
                <w:lang w:val="en-US" w:eastAsia="en-GB"/>
              </w:rPr>
              <w:t>49</w:t>
            </w:r>
            <w:r>
              <w:rPr>
                <w:rFonts w:ascii="Times New Roman" w:eastAsia="Times New Roman" w:hAnsi="Times New Roman" w:cs="Times New Roman"/>
                <w:sz w:val="16"/>
                <w:szCs w:val="16"/>
                <w:lang w:eastAsia="en-GB"/>
              </w:rPr>
              <w:t>]</w:t>
            </w:r>
          </w:p>
        </w:tc>
        <w:tc>
          <w:tcPr>
            <w:tcW w:w="1412" w:type="dxa"/>
          </w:tcPr>
          <w:p w14:paraId="0A4242AD" w14:textId="77777777" w:rsidR="00665FD5" w:rsidRDefault="00CE1AF7">
            <w:pPr>
              <w:spacing w:after="0" w:line="240" w:lineRule="auto"/>
              <w:jc w:val="both"/>
              <w:rPr>
                <w:rFonts w:ascii="Times New Roman" w:eastAsia="Times New Roman" w:hAnsi="Times New Roman" w:cs="Times New Roman"/>
                <w:sz w:val="16"/>
                <w:szCs w:val="16"/>
                <w:lang w:eastAsia="en-GB"/>
              </w:rPr>
            </w:pPr>
            <w:r>
              <w:rPr>
                <w:rFonts w:ascii="Times New Roman" w:eastAsia="Times New Roman" w:hAnsi="Times New Roman" w:cs="Times New Roman"/>
                <w:sz w:val="16"/>
                <w:szCs w:val="16"/>
                <w:lang w:eastAsia="en-GB"/>
              </w:rPr>
              <w:t>Business information systems that make use of cloud computing, AI, and data analytics</w:t>
            </w:r>
          </w:p>
          <w:p w14:paraId="2B04AD0F" w14:textId="77777777" w:rsidR="00665FD5" w:rsidRDefault="00665FD5">
            <w:pPr>
              <w:spacing w:after="0" w:line="240" w:lineRule="auto"/>
              <w:jc w:val="both"/>
              <w:rPr>
                <w:rFonts w:ascii="Times New Roman" w:eastAsia="Times New Roman" w:hAnsi="Times New Roman" w:cs="Times New Roman"/>
                <w:sz w:val="16"/>
                <w:szCs w:val="16"/>
                <w:lang w:eastAsia="en-GB"/>
              </w:rPr>
            </w:pPr>
          </w:p>
        </w:tc>
        <w:tc>
          <w:tcPr>
            <w:tcW w:w="1417" w:type="dxa"/>
          </w:tcPr>
          <w:p w14:paraId="6D6FD37E" w14:textId="77777777" w:rsidR="00665FD5" w:rsidRDefault="00CE1AF7">
            <w:pPr>
              <w:spacing w:after="0" w:line="240" w:lineRule="auto"/>
              <w:jc w:val="both"/>
              <w:rPr>
                <w:rFonts w:ascii="Times New Roman" w:eastAsia="Times New Roman" w:hAnsi="Times New Roman" w:cs="Times New Roman"/>
                <w:sz w:val="16"/>
                <w:szCs w:val="16"/>
                <w:lang w:eastAsia="en-GB"/>
              </w:rPr>
            </w:pPr>
            <w:r>
              <w:rPr>
                <w:rFonts w:ascii="Times New Roman" w:eastAsia="Times New Roman" w:hAnsi="Times New Roman" w:cs="Times New Roman"/>
                <w:sz w:val="16"/>
                <w:szCs w:val="16"/>
                <w:lang w:eastAsia="en-GB"/>
              </w:rPr>
              <w:t>Evaluate BIS's strategic role in promoting process efficiency and product innovation transformation in IT businesses.</w:t>
            </w:r>
          </w:p>
        </w:tc>
        <w:tc>
          <w:tcPr>
            <w:tcW w:w="1418" w:type="dxa"/>
          </w:tcPr>
          <w:p w14:paraId="761167B4" w14:textId="77777777" w:rsidR="00665FD5" w:rsidRDefault="00CE1AF7">
            <w:pPr>
              <w:spacing w:after="0" w:line="240" w:lineRule="auto"/>
              <w:jc w:val="both"/>
              <w:rPr>
                <w:rFonts w:ascii="Times New Roman" w:eastAsia="Times New Roman" w:hAnsi="Times New Roman" w:cs="Times New Roman"/>
                <w:sz w:val="16"/>
                <w:szCs w:val="16"/>
                <w:lang w:eastAsia="en-GB"/>
              </w:rPr>
            </w:pPr>
            <w:r>
              <w:rPr>
                <w:rFonts w:ascii="Times New Roman" w:eastAsia="Times New Roman" w:hAnsi="Times New Roman" w:cs="Times New Roman"/>
                <w:sz w:val="16"/>
                <w:szCs w:val="16"/>
                <w:lang w:eastAsia="en-GB"/>
              </w:rPr>
              <w:t>improves decision-making, fosters creativity, and increases supply chain effectiveness.</w:t>
            </w:r>
          </w:p>
        </w:tc>
        <w:tc>
          <w:tcPr>
            <w:tcW w:w="1271" w:type="dxa"/>
          </w:tcPr>
          <w:p w14:paraId="14C469FE" w14:textId="77777777" w:rsidR="00665FD5" w:rsidRDefault="00CE1AF7">
            <w:pPr>
              <w:spacing w:after="0" w:line="240" w:lineRule="auto"/>
              <w:jc w:val="both"/>
              <w:rPr>
                <w:rFonts w:ascii="Times New Roman" w:eastAsia="Times New Roman" w:hAnsi="Times New Roman" w:cs="Times New Roman"/>
                <w:sz w:val="16"/>
                <w:szCs w:val="16"/>
                <w:lang w:eastAsia="en-GB"/>
              </w:rPr>
            </w:pPr>
            <w:r>
              <w:rPr>
                <w:rFonts w:ascii="Times New Roman" w:eastAsia="Times New Roman" w:hAnsi="Times New Roman" w:cs="Times New Roman"/>
                <w:sz w:val="16"/>
                <w:szCs w:val="16"/>
                <w:lang w:eastAsia="en-GB"/>
              </w:rPr>
              <w:t>A lack of organizational preparedness and resources hampers the best execution.</w:t>
            </w:r>
          </w:p>
        </w:tc>
        <w:tc>
          <w:tcPr>
            <w:tcW w:w="1129" w:type="dxa"/>
          </w:tcPr>
          <w:p w14:paraId="4E22E3A7" w14:textId="77777777" w:rsidR="00665FD5" w:rsidRDefault="00CE1AF7">
            <w:pPr>
              <w:spacing w:after="0" w:line="240" w:lineRule="auto"/>
              <w:jc w:val="both"/>
              <w:rPr>
                <w:rFonts w:ascii="Times New Roman" w:eastAsia="Times New Roman" w:hAnsi="Times New Roman" w:cs="Times New Roman"/>
                <w:sz w:val="16"/>
                <w:szCs w:val="16"/>
                <w:lang w:eastAsia="en-GB"/>
              </w:rPr>
            </w:pPr>
            <w:r>
              <w:rPr>
                <w:rFonts w:ascii="Times New Roman" w:eastAsia="Times New Roman" w:hAnsi="Times New Roman" w:cs="Times New Roman"/>
                <w:sz w:val="16"/>
                <w:szCs w:val="16"/>
                <w:lang w:eastAsia="en-GB"/>
              </w:rPr>
              <w:t>Integrating AI and data analytics</w:t>
            </w:r>
          </w:p>
          <w:p w14:paraId="2B846838" w14:textId="77777777" w:rsidR="00665FD5" w:rsidRDefault="00665FD5">
            <w:pPr>
              <w:spacing w:after="0" w:line="240" w:lineRule="auto"/>
              <w:jc w:val="both"/>
              <w:rPr>
                <w:rFonts w:ascii="Times New Roman" w:eastAsia="Times New Roman" w:hAnsi="Times New Roman" w:cs="Times New Roman"/>
                <w:sz w:val="16"/>
                <w:szCs w:val="16"/>
                <w:lang w:eastAsia="en-GB"/>
              </w:rPr>
            </w:pPr>
          </w:p>
        </w:tc>
        <w:tc>
          <w:tcPr>
            <w:tcW w:w="1852" w:type="dxa"/>
          </w:tcPr>
          <w:p w14:paraId="119EEB10" w14:textId="77777777" w:rsidR="00665FD5" w:rsidRDefault="00CE1AF7">
            <w:pPr>
              <w:spacing w:after="0" w:line="240" w:lineRule="auto"/>
              <w:jc w:val="both"/>
              <w:rPr>
                <w:rFonts w:ascii="Times New Roman" w:eastAsia="Times New Roman" w:hAnsi="Times New Roman" w:cs="Times New Roman"/>
                <w:sz w:val="16"/>
                <w:szCs w:val="16"/>
                <w:lang w:eastAsia="en-GB"/>
              </w:rPr>
            </w:pPr>
            <w:r>
              <w:rPr>
                <w:rFonts w:ascii="Times New Roman" w:eastAsia="Times New Roman" w:hAnsi="Times New Roman" w:cs="Times New Roman"/>
                <w:sz w:val="16"/>
                <w:szCs w:val="16"/>
                <w:lang w:eastAsia="en-GB"/>
              </w:rPr>
              <w:t>shown that using BIS increases operational effectiveness and product creativity in tech businesses.</w:t>
            </w:r>
          </w:p>
        </w:tc>
      </w:tr>
      <w:tr w:rsidR="00665FD5" w14:paraId="600794E4" w14:textId="77777777">
        <w:tc>
          <w:tcPr>
            <w:tcW w:w="568" w:type="dxa"/>
          </w:tcPr>
          <w:p w14:paraId="2BC05E5C" w14:textId="77777777" w:rsidR="00665FD5" w:rsidRDefault="00CE1AF7">
            <w:pPr>
              <w:spacing w:after="0" w:line="240" w:lineRule="auto"/>
              <w:jc w:val="both"/>
              <w:rPr>
                <w:rFonts w:ascii="Times New Roman" w:eastAsia="Times New Roman" w:hAnsi="Times New Roman" w:cs="Times New Roman"/>
                <w:sz w:val="16"/>
                <w:szCs w:val="16"/>
                <w:lang w:eastAsia="en-GB"/>
              </w:rPr>
            </w:pPr>
            <w:r>
              <w:rPr>
                <w:rFonts w:ascii="Times New Roman" w:eastAsia="Times New Roman" w:hAnsi="Times New Roman" w:cs="Times New Roman"/>
                <w:sz w:val="16"/>
                <w:szCs w:val="16"/>
                <w:lang w:eastAsia="en-GB"/>
              </w:rPr>
              <w:t>[</w:t>
            </w:r>
            <w:r>
              <w:rPr>
                <w:rFonts w:ascii="Times New Roman" w:eastAsia="Times New Roman" w:hAnsi="Times New Roman" w:cs="Times New Roman"/>
                <w:sz w:val="16"/>
                <w:szCs w:val="16"/>
                <w:lang w:val="en-US" w:eastAsia="en-GB"/>
              </w:rPr>
              <w:t>50</w:t>
            </w:r>
            <w:r>
              <w:rPr>
                <w:rFonts w:ascii="Times New Roman" w:eastAsia="Times New Roman" w:hAnsi="Times New Roman" w:cs="Times New Roman"/>
                <w:sz w:val="16"/>
                <w:szCs w:val="16"/>
                <w:lang w:eastAsia="en-GB"/>
              </w:rPr>
              <w:t>]</w:t>
            </w:r>
          </w:p>
        </w:tc>
        <w:tc>
          <w:tcPr>
            <w:tcW w:w="1412" w:type="dxa"/>
          </w:tcPr>
          <w:p w14:paraId="0DF0A91F" w14:textId="77777777" w:rsidR="00665FD5" w:rsidRDefault="00CE1AF7">
            <w:pPr>
              <w:spacing w:after="0" w:line="240" w:lineRule="auto"/>
              <w:jc w:val="both"/>
              <w:rPr>
                <w:rFonts w:ascii="Times New Roman" w:eastAsia="Times New Roman" w:hAnsi="Times New Roman" w:cs="Times New Roman"/>
                <w:sz w:val="16"/>
                <w:szCs w:val="16"/>
                <w:lang w:eastAsia="en-GB"/>
              </w:rPr>
            </w:pPr>
            <w:r>
              <w:rPr>
                <w:rFonts w:ascii="Times New Roman" w:eastAsia="Times New Roman" w:hAnsi="Times New Roman" w:cs="Times New Roman"/>
                <w:sz w:val="16"/>
                <w:szCs w:val="16"/>
                <w:lang w:eastAsia="en-GB"/>
              </w:rPr>
              <w:t>Enterprise internet shopping marketing system with Web 2.0, HBase, and SSH framework</w:t>
            </w:r>
          </w:p>
        </w:tc>
        <w:tc>
          <w:tcPr>
            <w:tcW w:w="1417" w:type="dxa"/>
          </w:tcPr>
          <w:p w14:paraId="6494B87E" w14:textId="77777777" w:rsidR="00665FD5" w:rsidRDefault="00CE1AF7">
            <w:pPr>
              <w:spacing w:after="0" w:line="240" w:lineRule="auto"/>
              <w:jc w:val="both"/>
              <w:rPr>
                <w:rFonts w:ascii="Times New Roman" w:eastAsia="Times New Roman" w:hAnsi="Times New Roman" w:cs="Times New Roman"/>
                <w:sz w:val="16"/>
                <w:szCs w:val="16"/>
                <w:lang w:eastAsia="en-GB"/>
              </w:rPr>
            </w:pPr>
            <w:r>
              <w:rPr>
                <w:rFonts w:ascii="Times New Roman" w:eastAsia="Times New Roman" w:hAnsi="Times New Roman" w:cs="Times New Roman"/>
                <w:sz w:val="16"/>
                <w:szCs w:val="16"/>
                <w:lang w:eastAsia="en-GB"/>
              </w:rPr>
              <w:t>Assess system performance for business e-commerce marketing in a big data environment.</w:t>
            </w:r>
          </w:p>
        </w:tc>
        <w:tc>
          <w:tcPr>
            <w:tcW w:w="1418" w:type="dxa"/>
          </w:tcPr>
          <w:p w14:paraId="38769663" w14:textId="77777777" w:rsidR="00665FD5" w:rsidRDefault="00CE1AF7">
            <w:pPr>
              <w:spacing w:after="0" w:line="240" w:lineRule="auto"/>
              <w:jc w:val="both"/>
              <w:rPr>
                <w:rFonts w:ascii="Times New Roman" w:eastAsia="Times New Roman" w:hAnsi="Times New Roman" w:cs="Times New Roman"/>
                <w:sz w:val="16"/>
                <w:szCs w:val="16"/>
                <w:lang w:eastAsia="en-GB"/>
              </w:rPr>
            </w:pPr>
            <w:r>
              <w:rPr>
                <w:rFonts w:ascii="Times New Roman" w:eastAsia="Times New Roman" w:hAnsi="Times New Roman" w:cs="Times New Roman"/>
                <w:sz w:val="16"/>
                <w:szCs w:val="16"/>
                <w:lang w:eastAsia="en-GB"/>
              </w:rPr>
              <w:t>HBase provides much quicker query times, which improves system performance.</w:t>
            </w:r>
          </w:p>
        </w:tc>
        <w:tc>
          <w:tcPr>
            <w:tcW w:w="1271" w:type="dxa"/>
          </w:tcPr>
          <w:p w14:paraId="38741AEC" w14:textId="77777777" w:rsidR="00665FD5" w:rsidRDefault="00CE1AF7">
            <w:pPr>
              <w:spacing w:after="0" w:line="240" w:lineRule="auto"/>
              <w:jc w:val="both"/>
              <w:rPr>
                <w:rFonts w:ascii="Times New Roman" w:eastAsia="Times New Roman" w:hAnsi="Times New Roman" w:cs="Times New Roman"/>
                <w:sz w:val="16"/>
                <w:szCs w:val="16"/>
                <w:lang w:eastAsia="en-GB"/>
              </w:rPr>
            </w:pPr>
            <w:r>
              <w:rPr>
                <w:rFonts w:ascii="Times New Roman" w:eastAsia="Times New Roman" w:hAnsi="Times New Roman" w:cs="Times New Roman"/>
                <w:sz w:val="16"/>
                <w:szCs w:val="16"/>
                <w:lang w:eastAsia="en-GB"/>
              </w:rPr>
              <w:t>The difficulty of incorporating cutting-edge technologies into antiquated systems</w:t>
            </w:r>
          </w:p>
        </w:tc>
        <w:tc>
          <w:tcPr>
            <w:tcW w:w="1129" w:type="dxa"/>
          </w:tcPr>
          <w:p w14:paraId="5939AA19" w14:textId="77777777" w:rsidR="00665FD5" w:rsidRDefault="00CE1AF7">
            <w:pPr>
              <w:spacing w:after="0" w:line="240" w:lineRule="auto"/>
              <w:jc w:val="both"/>
              <w:rPr>
                <w:rFonts w:ascii="Times New Roman" w:eastAsia="Times New Roman" w:hAnsi="Times New Roman" w:cs="Times New Roman"/>
                <w:sz w:val="16"/>
                <w:szCs w:val="16"/>
                <w:lang w:eastAsia="en-GB"/>
              </w:rPr>
            </w:pPr>
            <w:r>
              <w:rPr>
                <w:rFonts w:ascii="Times New Roman" w:eastAsia="Times New Roman" w:hAnsi="Times New Roman" w:cs="Times New Roman"/>
                <w:sz w:val="16"/>
                <w:szCs w:val="16"/>
                <w:lang w:eastAsia="en-GB"/>
              </w:rPr>
              <w:t>Analytical data (performance comparison)</w:t>
            </w:r>
          </w:p>
          <w:p w14:paraId="143F5D2C" w14:textId="77777777" w:rsidR="00665FD5" w:rsidRDefault="00665FD5">
            <w:pPr>
              <w:spacing w:after="0" w:line="240" w:lineRule="auto"/>
              <w:jc w:val="both"/>
              <w:rPr>
                <w:rFonts w:ascii="Times New Roman" w:eastAsia="Times New Roman" w:hAnsi="Times New Roman" w:cs="Times New Roman"/>
                <w:sz w:val="16"/>
                <w:szCs w:val="16"/>
                <w:lang w:eastAsia="en-GB"/>
              </w:rPr>
            </w:pPr>
          </w:p>
        </w:tc>
        <w:tc>
          <w:tcPr>
            <w:tcW w:w="1852" w:type="dxa"/>
          </w:tcPr>
          <w:p w14:paraId="5DE61D86" w14:textId="77777777" w:rsidR="00665FD5" w:rsidRDefault="00CE1AF7">
            <w:pPr>
              <w:spacing w:after="0" w:line="240" w:lineRule="auto"/>
              <w:jc w:val="both"/>
              <w:rPr>
                <w:rFonts w:ascii="Times New Roman" w:eastAsia="Times New Roman" w:hAnsi="Times New Roman" w:cs="Times New Roman"/>
                <w:sz w:val="16"/>
                <w:szCs w:val="16"/>
                <w:lang w:eastAsia="en-GB"/>
              </w:rPr>
            </w:pPr>
            <w:r>
              <w:rPr>
                <w:rFonts w:ascii="Times New Roman" w:hAnsi="Times New Roman" w:cs="Times New Roman"/>
                <w:sz w:val="16"/>
                <w:szCs w:val="16"/>
              </w:rPr>
              <w:t>HBase query speed was measured at 10.486s vs. MySQL at 50.184s, indicating superior performance for big data queries</w:t>
            </w:r>
          </w:p>
        </w:tc>
      </w:tr>
      <w:tr w:rsidR="00665FD5" w14:paraId="61E6FE7A" w14:textId="77777777">
        <w:tc>
          <w:tcPr>
            <w:tcW w:w="568" w:type="dxa"/>
          </w:tcPr>
          <w:p w14:paraId="1DE7C84B" w14:textId="77777777" w:rsidR="00665FD5" w:rsidRDefault="00CE1AF7">
            <w:pPr>
              <w:spacing w:after="0" w:line="240" w:lineRule="auto"/>
              <w:jc w:val="both"/>
              <w:rPr>
                <w:rFonts w:ascii="Times New Roman" w:eastAsia="Times New Roman" w:hAnsi="Times New Roman" w:cs="Times New Roman"/>
                <w:sz w:val="16"/>
                <w:szCs w:val="16"/>
                <w:lang w:eastAsia="en-GB"/>
              </w:rPr>
            </w:pPr>
            <w:r>
              <w:rPr>
                <w:rFonts w:ascii="Times New Roman" w:eastAsia="Times New Roman" w:hAnsi="Times New Roman" w:cs="Times New Roman"/>
                <w:sz w:val="16"/>
                <w:szCs w:val="16"/>
                <w:lang w:eastAsia="en-GB"/>
              </w:rPr>
              <w:t>[</w:t>
            </w:r>
            <w:r>
              <w:rPr>
                <w:rFonts w:ascii="Times New Roman" w:eastAsia="Times New Roman" w:hAnsi="Times New Roman" w:cs="Times New Roman"/>
                <w:sz w:val="16"/>
                <w:szCs w:val="16"/>
                <w:lang w:val="en-US" w:eastAsia="en-GB"/>
              </w:rPr>
              <w:t>51</w:t>
            </w:r>
            <w:r>
              <w:rPr>
                <w:rFonts w:ascii="Times New Roman" w:eastAsia="Times New Roman" w:hAnsi="Times New Roman" w:cs="Times New Roman"/>
                <w:sz w:val="16"/>
                <w:szCs w:val="16"/>
                <w:lang w:eastAsia="en-GB"/>
              </w:rPr>
              <w:t>]</w:t>
            </w:r>
          </w:p>
        </w:tc>
        <w:tc>
          <w:tcPr>
            <w:tcW w:w="1412" w:type="dxa"/>
          </w:tcPr>
          <w:p w14:paraId="5FFBBA70" w14:textId="77777777" w:rsidR="00665FD5" w:rsidRDefault="00CE1AF7">
            <w:pPr>
              <w:spacing w:after="0" w:line="240" w:lineRule="auto"/>
              <w:jc w:val="both"/>
              <w:rPr>
                <w:rFonts w:ascii="Times New Roman" w:eastAsia="Times New Roman" w:hAnsi="Times New Roman" w:cs="Times New Roman"/>
                <w:sz w:val="16"/>
                <w:szCs w:val="16"/>
                <w:lang w:eastAsia="en-GB"/>
              </w:rPr>
            </w:pPr>
            <w:r>
              <w:rPr>
                <w:rFonts w:ascii="Times New Roman" w:eastAsia="Times New Roman" w:hAnsi="Times New Roman" w:cs="Times New Roman"/>
                <w:sz w:val="16"/>
                <w:szCs w:val="16"/>
                <w:lang w:eastAsia="en-GB"/>
              </w:rPr>
              <w:t>Systems for cloud computing that combine grid computing, virtualization, and utility models</w:t>
            </w:r>
          </w:p>
        </w:tc>
        <w:tc>
          <w:tcPr>
            <w:tcW w:w="1417" w:type="dxa"/>
          </w:tcPr>
          <w:p w14:paraId="572C48AE" w14:textId="77777777" w:rsidR="00665FD5" w:rsidRDefault="00CE1AF7">
            <w:pPr>
              <w:spacing w:after="0" w:line="240" w:lineRule="auto"/>
              <w:jc w:val="both"/>
              <w:rPr>
                <w:rFonts w:ascii="Times New Roman" w:eastAsia="Times New Roman" w:hAnsi="Times New Roman" w:cs="Times New Roman"/>
                <w:sz w:val="16"/>
                <w:szCs w:val="16"/>
                <w:lang w:eastAsia="en-GB"/>
              </w:rPr>
            </w:pPr>
            <w:r>
              <w:rPr>
                <w:rFonts w:ascii="Times New Roman" w:eastAsia="Times New Roman" w:hAnsi="Times New Roman" w:cs="Times New Roman"/>
                <w:sz w:val="16"/>
                <w:szCs w:val="16"/>
                <w:lang w:eastAsia="en-GB"/>
              </w:rPr>
              <w:t>Examine and categorize the architectural needs for cloud computing in enterprises.</w:t>
            </w:r>
          </w:p>
        </w:tc>
        <w:tc>
          <w:tcPr>
            <w:tcW w:w="1418" w:type="dxa"/>
          </w:tcPr>
          <w:p w14:paraId="58ED2DED" w14:textId="77777777" w:rsidR="00665FD5" w:rsidRDefault="00CE1AF7">
            <w:pPr>
              <w:spacing w:after="0" w:line="240" w:lineRule="auto"/>
              <w:jc w:val="both"/>
              <w:rPr>
                <w:rFonts w:ascii="Times New Roman" w:eastAsia="Times New Roman" w:hAnsi="Times New Roman" w:cs="Times New Roman"/>
                <w:sz w:val="16"/>
                <w:szCs w:val="16"/>
                <w:lang w:eastAsia="en-GB"/>
              </w:rPr>
            </w:pPr>
            <w:r>
              <w:rPr>
                <w:rFonts w:ascii="Times New Roman" w:eastAsia="Times New Roman" w:hAnsi="Times New Roman" w:cs="Times New Roman"/>
                <w:sz w:val="16"/>
                <w:szCs w:val="16"/>
                <w:lang w:eastAsia="en-GB"/>
              </w:rPr>
              <w:t>provides a thorough framework for creating scalable cloud systems.</w:t>
            </w:r>
          </w:p>
          <w:p w14:paraId="1E07BA76" w14:textId="77777777" w:rsidR="00665FD5" w:rsidRDefault="00665FD5">
            <w:pPr>
              <w:spacing w:after="0" w:line="240" w:lineRule="auto"/>
              <w:jc w:val="both"/>
              <w:rPr>
                <w:rFonts w:ascii="Times New Roman" w:eastAsia="Times New Roman" w:hAnsi="Times New Roman" w:cs="Times New Roman"/>
                <w:sz w:val="16"/>
                <w:szCs w:val="16"/>
                <w:lang w:eastAsia="en-GB"/>
              </w:rPr>
            </w:pPr>
          </w:p>
        </w:tc>
        <w:tc>
          <w:tcPr>
            <w:tcW w:w="1271" w:type="dxa"/>
          </w:tcPr>
          <w:p w14:paraId="298900C8" w14:textId="77777777" w:rsidR="00665FD5" w:rsidRDefault="00CE1AF7">
            <w:pPr>
              <w:spacing w:after="0" w:line="240" w:lineRule="auto"/>
              <w:jc w:val="both"/>
              <w:rPr>
                <w:rFonts w:ascii="Times New Roman" w:eastAsia="Times New Roman" w:hAnsi="Times New Roman" w:cs="Times New Roman"/>
                <w:sz w:val="16"/>
                <w:szCs w:val="16"/>
                <w:lang w:eastAsia="en-GB"/>
              </w:rPr>
            </w:pPr>
            <w:r>
              <w:rPr>
                <w:rFonts w:ascii="Times New Roman" w:eastAsia="Times New Roman" w:hAnsi="Times New Roman" w:cs="Times New Roman"/>
                <w:sz w:val="16"/>
                <w:szCs w:val="16"/>
                <w:lang w:eastAsia="en-GB"/>
              </w:rPr>
              <w:t>The absence of established APIs and de facto standards prevents consistent implementation.</w:t>
            </w:r>
          </w:p>
        </w:tc>
        <w:tc>
          <w:tcPr>
            <w:tcW w:w="1129" w:type="dxa"/>
          </w:tcPr>
          <w:p w14:paraId="07EFD02D" w14:textId="77777777" w:rsidR="00665FD5" w:rsidRDefault="00665FD5">
            <w:pPr>
              <w:spacing w:after="0" w:line="240" w:lineRule="auto"/>
              <w:jc w:val="both"/>
              <w:rPr>
                <w:rFonts w:ascii="Times New Roman" w:eastAsia="Times New Roman" w:hAnsi="Times New Roman" w:cs="Times New Roman"/>
                <w:sz w:val="16"/>
                <w:szCs w:val="16"/>
                <w:lang w:eastAsia="en-GB"/>
              </w:rPr>
            </w:pPr>
          </w:p>
          <w:p w14:paraId="161207D2" w14:textId="77777777" w:rsidR="00665FD5" w:rsidRDefault="00665FD5">
            <w:pPr>
              <w:spacing w:after="0" w:line="240" w:lineRule="auto"/>
              <w:jc w:val="both"/>
              <w:rPr>
                <w:rFonts w:ascii="Times New Roman" w:eastAsia="Times New Roman" w:hAnsi="Times New Roman" w:cs="Times New Roman"/>
                <w:sz w:val="16"/>
                <w:szCs w:val="16"/>
                <w:lang w:eastAsia="en-GB"/>
              </w:rPr>
            </w:pPr>
          </w:p>
          <w:p w14:paraId="4CC2C2FA" w14:textId="77777777" w:rsidR="00665FD5" w:rsidRDefault="00665FD5">
            <w:pPr>
              <w:spacing w:after="0" w:line="240" w:lineRule="auto"/>
              <w:jc w:val="both"/>
              <w:rPr>
                <w:rFonts w:ascii="Times New Roman" w:eastAsia="Times New Roman" w:hAnsi="Times New Roman" w:cs="Times New Roman"/>
                <w:sz w:val="16"/>
                <w:szCs w:val="16"/>
                <w:lang w:eastAsia="en-GB"/>
              </w:rPr>
            </w:pPr>
          </w:p>
          <w:p w14:paraId="66BED9CB" w14:textId="77777777" w:rsidR="00665FD5" w:rsidRDefault="00CE1AF7">
            <w:pPr>
              <w:spacing w:after="0" w:line="240" w:lineRule="auto"/>
              <w:jc w:val="both"/>
              <w:rPr>
                <w:rFonts w:ascii="Times New Roman" w:eastAsia="Times New Roman" w:hAnsi="Times New Roman" w:cs="Times New Roman"/>
                <w:sz w:val="16"/>
                <w:szCs w:val="16"/>
                <w:lang w:eastAsia="en-GB"/>
              </w:rPr>
            </w:pPr>
            <w:r>
              <w:rPr>
                <w:rFonts w:ascii="Times New Roman" w:eastAsia="Times New Roman" w:hAnsi="Times New Roman" w:cs="Times New Roman"/>
                <w:sz w:val="16"/>
                <w:szCs w:val="16"/>
                <w:lang w:eastAsia="en-GB"/>
              </w:rPr>
              <w:t>_</w:t>
            </w:r>
          </w:p>
        </w:tc>
        <w:tc>
          <w:tcPr>
            <w:tcW w:w="1852" w:type="dxa"/>
          </w:tcPr>
          <w:p w14:paraId="42B62CF1" w14:textId="77777777" w:rsidR="00665FD5" w:rsidRDefault="00CE1AF7">
            <w:pPr>
              <w:spacing w:after="0" w:line="240" w:lineRule="auto"/>
              <w:jc w:val="both"/>
              <w:rPr>
                <w:rFonts w:ascii="Times New Roman" w:eastAsia="Times New Roman" w:hAnsi="Times New Roman" w:cs="Times New Roman"/>
                <w:sz w:val="16"/>
                <w:szCs w:val="16"/>
                <w:lang w:eastAsia="en-GB"/>
              </w:rPr>
            </w:pPr>
            <w:r>
              <w:rPr>
                <w:rFonts w:ascii="Times New Roman" w:eastAsia="Times New Roman" w:hAnsi="Times New Roman" w:cs="Times New Roman"/>
                <w:sz w:val="16"/>
                <w:szCs w:val="16"/>
                <w:lang w:eastAsia="en-GB"/>
              </w:rPr>
              <w:t>highlighted important architectural principles that facilitate the widespread use of enterprise cloud</w:t>
            </w:r>
          </w:p>
        </w:tc>
      </w:tr>
      <w:tr w:rsidR="00665FD5" w14:paraId="509584FA" w14:textId="77777777">
        <w:tc>
          <w:tcPr>
            <w:tcW w:w="568" w:type="dxa"/>
          </w:tcPr>
          <w:p w14:paraId="75BD81DB" w14:textId="77777777" w:rsidR="00665FD5" w:rsidRDefault="00CE1AF7">
            <w:pPr>
              <w:spacing w:after="0" w:line="240" w:lineRule="auto"/>
              <w:jc w:val="both"/>
              <w:rPr>
                <w:rFonts w:ascii="Times New Roman" w:eastAsia="Times New Roman" w:hAnsi="Times New Roman" w:cs="Times New Roman"/>
                <w:sz w:val="16"/>
                <w:szCs w:val="16"/>
                <w:lang w:eastAsia="en-GB"/>
              </w:rPr>
            </w:pPr>
            <w:r>
              <w:rPr>
                <w:rFonts w:ascii="Times New Roman" w:eastAsia="Times New Roman" w:hAnsi="Times New Roman" w:cs="Times New Roman"/>
                <w:sz w:val="16"/>
                <w:szCs w:val="16"/>
                <w:lang w:eastAsia="en-GB"/>
              </w:rPr>
              <w:t>[</w:t>
            </w:r>
            <w:r>
              <w:rPr>
                <w:rFonts w:ascii="Times New Roman" w:eastAsia="Times New Roman" w:hAnsi="Times New Roman" w:cs="Times New Roman"/>
                <w:sz w:val="16"/>
                <w:szCs w:val="16"/>
                <w:lang w:val="en-US" w:eastAsia="en-GB"/>
              </w:rPr>
              <w:t>52</w:t>
            </w:r>
            <w:r>
              <w:rPr>
                <w:rFonts w:ascii="Times New Roman" w:eastAsia="Times New Roman" w:hAnsi="Times New Roman" w:cs="Times New Roman"/>
                <w:sz w:val="16"/>
                <w:szCs w:val="16"/>
                <w:lang w:eastAsia="en-GB"/>
              </w:rPr>
              <w:t>]</w:t>
            </w:r>
          </w:p>
        </w:tc>
        <w:tc>
          <w:tcPr>
            <w:tcW w:w="1412" w:type="dxa"/>
          </w:tcPr>
          <w:p w14:paraId="022BB236" w14:textId="77777777" w:rsidR="00665FD5" w:rsidRDefault="00CE1AF7">
            <w:pPr>
              <w:spacing w:after="0" w:line="240" w:lineRule="auto"/>
              <w:jc w:val="both"/>
              <w:rPr>
                <w:rFonts w:ascii="Times New Roman" w:eastAsia="Times New Roman" w:hAnsi="Times New Roman" w:cs="Times New Roman"/>
                <w:sz w:val="16"/>
                <w:szCs w:val="16"/>
                <w:lang w:eastAsia="en-GB"/>
              </w:rPr>
            </w:pPr>
            <w:r>
              <w:rPr>
                <w:rFonts w:ascii="Times New Roman" w:eastAsia="Times New Roman" w:hAnsi="Times New Roman" w:cs="Times New Roman"/>
                <w:sz w:val="16"/>
                <w:szCs w:val="16"/>
                <w:lang w:eastAsia="en-GB"/>
              </w:rPr>
              <w:t>IoT-based cloud applications using machine learning techniques.</w:t>
            </w:r>
          </w:p>
          <w:p w14:paraId="61607AA3" w14:textId="77777777" w:rsidR="00665FD5" w:rsidRDefault="00665FD5">
            <w:pPr>
              <w:spacing w:after="0" w:line="240" w:lineRule="auto"/>
              <w:jc w:val="both"/>
              <w:rPr>
                <w:rFonts w:ascii="Times New Roman" w:eastAsia="Times New Roman" w:hAnsi="Times New Roman" w:cs="Times New Roman"/>
                <w:sz w:val="16"/>
                <w:szCs w:val="16"/>
                <w:lang w:eastAsia="en-GB"/>
              </w:rPr>
            </w:pPr>
          </w:p>
        </w:tc>
        <w:tc>
          <w:tcPr>
            <w:tcW w:w="1417" w:type="dxa"/>
          </w:tcPr>
          <w:p w14:paraId="4D4DA1D3" w14:textId="77777777" w:rsidR="00665FD5" w:rsidRDefault="00CE1AF7">
            <w:pPr>
              <w:spacing w:after="0" w:line="240" w:lineRule="auto"/>
              <w:jc w:val="both"/>
              <w:rPr>
                <w:rFonts w:ascii="Times New Roman" w:eastAsia="Times New Roman" w:hAnsi="Times New Roman" w:cs="Times New Roman"/>
                <w:sz w:val="16"/>
                <w:szCs w:val="16"/>
                <w:lang w:eastAsia="en-GB"/>
              </w:rPr>
            </w:pPr>
            <w:r>
              <w:rPr>
                <w:rFonts w:ascii="Times New Roman" w:eastAsia="Times New Roman" w:hAnsi="Times New Roman" w:cs="Times New Roman"/>
                <w:sz w:val="16"/>
                <w:szCs w:val="16"/>
                <w:lang w:eastAsia="en-GB"/>
              </w:rPr>
              <w:t>Analyse machine learning approaches for handling IoT data in cloud apps.</w:t>
            </w:r>
          </w:p>
          <w:p w14:paraId="3645E7A1" w14:textId="77777777" w:rsidR="00665FD5" w:rsidRDefault="00665FD5">
            <w:pPr>
              <w:spacing w:after="0" w:line="240" w:lineRule="auto"/>
              <w:jc w:val="both"/>
              <w:rPr>
                <w:rFonts w:ascii="Times New Roman" w:eastAsia="Times New Roman" w:hAnsi="Times New Roman" w:cs="Times New Roman"/>
                <w:sz w:val="16"/>
                <w:szCs w:val="16"/>
                <w:lang w:eastAsia="en-GB"/>
              </w:rPr>
            </w:pPr>
          </w:p>
        </w:tc>
        <w:tc>
          <w:tcPr>
            <w:tcW w:w="1418" w:type="dxa"/>
          </w:tcPr>
          <w:p w14:paraId="32D3EC5F" w14:textId="77777777" w:rsidR="00665FD5" w:rsidRDefault="00CE1AF7">
            <w:pPr>
              <w:spacing w:after="0" w:line="240" w:lineRule="auto"/>
              <w:jc w:val="both"/>
              <w:rPr>
                <w:rFonts w:ascii="Times New Roman" w:eastAsia="Times New Roman" w:hAnsi="Times New Roman" w:cs="Times New Roman"/>
                <w:sz w:val="16"/>
                <w:szCs w:val="16"/>
                <w:lang w:eastAsia="en-GB"/>
              </w:rPr>
            </w:pPr>
            <w:r>
              <w:rPr>
                <w:rFonts w:ascii="Times New Roman" w:eastAsia="Times New Roman" w:hAnsi="Times New Roman" w:cs="Times New Roman"/>
                <w:sz w:val="16"/>
                <w:szCs w:val="16"/>
                <w:lang w:eastAsia="en-GB"/>
              </w:rPr>
              <w:t>increases the efficiency of IoT and improves data processing capabilities.</w:t>
            </w:r>
          </w:p>
        </w:tc>
        <w:tc>
          <w:tcPr>
            <w:tcW w:w="1271" w:type="dxa"/>
          </w:tcPr>
          <w:p w14:paraId="071FCD09" w14:textId="77777777" w:rsidR="00665FD5" w:rsidRDefault="00CE1AF7">
            <w:pPr>
              <w:spacing w:after="0" w:line="240" w:lineRule="auto"/>
              <w:jc w:val="both"/>
              <w:rPr>
                <w:rFonts w:ascii="Times New Roman" w:eastAsia="Times New Roman" w:hAnsi="Times New Roman" w:cs="Times New Roman"/>
                <w:sz w:val="16"/>
                <w:szCs w:val="16"/>
                <w:lang w:eastAsia="en-GB"/>
              </w:rPr>
            </w:pPr>
            <w:r>
              <w:rPr>
                <w:rFonts w:ascii="Times New Roman" w:eastAsia="Times New Roman" w:hAnsi="Times New Roman" w:cs="Times New Roman"/>
                <w:sz w:val="16"/>
                <w:szCs w:val="16"/>
                <w:lang w:eastAsia="en-GB"/>
              </w:rPr>
              <w:t>Large IoT data handling is still difficult, and more study is needed to determine the effectiveness of algorithms.</w:t>
            </w:r>
          </w:p>
        </w:tc>
        <w:tc>
          <w:tcPr>
            <w:tcW w:w="1129" w:type="dxa"/>
          </w:tcPr>
          <w:p w14:paraId="6A09818C" w14:textId="77777777" w:rsidR="00665FD5" w:rsidRDefault="00CE1AF7">
            <w:pPr>
              <w:spacing w:after="0" w:line="240" w:lineRule="auto"/>
              <w:jc w:val="both"/>
              <w:rPr>
                <w:rFonts w:ascii="Times New Roman" w:eastAsia="Times New Roman" w:hAnsi="Times New Roman" w:cs="Times New Roman"/>
                <w:sz w:val="16"/>
                <w:szCs w:val="16"/>
                <w:lang w:eastAsia="en-GB"/>
              </w:rPr>
            </w:pPr>
            <w:r>
              <w:rPr>
                <w:rFonts w:ascii="Times New Roman" w:eastAsia="Times New Roman" w:hAnsi="Times New Roman" w:cs="Times New Roman"/>
                <w:sz w:val="16"/>
                <w:szCs w:val="16"/>
                <w:lang w:eastAsia="en-GB"/>
              </w:rPr>
              <w:t>Neural networks, Bayesian networks, decision trees, and grouping.</w:t>
            </w:r>
          </w:p>
          <w:p w14:paraId="09BBC94E" w14:textId="77777777" w:rsidR="00665FD5" w:rsidRDefault="00665FD5">
            <w:pPr>
              <w:spacing w:after="0" w:line="240" w:lineRule="auto"/>
              <w:jc w:val="both"/>
              <w:rPr>
                <w:rFonts w:ascii="Times New Roman" w:eastAsia="Times New Roman" w:hAnsi="Times New Roman" w:cs="Times New Roman"/>
                <w:sz w:val="16"/>
                <w:szCs w:val="16"/>
                <w:lang w:eastAsia="en-GB"/>
              </w:rPr>
            </w:pPr>
          </w:p>
        </w:tc>
        <w:tc>
          <w:tcPr>
            <w:tcW w:w="1852" w:type="dxa"/>
          </w:tcPr>
          <w:p w14:paraId="042668F7" w14:textId="77777777" w:rsidR="00665FD5" w:rsidRDefault="00CE1AF7">
            <w:pPr>
              <w:spacing w:after="0" w:line="240" w:lineRule="auto"/>
              <w:jc w:val="both"/>
              <w:rPr>
                <w:rFonts w:ascii="Times New Roman" w:eastAsia="Times New Roman" w:hAnsi="Times New Roman" w:cs="Times New Roman"/>
                <w:sz w:val="16"/>
                <w:szCs w:val="16"/>
                <w:lang w:eastAsia="en-GB"/>
              </w:rPr>
            </w:pPr>
            <w:r>
              <w:rPr>
                <w:rFonts w:ascii="Times New Roman" w:eastAsia="Times New Roman" w:hAnsi="Times New Roman" w:cs="Times New Roman"/>
                <w:sz w:val="16"/>
                <w:szCs w:val="16"/>
                <w:lang w:eastAsia="en-GB"/>
              </w:rPr>
              <w:t>presented a thorough taxonomy of machine learning approaches and suggested avenues for further IoT data analytics study.</w:t>
            </w:r>
          </w:p>
        </w:tc>
      </w:tr>
      <w:tr w:rsidR="00665FD5" w14:paraId="0D362C75" w14:textId="77777777">
        <w:tc>
          <w:tcPr>
            <w:tcW w:w="568" w:type="dxa"/>
          </w:tcPr>
          <w:p w14:paraId="131B3BF9" w14:textId="77777777" w:rsidR="00665FD5" w:rsidRDefault="00CE1AF7">
            <w:pPr>
              <w:spacing w:after="0" w:line="240" w:lineRule="auto"/>
              <w:jc w:val="both"/>
              <w:rPr>
                <w:rFonts w:ascii="Times New Roman" w:eastAsia="Times New Roman" w:hAnsi="Times New Roman" w:cs="Times New Roman"/>
                <w:sz w:val="16"/>
                <w:szCs w:val="16"/>
                <w:lang w:eastAsia="en-GB"/>
              </w:rPr>
            </w:pPr>
            <w:r>
              <w:rPr>
                <w:rFonts w:ascii="Times New Roman" w:eastAsia="Times New Roman" w:hAnsi="Times New Roman" w:cs="Times New Roman"/>
                <w:sz w:val="16"/>
                <w:szCs w:val="16"/>
                <w:lang w:eastAsia="en-GB"/>
              </w:rPr>
              <w:t>[</w:t>
            </w:r>
            <w:r>
              <w:rPr>
                <w:rFonts w:ascii="Times New Roman" w:eastAsia="Times New Roman" w:hAnsi="Times New Roman" w:cs="Times New Roman"/>
                <w:sz w:val="16"/>
                <w:szCs w:val="16"/>
                <w:lang w:val="en-US" w:eastAsia="en-GB"/>
              </w:rPr>
              <w:t>53</w:t>
            </w:r>
            <w:r>
              <w:rPr>
                <w:rFonts w:ascii="Times New Roman" w:eastAsia="Times New Roman" w:hAnsi="Times New Roman" w:cs="Times New Roman"/>
                <w:sz w:val="16"/>
                <w:szCs w:val="16"/>
                <w:lang w:eastAsia="en-GB"/>
              </w:rPr>
              <w:t>]</w:t>
            </w:r>
          </w:p>
        </w:tc>
        <w:tc>
          <w:tcPr>
            <w:tcW w:w="1412" w:type="dxa"/>
          </w:tcPr>
          <w:p w14:paraId="16D86812" w14:textId="77777777" w:rsidR="00665FD5" w:rsidRDefault="00CE1AF7">
            <w:pPr>
              <w:spacing w:after="0" w:line="240" w:lineRule="auto"/>
              <w:jc w:val="both"/>
              <w:rPr>
                <w:rFonts w:ascii="Times New Roman" w:eastAsia="Times New Roman" w:hAnsi="Times New Roman" w:cs="Times New Roman"/>
                <w:sz w:val="16"/>
                <w:szCs w:val="16"/>
                <w:lang w:eastAsia="en-GB"/>
              </w:rPr>
            </w:pPr>
            <w:r>
              <w:rPr>
                <w:rFonts w:ascii="Times New Roman" w:eastAsia="Times New Roman" w:hAnsi="Times New Roman" w:cs="Times New Roman"/>
                <w:sz w:val="16"/>
                <w:szCs w:val="16"/>
                <w:lang w:eastAsia="en-GB"/>
              </w:rPr>
              <w:t>Big Data, Cloud Computing, and AI Integration in ERP Systems.</w:t>
            </w:r>
          </w:p>
          <w:p w14:paraId="071D3F41" w14:textId="77777777" w:rsidR="00665FD5" w:rsidRDefault="00665FD5">
            <w:pPr>
              <w:spacing w:after="0" w:line="240" w:lineRule="auto"/>
              <w:jc w:val="both"/>
              <w:rPr>
                <w:rFonts w:ascii="Times New Roman" w:eastAsia="Times New Roman" w:hAnsi="Times New Roman" w:cs="Times New Roman"/>
                <w:sz w:val="16"/>
                <w:szCs w:val="16"/>
                <w:lang w:eastAsia="en-GB"/>
              </w:rPr>
            </w:pPr>
          </w:p>
        </w:tc>
        <w:tc>
          <w:tcPr>
            <w:tcW w:w="1417" w:type="dxa"/>
          </w:tcPr>
          <w:p w14:paraId="08104362" w14:textId="77777777" w:rsidR="00665FD5" w:rsidRDefault="00CE1AF7">
            <w:pPr>
              <w:spacing w:after="0" w:line="240" w:lineRule="auto"/>
              <w:jc w:val="both"/>
              <w:rPr>
                <w:rFonts w:ascii="Times New Roman" w:eastAsia="Times New Roman" w:hAnsi="Times New Roman" w:cs="Times New Roman"/>
                <w:sz w:val="16"/>
                <w:szCs w:val="16"/>
                <w:lang w:eastAsia="en-GB"/>
              </w:rPr>
            </w:pPr>
            <w:r>
              <w:rPr>
                <w:rFonts w:ascii="Times New Roman" w:eastAsia="Times New Roman" w:hAnsi="Times New Roman" w:cs="Times New Roman"/>
                <w:sz w:val="16"/>
                <w:szCs w:val="16"/>
                <w:lang w:eastAsia="en-GB"/>
              </w:rPr>
              <w:t>Integrate big data, cloud, and artificial intelligence technology to optimize ERP systems.</w:t>
            </w:r>
          </w:p>
        </w:tc>
        <w:tc>
          <w:tcPr>
            <w:tcW w:w="1418" w:type="dxa"/>
          </w:tcPr>
          <w:p w14:paraId="72F5C4DD" w14:textId="77777777" w:rsidR="00665FD5" w:rsidRDefault="00CE1AF7">
            <w:pPr>
              <w:spacing w:after="0" w:line="240" w:lineRule="auto"/>
              <w:jc w:val="both"/>
              <w:rPr>
                <w:rFonts w:ascii="Times New Roman" w:eastAsia="Times New Roman" w:hAnsi="Times New Roman" w:cs="Times New Roman"/>
                <w:sz w:val="16"/>
                <w:szCs w:val="16"/>
                <w:lang w:eastAsia="en-GB"/>
              </w:rPr>
            </w:pPr>
            <w:r>
              <w:rPr>
                <w:rFonts w:ascii="Times New Roman" w:eastAsia="Times New Roman" w:hAnsi="Times New Roman" w:cs="Times New Roman"/>
                <w:sz w:val="16"/>
                <w:szCs w:val="16"/>
                <w:lang w:eastAsia="en-GB"/>
              </w:rPr>
              <w:t>ERP systems that are more scalable, less expensive, and perform better</w:t>
            </w:r>
          </w:p>
        </w:tc>
        <w:tc>
          <w:tcPr>
            <w:tcW w:w="1271" w:type="dxa"/>
          </w:tcPr>
          <w:p w14:paraId="598E5050" w14:textId="77777777" w:rsidR="00665FD5" w:rsidRDefault="00CE1AF7">
            <w:pPr>
              <w:spacing w:after="0" w:line="240" w:lineRule="auto"/>
              <w:jc w:val="both"/>
              <w:rPr>
                <w:rFonts w:ascii="Times New Roman" w:eastAsia="Times New Roman" w:hAnsi="Times New Roman" w:cs="Times New Roman"/>
                <w:sz w:val="16"/>
                <w:szCs w:val="16"/>
                <w:lang w:eastAsia="en-GB"/>
              </w:rPr>
            </w:pPr>
            <w:r>
              <w:rPr>
                <w:rFonts w:ascii="Times New Roman" w:eastAsia="Times New Roman" w:hAnsi="Times New Roman" w:cs="Times New Roman"/>
                <w:sz w:val="16"/>
                <w:szCs w:val="16"/>
                <w:lang w:eastAsia="en-GB"/>
              </w:rPr>
              <w:t>Problems with integration, scalability, and possible loss of IT control.</w:t>
            </w:r>
          </w:p>
        </w:tc>
        <w:tc>
          <w:tcPr>
            <w:tcW w:w="1129" w:type="dxa"/>
          </w:tcPr>
          <w:p w14:paraId="43ABFAFB" w14:textId="77777777" w:rsidR="00665FD5" w:rsidRDefault="00CE1AF7">
            <w:pPr>
              <w:spacing w:after="0" w:line="240" w:lineRule="auto"/>
              <w:jc w:val="both"/>
              <w:rPr>
                <w:rFonts w:ascii="Times New Roman" w:eastAsia="Times New Roman" w:hAnsi="Times New Roman" w:cs="Times New Roman"/>
                <w:sz w:val="16"/>
                <w:szCs w:val="16"/>
                <w:lang w:eastAsia="en-GB"/>
              </w:rPr>
            </w:pPr>
            <w:r>
              <w:rPr>
                <w:rFonts w:ascii="Times New Roman" w:eastAsia="Times New Roman" w:hAnsi="Times New Roman" w:cs="Times New Roman"/>
                <w:sz w:val="16"/>
                <w:szCs w:val="16"/>
                <w:lang w:eastAsia="en-GB"/>
              </w:rPr>
              <w:t>Machine learning and AI integration.</w:t>
            </w:r>
          </w:p>
          <w:p w14:paraId="37C85AEE" w14:textId="77777777" w:rsidR="00665FD5" w:rsidRDefault="00665FD5">
            <w:pPr>
              <w:spacing w:after="0" w:line="240" w:lineRule="auto"/>
              <w:jc w:val="both"/>
              <w:rPr>
                <w:rFonts w:ascii="Times New Roman" w:eastAsia="Times New Roman" w:hAnsi="Times New Roman" w:cs="Times New Roman"/>
                <w:sz w:val="16"/>
                <w:szCs w:val="16"/>
                <w:lang w:eastAsia="en-GB"/>
              </w:rPr>
            </w:pPr>
          </w:p>
        </w:tc>
        <w:tc>
          <w:tcPr>
            <w:tcW w:w="1852" w:type="dxa"/>
          </w:tcPr>
          <w:p w14:paraId="1C553DF2" w14:textId="77777777" w:rsidR="00665FD5" w:rsidRDefault="00CE1AF7">
            <w:pPr>
              <w:spacing w:after="0" w:line="240" w:lineRule="auto"/>
              <w:jc w:val="both"/>
              <w:rPr>
                <w:rFonts w:ascii="Times New Roman" w:eastAsia="Times New Roman" w:hAnsi="Times New Roman" w:cs="Times New Roman"/>
                <w:sz w:val="16"/>
                <w:szCs w:val="16"/>
                <w:lang w:eastAsia="en-GB"/>
              </w:rPr>
            </w:pPr>
            <w:r>
              <w:rPr>
                <w:rFonts w:ascii="Times New Roman" w:eastAsia="Times New Roman" w:hAnsi="Times New Roman" w:cs="Times New Roman"/>
                <w:sz w:val="16"/>
                <w:szCs w:val="16"/>
                <w:lang w:eastAsia="en-GB"/>
              </w:rPr>
              <w:t>presented a model that demonstrates how cloud-enabled ERP integration raises business performance.</w:t>
            </w:r>
          </w:p>
        </w:tc>
      </w:tr>
      <w:tr w:rsidR="00665FD5" w14:paraId="2400AB0F" w14:textId="77777777">
        <w:tc>
          <w:tcPr>
            <w:tcW w:w="568" w:type="dxa"/>
          </w:tcPr>
          <w:p w14:paraId="7254392D" w14:textId="77777777" w:rsidR="00665FD5" w:rsidRDefault="00CE1AF7">
            <w:pPr>
              <w:spacing w:after="0" w:line="240" w:lineRule="auto"/>
              <w:jc w:val="both"/>
              <w:rPr>
                <w:rFonts w:ascii="Times New Roman" w:eastAsia="Times New Roman" w:hAnsi="Times New Roman" w:cs="Times New Roman"/>
                <w:sz w:val="16"/>
                <w:szCs w:val="16"/>
                <w:lang w:eastAsia="en-GB"/>
              </w:rPr>
            </w:pPr>
            <w:r>
              <w:rPr>
                <w:rFonts w:ascii="Times New Roman" w:eastAsia="Times New Roman" w:hAnsi="Times New Roman" w:cs="Times New Roman"/>
                <w:sz w:val="16"/>
                <w:szCs w:val="16"/>
                <w:lang w:eastAsia="en-GB"/>
              </w:rPr>
              <w:t>[</w:t>
            </w:r>
            <w:r>
              <w:rPr>
                <w:rFonts w:ascii="Times New Roman" w:eastAsia="Times New Roman" w:hAnsi="Times New Roman" w:cs="Times New Roman"/>
                <w:sz w:val="16"/>
                <w:szCs w:val="16"/>
                <w:lang w:val="en-US" w:eastAsia="en-GB"/>
              </w:rPr>
              <w:t>54</w:t>
            </w:r>
            <w:r>
              <w:rPr>
                <w:rFonts w:ascii="Times New Roman" w:eastAsia="Times New Roman" w:hAnsi="Times New Roman" w:cs="Times New Roman"/>
                <w:sz w:val="16"/>
                <w:szCs w:val="16"/>
                <w:lang w:eastAsia="en-GB"/>
              </w:rPr>
              <w:t>]</w:t>
            </w:r>
          </w:p>
        </w:tc>
        <w:tc>
          <w:tcPr>
            <w:tcW w:w="1412" w:type="dxa"/>
          </w:tcPr>
          <w:p w14:paraId="242267CA" w14:textId="77777777" w:rsidR="00665FD5" w:rsidRDefault="00CE1AF7">
            <w:pPr>
              <w:spacing w:after="0" w:line="240" w:lineRule="auto"/>
              <w:jc w:val="both"/>
              <w:rPr>
                <w:rFonts w:ascii="Times New Roman" w:eastAsia="Times New Roman" w:hAnsi="Times New Roman" w:cs="Times New Roman"/>
                <w:sz w:val="16"/>
                <w:szCs w:val="16"/>
                <w:lang w:eastAsia="en-GB"/>
              </w:rPr>
            </w:pPr>
            <w:r>
              <w:rPr>
                <w:rFonts w:ascii="Times New Roman" w:eastAsia="Times New Roman" w:hAnsi="Times New Roman" w:cs="Times New Roman"/>
                <w:sz w:val="16"/>
                <w:szCs w:val="16"/>
                <w:lang w:eastAsia="en-GB"/>
              </w:rPr>
              <w:t>Artificial Intelligence-Powered Manufacturing Enterprise Information Systems</w:t>
            </w:r>
          </w:p>
        </w:tc>
        <w:tc>
          <w:tcPr>
            <w:tcW w:w="1417" w:type="dxa"/>
          </w:tcPr>
          <w:p w14:paraId="56F46E59" w14:textId="77777777" w:rsidR="00665FD5" w:rsidRDefault="00CE1AF7">
            <w:pPr>
              <w:spacing w:after="0" w:line="240" w:lineRule="auto"/>
              <w:jc w:val="both"/>
              <w:rPr>
                <w:rFonts w:ascii="Times New Roman" w:eastAsia="Times New Roman" w:hAnsi="Times New Roman" w:cs="Times New Roman"/>
                <w:sz w:val="16"/>
                <w:szCs w:val="16"/>
                <w:lang w:eastAsia="en-GB"/>
              </w:rPr>
            </w:pPr>
            <w:r>
              <w:rPr>
                <w:rFonts w:ascii="Times New Roman" w:eastAsia="Times New Roman" w:hAnsi="Times New Roman" w:cs="Times New Roman"/>
                <w:sz w:val="16"/>
                <w:szCs w:val="16"/>
                <w:lang w:eastAsia="en-GB"/>
              </w:rPr>
              <w:t>Examine and combine AI applications in manufacturing EIS to improve judgment.</w:t>
            </w:r>
          </w:p>
        </w:tc>
        <w:tc>
          <w:tcPr>
            <w:tcW w:w="1418" w:type="dxa"/>
          </w:tcPr>
          <w:p w14:paraId="7A3A2E7C" w14:textId="77777777" w:rsidR="00665FD5" w:rsidRDefault="00CE1AF7">
            <w:pPr>
              <w:spacing w:after="0" w:line="240" w:lineRule="auto"/>
              <w:jc w:val="both"/>
              <w:rPr>
                <w:rFonts w:ascii="Times New Roman" w:eastAsia="Times New Roman" w:hAnsi="Times New Roman" w:cs="Times New Roman"/>
                <w:sz w:val="16"/>
                <w:szCs w:val="16"/>
                <w:lang w:eastAsia="en-GB"/>
              </w:rPr>
            </w:pPr>
            <w:r>
              <w:rPr>
                <w:rFonts w:ascii="Times New Roman" w:eastAsia="Times New Roman" w:hAnsi="Times New Roman" w:cs="Times New Roman"/>
                <w:sz w:val="16"/>
                <w:szCs w:val="16"/>
                <w:lang w:eastAsia="en-GB"/>
              </w:rPr>
              <w:t>Better industrial decision-making, automation, and process optimization</w:t>
            </w:r>
          </w:p>
        </w:tc>
        <w:tc>
          <w:tcPr>
            <w:tcW w:w="1271" w:type="dxa"/>
          </w:tcPr>
          <w:p w14:paraId="2516494E" w14:textId="77777777" w:rsidR="00665FD5" w:rsidRDefault="00CE1AF7">
            <w:pPr>
              <w:spacing w:after="0" w:line="240" w:lineRule="auto"/>
              <w:jc w:val="both"/>
              <w:rPr>
                <w:rFonts w:ascii="Times New Roman" w:eastAsia="Times New Roman" w:hAnsi="Times New Roman" w:cs="Times New Roman"/>
                <w:sz w:val="16"/>
                <w:szCs w:val="16"/>
                <w:lang w:eastAsia="en-GB"/>
              </w:rPr>
            </w:pPr>
            <w:r>
              <w:rPr>
                <w:rFonts w:ascii="Times New Roman" w:eastAsia="Times New Roman" w:hAnsi="Times New Roman" w:cs="Times New Roman"/>
                <w:sz w:val="16"/>
                <w:szCs w:val="16"/>
                <w:lang w:eastAsia="en-GB"/>
              </w:rPr>
              <w:t>Ignores non-functional elements like security and HCI</w:t>
            </w:r>
          </w:p>
          <w:p w14:paraId="6306EB5C" w14:textId="77777777" w:rsidR="00665FD5" w:rsidRDefault="00665FD5">
            <w:pPr>
              <w:spacing w:after="0" w:line="240" w:lineRule="auto"/>
              <w:jc w:val="both"/>
              <w:rPr>
                <w:rFonts w:ascii="Times New Roman" w:eastAsia="Times New Roman" w:hAnsi="Times New Roman" w:cs="Times New Roman"/>
                <w:sz w:val="16"/>
                <w:szCs w:val="16"/>
                <w:lang w:eastAsia="en-GB"/>
              </w:rPr>
            </w:pPr>
          </w:p>
        </w:tc>
        <w:tc>
          <w:tcPr>
            <w:tcW w:w="1129" w:type="dxa"/>
          </w:tcPr>
          <w:p w14:paraId="1B8000D7" w14:textId="77777777" w:rsidR="00665FD5" w:rsidRDefault="00CE1AF7">
            <w:pPr>
              <w:spacing w:after="0" w:line="240" w:lineRule="auto"/>
              <w:jc w:val="both"/>
              <w:rPr>
                <w:rFonts w:ascii="Times New Roman" w:eastAsia="Times New Roman" w:hAnsi="Times New Roman" w:cs="Times New Roman"/>
                <w:sz w:val="16"/>
                <w:szCs w:val="16"/>
                <w:lang w:eastAsia="en-GB"/>
              </w:rPr>
            </w:pPr>
            <w:r>
              <w:rPr>
                <w:rFonts w:ascii="Times New Roman" w:eastAsia="Times New Roman" w:hAnsi="Times New Roman" w:cs="Times New Roman"/>
                <w:sz w:val="16"/>
                <w:szCs w:val="16"/>
                <w:lang w:eastAsia="en-GB"/>
              </w:rPr>
              <w:t>Deep learning, NLP, and formal logic reasoning</w:t>
            </w:r>
          </w:p>
          <w:p w14:paraId="18ACF879" w14:textId="77777777" w:rsidR="00665FD5" w:rsidRDefault="00665FD5">
            <w:pPr>
              <w:spacing w:after="0" w:line="240" w:lineRule="auto"/>
              <w:jc w:val="both"/>
              <w:rPr>
                <w:rFonts w:ascii="Times New Roman" w:eastAsia="Times New Roman" w:hAnsi="Times New Roman" w:cs="Times New Roman"/>
                <w:sz w:val="16"/>
                <w:szCs w:val="16"/>
                <w:lang w:eastAsia="en-GB"/>
              </w:rPr>
            </w:pPr>
          </w:p>
        </w:tc>
        <w:tc>
          <w:tcPr>
            <w:tcW w:w="1852" w:type="dxa"/>
          </w:tcPr>
          <w:p w14:paraId="3EC4EE8F" w14:textId="77777777" w:rsidR="00665FD5" w:rsidRDefault="00CE1AF7">
            <w:pPr>
              <w:spacing w:after="0" w:line="240" w:lineRule="auto"/>
              <w:jc w:val="both"/>
              <w:rPr>
                <w:rFonts w:ascii="Times New Roman" w:eastAsia="Times New Roman" w:hAnsi="Times New Roman" w:cs="Times New Roman"/>
                <w:sz w:val="16"/>
                <w:szCs w:val="16"/>
                <w:lang w:eastAsia="en-GB"/>
              </w:rPr>
            </w:pPr>
            <w:r>
              <w:rPr>
                <w:rFonts w:ascii="Times New Roman" w:eastAsia="Times New Roman" w:hAnsi="Times New Roman" w:cs="Times New Roman"/>
                <w:sz w:val="16"/>
                <w:szCs w:val="16"/>
                <w:lang w:eastAsia="en-GB"/>
              </w:rPr>
              <w:t>Noted patterns and suggested AI services for important industrial procedures, describing the advantages and disadvantages.</w:t>
            </w:r>
          </w:p>
        </w:tc>
      </w:tr>
      <w:tr w:rsidR="00665FD5" w14:paraId="074A8DDD" w14:textId="77777777">
        <w:tc>
          <w:tcPr>
            <w:tcW w:w="568" w:type="dxa"/>
          </w:tcPr>
          <w:p w14:paraId="48AF2063" w14:textId="77777777" w:rsidR="00665FD5" w:rsidRDefault="00CE1AF7">
            <w:pPr>
              <w:spacing w:after="0" w:line="240" w:lineRule="auto"/>
              <w:jc w:val="both"/>
              <w:rPr>
                <w:rFonts w:ascii="Times New Roman" w:eastAsia="Times New Roman" w:hAnsi="Times New Roman" w:cs="Times New Roman"/>
                <w:sz w:val="16"/>
                <w:szCs w:val="16"/>
                <w:lang w:eastAsia="en-GB"/>
              </w:rPr>
            </w:pPr>
            <w:r>
              <w:rPr>
                <w:rFonts w:ascii="Times New Roman" w:eastAsia="Times New Roman" w:hAnsi="Times New Roman" w:cs="Times New Roman"/>
                <w:sz w:val="16"/>
                <w:szCs w:val="16"/>
                <w:lang w:eastAsia="en-GB"/>
              </w:rPr>
              <w:lastRenderedPageBreak/>
              <w:t>[</w:t>
            </w:r>
            <w:r>
              <w:rPr>
                <w:rFonts w:ascii="Times New Roman" w:eastAsia="Times New Roman" w:hAnsi="Times New Roman" w:cs="Times New Roman"/>
                <w:sz w:val="16"/>
                <w:szCs w:val="16"/>
                <w:lang w:val="en-US" w:eastAsia="en-GB"/>
              </w:rPr>
              <w:t>55</w:t>
            </w:r>
            <w:r>
              <w:rPr>
                <w:rFonts w:ascii="Times New Roman" w:eastAsia="Times New Roman" w:hAnsi="Times New Roman" w:cs="Times New Roman"/>
                <w:sz w:val="16"/>
                <w:szCs w:val="16"/>
                <w:lang w:eastAsia="en-GB"/>
              </w:rPr>
              <w:t>]</w:t>
            </w:r>
          </w:p>
        </w:tc>
        <w:tc>
          <w:tcPr>
            <w:tcW w:w="1412" w:type="dxa"/>
          </w:tcPr>
          <w:p w14:paraId="017A49D0" w14:textId="77777777" w:rsidR="00665FD5" w:rsidRDefault="00CE1AF7">
            <w:pPr>
              <w:spacing w:after="0" w:line="240" w:lineRule="auto"/>
              <w:jc w:val="both"/>
              <w:rPr>
                <w:rFonts w:ascii="Times New Roman" w:eastAsia="Times New Roman" w:hAnsi="Times New Roman" w:cs="Times New Roman"/>
                <w:sz w:val="16"/>
                <w:szCs w:val="16"/>
                <w:lang w:eastAsia="en-GB"/>
              </w:rPr>
            </w:pPr>
            <w:r>
              <w:rPr>
                <w:rFonts w:ascii="Times New Roman" w:eastAsia="Times New Roman" w:hAnsi="Times New Roman" w:cs="Times New Roman"/>
                <w:sz w:val="16"/>
                <w:szCs w:val="16"/>
                <w:lang w:eastAsia="en-GB"/>
              </w:rPr>
              <w:t>SLA-based security frameworks for cloud computing</w:t>
            </w:r>
          </w:p>
          <w:p w14:paraId="4B6E6DDA" w14:textId="77777777" w:rsidR="00665FD5" w:rsidRDefault="00665FD5">
            <w:pPr>
              <w:spacing w:after="0" w:line="240" w:lineRule="auto"/>
              <w:jc w:val="both"/>
              <w:rPr>
                <w:rFonts w:ascii="Times New Roman" w:eastAsia="Times New Roman" w:hAnsi="Times New Roman" w:cs="Times New Roman"/>
                <w:sz w:val="16"/>
                <w:szCs w:val="16"/>
                <w:lang w:eastAsia="en-GB"/>
              </w:rPr>
            </w:pPr>
          </w:p>
        </w:tc>
        <w:tc>
          <w:tcPr>
            <w:tcW w:w="1417" w:type="dxa"/>
          </w:tcPr>
          <w:p w14:paraId="6679345D" w14:textId="77777777" w:rsidR="00665FD5" w:rsidRDefault="00CE1AF7">
            <w:pPr>
              <w:spacing w:after="0" w:line="240" w:lineRule="auto"/>
              <w:jc w:val="both"/>
              <w:rPr>
                <w:rFonts w:ascii="Times New Roman" w:eastAsia="Times New Roman" w:hAnsi="Times New Roman" w:cs="Times New Roman"/>
                <w:sz w:val="16"/>
                <w:szCs w:val="16"/>
                <w:lang w:eastAsia="en-GB"/>
              </w:rPr>
            </w:pPr>
            <w:r>
              <w:rPr>
                <w:rFonts w:ascii="Times New Roman" w:eastAsia="Times New Roman" w:hAnsi="Times New Roman" w:cs="Times New Roman"/>
                <w:sz w:val="16"/>
                <w:szCs w:val="16"/>
                <w:lang w:eastAsia="en-GB"/>
              </w:rPr>
              <w:t>Give a general security overview of cloud computing implementations.</w:t>
            </w:r>
          </w:p>
        </w:tc>
        <w:tc>
          <w:tcPr>
            <w:tcW w:w="1418" w:type="dxa"/>
          </w:tcPr>
          <w:p w14:paraId="52DAB5DE" w14:textId="77777777" w:rsidR="00665FD5" w:rsidRDefault="00CE1AF7">
            <w:pPr>
              <w:spacing w:after="0" w:line="240" w:lineRule="auto"/>
              <w:jc w:val="both"/>
              <w:rPr>
                <w:rFonts w:ascii="Times New Roman" w:eastAsia="Times New Roman" w:hAnsi="Times New Roman" w:cs="Times New Roman"/>
                <w:sz w:val="16"/>
                <w:szCs w:val="16"/>
                <w:lang w:eastAsia="en-GB"/>
              </w:rPr>
            </w:pPr>
            <w:r>
              <w:rPr>
                <w:rFonts w:ascii="Times New Roman" w:eastAsia="Times New Roman" w:hAnsi="Times New Roman" w:cs="Times New Roman"/>
                <w:sz w:val="16"/>
                <w:szCs w:val="16"/>
                <w:lang w:eastAsia="en-GB"/>
              </w:rPr>
              <w:t>uses SLA-driven security to highlight cost-effectiveness and governance.</w:t>
            </w:r>
          </w:p>
        </w:tc>
        <w:tc>
          <w:tcPr>
            <w:tcW w:w="1271" w:type="dxa"/>
          </w:tcPr>
          <w:p w14:paraId="2B7FD693" w14:textId="77777777" w:rsidR="00665FD5" w:rsidRDefault="00CE1AF7">
            <w:pPr>
              <w:spacing w:after="0" w:line="240" w:lineRule="auto"/>
              <w:jc w:val="both"/>
              <w:rPr>
                <w:rFonts w:ascii="Times New Roman" w:eastAsia="Times New Roman" w:hAnsi="Times New Roman" w:cs="Times New Roman"/>
                <w:sz w:val="16"/>
                <w:szCs w:val="16"/>
                <w:lang w:eastAsia="en-GB"/>
              </w:rPr>
            </w:pPr>
            <w:r>
              <w:rPr>
                <w:rFonts w:ascii="Times New Roman" w:eastAsia="Times New Roman" w:hAnsi="Times New Roman" w:cs="Times New Roman"/>
                <w:sz w:val="16"/>
                <w:szCs w:val="16"/>
                <w:lang w:eastAsia="en-GB"/>
              </w:rPr>
              <w:t>Constant difficulties arise from reliance on outside suppliers and changing risks.</w:t>
            </w:r>
          </w:p>
        </w:tc>
        <w:tc>
          <w:tcPr>
            <w:tcW w:w="1129" w:type="dxa"/>
          </w:tcPr>
          <w:p w14:paraId="62577F78" w14:textId="77777777" w:rsidR="00665FD5" w:rsidRDefault="00665FD5">
            <w:pPr>
              <w:spacing w:after="0" w:line="240" w:lineRule="auto"/>
              <w:jc w:val="both"/>
              <w:rPr>
                <w:rFonts w:ascii="Times New Roman" w:eastAsia="Times New Roman" w:hAnsi="Times New Roman" w:cs="Times New Roman"/>
                <w:sz w:val="16"/>
                <w:szCs w:val="16"/>
                <w:lang w:eastAsia="en-GB"/>
              </w:rPr>
            </w:pPr>
          </w:p>
          <w:p w14:paraId="51C21607" w14:textId="77777777" w:rsidR="00665FD5" w:rsidRDefault="00CE1AF7">
            <w:pPr>
              <w:spacing w:after="0" w:line="240" w:lineRule="auto"/>
              <w:jc w:val="both"/>
              <w:rPr>
                <w:rFonts w:ascii="Times New Roman" w:eastAsia="Times New Roman" w:hAnsi="Times New Roman" w:cs="Times New Roman"/>
                <w:sz w:val="16"/>
                <w:szCs w:val="16"/>
                <w:lang w:eastAsia="en-GB"/>
              </w:rPr>
            </w:pPr>
            <w:r>
              <w:rPr>
                <w:rFonts w:ascii="Times New Roman" w:eastAsia="Times New Roman" w:hAnsi="Times New Roman" w:cs="Times New Roman"/>
                <w:sz w:val="16"/>
                <w:szCs w:val="16"/>
                <w:lang w:eastAsia="en-GB"/>
              </w:rPr>
              <w:t>_</w:t>
            </w:r>
          </w:p>
          <w:p w14:paraId="1DD3F8EA" w14:textId="77777777" w:rsidR="00665FD5" w:rsidRDefault="00665FD5">
            <w:pPr>
              <w:spacing w:after="0" w:line="240" w:lineRule="auto"/>
              <w:jc w:val="both"/>
              <w:rPr>
                <w:rFonts w:ascii="Times New Roman" w:eastAsia="Times New Roman" w:hAnsi="Times New Roman" w:cs="Times New Roman"/>
                <w:sz w:val="16"/>
                <w:szCs w:val="16"/>
                <w:lang w:eastAsia="en-GB"/>
              </w:rPr>
            </w:pPr>
          </w:p>
        </w:tc>
        <w:tc>
          <w:tcPr>
            <w:tcW w:w="1852" w:type="dxa"/>
          </w:tcPr>
          <w:p w14:paraId="6800F1D6" w14:textId="77777777" w:rsidR="00665FD5" w:rsidRDefault="00CE1AF7">
            <w:pPr>
              <w:spacing w:after="0" w:line="240" w:lineRule="auto"/>
              <w:jc w:val="both"/>
              <w:rPr>
                <w:rFonts w:ascii="Times New Roman" w:eastAsia="Times New Roman" w:hAnsi="Times New Roman" w:cs="Times New Roman"/>
                <w:sz w:val="16"/>
                <w:szCs w:val="16"/>
                <w:lang w:eastAsia="en-GB"/>
              </w:rPr>
            </w:pPr>
            <w:r>
              <w:rPr>
                <w:rFonts w:ascii="Times New Roman" w:eastAsia="Times New Roman" w:hAnsi="Times New Roman" w:cs="Times New Roman"/>
                <w:sz w:val="16"/>
                <w:szCs w:val="16"/>
                <w:lang w:eastAsia="en-GB"/>
              </w:rPr>
              <w:t>provided a thorough framework for cloud security management, emphasizing the importance of SLAs and strong policies.</w:t>
            </w:r>
          </w:p>
        </w:tc>
      </w:tr>
      <w:tr w:rsidR="00665FD5" w14:paraId="6A971621" w14:textId="77777777">
        <w:tc>
          <w:tcPr>
            <w:tcW w:w="568" w:type="dxa"/>
          </w:tcPr>
          <w:p w14:paraId="52311912" w14:textId="77777777" w:rsidR="00665FD5" w:rsidRDefault="00CE1AF7">
            <w:pPr>
              <w:spacing w:after="0" w:line="240" w:lineRule="auto"/>
              <w:jc w:val="both"/>
              <w:rPr>
                <w:rFonts w:ascii="Times New Roman" w:eastAsia="Times New Roman" w:hAnsi="Times New Roman" w:cs="Times New Roman"/>
                <w:sz w:val="16"/>
                <w:szCs w:val="16"/>
                <w:lang w:eastAsia="en-GB"/>
              </w:rPr>
            </w:pPr>
            <w:r>
              <w:rPr>
                <w:rFonts w:ascii="Times New Roman" w:eastAsia="Times New Roman" w:hAnsi="Times New Roman" w:cs="Times New Roman"/>
                <w:sz w:val="16"/>
                <w:szCs w:val="16"/>
                <w:lang w:eastAsia="en-GB"/>
              </w:rPr>
              <w:t>[</w:t>
            </w:r>
            <w:r>
              <w:rPr>
                <w:rFonts w:ascii="Times New Roman" w:eastAsia="Times New Roman" w:hAnsi="Times New Roman" w:cs="Times New Roman"/>
                <w:sz w:val="16"/>
                <w:szCs w:val="16"/>
                <w:lang w:val="en-US" w:eastAsia="en-GB"/>
              </w:rPr>
              <w:t>56</w:t>
            </w:r>
            <w:r>
              <w:rPr>
                <w:rFonts w:ascii="Times New Roman" w:eastAsia="Times New Roman" w:hAnsi="Times New Roman" w:cs="Times New Roman"/>
                <w:sz w:val="16"/>
                <w:szCs w:val="16"/>
                <w:lang w:eastAsia="en-GB"/>
              </w:rPr>
              <w:t>]</w:t>
            </w:r>
          </w:p>
        </w:tc>
        <w:tc>
          <w:tcPr>
            <w:tcW w:w="1412" w:type="dxa"/>
          </w:tcPr>
          <w:p w14:paraId="409BB3D0" w14:textId="77777777" w:rsidR="00665FD5" w:rsidRDefault="00CE1AF7">
            <w:pPr>
              <w:spacing w:after="0" w:line="240" w:lineRule="auto"/>
              <w:jc w:val="both"/>
              <w:rPr>
                <w:rFonts w:ascii="Times New Roman" w:eastAsia="Times New Roman" w:hAnsi="Times New Roman" w:cs="Times New Roman"/>
                <w:sz w:val="16"/>
                <w:szCs w:val="16"/>
                <w:lang w:eastAsia="en-GB"/>
              </w:rPr>
            </w:pPr>
            <w:r>
              <w:rPr>
                <w:rFonts w:ascii="Times New Roman" w:eastAsia="Times New Roman" w:hAnsi="Times New Roman" w:cs="Times New Roman"/>
                <w:sz w:val="16"/>
                <w:szCs w:val="16"/>
                <w:lang w:eastAsia="en-GB"/>
              </w:rPr>
              <w:t>Enterprise software in the cloud and value network models.</w:t>
            </w:r>
          </w:p>
          <w:p w14:paraId="304DF819" w14:textId="77777777" w:rsidR="00665FD5" w:rsidRDefault="00665FD5">
            <w:pPr>
              <w:spacing w:after="0" w:line="240" w:lineRule="auto"/>
              <w:jc w:val="both"/>
              <w:rPr>
                <w:rFonts w:ascii="Times New Roman" w:eastAsia="Times New Roman" w:hAnsi="Times New Roman" w:cs="Times New Roman"/>
                <w:sz w:val="16"/>
                <w:szCs w:val="16"/>
                <w:lang w:eastAsia="en-GB"/>
              </w:rPr>
            </w:pPr>
          </w:p>
        </w:tc>
        <w:tc>
          <w:tcPr>
            <w:tcW w:w="1417" w:type="dxa"/>
          </w:tcPr>
          <w:p w14:paraId="3A33A023" w14:textId="77777777" w:rsidR="00665FD5" w:rsidRDefault="00CE1AF7">
            <w:pPr>
              <w:spacing w:after="0" w:line="240" w:lineRule="auto"/>
              <w:jc w:val="both"/>
              <w:rPr>
                <w:rFonts w:ascii="Times New Roman" w:eastAsia="Times New Roman" w:hAnsi="Times New Roman" w:cs="Times New Roman"/>
                <w:sz w:val="16"/>
                <w:szCs w:val="16"/>
                <w:lang w:eastAsia="en-GB"/>
              </w:rPr>
            </w:pPr>
            <w:r>
              <w:rPr>
                <w:rFonts w:ascii="Times New Roman" w:eastAsia="Times New Roman" w:hAnsi="Times New Roman" w:cs="Times New Roman"/>
                <w:sz w:val="16"/>
                <w:szCs w:val="16"/>
                <w:lang w:eastAsia="en-GB"/>
              </w:rPr>
              <w:t>Evaluate cloud computing's strategic value appropriation inside enterprise software ecosystems.</w:t>
            </w:r>
          </w:p>
        </w:tc>
        <w:tc>
          <w:tcPr>
            <w:tcW w:w="1418" w:type="dxa"/>
          </w:tcPr>
          <w:p w14:paraId="69933C5F" w14:textId="77777777" w:rsidR="00665FD5" w:rsidRDefault="00CE1AF7">
            <w:pPr>
              <w:spacing w:after="0" w:line="240" w:lineRule="auto"/>
              <w:jc w:val="both"/>
              <w:rPr>
                <w:rFonts w:ascii="Times New Roman" w:eastAsia="Times New Roman" w:hAnsi="Times New Roman" w:cs="Times New Roman"/>
                <w:sz w:val="16"/>
                <w:szCs w:val="16"/>
                <w:lang w:eastAsia="en-GB"/>
              </w:rPr>
            </w:pPr>
            <w:r>
              <w:rPr>
                <w:rFonts w:ascii="Times New Roman" w:eastAsia="Times New Roman" w:hAnsi="Times New Roman" w:cs="Times New Roman"/>
                <w:sz w:val="16"/>
                <w:szCs w:val="16"/>
                <w:lang w:eastAsia="en-GB"/>
              </w:rPr>
              <w:t>gives information about how business value is created and how enterprise models change.</w:t>
            </w:r>
          </w:p>
        </w:tc>
        <w:tc>
          <w:tcPr>
            <w:tcW w:w="1271" w:type="dxa"/>
          </w:tcPr>
          <w:p w14:paraId="50800AA9" w14:textId="77777777" w:rsidR="00665FD5" w:rsidRDefault="00CE1AF7">
            <w:pPr>
              <w:spacing w:after="0" w:line="240" w:lineRule="auto"/>
              <w:jc w:val="both"/>
              <w:rPr>
                <w:rFonts w:ascii="Times New Roman" w:eastAsia="Times New Roman" w:hAnsi="Times New Roman" w:cs="Times New Roman"/>
                <w:sz w:val="16"/>
                <w:szCs w:val="16"/>
                <w:lang w:eastAsia="en-GB"/>
              </w:rPr>
            </w:pPr>
            <w:r>
              <w:rPr>
                <w:rFonts w:ascii="Times New Roman" w:eastAsia="Times New Roman" w:hAnsi="Times New Roman" w:cs="Times New Roman"/>
                <w:sz w:val="16"/>
                <w:szCs w:val="16"/>
                <w:lang w:eastAsia="en-GB"/>
              </w:rPr>
              <w:t>Traditional value networks being disrupted, and integration challenges</w:t>
            </w:r>
          </w:p>
          <w:p w14:paraId="5B25E2CA" w14:textId="77777777" w:rsidR="00665FD5" w:rsidRDefault="00665FD5">
            <w:pPr>
              <w:spacing w:after="0" w:line="240" w:lineRule="auto"/>
              <w:jc w:val="both"/>
              <w:rPr>
                <w:rFonts w:ascii="Times New Roman" w:eastAsia="Times New Roman" w:hAnsi="Times New Roman" w:cs="Times New Roman"/>
                <w:sz w:val="16"/>
                <w:szCs w:val="16"/>
                <w:lang w:eastAsia="en-GB"/>
              </w:rPr>
            </w:pPr>
          </w:p>
        </w:tc>
        <w:tc>
          <w:tcPr>
            <w:tcW w:w="1129" w:type="dxa"/>
          </w:tcPr>
          <w:p w14:paraId="577A40B7" w14:textId="77777777" w:rsidR="00665FD5" w:rsidRDefault="00665FD5">
            <w:pPr>
              <w:spacing w:after="0" w:line="240" w:lineRule="auto"/>
              <w:jc w:val="both"/>
              <w:rPr>
                <w:rFonts w:ascii="Times New Roman" w:eastAsia="Times New Roman" w:hAnsi="Times New Roman" w:cs="Times New Roman"/>
                <w:sz w:val="16"/>
                <w:szCs w:val="16"/>
                <w:lang w:eastAsia="en-GB"/>
              </w:rPr>
            </w:pPr>
          </w:p>
          <w:p w14:paraId="08118473" w14:textId="77777777" w:rsidR="00665FD5" w:rsidRDefault="00CE1AF7">
            <w:pPr>
              <w:spacing w:after="0" w:line="240" w:lineRule="auto"/>
              <w:jc w:val="both"/>
              <w:rPr>
                <w:rFonts w:ascii="Times New Roman" w:eastAsia="Times New Roman" w:hAnsi="Times New Roman" w:cs="Times New Roman"/>
                <w:sz w:val="16"/>
                <w:szCs w:val="16"/>
                <w:lang w:eastAsia="en-GB"/>
              </w:rPr>
            </w:pPr>
            <w:r>
              <w:rPr>
                <w:rFonts w:ascii="Times New Roman" w:eastAsia="Times New Roman" w:hAnsi="Times New Roman" w:cs="Times New Roman"/>
                <w:sz w:val="16"/>
                <w:szCs w:val="16"/>
                <w:lang w:eastAsia="en-GB"/>
              </w:rPr>
              <w:t>_</w:t>
            </w:r>
          </w:p>
        </w:tc>
        <w:tc>
          <w:tcPr>
            <w:tcW w:w="1852" w:type="dxa"/>
          </w:tcPr>
          <w:p w14:paraId="2312ECB2" w14:textId="77777777" w:rsidR="00665FD5" w:rsidRDefault="00CE1AF7">
            <w:pPr>
              <w:spacing w:after="0" w:line="240" w:lineRule="auto"/>
              <w:jc w:val="both"/>
              <w:rPr>
                <w:rFonts w:ascii="Times New Roman" w:eastAsia="Times New Roman" w:hAnsi="Times New Roman" w:cs="Times New Roman"/>
                <w:sz w:val="16"/>
                <w:szCs w:val="16"/>
                <w:lang w:eastAsia="en-GB"/>
              </w:rPr>
            </w:pPr>
            <w:r>
              <w:rPr>
                <w:rFonts w:ascii="Times New Roman" w:eastAsia="Times New Roman" w:hAnsi="Times New Roman" w:cs="Times New Roman"/>
                <w:sz w:val="16"/>
                <w:szCs w:val="16"/>
                <w:lang w:eastAsia="en-GB"/>
              </w:rPr>
              <w:t>Created a strategic value appropriation approach for corporate software's cloud computing.</w:t>
            </w:r>
          </w:p>
          <w:p w14:paraId="280F35FE" w14:textId="77777777" w:rsidR="00665FD5" w:rsidRDefault="00665FD5">
            <w:pPr>
              <w:spacing w:after="0" w:line="240" w:lineRule="auto"/>
              <w:jc w:val="both"/>
              <w:rPr>
                <w:rFonts w:ascii="Times New Roman" w:eastAsia="Times New Roman" w:hAnsi="Times New Roman" w:cs="Times New Roman"/>
                <w:sz w:val="16"/>
                <w:szCs w:val="16"/>
                <w:lang w:eastAsia="en-GB"/>
              </w:rPr>
            </w:pPr>
          </w:p>
        </w:tc>
      </w:tr>
      <w:tr w:rsidR="00665FD5" w14:paraId="069F2704" w14:textId="77777777">
        <w:tc>
          <w:tcPr>
            <w:tcW w:w="568" w:type="dxa"/>
          </w:tcPr>
          <w:p w14:paraId="4138ED6B" w14:textId="77777777" w:rsidR="00665FD5" w:rsidRDefault="00CE1AF7">
            <w:pPr>
              <w:spacing w:after="0" w:line="240" w:lineRule="auto"/>
              <w:jc w:val="both"/>
              <w:rPr>
                <w:rFonts w:ascii="Times New Roman" w:eastAsia="Times New Roman" w:hAnsi="Times New Roman" w:cs="Times New Roman"/>
                <w:sz w:val="16"/>
                <w:szCs w:val="16"/>
                <w:lang w:eastAsia="en-GB"/>
              </w:rPr>
            </w:pPr>
            <w:r>
              <w:rPr>
                <w:rFonts w:ascii="Times New Roman" w:eastAsia="Times New Roman" w:hAnsi="Times New Roman" w:cs="Times New Roman"/>
                <w:sz w:val="16"/>
                <w:szCs w:val="16"/>
                <w:lang w:eastAsia="en-GB"/>
              </w:rPr>
              <w:t>[</w:t>
            </w:r>
            <w:r>
              <w:rPr>
                <w:rFonts w:ascii="Times New Roman" w:eastAsia="Times New Roman" w:hAnsi="Times New Roman" w:cs="Times New Roman"/>
                <w:sz w:val="16"/>
                <w:szCs w:val="16"/>
                <w:lang w:val="en-US" w:eastAsia="en-GB"/>
              </w:rPr>
              <w:t>57</w:t>
            </w:r>
            <w:r>
              <w:rPr>
                <w:rFonts w:ascii="Times New Roman" w:eastAsia="Times New Roman" w:hAnsi="Times New Roman" w:cs="Times New Roman"/>
                <w:sz w:val="16"/>
                <w:szCs w:val="16"/>
                <w:lang w:eastAsia="en-GB"/>
              </w:rPr>
              <w:t>]</w:t>
            </w:r>
          </w:p>
        </w:tc>
        <w:tc>
          <w:tcPr>
            <w:tcW w:w="1412" w:type="dxa"/>
          </w:tcPr>
          <w:p w14:paraId="3FF8FE42" w14:textId="77777777" w:rsidR="00665FD5" w:rsidRDefault="00CE1AF7">
            <w:pPr>
              <w:spacing w:after="0" w:line="240" w:lineRule="auto"/>
              <w:jc w:val="both"/>
              <w:rPr>
                <w:rFonts w:ascii="Times New Roman" w:eastAsia="Times New Roman" w:hAnsi="Times New Roman" w:cs="Times New Roman"/>
                <w:sz w:val="16"/>
                <w:szCs w:val="16"/>
                <w:lang w:eastAsia="en-GB"/>
              </w:rPr>
            </w:pPr>
            <w:r>
              <w:rPr>
                <w:rFonts w:ascii="Times New Roman" w:eastAsia="Times New Roman" w:hAnsi="Times New Roman" w:cs="Times New Roman"/>
                <w:sz w:val="16"/>
                <w:szCs w:val="16"/>
                <w:lang w:eastAsia="en-GB"/>
              </w:rPr>
              <w:t>Cloud data center resource allocation heuristics that consider energy efficiency.</w:t>
            </w:r>
          </w:p>
        </w:tc>
        <w:tc>
          <w:tcPr>
            <w:tcW w:w="1417" w:type="dxa"/>
          </w:tcPr>
          <w:p w14:paraId="4E3F0264" w14:textId="77777777" w:rsidR="00665FD5" w:rsidRDefault="00CE1AF7">
            <w:pPr>
              <w:spacing w:after="0" w:line="240" w:lineRule="auto"/>
              <w:jc w:val="both"/>
              <w:rPr>
                <w:rFonts w:ascii="Times New Roman" w:eastAsia="Times New Roman" w:hAnsi="Times New Roman" w:cs="Times New Roman"/>
                <w:sz w:val="16"/>
                <w:szCs w:val="16"/>
                <w:lang w:eastAsia="en-GB"/>
              </w:rPr>
            </w:pPr>
            <w:r>
              <w:rPr>
                <w:rFonts w:ascii="Times New Roman" w:eastAsia="Times New Roman" w:hAnsi="Times New Roman" w:cs="Times New Roman"/>
                <w:sz w:val="16"/>
                <w:szCs w:val="16"/>
                <w:lang w:eastAsia="en-GB"/>
              </w:rPr>
              <w:t>Create resource management plans for cloud data centers that use less energy.</w:t>
            </w:r>
          </w:p>
        </w:tc>
        <w:tc>
          <w:tcPr>
            <w:tcW w:w="1418" w:type="dxa"/>
          </w:tcPr>
          <w:p w14:paraId="624B9D0E" w14:textId="77777777" w:rsidR="00665FD5" w:rsidRDefault="00CE1AF7">
            <w:pPr>
              <w:spacing w:after="0" w:line="240" w:lineRule="auto"/>
              <w:jc w:val="both"/>
              <w:rPr>
                <w:rFonts w:ascii="Times New Roman" w:eastAsia="Times New Roman" w:hAnsi="Times New Roman" w:cs="Times New Roman"/>
                <w:sz w:val="16"/>
                <w:szCs w:val="16"/>
                <w:lang w:eastAsia="en-GB"/>
              </w:rPr>
            </w:pPr>
            <w:r>
              <w:rPr>
                <w:rFonts w:ascii="Times New Roman" w:eastAsia="Times New Roman" w:hAnsi="Times New Roman" w:cs="Times New Roman"/>
                <w:sz w:val="16"/>
                <w:szCs w:val="16"/>
                <w:lang w:eastAsia="en-GB"/>
              </w:rPr>
              <w:t>Large financial savings and less of an adverse effect on the environment.</w:t>
            </w:r>
          </w:p>
        </w:tc>
        <w:tc>
          <w:tcPr>
            <w:tcW w:w="1271" w:type="dxa"/>
          </w:tcPr>
          <w:p w14:paraId="09D4FD0D" w14:textId="77777777" w:rsidR="00665FD5" w:rsidRDefault="00CE1AF7">
            <w:pPr>
              <w:spacing w:after="0" w:line="240" w:lineRule="auto"/>
              <w:jc w:val="both"/>
              <w:rPr>
                <w:rFonts w:ascii="Times New Roman" w:eastAsia="Times New Roman" w:hAnsi="Times New Roman" w:cs="Times New Roman"/>
                <w:sz w:val="16"/>
                <w:szCs w:val="16"/>
                <w:lang w:eastAsia="en-GB"/>
              </w:rPr>
            </w:pPr>
            <w:r>
              <w:rPr>
                <w:rFonts w:ascii="Times New Roman" w:eastAsia="Times New Roman" w:hAnsi="Times New Roman" w:cs="Times New Roman"/>
                <w:sz w:val="16"/>
                <w:szCs w:val="16"/>
                <w:lang w:eastAsia="en-GB"/>
              </w:rPr>
              <w:t>The complexity of optimization and algorithm overhead can be difficult.</w:t>
            </w:r>
          </w:p>
        </w:tc>
        <w:tc>
          <w:tcPr>
            <w:tcW w:w="1129" w:type="dxa"/>
          </w:tcPr>
          <w:p w14:paraId="4AFCA2D4" w14:textId="77777777" w:rsidR="00665FD5" w:rsidRDefault="00665FD5">
            <w:pPr>
              <w:spacing w:after="0" w:line="240" w:lineRule="auto"/>
              <w:jc w:val="both"/>
              <w:rPr>
                <w:rFonts w:ascii="Times New Roman" w:eastAsia="Times New Roman" w:hAnsi="Times New Roman" w:cs="Times New Roman"/>
                <w:sz w:val="16"/>
                <w:szCs w:val="16"/>
                <w:lang w:eastAsia="en-GB"/>
              </w:rPr>
            </w:pPr>
          </w:p>
          <w:p w14:paraId="58FF8751" w14:textId="77777777" w:rsidR="00665FD5" w:rsidRDefault="00665FD5">
            <w:pPr>
              <w:spacing w:after="0" w:line="240" w:lineRule="auto"/>
              <w:jc w:val="both"/>
              <w:rPr>
                <w:rFonts w:ascii="Times New Roman" w:eastAsia="Times New Roman" w:hAnsi="Times New Roman" w:cs="Times New Roman"/>
                <w:sz w:val="16"/>
                <w:szCs w:val="16"/>
                <w:lang w:eastAsia="en-GB"/>
              </w:rPr>
            </w:pPr>
          </w:p>
          <w:p w14:paraId="5DF70245" w14:textId="77777777" w:rsidR="00665FD5" w:rsidRDefault="00CE1AF7">
            <w:pPr>
              <w:spacing w:after="0" w:line="240" w:lineRule="auto"/>
              <w:jc w:val="both"/>
              <w:rPr>
                <w:rFonts w:ascii="Times New Roman" w:eastAsia="Times New Roman" w:hAnsi="Times New Roman" w:cs="Times New Roman"/>
                <w:sz w:val="16"/>
                <w:szCs w:val="16"/>
                <w:lang w:eastAsia="en-GB"/>
              </w:rPr>
            </w:pPr>
            <w:r>
              <w:rPr>
                <w:rFonts w:ascii="Times New Roman" w:eastAsia="Times New Roman" w:hAnsi="Times New Roman" w:cs="Times New Roman"/>
                <w:sz w:val="16"/>
                <w:szCs w:val="16"/>
                <w:lang w:eastAsia="en-GB"/>
              </w:rPr>
              <w:t>_</w:t>
            </w:r>
          </w:p>
        </w:tc>
        <w:tc>
          <w:tcPr>
            <w:tcW w:w="1852" w:type="dxa"/>
          </w:tcPr>
          <w:p w14:paraId="681EF4B8" w14:textId="77777777" w:rsidR="00665FD5" w:rsidRDefault="00CE1AF7">
            <w:pPr>
              <w:spacing w:after="0" w:line="240" w:lineRule="auto"/>
              <w:jc w:val="both"/>
              <w:rPr>
                <w:rFonts w:ascii="Times New Roman" w:eastAsia="Times New Roman" w:hAnsi="Times New Roman" w:cs="Times New Roman"/>
                <w:sz w:val="16"/>
                <w:szCs w:val="16"/>
                <w:lang w:eastAsia="en-GB"/>
              </w:rPr>
            </w:pPr>
            <w:r>
              <w:rPr>
                <w:rFonts w:ascii="Times New Roman" w:eastAsia="Times New Roman" w:hAnsi="Times New Roman" w:cs="Times New Roman"/>
                <w:sz w:val="16"/>
                <w:szCs w:val="16"/>
                <w:lang w:eastAsia="en-GB"/>
              </w:rPr>
              <w:t>Enhanced energy efficiency under dynamic workloads by using Cloud Sim to validate energy-aware allocation policies.</w:t>
            </w:r>
          </w:p>
        </w:tc>
      </w:tr>
      <w:tr w:rsidR="00665FD5" w14:paraId="040B9854" w14:textId="77777777">
        <w:tc>
          <w:tcPr>
            <w:tcW w:w="568" w:type="dxa"/>
          </w:tcPr>
          <w:p w14:paraId="22A874B6" w14:textId="77777777" w:rsidR="00665FD5" w:rsidRDefault="00CE1AF7">
            <w:pPr>
              <w:spacing w:after="0" w:line="240" w:lineRule="auto"/>
              <w:jc w:val="both"/>
              <w:rPr>
                <w:rFonts w:ascii="Times New Roman" w:eastAsia="Times New Roman" w:hAnsi="Times New Roman" w:cs="Times New Roman"/>
                <w:sz w:val="16"/>
                <w:szCs w:val="16"/>
                <w:lang w:eastAsia="en-GB"/>
              </w:rPr>
            </w:pPr>
            <w:r>
              <w:rPr>
                <w:rFonts w:ascii="Times New Roman" w:eastAsia="Times New Roman" w:hAnsi="Times New Roman" w:cs="Times New Roman"/>
                <w:sz w:val="16"/>
                <w:szCs w:val="16"/>
                <w:lang w:eastAsia="en-GB"/>
              </w:rPr>
              <w:t>[</w:t>
            </w:r>
            <w:r>
              <w:rPr>
                <w:rFonts w:ascii="Times New Roman" w:eastAsia="Times New Roman" w:hAnsi="Times New Roman" w:cs="Times New Roman"/>
                <w:sz w:val="16"/>
                <w:szCs w:val="16"/>
                <w:lang w:val="en-US" w:eastAsia="en-GB"/>
              </w:rPr>
              <w:t>58</w:t>
            </w:r>
            <w:r>
              <w:rPr>
                <w:rFonts w:ascii="Times New Roman" w:eastAsia="Times New Roman" w:hAnsi="Times New Roman" w:cs="Times New Roman"/>
                <w:sz w:val="16"/>
                <w:szCs w:val="16"/>
                <w:lang w:eastAsia="en-GB"/>
              </w:rPr>
              <w:t>]</w:t>
            </w:r>
          </w:p>
        </w:tc>
        <w:tc>
          <w:tcPr>
            <w:tcW w:w="1412" w:type="dxa"/>
          </w:tcPr>
          <w:p w14:paraId="33921CB2" w14:textId="77777777" w:rsidR="00665FD5" w:rsidRDefault="00CE1AF7">
            <w:pPr>
              <w:spacing w:after="0" w:line="240" w:lineRule="auto"/>
              <w:jc w:val="both"/>
              <w:rPr>
                <w:rFonts w:ascii="Times New Roman" w:eastAsia="Times New Roman" w:hAnsi="Times New Roman" w:cs="Times New Roman"/>
                <w:sz w:val="16"/>
                <w:szCs w:val="16"/>
                <w:lang w:eastAsia="en-GB"/>
              </w:rPr>
            </w:pPr>
            <w:r>
              <w:rPr>
                <w:rFonts w:ascii="Times New Roman" w:eastAsia="Times New Roman" w:hAnsi="Times New Roman" w:cs="Times New Roman"/>
                <w:sz w:val="16"/>
                <w:szCs w:val="16"/>
                <w:lang w:eastAsia="en-GB"/>
              </w:rPr>
              <w:t>Services for SMEs using cloud computing (Case of Latvia)</w:t>
            </w:r>
          </w:p>
          <w:p w14:paraId="0763A372" w14:textId="77777777" w:rsidR="00665FD5" w:rsidRDefault="00665FD5">
            <w:pPr>
              <w:spacing w:after="0" w:line="240" w:lineRule="auto"/>
              <w:jc w:val="both"/>
              <w:rPr>
                <w:rFonts w:ascii="Times New Roman" w:eastAsia="Times New Roman" w:hAnsi="Times New Roman" w:cs="Times New Roman"/>
                <w:sz w:val="16"/>
                <w:szCs w:val="16"/>
                <w:lang w:eastAsia="en-GB"/>
              </w:rPr>
            </w:pPr>
          </w:p>
        </w:tc>
        <w:tc>
          <w:tcPr>
            <w:tcW w:w="1417" w:type="dxa"/>
          </w:tcPr>
          <w:p w14:paraId="14820A88" w14:textId="77777777" w:rsidR="00665FD5" w:rsidRDefault="00CE1AF7">
            <w:pPr>
              <w:spacing w:after="0" w:line="240" w:lineRule="auto"/>
              <w:jc w:val="both"/>
              <w:rPr>
                <w:rFonts w:ascii="Times New Roman" w:eastAsia="Times New Roman" w:hAnsi="Times New Roman" w:cs="Times New Roman"/>
                <w:sz w:val="16"/>
                <w:szCs w:val="16"/>
                <w:lang w:eastAsia="en-GB"/>
              </w:rPr>
            </w:pPr>
            <w:r>
              <w:rPr>
                <w:rFonts w:ascii="Times New Roman" w:eastAsia="Times New Roman" w:hAnsi="Times New Roman" w:cs="Times New Roman"/>
                <w:sz w:val="16"/>
                <w:szCs w:val="16"/>
                <w:lang w:eastAsia="en-GB"/>
              </w:rPr>
              <w:t>Analyze how cloud computing usage among Latvian SMEs affects business perspectives and performance.</w:t>
            </w:r>
          </w:p>
          <w:p w14:paraId="5BDACD22" w14:textId="77777777" w:rsidR="00665FD5" w:rsidRDefault="00665FD5">
            <w:pPr>
              <w:spacing w:after="0" w:line="240" w:lineRule="auto"/>
              <w:jc w:val="both"/>
              <w:rPr>
                <w:rFonts w:ascii="Times New Roman" w:eastAsia="Times New Roman" w:hAnsi="Times New Roman" w:cs="Times New Roman"/>
                <w:sz w:val="16"/>
                <w:szCs w:val="16"/>
                <w:lang w:eastAsia="en-GB"/>
              </w:rPr>
            </w:pPr>
          </w:p>
        </w:tc>
        <w:tc>
          <w:tcPr>
            <w:tcW w:w="1418" w:type="dxa"/>
          </w:tcPr>
          <w:p w14:paraId="73FC875C" w14:textId="77777777" w:rsidR="00665FD5" w:rsidRDefault="00CE1AF7">
            <w:pPr>
              <w:spacing w:after="0" w:line="240" w:lineRule="auto"/>
              <w:jc w:val="both"/>
              <w:rPr>
                <w:rFonts w:ascii="Times New Roman" w:eastAsia="Times New Roman" w:hAnsi="Times New Roman" w:cs="Times New Roman"/>
                <w:sz w:val="16"/>
                <w:szCs w:val="16"/>
                <w:lang w:eastAsia="en-GB"/>
              </w:rPr>
            </w:pPr>
            <w:r>
              <w:rPr>
                <w:rFonts w:ascii="Times New Roman" w:eastAsia="Times New Roman" w:hAnsi="Times New Roman" w:cs="Times New Roman"/>
                <w:sz w:val="16"/>
                <w:szCs w:val="16"/>
                <w:lang w:eastAsia="en-GB"/>
              </w:rPr>
              <w:t>Provides numerous advantages, including flexibility, cost savings, and enhanced teamwork.</w:t>
            </w:r>
          </w:p>
          <w:p w14:paraId="39E1D7D9" w14:textId="77777777" w:rsidR="00665FD5" w:rsidRDefault="00665FD5">
            <w:pPr>
              <w:spacing w:after="0" w:line="240" w:lineRule="auto"/>
              <w:jc w:val="both"/>
              <w:rPr>
                <w:rFonts w:ascii="Times New Roman" w:eastAsia="Times New Roman" w:hAnsi="Times New Roman" w:cs="Times New Roman"/>
                <w:sz w:val="16"/>
                <w:szCs w:val="16"/>
                <w:lang w:eastAsia="en-GB"/>
              </w:rPr>
            </w:pPr>
          </w:p>
        </w:tc>
        <w:tc>
          <w:tcPr>
            <w:tcW w:w="1271" w:type="dxa"/>
          </w:tcPr>
          <w:p w14:paraId="28226A63" w14:textId="77777777" w:rsidR="00665FD5" w:rsidRDefault="00CE1AF7">
            <w:pPr>
              <w:spacing w:after="0" w:line="240" w:lineRule="auto"/>
              <w:jc w:val="both"/>
              <w:rPr>
                <w:rFonts w:ascii="Times New Roman" w:eastAsia="Times New Roman" w:hAnsi="Times New Roman" w:cs="Times New Roman"/>
                <w:sz w:val="16"/>
                <w:szCs w:val="16"/>
                <w:lang w:eastAsia="en-GB"/>
              </w:rPr>
            </w:pPr>
            <w:r>
              <w:rPr>
                <w:rFonts w:ascii="Times New Roman" w:eastAsia="Times New Roman" w:hAnsi="Times New Roman" w:cs="Times New Roman"/>
                <w:sz w:val="16"/>
                <w:szCs w:val="16"/>
                <w:lang w:eastAsia="en-GB"/>
              </w:rPr>
              <w:t>Integration challenges and SMEs' lack of knowledge of CC's specific advantages</w:t>
            </w:r>
          </w:p>
          <w:p w14:paraId="4B58278A" w14:textId="77777777" w:rsidR="00665FD5" w:rsidRDefault="00665FD5">
            <w:pPr>
              <w:spacing w:after="0" w:line="240" w:lineRule="auto"/>
              <w:jc w:val="both"/>
              <w:rPr>
                <w:rFonts w:ascii="Times New Roman" w:eastAsia="Times New Roman" w:hAnsi="Times New Roman" w:cs="Times New Roman"/>
                <w:sz w:val="16"/>
                <w:szCs w:val="16"/>
                <w:lang w:eastAsia="en-GB"/>
              </w:rPr>
            </w:pPr>
          </w:p>
        </w:tc>
        <w:tc>
          <w:tcPr>
            <w:tcW w:w="1129" w:type="dxa"/>
          </w:tcPr>
          <w:p w14:paraId="0FF1AF3B" w14:textId="77777777" w:rsidR="00665FD5" w:rsidRDefault="00CE1AF7">
            <w:pPr>
              <w:spacing w:after="0" w:line="240" w:lineRule="auto"/>
              <w:jc w:val="both"/>
              <w:rPr>
                <w:rFonts w:ascii="Times New Roman" w:eastAsia="Times New Roman" w:hAnsi="Times New Roman" w:cs="Times New Roman"/>
                <w:sz w:val="16"/>
                <w:szCs w:val="16"/>
                <w:lang w:eastAsia="en-GB"/>
              </w:rPr>
            </w:pPr>
            <w:r>
              <w:rPr>
                <w:rFonts w:ascii="Times New Roman" w:eastAsia="Times New Roman" w:hAnsi="Times New Roman" w:cs="Times New Roman"/>
                <w:sz w:val="16"/>
                <w:szCs w:val="16"/>
                <w:lang w:eastAsia="en-GB"/>
              </w:rPr>
              <w:t>(Business considerations are prioritized over AI-specific methods.)</w:t>
            </w:r>
          </w:p>
          <w:p w14:paraId="45DC1298" w14:textId="77777777" w:rsidR="00665FD5" w:rsidRDefault="00665FD5">
            <w:pPr>
              <w:spacing w:after="0" w:line="240" w:lineRule="auto"/>
              <w:jc w:val="both"/>
              <w:rPr>
                <w:rFonts w:ascii="Times New Roman" w:eastAsia="Times New Roman" w:hAnsi="Times New Roman" w:cs="Times New Roman"/>
                <w:sz w:val="16"/>
                <w:szCs w:val="16"/>
                <w:lang w:eastAsia="en-GB"/>
              </w:rPr>
            </w:pPr>
          </w:p>
        </w:tc>
        <w:tc>
          <w:tcPr>
            <w:tcW w:w="1852" w:type="dxa"/>
          </w:tcPr>
          <w:p w14:paraId="26C238D9" w14:textId="77777777" w:rsidR="00665FD5" w:rsidRDefault="00CE1AF7">
            <w:pPr>
              <w:spacing w:after="0" w:line="240" w:lineRule="auto"/>
              <w:jc w:val="both"/>
              <w:rPr>
                <w:rFonts w:ascii="Times New Roman" w:eastAsia="Times New Roman" w:hAnsi="Times New Roman" w:cs="Times New Roman"/>
                <w:sz w:val="16"/>
                <w:szCs w:val="16"/>
                <w:lang w:eastAsia="en-GB"/>
              </w:rPr>
            </w:pPr>
            <w:r>
              <w:rPr>
                <w:rFonts w:ascii="Times New Roman" w:eastAsia="Times New Roman" w:hAnsi="Times New Roman" w:cs="Times New Roman"/>
                <w:sz w:val="16"/>
                <w:szCs w:val="16"/>
                <w:lang w:eastAsia="en-GB"/>
              </w:rPr>
              <w:t>With a 98% user awareness rate, 84% of CC was installed. Top services included web-based email, online office, and storage/backup; risks and benefits, including data security issues, were evaluated.</w:t>
            </w:r>
          </w:p>
        </w:tc>
      </w:tr>
    </w:tbl>
    <w:p w14:paraId="4BDF8A88" w14:textId="77777777" w:rsidR="00665FD5" w:rsidRDefault="00665FD5">
      <w:pPr>
        <w:spacing w:after="0" w:line="240" w:lineRule="auto"/>
        <w:jc w:val="both"/>
        <w:rPr>
          <w:rFonts w:ascii="Times New Roman" w:eastAsia="Times New Roman" w:hAnsi="Times New Roman" w:cs="Times New Roman"/>
          <w:sz w:val="20"/>
          <w:szCs w:val="20"/>
          <w:lang w:eastAsia="en-GB"/>
        </w:rPr>
      </w:pPr>
    </w:p>
    <w:p w14:paraId="59D27033" w14:textId="77777777" w:rsidR="00665FD5" w:rsidRDefault="00CE1AF7">
      <w:pPr>
        <w:spacing w:after="0" w:line="240" w:lineRule="auto"/>
        <w:jc w:val="both"/>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A thorough summary of numerous recent international studies that examine the various uses, difficulties, and integration of cloud computing with developing technologies is given in the table. The study's progression from basic cloud adoption in SMEs to increasingly complex integrations integrating AI, machine learning, IoT, and RPA in corporate systems is reflected in it. Every table entry provides important details, including the study's objective, which can range from assessing how cloud computing affects business performance to optimizing data center resource allocation, and the contributions made, which could include putting forward new conceptual frameworks, presenting empirical case studies, or providing strategic recommendations for digital transformation.</w:t>
      </w:r>
    </w:p>
    <w:p w14:paraId="79274AD6" w14:textId="77777777" w:rsidR="00665FD5" w:rsidRDefault="00665FD5">
      <w:pPr>
        <w:spacing w:after="0" w:line="240" w:lineRule="auto"/>
        <w:jc w:val="both"/>
        <w:rPr>
          <w:rFonts w:ascii="Times New Roman" w:eastAsia="Times New Roman" w:hAnsi="Times New Roman" w:cs="Times New Roman"/>
          <w:sz w:val="20"/>
          <w:szCs w:val="20"/>
          <w:lang w:eastAsia="en-GB"/>
        </w:rPr>
      </w:pPr>
    </w:p>
    <w:p w14:paraId="736EECAC" w14:textId="77777777" w:rsidR="00665FD5" w:rsidRDefault="00CE1AF7">
      <w:pPr>
        <w:spacing w:after="0" w:line="240" w:lineRule="auto"/>
        <w:jc w:val="both"/>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In addition, the table lists the advantages found in this research, such as scalability, greater decision-making skills, lower expenses, increased flexibility, and increased operational efficiency. These benefits are essential for companies looking to stay competitive in a rapidly digitizing market. However, the table also highlights several typical drawbacks or difficulties, including provider dependence problems, security and data management issues, integration difficulties, and the desire for more standardized APIs or approaches. The table also highlights the significant artificial intelligence (AI) methods—or lack thereof—used in these investigations. While some focus on advanced machine learning models to improve analytics and automate data operations, others emphasize traditional IT enhancements. In summary, the table shows the wide range of research that has been done on cloud computing and how these technologies are changing how businesses operate and make strategic decisions. It also identifies the gaps and difficulties that must be addressed in future studies.</w:t>
      </w:r>
    </w:p>
    <w:p w14:paraId="017A8949" w14:textId="77777777" w:rsidR="00665FD5" w:rsidRDefault="00665FD5">
      <w:pPr>
        <w:autoSpaceDE w:val="0"/>
        <w:autoSpaceDN w:val="0"/>
        <w:adjustRightInd w:val="0"/>
        <w:spacing w:after="0" w:line="240" w:lineRule="auto"/>
        <w:jc w:val="both"/>
        <w:rPr>
          <w:rFonts w:ascii="Times New Roman" w:eastAsia="SimSun" w:hAnsi="Times New Roman" w:cs="Times New Roman"/>
          <w:color w:val="000000"/>
          <w:sz w:val="24"/>
          <w:szCs w:val="24"/>
          <w:lang w:eastAsia="en-GB"/>
        </w:rPr>
      </w:pPr>
    </w:p>
    <w:p w14:paraId="54F1604D" w14:textId="77777777" w:rsidR="00665FD5" w:rsidRDefault="00CE1AF7">
      <w:pPr>
        <w:pStyle w:val="ListParagraph"/>
        <w:numPr>
          <w:ilvl w:val="0"/>
          <w:numId w:val="13"/>
        </w:numPr>
        <w:spacing w:after="240"/>
        <w:ind w:left="284" w:hanging="284"/>
        <w:jc w:val="both"/>
        <w:rPr>
          <w:rFonts w:ascii="Times New Roman" w:eastAsia="SimSun" w:hAnsi="Times New Roman" w:cs="Times New Roman"/>
          <w:b/>
          <w:bCs/>
          <w:sz w:val="24"/>
          <w:szCs w:val="24"/>
          <w:lang w:eastAsia="zh-CN" w:bidi="ar"/>
        </w:rPr>
      </w:pPr>
      <w:r>
        <w:rPr>
          <w:rFonts w:ascii="Times New Roman" w:eastAsia="SimSun" w:hAnsi="Times New Roman" w:cs="Times New Roman"/>
          <w:b/>
          <w:bCs/>
          <w:sz w:val="24"/>
          <w:szCs w:val="24"/>
          <w:lang w:eastAsia="zh-CN" w:bidi="ar"/>
        </w:rPr>
        <w:t xml:space="preserve">Extracted Statistics </w:t>
      </w:r>
    </w:p>
    <w:p w14:paraId="4B085F50" w14:textId="77777777" w:rsidR="00665FD5" w:rsidRDefault="00665FD5">
      <w:pPr>
        <w:spacing w:after="0" w:line="240" w:lineRule="auto"/>
        <w:jc w:val="both"/>
        <w:rPr>
          <w:rFonts w:ascii="Times New Roman" w:eastAsia="Times New Roman" w:hAnsi="Times New Roman" w:cs="Times New Roman"/>
          <w:sz w:val="24"/>
          <w:szCs w:val="24"/>
          <w:lang w:eastAsia="en-GB"/>
        </w:rPr>
      </w:pPr>
    </w:p>
    <w:p w14:paraId="328450B9" w14:textId="77777777" w:rsidR="00270E30" w:rsidRDefault="00270E30" w:rsidP="00270E30">
      <w:pPr>
        <w:spacing w:after="240" w:line="240" w:lineRule="auto"/>
        <w:jc w:val="both"/>
        <w:rPr>
          <w:rFonts w:ascii="Times New Roman" w:eastAsia="Times New Roman" w:hAnsi="Times New Roman" w:cs="Times New Roman"/>
          <w:sz w:val="20"/>
          <w:szCs w:val="20"/>
          <w:lang w:eastAsia="en-GB"/>
        </w:rPr>
      </w:pPr>
      <w:r w:rsidRPr="00270E30">
        <w:rPr>
          <w:rFonts w:ascii="Times New Roman" w:eastAsia="Times New Roman" w:hAnsi="Times New Roman" w:cs="Times New Roman"/>
          <w:sz w:val="20"/>
          <w:szCs w:val="20"/>
          <w:lang w:eastAsia="en-GB"/>
        </w:rPr>
        <w:t>According to frequency analysis, cloud computing is the most popular topic, with 21 examples highlighting its importance in contemporary business and enterprise solutions. This high number is reflected in many cloud systems, including hybrid models and dynamic resource allocation in data centers, which are essential for innovation and operational efficiency. Enterprise software and systems were also mentioned significantly, with six instances indicating a strong focus on integrating diverse technologies into cohesive business solutions. Artificial intelligence—including its subdivisions, such as machine learning and deep learning—was mentioned five times, highlighting its growing use in automation and predictive analytics. Although mentioned less frequently (between one and four times), other technologies such as SMEs, the Internet of Things, big data, enterprise resource planning, virtualization, and security frameworks also define digital transformation. This careful frequency analysis illustrates the nature of technology and shows how these cutting-edge technologies interconnect and contribute to corporate innovation, as shown in Figure 3.</w:t>
      </w:r>
    </w:p>
    <w:p w14:paraId="1A3BF547" w14:textId="4D07779B" w:rsidR="00665FD5" w:rsidRDefault="00CE1AF7" w:rsidP="00270E30">
      <w:pPr>
        <w:spacing w:after="240" w:line="240" w:lineRule="auto"/>
        <w:jc w:val="both"/>
        <w:rPr>
          <w:rFonts w:ascii="Times New Roman" w:eastAsia="Times New Roman" w:hAnsi="Times New Roman" w:cs="Times New Roman"/>
          <w:sz w:val="20"/>
          <w:szCs w:val="20"/>
          <w:lang w:eastAsia="en-GB"/>
        </w:rPr>
      </w:pPr>
      <w:r>
        <w:rPr>
          <w:noProof/>
          <w:sz w:val="20"/>
          <w:szCs w:val="20"/>
          <w:lang w:val="en-US"/>
        </w:rPr>
        <w:lastRenderedPageBreak/>
        <w:drawing>
          <wp:inline distT="0" distB="0" distL="0" distR="0" wp14:anchorId="769809C9" wp14:editId="41BC6AD1">
            <wp:extent cx="5759450" cy="2743200"/>
            <wp:effectExtent l="0" t="0" r="12700" b="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Pr>
          <w:rFonts w:ascii="Times New Roman" w:eastAsia="Times New Roman" w:hAnsi="Times New Roman" w:cs="Times New Roman"/>
          <w:sz w:val="20"/>
          <w:szCs w:val="20"/>
          <w:lang w:eastAsia="en-GB"/>
        </w:rPr>
        <w:br/>
      </w:r>
      <w:r>
        <w:rPr>
          <w:rFonts w:ascii="Times New Roman" w:hAnsi="Times New Roman" w:cs="Times New Roman"/>
          <w:sz w:val="20"/>
          <w:szCs w:val="20"/>
        </w:rPr>
        <w:t xml:space="preserve">Figure 3: Statistical </w:t>
      </w:r>
      <w:r>
        <w:rPr>
          <w:rFonts w:ascii="Times New Roman" w:eastAsia="Times New Roman" w:hAnsi="Times New Roman" w:cs="Times New Roman"/>
          <w:sz w:val="20"/>
          <w:szCs w:val="20"/>
          <w:lang w:eastAsia="en-GB"/>
        </w:rPr>
        <w:t xml:space="preserve">Representation of </w:t>
      </w:r>
      <w:r>
        <w:rPr>
          <w:rFonts w:ascii="Times New Roman" w:hAnsi="Times New Roman" w:cs="Times New Roman"/>
          <w:sz w:val="20"/>
          <w:szCs w:val="20"/>
        </w:rPr>
        <w:t xml:space="preserve">the </w:t>
      </w:r>
      <w:r>
        <w:rPr>
          <w:rFonts w:ascii="Times New Roman" w:eastAsia="Times New Roman" w:hAnsi="Times New Roman" w:cs="Times New Roman"/>
          <w:sz w:val="20"/>
          <w:szCs w:val="20"/>
          <w:lang w:eastAsia="en-GB"/>
        </w:rPr>
        <w:t>Models and Technology.</w:t>
      </w:r>
    </w:p>
    <w:p w14:paraId="108D0AF5" w14:textId="57C0645C" w:rsidR="00665FD5" w:rsidRDefault="00270E30">
      <w:pPr>
        <w:spacing w:after="0" w:line="240" w:lineRule="auto"/>
        <w:jc w:val="both"/>
        <w:rPr>
          <w:rFonts w:ascii="Times New Roman" w:eastAsia="Times New Roman" w:hAnsi="Times New Roman" w:cs="Times New Roman"/>
          <w:sz w:val="20"/>
          <w:szCs w:val="20"/>
          <w:lang w:eastAsia="en-GB"/>
        </w:rPr>
      </w:pPr>
      <w:r w:rsidRPr="00270E30">
        <w:rPr>
          <w:rFonts w:ascii="Times New Roman" w:eastAsia="Times New Roman" w:hAnsi="Times New Roman" w:cs="Times New Roman"/>
          <w:sz w:val="20"/>
          <w:szCs w:val="20"/>
          <w:lang w:eastAsia="en-GB"/>
        </w:rPr>
        <w:t>According to the frequency study, cloud computing appears 11 times and emphasizes its critical role in contemporary enterprise infrastructure—including elements like hybrid architectures and energy-efficient data centers—is the most prevalent theme. The crucial integration of enterprise architectures and systems into strategic planning and operational optimization is highlighted by the five references each received and artificial intelligence (including machine learning and deep learning). Four mentions of security concerns in cloud environments demonstrate the growing worry over protecting digital assets in a world that is becoming increasingly virtualized. Furthermore, big data, SMEs, and ERP systems each receive three references, indicating their significance in advancing operational effectiveness, business intelligence, and the specific requirements of smaller businesses. In the meantime, two references to the Internet of Things (IoT) and energy efficiency/resource management highlight their crucial but supplementary roles in improving sustainability and connection. Other specialized subjects like modernizing legacy systems, specialized marketing analytics using deep learning, ML-driven RPA for better ETL processes, and the impact on value networks and e-commerce performance are all mentioned once, indicating that they are new or extremely specialized topics that need more research, as displayed in Figure 4.</w:t>
      </w:r>
    </w:p>
    <w:p w14:paraId="0DEA1EB1" w14:textId="77777777" w:rsidR="00665FD5" w:rsidRDefault="00CE1AF7">
      <w:pPr>
        <w:spacing w:after="0" w:line="240" w:lineRule="auto"/>
        <w:jc w:val="center"/>
        <w:rPr>
          <w:rFonts w:ascii="Times New Roman" w:eastAsia="Times New Roman" w:hAnsi="Times New Roman" w:cs="Times New Roman"/>
          <w:sz w:val="20"/>
          <w:szCs w:val="20"/>
          <w:lang w:eastAsia="en-GB"/>
        </w:rPr>
      </w:pPr>
      <w:r>
        <w:rPr>
          <w:noProof/>
          <w:sz w:val="20"/>
          <w:szCs w:val="20"/>
          <w:lang w:val="en-US"/>
        </w:rPr>
        <w:drawing>
          <wp:inline distT="0" distB="0" distL="0" distR="0" wp14:anchorId="745AA512" wp14:editId="547B98E0">
            <wp:extent cx="5772150" cy="2717800"/>
            <wp:effectExtent l="0" t="0" r="0" b="635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Pr>
          <w:rFonts w:ascii="Times New Roman" w:eastAsia="Times New Roman" w:hAnsi="Times New Roman" w:cs="Times New Roman"/>
          <w:sz w:val="20"/>
          <w:szCs w:val="20"/>
          <w:lang w:eastAsia="en-GB"/>
        </w:rPr>
        <w:t>Figure 4: Statistical Participation in the solved cases.</w:t>
      </w:r>
    </w:p>
    <w:p w14:paraId="69A81CED" w14:textId="77777777" w:rsidR="00665FD5" w:rsidRDefault="00665FD5">
      <w:pPr>
        <w:spacing w:after="0" w:line="240" w:lineRule="auto"/>
        <w:jc w:val="both"/>
        <w:rPr>
          <w:rFonts w:ascii="Times New Roman" w:eastAsia="Times New Roman" w:hAnsi="Times New Roman" w:cs="Times New Roman"/>
          <w:sz w:val="20"/>
          <w:szCs w:val="20"/>
          <w:lang w:eastAsia="en-GB"/>
        </w:rPr>
      </w:pPr>
    </w:p>
    <w:p w14:paraId="2450B347" w14:textId="28A89DB1" w:rsidR="00665FD5" w:rsidRDefault="00270E30">
      <w:pPr>
        <w:spacing w:after="0" w:line="240" w:lineRule="auto"/>
        <w:jc w:val="both"/>
        <w:rPr>
          <w:rFonts w:ascii="Times New Roman" w:eastAsia="Times New Roman" w:hAnsi="Times New Roman" w:cs="Times New Roman"/>
          <w:sz w:val="20"/>
          <w:szCs w:val="20"/>
          <w:lang w:eastAsia="en-GB"/>
        </w:rPr>
      </w:pPr>
      <w:r w:rsidRPr="00270E30">
        <w:rPr>
          <w:rFonts w:ascii="Times New Roman" w:eastAsia="Times New Roman" w:hAnsi="Times New Roman" w:cs="Times New Roman"/>
          <w:sz w:val="20"/>
          <w:szCs w:val="20"/>
          <w:lang w:eastAsia="en-GB"/>
        </w:rPr>
        <w:t xml:space="preserve">The contributions demonstrate a diverse strategy emphasizing analytical rigor and creative creativity to advance technology and business operations. Numerous studies "examine" essential topics such as performance measurements in cloud environments, production system integration gaps that are always changing, and new security risks. Additionally, researchers "offer" novel frameworks and solutions, such as heuristic virtual machine placement strategies, resource allocation models that strike a compromise between energy efficiency and quality of service, and methods for incorporating AI and deep learning into corporate operations. Several studies also </w:t>
      </w:r>
      <w:r w:rsidRPr="00270E30">
        <w:rPr>
          <w:rFonts w:ascii="Times New Roman" w:eastAsia="Times New Roman" w:hAnsi="Times New Roman" w:cs="Times New Roman"/>
          <w:sz w:val="20"/>
          <w:szCs w:val="20"/>
          <w:lang w:eastAsia="en-GB"/>
        </w:rPr>
        <w:lastRenderedPageBreak/>
        <w:t>"create" complete models to explain how digital transformation affects enterprise architecture and overall performance, such as value network models and taxonomies for cloud-IoT integration. With interviews and mixed-methods studies revealing essential trends and best practices that promote efficient decision-making, there is also a strong focus on qualitative research techniques. These contributions highlight how crucial flexibility, security, and strategic planning are to utilizing new technical possibilities and reducing related dangers, with the ultimate goal of reducing costs and creating an atmosphere that encourages innovation, as shown in Figure 5</w:t>
      </w:r>
      <w:r w:rsidR="00CE1AF7">
        <w:rPr>
          <w:noProof/>
          <w:sz w:val="20"/>
          <w:szCs w:val="20"/>
          <w:lang w:val="en-US"/>
        </w:rPr>
        <w:drawing>
          <wp:inline distT="0" distB="0" distL="0" distR="0" wp14:anchorId="24A4B499" wp14:editId="5DB128A6">
            <wp:extent cx="5673725" cy="3321050"/>
            <wp:effectExtent l="0" t="0" r="3175" b="12700"/>
            <wp:docPr id="9" name="Chart 9"/>
            <wp:cNvGraphicFramePr>
              <a:graphicFrameLocks xmlns:a="http://schemas.openxmlformats.org/drawingml/2006/main" noGrp="1" noChangeAspect="1" noMove="1" noResize="1"/>
            </wp:cNvGraphicFramePr>
            <a:graphic xmlns:a="http://schemas.openxmlformats.org/drawingml/2006/main">
              <a:graphicData uri="http://schemas.openxmlformats.org/drawingml/2006/picture">
                <pic:pic xmlns:pic="http://schemas.openxmlformats.org/drawingml/2006/picture">
                  <pic:nvPicPr>
                    <pic:cNvPr id="9" name="Chart 9"/>
                    <pic:cNvPicPr>
                      <a:picLocks noGrp="1" noChangeAspect="1" noMove="1" noResize="1" noEditPoints="1" noAdjustHandles="1" noChangeArrowheads="1" noChangeShapeType="1"/>
                    </pic:cNvPicPr>
                  </pic:nvPicPr>
                  <pic:blipFill>
                    <a:blip r:embed="rId12"/>
                    <a:stretch>
                      <a:fillRect/>
                    </a:stretch>
                  </pic:blipFill>
                  <pic:spPr>
                    <a:xfrm>
                      <a:off x="0" y="0"/>
                      <a:ext cx="5673725" cy="3321050"/>
                    </a:xfrm>
                    <a:prstGeom prst="rect">
                      <a:avLst/>
                    </a:prstGeom>
                  </pic:spPr>
                </pic:pic>
              </a:graphicData>
            </a:graphic>
          </wp:inline>
        </w:drawing>
      </w:r>
    </w:p>
    <w:p w14:paraId="46FA6ADB" w14:textId="77777777" w:rsidR="00665FD5" w:rsidRDefault="00CE1AF7">
      <w:pPr>
        <w:spacing w:after="0" w:line="240" w:lineRule="auto"/>
        <w:jc w:val="center"/>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Figure 5: The Contribution's statistical participation rate.</w:t>
      </w:r>
    </w:p>
    <w:p w14:paraId="0FE23904" w14:textId="77777777" w:rsidR="00665FD5" w:rsidRDefault="00665FD5">
      <w:pPr>
        <w:spacing w:after="0" w:line="240" w:lineRule="auto"/>
        <w:jc w:val="both"/>
        <w:rPr>
          <w:rFonts w:ascii="Times New Roman" w:eastAsia="Times New Roman" w:hAnsi="Times New Roman" w:cs="Times New Roman"/>
          <w:sz w:val="20"/>
          <w:szCs w:val="20"/>
          <w:lang w:eastAsia="en-GB"/>
        </w:rPr>
      </w:pPr>
    </w:p>
    <w:p w14:paraId="10E7EE6A" w14:textId="77777777" w:rsidR="009910C4" w:rsidRDefault="009910C4">
      <w:pPr>
        <w:spacing w:after="0" w:line="240" w:lineRule="auto"/>
        <w:jc w:val="both"/>
        <w:rPr>
          <w:rFonts w:ascii="Times New Roman" w:eastAsia="Times New Roman" w:hAnsi="Times New Roman" w:cs="Times New Roman"/>
          <w:sz w:val="20"/>
          <w:szCs w:val="20"/>
          <w:lang w:eastAsia="en-GB"/>
        </w:rPr>
      </w:pPr>
      <w:r w:rsidRPr="009910C4">
        <w:rPr>
          <w:rFonts w:ascii="Times New Roman" w:eastAsia="Times New Roman" w:hAnsi="Times New Roman" w:cs="Times New Roman"/>
          <w:sz w:val="20"/>
          <w:szCs w:val="20"/>
          <w:lang w:eastAsia="en-GB"/>
        </w:rPr>
        <w:t>The advantages listed highlight various operations, finances, and strategy enhancements. Most significantly, there is a heavy emphasis on boosting productivity and efficiency while cutting costs simultaneously, as seen by references to 30% lower IT expenditures and total cost savings. In addition, system scalability and adaptability improvements allow for more flexible cloud and ERP systems and improved IT-business alignment. The advantages include enhanced decision support via real-time analytics and sophisticated data processing, opening the door for better-informed, data-driven tactics. An innovative, competitive, and forward-thinking company strategy is further supported by the incorporation of cutting-edge security measures, automation, and partner engagement, based on Figure 6.</w:t>
      </w:r>
    </w:p>
    <w:p w14:paraId="6BAA9D03" w14:textId="53EEF2DD" w:rsidR="00665FD5" w:rsidRDefault="00CE1AF7">
      <w:pPr>
        <w:spacing w:after="0" w:line="240" w:lineRule="auto"/>
        <w:jc w:val="both"/>
        <w:rPr>
          <w:rFonts w:ascii="Times New Roman" w:eastAsia="Times New Roman" w:hAnsi="Times New Roman" w:cs="Times New Roman"/>
          <w:sz w:val="20"/>
          <w:szCs w:val="20"/>
          <w:lang w:eastAsia="en-GB"/>
        </w:rPr>
      </w:pPr>
      <w:r>
        <w:rPr>
          <w:noProof/>
          <w:sz w:val="20"/>
          <w:szCs w:val="20"/>
          <w:lang w:val="en-US"/>
        </w:rPr>
        <w:drawing>
          <wp:inline distT="0" distB="0" distL="0" distR="0" wp14:anchorId="707144B0" wp14:editId="446512B7">
            <wp:extent cx="5708650" cy="3155950"/>
            <wp:effectExtent l="0" t="0" r="6350" b="6350"/>
            <wp:docPr id="13" name="Chart 13"/>
            <wp:cNvGraphicFramePr>
              <a:graphicFrameLocks xmlns:a="http://schemas.openxmlformats.org/drawingml/2006/main" noGrp="1" noChangeAspect="1" noMove="1" noResize="1"/>
            </wp:cNvGraphicFramePr>
            <a:graphic xmlns:a="http://schemas.openxmlformats.org/drawingml/2006/main">
              <a:graphicData uri="http://schemas.openxmlformats.org/drawingml/2006/picture">
                <pic:pic xmlns:pic="http://schemas.openxmlformats.org/drawingml/2006/picture">
                  <pic:nvPicPr>
                    <pic:cNvPr id="13" name="Chart 13"/>
                    <pic:cNvPicPr>
                      <a:picLocks noGrp="1" noChangeAspect="1" noMove="1" noResize="1" noEditPoints="1" noAdjustHandles="1" noChangeArrowheads="1" noChangeShapeType="1"/>
                    </pic:cNvPicPr>
                  </pic:nvPicPr>
                  <pic:blipFill>
                    <a:blip r:embed="rId13"/>
                    <a:stretch>
                      <a:fillRect/>
                    </a:stretch>
                  </pic:blipFill>
                  <pic:spPr>
                    <a:xfrm>
                      <a:off x="0" y="0"/>
                      <a:ext cx="5708650" cy="3155950"/>
                    </a:xfrm>
                    <a:prstGeom prst="rect">
                      <a:avLst/>
                    </a:prstGeom>
                  </pic:spPr>
                </pic:pic>
              </a:graphicData>
            </a:graphic>
          </wp:inline>
        </w:drawing>
      </w:r>
    </w:p>
    <w:p w14:paraId="0B565E06" w14:textId="77777777" w:rsidR="00665FD5" w:rsidRDefault="00CE1AF7">
      <w:pPr>
        <w:spacing w:after="0" w:line="240" w:lineRule="auto"/>
        <w:jc w:val="center"/>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lastRenderedPageBreak/>
        <w:t>Figure 6: A statistical illustration of the challenges.</w:t>
      </w:r>
    </w:p>
    <w:p w14:paraId="0B61CF3E" w14:textId="77777777" w:rsidR="00665FD5" w:rsidRDefault="00665FD5">
      <w:pPr>
        <w:spacing w:after="0" w:line="240" w:lineRule="auto"/>
        <w:jc w:val="both"/>
        <w:rPr>
          <w:rFonts w:ascii="Times New Roman" w:eastAsia="Times New Roman" w:hAnsi="Times New Roman" w:cs="Times New Roman"/>
          <w:sz w:val="20"/>
          <w:szCs w:val="20"/>
          <w:lang w:eastAsia="en-GB"/>
        </w:rPr>
      </w:pPr>
    </w:p>
    <w:p w14:paraId="4FA1190A" w14:textId="365C439B" w:rsidR="00665FD5" w:rsidRDefault="009910C4">
      <w:pPr>
        <w:spacing w:after="0" w:line="240" w:lineRule="auto"/>
        <w:jc w:val="both"/>
        <w:rPr>
          <w:rFonts w:ascii="Times New Roman" w:eastAsia="Times New Roman" w:hAnsi="Times New Roman" w:cs="Times New Roman"/>
          <w:sz w:val="20"/>
          <w:szCs w:val="20"/>
          <w:lang w:eastAsia="en-GB"/>
        </w:rPr>
      </w:pPr>
      <w:r w:rsidRPr="009910C4">
        <w:rPr>
          <w:rFonts w:ascii="Times New Roman" w:eastAsia="Times New Roman" w:hAnsi="Times New Roman" w:cs="Times New Roman"/>
          <w:sz w:val="20"/>
          <w:szCs w:val="20"/>
          <w:lang w:eastAsia="en-GB"/>
        </w:rPr>
        <w:t>The analysis reveals a differentiated focus on AI technologies. On the one hand, there are numerous clear references to AI and machine learning methods, including deep learning models for forecasting, load prediction algorithms, and machine learning for threat assessment and anomaly detection. Nearly half of the real-world examples demonstrate the benefits of integrating AI for decision support and optimization. However, many of the observations prioritize general developments in ICT and business model changes, suggesting that the current focus is more on general IT-based analytics rather than specific AI applications. Furthermore, other data points to the potential for AI-powered analytics in the future, suggesting that while basic data analytics may be the focus, there is a recognition of the importance of AI in driving innovation as technologies advance, as illustrated in Figure 7.</w:t>
      </w:r>
      <w:r w:rsidR="00CE1AF7">
        <w:rPr>
          <w:noProof/>
          <w:sz w:val="20"/>
          <w:szCs w:val="20"/>
          <w:lang w:val="en-US"/>
        </w:rPr>
        <w:drawing>
          <wp:inline distT="0" distB="0" distL="0" distR="0" wp14:anchorId="748BDD34" wp14:editId="34B21538">
            <wp:extent cx="5657850" cy="2565400"/>
            <wp:effectExtent l="0" t="0" r="0" b="635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24A640E" w14:textId="77777777" w:rsidR="00665FD5" w:rsidRDefault="00CE1AF7">
      <w:pPr>
        <w:spacing w:after="0" w:line="240" w:lineRule="auto"/>
        <w:jc w:val="center"/>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Figure 7: A statistical representation of the Key AI Techniques</w:t>
      </w:r>
    </w:p>
    <w:p w14:paraId="2AED5B9B" w14:textId="77777777" w:rsidR="00665FD5" w:rsidRDefault="00665FD5">
      <w:pPr>
        <w:spacing w:after="0" w:line="240" w:lineRule="auto"/>
        <w:jc w:val="both"/>
        <w:rPr>
          <w:rFonts w:ascii="Times New Roman" w:eastAsia="Times New Roman" w:hAnsi="Times New Roman" w:cs="Times New Roman"/>
          <w:sz w:val="20"/>
          <w:szCs w:val="20"/>
          <w:lang w:eastAsia="en-GB"/>
        </w:rPr>
      </w:pPr>
    </w:p>
    <w:p w14:paraId="273E3FA7" w14:textId="4151AA92" w:rsidR="00665FD5" w:rsidRDefault="009910C4">
      <w:pPr>
        <w:spacing w:after="0" w:line="240" w:lineRule="auto"/>
        <w:jc w:val="both"/>
        <w:rPr>
          <w:rFonts w:ascii="Times New Roman" w:eastAsia="Times New Roman" w:hAnsi="Times New Roman" w:cs="Times New Roman"/>
          <w:sz w:val="20"/>
          <w:szCs w:val="20"/>
          <w:lang w:eastAsia="en-GB"/>
        </w:rPr>
      </w:pPr>
      <w:r w:rsidRPr="009910C4">
        <w:rPr>
          <w:rFonts w:ascii="Times New Roman" w:eastAsia="Times New Roman" w:hAnsi="Times New Roman" w:cs="Times New Roman"/>
          <w:sz w:val="20"/>
          <w:szCs w:val="20"/>
          <w:lang w:eastAsia="en-GB"/>
        </w:rPr>
        <w:t>The findings' frequency analysis reveals that cloud computing (CC) is the most frequently mentioned theme, with seven mentions indicating its fundamental importance in propelling digital transformation and contemporary corporate operations. Cloud security, analytics &amp; machine learning (including AI), and corporate architectures and frameworks all show up five times, highlighting how crucial they are to creating robust, effective, and creative enterprise solutions. Furthermore, highlighting how integrating business processes with cloud technology can improve overall performance and operational synergy is the repeated emphasis on cloud-enabled ERP systems, which was mentioned three times. Furthermore, subjects like value development, marketing analytics, company performance improvement, and the Internet of Things are addressed twice, demonstrating their essential but supportive contributions to the changing landscape. New topics like the adoption of SMEs, business intelligence, big data query performance, energy efficiency simulations using Cloud SIM, and business information systems (BIS) are all mentioned once. These topics represent distinct, specialized fields crucial in determining future studies and real-world applications in the cloud ecosystem, as seen in Fiqure 8.</w:t>
      </w:r>
    </w:p>
    <w:p w14:paraId="1A1CA83C" w14:textId="77777777" w:rsidR="00665FD5" w:rsidRDefault="00CE1AF7">
      <w:pPr>
        <w:spacing w:after="0" w:line="240" w:lineRule="auto"/>
        <w:jc w:val="both"/>
        <w:rPr>
          <w:rFonts w:ascii="Times New Roman" w:eastAsia="Times New Roman" w:hAnsi="Times New Roman" w:cs="Times New Roman"/>
          <w:sz w:val="20"/>
          <w:szCs w:val="20"/>
          <w:lang w:eastAsia="en-GB"/>
        </w:rPr>
      </w:pPr>
      <w:r>
        <w:rPr>
          <w:noProof/>
          <w:sz w:val="20"/>
          <w:szCs w:val="20"/>
          <w:lang w:val="en-US"/>
        </w:rPr>
        <w:drawing>
          <wp:inline distT="0" distB="0" distL="0" distR="0" wp14:anchorId="2EE4CC9A" wp14:editId="1A89FFD2">
            <wp:extent cx="5670550" cy="2590800"/>
            <wp:effectExtent l="0" t="0" r="6350" b="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586ED2F9" w14:textId="77777777" w:rsidR="00665FD5" w:rsidRDefault="00CE1AF7">
      <w:pPr>
        <w:spacing w:after="0" w:line="240" w:lineRule="auto"/>
        <w:jc w:val="center"/>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Figure 8: An illustration of the conclusions using statistics</w:t>
      </w:r>
    </w:p>
    <w:p w14:paraId="2EA077BE" w14:textId="77777777" w:rsidR="00665FD5" w:rsidRDefault="00665FD5">
      <w:pPr>
        <w:spacing w:after="0" w:line="240" w:lineRule="auto"/>
        <w:jc w:val="both"/>
        <w:rPr>
          <w:rFonts w:ascii="Times New Roman" w:eastAsia="Times New Roman" w:hAnsi="Times New Roman" w:cs="Times New Roman"/>
          <w:b/>
          <w:bCs/>
          <w:sz w:val="20"/>
          <w:szCs w:val="20"/>
          <w:lang w:eastAsia="en-GB"/>
        </w:rPr>
      </w:pPr>
    </w:p>
    <w:p w14:paraId="5D1E9355" w14:textId="77777777" w:rsidR="00665FD5" w:rsidRDefault="00CE1AF7">
      <w:pPr>
        <w:pStyle w:val="ListParagraph"/>
        <w:numPr>
          <w:ilvl w:val="0"/>
          <w:numId w:val="13"/>
        </w:numPr>
        <w:spacing w:after="240"/>
        <w:ind w:left="284" w:hanging="284"/>
        <w:jc w:val="both"/>
        <w:rPr>
          <w:rFonts w:ascii="Times New Roman" w:eastAsia="SimSun" w:hAnsi="Times New Roman" w:cs="Times New Roman"/>
          <w:b/>
          <w:bCs/>
          <w:sz w:val="20"/>
          <w:szCs w:val="20"/>
          <w:lang w:eastAsia="zh-CN" w:bidi="ar"/>
        </w:rPr>
      </w:pPr>
      <w:r>
        <w:rPr>
          <w:rFonts w:ascii="Times New Roman" w:eastAsia="SimSun" w:hAnsi="Times New Roman" w:cs="Times New Roman"/>
          <w:b/>
          <w:bCs/>
          <w:sz w:val="20"/>
          <w:szCs w:val="20"/>
          <w:lang w:eastAsia="zh-CN" w:bidi="ar"/>
        </w:rPr>
        <w:t>Recommendations</w:t>
      </w:r>
    </w:p>
    <w:p w14:paraId="7906FF83" w14:textId="77777777" w:rsidR="00665FD5" w:rsidRDefault="00CE1AF7">
      <w:pPr>
        <w:pStyle w:val="ListParagraph"/>
        <w:numPr>
          <w:ilvl w:val="0"/>
          <w:numId w:val="14"/>
        </w:numPr>
        <w:spacing w:after="0" w:line="240" w:lineRule="auto"/>
        <w:ind w:left="284" w:hanging="218"/>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Encourage Cloud Migration: Move from traditional systems to cloud-based platforms to increase scalability, save capital costs, and provide real-time data access.</w:t>
      </w:r>
    </w:p>
    <w:p w14:paraId="1C854A6A" w14:textId="77777777" w:rsidR="00665FD5" w:rsidRDefault="00CE1AF7">
      <w:pPr>
        <w:pStyle w:val="ListParagraph"/>
        <w:numPr>
          <w:ilvl w:val="0"/>
          <w:numId w:val="14"/>
        </w:numPr>
        <w:spacing w:after="0" w:line="240" w:lineRule="auto"/>
        <w:ind w:left="284" w:hanging="218"/>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Integrate machine learning: Combine customer segmentation and predictive analytics to improve marketing initiatives, predict trends, and customize campaigns.</w:t>
      </w:r>
    </w:p>
    <w:p w14:paraId="408487DE" w14:textId="77777777" w:rsidR="00665FD5" w:rsidRDefault="00CE1AF7">
      <w:pPr>
        <w:pStyle w:val="ListParagraph"/>
        <w:numPr>
          <w:ilvl w:val="0"/>
          <w:numId w:val="14"/>
        </w:numPr>
        <w:spacing w:after="0" w:line="240" w:lineRule="auto"/>
        <w:ind w:left="284" w:hanging="218"/>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To fortify data security and safeguard sensitive data, enforce stringent access controls, use strong encryption, and conduct frequent security audits.</w:t>
      </w:r>
    </w:p>
    <w:p w14:paraId="375D34CD" w14:textId="77777777" w:rsidR="00665FD5" w:rsidRDefault="00CE1AF7">
      <w:pPr>
        <w:pStyle w:val="ListParagraph"/>
        <w:numPr>
          <w:ilvl w:val="0"/>
          <w:numId w:val="14"/>
        </w:numPr>
        <w:spacing w:after="0" w:line="240" w:lineRule="auto"/>
        <w:ind w:left="284" w:hanging="218"/>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Spend money on training: To guarantee seamless adoption of new procedures and technologies, continuously upskill staff in cloud computing, AI, and ML.</w:t>
      </w:r>
    </w:p>
    <w:p w14:paraId="0DBF7E8F" w14:textId="77777777" w:rsidR="00665FD5" w:rsidRDefault="00CE1AF7">
      <w:pPr>
        <w:pStyle w:val="ListParagraph"/>
        <w:numPr>
          <w:ilvl w:val="0"/>
          <w:numId w:val="14"/>
        </w:numPr>
        <w:spacing w:after="0" w:line="240" w:lineRule="auto"/>
        <w:ind w:left="284" w:hanging="218"/>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Encourage Strategic Alliances: Work with cloud service providers and technology vendors to gain access to cutting-edge developments and exchange best practices.</w:t>
      </w:r>
    </w:p>
    <w:p w14:paraId="0666DE83" w14:textId="77777777" w:rsidR="00665FD5" w:rsidRDefault="00CE1AF7">
      <w:pPr>
        <w:pStyle w:val="ListParagraph"/>
        <w:numPr>
          <w:ilvl w:val="0"/>
          <w:numId w:val="14"/>
        </w:numPr>
        <w:spacing w:after="0" w:line="240" w:lineRule="auto"/>
        <w:ind w:left="284" w:hanging="218"/>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Adopt Continuous Innovation: To stay ahead of the competition, conduct regular reviews and strategy adjustments based on market feedback and real-time data.</w:t>
      </w:r>
    </w:p>
    <w:p w14:paraId="337301A9" w14:textId="77777777" w:rsidR="00665FD5" w:rsidRDefault="00665FD5">
      <w:pPr>
        <w:spacing w:after="0" w:line="240" w:lineRule="auto"/>
        <w:jc w:val="both"/>
        <w:rPr>
          <w:rFonts w:ascii="Times New Roman" w:eastAsia="Times New Roman" w:hAnsi="Times New Roman" w:cs="Times New Roman"/>
          <w:sz w:val="20"/>
          <w:szCs w:val="20"/>
          <w:lang w:eastAsia="en-GB"/>
        </w:rPr>
      </w:pPr>
    </w:p>
    <w:p w14:paraId="5E138177" w14:textId="77777777" w:rsidR="00665FD5" w:rsidRDefault="00CE1AF7">
      <w:pPr>
        <w:pStyle w:val="ListParagraph"/>
        <w:numPr>
          <w:ilvl w:val="0"/>
          <w:numId w:val="13"/>
        </w:numPr>
        <w:spacing w:after="240"/>
        <w:ind w:left="284" w:hanging="284"/>
        <w:jc w:val="both"/>
        <w:rPr>
          <w:rFonts w:ascii="Times New Roman" w:eastAsia="SimSun" w:hAnsi="Times New Roman" w:cs="Times New Roman"/>
          <w:b/>
          <w:bCs/>
          <w:sz w:val="20"/>
          <w:szCs w:val="20"/>
          <w:lang w:eastAsia="zh-CN" w:bidi="ar"/>
        </w:rPr>
      </w:pPr>
      <w:r>
        <w:rPr>
          <w:rFonts w:ascii="Times New Roman" w:eastAsia="SimSun" w:hAnsi="Times New Roman" w:cs="Times New Roman"/>
          <w:b/>
          <w:bCs/>
          <w:sz w:val="20"/>
          <w:szCs w:val="20"/>
          <w:lang w:eastAsia="zh-CN" w:bidi="ar"/>
        </w:rPr>
        <w:t>Conclusion</w:t>
      </w:r>
    </w:p>
    <w:p w14:paraId="2D5AA09A" w14:textId="77777777" w:rsidR="00665FD5" w:rsidRDefault="00CE1AF7">
      <w:pPr>
        <w:spacing w:after="0" w:line="240" w:lineRule="auto"/>
        <w:jc w:val="both"/>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This study demonstrates how cloud computing, digital technology, and machine learning combine to change marketing strategies and organizational systems. Employing cloud-based platforms instead of traditional on-premise solutions allows businesses to save money, increase scalability, and provide real-time data accessibility. Machine learning improves further marketing initiatives through automation, customer segmentation, and predictive analytics, making them more focused and effective. However, these developments present certain difficulties, such as maintaining strong data security, handling integration complications, and meeting ongoing staff training requirements. Overall, the study emphasizes how important it is to embrace digital transformation to stay competitive, and it suggests making smart investments in technology, training employees, and forming creative alliances to negotiate the rapidly changing digital environment successfully.</w:t>
      </w:r>
    </w:p>
    <w:p w14:paraId="08CFFCC8" w14:textId="77777777" w:rsidR="00665FD5" w:rsidRDefault="00CE1AF7">
      <w:pPr>
        <w:spacing w:before="240" w:after="0" w:line="240" w:lineRule="auto"/>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The main outcomes of this paper are:</w:t>
      </w:r>
    </w:p>
    <w:p w14:paraId="2E21270D" w14:textId="77777777" w:rsidR="00665FD5" w:rsidRDefault="00CE1AF7">
      <w:pPr>
        <w:pStyle w:val="ListParagraph"/>
        <w:numPr>
          <w:ilvl w:val="0"/>
          <w:numId w:val="15"/>
        </w:numPr>
        <w:spacing w:after="0" w:line="240" w:lineRule="auto"/>
        <w:ind w:left="426" w:hanging="219"/>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Operational Efficiency and Scalability: Integrating cloud-based platforms with web and ML technologies results in substantial operational efficiencies, reduced operational costs (up to 30%), and increased scalability.</w:t>
      </w:r>
    </w:p>
    <w:p w14:paraId="48E3DF82" w14:textId="77777777" w:rsidR="00665FD5" w:rsidRDefault="00CE1AF7">
      <w:pPr>
        <w:pStyle w:val="ListParagraph"/>
        <w:numPr>
          <w:ilvl w:val="0"/>
          <w:numId w:val="15"/>
        </w:numPr>
        <w:spacing w:after="0" w:line="240" w:lineRule="auto"/>
        <w:ind w:left="426" w:hanging="219"/>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Enhanced Marketing Effectiveness: Validates the substantial improvement in marketing strategies due to machine learning techniques, such as predictive analytics and customer segmentation, leading to more precise targeting and higher consumer engagement.</w:t>
      </w:r>
    </w:p>
    <w:p w14:paraId="69026A7F" w14:textId="77777777" w:rsidR="00665FD5" w:rsidRDefault="00CE1AF7">
      <w:pPr>
        <w:pStyle w:val="ListParagraph"/>
        <w:numPr>
          <w:ilvl w:val="0"/>
          <w:numId w:val="15"/>
        </w:numPr>
        <w:spacing w:after="0" w:line="240" w:lineRule="auto"/>
        <w:ind w:left="426" w:hanging="219"/>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Real-time Decision Making and Automation: This section highlights how cloud-enabled and ML-driven enterprise systems significantly improve decision-making processes, enabling real-time data access, automated workflows, and personalized consumer interactions.</w:t>
      </w:r>
    </w:p>
    <w:p w14:paraId="1CBC7609" w14:textId="77777777" w:rsidR="00665FD5" w:rsidRDefault="00CE1AF7">
      <w:pPr>
        <w:pStyle w:val="ListParagraph"/>
        <w:numPr>
          <w:ilvl w:val="0"/>
          <w:numId w:val="15"/>
        </w:numPr>
        <w:spacing w:after="0" w:line="240" w:lineRule="auto"/>
        <w:ind w:left="426" w:hanging="219"/>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Improved Customer Experience: Shows ML's impact on enhancing customer satisfaction through personalized services, intelligent virtual assistants, and optimized advertising campaigns.</w:t>
      </w:r>
    </w:p>
    <w:p w14:paraId="05090054" w14:textId="77777777" w:rsidR="00665FD5" w:rsidRDefault="00CE1AF7">
      <w:pPr>
        <w:pStyle w:val="ListParagraph"/>
        <w:numPr>
          <w:ilvl w:val="0"/>
          <w:numId w:val="15"/>
        </w:numPr>
        <w:spacing w:after="0" w:line="240" w:lineRule="auto"/>
        <w:ind w:left="426" w:hanging="219"/>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Identification of Challenges: This section acknowledges persistent challenges, including the complexity of integration, algorithmic bias, substantial computational resource requirements, data security issues, and ongoing staff training.</w:t>
      </w:r>
    </w:p>
    <w:p w14:paraId="455E4DD0" w14:textId="77777777" w:rsidR="00665FD5" w:rsidRDefault="00665FD5">
      <w:pPr>
        <w:spacing w:after="0" w:line="240" w:lineRule="auto"/>
        <w:rPr>
          <w:rFonts w:ascii="Times New Roman" w:eastAsia="Times New Roman" w:hAnsi="Times New Roman" w:cs="Times New Roman"/>
          <w:sz w:val="20"/>
          <w:szCs w:val="20"/>
          <w:lang w:eastAsia="en-GB"/>
        </w:rPr>
      </w:pPr>
    </w:p>
    <w:p w14:paraId="4DDC0059" w14:textId="77777777" w:rsidR="00665FD5" w:rsidRDefault="00CE1AF7">
      <w:pPr>
        <w:spacing w:after="0" w:line="240" w:lineRule="auto"/>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While the main future trends for the conducted field are:</w:t>
      </w:r>
    </w:p>
    <w:p w14:paraId="0C0643BB" w14:textId="77777777" w:rsidR="00665FD5" w:rsidRDefault="00CE1AF7">
      <w:pPr>
        <w:pStyle w:val="ListParagraph"/>
        <w:numPr>
          <w:ilvl w:val="0"/>
          <w:numId w:val="15"/>
        </w:numPr>
        <w:spacing w:after="0" w:line="240" w:lineRule="auto"/>
        <w:ind w:left="426" w:hanging="219"/>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Expansion of Edge Computing: Predicts a substantial shift towards edge computing, allowing for enhanced processing capabilities at the network edge, thus reducing latency and improving real-time responsiveness for enterprise applications.</w:t>
      </w:r>
    </w:p>
    <w:p w14:paraId="676117E6" w14:textId="77777777" w:rsidR="00665FD5" w:rsidRDefault="00CE1AF7">
      <w:pPr>
        <w:pStyle w:val="ListParagraph"/>
        <w:numPr>
          <w:ilvl w:val="0"/>
          <w:numId w:val="15"/>
        </w:numPr>
        <w:spacing w:after="0" w:line="240" w:lineRule="auto"/>
        <w:ind w:left="426" w:hanging="219"/>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Adoption of Federated Learning: This section highlights the expected growth of federated learning as a decentralized, privacy-preserving analytics method essential for secure data-driven marketing and enterprise decision-making.</w:t>
      </w:r>
    </w:p>
    <w:p w14:paraId="12DED0E3" w14:textId="77777777" w:rsidR="00665FD5" w:rsidRDefault="00CE1AF7">
      <w:pPr>
        <w:pStyle w:val="ListParagraph"/>
        <w:numPr>
          <w:ilvl w:val="0"/>
          <w:numId w:val="15"/>
        </w:numPr>
        <w:spacing w:after="0" w:line="240" w:lineRule="auto"/>
        <w:ind w:left="426" w:hanging="219"/>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Rise of Explainable AI (XAI): This foresees greater adoption of Explainable AI, ensuring transparency, accountability, and regulatory compliance within enterprise systems, especially in critical decision-making contexts.</w:t>
      </w:r>
    </w:p>
    <w:p w14:paraId="09005163" w14:textId="77777777" w:rsidR="00665FD5" w:rsidRDefault="00CE1AF7">
      <w:pPr>
        <w:pStyle w:val="ListParagraph"/>
        <w:numPr>
          <w:ilvl w:val="0"/>
          <w:numId w:val="15"/>
        </w:numPr>
        <w:spacing w:after="0" w:line="240" w:lineRule="auto"/>
        <w:ind w:left="426" w:hanging="219"/>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Advanced Marketing Automation: Projects further advances in automation and real-time optimization of marketing campaigns through more sophisticated ML-driven tools and cloud infrastructure.</w:t>
      </w:r>
    </w:p>
    <w:p w14:paraId="6C3EE9ED" w14:textId="77777777" w:rsidR="00665FD5" w:rsidRDefault="00CE1AF7">
      <w:pPr>
        <w:pStyle w:val="ListParagraph"/>
        <w:numPr>
          <w:ilvl w:val="0"/>
          <w:numId w:val="15"/>
        </w:numPr>
        <w:spacing w:after="0" w:line="240" w:lineRule="auto"/>
        <w:ind w:left="426" w:hanging="219"/>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Sustainable and Secure Cloud Infrastructure: Anticipates increasing attention to creating sustainable, energy-efficient, and secure cloud infrastructures, promoting long-term environmental responsibility alongside robust cybersecurity practices.</w:t>
      </w:r>
    </w:p>
    <w:p w14:paraId="44A11452" w14:textId="77777777" w:rsidR="00665FD5" w:rsidRDefault="00665FD5">
      <w:pPr>
        <w:spacing w:after="0" w:line="240" w:lineRule="auto"/>
        <w:rPr>
          <w:rFonts w:ascii="Times New Roman" w:eastAsia="Times New Roman" w:hAnsi="Times New Roman" w:cs="Times New Roman"/>
          <w:sz w:val="20"/>
          <w:szCs w:val="20"/>
          <w:lang w:eastAsia="en-GB"/>
        </w:rPr>
      </w:pPr>
    </w:p>
    <w:p w14:paraId="3F866E69" w14:textId="77777777" w:rsidR="004334A5" w:rsidRPr="003A29C6" w:rsidRDefault="004334A5" w:rsidP="004334A5">
      <w:pPr>
        <w:jc w:val="both"/>
        <w:outlineLvl w:val="0"/>
        <w:rPr>
          <w:rFonts w:ascii="Arial" w:hAnsi="Arial" w:cs="Arial"/>
        </w:rPr>
      </w:pPr>
      <w:r w:rsidRPr="003A29C6">
        <w:rPr>
          <w:rFonts w:ascii="Arial" w:hAnsi="Arial" w:cs="Arial"/>
          <w:b/>
          <w:bCs/>
        </w:rPr>
        <w:lastRenderedPageBreak/>
        <w:t>COMPETING INTERESTS DISCLAIMER:</w:t>
      </w:r>
    </w:p>
    <w:p w14:paraId="23467B0D" w14:textId="77777777" w:rsidR="004334A5" w:rsidRDefault="004334A5" w:rsidP="004334A5">
      <w:r w:rsidRPr="00A10EDE">
        <w:t>Authors have declared that they have no known competing financial interests OR non-financial interests OR personal relationships that could have appeared to influence the work reported in this paper.</w:t>
      </w:r>
    </w:p>
    <w:p w14:paraId="4401CB4D" w14:textId="77777777" w:rsidR="004334A5" w:rsidRDefault="004334A5">
      <w:pPr>
        <w:spacing w:after="0" w:line="240" w:lineRule="auto"/>
        <w:rPr>
          <w:rFonts w:ascii="Times New Roman" w:eastAsia="Times New Roman" w:hAnsi="Times New Roman" w:cs="Times New Roman"/>
          <w:sz w:val="20"/>
          <w:szCs w:val="20"/>
          <w:lang w:eastAsia="en-GB"/>
        </w:rPr>
      </w:pPr>
    </w:p>
    <w:p w14:paraId="729564EE" w14:textId="77777777" w:rsidR="00665FD5" w:rsidRDefault="00CE1AF7">
      <w:pPr>
        <w:spacing w:before="100" w:beforeAutospacing="1" w:after="100" w:afterAutospacing="1" w:line="240" w:lineRule="auto"/>
        <w:jc w:val="both"/>
        <w:outlineLvl w:val="2"/>
        <w:rPr>
          <w:rFonts w:ascii="Times New Roman" w:eastAsia="Times New Roman" w:hAnsi="Times New Roman" w:cs="Times New Roman"/>
          <w:b/>
          <w:bCs/>
          <w:sz w:val="24"/>
          <w:szCs w:val="24"/>
          <w:lang w:eastAsia="en-GB"/>
        </w:rPr>
      </w:pPr>
      <w:r>
        <w:rPr>
          <w:rFonts w:ascii="Times New Roman" w:eastAsia="Times New Roman" w:hAnsi="Times New Roman" w:cs="Times New Roman"/>
          <w:b/>
          <w:bCs/>
          <w:sz w:val="24"/>
          <w:szCs w:val="24"/>
          <w:lang w:eastAsia="en-GB"/>
        </w:rPr>
        <w:t>References</w:t>
      </w:r>
    </w:p>
    <w:p w14:paraId="684DE1D0" w14:textId="77777777" w:rsidR="00665FD5" w:rsidRDefault="00CE1AF7">
      <w:pPr>
        <w:pStyle w:val="NormalWeb"/>
        <w:numPr>
          <w:ilvl w:val="0"/>
          <w:numId w:val="16"/>
        </w:numPr>
        <w:jc w:val="both"/>
        <w:rPr>
          <w:rStyle w:val="Hyperlink"/>
          <w:sz w:val="20"/>
          <w:szCs w:val="20"/>
        </w:rPr>
      </w:pPr>
      <w:r>
        <w:rPr>
          <w:sz w:val="20"/>
          <w:szCs w:val="20"/>
        </w:rPr>
        <w:t xml:space="preserve"> Malallah, H. S., Qashi, R., Abdulrahman, L. M., Omer, M. A., &amp; Yazdeen, A. A. (2023). Performance analysis of enterprise cloud computing: A review. Journal of Applied Science and Technology Trends, 4(1), 1–12. </w:t>
      </w:r>
      <w:hyperlink r:id="rId16" w:tgtFrame="_new" w:history="1">
        <w:r>
          <w:rPr>
            <w:rStyle w:val="Hyperlink"/>
            <w:sz w:val="20"/>
            <w:szCs w:val="20"/>
          </w:rPr>
          <w:t>https://doi.org/10.38094/jastt401139</w:t>
        </w:r>
      </w:hyperlink>
      <w:r>
        <w:rPr>
          <w:rStyle w:val="Hyperlink"/>
          <w:sz w:val="20"/>
          <w:szCs w:val="20"/>
        </w:rPr>
        <w:t>.</w:t>
      </w:r>
    </w:p>
    <w:p w14:paraId="0EDCE360" w14:textId="77777777" w:rsidR="00665FD5" w:rsidRDefault="00CE1AF7">
      <w:pPr>
        <w:pStyle w:val="NormalWeb"/>
        <w:jc w:val="both"/>
        <w:rPr>
          <w:sz w:val="20"/>
          <w:szCs w:val="20"/>
        </w:rPr>
      </w:pPr>
      <w:r>
        <w:rPr>
          <w:rFonts w:hAnsi="Symbol"/>
          <w:sz w:val="20"/>
          <w:szCs w:val="20"/>
        </w:rPr>
        <w:t>[2</w:t>
      </w:r>
      <w:proofErr w:type="gramStart"/>
      <w:r>
        <w:rPr>
          <w:rFonts w:hAnsi="Symbol"/>
          <w:sz w:val="20"/>
          <w:szCs w:val="20"/>
        </w:rPr>
        <w:t>]</w:t>
      </w:r>
      <w:r>
        <w:rPr>
          <w:sz w:val="20"/>
          <w:szCs w:val="20"/>
        </w:rPr>
        <w:t xml:space="preserve">  </w:t>
      </w:r>
      <w:r>
        <w:rPr>
          <w:rStyle w:val="Strong"/>
          <w:b w:val="0"/>
          <w:bCs w:val="0"/>
          <w:sz w:val="20"/>
          <w:szCs w:val="20"/>
        </w:rPr>
        <w:t>Khalid</w:t>
      </w:r>
      <w:proofErr w:type="gramEnd"/>
      <w:r>
        <w:rPr>
          <w:rStyle w:val="Strong"/>
          <w:b w:val="0"/>
          <w:bCs w:val="0"/>
          <w:sz w:val="20"/>
          <w:szCs w:val="20"/>
        </w:rPr>
        <w:t>, Z. M., &amp; Zeebaree, S. R. M. (2021).</w:t>
      </w:r>
      <w:r>
        <w:rPr>
          <w:sz w:val="20"/>
          <w:szCs w:val="20"/>
        </w:rPr>
        <w:t xml:space="preserve"> Big data analysis for data visualization: A review. </w:t>
      </w:r>
      <w:r>
        <w:rPr>
          <w:rStyle w:val="Emphasis"/>
          <w:i w:val="0"/>
          <w:iCs w:val="0"/>
          <w:sz w:val="20"/>
          <w:szCs w:val="20"/>
        </w:rPr>
        <w:t>International Journal of Science and Business, 5</w:t>
      </w:r>
      <w:r>
        <w:rPr>
          <w:sz w:val="20"/>
          <w:szCs w:val="20"/>
        </w:rPr>
        <w:t>(2), 64–75. https://doi.org/10.5281/zenodo.4462042</w:t>
      </w:r>
    </w:p>
    <w:p w14:paraId="4B0B8230" w14:textId="77777777" w:rsidR="00665FD5" w:rsidRDefault="00CE1AF7">
      <w:pPr>
        <w:pStyle w:val="NormalWeb"/>
        <w:jc w:val="both"/>
        <w:rPr>
          <w:sz w:val="20"/>
          <w:szCs w:val="20"/>
        </w:rPr>
      </w:pPr>
      <w:r>
        <w:rPr>
          <w:rFonts w:hAnsi="Symbol"/>
          <w:sz w:val="20"/>
          <w:szCs w:val="20"/>
        </w:rPr>
        <w:t xml:space="preserve">[3] </w:t>
      </w:r>
      <w:r>
        <w:rPr>
          <w:sz w:val="20"/>
          <w:szCs w:val="20"/>
        </w:rPr>
        <w:t>Suleiman, N., &amp; Murtaza, Y. (2024). Scaling microservices for enterprise applications: Comprehensive strategies for achieving high availability, performance optimization, resilience, and seamless integration in large-scale distributed systems and complex cloud environments. Applied Research in Artificial Intelligence and Cloud Computing, 7(6), [page range].</w:t>
      </w:r>
    </w:p>
    <w:p w14:paraId="138E3AA4" w14:textId="77777777" w:rsidR="00665FD5" w:rsidRDefault="00CE1AF7">
      <w:pPr>
        <w:pStyle w:val="NormalWeb"/>
        <w:jc w:val="both"/>
        <w:rPr>
          <w:sz w:val="20"/>
          <w:szCs w:val="20"/>
        </w:rPr>
      </w:pPr>
      <w:r>
        <w:rPr>
          <w:sz w:val="20"/>
          <w:szCs w:val="20"/>
        </w:rPr>
        <w:t xml:space="preserve">[4] </w:t>
      </w:r>
      <w:r>
        <w:rPr>
          <w:rStyle w:val="Strong"/>
          <w:b w:val="0"/>
          <w:bCs w:val="0"/>
          <w:sz w:val="20"/>
          <w:szCs w:val="20"/>
        </w:rPr>
        <w:t>Hasan, D. A., Hassan, B. K., Zeebaree, S. R. M., Ahmed, D. M., Kareem, O. S., &amp; Sadeeq, M. A. M. (2021).</w:t>
      </w:r>
      <w:r>
        <w:rPr>
          <w:sz w:val="20"/>
          <w:szCs w:val="20"/>
        </w:rPr>
        <w:t xml:space="preserve"> The impact of test case generation methods on the software performance: A review. </w:t>
      </w:r>
      <w:r>
        <w:rPr>
          <w:rStyle w:val="Emphasis"/>
          <w:i w:val="0"/>
          <w:iCs w:val="0"/>
          <w:sz w:val="20"/>
          <w:szCs w:val="20"/>
        </w:rPr>
        <w:t>International Journal of Science and Business, 5</w:t>
      </w:r>
      <w:r>
        <w:rPr>
          <w:sz w:val="20"/>
          <w:szCs w:val="20"/>
        </w:rPr>
        <w:t>(6), 33–44. https://doi.org/10.5281/zenodo.4623940</w:t>
      </w:r>
    </w:p>
    <w:p w14:paraId="526C58D4" w14:textId="77777777" w:rsidR="00665FD5" w:rsidRDefault="00CE1AF7">
      <w:pPr>
        <w:pStyle w:val="NormalWeb"/>
        <w:jc w:val="both"/>
        <w:rPr>
          <w:sz w:val="20"/>
          <w:szCs w:val="20"/>
        </w:rPr>
      </w:pPr>
      <w:r>
        <w:rPr>
          <w:rFonts w:hAnsi="Symbol"/>
          <w:sz w:val="20"/>
          <w:szCs w:val="20"/>
        </w:rPr>
        <w:t>[5]</w:t>
      </w:r>
      <w:r>
        <w:rPr>
          <w:sz w:val="20"/>
          <w:szCs w:val="20"/>
        </w:rPr>
        <w:t xml:space="preserve"> Agreed, Z. S., Zeebaree, S. R. M., Sadeeq, M. A. M., Kak, S. F., Ibrahim, I. M., Yahia, H. S., &amp; Mahmood, M. R. (n.d.). A comprehensive survey of big data mining approaches in cloud systems. QAJ, 1(2). </w:t>
      </w:r>
      <w:hyperlink r:id="rId17" w:tgtFrame="_new" w:history="1">
        <w:r>
          <w:rPr>
            <w:rStyle w:val="Hyperlink"/>
            <w:sz w:val="20"/>
            <w:szCs w:val="20"/>
          </w:rPr>
          <w:t>https://doi.org/10.48161/qaj.v1n2a46</w:t>
        </w:r>
      </w:hyperlink>
      <w:r>
        <w:rPr>
          <w:sz w:val="20"/>
          <w:szCs w:val="20"/>
        </w:rPr>
        <w:t>.</w:t>
      </w:r>
    </w:p>
    <w:p w14:paraId="2198A026" w14:textId="77777777" w:rsidR="00665FD5" w:rsidRDefault="00CE1AF7">
      <w:pPr>
        <w:pStyle w:val="NormalWeb"/>
        <w:jc w:val="both"/>
        <w:rPr>
          <w:sz w:val="20"/>
          <w:szCs w:val="20"/>
        </w:rPr>
      </w:pPr>
      <w:r>
        <w:rPr>
          <w:rFonts w:hAnsi="Symbol"/>
          <w:sz w:val="20"/>
          <w:szCs w:val="20"/>
        </w:rPr>
        <w:t>[6</w:t>
      </w:r>
      <w:proofErr w:type="gramStart"/>
      <w:r>
        <w:rPr>
          <w:rFonts w:hAnsi="Symbol"/>
          <w:sz w:val="20"/>
          <w:szCs w:val="20"/>
        </w:rPr>
        <w:t>]</w:t>
      </w:r>
      <w:r>
        <w:rPr>
          <w:sz w:val="20"/>
          <w:szCs w:val="20"/>
        </w:rPr>
        <w:t xml:space="preserve">  </w:t>
      </w:r>
      <w:r>
        <w:rPr>
          <w:rStyle w:val="Strong"/>
          <w:b w:val="0"/>
          <w:bCs w:val="0"/>
          <w:sz w:val="20"/>
          <w:szCs w:val="20"/>
        </w:rPr>
        <w:t>Zeebaree</w:t>
      </w:r>
      <w:proofErr w:type="gramEnd"/>
      <w:r>
        <w:rPr>
          <w:rStyle w:val="Strong"/>
          <w:b w:val="0"/>
          <w:bCs w:val="0"/>
          <w:sz w:val="20"/>
          <w:szCs w:val="20"/>
        </w:rPr>
        <w:t>, S. R. M., &amp; Yaseen, N. O. (2011).</w:t>
      </w:r>
      <w:r>
        <w:rPr>
          <w:sz w:val="20"/>
          <w:szCs w:val="20"/>
        </w:rPr>
        <w:t xml:space="preserve"> Effects of parallel processing implementation on balanced load-division depending on distributed memory systems. </w:t>
      </w:r>
      <w:r>
        <w:rPr>
          <w:rStyle w:val="Emphasis"/>
          <w:i w:val="0"/>
          <w:iCs w:val="0"/>
          <w:sz w:val="20"/>
          <w:szCs w:val="20"/>
        </w:rPr>
        <w:t>Journal of the University of Anbar for Pure Science, 5</w:t>
      </w:r>
      <w:r>
        <w:rPr>
          <w:sz w:val="20"/>
          <w:szCs w:val="20"/>
        </w:rPr>
        <w:t>(3). [ISSN: 1991–8941]</w:t>
      </w:r>
    </w:p>
    <w:p w14:paraId="77449131" w14:textId="77777777" w:rsidR="00665FD5" w:rsidRDefault="00CE1AF7">
      <w:pPr>
        <w:pStyle w:val="NormalWeb"/>
        <w:jc w:val="both"/>
        <w:rPr>
          <w:rFonts w:hAnsi="Symbol"/>
          <w:sz w:val="20"/>
          <w:szCs w:val="20"/>
        </w:rPr>
      </w:pPr>
      <w:r>
        <w:rPr>
          <w:rFonts w:hAnsi="Symbol"/>
          <w:sz w:val="20"/>
          <w:szCs w:val="20"/>
        </w:rPr>
        <w:t>[7]</w:t>
      </w:r>
      <w:r>
        <w:rPr>
          <w:sz w:val="20"/>
          <w:szCs w:val="20"/>
        </w:rPr>
        <w:t xml:space="preserve"> </w:t>
      </w:r>
      <w:r>
        <w:rPr>
          <w:rStyle w:val="Strong"/>
          <w:b w:val="0"/>
          <w:bCs w:val="0"/>
          <w:sz w:val="20"/>
          <w:szCs w:val="20"/>
        </w:rPr>
        <w:t>Dino, H. I., Abdulrazzaq, M. B., Zeebaree, S. R. M., Sallow, A. B., Zebari, R. R., Shukur, H. M., &amp; Haji, L. M. (2020).</w:t>
      </w:r>
      <w:r>
        <w:rPr>
          <w:sz w:val="20"/>
          <w:szCs w:val="20"/>
        </w:rPr>
        <w:t xml:space="preserve"> Facial expression recognition is based on hybrid feature extraction techniques with different classifiers. </w:t>
      </w:r>
      <w:r>
        <w:rPr>
          <w:rStyle w:val="Emphasis"/>
          <w:i w:val="0"/>
          <w:iCs w:val="0"/>
          <w:sz w:val="20"/>
          <w:szCs w:val="20"/>
        </w:rPr>
        <w:t>[Volume 83, pp. 22319–22329].</w:t>
      </w:r>
      <w:r>
        <w:rPr>
          <w:sz w:val="20"/>
          <w:szCs w:val="20"/>
        </w:rPr>
        <w:t xml:space="preserve"> The Mattingley Publishing Co., Inc. [ISSN: 0193–4120]</w:t>
      </w:r>
    </w:p>
    <w:p w14:paraId="1C82F845" w14:textId="77777777" w:rsidR="00665FD5" w:rsidRDefault="00CE1AF7">
      <w:pPr>
        <w:pStyle w:val="NormalWeb"/>
        <w:jc w:val="both"/>
        <w:rPr>
          <w:sz w:val="20"/>
          <w:szCs w:val="20"/>
        </w:rPr>
      </w:pPr>
      <w:r>
        <w:rPr>
          <w:rFonts w:hAnsi="Symbol"/>
          <w:sz w:val="20"/>
          <w:szCs w:val="20"/>
        </w:rPr>
        <w:t>[8]</w:t>
      </w:r>
      <w:r>
        <w:rPr>
          <w:sz w:val="20"/>
          <w:szCs w:val="20"/>
        </w:rPr>
        <w:t xml:space="preserve"> Akramia, Z., &amp; Bhathal, G. S. (n.d.). Cloud computing empowering e-commerce innovation. Applied Data Science and Smart Systems, [page 51].</w:t>
      </w:r>
    </w:p>
    <w:p w14:paraId="677B1F18" w14:textId="77777777" w:rsidR="00665FD5" w:rsidRDefault="00CE1AF7">
      <w:pPr>
        <w:pStyle w:val="NormalWeb"/>
        <w:jc w:val="both"/>
        <w:rPr>
          <w:sz w:val="20"/>
          <w:szCs w:val="20"/>
        </w:rPr>
      </w:pPr>
      <w:r>
        <w:rPr>
          <w:rFonts w:hAnsi="Symbol"/>
          <w:sz w:val="20"/>
          <w:szCs w:val="20"/>
        </w:rPr>
        <w:t>[9]</w:t>
      </w:r>
      <w:r>
        <w:rPr>
          <w:sz w:val="20"/>
          <w:szCs w:val="20"/>
        </w:rPr>
        <w:t xml:space="preserve"> </w:t>
      </w:r>
      <w:r>
        <w:rPr>
          <w:rStyle w:val="Strong"/>
          <w:b w:val="0"/>
          <w:bCs w:val="0"/>
          <w:sz w:val="20"/>
          <w:szCs w:val="20"/>
        </w:rPr>
        <w:t>AL</w:t>
      </w:r>
      <w:r>
        <w:rPr>
          <w:rStyle w:val="Strong"/>
          <w:b w:val="0"/>
          <w:bCs w:val="0"/>
          <w:sz w:val="20"/>
          <w:szCs w:val="20"/>
        </w:rPr>
        <w:noBreakHyphen/>
        <w:t>Zebari, A., Zeebaree, S. R. M., Jacksi, K., &amp; Selamat, A. (2019).</w:t>
      </w:r>
      <w:r>
        <w:rPr>
          <w:sz w:val="20"/>
          <w:szCs w:val="20"/>
        </w:rPr>
        <w:t xml:space="preserve"> ELMS–DPU ontology visualization with Protégé VOWL and Web VOWL. </w:t>
      </w:r>
      <w:r>
        <w:rPr>
          <w:rStyle w:val="Emphasis"/>
          <w:i w:val="0"/>
          <w:iCs w:val="0"/>
          <w:sz w:val="20"/>
          <w:szCs w:val="20"/>
        </w:rPr>
        <w:t>Journal of Advanced Research in Dynamical &amp; Control Systems, 11</w:t>
      </w:r>
      <w:r>
        <w:rPr>
          <w:sz w:val="20"/>
          <w:szCs w:val="20"/>
        </w:rPr>
        <w:t>(Special Issue). (Accepted February 15, 2019)</w:t>
      </w:r>
    </w:p>
    <w:p w14:paraId="7964C61D" w14:textId="77777777" w:rsidR="00665FD5" w:rsidRDefault="00CE1AF7">
      <w:pPr>
        <w:pStyle w:val="NormalWeb"/>
        <w:jc w:val="both"/>
        <w:rPr>
          <w:sz w:val="20"/>
          <w:szCs w:val="20"/>
        </w:rPr>
      </w:pPr>
      <w:r>
        <w:rPr>
          <w:rFonts w:hAnsi="Symbol"/>
          <w:sz w:val="20"/>
          <w:szCs w:val="20"/>
        </w:rPr>
        <w:t>[10]</w:t>
      </w:r>
      <w:r>
        <w:rPr>
          <w:sz w:val="20"/>
          <w:szCs w:val="20"/>
        </w:rPr>
        <w:t xml:space="preserve"> Sharma, D., Salehi, W., Bhardwaj, B., Chand, M., &amp; Salihy, H. (2024). Dovetailing the human resource management with cloud computing in the era of industry 4.0: A review. Frontiers in Management and Business, 4(2), 340–351. </w:t>
      </w:r>
      <w:hyperlink r:id="rId18" w:tgtFrame="_new" w:history="1">
        <w:r>
          <w:rPr>
            <w:rStyle w:val="Hyperlink"/>
            <w:sz w:val="20"/>
            <w:szCs w:val="20"/>
          </w:rPr>
          <w:t>https://doi.org/10.25082/FMB.2023.02.004</w:t>
        </w:r>
      </w:hyperlink>
      <w:r>
        <w:rPr>
          <w:sz w:val="20"/>
          <w:szCs w:val="20"/>
        </w:rPr>
        <w:t>.</w:t>
      </w:r>
    </w:p>
    <w:p w14:paraId="2A11440B" w14:textId="77777777" w:rsidR="00665FD5" w:rsidRDefault="00CE1AF7">
      <w:pPr>
        <w:pStyle w:val="NormalWeb"/>
        <w:jc w:val="both"/>
        <w:rPr>
          <w:rStyle w:val="Hyperlink"/>
          <w:sz w:val="20"/>
          <w:szCs w:val="20"/>
        </w:rPr>
      </w:pPr>
      <w:r>
        <w:rPr>
          <w:rFonts w:hAnsi="Symbol"/>
          <w:sz w:val="20"/>
          <w:szCs w:val="20"/>
        </w:rPr>
        <w:t>[11]</w:t>
      </w:r>
      <w:r>
        <w:rPr>
          <w:sz w:val="20"/>
          <w:szCs w:val="20"/>
        </w:rPr>
        <w:t xml:space="preserve"> </w:t>
      </w:r>
      <w:r>
        <w:rPr>
          <w:rStyle w:val="Strong"/>
          <w:b w:val="0"/>
          <w:bCs w:val="0"/>
          <w:sz w:val="20"/>
          <w:szCs w:val="20"/>
        </w:rPr>
        <w:t>Younis, Z. A., Abdulazeez, A. M., Zeebaree, S. R. M., Zebari, R. R., &amp; Zeebaree, D. Q. (2021).</w:t>
      </w:r>
      <w:r>
        <w:rPr>
          <w:sz w:val="20"/>
          <w:szCs w:val="20"/>
        </w:rPr>
        <w:t xml:space="preserve"> Mobile ad hoc network in disaster area network scenario: A review on routing protocols. </w:t>
      </w:r>
      <w:r>
        <w:rPr>
          <w:rStyle w:val="Emphasis"/>
          <w:i w:val="0"/>
          <w:iCs w:val="0"/>
          <w:sz w:val="20"/>
          <w:szCs w:val="20"/>
        </w:rPr>
        <w:t>International Journal of Online and Biomedical Engineering, 17</w:t>
      </w:r>
      <w:r>
        <w:rPr>
          <w:sz w:val="20"/>
          <w:szCs w:val="20"/>
        </w:rPr>
        <w:t xml:space="preserve">(3). </w:t>
      </w:r>
      <w:hyperlink r:id="rId19" w:tgtFrame="_new" w:history="1">
        <w:r>
          <w:rPr>
            <w:rStyle w:val="Hyperlink"/>
            <w:sz w:val="20"/>
            <w:szCs w:val="20"/>
          </w:rPr>
          <w:t>https://doi.org/10.3991/ijoe.v17i03.16039</w:t>
        </w:r>
      </w:hyperlink>
      <w:r>
        <w:rPr>
          <w:rStyle w:val="Hyperlink"/>
          <w:sz w:val="20"/>
          <w:szCs w:val="20"/>
        </w:rPr>
        <w:t>.</w:t>
      </w:r>
    </w:p>
    <w:p w14:paraId="736C170F" w14:textId="77777777" w:rsidR="00665FD5" w:rsidRDefault="00CE1AF7">
      <w:pPr>
        <w:pStyle w:val="NormalWeb"/>
        <w:jc w:val="both"/>
        <w:rPr>
          <w:rFonts w:hAnsi="Symbol"/>
          <w:sz w:val="20"/>
          <w:szCs w:val="20"/>
        </w:rPr>
      </w:pPr>
      <w:r>
        <w:rPr>
          <w:rFonts w:hAnsi="Symbol"/>
          <w:sz w:val="20"/>
          <w:szCs w:val="20"/>
        </w:rPr>
        <w:t>[12]</w:t>
      </w:r>
      <w:r>
        <w:rPr>
          <w:sz w:val="20"/>
          <w:szCs w:val="20"/>
        </w:rPr>
        <w:t xml:space="preserve"> </w:t>
      </w:r>
      <w:r>
        <w:rPr>
          <w:rStyle w:val="Strong"/>
          <w:b w:val="0"/>
          <w:bCs w:val="0"/>
          <w:sz w:val="20"/>
          <w:szCs w:val="20"/>
        </w:rPr>
        <w:t>Jghef, Y. S., Jasim, M. J. M., Ghanimi, H. M. A., Algarni, A. D., Soliman, N. F., El</w:t>
      </w:r>
      <w:r>
        <w:rPr>
          <w:rStyle w:val="Strong"/>
          <w:b w:val="0"/>
          <w:bCs w:val="0"/>
          <w:sz w:val="20"/>
          <w:szCs w:val="20"/>
        </w:rPr>
        <w:noBreakHyphen/>
        <w:t>Shafai, W., Zeebaree, S. R. M., Alkhayyat, A., Abosinnee, A. S., Abdulsattar, N. F., … &amp; Hariz, H. M. (2022).</w:t>
      </w:r>
      <w:r>
        <w:rPr>
          <w:sz w:val="20"/>
          <w:szCs w:val="20"/>
        </w:rPr>
        <w:t xml:space="preserve"> Bio-inspired dynamic trust and congestion-aware zone-based secured Internet of Drone Things (SIoDT). </w:t>
      </w:r>
      <w:r>
        <w:rPr>
          <w:rStyle w:val="Emphasis"/>
          <w:i w:val="0"/>
          <w:iCs w:val="0"/>
          <w:sz w:val="20"/>
          <w:szCs w:val="20"/>
        </w:rPr>
        <w:t>Drones, 6</w:t>
      </w:r>
      <w:r>
        <w:rPr>
          <w:sz w:val="20"/>
          <w:szCs w:val="20"/>
        </w:rPr>
        <w:t xml:space="preserve">, 337. </w:t>
      </w:r>
      <w:hyperlink r:id="rId20" w:tgtFrame="_new" w:history="1">
        <w:r>
          <w:rPr>
            <w:rStyle w:val="Hyperlink"/>
            <w:sz w:val="20"/>
            <w:szCs w:val="20"/>
          </w:rPr>
          <w:t>https://doi.org/10.3390/drones6110337</w:t>
        </w:r>
      </w:hyperlink>
      <w:r>
        <w:rPr>
          <w:sz w:val="20"/>
          <w:szCs w:val="20"/>
        </w:rPr>
        <w:t xml:space="preserve"> .</w:t>
      </w:r>
    </w:p>
    <w:p w14:paraId="14BD9C14" w14:textId="77777777" w:rsidR="00665FD5" w:rsidRDefault="00665FD5">
      <w:pPr>
        <w:pStyle w:val="NormalWeb"/>
        <w:jc w:val="both"/>
        <w:rPr>
          <w:rFonts w:hAnsi="Symbol"/>
          <w:sz w:val="20"/>
          <w:szCs w:val="20"/>
        </w:rPr>
      </w:pPr>
    </w:p>
    <w:p w14:paraId="49196808" w14:textId="77777777" w:rsidR="00665FD5" w:rsidRDefault="00CE1AF7">
      <w:pPr>
        <w:pStyle w:val="NormalWeb"/>
        <w:jc w:val="both"/>
        <w:rPr>
          <w:sz w:val="20"/>
          <w:szCs w:val="20"/>
        </w:rPr>
      </w:pPr>
      <w:r>
        <w:rPr>
          <w:rFonts w:hAnsi="Symbol"/>
          <w:sz w:val="20"/>
          <w:szCs w:val="20"/>
        </w:rPr>
        <w:t>[13]</w:t>
      </w:r>
      <w:r>
        <w:rPr>
          <w:sz w:val="20"/>
          <w:szCs w:val="20"/>
        </w:rPr>
        <w:t xml:space="preserve"> Lala, R. (n.d.). </w:t>
      </w:r>
      <w:r>
        <w:rPr>
          <w:rStyle w:val="Emphasis"/>
          <w:i w:val="0"/>
          <w:iCs w:val="0"/>
          <w:sz w:val="20"/>
          <w:szCs w:val="20"/>
        </w:rPr>
        <w:t>Intelligent cloud computing</w:t>
      </w:r>
      <w:r>
        <w:rPr>
          <w:sz w:val="20"/>
          <w:szCs w:val="20"/>
        </w:rPr>
        <w:t>. Gandhi Proudyogiki Vishwavidyalaya.</w:t>
      </w:r>
    </w:p>
    <w:p w14:paraId="6EB8E0A8" w14:textId="77777777" w:rsidR="00665FD5" w:rsidRDefault="00CE1AF7">
      <w:pPr>
        <w:pStyle w:val="NormalWeb"/>
        <w:jc w:val="both"/>
        <w:rPr>
          <w:rStyle w:val="Hyperlink"/>
          <w:sz w:val="20"/>
          <w:szCs w:val="20"/>
        </w:rPr>
      </w:pPr>
      <w:r>
        <w:rPr>
          <w:rFonts w:hAnsi="Symbol"/>
          <w:sz w:val="20"/>
          <w:szCs w:val="20"/>
        </w:rPr>
        <w:t xml:space="preserve">[14] </w:t>
      </w:r>
      <w:r>
        <w:rPr>
          <w:sz w:val="20"/>
          <w:szCs w:val="20"/>
        </w:rPr>
        <w:t xml:space="preserve">Amini, M., &amp; Javid, N. J. (2023). A multi-perspective framework established on the diffusion of innovation (DOI) theory and technology, organization, and environment (TOE) framework toward supply chain management system based on cloud computing technology for small and medium enterprises. International Journal of Information Technology and Innovation Adoption, 11(8). Retrieved from </w:t>
      </w:r>
      <w:hyperlink r:id="rId21" w:tgtFrame="_new" w:history="1">
        <w:r>
          <w:rPr>
            <w:rStyle w:val="Hyperlink"/>
            <w:sz w:val="20"/>
            <w:szCs w:val="20"/>
          </w:rPr>
          <w:t>https://ssrn.com/abstract=4340207</w:t>
        </w:r>
      </w:hyperlink>
      <w:r>
        <w:rPr>
          <w:rStyle w:val="Hyperlink"/>
          <w:sz w:val="20"/>
          <w:szCs w:val="20"/>
        </w:rPr>
        <w:t>.</w:t>
      </w:r>
    </w:p>
    <w:p w14:paraId="458F807F" w14:textId="77777777" w:rsidR="00665FD5" w:rsidRDefault="00CE1AF7">
      <w:pPr>
        <w:pStyle w:val="NormalWeb"/>
        <w:jc w:val="both"/>
        <w:rPr>
          <w:sz w:val="20"/>
          <w:szCs w:val="20"/>
        </w:rPr>
      </w:pPr>
      <w:r>
        <w:rPr>
          <w:rFonts w:hAnsi="Symbol"/>
          <w:sz w:val="20"/>
          <w:szCs w:val="20"/>
        </w:rPr>
        <w:t>[15]</w:t>
      </w:r>
      <w:r>
        <w:rPr>
          <w:sz w:val="20"/>
          <w:szCs w:val="20"/>
        </w:rPr>
        <w:t xml:space="preserve"> </w:t>
      </w:r>
      <w:r>
        <w:rPr>
          <w:rStyle w:val="Strong"/>
          <w:b w:val="0"/>
          <w:bCs w:val="0"/>
          <w:sz w:val="20"/>
          <w:szCs w:val="20"/>
        </w:rPr>
        <w:t>Salih, M. S., Ibrahim, R. K., Zeebaree, S. R. M., Zebari, D. A., Abdulrahman, L. M., &amp; Abdulkareem, N. M. (2024).</w:t>
      </w:r>
      <w:r>
        <w:rPr>
          <w:sz w:val="20"/>
          <w:szCs w:val="20"/>
        </w:rPr>
        <w:t xml:space="preserve"> Diabetic prediction based on machine learning using PIMA Indian dataset. </w:t>
      </w:r>
      <w:r>
        <w:rPr>
          <w:rStyle w:val="Emphasis"/>
          <w:i w:val="0"/>
          <w:iCs w:val="0"/>
          <w:sz w:val="20"/>
          <w:szCs w:val="20"/>
        </w:rPr>
        <w:t>Communications on Applied Nonlinear Analysis, 31</w:t>
      </w:r>
      <w:r>
        <w:rPr>
          <w:sz w:val="20"/>
          <w:szCs w:val="20"/>
        </w:rPr>
        <w:t>(5s), 138.</w:t>
      </w:r>
    </w:p>
    <w:p w14:paraId="2D415E88" w14:textId="77777777" w:rsidR="00665FD5" w:rsidRDefault="00CE1AF7">
      <w:pPr>
        <w:pStyle w:val="NormalWeb"/>
        <w:jc w:val="both"/>
        <w:rPr>
          <w:sz w:val="20"/>
          <w:szCs w:val="20"/>
        </w:rPr>
      </w:pPr>
      <w:r>
        <w:rPr>
          <w:rFonts w:hAnsi="Symbol"/>
          <w:sz w:val="20"/>
          <w:szCs w:val="20"/>
        </w:rPr>
        <w:t>[16]</w:t>
      </w:r>
      <w:r>
        <w:rPr>
          <w:sz w:val="20"/>
          <w:szCs w:val="20"/>
        </w:rPr>
        <w:t xml:space="preserve"> Ngcobo, K. S., Bhengu, S., Mudau, A. B., </w:t>
      </w:r>
      <w:proofErr w:type="spellStart"/>
      <w:r>
        <w:rPr>
          <w:sz w:val="20"/>
          <w:szCs w:val="20"/>
        </w:rPr>
        <w:t>Thango</w:t>
      </w:r>
      <w:proofErr w:type="spellEnd"/>
      <w:r>
        <w:rPr>
          <w:sz w:val="20"/>
          <w:szCs w:val="20"/>
        </w:rPr>
        <w:t xml:space="preserve">, B., &amp; Matshaka, L. (2024). Enterprise data management: Types, sources, and real-time applications to enhance business performance – A systematic review [Preprint]. Preprints.org. </w:t>
      </w:r>
      <w:hyperlink r:id="rId22" w:tgtFrame="_new" w:history="1">
        <w:r>
          <w:rPr>
            <w:rStyle w:val="Hyperlink"/>
            <w:sz w:val="20"/>
            <w:szCs w:val="20"/>
          </w:rPr>
          <w:t>https://doi.org/10.20944/preprints202409.1913.v1</w:t>
        </w:r>
      </w:hyperlink>
    </w:p>
    <w:p w14:paraId="3FD44B71" w14:textId="77777777" w:rsidR="00665FD5" w:rsidRDefault="00CE1AF7">
      <w:pPr>
        <w:pStyle w:val="NormalWeb"/>
        <w:jc w:val="both"/>
        <w:rPr>
          <w:sz w:val="20"/>
          <w:szCs w:val="20"/>
        </w:rPr>
      </w:pPr>
      <w:r>
        <w:rPr>
          <w:rFonts w:hAnsi="Symbol"/>
          <w:sz w:val="20"/>
          <w:szCs w:val="20"/>
        </w:rPr>
        <w:t>[17]</w:t>
      </w:r>
      <w:r>
        <w:rPr>
          <w:sz w:val="20"/>
          <w:szCs w:val="20"/>
        </w:rPr>
        <w:t xml:space="preserve"> </w:t>
      </w:r>
      <w:r>
        <w:rPr>
          <w:rStyle w:val="Strong"/>
          <w:b w:val="0"/>
          <w:bCs w:val="0"/>
          <w:sz w:val="20"/>
          <w:szCs w:val="20"/>
        </w:rPr>
        <w:t>Haji, S. H., Al</w:t>
      </w:r>
      <w:r>
        <w:rPr>
          <w:rStyle w:val="Strong"/>
          <w:b w:val="0"/>
          <w:bCs w:val="0"/>
          <w:sz w:val="20"/>
          <w:szCs w:val="20"/>
        </w:rPr>
        <w:noBreakHyphen/>
        <w:t>zebari, A., Sengur, A., Kak, S. F., &amp; Abdulkareem, N. M. (2023).</w:t>
      </w:r>
      <w:r>
        <w:rPr>
          <w:sz w:val="20"/>
          <w:szCs w:val="20"/>
        </w:rPr>
        <w:t xml:space="preserve"> Document clustering in the age of big data: Incorporating semantic information for improved results. </w:t>
      </w:r>
      <w:r>
        <w:rPr>
          <w:rStyle w:val="Emphasis"/>
          <w:i w:val="0"/>
          <w:iCs w:val="0"/>
          <w:sz w:val="20"/>
          <w:szCs w:val="20"/>
        </w:rPr>
        <w:t>Journal of Applied Science and Technology Trends, 4</w:t>
      </w:r>
      <w:r>
        <w:rPr>
          <w:sz w:val="20"/>
          <w:szCs w:val="20"/>
        </w:rPr>
        <w:t xml:space="preserve">(1), 34–53. </w:t>
      </w:r>
      <w:hyperlink r:id="rId23" w:tgtFrame="_new" w:history="1">
        <w:r>
          <w:rPr>
            <w:rStyle w:val="Hyperlink"/>
            <w:sz w:val="20"/>
            <w:szCs w:val="20"/>
          </w:rPr>
          <w:t>https://doi.org/10.38094/jastt401143</w:t>
        </w:r>
      </w:hyperlink>
      <w:r>
        <w:rPr>
          <w:sz w:val="20"/>
          <w:szCs w:val="20"/>
        </w:rPr>
        <w:t xml:space="preserve"> </w:t>
      </w:r>
    </w:p>
    <w:p w14:paraId="4E5F0531" w14:textId="77777777" w:rsidR="00665FD5" w:rsidRDefault="00CE1AF7">
      <w:pPr>
        <w:pStyle w:val="NormalWeb"/>
        <w:jc w:val="both"/>
        <w:rPr>
          <w:sz w:val="20"/>
          <w:szCs w:val="20"/>
        </w:rPr>
      </w:pPr>
      <w:r>
        <w:rPr>
          <w:rFonts w:hAnsi="Symbol"/>
          <w:sz w:val="20"/>
          <w:szCs w:val="20"/>
        </w:rPr>
        <w:t>[18]</w:t>
      </w:r>
      <w:r>
        <w:rPr>
          <w:sz w:val="20"/>
          <w:szCs w:val="20"/>
        </w:rPr>
        <w:t xml:space="preserve"> Jawad, Z. N., &amp; Balázs, V. (2024). Machine learning-driven optimization of enterprise resource planning (ERP) systems: A comprehensive review. </w:t>
      </w:r>
      <w:r>
        <w:rPr>
          <w:rStyle w:val="Emphasis"/>
          <w:i w:val="0"/>
          <w:iCs w:val="0"/>
          <w:sz w:val="20"/>
          <w:szCs w:val="20"/>
        </w:rPr>
        <w:t>Beni-Suef University Journal of Basic and Applied Sciences, 13</w:t>
      </w:r>
      <w:r>
        <w:rPr>
          <w:sz w:val="20"/>
          <w:szCs w:val="20"/>
        </w:rPr>
        <w:t xml:space="preserve">(4). </w:t>
      </w:r>
      <w:hyperlink r:id="rId24" w:tgtFrame="_new" w:history="1">
        <w:r>
          <w:rPr>
            <w:rStyle w:val="Hyperlink"/>
            <w:sz w:val="20"/>
            <w:szCs w:val="20"/>
          </w:rPr>
          <w:t>https://doi.org/10.1186/s43088-023-00460-y</w:t>
        </w:r>
      </w:hyperlink>
    </w:p>
    <w:p w14:paraId="2E570C28" w14:textId="77777777" w:rsidR="00665FD5" w:rsidRDefault="00CE1AF7">
      <w:pPr>
        <w:pStyle w:val="NormalWeb"/>
        <w:jc w:val="both"/>
        <w:rPr>
          <w:rStyle w:val="Hyperlink"/>
          <w:sz w:val="20"/>
          <w:szCs w:val="20"/>
        </w:rPr>
      </w:pPr>
      <w:r>
        <w:rPr>
          <w:rFonts w:hAnsi="Symbol"/>
          <w:sz w:val="20"/>
          <w:szCs w:val="20"/>
        </w:rPr>
        <w:t>[19]</w:t>
      </w:r>
      <w:r>
        <w:rPr>
          <w:sz w:val="20"/>
          <w:szCs w:val="20"/>
        </w:rPr>
        <w:t xml:space="preserve"> Ardagna, D., Casale, G., Ciavotta, M., Pérez, J. F., &amp; Wang, W. (2014). Quality-of-service in cloud computing: Modeling techniques and their applications. </w:t>
      </w:r>
      <w:r>
        <w:rPr>
          <w:rStyle w:val="Emphasis"/>
          <w:i w:val="0"/>
          <w:iCs w:val="0"/>
          <w:sz w:val="20"/>
          <w:szCs w:val="20"/>
        </w:rPr>
        <w:t>Journal of Internet Services and Applications, 5</w:t>
      </w:r>
      <w:r>
        <w:rPr>
          <w:sz w:val="20"/>
          <w:szCs w:val="20"/>
        </w:rPr>
        <w:t xml:space="preserve">(1), 11. </w:t>
      </w:r>
      <w:hyperlink r:id="rId25" w:tgtFrame="_new" w:history="1">
        <w:r>
          <w:rPr>
            <w:rStyle w:val="Hyperlink"/>
            <w:sz w:val="20"/>
            <w:szCs w:val="20"/>
          </w:rPr>
          <w:t>http://www.jisajournal.com/content/5/1/11</w:t>
        </w:r>
      </w:hyperlink>
    </w:p>
    <w:p w14:paraId="5C7A2ED3" w14:textId="77777777" w:rsidR="00665FD5" w:rsidRDefault="00CE1AF7">
      <w:pPr>
        <w:pStyle w:val="NormalWeb"/>
        <w:jc w:val="both"/>
        <w:rPr>
          <w:sz w:val="20"/>
          <w:szCs w:val="20"/>
        </w:rPr>
      </w:pPr>
      <w:r>
        <w:rPr>
          <w:rFonts w:hAnsi="Symbol"/>
          <w:sz w:val="20"/>
          <w:szCs w:val="20"/>
        </w:rPr>
        <w:t>[20]</w:t>
      </w:r>
      <w:r>
        <w:rPr>
          <w:sz w:val="20"/>
          <w:szCs w:val="20"/>
        </w:rPr>
        <w:t xml:space="preserve"> Mallo, S. F., Abdulqader, D. M., Abdullah, R. M., Ismael, H. R., Rashid, Z. N., &amp; Sami, T. M. G. (2024). A review on the feasibility of web technology and cloud computing for sustainable ES: Leveraging AI, IoT, and security for green operations. </w:t>
      </w:r>
      <w:r>
        <w:rPr>
          <w:rStyle w:val="Emphasis"/>
          <w:i w:val="0"/>
          <w:iCs w:val="0"/>
          <w:sz w:val="20"/>
          <w:szCs w:val="20"/>
        </w:rPr>
        <w:t>Journal of Information Technology and Informatics, 3</w:t>
      </w:r>
      <w:r>
        <w:rPr>
          <w:sz w:val="20"/>
          <w:szCs w:val="20"/>
        </w:rPr>
        <w:t>(2), 246–270.</w:t>
      </w:r>
    </w:p>
    <w:p w14:paraId="56633BC1" w14:textId="77777777" w:rsidR="00665FD5" w:rsidRDefault="00CE1AF7">
      <w:pPr>
        <w:pStyle w:val="NormalWeb"/>
        <w:jc w:val="both"/>
        <w:rPr>
          <w:rFonts w:hAnsi="Symbol"/>
          <w:sz w:val="20"/>
          <w:szCs w:val="20"/>
        </w:rPr>
      </w:pPr>
      <w:r>
        <w:rPr>
          <w:rFonts w:hAnsi="Symbol"/>
          <w:sz w:val="20"/>
          <w:szCs w:val="20"/>
        </w:rPr>
        <w:t>[21]</w:t>
      </w:r>
      <w:r>
        <w:rPr>
          <w:sz w:val="20"/>
          <w:szCs w:val="20"/>
        </w:rPr>
        <w:t xml:space="preserve"> </w:t>
      </w:r>
      <w:r>
        <w:rPr>
          <w:rStyle w:val="Strong"/>
          <w:b w:val="0"/>
          <w:bCs w:val="0"/>
          <w:sz w:val="20"/>
          <w:szCs w:val="20"/>
        </w:rPr>
        <w:t>Jacksi, K., Zeebaree, S. R. M., &amp; Dimililer, N. (2018).</w:t>
      </w:r>
      <w:r>
        <w:rPr>
          <w:sz w:val="20"/>
          <w:szCs w:val="20"/>
        </w:rPr>
        <w:t xml:space="preserve"> LOD Explorer: Presenting the web of data. </w:t>
      </w:r>
      <w:r>
        <w:rPr>
          <w:rStyle w:val="Emphasis"/>
          <w:i w:val="0"/>
          <w:iCs w:val="0"/>
          <w:sz w:val="20"/>
          <w:szCs w:val="20"/>
        </w:rPr>
        <w:t>International Journal of Advanced Computer Science and Applications, 9</w:t>
      </w:r>
      <w:r>
        <w:rPr>
          <w:sz w:val="20"/>
          <w:szCs w:val="20"/>
        </w:rPr>
        <w:t xml:space="preserve">(1), 45. </w:t>
      </w:r>
    </w:p>
    <w:p w14:paraId="37F8328E" w14:textId="77777777" w:rsidR="00665FD5" w:rsidRDefault="00CE1AF7">
      <w:pPr>
        <w:pStyle w:val="NormalWeb"/>
        <w:jc w:val="both"/>
        <w:rPr>
          <w:sz w:val="20"/>
          <w:szCs w:val="20"/>
        </w:rPr>
      </w:pPr>
      <w:r>
        <w:rPr>
          <w:rFonts w:hAnsi="Symbol"/>
          <w:sz w:val="20"/>
          <w:szCs w:val="20"/>
        </w:rPr>
        <w:t>[22]</w:t>
      </w:r>
      <w:r>
        <w:rPr>
          <w:sz w:val="20"/>
          <w:szCs w:val="20"/>
        </w:rPr>
        <w:t xml:space="preserve"> Linthicum, D. S. (2010). Cloud computing and SOA convergence in your enterprise: A step-by-step guide. Pearson Education. </w:t>
      </w:r>
      <w:r>
        <w:rPr>
          <w:rStyle w:val="Emphasis"/>
          <w:i w:val="0"/>
          <w:iCs w:val="0"/>
          <w:sz w:val="20"/>
          <w:szCs w:val="20"/>
        </w:rPr>
        <w:t>(Based on the book details, including ISBN 0-13-600922-0 and copyright information.)</w:t>
      </w:r>
    </w:p>
    <w:p w14:paraId="47B84A73" w14:textId="77777777" w:rsidR="00665FD5" w:rsidRDefault="00CE1AF7">
      <w:pPr>
        <w:pStyle w:val="NormalWeb"/>
        <w:jc w:val="both"/>
        <w:rPr>
          <w:sz w:val="20"/>
          <w:szCs w:val="20"/>
        </w:rPr>
      </w:pPr>
      <w:r>
        <w:rPr>
          <w:rFonts w:hAnsi="Symbol"/>
          <w:sz w:val="20"/>
          <w:szCs w:val="20"/>
        </w:rPr>
        <w:t>[23]</w:t>
      </w:r>
      <w:r>
        <w:rPr>
          <w:sz w:val="20"/>
          <w:szCs w:val="20"/>
        </w:rPr>
        <w:t xml:space="preserve"> Zhang, L.-S. (2024). Deep learning-based optimization of cloud enterprise resource planning (ERP) systems for adaptive decision support and management effectiveness analysis. IEEE Access. </w:t>
      </w:r>
      <w:hyperlink r:id="rId26" w:tgtFrame="_new" w:history="1">
        <w:r>
          <w:rPr>
            <w:rStyle w:val="Hyperlink"/>
            <w:sz w:val="20"/>
            <w:szCs w:val="20"/>
          </w:rPr>
          <w:t>https://doi.org/10.1109/ACCESS.2024.3514879</w:t>
        </w:r>
      </w:hyperlink>
    </w:p>
    <w:p w14:paraId="040D07F4" w14:textId="77777777" w:rsidR="00665FD5" w:rsidRDefault="00CE1AF7">
      <w:pPr>
        <w:pStyle w:val="NormalWeb"/>
        <w:jc w:val="both"/>
        <w:rPr>
          <w:sz w:val="20"/>
          <w:szCs w:val="20"/>
        </w:rPr>
      </w:pPr>
      <w:r>
        <w:rPr>
          <w:rFonts w:hAnsi="Symbol"/>
          <w:sz w:val="20"/>
          <w:szCs w:val="20"/>
        </w:rPr>
        <w:t>[24]</w:t>
      </w:r>
      <w:r>
        <w:rPr>
          <w:sz w:val="20"/>
          <w:szCs w:val="20"/>
        </w:rPr>
        <w:t xml:space="preserve"> </w:t>
      </w:r>
      <w:r>
        <w:rPr>
          <w:rStyle w:val="Strong"/>
          <w:b w:val="0"/>
          <w:bCs w:val="0"/>
          <w:sz w:val="20"/>
          <w:szCs w:val="20"/>
        </w:rPr>
        <w:t>Armya, R. E. A., Abdulrahman, L. M., Abdulkareem, N. M., &amp; Salih, A. A. (2023).</w:t>
      </w:r>
      <w:r>
        <w:rPr>
          <w:sz w:val="20"/>
          <w:szCs w:val="20"/>
        </w:rPr>
        <w:t xml:space="preserve"> Web</w:t>
      </w:r>
      <w:r>
        <w:rPr>
          <w:sz w:val="20"/>
          <w:szCs w:val="20"/>
        </w:rPr>
        <w:noBreakHyphen/>
        <w:t xml:space="preserve">based efficiency of distributed systems and IoT on functionality of smart city applications. </w:t>
      </w:r>
      <w:r>
        <w:rPr>
          <w:rStyle w:val="Emphasis"/>
          <w:i w:val="0"/>
          <w:iCs w:val="0"/>
          <w:sz w:val="20"/>
          <w:szCs w:val="20"/>
        </w:rPr>
        <w:t>Journal of Smart Internet of Things, 2023</w:t>
      </w:r>
      <w:r>
        <w:rPr>
          <w:sz w:val="20"/>
          <w:szCs w:val="20"/>
        </w:rPr>
        <w:t xml:space="preserve">(2), 142–161. https://doi.org/10.2478/jsiot-2023-0017 </w:t>
      </w:r>
    </w:p>
    <w:p w14:paraId="02F6DDE2" w14:textId="77777777" w:rsidR="00665FD5" w:rsidRDefault="00CE1AF7">
      <w:pPr>
        <w:pStyle w:val="NormalWeb"/>
        <w:jc w:val="both"/>
        <w:rPr>
          <w:rStyle w:val="Hyperlink"/>
          <w:sz w:val="20"/>
          <w:szCs w:val="20"/>
        </w:rPr>
      </w:pPr>
      <w:r>
        <w:rPr>
          <w:sz w:val="20"/>
          <w:szCs w:val="20"/>
        </w:rPr>
        <w:t xml:space="preserve">[25] Zebari, R. R., Zeebaree, S. R. M., Jacksi, K., &amp; Shukur, H. M. (2019). E-business requirements for flexibility and implementation enterprise system: A review. </w:t>
      </w:r>
      <w:r>
        <w:rPr>
          <w:rStyle w:val="Emphasis"/>
          <w:i w:val="0"/>
          <w:iCs w:val="0"/>
          <w:sz w:val="20"/>
          <w:szCs w:val="20"/>
        </w:rPr>
        <w:t>International Journal of Scientific &amp; Technology Research, 8</w:t>
      </w:r>
      <w:r>
        <w:rPr>
          <w:sz w:val="20"/>
          <w:szCs w:val="20"/>
        </w:rPr>
        <w:t xml:space="preserve">(11), 655. Retrieved from </w:t>
      </w:r>
      <w:hyperlink r:id="rId27" w:tgtFrame="_new" w:history="1">
        <w:r>
          <w:rPr>
            <w:rStyle w:val="Hyperlink"/>
            <w:sz w:val="20"/>
            <w:szCs w:val="20"/>
          </w:rPr>
          <w:t>http://www.ijstr.org</w:t>
        </w:r>
      </w:hyperlink>
      <w:r>
        <w:rPr>
          <w:rStyle w:val="Hyperlink"/>
          <w:sz w:val="20"/>
          <w:szCs w:val="20"/>
        </w:rPr>
        <w:t>.</w:t>
      </w:r>
    </w:p>
    <w:p w14:paraId="53AACA18" w14:textId="77777777" w:rsidR="00665FD5" w:rsidRDefault="00CE1AF7">
      <w:pPr>
        <w:pStyle w:val="NormalWeb"/>
        <w:jc w:val="both"/>
        <w:rPr>
          <w:rStyle w:val="Hyperlink"/>
          <w:sz w:val="20"/>
          <w:szCs w:val="20"/>
        </w:rPr>
      </w:pPr>
      <w:r>
        <w:rPr>
          <w:rFonts w:hAnsi="Symbol"/>
          <w:sz w:val="20"/>
          <w:szCs w:val="20"/>
        </w:rPr>
        <w:t>[26]</w:t>
      </w:r>
      <w:r>
        <w:rPr>
          <w:sz w:val="20"/>
          <w:szCs w:val="20"/>
        </w:rPr>
        <w:t xml:space="preserve"> </w:t>
      </w:r>
      <w:r>
        <w:rPr>
          <w:rStyle w:val="Strong"/>
          <w:b w:val="0"/>
          <w:bCs w:val="0"/>
          <w:sz w:val="20"/>
          <w:szCs w:val="20"/>
        </w:rPr>
        <w:t>Abdulkareem, N. M., Zeebaree, S. R. M., Sadeeq, M. A. M., Ahmed, D. M., Sami, A. S., &amp; Zebari, R. R. (2021).</w:t>
      </w:r>
      <w:r>
        <w:rPr>
          <w:sz w:val="20"/>
          <w:szCs w:val="20"/>
        </w:rPr>
        <w:t xml:space="preserve"> IoT and cloud computing issues, challenges, and opportunities: A review. </w:t>
      </w:r>
      <w:r>
        <w:rPr>
          <w:rStyle w:val="Emphasis"/>
          <w:i w:val="0"/>
          <w:iCs w:val="0"/>
          <w:sz w:val="20"/>
          <w:szCs w:val="20"/>
        </w:rPr>
        <w:t>Quality Assurance Journal, 1</w:t>
      </w:r>
      <w:r>
        <w:rPr>
          <w:sz w:val="20"/>
          <w:szCs w:val="20"/>
        </w:rPr>
        <w:t xml:space="preserve">(2), Article 36. </w:t>
      </w:r>
      <w:hyperlink r:id="rId28" w:tgtFrame="_new" w:history="1">
        <w:r>
          <w:rPr>
            <w:rStyle w:val="Hyperlink"/>
            <w:sz w:val="20"/>
            <w:szCs w:val="20"/>
          </w:rPr>
          <w:t>https://doi.org/10.48161/qaj.v1n2a36</w:t>
        </w:r>
      </w:hyperlink>
    </w:p>
    <w:p w14:paraId="5A17CDE4" w14:textId="77777777" w:rsidR="00665FD5" w:rsidRDefault="00CE1AF7">
      <w:pPr>
        <w:pStyle w:val="NormalWeb"/>
        <w:jc w:val="both"/>
        <w:rPr>
          <w:rStyle w:val="Hyperlink"/>
          <w:sz w:val="20"/>
          <w:szCs w:val="20"/>
        </w:rPr>
      </w:pPr>
      <w:r>
        <w:rPr>
          <w:rFonts w:hAnsi="Symbol"/>
          <w:sz w:val="20"/>
          <w:szCs w:val="20"/>
        </w:rPr>
        <w:lastRenderedPageBreak/>
        <w:t>[27</w:t>
      </w:r>
      <w:proofErr w:type="gramStart"/>
      <w:r>
        <w:rPr>
          <w:rFonts w:hAnsi="Symbol"/>
          <w:sz w:val="20"/>
          <w:szCs w:val="20"/>
        </w:rPr>
        <w:t>]</w:t>
      </w:r>
      <w:r>
        <w:rPr>
          <w:sz w:val="20"/>
          <w:szCs w:val="20"/>
        </w:rPr>
        <w:t xml:space="preserve">  Abdullah</w:t>
      </w:r>
      <w:proofErr w:type="gramEnd"/>
      <w:r>
        <w:rPr>
          <w:sz w:val="20"/>
          <w:szCs w:val="20"/>
        </w:rPr>
        <w:t xml:space="preserve">, R. M., Abdulrahman, L. M., Abdulkareem, N. M., &amp; Salih, A. A. (2023). Modular platforms based on clouded web technology and distributed deep learning systems. </w:t>
      </w:r>
      <w:r>
        <w:rPr>
          <w:rStyle w:val="Emphasis"/>
          <w:i w:val="0"/>
          <w:iCs w:val="0"/>
          <w:sz w:val="20"/>
          <w:szCs w:val="20"/>
        </w:rPr>
        <w:t>Journal of Smart Internet of Things, 2023</w:t>
      </w:r>
      <w:r>
        <w:rPr>
          <w:sz w:val="20"/>
          <w:szCs w:val="20"/>
        </w:rPr>
        <w:t xml:space="preserve">(2), 162–173. </w:t>
      </w:r>
      <w:hyperlink r:id="rId29" w:tgtFrame="_new" w:history="1">
        <w:r>
          <w:rPr>
            <w:rStyle w:val="Hyperlink"/>
            <w:sz w:val="20"/>
            <w:szCs w:val="20"/>
          </w:rPr>
          <w:t>https://doi.org/10.2478/jsiot-2023-0018</w:t>
        </w:r>
      </w:hyperlink>
      <w:r>
        <w:rPr>
          <w:rStyle w:val="Hyperlink"/>
          <w:sz w:val="20"/>
          <w:szCs w:val="20"/>
        </w:rPr>
        <w:t>.</w:t>
      </w:r>
    </w:p>
    <w:p w14:paraId="5E428622" w14:textId="77777777" w:rsidR="00665FD5" w:rsidRDefault="00CE1AF7">
      <w:pPr>
        <w:pStyle w:val="Default"/>
        <w:jc w:val="both"/>
        <w:rPr>
          <w:rStyle w:val="Hyperlink"/>
          <w:sz w:val="20"/>
          <w:szCs w:val="20"/>
        </w:rPr>
      </w:pPr>
      <w:r>
        <w:rPr>
          <w:rFonts w:hAnsi="Symbol"/>
          <w:sz w:val="20"/>
          <w:szCs w:val="20"/>
        </w:rPr>
        <w:t>[28]</w:t>
      </w:r>
      <w:r>
        <w:rPr>
          <w:sz w:val="20"/>
          <w:szCs w:val="20"/>
        </w:rPr>
        <w:t xml:space="preserve"> </w:t>
      </w:r>
      <w:r>
        <w:rPr>
          <w:rStyle w:val="Strong"/>
          <w:b w:val="0"/>
          <w:bCs w:val="0"/>
          <w:sz w:val="20"/>
          <w:szCs w:val="20"/>
        </w:rPr>
        <w:t>Abdulkareem, N. M., Abdulazeez, A. M., Zeebaree, D. Q., &amp; Hasan, D. A. (2021).</w:t>
      </w:r>
      <w:r>
        <w:rPr>
          <w:sz w:val="20"/>
          <w:szCs w:val="20"/>
        </w:rPr>
        <w:t xml:space="preserve"> COVID-19 world vaccination progress using machine learning classification algorithms. </w:t>
      </w:r>
      <w:r>
        <w:rPr>
          <w:rStyle w:val="Emphasis"/>
          <w:i w:val="0"/>
          <w:iCs w:val="0"/>
          <w:sz w:val="20"/>
          <w:szCs w:val="20"/>
        </w:rPr>
        <w:t>Quality Assurance Journal, 1</w:t>
      </w:r>
      <w:r>
        <w:rPr>
          <w:sz w:val="20"/>
          <w:szCs w:val="20"/>
        </w:rPr>
        <w:t xml:space="preserve">(2), Article 53. </w:t>
      </w:r>
      <w:hyperlink r:id="rId30" w:tgtFrame="_new" w:history="1">
        <w:r>
          <w:rPr>
            <w:rStyle w:val="Hyperlink"/>
            <w:sz w:val="20"/>
            <w:szCs w:val="20"/>
          </w:rPr>
          <w:t>https://doi.org/10.48161/qaj.v1n2a53</w:t>
        </w:r>
      </w:hyperlink>
      <w:r>
        <w:rPr>
          <w:rStyle w:val="Hyperlink"/>
          <w:sz w:val="20"/>
          <w:szCs w:val="20"/>
        </w:rPr>
        <w:t>.</w:t>
      </w:r>
    </w:p>
    <w:p w14:paraId="3920AC2E" w14:textId="77777777" w:rsidR="00665FD5" w:rsidRDefault="00CE1AF7">
      <w:pPr>
        <w:pStyle w:val="Default"/>
        <w:spacing w:before="240"/>
        <w:jc w:val="both"/>
        <w:rPr>
          <w:sz w:val="20"/>
          <w:szCs w:val="20"/>
        </w:rPr>
      </w:pPr>
      <w:r>
        <w:rPr>
          <w:sz w:val="20"/>
          <w:szCs w:val="20"/>
        </w:rPr>
        <w:t xml:space="preserve">[29] Bajdor, P. (2024). </w:t>
      </w:r>
      <w:r>
        <w:rPr>
          <w:rStyle w:val="Emphasis"/>
          <w:i w:val="0"/>
          <w:iCs w:val="0"/>
          <w:sz w:val="20"/>
          <w:szCs w:val="20"/>
        </w:rPr>
        <w:t>Evaluating Current and Future Impacts of Cloud Computing on Enterprise Operations: A Comparative Analysis</w:t>
      </w:r>
      <w:r>
        <w:rPr>
          <w:sz w:val="20"/>
          <w:szCs w:val="20"/>
        </w:rPr>
        <w:t>. Procedia Computer Science, 246, 5185–5194.</w:t>
      </w:r>
    </w:p>
    <w:p w14:paraId="357A34C8" w14:textId="77777777" w:rsidR="00665FD5" w:rsidRDefault="00CE1AF7">
      <w:pPr>
        <w:pStyle w:val="Default"/>
        <w:spacing w:before="240"/>
        <w:jc w:val="both"/>
        <w:rPr>
          <w:sz w:val="20"/>
          <w:szCs w:val="20"/>
        </w:rPr>
      </w:pPr>
      <w:r>
        <w:rPr>
          <w:sz w:val="20"/>
          <w:szCs w:val="20"/>
        </w:rPr>
        <w:t xml:space="preserve">[30] Mohammed, S. A., Abdulrahman, L. M., Delzy, M. M., Omar, M. A., &amp; Sami, T. M. G. (2023). Enterprise systems frameworks based on web technology and cloud computing with smart city applications. </w:t>
      </w:r>
      <w:r>
        <w:rPr>
          <w:rStyle w:val="Emphasis"/>
          <w:i w:val="0"/>
          <w:iCs w:val="0"/>
          <w:sz w:val="20"/>
          <w:szCs w:val="20"/>
        </w:rPr>
        <w:t>Journal of Biomechanical Science and Engineering, 114</w:t>
      </w:r>
      <w:r>
        <w:rPr>
          <w:sz w:val="20"/>
          <w:szCs w:val="20"/>
        </w:rPr>
        <w:t>. https://doi.org/10.17605/OSF.IO/KB5YQ.</w:t>
      </w:r>
    </w:p>
    <w:p w14:paraId="2C47AEDB" w14:textId="77777777" w:rsidR="00665FD5" w:rsidRDefault="00CE1AF7">
      <w:pPr>
        <w:autoSpaceDE w:val="0"/>
        <w:autoSpaceDN w:val="0"/>
        <w:adjustRightInd w:val="0"/>
        <w:spacing w:before="240" w:after="0" w:line="240" w:lineRule="auto"/>
        <w:jc w:val="both"/>
        <w:rPr>
          <w:rFonts w:ascii="Times New Roman" w:hAnsi="Times New Roman" w:cs="Times New Roman"/>
          <w:color w:val="002060"/>
          <w:sz w:val="20"/>
          <w:szCs w:val="20"/>
        </w:rPr>
      </w:pPr>
      <w:r>
        <w:rPr>
          <w:rFonts w:ascii="Times New Roman" w:hAnsi="Times New Roman" w:cs="Times New Roman"/>
          <w:sz w:val="20"/>
          <w:szCs w:val="20"/>
        </w:rPr>
        <w:t xml:space="preserve">[31] Kambala, G. (2023). The Role of Cloud Computing in Modernizing Legacy Enterprise Systems: A Case Study Approach. International Journal of Innovative Research in Science, Engineering, and Technology, 12(7), </w:t>
      </w:r>
      <w:r>
        <w:rPr>
          <w:rFonts w:ascii="Times New Roman" w:hAnsi="Times New Roman" w:cs="Times New Roman"/>
          <w:color w:val="000000"/>
          <w:sz w:val="20"/>
          <w:szCs w:val="20"/>
        </w:rPr>
        <w:t>(</w:t>
      </w:r>
      <w:r>
        <w:rPr>
          <w:rFonts w:ascii="Times New Roman" w:hAnsi="Times New Roman" w:cs="Times New Roman"/>
          <w:color w:val="0000CD"/>
          <w:sz w:val="20"/>
          <w:szCs w:val="20"/>
        </w:rPr>
        <w:t>IJIRSET</w:t>
      </w:r>
      <w:r>
        <w:rPr>
          <w:rFonts w:ascii="Times New Roman" w:hAnsi="Times New Roman" w:cs="Times New Roman"/>
          <w:color w:val="000000"/>
          <w:sz w:val="20"/>
          <w:szCs w:val="20"/>
        </w:rPr>
        <w:t xml:space="preserve">), </w:t>
      </w:r>
      <w:r>
        <w:rPr>
          <w:rFonts w:ascii="Times New Roman" w:hAnsi="Times New Roman" w:cs="Times New Roman"/>
          <w:color w:val="002060"/>
          <w:sz w:val="20"/>
          <w:szCs w:val="20"/>
        </w:rPr>
        <w:t>DOI:10.15680/IJIRSET.2023.1207005.</w:t>
      </w:r>
    </w:p>
    <w:p w14:paraId="550BC500" w14:textId="77777777" w:rsidR="00665FD5" w:rsidRDefault="00CE1AF7">
      <w:pPr>
        <w:pStyle w:val="Default"/>
        <w:spacing w:before="240"/>
        <w:jc w:val="both"/>
        <w:rPr>
          <w:sz w:val="20"/>
          <w:szCs w:val="20"/>
        </w:rPr>
      </w:pPr>
      <w:r>
        <w:rPr>
          <w:color w:val="000000" w:themeColor="text1"/>
          <w:sz w:val="20"/>
          <w:szCs w:val="20"/>
        </w:rPr>
        <w:t xml:space="preserve">[32] </w:t>
      </w:r>
      <w:r>
        <w:rPr>
          <w:sz w:val="20"/>
          <w:szCs w:val="20"/>
        </w:rPr>
        <w:t xml:space="preserve">Tatjana Vasiljeva et al., (2017), “Cloud Computing: Business Perspectives, Benefits and Challenges for Small and Medium Enterprises (Case of Latvia),” </w:t>
      </w:r>
      <w:r>
        <w:rPr>
          <w:rStyle w:val="Emphasis"/>
          <w:i w:val="0"/>
          <w:iCs w:val="0"/>
          <w:sz w:val="20"/>
          <w:szCs w:val="20"/>
        </w:rPr>
        <w:t>Procedia Engineering</w:t>
      </w:r>
      <w:r>
        <w:rPr>
          <w:sz w:val="20"/>
          <w:szCs w:val="20"/>
        </w:rPr>
        <w:t>.</w:t>
      </w:r>
    </w:p>
    <w:p w14:paraId="3F9168BE" w14:textId="77777777" w:rsidR="00665FD5" w:rsidRDefault="00CE1AF7">
      <w:pPr>
        <w:autoSpaceDE w:val="0"/>
        <w:autoSpaceDN w:val="0"/>
        <w:adjustRightInd w:val="0"/>
        <w:spacing w:before="240"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[33] Bisong, A. E., &amp; Rahman, S. M. (2011). An Overview of the Security Concerns in Enterprise Cloud Computing. </w:t>
      </w:r>
      <w:r>
        <w:rPr>
          <w:rStyle w:val="Emphasis"/>
          <w:rFonts w:ascii="Times New Roman" w:hAnsi="Times New Roman" w:cs="Times New Roman"/>
          <w:i w:val="0"/>
          <w:iCs w:val="0"/>
          <w:sz w:val="20"/>
          <w:szCs w:val="20"/>
        </w:rPr>
        <w:t>International Journal of Network Security &amp; Its Applications, 3</w:t>
      </w:r>
      <w:r>
        <w:rPr>
          <w:rFonts w:ascii="Times New Roman" w:hAnsi="Times New Roman" w:cs="Times New Roman"/>
          <w:sz w:val="20"/>
          <w:szCs w:val="20"/>
        </w:rPr>
        <w:t xml:space="preserve">(1). </w:t>
      </w:r>
      <w:hyperlink r:id="rId31" w:history="1">
        <w:r>
          <w:rPr>
            <w:rStyle w:val="Hyperlink"/>
            <w:rFonts w:ascii="Times New Roman" w:hAnsi="Times New Roman" w:cs="Times New Roman"/>
            <w:sz w:val="20"/>
            <w:szCs w:val="20"/>
          </w:rPr>
          <w:t>https://doi.org/10.5121/ijnsa.2011.3103</w:t>
        </w:r>
      </w:hyperlink>
    </w:p>
    <w:p w14:paraId="486C0F66" w14:textId="77777777" w:rsidR="00665FD5" w:rsidRDefault="00CE1AF7">
      <w:pPr>
        <w:autoSpaceDE w:val="0"/>
        <w:autoSpaceDN w:val="0"/>
        <w:adjustRightInd w:val="0"/>
        <w:spacing w:before="240"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[34] Bi, Z. M., Xu, L. D., &amp; Wang, C. (2014). Internet of Things for Enterprise Systems of Modern Manufacturing. </w:t>
      </w:r>
      <w:r>
        <w:rPr>
          <w:rStyle w:val="Emphasis"/>
          <w:rFonts w:ascii="Times New Roman" w:hAnsi="Times New Roman" w:cs="Times New Roman"/>
          <w:i w:val="0"/>
          <w:iCs w:val="0"/>
          <w:sz w:val="20"/>
          <w:szCs w:val="20"/>
        </w:rPr>
        <w:t>IEEE Transactions on Industrial Informatics, 10</w:t>
      </w:r>
      <w:r>
        <w:rPr>
          <w:rFonts w:ascii="Times New Roman" w:hAnsi="Times New Roman" w:cs="Times New Roman"/>
          <w:sz w:val="20"/>
          <w:szCs w:val="20"/>
        </w:rPr>
        <w:t xml:space="preserve">(2). </w:t>
      </w:r>
      <w:hyperlink r:id="rId32" w:history="1">
        <w:r>
          <w:rPr>
            <w:rStyle w:val="Hyperlink"/>
            <w:rFonts w:ascii="Times New Roman" w:hAnsi="Times New Roman" w:cs="Times New Roman"/>
            <w:sz w:val="20"/>
            <w:szCs w:val="20"/>
          </w:rPr>
          <w:t>https://doi.org/10.1109/TII.2014.2300338</w:t>
        </w:r>
      </w:hyperlink>
    </w:p>
    <w:p w14:paraId="749795BE" w14:textId="77777777" w:rsidR="00665FD5" w:rsidRDefault="00CE1AF7">
      <w:pPr>
        <w:autoSpaceDE w:val="0"/>
        <w:autoSpaceDN w:val="0"/>
        <w:adjustRightInd w:val="0"/>
        <w:spacing w:before="240" w:after="0" w:line="240" w:lineRule="auto"/>
        <w:jc w:val="both"/>
        <w:rPr>
          <w:rFonts w:ascii="Times New Roman" w:hAnsi="Times New Roman" w:cs="Times New Roman"/>
          <w:sz w:val="20"/>
          <w:szCs w:val="20"/>
        </w:rPr>
      </w:pPr>
      <w:r>
        <w:rPr>
          <w:rFonts w:ascii="Times New Roman" w:hAnsi="Times New Roman" w:cs="Times New Roman"/>
          <w:color w:val="555555"/>
          <w:sz w:val="20"/>
          <w:szCs w:val="20"/>
        </w:rPr>
        <w:t xml:space="preserve">[35] </w:t>
      </w:r>
      <w:r>
        <w:rPr>
          <w:rFonts w:ascii="Times New Roman" w:hAnsi="Times New Roman" w:cs="Times New Roman"/>
          <w:sz w:val="20"/>
          <w:szCs w:val="20"/>
        </w:rPr>
        <w:t xml:space="preserve">Zhen Xiao, Weijia Song, and Qi Chen, (2013), “Dynamic Resource Allocation using Virtual Machines for Cloud Computing Environment,” </w:t>
      </w:r>
      <w:r>
        <w:rPr>
          <w:rStyle w:val="Emphasis"/>
          <w:rFonts w:ascii="Times New Roman" w:hAnsi="Times New Roman" w:cs="Times New Roman"/>
          <w:i w:val="0"/>
          <w:iCs w:val="0"/>
          <w:sz w:val="20"/>
          <w:szCs w:val="20"/>
        </w:rPr>
        <w:t>IEEE Transactions on Parallel and Distributed Systems</w:t>
      </w:r>
      <w:r>
        <w:rPr>
          <w:rFonts w:ascii="Times New Roman" w:hAnsi="Times New Roman" w:cs="Times New Roman"/>
          <w:sz w:val="20"/>
          <w:szCs w:val="20"/>
        </w:rPr>
        <w:t>.</w:t>
      </w:r>
    </w:p>
    <w:p w14:paraId="7658841E" w14:textId="77777777" w:rsidR="00665FD5" w:rsidRDefault="00CE1AF7">
      <w:pPr>
        <w:pStyle w:val="Default"/>
        <w:spacing w:before="240"/>
        <w:jc w:val="both"/>
        <w:rPr>
          <w:sz w:val="20"/>
          <w:szCs w:val="20"/>
        </w:rPr>
      </w:pPr>
      <w:r>
        <w:rPr>
          <w:sz w:val="20"/>
          <w:szCs w:val="20"/>
        </w:rPr>
        <w:t>[36] Unhelkar, B., &amp; Arntzen, A. A. (2020). A Framework for Intelligent Collaborative Enterprise Systems: Concepts, Opportunities and Challenges. Scandinavian Journal of Information Systems, 32(2), 139–168.</w:t>
      </w:r>
    </w:p>
    <w:p w14:paraId="3CD17AE5" w14:textId="77777777" w:rsidR="00665FD5" w:rsidRDefault="00CE1AF7">
      <w:pPr>
        <w:pStyle w:val="Default"/>
        <w:spacing w:before="240"/>
        <w:jc w:val="both"/>
        <w:rPr>
          <w:color w:val="316190"/>
          <w:sz w:val="20"/>
          <w:szCs w:val="20"/>
        </w:rPr>
      </w:pPr>
      <w:r>
        <w:rPr>
          <w:sz w:val="20"/>
          <w:szCs w:val="20"/>
        </w:rPr>
        <w:t xml:space="preserve">Available at: </w:t>
      </w:r>
      <w:hyperlink r:id="rId33" w:history="1">
        <w:r>
          <w:rPr>
            <w:rStyle w:val="Hyperlink"/>
            <w:sz w:val="20"/>
            <w:szCs w:val="20"/>
          </w:rPr>
          <w:t>https://aisel.aisnet.org/sjis/vol32/iss2/6</w:t>
        </w:r>
      </w:hyperlink>
      <w:r>
        <w:rPr>
          <w:color w:val="316190"/>
          <w:sz w:val="20"/>
          <w:szCs w:val="20"/>
        </w:rPr>
        <w:t>.</w:t>
      </w:r>
    </w:p>
    <w:p w14:paraId="4B6470BE" w14:textId="77777777" w:rsidR="00665FD5" w:rsidRDefault="00CE1AF7">
      <w:pPr>
        <w:autoSpaceDE w:val="0"/>
        <w:autoSpaceDN w:val="0"/>
        <w:adjustRightInd w:val="0"/>
        <w:spacing w:before="240" w:after="0" w:line="240" w:lineRule="auto"/>
        <w:jc w:val="both"/>
        <w:rPr>
          <w:rFonts w:ascii="Times New Roman" w:hAnsi="Times New Roman" w:cs="Times New Roman"/>
          <w:color w:val="0D0D0D" w:themeColor="text1" w:themeTint="F2"/>
          <w:sz w:val="20"/>
          <w:szCs w:val="20"/>
        </w:rPr>
      </w:pPr>
      <w:r>
        <w:rPr>
          <w:rFonts w:ascii="Times New Roman" w:hAnsi="Times New Roman" w:cs="Times New Roman"/>
          <w:color w:val="0D0D0D" w:themeColor="text1" w:themeTint="F2"/>
          <w:sz w:val="20"/>
          <w:szCs w:val="20"/>
        </w:rPr>
        <w:t xml:space="preserve">[37] </w:t>
      </w:r>
      <w:r>
        <w:rPr>
          <w:rFonts w:ascii="Times New Roman" w:hAnsi="Times New Roman" w:cs="Times New Roman"/>
          <w:sz w:val="20"/>
          <w:szCs w:val="20"/>
        </w:rPr>
        <w:t xml:space="preserve">Deb, M., &amp; Choudhury, A. (2021). </w:t>
      </w:r>
      <w:r>
        <w:rPr>
          <w:rStyle w:val="Emphasis"/>
          <w:rFonts w:ascii="Times New Roman" w:hAnsi="Times New Roman" w:cs="Times New Roman"/>
          <w:i w:val="0"/>
          <w:iCs w:val="0"/>
          <w:sz w:val="20"/>
          <w:szCs w:val="20"/>
        </w:rPr>
        <w:t>Hybrid Cloud: A New Paradigm in Cloud Computing</w:t>
      </w:r>
      <w:r>
        <w:rPr>
          <w:rFonts w:ascii="Times New Roman" w:hAnsi="Times New Roman" w:cs="Times New Roman"/>
          <w:sz w:val="20"/>
          <w:szCs w:val="20"/>
        </w:rPr>
        <w:t>. [ResearchGate].</w:t>
      </w:r>
      <w:hyperlink r:id="rId34" w:history="1">
        <w:r>
          <w:rPr>
            <w:rStyle w:val="Hyperlink"/>
            <w:rFonts w:ascii="Times New Roman" w:hAnsi="Times New Roman" w:cs="Times New Roman"/>
            <w:sz w:val="20"/>
            <w:szCs w:val="20"/>
          </w:rPr>
          <w:t>https://www.researchgate.net/publication/356768821</w:t>
        </w:r>
      </w:hyperlink>
      <w:r>
        <w:rPr>
          <w:rFonts w:ascii="Times New Roman" w:hAnsi="Times New Roman" w:cs="Times New Roman"/>
          <w:color w:val="000000"/>
          <w:sz w:val="20"/>
          <w:szCs w:val="20"/>
        </w:rPr>
        <w:t>,</w:t>
      </w:r>
      <w:r>
        <w:rPr>
          <w:rFonts w:ascii="Times New Roman" w:hAnsi="Times New Roman" w:cs="Times New Roman"/>
          <w:color w:val="0D0D0D" w:themeColor="text1" w:themeTint="F2"/>
          <w:sz w:val="20"/>
          <w:szCs w:val="20"/>
        </w:rPr>
        <w:t>DOI: 10.1002/9781119764113.ch1.</w:t>
      </w:r>
    </w:p>
    <w:p w14:paraId="674602C9" w14:textId="77777777" w:rsidR="00665FD5" w:rsidRDefault="00CE1AF7">
      <w:pPr>
        <w:autoSpaceDE w:val="0"/>
        <w:autoSpaceDN w:val="0"/>
        <w:adjustRightInd w:val="0"/>
        <w:spacing w:before="240" w:after="0" w:line="240" w:lineRule="auto"/>
        <w:jc w:val="both"/>
        <w:rPr>
          <w:rFonts w:ascii="Times New Roman" w:hAnsi="Times New Roman" w:cs="Times New Roman"/>
          <w:color w:val="0D0D0D" w:themeColor="text1" w:themeTint="F2"/>
          <w:sz w:val="20"/>
          <w:szCs w:val="20"/>
        </w:rPr>
      </w:pPr>
      <w:r>
        <w:rPr>
          <w:rFonts w:ascii="Times New Roman" w:hAnsi="Times New Roman" w:cs="Times New Roman"/>
          <w:color w:val="0D0D0D" w:themeColor="text1" w:themeTint="F2"/>
          <w:sz w:val="20"/>
          <w:szCs w:val="20"/>
        </w:rPr>
        <w:t>[38]</w:t>
      </w:r>
      <w:r>
        <w:rPr>
          <w:rFonts w:ascii="Times New Roman" w:hAnsi="Times New Roman" w:cs="Times New Roman"/>
          <w:sz w:val="20"/>
          <w:szCs w:val="20"/>
        </w:rPr>
        <w:t xml:space="preserve"> Ilin, I., Levina, A., Borremans, A., &amp; Kalyazina, S. (2020). </w:t>
      </w:r>
      <w:r>
        <w:rPr>
          <w:rStyle w:val="Emphasis"/>
          <w:rFonts w:ascii="Times New Roman" w:hAnsi="Times New Roman" w:cs="Times New Roman"/>
          <w:i w:val="0"/>
          <w:iCs w:val="0"/>
          <w:sz w:val="20"/>
          <w:szCs w:val="20"/>
        </w:rPr>
        <w:t>Enterprise architecture modeling in the digital transformation era</w:t>
      </w:r>
      <w:r>
        <w:rPr>
          <w:rFonts w:ascii="Times New Roman" w:hAnsi="Times New Roman" w:cs="Times New Roman"/>
          <w:sz w:val="20"/>
          <w:szCs w:val="20"/>
        </w:rPr>
        <w:t>. In Advances in Intelligent Systems and Computing (Chapter). Springer. https://doi.org/10.1007/978-3-030-57453-6_11,</w:t>
      </w:r>
      <w:r>
        <w:rPr>
          <w:rFonts w:ascii="Times New Roman" w:hAnsi="Times New Roman" w:cs="Times New Roman"/>
          <w:color w:val="3874A2"/>
          <w:sz w:val="20"/>
          <w:szCs w:val="20"/>
        </w:rPr>
        <w:t xml:space="preserve"> </w:t>
      </w:r>
      <w:r>
        <w:rPr>
          <w:rFonts w:ascii="Times New Roman" w:hAnsi="Times New Roman" w:cs="Times New Roman"/>
          <w:color w:val="555555"/>
          <w:sz w:val="20"/>
          <w:szCs w:val="20"/>
        </w:rPr>
        <w:t>DOI: 10.1007/978-3-030-57453-6_11.</w:t>
      </w:r>
    </w:p>
    <w:p w14:paraId="03E5CA17" w14:textId="77777777" w:rsidR="00665FD5" w:rsidRDefault="00CE1AF7">
      <w:pPr>
        <w:autoSpaceDE w:val="0"/>
        <w:autoSpaceDN w:val="0"/>
        <w:adjustRightInd w:val="0"/>
        <w:spacing w:before="240" w:after="0" w:line="240" w:lineRule="auto"/>
        <w:jc w:val="both"/>
        <w:rPr>
          <w:rFonts w:ascii="Times New Roman" w:hAnsi="Times New Roman" w:cs="Times New Roman"/>
          <w:sz w:val="20"/>
          <w:szCs w:val="20"/>
        </w:rPr>
      </w:pPr>
      <w:r>
        <w:rPr>
          <w:rFonts w:ascii="Times New Roman" w:hAnsi="Times New Roman" w:cs="Times New Roman"/>
          <w:color w:val="0D0D0D" w:themeColor="text1" w:themeTint="F2"/>
          <w:sz w:val="20"/>
          <w:szCs w:val="20"/>
        </w:rPr>
        <w:t>[39</w:t>
      </w:r>
      <w:proofErr w:type="gramStart"/>
      <w:r>
        <w:rPr>
          <w:rFonts w:ascii="Times New Roman" w:hAnsi="Times New Roman" w:cs="Times New Roman"/>
          <w:color w:val="0D0D0D" w:themeColor="text1" w:themeTint="F2"/>
          <w:sz w:val="20"/>
          <w:szCs w:val="20"/>
        </w:rPr>
        <w:t xml:space="preserve">]  </w:t>
      </w:r>
      <w:r>
        <w:rPr>
          <w:rFonts w:ascii="Times New Roman" w:hAnsi="Times New Roman" w:cs="Times New Roman"/>
          <w:sz w:val="20"/>
          <w:szCs w:val="20"/>
        </w:rPr>
        <w:t>Wang</w:t>
      </w:r>
      <w:proofErr w:type="gramEnd"/>
      <w:r>
        <w:rPr>
          <w:rFonts w:ascii="Times New Roman" w:hAnsi="Times New Roman" w:cs="Times New Roman"/>
          <w:sz w:val="20"/>
          <w:szCs w:val="20"/>
        </w:rPr>
        <w:t xml:space="preserve">, W. Y. C., Pauleen, D., &amp; Taskin, N. (2022). Enterprise systems, emerging technologies, and the data-driven knowledge organization. Knowledge Management Research &amp; Practice, 20(1), 1–13. </w:t>
      </w:r>
      <w:hyperlink r:id="rId35" w:tgtFrame="_new" w:history="1">
        <w:r>
          <w:rPr>
            <w:rStyle w:val="Hyperlink"/>
            <w:rFonts w:ascii="Times New Roman" w:hAnsi="Times New Roman" w:cs="Times New Roman"/>
            <w:sz w:val="20"/>
            <w:szCs w:val="20"/>
          </w:rPr>
          <w:t>https://doi.org/10.1080/14778238.2022.2039571</w:t>
        </w:r>
      </w:hyperlink>
      <w:r>
        <w:rPr>
          <w:rFonts w:ascii="Times New Roman" w:hAnsi="Times New Roman" w:cs="Times New Roman"/>
          <w:color w:val="0D0D0D" w:themeColor="text1" w:themeTint="F2"/>
          <w:sz w:val="20"/>
          <w:szCs w:val="20"/>
        </w:rPr>
        <w:t>, DOI:</w:t>
      </w:r>
      <w:r>
        <w:rPr>
          <w:rFonts w:ascii="Times New Roman" w:hAnsi="Times New Roman" w:cs="Times New Roman"/>
          <w:sz w:val="20"/>
          <w:szCs w:val="20"/>
        </w:rPr>
        <w:t xml:space="preserve"> 10.1080/14778238.2022.2039571.</w:t>
      </w:r>
    </w:p>
    <w:p w14:paraId="21868B81" w14:textId="77777777" w:rsidR="00665FD5" w:rsidRDefault="00CE1AF7">
      <w:pPr>
        <w:autoSpaceDE w:val="0"/>
        <w:autoSpaceDN w:val="0"/>
        <w:adjustRightInd w:val="0"/>
        <w:spacing w:before="240" w:after="0" w:line="240" w:lineRule="auto"/>
        <w:jc w:val="both"/>
        <w:rPr>
          <w:rFonts w:ascii="Times New Roman" w:hAnsi="Times New Roman" w:cs="Times New Roman"/>
          <w:color w:val="FFFFFF"/>
          <w:sz w:val="20"/>
          <w:szCs w:val="20"/>
        </w:rPr>
      </w:pPr>
      <w:r>
        <w:rPr>
          <w:rFonts w:ascii="Times New Roman" w:hAnsi="Times New Roman" w:cs="Times New Roman"/>
          <w:sz w:val="20"/>
          <w:szCs w:val="20"/>
        </w:rPr>
        <w:t xml:space="preserve">[40] Attaran, M., &amp; Woods, J. (2018). Cloud computing technology: improving small business performance using the Internet. Journal of Small Business &amp; Entrepreneurship. </w:t>
      </w:r>
      <w:hyperlink r:id="rId36" w:tgtFrame="_new" w:history="1">
        <w:r>
          <w:rPr>
            <w:rStyle w:val="Hyperlink"/>
            <w:rFonts w:ascii="Times New Roman" w:hAnsi="Times New Roman" w:cs="Times New Roman"/>
            <w:sz w:val="20"/>
            <w:szCs w:val="20"/>
          </w:rPr>
          <w:t>https://doi.org/10.1080/08276331.2018.1466850</w:t>
        </w:r>
      </w:hyperlink>
      <w:r>
        <w:rPr>
          <w:rFonts w:ascii="Times New Roman" w:hAnsi="Times New Roman" w:cs="Times New Roman"/>
          <w:sz w:val="20"/>
          <w:szCs w:val="20"/>
        </w:rPr>
        <w:t>, DOI: 10.1080/08276331.2018.1466850.</w:t>
      </w:r>
    </w:p>
    <w:p w14:paraId="41A2A1B7" w14:textId="77777777" w:rsidR="00665FD5" w:rsidRDefault="00CE1AF7">
      <w:pPr>
        <w:autoSpaceDE w:val="0"/>
        <w:autoSpaceDN w:val="0"/>
        <w:adjustRightInd w:val="0"/>
        <w:spacing w:before="240" w:after="0" w:line="240" w:lineRule="auto"/>
        <w:jc w:val="both"/>
        <w:rPr>
          <w:rFonts w:ascii="Times New Roman" w:hAnsi="Times New Roman" w:cs="Times New Roman"/>
          <w:color w:val="3874A2"/>
          <w:sz w:val="20"/>
          <w:szCs w:val="20"/>
        </w:rPr>
      </w:pPr>
      <w:r>
        <w:rPr>
          <w:rFonts w:ascii="Times New Roman" w:hAnsi="Times New Roman" w:cs="Times New Roman"/>
          <w:sz w:val="20"/>
          <w:szCs w:val="20"/>
        </w:rPr>
        <w:t xml:space="preserve">[41] Yao, X., Zhou, J., Zhang, J., &amp; </w:t>
      </w:r>
      <w:proofErr w:type="spellStart"/>
      <w:r>
        <w:rPr>
          <w:rFonts w:ascii="Times New Roman" w:hAnsi="Times New Roman" w:cs="Times New Roman"/>
          <w:sz w:val="20"/>
          <w:szCs w:val="20"/>
        </w:rPr>
        <w:t>Boër</w:t>
      </w:r>
      <w:proofErr w:type="spellEnd"/>
      <w:r>
        <w:rPr>
          <w:rFonts w:ascii="Times New Roman" w:hAnsi="Times New Roman" w:cs="Times New Roman"/>
          <w:sz w:val="20"/>
          <w:szCs w:val="20"/>
        </w:rPr>
        <w:t xml:space="preserve">, C. R. (2017). From Intelligent Manufacturing to Smart Manufacturing for Industry 4.0 Driven by Next Generation Artificial Intelligence and Further On. In 2017, the 5th International Conference on Enterprise Systems. IEEE. https://doi.org/10.1109/ES.2017.58, </w:t>
      </w:r>
      <w:r>
        <w:rPr>
          <w:rFonts w:ascii="Times New Roman" w:hAnsi="Times New Roman" w:cs="Times New Roman"/>
          <w:color w:val="555555"/>
          <w:sz w:val="20"/>
          <w:szCs w:val="20"/>
        </w:rPr>
        <w:t>DOI: 10.1109/ES.2017.58.</w:t>
      </w:r>
    </w:p>
    <w:p w14:paraId="1722B8C2" w14:textId="77777777" w:rsidR="00665FD5" w:rsidRDefault="00CE1AF7">
      <w:pPr>
        <w:pStyle w:val="NormalWeb"/>
        <w:spacing w:before="240" w:beforeAutospacing="0"/>
        <w:jc w:val="both"/>
        <w:rPr>
          <w:sz w:val="20"/>
          <w:szCs w:val="20"/>
        </w:rPr>
      </w:pPr>
      <w:r>
        <w:rPr>
          <w:color w:val="0D0D0D" w:themeColor="text1" w:themeTint="F2"/>
          <w:sz w:val="20"/>
          <w:szCs w:val="20"/>
        </w:rPr>
        <w:t xml:space="preserve">[42] </w:t>
      </w:r>
      <w:r>
        <w:rPr>
          <w:sz w:val="20"/>
          <w:szCs w:val="20"/>
        </w:rPr>
        <w:t xml:space="preserve">Anderson, J. (2025, January). Integrating deep learning models into enterprise systems: Frameworks and best practices for predictive marketing analytics [Article]. Obafemi Awolowo University. Retrieved from </w:t>
      </w:r>
      <w:hyperlink r:id="rId37" w:tgtFrame="_new" w:history="1">
        <w:r>
          <w:rPr>
            <w:rStyle w:val="Hyperlink"/>
            <w:sz w:val="20"/>
            <w:szCs w:val="20"/>
          </w:rPr>
          <w:t>https://www.researchgate.net/publication/388174776</w:t>
        </w:r>
      </w:hyperlink>
      <w:r>
        <w:rPr>
          <w:sz w:val="20"/>
          <w:szCs w:val="20"/>
        </w:rPr>
        <w:t>.</w:t>
      </w:r>
    </w:p>
    <w:p w14:paraId="2A16A4B3" w14:textId="77777777" w:rsidR="00665FD5" w:rsidRDefault="00CE1AF7">
      <w:pPr>
        <w:pStyle w:val="Default"/>
        <w:spacing w:before="240"/>
        <w:jc w:val="both"/>
        <w:rPr>
          <w:color w:val="3773A1"/>
          <w:sz w:val="20"/>
          <w:szCs w:val="20"/>
        </w:rPr>
      </w:pPr>
      <w:r>
        <w:rPr>
          <w:color w:val="0D0D0D" w:themeColor="text1" w:themeTint="F2"/>
          <w:sz w:val="20"/>
          <w:szCs w:val="20"/>
        </w:rPr>
        <w:lastRenderedPageBreak/>
        <w:t>[43]</w:t>
      </w:r>
      <w:r>
        <w:rPr>
          <w:sz w:val="20"/>
          <w:szCs w:val="20"/>
        </w:rPr>
        <w:t xml:space="preserve"> Machireddy, J. R. (2024, May). Integrating machine learning-driven RPA with cloud-based data warehousing for real-time analytics and business intelligence. Hong Kong Journal of AI and Medicine, 4(1). Retrieved from </w:t>
      </w:r>
      <w:hyperlink r:id="rId38" w:tgtFrame="_new" w:history="1">
        <w:r>
          <w:rPr>
            <w:rStyle w:val="Hyperlink"/>
            <w:sz w:val="20"/>
            <w:szCs w:val="20"/>
          </w:rPr>
          <w:t>https://hongkongscipub.com/index.php/hkjaim</w:t>
        </w:r>
      </w:hyperlink>
    </w:p>
    <w:p w14:paraId="41B91FAC" w14:textId="77777777" w:rsidR="00665FD5" w:rsidRDefault="00CE1AF7">
      <w:pPr>
        <w:autoSpaceDE w:val="0"/>
        <w:autoSpaceDN w:val="0"/>
        <w:adjustRightInd w:val="0"/>
        <w:spacing w:before="240" w:after="0" w:line="240" w:lineRule="auto"/>
        <w:jc w:val="both"/>
        <w:rPr>
          <w:rFonts w:ascii="Times New Roman" w:hAnsi="Times New Roman" w:cs="Times New Roman"/>
          <w:sz w:val="20"/>
          <w:szCs w:val="20"/>
        </w:rPr>
      </w:pPr>
      <w:r>
        <w:rPr>
          <w:rFonts w:ascii="Times New Roman" w:hAnsi="Times New Roman" w:cs="Times New Roman"/>
          <w:color w:val="000000"/>
          <w:sz w:val="20"/>
          <w:szCs w:val="20"/>
        </w:rPr>
        <w:t>[44]</w:t>
      </w:r>
      <w:r>
        <w:rPr>
          <w:rFonts w:ascii="Times New Roman" w:hAnsi="Times New Roman" w:cs="Times New Roman"/>
          <w:sz w:val="20"/>
          <w:szCs w:val="20"/>
        </w:rPr>
        <w:t xml:space="preserve"> Yathiraju, N. (2022). Investigating the use of an artificial intelligence model in an ERP cloud-based system. International Journal of Electrical, Electronics and Computers, 7(2). </w:t>
      </w:r>
      <w:hyperlink r:id="rId39" w:tgtFrame="_new" w:history="1">
        <w:r>
          <w:rPr>
            <w:rStyle w:val="Hyperlink"/>
            <w:rFonts w:ascii="Times New Roman" w:hAnsi="Times New Roman" w:cs="Times New Roman"/>
            <w:sz w:val="20"/>
            <w:szCs w:val="20"/>
          </w:rPr>
          <w:t>https://dx.doi.org/10.22161/eec.72.1</w:t>
        </w:r>
      </w:hyperlink>
      <w:r>
        <w:rPr>
          <w:rFonts w:ascii="Times New Roman" w:hAnsi="Times New Roman" w:cs="Times New Roman"/>
          <w:sz w:val="20"/>
          <w:szCs w:val="20"/>
        </w:rPr>
        <w:t>).</w:t>
      </w:r>
    </w:p>
    <w:p w14:paraId="7600EF9C" w14:textId="77777777" w:rsidR="00665FD5" w:rsidRDefault="00CE1AF7">
      <w:pPr>
        <w:pStyle w:val="Default"/>
        <w:spacing w:before="240"/>
        <w:jc w:val="both"/>
        <w:rPr>
          <w:color w:val="111111"/>
          <w:sz w:val="20"/>
          <w:szCs w:val="20"/>
        </w:rPr>
      </w:pPr>
      <w:r>
        <w:rPr>
          <w:sz w:val="20"/>
          <w:szCs w:val="20"/>
        </w:rPr>
        <w:t xml:space="preserve">[45] Janet Julia Ang'udi, (2023), “Security challenges in cloud computing: A comprehensive analysis,” </w:t>
      </w:r>
      <w:r>
        <w:rPr>
          <w:rStyle w:val="Emphasis"/>
          <w:i w:val="0"/>
          <w:iCs w:val="0"/>
          <w:sz w:val="20"/>
          <w:szCs w:val="20"/>
        </w:rPr>
        <w:t>World Journal of Advanced Engineering Technology and Sciences</w:t>
      </w:r>
      <w:r>
        <w:rPr>
          <w:color w:val="111111"/>
          <w:sz w:val="20"/>
          <w:szCs w:val="20"/>
        </w:rPr>
        <w:t>.</w:t>
      </w:r>
    </w:p>
    <w:p w14:paraId="1CF5239E" w14:textId="77777777" w:rsidR="00665FD5" w:rsidRDefault="00CE1AF7">
      <w:pPr>
        <w:autoSpaceDE w:val="0"/>
        <w:autoSpaceDN w:val="0"/>
        <w:adjustRightInd w:val="0"/>
        <w:spacing w:before="240" w:after="0" w:line="240" w:lineRule="auto"/>
        <w:jc w:val="both"/>
        <w:rPr>
          <w:rFonts w:ascii="Times New Roman" w:hAnsi="Times New Roman" w:cs="Times New Roman"/>
          <w:color w:val="0D0D0D" w:themeColor="text1" w:themeTint="F2"/>
          <w:sz w:val="20"/>
          <w:szCs w:val="20"/>
        </w:rPr>
      </w:pPr>
      <w:r>
        <w:rPr>
          <w:rFonts w:ascii="Times New Roman" w:hAnsi="Times New Roman" w:cs="Times New Roman"/>
          <w:color w:val="0D0D0D" w:themeColor="text1" w:themeTint="F2"/>
          <w:sz w:val="20"/>
          <w:szCs w:val="20"/>
        </w:rPr>
        <w:t>[46]</w:t>
      </w:r>
      <w:r>
        <w:rPr>
          <w:rFonts w:ascii="Times New Roman" w:hAnsi="Times New Roman" w:cs="Times New Roman"/>
          <w:sz w:val="20"/>
          <w:szCs w:val="20"/>
        </w:rPr>
        <w:t xml:space="preserve"> Nieuwenhuis, L. J. M., Ehrenhard, M. L., &amp; Prause, L. (2018). The shift to cloud computing: The impact of disruptive technology on the enterprise software business ecosystem. Technological Forecasting and Social Change, 129, 308–313. </w:t>
      </w:r>
      <w:hyperlink r:id="rId40" w:tgtFrame="_new" w:history="1">
        <w:r>
          <w:rPr>
            <w:rStyle w:val="Hyperlink"/>
            <w:rFonts w:ascii="Times New Roman" w:hAnsi="Times New Roman" w:cs="Times New Roman"/>
            <w:sz w:val="20"/>
            <w:szCs w:val="20"/>
          </w:rPr>
          <w:t>https://doi.org/10.1016/j.techfore.2017.09.037</w:t>
        </w:r>
      </w:hyperlink>
    </w:p>
    <w:p w14:paraId="03642644" w14:textId="77777777" w:rsidR="00665FD5" w:rsidRDefault="00CE1AF7">
      <w:pPr>
        <w:pStyle w:val="Default"/>
        <w:spacing w:before="240"/>
        <w:jc w:val="both"/>
        <w:rPr>
          <w:sz w:val="20"/>
          <w:szCs w:val="20"/>
        </w:rPr>
      </w:pPr>
      <w:r>
        <w:rPr>
          <w:color w:val="0D0D0D" w:themeColor="text1" w:themeTint="F2"/>
          <w:sz w:val="20"/>
          <w:szCs w:val="20"/>
        </w:rPr>
        <w:t>[47]</w:t>
      </w:r>
      <w:r>
        <w:rPr>
          <w:sz w:val="20"/>
          <w:szCs w:val="20"/>
        </w:rPr>
        <w:t xml:space="preserve"> Zhang, G. (2024). Exploring the enterprise marketing strategy innovation in the era of big data. Academic Journal of Business &amp; Management, 6(11), 152–157. </w:t>
      </w:r>
      <w:hyperlink r:id="rId41" w:tgtFrame="_new" w:history="1">
        <w:r>
          <w:rPr>
            <w:rStyle w:val="Hyperlink"/>
            <w:sz w:val="20"/>
            <w:szCs w:val="20"/>
          </w:rPr>
          <w:t>https://doi.org/10.25236/AJBM.2024.061122</w:t>
        </w:r>
      </w:hyperlink>
      <w:r>
        <w:rPr>
          <w:sz w:val="20"/>
          <w:szCs w:val="20"/>
        </w:rPr>
        <w:t>, DOI: 10.25236/AJBM.2024.061122.</w:t>
      </w:r>
    </w:p>
    <w:p w14:paraId="341CA538" w14:textId="77777777" w:rsidR="00665FD5" w:rsidRDefault="00CE1AF7">
      <w:pPr>
        <w:pStyle w:val="Default"/>
        <w:spacing w:before="240"/>
        <w:jc w:val="both"/>
        <w:rPr>
          <w:rStyle w:val="Hyperlink"/>
          <w:sz w:val="20"/>
          <w:szCs w:val="20"/>
        </w:rPr>
      </w:pPr>
      <w:r>
        <w:rPr>
          <w:sz w:val="20"/>
          <w:szCs w:val="20"/>
        </w:rPr>
        <w:t xml:space="preserve">[48] Dwivedi, D. (2024). A Survey on Enterprise Resource Planning in the Cloud Era Based on Current Trends and Future Directions. International Journal of Current Engineering and Technology, 14(6), 451–459. </w:t>
      </w:r>
      <w:hyperlink r:id="rId42" w:tgtFrame="_new" w:history="1">
        <w:r>
          <w:rPr>
            <w:rStyle w:val="Hyperlink"/>
            <w:sz w:val="20"/>
            <w:szCs w:val="20"/>
          </w:rPr>
          <w:t>https://doi.org/10.14741/ijcet/v.14.6.8</w:t>
        </w:r>
      </w:hyperlink>
      <w:r>
        <w:rPr>
          <w:rStyle w:val="Hyperlink"/>
          <w:sz w:val="20"/>
          <w:szCs w:val="20"/>
        </w:rPr>
        <w:t>.</w:t>
      </w:r>
    </w:p>
    <w:p w14:paraId="49FB16C2" w14:textId="77777777" w:rsidR="00665FD5" w:rsidRDefault="00CE1AF7">
      <w:pPr>
        <w:pStyle w:val="Default"/>
        <w:spacing w:before="240"/>
        <w:jc w:val="both"/>
        <w:rPr>
          <w:sz w:val="20"/>
          <w:szCs w:val="20"/>
        </w:rPr>
      </w:pPr>
      <w:r>
        <w:rPr>
          <w:sz w:val="20"/>
          <w:szCs w:val="20"/>
        </w:rPr>
        <w:t xml:space="preserve">[49] Prakoso, R. D. Y., </w:t>
      </w:r>
      <w:proofErr w:type="spellStart"/>
      <w:r>
        <w:rPr>
          <w:sz w:val="20"/>
          <w:szCs w:val="20"/>
        </w:rPr>
        <w:t>Wakhidah</w:t>
      </w:r>
      <w:proofErr w:type="spellEnd"/>
      <w:r>
        <w:rPr>
          <w:sz w:val="20"/>
          <w:szCs w:val="20"/>
        </w:rPr>
        <w:t xml:space="preserve">, E. N., </w:t>
      </w:r>
      <w:proofErr w:type="spellStart"/>
      <w:r>
        <w:rPr>
          <w:sz w:val="20"/>
          <w:szCs w:val="20"/>
        </w:rPr>
        <w:t>Sinatria</w:t>
      </w:r>
      <w:proofErr w:type="spellEnd"/>
      <w:r>
        <w:rPr>
          <w:sz w:val="20"/>
          <w:szCs w:val="20"/>
        </w:rPr>
        <w:t xml:space="preserve">, R., </w:t>
      </w:r>
      <w:proofErr w:type="spellStart"/>
      <w:r>
        <w:rPr>
          <w:sz w:val="20"/>
          <w:szCs w:val="20"/>
        </w:rPr>
        <w:t>Maulida</w:t>
      </w:r>
      <w:proofErr w:type="spellEnd"/>
      <w:r>
        <w:rPr>
          <w:sz w:val="20"/>
          <w:szCs w:val="20"/>
        </w:rPr>
        <w:t xml:space="preserve">, J. D., &amp; Makarim, N. (2025). Product innovation transformation and process efficiency through the strategic role of business information systems in technology startups in the digital era. Technology and Society Perspectives (TACIT), 3(1), 299–305. </w:t>
      </w:r>
      <w:hyperlink r:id="rId43" w:history="1">
        <w:r>
          <w:rPr>
            <w:rStyle w:val="Hyperlink"/>
            <w:sz w:val="20"/>
            <w:szCs w:val="20"/>
          </w:rPr>
          <w:t>https://doi.org/10.61100/tacit.v3i1.250</w:t>
        </w:r>
      </w:hyperlink>
      <w:r>
        <w:rPr>
          <w:sz w:val="20"/>
          <w:szCs w:val="20"/>
        </w:rPr>
        <w:t>.</w:t>
      </w:r>
    </w:p>
    <w:p w14:paraId="40A4D9E8" w14:textId="77777777" w:rsidR="00665FD5" w:rsidRDefault="00CE1AF7">
      <w:pPr>
        <w:autoSpaceDE w:val="0"/>
        <w:autoSpaceDN w:val="0"/>
        <w:adjustRightInd w:val="0"/>
        <w:spacing w:before="240"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[50] Li, L., &amp; Zhang, J. (2021). Research and analysis of an enterprise e-commerce marketing system under the big data environment. Journal of Organizational and End User Computing, 33(6), Article oa15. </w:t>
      </w:r>
      <w:hyperlink r:id="rId44" w:tgtFrame="_new" w:history="1">
        <w:r>
          <w:rPr>
            <w:rStyle w:val="Hyperlink"/>
            <w:rFonts w:ascii="Times New Roman" w:hAnsi="Times New Roman" w:cs="Times New Roman"/>
            <w:sz w:val="20"/>
            <w:szCs w:val="20"/>
          </w:rPr>
          <w:t>https://doi.org/10.4018/JOEUC.20211101.oa15</w:t>
        </w:r>
      </w:hyperlink>
      <w:r>
        <w:rPr>
          <w:rFonts w:ascii="Times New Roman" w:hAnsi="Times New Roman" w:cs="Times New Roman"/>
          <w:sz w:val="20"/>
          <w:szCs w:val="20"/>
        </w:rPr>
        <w:t>, DOI: 10.4018/ JOEUC.20211101.oa 15.</w:t>
      </w:r>
    </w:p>
    <w:p w14:paraId="0F48736C" w14:textId="77777777" w:rsidR="00665FD5" w:rsidRDefault="00CE1AF7">
      <w:pPr>
        <w:autoSpaceDE w:val="0"/>
        <w:autoSpaceDN w:val="0"/>
        <w:adjustRightInd w:val="0"/>
        <w:spacing w:before="240" w:after="0" w:line="240" w:lineRule="auto"/>
        <w:jc w:val="both"/>
        <w:rPr>
          <w:sz w:val="20"/>
          <w:szCs w:val="20"/>
        </w:rPr>
      </w:pPr>
      <w:r>
        <w:rPr>
          <w:rFonts w:ascii="Times New Roman" w:hAnsi="Times New Roman" w:cs="Times New Roman"/>
          <w:sz w:val="20"/>
          <w:szCs w:val="20"/>
        </w:rPr>
        <w:t>[</w:t>
      </w:r>
      <w:r>
        <w:rPr>
          <w:sz w:val="20"/>
          <w:szCs w:val="20"/>
        </w:rPr>
        <w:t>51</w:t>
      </w:r>
      <w:r>
        <w:rPr>
          <w:rFonts w:ascii="Times New Roman" w:hAnsi="Times New Roman" w:cs="Times New Roman"/>
          <w:sz w:val="20"/>
          <w:szCs w:val="20"/>
        </w:rPr>
        <w:t>]</w:t>
      </w:r>
      <w:r>
        <w:rPr>
          <w:rFonts w:ascii="Times New Roman" w:hAnsi="Times New Roman" w:cs="Times New Roman"/>
          <w:color w:val="131313"/>
          <w:sz w:val="20"/>
          <w:szCs w:val="20"/>
        </w:rPr>
        <w:t xml:space="preserve"> </w:t>
      </w:r>
      <w:r>
        <w:rPr>
          <w:rFonts w:ascii="Times New Roman" w:eastAsia="Times New Roman" w:hAnsi="Times New Roman" w:cs="Times New Roman"/>
          <w:sz w:val="20"/>
          <w:szCs w:val="20"/>
          <w:lang w:eastAsia="en-GB"/>
        </w:rPr>
        <w:t xml:space="preserve">Rimal, B. P., Jukan, A., Katsaros, D., &amp; </w:t>
      </w:r>
      <w:proofErr w:type="spellStart"/>
      <w:r>
        <w:rPr>
          <w:rFonts w:ascii="Times New Roman" w:eastAsia="Times New Roman" w:hAnsi="Times New Roman" w:cs="Times New Roman"/>
          <w:sz w:val="20"/>
          <w:szCs w:val="20"/>
          <w:lang w:eastAsia="en-GB"/>
        </w:rPr>
        <w:t>Goeleven</w:t>
      </w:r>
      <w:proofErr w:type="spellEnd"/>
      <w:r>
        <w:rPr>
          <w:rFonts w:ascii="Times New Roman" w:eastAsia="Times New Roman" w:hAnsi="Times New Roman" w:cs="Times New Roman"/>
          <w:sz w:val="20"/>
          <w:szCs w:val="20"/>
          <w:lang w:eastAsia="en-GB"/>
        </w:rPr>
        <w:t xml:space="preserve">, Y. (2011). Architectural requirements for cloud computing systems: An enterprise cloud approach. J Grid Computing, 9, 3–26. </w:t>
      </w:r>
      <w:hyperlink r:id="rId45" w:history="1">
        <w:r>
          <w:rPr>
            <w:rStyle w:val="Hyperlink"/>
            <w:sz w:val="20"/>
            <w:szCs w:val="20"/>
          </w:rPr>
          <w:t>https://doi.org/10.1007/s10723-010-9171-y</w:t>
        </w:r>
      </w:hyperlink>
      <w:r>
        <w:rPr>
          <w:sz w:val="20"/>
          <w:szCs w:val="20"/>
        </w:rPr>
        <w:t>.</w:t>
      </w:r>
    </w:p>
    <w:p w14:paraId="6980BD6A" w14:textId="77777777" w:rsidR="00665FD5" w:rsidRDefault="00CE1AF7">
      <w:pPr>
        <w:autoSpaceDE w:val="0"/>
        <w:autoSpaceDN w:val="0"/>
        <w:adjustRightInd w:val="0"/>
        <w:spacing w:before="240" w:after="0" w:line="240" w:lineRule="auto"/>
        <w:jc w:val="both"/>
        <w:rPr>
          <w:rFonts w:ascii="Times New Roman" w:hAnsi="Times New Roman" w:cs="Times New Roman"/>
          <w:color w:val="3874A2"/>
          <w:sz w:val="20"/>
          <w:szCs w:val="20"/>
        </w:rPr>
      </w:pPr>
      <w:r>
        <w:rPr>
          <w:rFonts w:ascii="Times New Roman" w:hAnsi="Times New Roman" w:cs="Times New Roman"/>
          <w:color w:val="131313"/>
          <w:sz w:val="20"/>
          <w:szCs w:val="20"/>
        </w:rPr>
        <w:t>[52</w:t>
      </w:r>
      <w:r>
        <w:rPr>
          <w:rFonts w:ascii="Times New Roman" w:hAnsi="Times New Roman" w:cs="Times New Roman"/>
          <w:color w:val="0D0D0D" w:themeColor="text1" w:themeTint="F2"/>
          <w:sz w:val="20"/>
          <w:szCs w:val="20"/>
        </w:rPr>
        <w:t xml:space="preserve">] Tyagi, S., &amp; Mishra, S. (2022). </w:t>
      </w:r>
      <w:r>
        <w:rPr>
          <w:rStyle w:val="Emphasis"/>
          <w:rFonts w:ascii="Times New Roman" w:hAnsi="Times New Roman" w:cs="Times New Roman"/>
          <w:i w:val="0"/>
          <w:iCs w:val="0"/>
          <w:color w:val="0D0D0D" w:themeColor="text1" w:themeTint="F2"/>
          <w:sz w:val="20"/>
          <w:szCs w:val="20"/>
        </w:rPr>
        <w:t>The Role of Machine Learning Techniques in the Internet of Things-Based Cloud Applications,</w:t>
      </w:r>
      <w:r>
        <w:rPr>
          <w:rFonts w:ascii="Times New Roman" w:hAnsi="Times New Roman" w:cs="Times New Roman"/>
          <w:color w:val="0D0D0D" w:themeColor="text1" w:themeTint="F2"/>
          <w:sz w:val="20"/>
          <w:szCs w:val="20"/>
        </w:rPr>
        <w:t xml:space="preserve"> DOI: 10.1007/978-3-030-87059-1_4, See discussions, stats, and author profiles for this </w:t>
      </w:r>
      <w:r>
        <w:rPr>
          <w:rFonts w:ascii="Times New Roman" w:hAnsi="Times New Roman" w:cs="Times New Roman"/>
          <w:color w:val="000000"/>
          <w:sz w:val="20"/>
          <w:szCs w:val="20"/>
        </w:rPr>
        <w:t xml:space="preserve">publication at: </w:t>
      </w:r>
      <w:hyperlink r:id="rId46" w:history="1">
        <w:r>
          <w:rPr>
            <w:rStyle w:val="Hyperlink"/>
            <w:rFonts w:ascii="Times New Roman" w:hAnsi="Times New Roman" w:cs="Times New Roman"/>
            <w:sz w:val="20"/>
            <w:szCs w:val="20"/>
          </w:rPr>
          <w:t>https://www.researchgate.net/publication/357760602</w:t>
        </w:r>
      </w:hyperlink>
      <w:r>
        <w:rPr>
          <w:rFonts w:ascii="Times New Roman" w:hAnsi="Times New Roman" w:cs="Times New Roman"/>
          <w:color w:val="3874A2"/>
          <w:sz w:val="20"/>
          <w:szCs w:val="20"/>
        </w:rPr>
        <w:t>.</w:t>
      </w:r>
    </w:p>
    <w:p w14:paraId="0AEF7AC8" w14:textId="77777777" w:rsidR="00665FD5" w:rsidRDefault="00CE1AF7">
      <w:pPr>
        <w:autoSpaceDE w:val="0"/>
        <w:autoSpaceDN w:val="0"/>
        <w:adjustRightInd w:val="0"/>
        <w:spacing w:before="240" w:after="0" w:line="240" w:lineRule="auto"/>
        <w:jc w:val="both"/>
        <w:rPr>
          <w:rFonts w:ascii="Times New Roman" w:hAnsi="Times New Roman" w:cs="Times New Roman"/>
          <w:color w:val="3773A1"/>
          <w:sz w:val="20"/>
          <w:szCs w:val="20"/>
        </w:rPr>
      </w:pPr>
      <w:r>
        <w:rPr>
          <w:rFonts w:ascii="Times New Roman" w:hAnsi="Times New Roman" w:cs="Times New Roman"/>
          <w:color w:val="0D0D0D" w:themeColor="text1" w:themeTint="F2"/>
          <w:sz w:val="20"/>
          <w:szCs w:val="20"/>
        </w:rPr>
        <w:t xml:space="preserve">[53] </w:t>
      </w:r>
      <w:r>
        <w:rPr>
          <w:rFonts w:ascii="Times New Roman" w:hAnsi="Times New Roman" w:cs="Times New Roman"/>
          <w:sz w:val="20"/>
          <w:szCs w:val="20"/>
        </w:rPr>
        <w:t xml:space="preserve">Samuel, A. H., &amp; Mattew, G. (2025). </w:t>
      </w:r>
      <w:r>
        <w:rPr>
          <w:rStyle w:val="Emphasis"/>
          <w:rFonts w:ascii="Times New Roman" w:hAnsi="Times New Roman" w:cs="Times New Roman"/>
          <w:i w:val="0"/>
          <w:iCs w:val="0"/>
          <w:sz w:val="20"/>
          <w:szCs w:val="20"/>
        </w:rPr>
        <w:t>Integrating AI, Cloud Computing, and Big Data to Optimize Enterprise Resource Planning (ERP) Systems; see</w:t>
      </w:r>
      <w:r>
        <w:rPr>
          <w:rFonts w:ascii="Times New Roman" w:hAnsi="Times New Roman" w:cs="Times New Roman"/>
          <w:sz w:val="20"/>
          <w:szCs w:val="20"/>
        </w:rPr>
        <w:t xml:space="preserve"> this publication's discussions, stats, and author profiles at: </w:t>
      </w:r>
      <w:hyperlink r:id="rId47" w:history="1">
        <w:r>
          <w:rPr>
            <w:rStyle w:val="Hyperlink"/>
            <w:rFonts w:ascii="Times New Roman" w:hAnsi="Times New Roman" w:cs="Times New Roman"/>
            <w:sz w:val="20"/>
            <w:szCs w:val="20"/>
          </w:rPr>
          <w:t>https://www.researchgate.net/publication/388352897</w:t>
        </w:r>
      </w:hyperlink>
      <w:r>
        <w:rPr>
          <w:rFonts w:ascii="Times New Roman" w:hAnsi="Times New Roman" w:cs="Times New Roman"/>
          <w:color w:val="3773A1"/>
          <w:sz w:val="20"/>
          <w:szCs w:val="20"/>
        </w:rPr>
        <w:t>.</w:t>
      </w:r>
    </w:p>
    <w:p w14:paraId="2045F405" w14:textId="77777777" w:rsidR="00665FD5" w:rsidRDefault="00CE1AF7">
      <w:pPr>
        <w:autoSpaceDE w:val="0"/>
        <w:autoSpaceDN w:val="0"/>
        <w:adjustRightInd w:val="0"/>
        <w:spacing w:before="240" w:after="0" w:line="240" w:lineRule="auto"/>
        <w:jc w:val="both"/>
        <w:rPr>
          <w:rFonts w:ascii="Times New Roman" w:hAnsi="Times New Roman" w:cs="Times New Roman"/>
          <w:sz w:val="20"/>
          <w:szCs w:val="20"/>
        </w:rPr>
      </w:pPr>
      <w:r>
        <w:rPr>
          <w:rStyle w:val="Emphasis"/>
          <w:rFonts w:ascii="Times New Roman" w:hAnsi="Times New Roman" w:cs="Times New Roman"/>
          <w:i w:val="0"/>
          <w:iCs w:val="0"/>
          <w:sz w:val="20"/>
          <w:szCs w:val="20"/>
        </w:rPr>
        <w:t xml:space="preserve">[54] </w:t>
      </w:r>
      <w:r>
        <w:rPr>
          <w:rFonts w:ascii="Times New Roman" w:hAnsi="Times New Roman" w:cs="Times New Roman"/>
          <w:sz w:val="20"/>
          <w:szCs w:val="20"/>
        </w:rPr>
        <w:t xml:space="preserve">Zdravković, M., Panetto, H., &amp; Weichhart, G. (2022). </w:t>
      </w:r>
      <w:r>
        <w:rPr>
          <w:rStyle w:val="Emphasis"/>
          <w:rFonts w:ascii="Times New Roman" w:hAnsi="Times New Roman" w:cs="Times New Roman"/>
          <w:i w:val="0"/>
          <w:iCs w:val="0"/>
          <w:sz w:val="20"/>
          <w:szCs w:val="20"/>
        </w:rPr>
        <w:t xml:space="preserve">AI-enabled Enterprise Information Systems for Manufacturing, </w:t>
      </w:r>
      <w:r>
        <w:rPr>
          <w:rFonts w:ascii="Times New Roman" w:hAnsi="Times New Roman" w:cs="Times New Roman"/>
          <w:sz w:val="20"/>
          <w:szCs w:val="20"/>
        </w:rPr>
        <w:t>Enterprise Information Systems, pp.688-720. 10.1080/17517575.2021.1941275. hal-03286677.</w:t>
      </w:r>
    </w:p>
    <w:p w14:paraId="36AF217C" w14:textId="77777777" w:rsidR="00665FD5" w:rsidRDefault="00CE1AF7">
      <w:pPr>
        <w:autoSpaceDE w:val="0"/>
        <w:autoSpaceDN w:val="0"/>
        <w:adjustRightInd w:val="0"/>
        <w:spacing w:before="240"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[55] </w:t>
      </w:r>
      <w:r>
        <w:rPr>
          <w:rStyle w:val="Strong"/>
          <w:rFonts w:ascii="Times New Roman" w:hAnsi="Times New Roman" w:cs="Times New Roman"/>
          <w:b w:val="0"/>
          <w:bCs w:val="0"/>
          <w:sz w:val="20"/>
          <w:szCs w:val="20"/>
        </w:rPr>
        <w:t>Ramgovind, S., Eloff, M. M., &amp; Smith, E. (2010).</w:t>
      </w:r>
      <w:r>
        <w:rPr>
          <w:rFonts w:ascii="Times New Roman" w:hAnsi="Times New Roman" w:cs="Times New Roman"/>
          <w:sz w:val="20"/>
          <w:szCs w:val="20"/>
        </w:rPr>
        <w:t xml:space="preserve"> </w:t>
      </w:r>
      <w:r>
        <w:rPr>
          <w:rStyle w:val="Emphasis"/>
          <w:rFonts w:ascii="Times New Roman" w:hAnsi="Times New Roman" w:cs="Times New Roman"/>
          <w:i w:val="0"/>
          <w:iCs w:val="0"/>
          <w:sz w:val="20"/>
          <w:szCs w:val="20"/>
        </w:rPr>
        <w:t>The management of security in cloud computing.</w:t>
      </w:r>
      <w:r>
        <w:rPr>
          <w:rFonts w:ascii="Times New Roman" w:hAnsi="Times New Roman" w:cs="Times New Roman"/>
          <w:sz w:val="20"/>
          <w:szCs w:val="20"/>
        </w:rPr>
        <w:t xml:space="preserve"> In </w:t>
      </w:r>
      <w:r>
        <w:rPr>
          <w:rStyle w:val="Strong"/>
          <w:rFonts w:ascii="Times New Roman" w:hAnsi="Times New Roman" w:cs="Times New Roman"/>
          <w:b w:val="0"/>
          <w:bCs w:val="0"/>
          <w:sz w:val="20"/>
          <w:szCs w:val="20"/>
        </w:rPr>
        <w:t>2010 IEEE International Conference on Cloud Computing</w:t>
      </w:r>
      <w:r>
        <w:rPr>
          <w:rFonts w:ascii="Times New Roman" w:hAnsi="Times New Roman" w:cs="Times New Roman"/>
          <w:sz w:val="20"/>
          <w:szCs w:val="20"/>
        </w:rPr>
        <w:t xml:space="preserve"> (pp. 1-7). IEEE.</w:t>
      </w:r>
    </w:p>
    <w:p w14:paraId="77A45854" w14:textId="77777777" w:rsidR="00665FD5" w:rsidRDefault="00CE1AF7">
      <w:pPr>
        <w:autoSpaceDE w:val="0"/>
        <w:autoSpaceDN w:val="0"/>
        <w:adjustRightInd w:val="0"/>
        <w:spacing w:before="240"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[56] </w:t>
      </w:r>
      <w:r>
        <w:rPr>
          <w:rStyle w:val="Strong"/>
          <w:rFonts w:ascii="Times New Roman" w:hAnsi="Times New Roman" w:cs="Times New Roman"/>
          <w:b w:val="0"/>
          <w:bCs w:val="0"/>
          <w:sz w:val="20"/>
          <w:szCs w:val="20"/>
        </w:rPr>
        <w:t xml:space="preserve">Kathuria, A., Mann, A., </w:t>
      </w:r>
      <w:proofErr w:type="spellStart"/>
      <w:r>
        <w:rPr>
          <w:rStyle w:val="Strong"/>
          <w:rFonts w:ascii="Times New Roman" w:hAnsi="Times New Roman" w:cs="Times New Roman"/>
          <w:b w:val="0"/>
          <w:bCs w:val="0"/>
          <w:sz w:val="20"/>
          <w:szCs w:val="20"/>
        </w:rPr>
        <w:t>Khuntia</w:t>
      </w:r>
      <w:proofErr w:type="spellEnd"/>
      <w:r>
        <w:rPr>
          <w:rStyle w:val="Strong"/>
          <w:rFonts w:ascii="Times New Roman" w:hAnsi="Times New Roman" w:cs="Times New Roman"/>
          <w:b w:val="0"/>
          <w:bCs w:val="0"/>
          <w:sz w:val="20"/>
          <w:szCs w:val="20"/>
        </w:rPr>
        <w:t>, J., &amp; Kauffman, R. J. (2018).</w:t>
      </w:r>
      <w:r>
        <w:rPr>
          <w:rFonts w:ascii="Times New Roman" w:hAnsi="Times New Roman" w:cs="Times New Roman"/>
          <w:sz w:val="20"/>
          <w:szCs w:val="20"/>
        </w:rPr>
        <w:t xml:space="preserve"> </w:t>
      </w:r>
      <w:r>
        <w:rPr>
          <w:rStyle w:val="Emphasis"/>
          <w:rFonts w:ascii="Times New Roman" w:hAnsi="Times New Roman" w:cs="Times New Roman"/>
          <w:i w:val="0"/>
          <w:iCs w:val="0"/>
          <w:sz w:val="20"/>
          <w:szCs w:val="20"/>
        </w:rPr>
        <w:t>A strategic value appropriation path for cloud computing.</w:t>
      </w:r>
      <w:r>
        <w:rPr>
          <w:rFonts w:ascii="Times New Roman" w:hAnsi="Times New Roman" w:cs="Times New Roman"/>
          <w:sz w:val="20"/>
          <w:szCs w:val="20"/>
        </w:rPr>
        <w:t xml:space="preserve"> </w:t>
      </w:r>
      <w:r>
        <w:rPr>
          <w:rStyle w:val="Strong"/>
          <w:rFonts w:ascii="Times New Roman" w:hAnsi="Times New Roman" w:cs="Times New Roman"/>
          <w:b w:val="0"/>
          <w:bCs w:val="0"/>
          <w:sz w:val="20"/>
          <w:szCs w:val="20"/>
        </w:rPr>
        <w:t>Journal of Management Information Systems, 35</w:t>
      </w:r>
      <w:r>
        <w:rPr>
          <w:rFonts w:ascii="Times New Roman" w:hAnsi="Times New Roman" w:cs="Times New Roman"/>
          <w:sz w:val="20"/>
          <w:szCs w:val="20"/>
        </w:rPr>
        <w:t>(3), 740-775.</w:t>
      </w:r>
    </w:p>
    <w:p w14:paraId="76DD76E3" w14:textId="77777777" w:rsidR="00665FD5" w:rsidRDefault="00CE1AF7">
      <w:pPr>
        <w:autoSpaceDE w:val="0"/>
        <w:autoSpaceDN w:val="0"/>
        <w:adjustRightInd w:val="0"/>
        <w:spacing w:before="240"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[57] </w:t>
      </w:r>
      <w:r>
        <w:rPr>
          <w:rStyle w:val="Strong"/>
          <w:rFonts w:ascii="Times New Roman" w:hAnsi="Times New Roman" w:cs="Times New Roman"/>
          <w:b w:val="0"/>
          <w:bCs w:val="0"/>
          <w:sz w:val="20"/>
          <w:szCs w:val="20"/>
        </w:rPr>
        <w:t>Beloglazov, A., Abawajy, J., &amp; Buyya, R. (2012).</w:t>
      </w:r>
      <w:r>
        <w:rPr>
          <w:rFonts w:ascii="Times New Roman" w:hAnsi="Times New Roman" w:cs="Times New Roman"/>
          <w:sz w:val="20"/>
          <w:szCs w:val="20"/>
        </w:rPr>
        <w:t xml:space="preserve"> </w:t>
      </w:r>
      <w:r>
        <w:rPr>
          <w:rStyle w:val="Emphasis"/>
          <w:rFonts w:ascii="Times New Roman" w:hAnsi="Times New Roman" w:cs="Times New Roman"/>
          <w:i w:val="0"/>
          <w:iCs w:val="0"/>
          <w:sz w:val="20"/>
          <w:szCs w:val="20"/>
        </w:rPr>
        <w:t>Energy-aware resource allocation heuristics for efficient management of data centers for Cloud computing.</w:t>
      </w:r>
      <w:r>
        <w:rPr>
          <w:rFonts w:ascii="Times New Roman" w:hAnsi="Times New Roman" w:cs="Times New Roman"/>
          <w:sz w:val="20"/>
          <w:szCs w:val="20"/>
        </w:rPr>
        <w:t xml:space="preserve"> </w:t>
      </w:r>
      <w:r>
        <w:rPr>
          <w:rStyle w:val="Strong"/>
          <w:rFonts w:ascii="Times New Roman" w:hAnsi="Times New Roman" w:cs="Times New Roman"/>
          <w:b w:val="0"/>
          <w:bCs w:val="0"/>
          <w:sz w:val="20"/>
          <w:szCs w:val="20"/>
        </w:rPr>
        <w:t>Future Generation Computer Systems, 28</w:t>
      </w:r>
      <w:r>
        <w:rPr>
          <w:rFonts w:ascii="Times New Roman" w:hAnsi="Times New Roman" w:cs="Times New Roman"/>
          <w:sz w:val="20"/>
          <w:szCs w:val="20"/>
        </w:rPr>
        <w:t>(5), 755-768.</w:t>
      </w:r>
    </w:p>
    <w:p w14:paraId="2926E3B8" w14:textId="77777777" w:rsidR="00665FD5" w:rsidRDefault="00CE1AF7">
      <w:pPr>
        <w:autoSpaceDE w:val="0"/>
        <w:autoSpaceDN w:val="0"/>
        <w:adjustRightInd w:val="0"/>
        <w:spacing w:before="240"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[58] </w:t>
      </w:r>
      <w:r>
        <w:rPr>
          <w:rStyle w:val="Strong"/>
          <w:rFonts w:ascii="Times New Roman" w:hAnsi="Times New Roman" w:cs="Times New Roman"/>
          <w:b w:val="0"/>
          <w:bCs w:val="0"/>
          <w:sz w:val="20"/>
          <w:szCs w:val="20"/>
        </w:rPr>
        <w:t>Vasiljeva, T., Shaikhulina, S., &amp; Kreslins, K. (2017).</w:t>
      </w:r>
      <w:r>
        <w:rPr>
          <w:rFonts w:ascii="Times New Roman" w:hAnsi="Times New Roman" w:cs="Times New Roman"/>
          <w:sz w:val="20"/>
          <w:szCs w:val="20"/>
        </w:rPr>
        <w:t xml:space="preserve"> </w:t>
      </w:r>
      <w:r>
        <w:rPr>
          <w:rStyle w:val="Emphasis"/>
          <w:rFonts w:ascii="Times New Roman" w:hAnsi="Times New Roman" w:cs="Times New Roman"/>
          <w:i w:val="0"/>
          <w:iCs w:val="0"/>
          <w:sz w:val="20"/>
          <w:szCs w:val="20"/>
        </w:rPr>
        <w:t>Cloud computing: Business perspectives, benefits, and challenges for small and medium enterprises (case of Latvia).</w:t>
      </w:r>
      <w:r>
        <w:rPr>
          <w:rFonts w:ascii="Times New Roman" w:hAnsi="Times New Roman" w:cs="Times New Roman"/>
          <w:sz w:val="20"/>
          <w:szCs w:val="20"/>
        </w:rPr>
        <w:t xml:space="preserve"> </w:t>
      </w:r>
      <w:r>
        <w:rPr>
          <w:rStyle w:val="Strong"/>
          <w:rFonts w:ascii="Times New Roman" w:hAnsi="Times New Roman" w:cs="Times New Roman"/>
          <w:b w:val="0"/>
          <w:bCs w:val="0"/>
          <w:sz w:val="20"/>
          <w:szCs w:val="20"/>
        </w:rPr>
        <w:t>Procedia Engineering, 178</w:t>
      </w:r>
      <w:r>
        <w:rPr>
          <w:rFonts w:ascii="Times New Roman" w:hAnsi="Times New Roman" w:cs="Times New Roman"/>
          <w:sz w:val="20"/>
          <w:szCs w:val="20"/>
        </w:rPr>
        <w:t>, 443-451.</w:t>
      </w:r>
    </w:p>
    <w:p w14:paraId="53FACA0E" w14:textId="77777777" w:rsidR="00665FD5" w:rsidRDefault="00665FD5">
      <w:pPr>
        <w:pBdr>
          <w:bottom w:val="single" w:sz="6" w:space="1" w:color="auto"/>
        </w:pBdr>
        <w:autoSpaceDE w:val="0"/>
        <w:autoSpaceDN w:val="0"/>
        <w:adjustRightInd w:val="0"/>
        <w:spacing w:after="0" w:line="240" w:lineRule="auto"/>
        <w:jc w:val="both"/>
        <w:rPr>
          <w:rFonts w:ascii="Times New Roman" w:hAnsi="Times New Roman" w:cs="Times New Roman"/>
          <w:sz w:val="20"/>
          <w:szCs w:val="20"/>
        </w:rPr>
      </w:pPr>
    </w:p>
    <w:p w14:paraId="57266E79" w14:textId="77777777" w:rsidR="00665FD5" w:rsidRDefault="00665FD5">
      <w:pPr>
        <w:pStyle w:val="NormalWeb"/>
        <w:rPr>
          <w:sz w:val="20"/>
          <w:szCs w:val="20"/>
        </w:rPr>
      </w:pPr>
    </w:p>
    <w:sectPr w:rsidR="00665FD5">
      <w:headerReference w:type="even" r:id="rId48"/>
      <w:headerReference w:type="default" r:id="rId49"/>
      <w:footerReference w:type="even" r:id="rId50"/>
      <w:footerReference w:type="default" r:id="rId51"/>
      <w:headerReference w:type="first" r:id="rId52"/>
      <w:footerReference w:type="first" r:id="rId5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E37DB5" w14:textId="77777777" w:rsidR="00085CE4" w:rsidRDefault="00085CE4">
      <w:pPr>
        <w:spacing w:line="240" w:lineRule="auto"/>
      </w:pPr>
      <w:r>
        <w:separator/>
      </w:r>
    </w:p>
  </w:endnote>
  <w:endnote w:type="continuationSeparator" w:id="0">
    <w:p w14:paraId="0CC9563D" w14:textId="77777777" w:rsidR="00085CE4" w:rsidRDefault="00085CE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C6CC4F" w14:textId="77777777" w:rsidR="002F7CA3" w:rsidRDefault="002F7C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9E2ACF" w14:textId="77777777" w:rsidR="002F7CA3" w:rsidRDefault="002F7CA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7C579D" w14:textId="77777777" w:rsidR="002F7CA3" w:rsidRDefault="002F7C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ABD35" w14:textId="77777777" w:rsidR="00085CE4" w:rsidRDefault="00085CE4">
      <w:pPr>
        <w:spacing w:after="0"/>
      </w:pPr>
      <w:r>
        <w:separator/>
      </w:r>
    </w:p>
  </w:footnote>
  <w:footnote w:type="continuationSeparator" w:id="0">
    <w:p w14:paraId="7F350FF0" w14:textId="77777777" w:rsidR="00085CE4" w:rsidRDefault="00085CE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1F594D" w14:textId="4DDCB18A" w:rsidR="002F7CA3" w:rsidRDefault="002F7CA3">
    <w:pPr>
      <w:pStyle w:val="Header"/>
    </w:pPr>
    <w:r>
      <w:rPr>
        <w:noProof/>
      </w:rPr>
      <w:pict w14:anchorId="4464109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5272891"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6ADC7A" w14:textId="1D64239C" w:rsidR="002F7CA3" w:rsidRDefault="002F7CA3">
    <w:pPr>
      <w:pStyle w:val="Header"/>
    </w:pPr>
    <w:r>
      <w:rPr>
        <w:noProof/>
      </w:rPr>
      <w:pict w14:anchorId="10FB8D3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5272892"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1EB2C7" w14:textId="6AB5A453" w:rsidR="002F7CA3" w:rsidRDefault="002F7CA3">
    <w:pPr>
      <w:pStyle w:val="Header"/>
    </w:pPr>
    <w:r>
      <w:rPr>
        <w:noProof/>
      </w:rPr>
      <w:pict w14:anchorId="3A124A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5272890"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F33C8"/>
    <w:multiLevelType w:val="multilevel"/>
    <w:tmpl w:val="072F33C8"/>
    <w:lvl w:ilvl="0">
      <w:start w:val="1"/>
      <w:numFmt w:val="bullet"/>
      <w:lvlText w:val=""/>
      <w:lvlJc w:val="left"/>
      <w:pPr>
        <w:tabs>
          <w:tab w:val="left" w:pos="720"/>
        </w:tabs>
        <w:ind w:left="720" w:hanging="360"/>
      </w:pPr>
      <w:rPr>
        <w:rFonts w:ascii="Symbol" w:hAnsi="Symbol" w:hint="default"/>
        <w:sz w:val="20"/>
        <w:szCs w:val="20"/>
      </w:rPr>
    </w:lvl>
    <w:lvl w:ilvl="1">
      <w:start w:val="1"/>
      <w:numFmt w:val="bullet"/>
      <w:lvlText w:val="o"/>
      <w:lvlJc w:val="left"/>
      <w:pPr>
        <w:tabs>
          <w:tab w:val="left" w:pos="1440"/>
        </w:tabs>
        <w:ind w:left="1440" w:hanging="360"/>
      </w:pPr>
      <w:rPr>
        <w:rFonts w:ascii="Courier New" w:hAnsi="Courier New" w:cs="Courier New" w:hint="default"/>
        <w:sz w:val="20"/>
        <w:szCs w:val="20"/>
      </w:rPr>
    </w:lvl>
    <w:lvl w:ilvl="2">
      <w:start w:val="1"/>
      <w:numFmt w:val="bullet"/>
      <w:lvlText w:val=""/>
      <w:lvlJc w:val="left"/>
      <w:pPr>
        <w:tabs>
          <w:tab w:val="left" w:pos="2160"/>
        </w:tabs>
        <w:ind w:left="2160" w:hanging="360"/>
      </w:pPr>
      <w:rPr>
        <w:rFonts w:ascii="Wingdings" w:hAnsi="Wingdings" w:hint="default"/>
        <w:sz w:val="20"/>
        <w:szCs w:val="20"/>
      </w:rPr>
    </w:lvl>
    <w:lvl w:ilvl="3">
      <w:start w:val="1"/>
      <w:numFmt w:val="bullet"/>
      <w:lvlText w:val=""/>
      <w:lvlJc w:val="left"/>
      <w:pPr>
        <w:tabs>
          <w:tab w:val="left" w:pos="2880"/>
        </w:tabs>
        <w:ind w:left="2880" w:hanging="360"/>
      </w:pPr>
      <w:rPr>
        <w:rFonts w:ascii="Wingdings" w:hAnsi="Wingdings" w:hint="default"/>
        <w:sz w:val="20"/>
        <w:szCs w:val="20"/>
      </w:rPr>
    </w:lvl>
    <w:lvl w:ilvl="4">
      <w:start w:val="1"/>
      <w:numFmt w:val="bullet"/>
      <w:lvlText w:val=""/>
      <w:lvlJc w:val="left"/>
      <w:pPr>
        <w:tabs>
          <w:tab w:val="left" w:pos="3600"/>
        </w:tabs>
        <w:ind w:left="3600" w:hanging="360"/>
      </w:pPr>
      <w:rPr>
        <w:rFonts w:ascii="Wingdings" w:hAnsi="Wingdings" w:hint="default"/>
        <w:sz w:val="20"/>
        <w:szCs w:val="20"/>
      </w:rPr>
    </w:lvl>
    <w:lvl w:ilvl="5">
      <w:start w:val="1"/>
      <w:numFmt w:val="bullet"/>
      <w:lvlText w:val=""/>
      <w:lvlJc w:val="left"/>
      <w:pPr>
        <w:tabs>
          <w:tab w:val="left" w:pos="4320"/>
        </w:tabs>
        <w:ind w:left="4320" w:hanging="360"/>
      </w:pPr>
      <w:rPr>
        <w:rFonts w:ascii="Wingdings" w:hAnsi="Wingdings" w:hint="default"/>
        <w:sz w:val="20"/>
        <w:szCs w:val="20"/>
      </w:rPr>
    </w:lvl>
    <w:lvl w:ilvl="6">
      <w:start w:val="1"/>
      <w:numFmt w:val="bullet"/>
      <w:lvlText w:val=""/>
      <w:lvlJc w:val="left"/>
      <w:pPr>
        <w:tabs>
          <w:tab w:val="left" w:pos="5040"/>
        </w:tabs>
        <w:ind w:left="5040" w:hanging="360"/>
      </w:pPr>
      <w:rPr>
        <w:rFonts w:ascii="Wingdings" w:hAnsi="Wingdings" w:hint="default"/>
        <w:sz w:val="20"/>
        <w:szCs w:val="20"/>
      </w:rPr>
    </w:lvl>
    <w:lvl w:ilvl="7">
      <w:start w:val="1"/>
      <w:numFmt w:val="bullet"/>
      <w:lvlText w:val=""/>
      <w:lvlJc w:val="left"/>
      <w:pPr>
        <w:tabs>
          <w:tab w:val="left" w:pos="5760"/>
        </w:tabs>
        <w:ind w:left="5760" w:hanging="360"/>
      </w:pPr>
      <w:rPr>
        <w:rFonts w:ascii="Wingdings" w:hAnsi="Wingdings" w:hint="default"/>
        <w:sz w:val="20"/>
        <w:szCs w:val="20"/>
      </w:rPr>
    </w:lvl>
    <w:lvl w:ilvl="8">
      <w:start w:val="1"/>
      <w:numFmt w:val="bullet"/>
      <w:lvlText w:val=""/>
      <w:lvlJc w:val="left"/>
      <w:pPr>
        <w:tabs>
          <w:tab w:val="left" w:pos="6480"/>
        </w:tabs>
        <w:ind w:left="6480" w:hanging="360"/>
      </w:pPr>
      <w:rPr>
        <w:rFonts w:ascii="Wingdings" w:hAnsi="Wingdings" w:hint="default"/>
        <w:sz w:val="20"/>
        <w:szCs w:val="20"/>
      </w:rPr>
    </w:lvl>
  </w:abstractNum>
  <w:abstractNum w:abstractNumId="1" w15:restartNumberingAfterBreak="0">
    <w:nsid w:val="0BAA2774"/>
    <w:multiLevelType w:val="multilevel"/>
    <w:tmpl w:val="0BAA2774"/>
    <w:lvl w:ilvl="0">
      <w:start w:val="3"/>
      <w:numFmt w:val="decimal"/>
      <w:lvlText w:val="%1"/>
      <w:lvlJc w:val="left"/>
      <w:pPr>
        <w:ind w:left="360" w:hanging="360"/>
      </w:pPr>
      <w:rPr>
        <w:rFonts w:hint="default"/>
        <w:b/>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b/>
      </w:rPr>
    </w:lvl>
    <w:lvl w:ilvl="3">
      <w:start w:val="1"/>
      <w:numFmt w:val="decimal"/>
      <w:lvlText w:val="%1.%2.%3.%4"/>
      <w:lvlJc w:val="left"/>
      <w:pPr>
        <w:ind w:left="3960" w:hanging="720"/>
      </w:pPr>
      <w:rPr>
        <w:rFonts w:hint="default"/>
        <w:b/>
      </w:rPr>
    </w:lvl>
    <w:lvl w:ilvl="4">
      <w:start w:val="1"/>
      <w:numFmt w:val="decimal"/>
      <w:lvlText w:val="%1.%2.%3.%4.%5"/>
      <w:lvlJc w:val="left"/>
      <w:pPr>
        <w:ind w:left="5040" w:hanging="720"/>
      </w:pPr>
      <w:rPr>
        <w:rFonts w:hint="default"/>
        <w:b/>
      </w:rPr>
    </w:lvl>
    <w:lvl w:ilvl="5">
      <w:start w:val="1"/>
      <w:numFmt w:val="decimal"/>
      <w:lvlText w:val="%1.%2.%3.%4.%5.%6"/>
      <w:lvlJc w:val="left"/>
      <w:pPr>
        <w:ind w:left="6480" w:hanging="1080"/>
      </w:pPr>
      <w:rPr>
        <w:rFonts w:hint="default"/>
        <w:b/>
      </w:rPr>
    </w:lvl>
    <w:lvl w:ilvl="6">
      <w:start w:val="1"/>
      <w:numFmt w:val="decimal"/>
      <w:lvlText w:val="%1.%2.%3.%4.%5.%6.%7"/>
      <w:lvlJc w:val="left"/>
      <w:pPr>
        <w:ind w:left="7560" w:hanging="1080"/>
      </w:pPr>
      <w:rPr>
        <w:rFonts w:hint="default"/>
        <w:b/>
      </w:rPr>
    </w:lvl>
    <w:lvl w:ilvl="7">
      <w:start w:val="1"/>
      <w:numFmt w:val="decimal"/>
      <w:lvlText w:val="%1.%2.%3.%4.%5.%6.%7.%8"/>
      <w:lvlJc w:val="left"/>
      <w:pPr>
        <w:ind w:left="9000" w:hanging="1440"/>
      </w:pPr>
      <w:rPr>
        <w:rFonts w:hint="default"/>
        <w:b/>
      </w:rPr>
    </w:lvl>
    <w:lvl w:ilvl="8">
      <w:start w:val="1"/>
      <w:numFmt w:val="decimal"/>
      <w:lvlText w:val="%1.%2.%3.%4.%5.%6.%7.%8.%9"/>
      <w:lvlJc w:val="left"/>
      <w:pPr>
        <w:ind w:left="10080" w:hanging="1440"/>
      </w:pPr>
      <w:rPr>
        <w:rFonts w:hint="default"/>
        <w:b/>
      </w:rPr>
    </w:lvl>
  </w:abstractNum>
  <w:abstractNum w:abstractNumId="2" w15:restartNumberingAfterBreak="0">
    <w:nsid w:val="135270D2"/>
    <w:multiLevelType w:val="singleLevel"/>
    <w:tmpl w:val="135270D2"/>
    <w:lvl w:ilvl="0">
      <w:start w:val="1"/>
      <w:numFmt w:val="decimal"/>
      <w:suff w:val="space"/>
      <w:lvlText w:val="[%1]"/>
      <w:lvlJc w:val="left"/>
    </w:lvl>
  </w:abstractNum>
  <w:abstractNum w:abstractNumId="3" w15:restartNumberingAfterBreak="0">
    <w:nsid w:val="23C56272"/>
    <w:multiLevelType w:val="multilevel"/>
    <w:tmpl w:val="23C56272"/>
    <w:lvl w:ilvl="0">
      <w:start w:val="4"/>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5D57403"/>
    <w:multiLevelType w:val="multilevel"/>
    <w:tmpl w:val="35D57403"/>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83A5AE2"/>
    <w:multiLevelType w:val="multilevel"/>
    <w:tmpl w:val="383A5A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BA57AA8"/>
    <w:multiLevelType w:val="multilevel"/>
    <w:tmpl w:val="3BA57A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0E3186C"/>
    <w:multiLevelType w:val="multilevel"/>
    <w:tmpl w:val="40E3186C"/>
    <w:lvl w:ilvl="0">
      <w:start w:val="1"/>
      <w:numFmt w:val="bullet"/>
      <w:lvlText w:val=""/>
      <w:lvlJc w:val="left"/>
      <w:pPr>
        <w:tabs>
          <w:tab w:val="left" w:pos="720"/>
        </w:tabs>
        <w:ind w:left="720" w:hanging="360"/>
      </w:pPr>
      <w:rPr>
        <w:rFonts w:ascii="Symbol" w:hAnsi="Symbol" w:hint="default"/>
        <w:sz w:val="20"/>
        <w:szCs w:val="20"/>
      </w:rPr>
    </w:lvl>
    <w:lvl w:ilvl="1">
      <w:start w:val="1"/>
      <w:numFmt w:val="bullet"/>
      <w:lvlText w:val="o"/>
      <w:lvlJc w:val="left"/>
      <w:pPr>
        <w:tabs>
          <w:tab w:val="left" w:pos="1440"/>
        </w:tabs>
        <w:ind w:left="1440" w:hanging="360"/>
      </w:pPr>
      <w:rPr>
        <w:rFonts w:ascii="Courier New" w:hAnsi="Courier New" w:cs="Courier New" w:hint="default"/>
        <w:sz w:val="20"/>
        <w:szCs w:val="20"/>
      </w:rPr>
    </w:lvl>
    <w:lvl w:ilvl="2">
      <w:start w:val="1"/>
      <w:numFmt w:val="bullet"/>
      <w:lvlText w:val=""/>
      <w:lvlJc w:val="left"/>
      <w:pPr>
        <w:tabs>
          <w:tab w:val="left" w:pos="2160"/>
        </w:tabs>
        <w:ind w:left="2160" w:hanging="360"/>
      </w:pPr>
      <w:rPr>
        <w:rFonts w:ascii="Wingdings" w:hAnsi="Wingdings" w:hint="default"/>
        <w:sz w:val="20"/>
        <w:szCs w:val="20"/>
      </w:rPr>
    </w:lvl>
    <w:lvl w:ilvl="3">
      <w:start w:val="1"/>
      <w:numFmt w:val="bullet"/>
      <w:lvlText w:val=""/>
      <w:lvlJc w:val="left"/>
      <w:pPr>
        <w:tabs>
          <w:tab w:val="left" w:pos="2880"/>
        </w:tabs>
        <w:ind w:left="2880" w:hanging="360"/>
      </w:pPr>
      <w:rPr>
        <w:rFonts w:ascii="Wingdings" w:hAnsi="Wingdings" w:hint="default"/>
        <w:sz w:val="20"/>
        <w:szCs w:val="20"/>
      </w:rPr>
    </w:lvl>
    <w:lvl w:ilvl="4">
      <w:start w:val="1"/>
      <w:numFmt w:val="bullet"/>
      <w:lvlText w:val=""/>
      <w:lvlJc w:val="left"/>
      <w:pPr>
        <w:tabs>
          <w:tab w:val="left" w:pos="3600"/>
        </w:tabs>
        <w:ind w:left="3600" w:hanging="360"/>
      </w:pPr>
      <w:rPr>
        <w:rFonts w:ascii="Wingdings" w:hAnsi="Wingdings" w:hint="default"/>
        <w:sz w:val="20"/>
        <w:szCs w:val="20"/>
      </w:rPr>
    </w:lvl>
    <w:lvl w:ilvl="5">
      <w:start w:val="1"/>
      <w:numFmt w:val="bullet"/>
      <w:lvlText w:val=""/>
      <w:lvlJc w:val="left"/>
      <w:pPr>
        <w:tabs>
          <w:tab w:val="left" w:pos="4320"/>
        </w:tabs>
        <w:ind w:left="4320" w:hanging="360"/>
      </w:pPr>
      <w:rPr>
        <w:rFonts w:ascii="Wingdings" w:hAnsi="Wingdings" w:hint="default"/>
        <w:sz w:val="20"/>
        <w:szCs w:val="20"/>
      </w:rPr>
    </w:lvl>
    <w:lvl w:ilvl="6">
      <w:start w:val="1"/>
      <w:numFmt w:val="bullet"/>
      <w:lvlText w:val=""/>
      <w:lvlJc w:val="left"/>
      <w:pPr>
        <w:tabs>
          <w:tab w:val="left" w:pos="5040"/>
        </w:tabs>
        <w:ind w:left="5040" w:hanging="360"/>
      </w:pPr>
      <w:rPr>
        <w:rFonts w:ascii="Wingdings" w:hAnsi="Wingdings" w:hint="default"/>
        <w:sz w:val="20"/>
        <w:szCs w:val="20"/>
      </w:rPr>
    </w:lvl>
    <w:lvl w:ilvl="7">
      <w:start w:val="1"/>
      <w:numFmt w:val="bullet"/>
      <w:lvlText w:val=""/>
      <w:lvlJc w:val="left"/>
      <w:pPr>
        <w:tabs>
          <w:tab w:val="left" w:pos="5760"/>
        </w:tabs>
        <w:ind w:left="5760" w:hanging="360"/>
      </w:pPr>
      <w:rPr>
        <w:rFonts w:ascii="Wingdings" w:hAnsi="Wingdings" w:hint="default"/>
        <w:sz w:val="20"/>
        <w:szCs w:val="20"/>
      </w:rPr>
    </w:lvl>
    <w:lvl w:ilvl="8">
      <w:start w:val="1"/>
      <w:numFmt w:val="bullet"/>
      <w:lvlText w:val=""/>
      <w:lvlJc w:val="left"/>
      <w:pPr>
        <w:tabs>
          <w:tab w:val="left" w:pos="6480"/>
        </w:tabs>
        <w:ind w:left="6480" w:hanging="360"/>
      </w:pPr>
      <w:rPr>
        <w:rFonts w:ascii="Wingdings" w:hAnsi="Wingdings" w:hint="default"/>
        <w:sz w:val="20"/>
        <w:szCs w:val="20"/>
      </w:rPr>
    </w:lvl>
  </w:abstractNum>
  <w:abstractNum w:abstractNumId="8" w15:restartNumberingAfterBreak="0">
    <w:nsid w:val="41F932EA"/>
    <w:multiLevelType w:val="multilevel"/>
    <w:tmpl w:val="41F932EA"/>
    <w:lvl w:ilvl="0">
      <w:start w:val="1"/>
      <w:numFmt w:val="bullet"/>
      <w:lvlText w:val=""/>
      <w:lvlJc w:val="left"/>
      <w:pPr>
        <w:tabs>
          <w:tab w:val="left" w:pos="720"/>
        </w:tabs>
        <w:ind w:left="720" w:hanging="360"/>
      </w:pPr>
      <w:rPr>
        <w:rFonts w:ascii="Symbol" w:hAnsi="Symbol" w:hint="default"/>
        <w:sz w:val="20"/>
        <w:szCs w:val="20"/>
      </w:rPr>
    </w:lvl>
    <w:lvl w:ilvl="1">
      <w:start w:val="1"/>
      <w:numFmt w:val="bullet"/>
      <w:lvlText w:val="o"/>
      <w:lvlJc w:val="left"/>
      <w:pPr>
        <w:tabs>
          <w:tab w:val="left" w:pos="1440"/>
        </w:tabs>
        <w:ind w:left="1440" w:hanging="360"/>
      </w:pPr>
      <w:rPr>
        <w:rFonts w:ascii="Courier New" w:hAnsi="Courier New" w:cs="Courier New" w:hint="default"/>
        <w:sz w:val="20"/>
        <w:szCs w:val="20"/>
      </w:rPr>
    </w:lvl>
    <w:lvl w:ilvl="2">
      <w:start w:val="1"/>
      <w:numFmt w:val="bullet"/>
      <w:lvlText w:val=""/>
      <w:lvlJc w:val="left"/>
      <w:pPr>
        <w:tabs>
          <w:tab w:val="left" w:pos="2160"/>
        </w:tabs>
        <w:ind w:left="2160" w:hanging="360"/>
      </w:pPr>
      <w:rPr>
        <w:rFonts w:ascii="Wingdings" w:hAnsi="Wingdings" w:hint="default"/>
        <w:sz w:val="20"/>
        <w:szCs w:val="20"/>
      </w:rPr>
    </w:lvl>
    <w:lvl w:ilvl="3">
      <w:start w:val="1"/>
      <w:numFmt w:val="bullet"/>
      <w:lvlText w:val=""/>
      <w:lvlJc w:val="left"/>
      <w:pPr>
        <w:tabs>
          <w:tab w:val="left" w:pos="2880"/>
        </w:tabs>
        <w:ind w:left="2880" w:hanging="360"/>
      </w:pPr>
      <w:rPr>
        <w:rFonts w:ascii="Wingdings" w:hAnsi="Wingdings" w:hint="default"/>
        <w:sz w:val="20"/>
        <w:szCs w:val="20"/>
      </w:rPr>
    </w:lvl>
    <w:lvl w:ilvl="4">
      <w:start w:val="1"/>
      <w:numFmt w:val="bullet"/>
      <w:lvlText w:val=""/>
      <w:lvlJc w:val="left"/>
      <w:pPr>
        <w:tabs>
          <w:tab w:val="left" w:pos="3600"/>
        </w:tabs>
        <w:ind w:left="3600" w:hanging="360"/>
      </w:pPr>
      <w:rPr>
        <w:rFonts w:ascii="Wingdings" w:hAnsi="Wingdings" w:hint="default"/>
        <w:sz w:val="20"/>
        <w:szCs w:val="20"/>
      </w:rPr>
    </w:lvl>
    <w:lvl w:ilvl="5">
      <w:start w:val="1"/>
      <w:numFmt w:val="bullet"/>
      <w:lvlText w:val=""/>
      <w:lvlJc w:val="left"/>
      <w:pPr>
        <w:tabs>
          <w:tab w:val="left" w:pos="4320"/>
        </w:tabs>
        <w:ind w:left="4320" w:hanging="360"/>
      </w:pPr>
      <w:rPr>
        <w:rFonts w:ascii="Wingdings" w:hAnsi="Wingdings" w:hint="default"/>
        <w:sz w:val="20"/>
        <w:szCs w:val="20"/>
      </w:rPr>
    </w:lvl>
    <w:lvl w:ilvl="6">
      <w:start w:val="1"/>
      <w:numFmt w:val="bullet"/>
      <w:lvlText w:val=""/>
      <w:lvlJc w:val="left"/>
      <w:pPr>
        <w:tabs>
          <w:tab w:val="left" w:pos="5040"/>
        </w:tabs>
        <w:ind w:left="5040" w:hanging="360"/>
      </w:pPr>
      <w:rPr>
        <w:rFonts w:ascii="Wingdings" w:hAnsi="Wingdings" w:hint="default"/>
        <w:sz w:val="20"/>
        <w:szCs w:val="20"/>
      </w:rPr>
    </w:lvl>
    <w:lvl w:ilvl="7">
      <w:start w:val="1"/>
      <w:numFmt w:val="bullet"/>
      <w:lvlText w:val=""/>
      <w:lvlJc w:val="left"/>
      <w:pPr>
        <w:tabs>
          <w:tab w:val="left" w:pos="5760"/>
        </w:tabs>
        <w:ind w:left="5760" w:hanging="360"/>
      </w:pPr>
      <w:rPr>
        <w:rFonts w:ascii="Wingdings" w:hAnsi="Wingdings" w:hint="default"/>
        <w:sz w:val="20"/>
        <w:szCs w:val="20"/>
      </w:rPr>
    </w:lvl>
    <w:lvl w:ilvl="8">
      <w:start w:val="1"/>
      <w:numFmt w:val="bullet"/>
      <w:lvlText w:val=""/>
      <w:lvlJc w:val="left"/>
      <w:pPr>
        <w:tabs>
          <w:tab w:val="left" w:pos="6480"/>
        </w:tabs>
        <w:ind w:left="6480" w:hanging="360"/>
      </w:pPr>
      <w:rPr>
        <w:rFonts w:ascii="Wingdings" w:hAnsi="Wingdings" w:hint="default"/>
        <w:sz w:val="20"/>
        <w:szCs w:val="20"/>
      </w:rPr>
    </w:lvl>
  </w:abstractNum>
  <w:abstractNum w:abstractNumId="9" w15:restartNumberingAfterBreak="0">
    <w:nsid w:val="45023391"/>
    <w:multiLevelType w:val="multilevel"/>
    <w:tmpl w:val="45023391"/>
    <w:lvl w:ilvl="0">
      <w:start w:val="3"/>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5A92A6E"/>
    <w:multiLevelType w:val="multilevel"/>
    <w:tmpl w:val="45A92A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6D9283E"/>
    <w:multiLevelType w:val="multilevel"/>
    <w:tmpl w:val="46D9283E"/>
    <w:lvl w:ilvl="0">
      <w:start w:val="1"/>
      <w:numFmt w:val="bullet"/>
      <w:lvlText w:val=""/>
      <w:lvlJc w:val="left"/>
      <w:pPr>
        <w:tabs>
          <w:tab w:val="left" w:pos="720"/>
        </w:tabs>
        <w:ind w:left="720" w:hanging="360"/>
      </w:pPr>
      <w:rPr>
        <w:rFonts w:ascii="Symbol" w:hAnsi="Symbol" w:hint="default"/>
        <w:sz w:val="20"/>
        <w:szCs w:val="20"/>
      </w:rPr>
    </w:lvl>
    <w:lvl w:ilvl="1">
      <w:start w:val="1"/>
      <w:numFmt w:val="bullet"/>
      <w:lvlText w:val="o"/>
      <w:lvlJc w:val="left"/>
      <w:pPr>
        <w:tabs>
          <w:tab w:val="left" w:pos="1440"/>
        </w:tabs>
        <w:ind w:left="1440" w:hanging="360"/>
      </w:pPr>
      <w:rPr>
        <w:rFonts w:ascii="Courier New" w:hAnsi="Courier New" w:cs="Courier New" w:hint="default"/>
        <w:sz w:val="20"/>
        <w:szCs w:val="20"/>
      </w:rPr>
    </w:lvl>
    <w:lvl w:ilvl="2">
      <w:start w:val="1"/>
      <w:numFmt w:val="bullet"/>
      <w:lvlText w:val=""/>
      <w:lvlJc w:val="left"/>
      <w:pPr>
        <w:tabs>
          <w:tab w:val="left" w:pos="2160"/>
        </w:tabs>
        <w:ind w:left="2160" w:hanging="360"/>
      </w:pPr>
      <w:rPr>
        <w:rFonts w:ascii="Wingdings" w:hAnsi="Wingdings" w:hint="default"/>
        <w:sz w:val="20"/>
        <w:szCs w:val="20"/>
      </w:rPr>
    </w:lvl>
    <w:lvl w:ilvl="3">
      <w:start w:val="1"/>
      <w:numFmt w:val="bullet"/>
      <w:lvlText w:val=""/>
      <w:lvlJc w:val="left"/>
      <w:pPr>
        <w:tabs>
          <w:tab w:val="left" w:pos="2880"/>
        </w:tabs>
        <w:ind w:left="2880" w:hanging="360"/>
      </w:pPr>
      <w:rPr>
        <w:rFonts w:ascii="Wingdings" w:hAnsi="Wingdings" w:hint="default"/>
        <w:sz w:val="20"/>
        <w:szCs w:val="20"/>
      </w:rPr>
    </w:lvl>
    <w:lvl w:ilvl="4">
      <w:start w:val="1"/>
      <w:numFmt w:val="bullet"/>
      <w:lvlText w:val=""/>
      <w:lvlJc w:val="left"/>
      <w:pPr>
        <w:tabs>
          <w:tab w:val="left" w:pos="3600"/>
        </w:tabs>
        <w:ind w:left="3600" w:hanging="360"/>
      </w:pPr>
      <w:rPr>
        <w:rFonts w:ascii="Wingdings" w:hAnsi="Wingdings" w:hint="default"/>
        <w:sz w:val="20"/>
        <w:szCs w:val="20"/>
      </w:rPr>
    </w:lvl>
    <w:lvl w:ilvl="5">
      <w:start w:val="1"/>
      <w:numFmt w:val="bullet"/>
      <w:lvlText w:val=""/>
      <w:lvlJc w:val="left"/>
      <w:pPr>
        <w:tabs>
          <w:tab w:val="left" w:pos="4320"/>
        </w:tabs>
        <w:ind w:left="4320" w:hanging="360"/>
      </w:pPr>
      <w:rPr>
        <w:rFonts w:ascii="Wingdings" w:hAnsi="Wingdings" w:hint="default"/>
        <w:sz w:val="20"/>
        <w:szCs w:val="20"/>
      </w:rPr>
    </w:lvl>
    <w:lvl w:ilvl="6">
      <w:start w:val="1"/>
      <w:numFmt w:val="bullet"/>
      <w:lvlText w:val=""/>
      <w:lvlJc w:val="left"/>
      <w:pPr>
        <w:tabs>
          <w:tab w:val="left" w:pos="5040"/>
        </w:tabs>
        <w:ind w:left="5040" w:hanging="360"/>
      </w:pPr>
      <w:rPr>
        <w:rFonts w:ascii="Wingdings" w:hAnsi="Wingdings" w:hint="default"/>
        <w:sz w:val="20"/>
        <w:szCs w:val="20"/>
      </w:rPr>
    </w:lvl>
    <w:lvl w:ilvl="7">
      <w:start w:val="1"/>
      <w:numFmt w:val="bullet"/>
      <w:lvlText w:val=""/>
      <w:lvlJc w:val="left"/>
      <w:pPr>
        <w:tabs>
          <w:tab w:val="left" w:pos="5760"/>
        </w:tabs>
        <w:ind w:left="5760" w:hanging="360"/>
      </w:pPr>
      <w:rPr>
        <w:rFonts w:ascii="Wingdings" w:hAnsi="Wingdings" w:hint="default"/>
        <w:sz w:val="20"/>
        <w:szCs w:val="20"/>
      </w:rPr>
    </w:lvl>
    <w:lvl w:ilvl="8">
      <w:start w:val="1"/>
      <w:numFmt w:val="bullet"/>
      <w:lvlText w:val=""/>
      <w:lvlJc w:val="left"/>
      <w:pPr>
        <w:tabs>
          <w:tab w:val="left" w:pos="6480"/>
        </w:tabs>
        <w:ind w:left="6480" w:hanging="360"/>
      </w:pPr>
      <w:rPr>
        <w:rFonts w:ascii="Wingdings" w:hAnsi="Wingdings" w:hint="default"/>
        <w:sz w:val="20"/>
        <w:szCs w:val="20"/>
      </w:rPr>
    </w:lvl>
  </w:abstractNum>
  <w:abstractNum w:abstractNumId="12" w15:restartNumberingAfterBreak="0">
    <w:nsid w:val="5BB74005"/>
    <w:multiLevelType w:val="multilevel"/>
    <w:tmpl w:val="5BB74005"/>
    <w:lvl w:ilvl="0">
      <w:start w:val="1"/>
      <w:numFmt w:val="bullet"/>
      <w:lvlText w:val=""/>
      <w:lvlJc w:val="left"/>
      <w:pPr>
        <w:tabs>
          <w:tab w:val="left" w:pos="720"/>
        </w:tabs>
        <w:ind w:left="720" w:hanging="360"/>
      </w:pPr>
      <w:rPr>
        <w:rFonts w:ascii="Symbol" w:hAnsi="Symbol" w:hint="default"/>
        <w:sz w:val="20"/>
        <w:szCs w:val="20"/>
      </w:rPr>
    </w:lvl>
    <w:lvl w:ilvl="1">
      <w:start w:val="1"/>
      <w:numFmt w:val="bullet"/>
      <w:lvlText w:val="o"/>
      <w:lvlJc w:val="left"/>
      <w:pPr>
        <w:tabs>
          <w:tab w:val="left" w:pos="1440"/>
        </w:tabs>
        <w:ind w:left="1440" w:hanging="360"/>
      </w:pPr>
      <w:rPr>
        <w:rFonts w:ascii="Courier New" w:hAnsi="Courier New" w:cs="Courier New" w:hint="default"/>
        <w:sz w:val="20"/>
        <w:szCs w:val="20"/>
      </w:rPr>
    </w:lvl>
    <w:lvl w:ilvl="2">
      <w:start w:val="1"/>
      <w:numFmt w:val="bullet"/>
      <w:lvlText w:val=""/>
      <w:lvlJc w:val="left"/>
      <w:pPr>
        <w:tabs>
          <w:tab w:val="left" w:pos="2160"/>
        </w:tabs>
        <w:ind w:left="2160" w:hanging="360"/>
      </w:pPr>
      <w:rPr>
        <w:rFonts w:ascii="Wingdings" w:hAnsi="Wingdings" w:hint="default"/>
        <w:sz w:val="20"/>
        <w:szCs w:val="20"/>
      </w:rPr>
    </w:lvl>
    <w:lvl w:ilvl="3">
      <w:start w:val="1"/>
      <w:numFmt w:val="bullet"/>
      <w:lvlText w:val=""/>
      <w:lvlJc w:val="left"/>
      <w:pPr>
        <w:tabs>
          <w:tab w:val="left" w:pos="2880"/>
        </w:tabs>
        <w:ind w:left="2880" w:hanging="360"/>
      </w:pPr>
      <w:rPr>
        <w:rFonts w:ascii="Wingdings" w:hAnsi="Wingdings" w:hint="default"/>
        <w:sz w:val="20"/>
        <w:szCs w:val="20"/>
      </w:rPr>
    </w:lvl>
    <w:lvl w:ilvl="4">
      <w:start w:val="1"/>
      <w:numFmt w:val="bullet"/>
      <w:lvlText w:val=""/>
      <w:lvlJc w:val="left"/>
      <w:pPr>
        <w:tabs>
          <w:tab w:val="left" w:pos="3600"/>
        </w:tabs>
        <w:ind w:left="3600" w:hanging="360"/>
      </w:pPr>
      <w:rPr>
        <w:rFonts w:ascii="Wingdings" w:hAnsi="Wingdings" w:hint="default"/>
        <w:sz w:val="20"/>
        <w:szCs w:val="20"/>
      </w:rPr>
    </w:lvl>
    <w:lvl w:ilvl="5">
      <w:start w:val="1"/>
      <w:numFmt w:val="bullet"/>
      <w:lvlText w:val=""/>
      <w:lvlJc w:val="left"/>
      <w:pPr>
        <w:tabs>
          <w:tab w:val="left" w:pos="4320"/>
        </w:tabs>
        <w:ind w:left="4320" w:hanging="360"/>
      </w:pPr>
      <w:rPr>
        <w:rFonts w:ascii="Wingdings" w:hAnsi="Wingdings" w:hint="default"/>
        <w:sz w:val="20"/>
        <w:szCs w:val="20"/>
      </w:rPr>
    </w:lvl>
    <w:lvl w:ilvl="6">
      <w:start w:val="1"/>
      <w:numFmt w:val="bullet"/>
      <w:lvlText w:val=""/>
      <w:lvlJc w:val="left"/>
      <w:pPr>
        <w:tabs>
          <w:tab w:val="left" w:pos="5040"/>
        </w:tabs>
        <w:ind w:left="5040" w:hanging="360"/>
      </w:pPr>
      <w:rPr>
        <w:rFonts w:ascii="Wingdings" w:hAnsi="Wingdings" w:hint="default"/>
        <w:sz w:val="20"/>
        <w:szCs w:val="20"/>
      </w:rPr>
    </w:lvl>
    <w:lvl w:ilvl="7">
      <w:start w:val="1"/>
      <w:numFmt w:val="bullet"/>
      <w:lvlText w:val=""/>
      <w:lvlJc w:val="left"/>
      <w:pPr>
        <w:tabs>
          <w:tab w:val="left" w:pos="5760"/>
        </w:tabs>
        <w:ind w:left="5760" w:hanging="360"/>
      </w:pPr>
      <w:rPr>
        <w:rFonts w:ascii="Wingdings" w:hAnsi="Wingdings" w:hint="default"/>
        <w:sz w:val="20"/>
        <w:szCs w:val="20"/>
      </w:rPr>
    </w:lvl>
    <w:lvl w:ilvl="8">
      <w:start w:val="1"/>
      <w:numFmt w:val="bullet"/>
      <w:lvlText w:val=""/>
      <w:lvlJc w:val="left"/>
      <w:pPr>
        <w:tabs>
          <w:tab w:val="left" w:pos="6480"/>
        </w:tabs>
        <w:ind w:left="6480" w:hanging="360"/>
      </w:pPr>
      <w:rPr>
        <w:rFonts w:ascii="Wingdings" w:hAnsi="Wingdings" w:hint="default"/>
        <w:sz w:val="20"/>
        <w:szCs w:val="20"/>
      </w:rPr>
    </w:lvl>
  </w:abstractNum>
  <w:abstractNum w:abstractNumId="13" w15:restartNumberingAfterBreak="0">
    <w:nsid w:val="704A0486"/>
    <w:multiLevelType w:val="multilevel"/>
    <w:tmpl w:val="704A04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7E427974"/>
    <w:multiLevelType w:val="multilevel"/>
    <w:tmpl w:val="7E427974"/>
    <w:lvl w:ilvl="0">
      <w:start w:val="1"/>
      <w:numFmt w:val="bullet"/>
      <w:lvlText w:val=""/>
      <w:lvlJc w:val="left"/>
      <w:pPr>
        <w:tabs>
          <w:tab w:val="left" w:pos="720"/>
        </w:tabs>
        <w:ind w:left="720" w:hanging="360"/>
      </w:pPr>
      <w:rPr>
        <w:rFonts w:ascii="Symbol" w:hAnsi="Symbol" w:hint="default"/>
        <w:sz w:val="20"/>
        <w:szCs w:val="20"/>
      </w:rPr>
    </w:lvl>
    <w:lvl w:ilvl="1">
      <w:start w:val="1"/>
      <w:numFmt w:val="bullet"/>
      <w:lvlText w:val="o"/>
      <w:lvlJc w:val="left"/>
      <w:pPr>
        <w:tabs>
          <w:tab w:val="left" w:pos="1440"/>
        </w:tabs>
        <w:ind w:left="1440" w:hanging="360"/>
      </w:pPr>
      <w:rPr>
        <w:rFonts w:ascii="Courier New" w:hAnsi="Courier New" w:cs="Courier New" w:hint="default"/>
        <w:sz w:val="20"/>
        <w:szCs w:val="20"/>
      </w:rPr>
    </w:lvl>
    <w:lvl w:ilvl="2">
      <w:start w:val="1"/>
      <w:numFmt w:val="bullet"/>
      <w:lvlText w:val=""/>
      <w:lvlJc w:val="left"/>
      <w:pPr>
        <w:tabs>
          <w:tab w:val="left" w:pos="2160"/>
        </w:tabs>
        <w:ind w:left="2160" w:hanging="360"/>
      </w:pPr>
      <w:rPr>
        <w:rFonts w:ascii="Wingdings" w:hAnsi="Wingdings" w:hint="default"/>
        <w:sz w:val="20"/>
        <w:szCs w:val="20"/>
      </w:rPr>
    </w:lvl>
    <w:lvl w:ilvl="3">
      <w:start w:val="1"/>
      <w:numFmt w:val="bullet"/>
      <w:lvlText w:val=""/>
      <w:lvlJc w:val="left"/>
      <w:pPr>
        <w:tabs>
          <w:tab w:val="left" w:pos="2880"/>
        </w:tabs>
        <w:ind w:left="2880" w:hanging="360"/>
      </w:pPr>
      <w:rPr>
        <w:rFonts w:ascii="Wingdings" w:hAnsi="Wingdings" w:hint="default"/>
        <w:sz w:val="20"/>
        <w:szCs w:val="20"/>
      </w:rPr>
    </w:lvl>
    <w:lvl w:ilvl="4">
      <w:start w:val="1"/>
      <w:numFmt w:val="bullet"/>
      <w:lvlText w:val=""/>
      <w:lvlJc w:val="left"/>
      <w:pPr>
        <w:tabs>
          <w:tab w:val="left" w:pos="3600"/>
        </w:tabs>
        <w:ind w:left="3600" w:hanging="360"/>
      </w:pPr>
      <w:rPr>
        <w:rFonts w:ascii="Wingdings" w:hAnsi="Wingdings" w:hint="default"/>
        <w:sz w:val="20"/>
        <w:szCs w:val="20"/>
      </w:rPr>
    </w:lvl>
    <w:lvl w:ilvl="5">
      <w:start w:val="1"/>
      <w:numFmt w:val="bullet"/>
      <w:lvlText w:val=""/>
      <w:lvlJc w:val="left"/>
      <w:pPr>
        <w:tabs>
          <w:tab w:val="left" w:pos="4320"/>
        </w:tabs>
        <w:ind w:left="4320" w:hanging="360"/>
      </w:pPr>
      <w:rPr>
        <w:rFonts w:ascii="Wingdings" w:hAnsi="Wingdings" w:hint="default"/>
        <w:sz w:val="20"/>
        <w:szCs w:val="20"/>
      </w:rPr>
    </w:lvl>
    <w:lvl w:ilvl="6">
      <w:start w:val="1"/>
      <w:numFmt w:val="bullet"/>
      <w:lvlText w:val=""/>
      <w:lvlJc w:val="left"/>
      <w:pPr>
        <w:tabs>
          <w:tab w:val="left" w:pos="5040"/>
        </w:tabs>
        <w:ind w:left="5040" w:hanging="360"/>
      </w:pPr>
      <w:rPr>
        <w:rFonts w:ascii="Wingdings" w:hAnsi="Wingdings" w:hint="default"/>
        <w:sz w:val="20"/>
        <w:szCs w:val="20"/>
      </w:rPr>
    </w:lvl>
    <w:lvl w:ilvl="7">
      <w:start w:val="1"/>
      <w:numFmt w:val="bullet"/>
      <w:lvlText w:val=""/>
      <w:lvlJc w:val="left"/>
      <w:pPr>
        <w:tabs>
          <w:tab w:val="left" w:pos="5760"/>
        </w:tabs>
        <w:ind w:left="5760" w:hanging="360"/>
      </w:pPr>
      <w:rPr>
        <w:rFonts w:ascii="Wingdings" w:hAnsi="Wingdings" w:hint="default"/>
        <w:sz w:val="20"/>
        <w:szCs w:val="20"/>
      </w:rPr>
    </w:lvl>
    <w:lvl w:ilvl="8">
      <w:start w:val="1"/>
      <w:numFmt w:val="bullet"/>
      <w:lvlText w:val=""/>
      <w:lvlJc w:val="left"/>
      <w:pPr>
        <w:tabs>
          <w:tab w:val="left" w:pos="6480"/>
        </w:tabs>
        <w:ind w:left="6480" w:hanging="360"/>
      </w:pPr>
      <w:rPr>
        <w:rFonts w:ascii="Wingdings" w:hAnsi="Wingdings" w:hint="default"/>
        <w:sz w:val="20"/>
        <w:szCs w:val="20"/>
      </w:rPr>
    </w:lvl>
  </w:abstractNum>
  <w:abstractNum w:abstractNumId="15" w15:restartNumberingAfterBreak="0">
    <w:nsid w:val="7EB52F06"/>
    <w:multiLevelType w:val="multilevel"/>
    <w:tmpl w:val="7EB52F06"/>
    <w:lvl w:ilvl="0">
      <w:start w:val="1"/>
      <w:numFmt w:val="bullet"/>
      <w:lvlText w:val=""/>
      <w:lvlJc w:val="left"/>
      <w:pPr>
        <w:tabs>
          <w:tab w:val="left" w:pos="720"/>
        </w:tabs>
        <w:ind w:left="720" w:hanging="360"/>
      </w:pPr>
      <w:rPr>
        <w:rFonts w:ascii="Symbol" w:hAnsi="Symbol" w:hint="default"/>
        <w:sz w:val="20"/>
        <w:szCs w:val="20"/>
      </w:rPr>
    </w:lvl>
    <w:lvl w:ilvl="1">
      <w:start w:val="1"/>
      <w:numFmt w:val="bullet"/>
      <w:lvlText w:val="o"/>
      <w:lvlJc w:val="left"/>
      <w:pPr>
        <w:tabs>
          <w:tab w:val="left" w:pos="1440"/>
        </w:tabs>
        <w:ind w:left="1440" w:hanging="360"/>
      </w:pPr>
      <w:rPr>
        <w:rFonts w:ascii="Courier New" w:hAnsi="Courier New" w:cs="Courier New" w:hint="default"/>
        <w:sz w:val="20"/>
        <w:szCs w:val="20"/>
      </w:rPr>
    </w:lvl>
    <w:lvl w:ilvl="2">
      <w:start w:val="1"/>
      <w:numFmt w:val="bullet"/>
      <w:lvlText w:val=""/>
      <w:lvlJc w:val="left"/>
      <w:pPr>
        <w:tabs>
          <w:tab w:val="left" w:pos="2160"/>
        </w:tabs>
        <w:ind w:left="2160" w:hanging="360"/>
      </w:pPr>
      <w:rPr>
        <w:rFonts w:ascii="Wingdings" w:hAnsi="Wingdings" w:hint="default"/>
        <w:sz w:val="20"/>
        <w:szCs w:val="20"/>
      </w:rPr>
    </w:lvl>
    <w:lvl w:ilvl="3">
      <w:start w:val="1"/>
      <w:numFmt w:val="bullet"/>
      <w:lvlText w:val=""/>
      <w:lvlJc w:val="left"/>
      <w:pPr>
        <w:tabs>
          <w:tab w:val="left" w:pos="2880"/>
        </w:tabs>
        <w:ind w:left="2880" w:hanging="360"/>
      </w:pPr>
      <w:rPr>
        <w:rFonts w:ascii="Wingdings" w:hAnsi="Wingdings" w:hint="default"/>
        <w:sz w:val="20"/>
        <w:szCs w:val="20"/>
      </w:rPr>
    </w:lvl>
    <w:lvl w:ilvl="4">
      <w:start w:val="1"/>
      <w:numFmt w:val="bullet"/>
      <w:lvlText w:val=""/>
      <w:lvlJc w:val="left"/>
      <w:pPr>
        <w:tabs>
          <w:tab w:val="left" w:pos="3600"/>
        </w:tabs>
        <w:ind w:left="3600" w:hanging="360"/>
      </w:pPr>
      <w:rPr>
        <w:rFonts w:ascii="Wingdings" w:hAnsi="Wingdings" w:hint="default"/>
        <w:sz w:val="20"/>
        <w:szCs w:val="20"/>
      </w:rPr>
    </w:lvl>
    <w:lvl w:ilvl="5">
      <w:start w:val="1"/>
      <w:numFmt w:val="bullet"/>
      <w:lvlText w:val=""/>
      <w:lvlJc w:val="left"/>
      <w:pPr>
        <w:tabs>
          <w:tab w:val="left" w:pos="4320"/>
        </w:tabs>
        <w:ind w:left="4320" w:hanging="360"/>
      </w:pPr>
      <w:rPr>
        <w:rFonts w:ascii="Wingdings" w:hAnsi="Wingdings" w:hint="default"/>
        <w:sz w:val="20"/>
        <w:szCs w:val="20"/>
      </w:rPr>
    </w:lvl>
    <w:lvl w:ilvl="6">
      <w:start w:val="1"/>
      <w:numFmt w:val="bullet"/>
      <w:lvlText w:val=""/>
      <w:lvlJc w:val="left"/>
      <w:pPr>
        <w:tabs>
          <w:tab w:val="left" w:pos="5040"/>
        </w:tabs>
        <w:ind w:left="5040" w:hanging="360"/>
      </w:pPr>
      <w:rPr>
        <w:rFonts w:ascii="Wingdings" w:hAnsi="Wingdings" w:hint="default"/>
        <w:sz w:val="20"/>
        <w:szCs w:val="20"/>
      </w:rPr>
    </w:lvl>
    <w:lvl w:ilvl="7">
      <w:start w:val="1"/>
      <w:numFmt w:val="bullet"/>
      <w:lvlText w:val=""/>
      <w:lvlJc w:val="left"/>
      <w:pPr>
        <w:tabs>
          <w:tab w:val="left" w:pos="5760"/>
        </w:tabs>
        <w:ind w:left="5760" w:hanging="360"/>
      </w:pPr>
      <w:rPr>
        <w:rFonts w:ascii="Wingdings" w:hAnsi="Wingdings" w:hint="default"/>
        <w:sz w:val="20"/>
        <w:szCs w:val="20"/>
      </w:rPr>
    </w:lvl>
    <w:lvl w:ilvl="8">
      <w:start w:val="1"/>
      <w:numFmt w:val="bullet"/>
      <w:lvlText w:val=""/>
      <w:lvlJc w:val="left"/>
      <w:pPr>
        <w:tabs>
          <w:tab w:val="left" w:pos="6480"/>
        </w:tabs>
        <w:ind w:left="6480" w:hanging="360"/>
      </w:pPr>
      <w:rPr>
        <w:rFonts w:ascii="Wingdings" w:hAnsi="Wingdings" w:hint="default"/>
        <w:sz w:val="20"/>
        <w:szCs w:val="20"/>
      </w:rPr>
    </w:lvl>
  </w:abstractNum>
  <w:num w:numId="1">
    <w:abstractNumId w:val="4"/>
  </w:num>
  <w:num w:numId="2">
    <w:abstractNumId w:val="6"/>
  </w:num>
  <w:num w:numId="3">
    <w:abstractNumId w:val="0"/>
  </w:num>
  <w:num w:numId="4">
    <w:abstractNumId w:val="12"/>
  </w:num>
  <w:num w:numId="5">
    <w:abstractNumId w:val="7"/>
  </w:num>
  <w:num w:numId="6">
    <w:abstractNumId w:val="14"/>
  </w:num>
  <w:num w:numId="7">
    <w:abstractNumId w:val="11"/>
  </w:num>
  <w:num w:numId="8">
    <w:abstractNumId w:val="15"/>
  </w:num>
  <w:num w:numId="9">
    <w:abstractNumId w:val="8"/>
  </w:num>
  <w:num w:numId="10">
    <w:abstractNumId w:val="9"/>
  </w:num>
  <w:num w:numId="11">
    <w:abstractNumId w:val="1"/>
  </w:num>
  <w:num w:numId="12">
    <w:abstractNumId w:val="5"/>
  </w:num>
  <w:num w:numId="13">
    <w:abstractNumId w:val="3"/>
  </w:num>
  <w:num w:numId="14">
    <w:abstractNumId w:val="10"/>
  </w:num>
  <w:num w:numId="15">
    <w:abstractNumId w:val="13"/>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4"/>
  <w:proofState w:spelling="clean" w:grammar="clean"/>
  <w:defaultTabStop w:val="720"/>
  <w:characterSpacingControl w:val="doNotCompress"/>
  <w:hdrShapeDefaults>
    <o:shapedefaults v:ext="edit" spidmax="2052" fillcolor="white">
      <v:fill color="white"/>
    </o:shapedefaults>
    <o:shapelayout v:ext="edit">
      <o:idmap v:ext="edit" data="2"/>
    </o:shapelayout>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11E59"/>
    <w:rsid w:val="000305C6"/>
    <w:rsid w:val="0003376F"/>
    <w:rsid w:val="00082407"/>
    <w:rsid w:val="00085CE4"/>
    <w:rsid w:val="000955E1"/>
    <w:rsid w:val="00097F94"/>
    <w:rsid w:val="00101ACC"/>
    <w:rsid w:val="00106DDE"/>
    <w:rsid w:val="0011237B"/>
    <w:rsid w:val="00122DBE"/>
    <w:rsid w:val="00136DA4"/>
    <w:rsid w:val="00150E6B"/>
    <w:rsid w:val="00172A27"/>
    <w:rsid w:val="001920EB"/>
    <w:rsid w:val="001C6AD3"/>
    <w:rsid w:val="001C7CCA"/>
    <w:rsid w:val="001D4D44"/>
    <w:rsid w:val="001E792F"/>
    <w:rsid w:val="001F2FFD"/>
    <w:rsid w:val="00202041"/>
    <w:rsid w:val="002079C5"/>
    <w:rsid w:val="00253FC1"/>
    <w:rsid w:val="00270E30"/>
    <w:rsid w:val="00270F2D"/>
    <w:rsid w:val="00273A74"/>
    <w:rsid w:val="00286A93"/>
    <w:rsid w:val="002A5E04"/>
    <w:rsid w:val="002F7CA3"/>
    <w:rsid w:val="00301B05"/>
    <w:rsid w:val="00305712"/>
    <w:rsid w:val="00306043"/>
    <w:rsid w:val="00330533"/>
    <w:rsid w:val="00350D35"/>
    <w:rsid w:val="00383334"/>
    <w:rsid w:val="003D631E"/>
    <w:rsid w:val="003F2350"/>
    <w:rsid w:val="003F66F9"/>
    <w:rsid w:val="004306A3"/>
    <w:rsid w:val="004334A5"/>
    <w:rsid w:val="00460A51"/>
    <w:rsid w:val="004670BD"/>
    <w:rsid w:val="00472C7B"/>
    <w:rsid w:val="00492812"/>
    <w:rsid w:val="004A48A2"/>
    <w:rsid w:val="004C2771"/>
    <w:rsid w:val="004E054B"/>
    <w:rsid w:val="00537EE0"/>
    <w:rsid w:val="00547798"/>
    <w:rsid w:val="00561692"/>
    <w:rsid w:val="00587845"/>
    <w:rsid w:val="005934AE"/>
    <w:rsid w:val="005A591C"/>
    <w:rsid w:val="005B01AC"/>
    <w:rsid w:val="005B36D5"/>
    <w:rsid w:val="00622128"/>
    <w:rsid w:val="00632B93"/>
    <w:rsid w:val="00665FD5"/>
    <w:rsid w:val="00673B4B"/>
    <w:rsid w:val="00674665"/>
    <w:rsid w:val="006765D0"/>
    <w:rsid w:val="006A4F57"/>
    <w:rsid w:val="006C2396"/>
    <w:rsid w:val="006F4C4C"/>
    <w:rsid w:val="007004F1"/>
    <w:rsid w:val="00712E03"/>
    <w:rsid w:val="0073435F"/>
    <w:rsid w:val="007613E9"/>
    <w:rsid w:val="00771DFE"/>
    <w:rsid w:val="00785AAE"/>
    <w:rsid w:val="00791D47"/>
    <w:rsid w:val="00792DBE"/>
    <w:rsid w:val="007B635E"/>
    <w:rsid w:val="007F1DDE"/>
    <w:rsid w:val="00832579"/>
    <w:rsid w:val="00854EB0"/>
    <w:rsid w:val="00870C5B"/>
    <w:rsid w:val="00877709"/>
    <w:rsid w:val="008921EB"/>
    <w:rsid w:val="008A4B31"/>
    <w:rsid w:val="008B2782"/>
    <w:rsid w:val="008D1706"/>
    <w:rsid w:val="008D78A6"/>
    <w:rsid w:val="008E5455"/>
    <w:rsid w:val="008F73C2"/>
    <w:rsid w:val="00901AAD"/>
    <w:rsid w:val="00914429"/>
    <w:rsid w:val="00930BEE"/>
    <w:rsid w:val="009640AB"/>
    <w:rsid w:val="009672BD"/>
    <w:rsid w:val="0097302D"/>
    <w:rsid w:val="00975B8D"/>
    <w:rsid w:val="009848AF"/>
    <w:rsid w:val="009910C4"/>
    <w:rsid w:val="00A05D1B"/>
    <w:rsid w:val="00A35C8C"/>
    <w:rsid w:val="00A44E74"/>
    <w:rsid w:val="00A57034"/>
    <w:rsid w:val="00A72E0F"/>
    <w:rsid w:val="00AA2F37"/>
    <w:rsid w:val="00AB2D0C"/>
    <w:rsid w:val="00AD5EB9"/>
    <w:rsid w:val="00AE5F16"/>
    <w:rsid w:val="00B3656B"/>
    <w:rsid w:val="00B64478"/>
    <w:rsid w:val="00B7293E"/>
    <w:rsid w:val="00B77A02"/>
    <w:rsid w:val="00B87739"/>
    <w:rsid w:val="00BB22EB"/>
    <w:rsid w:val="00BC75F3"/>
    <w:rsid w:val="00BC76CE"/>
    <w:rsid w:val="00C10FF2"/>
    <w:rsid w:val="00C42380"/>
    <w:rsid w:val="00C56BB4"/>
    <w:rsid w:val="00C576C6"/>
    <w:rsid w:val="00C70308"/>
    <w:rsid w:val="00C7757C"/>
    <w:rsid w:val="00C82CE4"/>
    <w:rsid w:val="00C922D0"/>
    <w:rsid w:val="00CE1AF7"/>
    <w:rsid w:val="00CE4A3F"/>
    <w:rsid w:val="00CF3E89"/>
    <w:rsid w:val="00CF75DF"/>
    <w:rsid w:val="00D62CFB"/>
    <w:rsid w:val="00DC6DA0"/>
    <w:rsid w:val="00DC77DF"/>
    <w:rsid w:val="00DD35CE"/>
    <w:rsid w:val="00E011E7"/>
    <w:rsid w:val="00E014EA"/>
    <w:rsid w:val="00E025AA"/>
    <w:rsid w:val="00E10B2D"/>
    <w:rsid w:val="00E3041E"/>
    <w:rsid w:val="00E338D4"/>
    <w:rsid w:val="00E471B3"/>
    <w:rsid w:val="00EA37A0"/>
    <w:rsid w:val="00EB2E65"/>
    <w:rsid w:val="00ED01DB"/>
    <w:rsid w:val="00ED7F07"/>
    <w:rsid w:val="00EE7489"/>
    <w:rsid w:val="00F077A9"/>
    <w:rsid w:val="00F42285"/>
    <w:rsid w:val="00F80453"/>
    <w:rsid w:val="00F875DA"/>
    <w:rsid w:val="00FC444E"/>
    <w:rsid w:val="00FC4723"/>
    <w:rsid w:val="00FD3B37"/>
    <w:rsid w:val="00FD4163"/>
    <w:rsid w:val="00FD5610"/>
    <w:rsid w:val="01601F03"/>
    <w:rsid w:val="03EC4112"/>
    <w:rsid w:val="180A2D4C"/>
    <w:rsid w:val="1E4A2BB3"/>
    <w:rsid w:val="220F7C0F"/>
    <w:rsid w:val="27CC498B"/>
    <w:rsid w:val="30452BF8"/>
    <w:rsid w:val="30AD64E9"/>
    <w:rsid w:val="33A16A8E"/>
    <w:rsid w:val="3CCF60B6"/>
    <w:rsid w:val="3DC73A74"/>
    <w:rsid w:val="419A4965"/>
    <w:rsid w:val="45466091"/>
    <w:rsid w:val="4B586D85"/>
    <w:rsid w:val="6E074C25"/>
    <w:rsid w:val="743752CB"/>
    <w:rsid w:val="76BB0946"/>
    <w:rsid w:val="7C9567B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fillcolor="white">
      <v:fill color="white"/>
    </o:shapedefaults>
    <o:shapelayout v:ext="edit">
      <o:idmap v:ext="edit" data="1"/>
    </o:shapelayout>
  </w:shapeDefaults>
  <w:decimalSymbol w:val="."/>
  <w:listSeparator w:val=","/>
  <w14:docId w14:val="633C0CD7"/>
  <w15:docId w15:val="{4A9A5399-111F-4CD2-9797-F06D9809D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rFonts w:asciiTheme="minorHAnsi" w:eastAsiaTheme="minorHAnsi" w:hAnsiTheme="minorHAnsi" w:cstheme="minorBidi"/>
      <w:sz w:val="22"/>
      <w:szCs w:val="22"/>
      <w:lang w:eastAsia="en-US"/>
    </w:rPr>
  </w:style>
  <w:style w:type="paragraph" w:styleId="Heading2">
    <w:name w:val="heading 2"/>
    <w:basedOn w:val="Normal"/>
    <w:link w:val="Heading2Char"/>
    <w:uiPriority w:val="9"/>
    <w:qFormat/>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Pr>
      <w:i/>
      <w:iCs/>
    </w:rPr>
  </w:style>
  <w:style w:type="character" w:styleId="Hyperlink">
    <w:name w:val="Hyperlink"/>
    <w:basedOn w:val="DefaultParagraphFont"/>
    <w:uiPriority w:val="99"/>
    <w:unhideWhenUsed/>
    <w:qFormat/>
    <w:rPr>
      <w:color w:val="0000FF"/>
      <w:u w:val="single"/>
    </w:r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Pr>
      <w:b/>
      <w:bCs/>
    </w:rPr>
  </w:style>
  <w:style w:type="table" w:styleId="TableGrid">
    <w:name w:val="Table Grid"/>
    <w:basedOn w:val="TableNormal"/>
    <w:uiPriority w:val="39"/>
    <w:qFormat/>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qFormat/>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qFormat/>
    <w:rPr>
      <w:rFonts w:ascii="Times New Roman" w:eastAsia="Times New Roman" w:hAnsi="Times New Roman" w:cs="Times New Roman"/>
      <w:b/>
      <w:bCs/>
      <w:sz w:val="27"/>
      <w:szCs w:val="27"/>
      <w:lang w:eastAsia="en-GB"/>
    </w:rPr>
  </w:style>
  <w:style w:type="paragraph" w:styleId="ListParagraph">
    <w:name w:val="List Paragraph"/>
    <w:basedOn w:val="Normal"/>
    <w:uiPriority w:val="99"/>
    <w:qFormat/>
    <w:pPr>
      <w:ind w:left="720"/>
      <w:contextualSpacing/>
    </w:pPr>
  </w:style>
  <w:style w:type="paragraph" w:customStyle="1" w:styleId="Default">
    <w:name w:val="Default"/>
    <w:unhideWhenUsed/>
    <w:qFormat/>
    <w:pPr>
      <w:widowControl w:val="0"/>
      <w:autoSpaceDE w:val="0"/>
      <w:autoSpaceDN w:val="0"/>
      <w:adjustRightInd w:val="0"/>
    </w:pPr>
    <w:rPr>
      <w:rFonts w:ascii="Times New Roman" w:eastAsia="Times New Roman" w:hAnsi="Times New Roman" w:cs="Times New Roman"/>
      <w:color w:val="000000"/>
      <w:sz w:val="24"/>
      <w:szCs w:val="24"/>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15">
    <w:name w:val="15"/>
    <w:basedOn w:val="DefaultParagraphFont"/>
    <w:qFormat/>
    <w:rPr>
      <w:rFonts w:ascii="Calibri" w:hAnsi="Calibri" w:cs="Calibri" w:hint="default"/>
      <w:color w:val="0563C1"/>
      <w:u w:val="single"/>
    </w:rPr>
  </w:style>
  <w:style w:type="paragraph" w:styleId="Header">
    <w:name w:val="header"/>
    <w:basedOn w:val="Normal"/>
    <w:link w:val="HeaderChar"/>
    <w:uiPriority w:val="99"/>
    <w:unhideWhenUsed/>
    <w:rsid w:val="002F7C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7CA3"/>
    <w:rPr>
      <w:rFonts w:asciiTheme="minorHAnsi" w:eastAsiaTheme="minorHAnsi" w:hAnsiTheme="minorHAnsi" w:cstheme="minorBidi"/>
      <w:sz w:val="22"/>
      <w:szCs w:val="22"/>
      <w:lang w:eastAsia="en-US"/>
    </w:rPr>
  </w:style>
  <w:style w:type="paragraph" w:styleId="Footer">
    <w:name w:val="footer"/>
    <w:basedOn w:val="Normal"/>
    <w:link w:val="FooterChar"/>
    <w:uiPriority w:val="99"/>
    <w:unhideWhenUsed/>
    <w:rsid w:val="002F7C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7CA3"/>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s://doi.org/10.25082/FMB.2023.02.004" TargetMode="External"/><Relationship Id="rId26" Type="http://schemas.openxmlformats.org/officeDocument/2006/relationships/hyperlink" Target="https://doi.org/10.1109/ACCESS.2024.3514879" TargetMode="External"/><Relationship Id="rId39" Type="http://schemas.openxmlformats.org/officeDocument/2006/relationships/hyperlink" Target="https://dx.doi.org/10.22161/eec.72.1" TargetMode="External"/><Relationship Id="rId21" Type="http://schemas.openxmlformats.org/officeDocument/2006/relationships/hyperlink" Target="https://ssrn.com/abstract=4340207" TargetMode="External"/><Relationship Id="rId34" Type="http://schemas.openxmlformats.org/officeDocument/2006/relationships/hyperlink" Target="https://www.researchgate.net/publication/356768821" TargetMode="External"/><Relationship Id="rId42" Type="http://schemas.openxmlformats.org/officeDocument/2006/relationships/hyperlink" Target="https://doi.org/10.14741/ijcet/v.14.6.8" TargetMode="External"/><Relationship Id="rId47" Type="http://schemas.openxmlformats.org/officeDocument/2006/relationships/hyperlink" Target="https://www.researchgate.net/publication/388352897" TargetMode="External"/><Relationship Id="rId50" Type="http://schemas.openxmlformats.org/officeDocument/2006/relationships/footer" Target="footer1.xml"/><Relationship Id="rId55"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doi.org/10.38094/jastt401139" TargetMode="External"/><Relationship Id="rId29" Type="http://schemas.openxmlformats.org/officeDocument/2006/relationships/hyperlink" Target="https://doi.org/10.2478/jsiot-2023-0018" TargetMode="External"/><Relationship Id="rId11" Type="http://schemas.openxmlformats.org/officeDocument/2006/relationships/chart" Target="charts/chart2.xml"/><Relationship Id="rId24" Type="http://schemas.openxmlformats.org/officeDocument/2006/relationships/hyperlink" Target="https://doi.org/10.1186/s43088-023-00460-y" TargetMode="External"/><Relationship Id="rId32" Type="http://schemas.openxmlformats.org/officeDocument/2006/relationships/hyperlink" Target="https://doi.org/10.1109/TII.2014.2300338" TargetMode="External"/><Relationship Id="rId37" Type="http://schemas.openxmlformats.org/officeDocument/2006/relationships/hyperlink" Target="https://www.researchgate.net/publication/388174776" TargetMode="External"/><Relationship Id="rId40" Type="http://schemas.openxmlformats.org/officeDocument/2006/relationships/hyperlink" Target="https://doi.org/10.1016/j.techfore.2017.09.037" TargetMode="External"/><Relationship Id="rId45" Type="http://schemas.openxmlformats.org/officeDocument/2006/relationships/hyperlink" Target="https://doi.org/10.1007/s10723-010-9171-y" TargetMode="External"/><Relationship Id="rId53"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chart" Target="charts/chart1.xml"/><Relationship Id="rId19" Type="http://schemas.openxmlformats.org/officeDocument/2006/relationships/hyperlink" Target="https://doi.org/10.3991/ijoe.v17i03.16039" TargetMode="External"/><Relationship Id="rId31" Type="http://schemas.openxmlformats.org/officeDocument/2006/relationships/hyperlink" Target="https://doi.org/10.5121/ijnsa.2011.3103" TargetMode="External"/><Relationship Id="rId44" Type="http://schemas.openxmlformats.org/officeDocument/2006/relationships/hyperlink" Target="https://doi.org/10.4018/JOEUC.20211101.oa15" TargetMode="External"/><Relationship Id="rId52" Type="http://schemas.openxmlformats.org/officeDocument/2006/relationships/header" Target="header3.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chart" Target="charts/chart3.xml"/><Relationship Id="rId22" Type="http://schemas.openxmlformats.org/officeDocument/2006/relationships/hyperlink" Target="https://doi.org/10.20944/preprints202409.1913.v1" TargetMode="External"/><Relationship Id="rId27" Type="http://schemas.openxmlformats.org/officeDocument/2006/relationships/hyperlink" Target="http://www.ijstr.org" TargetMode="External"/><Relationship Id="rId30" Type="http://schemas.openxmlformats.org/officeDocument/2006/relationships/hyperlink" Target="https://doi.org/10.48161/qaj.v1n2a53" TargetMode="External"/><Relationship Id="rId35" Type="http://schemas.openxmlformats.org/officeDocument/2006/relationships/hyperlink" Target="https://doi.org/10.1080/14778238.2022.2039571" TargetMode="External"/><Relationship Id="rId43" Type="http://schemas.openxmlformats.org/officeDocument/2006/relationships/hyperlink" Target="https://doi.org/10.61100/tacit.v3i1.250" TargetMode="External"/><Relationship Id="rId48" Type="http://schemas.openxmlformats.org/officeDocument/2006/relationships/header" Target="header1.xml"/><Relationship Id="rId8" Type="http://schemas.openxmlformats.org/officeDocument/2006/relationships/endnotes" Target="endnotes.xml"/><Relationship Id="rId51" Type="http://schemas.openxmlformats.org/officeDocument/2006/relationships/footer" Target="footer2.xml"/><Relationship Id="rId3" Type="http://schemas.openxmlformats.org/officeDocument/2006/relationships/numbering" Target="numbering.xml"/><Relationship Id="rId12" Type="http://schemas.openxmlformats.org/officeDocument/2006/relationships/image" Target="media/image2.png"/><Relationship Id="rId17" Type="http://schemas.openxmlformats.org/officeDocument/2006/relationships/hyperlink" Target="https://doi.org/10.48161/qaj.v1n2a46" TargetMode="External"/><Relationship Id="rId25" Type="http://schemas.openxmlformats.org/officeDocument/2006/relationships/hyperlink" Target="http://www.jisajournal.com/content/5/1/11" TargetMode="External"/><Relationship Id="rId33" Type="http://schemas.openxmlformats.org/officeDocument/2006/relationships/hyperlink" Target="https://aisel.aisnet.org/sjis/vol32/iss2/6" TargetMode="External"/><Relationship Id="rId38" Type="http://schemas.openxmlformats.org/officeDocument/2006/relationships/hyperlink" Target="https://hongkongscipub.com/index.php/hkjaim" TargetMode="External"/><Relationship Id="rId46" Type="http://schemas.openxmlformats.org/officeDocument/2006/relationships/hyperlink" Target="https://www.researchgate.net/publication/357760602" TargetMode="External"/><Relationship Id="rId20" Type="http://schemas.openxmlformats.org/officeDocument/2006/relationships/hyperlink" Target="https://doi.org/10.3390/drones6110337" TargetMode="External"/><Relationship Id="rId41" Type="http://schemas.openxmlformats.org/officeDocument/2006/relationships/hyperlink" Target="https://doi.org/10.25236/AJBM.2024.061122"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chart" Target="charts/chart4.xml"/><Relationship Id="rId23" Type="http://schemas.openxmlformats.org/officeDocument/2006/relationships/hyperlink" Target="https://doi.org/10.38094/jastt401143" TargetMode="External"/><Relationship Id="rId28" Type="http://schemas.openxmlformats.org/officeDocument/2006/relationships/hyperlink" Target="https://doi.org/10.48161/qaj.v1n2a36" TargetMode="External"/><Relationship Id="rId36" Type="http://schemas.openxmlformats.org/officeDocument/2006/relationships/hyperlink" Target="https://doi.org/10.1080/08276331.2018.1466850" TargetMode="External"/><Relationship Id="rId49" Type="http://schemas.openxmlformats.org/officeDocument/2006/relationships/header" Target="header2.xml"/></Relationships>
</file>

<file path=word/charts/_rels/chart1.xml.rels><?xml version="1.0" encoding="UTF-8" standalone="yes"?>
<Relationships xmlns="http://schemas.openxmlformats.org/package/2006/relationships"><Relationship Id="rId3" Type="http://schemas.openxmlformats.org/officeDocument/2006/relationships/oleObject" Target="Book2"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1" Type="http://schemas.openxmlformats.org/officeDocument/2006/relationships/oleObject" Target="file:///C:\Users\cheman\Desktop\enter\Book1.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Book2" TargetMode="External"/></Relationships>
</file>

<file path=word/charts/_rels/chart4.xml.rels><?xml version="1.0" encoding="UTF-8" standalone="yes"?>
<Relationships xmlns="http://schemas.openxmlformats.org/package/2006/relationships"><Relationship Id="rId3" Type="http://schemas.openxmlformats.org/officeDocument/2006/relationships/oleObject" Target="Book2"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defRPr lang="en-US" sz="1800" b="1" i="0" u="none" strike="noStrike" kern="1200" baseline="0">
                <a:solidFill>
                  <a:sysClr val="windowText" lastClr="000000">
                    <a:lumMod val="75000"/>
                    <a:lumOff val="25000"/>
                  </a:sysClr>
                </a:solidFill>
                <a:latin typeface="+mn-lt"/>
                <a:ea typeface="+mn-ea"/>
                <a:cs typeface="+mn-cs"/>
              </a:defRPr>
            </a:pPr>
            <a:r>
              <a:rPr lang="en-GB" sz="1400" b="1">
                <a:effectLst/>
              </a:rPr>
              <a:t>Models and Technology</a:t>
            </a:r>
            <a:endParaRPr lang="en-GB" sz="1400">
              <a:effectLst/>
            </a:endParaRPr>
          </a:p>
          <a:p>
            <a:pPr marL="0" marR="0" lvl="0" indent="0" algn="ctr" defTabSz="914400" rtl="0" eaLnBrk="1" fontAlgn="auto" latinLnBrk="0" hangingPunct="1">
              <a:lnSpc>
                <a:spcPct val="100000"/>
              </a:lnSpc>
              <a:spcBef>
                <a:spcPts val="0"/>
              </a:spcBef>
              <a:spcAft>
                <a:spcPts val="0"/>
              </a:spcAft>
              <a:buClrTx/>
              <a:buSzTx/>
              <a:buFontTx/>
              <a:buNone/>
              <a:defRPr>
                <a:solidFill>
                  <a:sysClr val="windowText" lastClr="000000">
                    <a:lumMod val="75000"/>
                    <a:lumOff val="25000"/>
                  </a:sysClr>
                </a:solidFill>
              </a:defRPr>
            </a:pPr>
            <a:endParaRPr lang="en-US"/>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defRPr lang="en-US" sz="1800" b="1" i="0" u="none" strike="noStrike" kern="1200" baseline="0">
              <a:solidFill>
                <a:sysClr val="windowText" lastClr="000000">
                  <a:lumMod val="75000"/>
                  <a:lumOff val="25000"/>
                </a:sysClr>
              </a:solidFill>
              <a:latin typeface="+mn-lt"/>
              <a:ea typeface="+mn-ea"/>
              <a:cs typeface="+mn-cs"/>
            </a:defRPr>
          </a:pPr>
          <a:endParaRPr lang="en-US"/>
        </a:p>
      </c:txPr>
    </c:title>
    <c:autoTitleDeleted val="0"/>
    <c:plotArea>
      <c:layout/>
      <c:ofPieChart>
        <c:ofPieType val="pie"/>
        <c:varyColors val="1"/>
        <c:ser>
          <c:idx val="0"/>
          <c:order val="0"/>
          <c:tx>
            <c:strRef>
              <c:f>Sheet2!$B$1</c:f>
              <c:strCache>
                <c:ptCount val="1"/>
                <c:pt idx="0">
                  <c:v>Frequency</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979F-453E-8F67-119FB0CA6C3A}"/>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979F-453E-8F67-119FB0CA6C3A}"/>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979F-453E-8F67-119FB0CA6C3A}"/>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979F-453E-8F67-119FB0CA6C3A}"/>
              </c:ext>
            </c:extLst>
          </c:dPt>
          <c:dPt>
            <c:idx val="4"/>
            <c:bubble3D val="0"/>
            <c:spPr>
              <a:solidFill>
                <a:schemeClr val="accent5"/>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979F-453E-8F67-119FB0CA6C3A}"/>
              </c:ext>
            </c:extLst>
          </c:dPt>
          <c:dPt>
            <c:idx val="5"/>
            <c:bubble3D val="0"/>
            <c:spPr>
              <a:solidFill>
                <a:schemeClr val="accent6"/>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B-979F-453E-8F67-119FB0CA6C3A}"/>
              </c:ext>
            </c:extLst>
          </c:dPt>
          <c:dPt>
            <c:idx val="6"/>
            <c:bubble3D val="0"/>
            <c:spPr>
              <a:solidFill>
                <a:schemeClr val="accent1">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D-979F-453E-8F67-119FB0CA6C3A}"/>
              </c:ext>
            </c:extLst>
          </c:dPt>
          <c:dPt>
            <c:idx val="7"/>
            <c:bubble3D val="0"/>
            <c:spPr>
              <a:solidFill>
                <a:schemeClr val="accent2">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F-979F-453E-8F67-119FB0CA6C3A}"/>
              </c:ext>
            </c:extLst>
          </c:dPt>
          <c:dPt>
            <c:idx val="8"/>
            <c:bubble3D val="0"/>
            <c:spPr>
              <a:solidFill>
                <a:schemeClr val="accent3">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11-979F-453E-8F67-119FB0CA6C3A}"/>
              </c:ext>
            </c:extLst>
          </c:dPt>
          <c:dPt>
            <c:idx val="9"/>
            <c:bubble3D val="0"/>
            <c:spPr>
              <a:solidFill>
                <a:schemeClr val="accent4">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13-979F-453E-8F67-119FB0CA6C3A}"/>
              </c:ext>
            </c:extLst>
          </c:dPt>
          <c:dPt>
            <c:idx val="10"/>
            <c:bubble3D val="0"/>
            <c:spPr>
              <a:solidFill>
                <a:schemeClr val="accent5">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15-979F-453E-8F67-119FB0CA6C3A}"/>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lang="en-US"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Sheet2!$A$2:$A$11</c:f>
              <c:strCache>
                <c:ptCount val="10"/>
                <c:pt idx="0">
                  <c:v>Cloud Computing (incl. cloud‐based, hybrid, cloud data centers)</c:v>
                </c:pt>
                <c:pt idx="1">
                  <c:v>SMEs/Small Businesses</c:v>
                </c:pt>
                <c:pt idx="2">
                  <c:v>Enterprise Systems/Software</c:v>
                </c:pt>
                <c:pt idx="3">
                  <c:v>Internet of Things (IoT)</c:v>
                </c:pt>
                <c:pt idx="4">
                  <c:v>Artificial Intelligence (AI) (including ML/Deep Learning)</c:v>
                </c:pt>
                <c:pt idx="5">
                  <c:v>Big Data</c:v>
                </c:pt>
                <c:pt idx="6">
                  <c:v>ERP</c:v>
                </c:pt>
                <c:pt idx="7">
                  <c:v>Virtualization</c:v>
                </c:pt>
                <c:pt idx="8">
                  <c:v>Security Frameworks/Issues</c:v>
                </c:pt>
                <c:pt idx="9">
                  <c:v>Digital Transformation/Enterprise Architecture Modeling</c:v>
                </c:pt>
              </c:strCache>
            </c:strRef>
          </c:cat>
          <c:val>
            <c:numRef>
              <c:f>Sheet2!$B$2:$B$11</c:f>
              <c:numCache>
                <c:formatCode>General</c:formatCode>
                <c:ptCount val="10"/>
                <c:pt idx="0">
                  <c:v>21</c:v>
                </c:pt>
                <c:pt idx="1">
                  <c:v>4</c:v>
                </c:pt>
                <c:pt idx="2">
                  <c:v>6</c:v>
                </c:pt>
                <c:pt idx="3">
                  <c:v>3</c:v>
                </c:pt>
                <c:pt idx="4">
                  <c:v>5</c:v>
                </c:pt>
                <c:pt idx="5">
                  <c:v>3</c:v>
                </c:pt>
                <c:pt idx="6">
                  <c:v>3</c:v>
                </c:pt>
                <c:pt idx="7">
                  <c:v>2</c:v>
                </c:pt>
                <c:pt idx="8">
                  <c:v>3</c:v>
                </c:pt>
                <c:pt idx="9">
                  <c:v>1</c:v>
                </c:pt>
              </c:numCache>
            </c:numRef>
          </c:val>
          <c:extLst>
            <c:ext xmlns:c16="http://schemas.microsoft.com/office/drawing/2014/chart" uri="{C3380CC4-5D6E-409C-BE32-E72D297353CC}">
              <c16:uniqueId val="{00000016-979F-453E-8F67-119FB0CA6C3A}"/>
            </c:ext>
          </c:extLst>
        </c:ser>
        <c:dLbls>
          <c:showLegendKey val="0"/>
          <c:showVal val="0"/>
          <c:showCatName val="0"/>
          <c:showSerName val="0"/>
          <c:showPercent val="1"/>
          <c:showBubbleSize val="0"/>
          <c:showLeaderLines val="1"/>
        </c:dLbls>
        <c:gapWidth val="100"/>
        <c:secondPieSize val="75"/>
        <c:serLines>
          <c:spPr>
            <a:ln w="9525">
              <a:solidFill>
                <a:schemeClr val="dk1">
                  <a:lumMod val="50000"/>
                  <a:lumOff val="50000"/>
                </a:schemeClr>
              </a:solidFill>
              <a:round/>
            </a:ln>
            <a:effectLst/>
          </c:spPr>
        </c:serLines>
      </c:ofPieChart>
      <c:spPr>
        <a:noFill/>
        <a:ln>
          <a:noFill/>
        </a:ln>
        <a:effectLst/>
      </c:spPr>
    </c:plotArea>
    <c:legend>
      <c:legendPos val="r"/>
      <c:layout>
        <c:manualLayout>
          <c:xMode val="edge"/>
          <c:yMode val="edge"/>
          <c:x val="0.64166666666666705"/>
          <c:y val="0.116178186060076"/>
          <c:w val="0.34166666666666701"/>
          <c:h val="0.86979658792650905"/>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lang="en-US"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extLst>
      <c:ext uri="{0b15fc19-7d7d-44ad-8c2d-2c3a37ce22c3}">
        <chartProps xmlns="https://web.wps.cn/et/2018/main" chartId="{2535c2d2-65c5-4b0e-b095-b9dc87307e6f}"/>
      </c:ext>
    </c:extLst>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lang="en-US"/>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defRPr lang="en-US" sz="1800" b="1" i="0" u="none" strike="noStrike" kern="1200" baseline="0">
                <a:solidFill>
                  <a:sysClr val="windowText" lastClr="000000">
                    <a:lumMod val="75000"/>
                    <a:lumOff val="25000"/>
                  </a:sysClr>
                </a:solidFill>
                <a:latin typeface="+mn-lt"/>
                <a:ea typeface="+mn-ea"/>
                <a:cs typeface="+mn-cs"/>
              </a:defRPr>
            </a:pPr>
            <a:r>
              <a:rPr lang="en-GB" sz="1800">
                <a:effectLst/>
              </a:rPr>
              <a:t>Aim</a:t>
            </a:r>
          </a:p>
          <a:p>
            <a:pPr marL="0" marR="0" lvl="0" indent="0" algn="ctr" defTabSz="914400" rtl="0" eaLnBrk="1" fontAlgn="auto" latinLnBrk="0" hangingPunct="1">
              <a:lnSpc>
                <a:spcPct val="100000"/>
              </a:lnSpc>
              <a:spcBef>
                <a:spcPts val="0"/>
              </a:spcBef>
              <a:spcAft>
                <a:spcPts val="0"/>
              </a:spcAft>
              <a:buClrTx/>
              <a:buSzTx/>
              <a:buFontTx/>
              <a:buNone/>
              <a:defRPr lang="en-US" sz="1800" b="1" i="0" u="none" strike="noStrike" kern="1200" baseline="0">
                <a:solidFill>
                  <a:sysClr val="windowText" lastClr="000000">
                    <a:lumMod val="75000"/>
                    <a:lumOff val="25000"/>
                  </a:sysClr>
                </a:solidFill>
                <a:latin typeface="+mn-lt"/>
                <a:ea typeface="+mn-ea"/>
                <a:cs typeface="+mn-cs"/>
              </a:defRPr>
            </a:pPr>
            <a:endParaRPr lang="en-US"/>
          </a:p>
        </c:rich>
      </c:tx>
      <c:overlay val="0"/>
      <c:spPr>
        <a:noFill/>
        <a:ln>
          <a:noFill/>
        </a:ln>
        <a:effectLst/>
      </c:spPr>
    </c:title>
    <c:autoTitleDeleted val="0"/>
    <c:view3D>
      <c:rotX val="50"/>
      <c:rotY val="0"/>
      <c:depthPercent val="100"/>
      <c:rAngAx val="0"/>
    </c:view3D>
    <c:floor>
      <c:thickness val="0"/>
      <c:spPr>
        <a:noFill/>
        <a:ln>
          <a:noFill/>
        </a:ln>
        <a:effectLst/>
      </c:spPr>
    </c:floor>
    <c:sideWall>
      <c:thickness val="0"/>
      <c:spPr>
        <a:noFill/>
        <a:ln>
          <a:noFill/>
        </a:ln>
        <a:effectLst/>
      </c:spPr>
    </c:sideWall>
    <c:backWall>
      <c:thickness val="0"/>
      <c:spPr>
        <a:noFill/>
        <a:ln>
          <a:noFill/>
        </a:ln>
        <a:effectLst/>
      </c:spPr>
    </c:backWall>
    <c:plotArea>
      <c:layout/>
      <c:pie3DChart>
        <c:varyColors val="1"/>
        <c:ser>
          <c:idx val="0"/>
          <c:order val="0"/>
          <c:tx>
            <c:strRef>
              <c:f>Sheet3!$C$2</c:f>
              <c:strCache>
                <c:ptCount val="1"/>
                <c:pt idx="0">
                  <c:v>Models and Technology</c:v>
                </c:pt>
              </c:strCache>
            </c:strRef>
          </c:tx>
          <c:dPt>
            <c:idx val="0"/>
            <c:bubble3D val="0"/>
            <c:spPr>
              <a:solidFill>
                <a:schemeClr val="accent1"/>
              </a:solidFill>
              <a:ln>
                <a:noFill/>
              </a:ln>
              <a:effectLst>
                <a:outerShdw blurRad="254000" sx="102000" sy="102000" algn="ctr" rotWithShape="0">
                  <a:prstClr val="black">
                    <a:alpha val="20000"/>
                  </a:prstClr>
                </a:outerShdw>
              </a:effectLst>
              <a:scene3d>
                <a:camera prst="orthographicFront"/>
                <a:lightRig rig="threePt" dir="t"/>
              </a:scene3d>
              <a:sp3d/>
            </c:spPr>
            <c:extLst>
              <c:ext xmlns:c16="http://schemas.microsoft.com/office/drawing/2014/chart" uri="{C3380CC4-5D6E-409C-BE32-E72D297353CC}">
                <c16:uniqueId val="{00000001-2048-46B1-8AF8-8ADF53A25488}"/>
              </c:ext>
            </c:extLst>
          </c:dPt>
          <c:dPt>
            <c:idx val="1"/>
            <c:bubble3D val="0"/>
            <c:spPr>
              <a:solidFill>
                <a:schemeClr val="accent2"/>
              </a:solidFill>
              <a:ln>
                <a:noFill/>
              </a:ln>
              <a:effectLst>
                <a:outerShdw blurRad="254000" sx="102000" sy="102000" algn="ctr" rotWithShape="0">
                  <a:prstClr val="black">
                    <a:alpha val="20000"/>
                  </a:prstClr>
                </a:outerShdw>
              </a:effectLst>
              <a:scene3d>
                <a:camera prst="orthographicFront"/>
                <a:lightRig rig="threePt" dir="t"/>
              </a:scene3d>
              <a:sp3d/>
            </c:spPr>
            <c:extLst>
              <c:ext xmlns:c16="http://schemas.microsoft.com/office/drawing/2014/chart" uri="{C3380CC4-5D6E-409C-BE32-E72D297353CC}">
                <c16:uniqueId val="{00000003-2048-46B1-8AF8-8ADF53A25488}"/>
              </c:ext>
            </c:extLst>
          </c:dPt>
          <c:dPt>
            <c:idx val="2"/>
            <c:bubble3D val="0"/>
            <c:spPr>
              <a:solidFill>
                <a:schemeClr val="accent3"/>
              </a:solidFill>
              <a:ln>
                <a:noFill/>
              </a:ln>
              <a:effectLst>
                <a:outerShdw blurRad="254000" sx="102000" sy="102000" algn="ctr" rotWithShape="0">
                  <a:prstClr val="black">
                    <a:alpha val="20000"/>
                  </a:prstClr>
                </a:outerShdw>
              </a:effectLst>
              <a:scene3d>
                <a:camera prst="orthographicFront"/>
                <a:lightRig rig="threePt" dir="t"/>
              </a:scene3d>
              <a:sp3d/>
            </c:spPr>
            <c:extLst>
              <c:ext xmlns:c16="http://schemas.microsoft.com/office/drawing/2014/chart" uri="{C3380CC4-5D6E-409C-BE32-E72D297353CC}">
                <c16:uniqueId val="{00000005-2048-46B1-8AF8-8ADF53A25488}"/>
              </c:ext>
            </c:extLst>
          </c:dPt>
          <c:dPt>
            <c:idx val="3"/>
            <c:bubble3D val="0"/>
            <c:spPr>
              <a:solidFill>
                <a:schemeClr val="accent4"/>
              </a:solidFill>
              <a:ln>
                <a:noFill/>
              </a:ln>
              <a:effectLst>
                <a:outerShdw blurRad="254000" sx="102000" sy="102000" algn="ctr" rotWithShape="0">
                  <a:prstClr val="black">
                    <a:alpha val="20000"/>
                  </a:prstClr>
                </a:outerShdw>
              </a:effectLst>
              <a:scene3d>
                <a:camera prst="orthographicFront"/>
                <a:lightRig rig="threePt" dir="t"/>
              </a:scene3d>
              <a:sp3d/>
            </c:spPr>
            <c:extLst>
              <c:ext xmlns:c16="http://schemas.microsoft.com/office/drawing/2014/chart" uri="{C3380CC4-5D6E-409C-BE32-E72D297353CC}">
                <c16:uniqueId val="{00000007-2048-46B1-8AF8-8ADF53A25488}"/>
              </c:ext>
            </c:extLst>
          </c:dPt>
          <c:dPt>
            <c:idx val="4"/>
            <c:bubble3D val="0"/>
            <c:spPr>
              <a:solidFill>
                <a:schemeClr val="accent5"/>
              </a:solidFill>
              <a:ln>
                <a:noFill/>
              </a:ln>
              <a:effectLst>
                <a:outerShdw blurRad="254000" sx="102000" sy="102000" algn="ctr" rotWithShape="0">
                  <a:prstClr val="black">
                    <a:alpha val="20000"/>
                  </a:prstClr>
                </a:outerShdw>
              </a:effectLst>
              <a:scene3d>
                <a:camera prst="orthographicFront"/>
                <a:lightRig rig="threePt" dir="t"/>
              </a:scene3d>
              <a:sp3d/>
            </c:spPr>
            <c:extLst>
              <c:ext xmlns:c16="http://schemas.microsoft.com/office/drawing/2014/chart" uri="{C3380CC4-5D6E-409C-BE32-E72D297353CC}">
                <c16:uniqueId val="{00000009-2048-46B1-8AF8-8ADF53A25488}"/>
              </c:ext>
            </c:extLst>
          </c:dPt>
          <c:dPt>
            <c:idx val="5"/>
            <c:bubble3D val="0"/>
            <c:spPr>
              <a:solidFill>
                <a:schemeClr val="accent6"/>
              </a:solidFill>
              <a:ln>
                <a:noFill/>
              </a:ln>
              <a:effectLst>
                <a:outerShdw blurRad="254000" sx="102000" sy="102000" algn="ctr" rotWithShape="0">
                  <a:prstClr val="black">
                    <a:alpha val="20000"/>
                  </a:prstClr>
                </a:outerShdw>
              </a:effectLst>
              <a:scene3d>
                <a:camera prst="orthographicFront"/>
                <a:lightRig rig="threePt" dir="t"/>
              </a:scene3d>
              <a:sp3d/>
            </c:spPr>
            <c:extLst>
              <c:ext xmlns:c16="http://schemas.microsoft.com/office/drawing/2014/chart" uri="{C3380CC4-5D6E-409C-BE32-E72D297353CC}">
                <c16:uniqueId val="{0000000B-2048-46B1-8AF8-8ADF53A25488}"/>
              </c:ext>
            </c:extLst>
          </c:dPt>
          <c:dPt>
            <c:idx val="6"/>
            <c:bubble3D val="0"/>
            <c:spPr>
              <a:solidFill>
                <a:schemeClr val="accent1">
                  <a:lumMod val="60000"/>
                </a:schemeClr>
              </a:solidFill>
              <a:ln>
                <a:noFill/>
              </a:ln>
              <a:effectLst>
                <a:outerShdw blurRad="254000" sx="102000" sy="102000" algn="ctr" rotWithShape="0">
                  <a:prstClr val="black">
                    <a:alpha val="20000"/>
                  </a:prstClr>
                </a:outerShdw>
              </a:effectLst>
              <a:scene3d>
                <a:camera prst="orthographicFront"/>
                <a:lightRig rig="threePt" dir="t"/>
              </a:scene3d>
              <a:sp3d/>
            </c:spPr>
            <c:extLst>
              <c:ext xmlns:c16="http://schemas.microsoft.com/office/drawing/2014/chart" uri="{C3380CC4-5D6E-409C-BE32-E72D297353CC}">
                <c16:uniqueId val="{0000000D-2048-46B1-8AF8-8ADF53A25488}"/>
              </c:ext>
            </c:extLst>
          </c:dPt>
          <c:dPt>
            <c:idx val="7"/>
            <c:bubble3D val="0"/>
            <c:spPr>
              <a:solidFill>
                <a:schemeClr val="accent2">
                  <a:lumMod val="60000"/>
                </a:schemeClr>
              </a:solidFill>
              <a:ln>
                <a:noFill/>
              </a:ln>
              <a:effectLst>
                <a:outerShdw blurRad="254000" sx="102000" sy="102000" algn="ctr" rotWithShape="0">
                  <a:prstClr val="black">
                    <a:alpha val="20000"/>
                  </a:prstClr>
                </a:outerShdw>
              </a:effectLst>
              <a:scene3d>
                <a:camera prst="orthographicFront"/>
                <a:lightRig rig="threePt" dir="t"/>
              </a:scene3d>
              <a:sp3d/>
            </c:spPr>
            <c:extLst>
              <c:ext xmlns:c16="http://schemas.microsoft.com/office/drawing/2014/chart" uri="{C3380CC4-5D6E-409C-BE32-E72D297353CC}">
                <c16:uniqueId val="{0000000F-2048-46B1-8AF8-8ADF53A25488}"/>
              </c:ext>
            </c:extLst>
          </c:dPt>
          <c:dPt>
            <c:idx val="8"/>
            <c:bubble3D val="0"/>
            <c:spPr>
              <a:solidFill>
                <a:schemeClr val="accent3">
                  <a:lumMod val="60000"/>
                </a:schemeClr>
              </a:solidFill>
              <a:ln>
                <a:noFill/>
              </a:ln>
              <a:effectLst>
                <a:outerShdw blurRad="254000" sx="102000" sy="102000" algn="ctr" rotWithShape="0">
                  <a:prstClr val="black">
                    <a:alpha val="20000"/>
                  </a:prstClr>
                </a:outerShdw>
              </a:effectLst>
              <a:scene3d>
                <a:camera prst="orthographicFront"/>
                <a:lightRig rig="threePt" dir="t"/>
              </a:scene3d>
              <a:sp3d/>
            </c:spPr>
            <c:extLst>
              <c:ext xmlns:c16="http://schemas.microsoft.com/office/drawing/2014/chart" uri="{C3380CC4-5D6E-409C-BE32-E72D297353CC}">
                <c16:uniqueId val="{00000011-2048-46B1-8AF8-8ADF53A25488}"/>
              </c:ext>
            </c:extLst>
          </c:dPt>
          <c:dPt>
            <c:idx val="9"/>
            <c:bubble3D val="0"/>
            <c:spPr>
              <a:solidFill>
                <a:schemeClr val="accent4">
                  <a:lumMod val="60000"/>
                </a:schemeClr>
              </a:solidFill>
              <a:ln>
                <a:noFill/>
              </a:ln>
              <a:effectLst>
                <a:outerShdw blurRad="254000" sx="102000" sy="102000" algn="ctr" rotWithShape="0">
                  <a:prstClr val="black">
                    <a:alpha val="20000"/>
                  </a:prstClr>
                </a:outerShdw>
              </a:effectLst>
              <a:scene3d>
                <a:camera prst="orthographicFront"/>
                <a:lightRig rig="threePt" dir="t"/>
              </a:scene3d>
              <a:sp3d/>
            </c:spPr>
            <c:extLst>
              <c:ext xmlns:c16="http://schemas.microsoft.com/office/drawing/2014/chart" uri="{C3380CC4-5D6E-409C-BE32-E72D297353CC}">
                <c16:uniqueId val="{00000013-2048-46B1-8AF8-8ADF53A25488}"/>
              </c:ext>
            </c:extLst>
          </c:dPt>
          <c:dPt>
            <c:idx val="10"/>
            <c:bubble3D val="0"/>
            <c:spPr>
              <a:solidFill>
                <a:schemeClr val="accent5">
                  <a:lumMod val="60000"/>
                </a:schemeClr>
              </a:solidFill>
              <a:ln>
                <a:noFill/>
              </a:ln>
              <a:effectLst>
                <a:outerShdw blurRad="254000" sx="102000" sy="102000" algn="ctr" rotWithShape="0">
                  <a:prstClr val="black">
                    <a:alpha val="20000"/>
                  </a:prstClr>
                </a:outerShdw>
              </a:effectLst>
              <a:scene3d>
                <a:camera prst="orthographicFront"/>
                <a:lightRig rig="threePt" dir="t"/>
              </a:scene3d>
              <a:sp3d/>
            </c:spPr>
            <c:extLst>
              <c:ext xmlns:c16="http://schemas.microsoft.com/office/drawing/2014/chart" uri="{C3380CC4-5D6E-409C-BE32-E72D297353CC}">
                <c16:uniqueId val="{00000015-2048-46B1-8AF8-8ADF53A25488}"/>
              </c:ext>
            </c:extLst>
          </c:dPt>
          <c:dPt>
            <c:idx val="11"/>
            <c:bubble3D val="0"/>
            <c:spPr>
              <a:solidFill>
                <a:schemeClr val="accent6">
                  <a:lumMod val="60000"/>
                </a:schemeClr>
              </a:solidFill>
              <a:ln>
                <a:noFill/>
              </a:ln>
              <a:effectLst>
                <a:outerShdw blurRad="254000" sx="102000" sy="102000" algn="ctr" rotWithShape="0">
                  <a:prstClr val="black">
                    <a:alpha val="20000"/>
                  </a:prstClr>
                </a:outerShdw>
              </a:effectLst>
              <a:scene3d>
                <a:camera prst="orthographicFront"/>
                <a:lightRig rig="threePt" dir="t"/>
              </a:scene3d>
              <a:sp3d/>
            </c:spPr>
            <c:extLst>
              <c:ext xmlns:c16="http://schemas.microsoft.com/office/drawing/2014/chart" uri="{C3380CC4-5D6E-409C-BE32-E72D297353CC}">
                <c16:uniqueId val="{00000017-2048-46B1-8AF8-8ADF53A25488}"/>
              </c:ext>
            </c:extLst>
          </c:dPt>
          <c:dPt>
            <c:idx val="12"/>
            <c:bubble3D val="0"/>
            <c:spPr>
              <a:solidFill>
                <a:schemeClr val="accent1">
                  <a:lumMod val="80000"/>
                  <a:lumOff val="20000"/>
                </a:schemeClr>
              </a:solidFill>
              <a:ln>
                <a:noFill/>
              </a:ln>
              <a:effectLst>
                <a:outerShdw blurRad="254000" sx="102000" sy="102000" algn="ctr" rotWithShape="0">
                  <a:prstClr val="black">
                    <a:alpha val="20000"/>
                  </a:prstClr>
                </a:outerShdw>
              </a:effectLst>
              <a:scene3d>
                <a:camera prst="orthographicFront"/>
                <a:lightRig rig="threePt" dir="t"/>
              </a:scene3d>
              <a:sp3d/>
            </c:spPr>
            <c:extLst>
              <c:ext xmlns:c16="http://schemas.microsoft.com/office/drawing/2014/chart" uri="{C3380CC4-5D6E-409C-BE32-E72D297353CC}">
                <c16:uniqueId val="{00000019-2048-46B1-8AF8-8ADF53A25488}"/>
              </c:ext>
            </c:extLst>
          </c:dPt>
          <c:dPt>
            <c:idx val="13"/>
            <c:bubble3D val="0"/>
            <c:spPr>
              <a:solidFill>
                <a:schemeClr val="accent2">
                  <a:lumMod val="80000"/>
                  <a:lumOff val="20000"/>
                </a:schemeClr>
              </a:solidFill>
              <a:ln>
                <a:noFill/>
              </a:ln>
              <a:effectLst>
                <a:outerShdw blurRad="254000" sx="102000" sy="102000" algn="ctr" rotWithShape="0">
                  <a:prstClr val="black">
                    <a:alpha val="20000"/>
                  </a:prstClr>
                </a:outerShdw>
              </a:effectLst>
              <a:scene3d>
                <a:camera prst="orthographicFront"/>
                <a:lightRig rig="threePt" dir="t"/>
              </a:scene3d>
              <a:sp3d/>
            </c:spPr>
            <c:extLst>
              <c:ext xmlns:c16="http://schemas.microsoft.com/office/drawing/2014/chart" uri="{C3380CC4-5D6E-409C-BE32-E72D297353CC}">
                <c16:uniqueId val="{0000001B-2048-46B1-8AF8-8ADF53A25488}"/>
              </c:ext>
            </c:extLst>
          </c:dPt>
          <c:dPt>
            <c:idx val="14"/>
            <c:bubble3D val="0"/>
            <c:spPr>
              <a:solidFill>
                <a:schemeClr val="accent3">
                  <a:lumMod val="80000"/>
                  <a:lumOff val="20000"/>
                </a:schemeClr>
              </a:solidFill>
              <a:ln>
                <a:noFill/>
              </a:ln>
              <a:effectLst>
                <a:outerShdw blurRad="254000" sx="102000" sy="102000" algn="ctr" rotWithShape="0">
                  <a:prstClr val="black">
                    <a:alpha val="20000"/>
                  </a:prstClr>
                </a:outerShdw>
              </a:effectLst>
              <a:scene3d>
                <a:camera prst="orthographicFront"/>
                <a:lightRig rig="threePt" dir="t"/>
              </a:scene3d>
              <a:sp3d/>
            </c:spPr>
            <c:extLst>
              <c:ext xmlns:c16="http://schemas.microsoft.com/office/drawing/2014/chart" uri="{C3380CC4-5D6E-409C-BE32-E72D297353CC}">
                <c16:uniqueId val="{0000001D-2048-46B1-8AF8-8ADF53A25488}"/>
              </c:ext>
            </c:extLst>
          </c:dPt>
          <c:dPt>
            <c:idx val="15"/>
            <c:bubble3D val="0"/>
            <c:spPr>
              <a:solidFill>
                <a:schemeClr val="accent4">
                  <a:lumMod val="80000"/>
                  <a:lumOff val="20000"/>
                </a:schemeClr>
              </a:solidFill>
              <a:ln>
                <a:noFill/>
              </a:ln>
              <a:effectLst>
                <a:outerShdw blurRad="254000" sx="102000" sy="102000" algn="ctr" rotWithShape="0">
                  <a:prstClr val="black">
                    <a:alpha val="20000"/>
                  </a:prstClr>
                </a:outerShdw>
              </a:effectLst>
              <a:scene3d>
                <a:camera prst="orthographicFront"/>
                <a:lightRig rig="threePt" dir="t"/>
              </a:scene3d>
              <a:sp3d/>
            </c:spPr>
            <c:extLst>
              <c:ext xmlns:c16="http://schemas.microsoft.com/office/drawing/2014/chart" uri="{C3380CC4-5D6E-409C-BE32-E72D297353CC}">
                <c16:uniqueId val="{0000001F-2048-46B1-8AF8-8ADF53A25488}"/>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lang="en-US" sz="1000" b="1" i="0" u="none" strike="noStrike" kern="1200" baseline="0">
                    <a:solidFill>
                      <a:schemeClr val="lt1"/>
                    </a:solidFill>
                    <a:latin typeface="+mn-lt"/>
                    <a:ea typeface="+mn-ea"/>
                    <a:cs typeface="+mn-cs"/>
                  </a:defRPr>
                </a:pPr>
                <a:endParaRPr lang="en-US"/>
              </a:p>
            </c:txPr>
            <c:dLblPos val="bestFit"/>
            <c:showLegendKey val="0"/>
            <c:showVal val="0"/>
            <c:showCatName val="0"/>
            <c:showSerName val="0"/>
            <c:showPercent val="1"/>
            <c:showBubbleSize val="0"/>
            <c:showLeaderLines val="1"/>
            <c:leaderLines>
              <c:spPr>
                <a:ln w="9525" cap="flat" cmpd="sng" algn="ctr">
                  <a:solidFill>
                    <a:schemeClr val="dk1">
                      <a:lumMod val="50000"/>
                      <a:lumOff val="50000"/>
                    </a:schemeClr>
                  </a:solidFill>
                  <a:prstDash val="solid"/>
                  <a:round/>
                </a:ln>
                <a:effectLst/>
              </c:spPr>
            </c:leaderLines>
            <c:extLst>
              <c:ext xmlns:c15="http://schemas.microsoft.com/office/drawing/2012/chart" uri="{CE6537A1-D6FC-4f65-9D91-7224C49458BB}"/>
            </c:extLst>
          </c:dLbls>
          <c:cat>
            <c:strRef>
              <c:f>Sheet3!$B$3:$B$18</c:f>
              <c:strCache>
                <c:ptCount val="16"/>
                <c:pt idx="0">
                  <c:v>Cloud Computing (incl. hybrid, cloud-based, data centers)</c:v>
                </c:pt>
                <c:pt idx="1">
                  <c:v>SMEs/Small Businesses</c:v>
                </c:pt>
                <c:pt idx="2">
                  <c:v>Enterprise Architectures/Systems (incl. modeling approaches &amp; BIS)</c:v>
                </c:pt>
                <c:pt idx="3">
                  <c:v>Artificial Intelligence (including ML &amp; Deep Learning)</c:v>
                </c:pt>
                <c:pt idx="4">
                  <c:v>Security Issues in Cloud Environments</c:v>
                </c:pt>
                <c:pt idx="5">
                  <c:v>Big Data</c:v>
                </c:pt>
                <c:pt idx="6">
                  <c:v>ERP Systems</c:v>
                </c:pt>
                <c:pt idx="7">
                  <c:v>Internet of Things (IoT)</c:v>
                </c:pt>
                <c:pt idx="8">
                  <c:v>Energy Efficiency/Resource Management (incl. virtualization)</c:v>
                </c:pt>
                <c:pt idx="9">
                  <c:v>Smart City &amp; Smart Manufacturing</c:v>
                </c:pt>
                <c:pt idx="10">
                  <c:v>Legacy Systems</c:v>
                </c:pt>
                <c:pt idx="11">
                  <c:v>Enterprise Intelligence Exchange</c:v>
                </c:pt>
                <c:pt idx="12">
                  <c:v>Deep Learning with Marketing Analytics</c:v>
                </c:pt>
                <c:pt idx="13">
                  <c:v>ML-driven RPA for ETL and Analytics</c:v>
                </c:pt>
                <c:pt idx="14">
                  <c:v>Value Network Effects</c:v>
                </c:pt>
                <c:pt idx="15">
                  <c:v>E-commerce Marketing Performance</c:v>
                </c:pt>
              </c:strCache>
            </c:strRef>
          </c:cat>
          <c:val>
            <c:numRef>
              <c:f>Sheet3!$C$3:$C$18</c:f>
              <c:numCache>
                <c:formatCode>General</c:formatCode>
                <c:ptCount val="16"/>
                <c:pt idx="0">
                  <c:v>11</c:v>
                </c:pt>
                <c:pt idx="1">
                  <c:v>3</c:v>
                </c:pt>
                <c:pt idx="2">
                  <c:v>5</c:v>
                </c:pt>
                <c:pt idx="3">
                  <c:v>5</c:v>
                </c:pt>
                <c:pt idx="4">
                  <c:v>4</c:v>
                </c:pt>
                <c:pt idx="5">
                  <c:v>3</c:v>
                </c:pt>
                <c:pt idx="6">
                  <c:v>3</c:v>
                </c:pt>
                <c:pt idx="7">
                  <c:v>2</c:v>
                </c:pt>
                <c:pt idx="8">
                  <c:v>2</c:v>
                </c:pt>
                <c:pt idx="9">
                  <c:v>2</c:v>
                </c:pt>
                <c:pt idx="10">
                  <c:v>1</c:v>
                </c:pt>
                <c:pt idx="11">
                  <c:v>1</c:v>
                </c:pt>
                <c:pt idx="12">
                  <c:v>1</c:v>
                </c:pt>
                <c:pt idx="13">
                  <c:v>1</c:v>
                </c:pt>
                <c:pt idx="14">
                  <c:v>1</c:v>
                </c:pt>
                <c:pt idx="15">
                  <c:v>1</c:v>
                </c:pt>
              </c:numCache>
            </c:numRef>
          </c:val>
          <c:extLst>
            <c:ext xmlns:c16="http://schemas.microsoft.com/office/drawing/2014/chart" uri="{C3380CC4-5D6E-409C-BE32-E72D297353CC}">
              <c16:uniqueId val="{00000020-2048-46B1-8AF8-8ADF53A25488}"/>
            </c:ext>
          </c:extLst>
        </c:ser>
        <c:dLbls>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lang="en-US"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extLst>
      <c:ext uri="{0b15fc19-7d7d-44ad-8c2d-2c3a37ce22c3}">
        <chartProps xmlns="https://web.wps.cn/et/2018/main" chartId="{a39d2542-5edd-4b99-bb96-12ced3de091d}"/>
      </c:ext>
    </c:extLst>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prstDash val="solid"/>
      <a:round/>
    </a:ln>
    <a:effectLst/>
  </c:spPr>
  <c:txPr>
    <a:bodyPr/>
    <a:lstStyle/>
    <a:p>
      <a:pPr>
        <a:defRPr lang="en-US"/>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lang="en-US" sz="1600" b="1" i="0" u="none" strike="noStrike" kern="1200" cap="all" baseline="0">
              <a:solidFill>
                <a:schemeClr val="tx1">
                  <a:lumMod val="65000"/>
                  <a:lumOff val="35000"/>
                </a:schemeClr>
              </a:solidFill>
              <a:latin typeface="+mn-lt"/>
              <a:ea typeface="+mn-ea"/>
              <a:cs typeface="+mn-cs"/>
            </a:defRPr>
          </a:pPr>
          <a:endParaRPr lang="en-US"/>
        </a:p>
      </c:txPr>
    </c:title>
    <c:autoTitleDeleted val="0"/>
    <c:view3D>
      <c:rotX val="30"/>
      <c:rotY val="0"/>
      <c:depthPercent val="100"/>
      <c:rAngAx val="0"/>
    </c:view3D>
    <c:floor>
      <c:thickness val="0"/>
      <c:spPr>
        <a:noFill/>
        <a:ln>
          <a:noFill/>
        </a:ln>
        <a:effectLst/>
      </c:spPr>
    </c:floor>
    <c:sideWall>
      <c:thickness val="0"/>
      <c:spPr>
        <a:noFill/>
        <a:ln>
          <a:noFill/>
        </a:ln>
        <a:effectLst/>
      </c:spPr>
    </c:sideWall>
    <c:backWall>
      <c:thickness val="0"/>
      <c:spPr>
        <a:noFill/>
        <a:ln>
          <a:noFill/>
        </a:ln>
        <a:effectLst/>
      </c:spPr>
    </c:backWall>
    <c:plotArea>
      <c:layout/>
      <c:pie3DChart>
        <c:varyColors val="1"/>
        <c:ser>
          <c:idx val="0"/>
          <c:order val="0"/>
          <c:tx>
            <c:strRef>
              <c:f>Sheet1!$C$2</c:f>
              <c:strCache>
                <c:ptCount val="1"/>
                <c:pt idx="0">
                  <c:v>Important AI Methods </c:v>
                </c:pt>
              </c:strCache>
            </c:strRef>
          </c:tx>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4DC6-4953-9247-4F7A6A52218D}"/>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4DC6-4953-9247-4F7A6A52218D}"/>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4DC6-4953-9247-4F7A6A52218D}"/>
              </c:ext>
            </c:extLst>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7-4DC6-4953-9247-4F7A6A52218D}"/>
              </c:ext>
            </c:extLst>
          </c:dPt>
          <c:dPt>
            <c:idx val="4"/>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9-4DC6-4953-9247-4F7A6A52218D}"/>
              </c:ext>
            </c:extLst>
          </c:dPt>
          <c:dPt>
            <c:idx val="5"/>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B-4DC6-4953-9247-4F7A6A52218D}"/>
              </c:ext>
            </c:extLst>
          </c:dPt>
          <c:dLbls>
            <c:dLbl>
              <c:idx val="0"/>
              <c:spPr>
                <a:noFill/>
                <a:ln>
                  <a:noFill/>
                </a:ln>
                <a:effectLst/>
              </c:spPr>
              <c:txPr>
                <a:bodyPr rot="0" spcFirstLastPara="1" vertOverflow="ellipsis" vert="horz" wrap="square" lIns="38100" tIns="19050" rIns="38100" bIns="19050" anchor="ctr" anchorCtr="1">
                  <a:spAutoFit/>
                </a:bodyPr>
                <a:lstStyle/>
                <a:p>
                  <a:pPr>
                    <a:defRPr lang="en-US" sz="1000" b="1" i="0" u="none" strike="noStrike" kern="1200" spc="0" baseline="0">
                      <a:solidFill>
                        <a:schemeClr val="accent1"/>
                      </a:solidFill>
                      <a:latin typeface="+mn-lt"/>
                      <a:ea typeface="+mn-ea"/>
                      <a:cs typeface="+mn-cs"/>
                    </a:defRPr>
                  </a:pPr>
                  <a:endParaRPr lang="en-US"/>
                </a:p>
              </c:txPr>
              <c:dLblPos val="outEnd"/>
              <c:showLegendKey val="0"/>
              <c:showVal val="0"/>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1-4DC6-4953-9247-4F7A6A52218D}"/>
                </c:ext>
              </c:extLst>
            </c:dLbl>
            <c:dLbl>
              <c:idx val="1"/>
              <c:spPr>
                <a:noFill/>
                <a:ln>
                  <a:noFill/>
                </a:ln>
                <a:effectLst/>
              </c:spPr>
              <c:txPr>
                <a:bodyPr rot="0" spcFirstLastPara="1" vertOverflow="ellipsis" vert="horz" wrap="square" lIns="38100" tIns="19050" rIns="38100" bIns="19050" anchor="ctr" anchorCtr="1">
                  <a:spAutoFit/>
                </a:bodyPr>
                <a:lstStyle/>
                <a:p>
                  <a:pPr>
                    <a:defRPr lang="en-US" sz="1000" b="1" i="0" u="none" strike="noStrike" kern="1200" spc="0" baseline="0">
                      <a:solidFill>
                        <a:schemeClr val="accent2"/>
                      </a:solidFill>
                      <a:latin typeface="+mn-lt"/>
                      <a:ea typeface="+mn-ea"/>
                      <a:cs typeface="+mn-cs"/>
                    </a:defRPr>
                  </a:pPr>
                  <a:endParaRPr lang="en-US"/>
                </a:p>
              </c:txPr>
              <c:dLblPos val="outEnd"/>
              <c:showLegendKey val="0"/>
              <c:showVal val="0"/>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3-4DC6-4953-9247-4F7A6A52218D}"/>
                </c:ext>
              </c:extLst>
            </c:dLbl>
            <c:dLbl>
              <c:idx val="2"/>
              <c:spPr>
                <a:noFill/>
                <a:ln>
                  <a:noFill/>
                </a:ln>
                <a:effectLst/>
              </c:spPr>
              <c:txPr>
                <a:bodyPr rot="0" spcFirstLastPara="1" vertOverflow="ellipsis" vert="horz" wrap="square" lIns="38100" tIns="19050" rIns="38100" bIns="19050" anchor="ctr" anchorCtr="1">
                  <a:spAutoFit/>
                </a:bodyPr>
                <a:lstStyle/>
                <a:p>
                  <a:pPr>
                    <a:defRPr lang="en-US" sz="1000" b="1" i="0" u="none" strike="noStrike" kern="1200" spc="0" baseline="0">
                      <a:solidFill>
                        <a:schemeClr val="accent3"/>
                      </a:solidFill>
                      <a:latin typeface="+mn-lt"/>
                      <a:ea typeface="+mn-ea"/>
                      <a:cs typeface="+mn-cs"/>
                    </a:defRPr>
                  </a:pPr>
                  <a:endParaRPr lang="en-US"/>
                </a:p>
              </c:txPr>
              <c:dLblPos val="outEnd"/>
              <c:showLegendKey val="0"/>
              <c:showVal val="0"/>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5-4DC6-4953-9247-4F7A6A52218D}"/>
                </c:ext>
              </c:extLst>
            </c:dLbl>
            <c:dLbl>
              <c:idx val="3"/>
              <c:spPr>
                <a:noFill/>
                <a:ln>
                  <a:noFill/>
                </a:ln>
                <a:effectLst/>
              </c:spPr>
              <c:txPr>
                <a:bodyPr rot="0" spcFirstLastPara="1" vertOverflow="ellipsis" vert="horz" wrap="square" lIns="38100" tIns="19050" rIns="38100" bIns="19050" anchor="ctr" anchorCtr="1">
                  <a:spAutoFit/>
                </a:bodyPr>
                <a:lstStyle/>
                <a:p>
                  <a:pPr>
                    <a:defRPr lang="en-US" sz="1000" b="1" i="0" u="none" strike="noStrike" kern="1200" spc="0" baseline="0">
                      <a:solidFill>
                        <a:schemeClr val="accent4"/>
                      </a:solidFill>
                      <a:latin typeface="+mn-lt"/>
                      <a:ea typeface="+mn-ea"/>
                      <a:cs typeface="+mn-cs"/>
                    </a:defRPr>
                  </a:pPr>
                  <a:endParaRPr lang="en-US"/>
                </a:p>
              </c:txPr>
              <c:dLblPos val="outEnd"/>
              <c:showLegendKey val="0"/>
              <c:showVal val="0"/>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7-4DC6-4953-9247-4F7A6A52218D}"/>
                </c:ext>
              </c:extLst>
            </c:dLbl>
            <c:dLbl>
              <c:idx val="4"/>
              <c:spPr>
                <a:noFill/>
                <a:ln>
                  <a:noFill/>
                </a:ln>
                <a:effectLst/>
              </c:spPr>
              <c:txPr>
                <a:bodyPr rot="0" spcFirstLastPara="1" vertOverflow="ellipsis" vert="horz" wrap="square" lIns="38100" tIns="19050" rIns="38100" bIns="19050" anchor="ctr" anchorCtr="1">
                  <a:spAutoFit/>
                </a:bodyPr>
                <a:lstStyle/>
                <a:p>
                  <a:pPr>
                    <a:defRPr lang="en-US" sz="1000" b="1" i="0" u="none" strike="noStrike" kern="1200" spc="0" baseline="0">
                      <a:solidFill>
                        <a:schemeClr val="accent5"/>
                      </a:solidFill>
                      <a:latin typeface="+mn-lt"/>
                      <a:ea typeface="+mn-ea"/>
                      <a:cs typeface="+mn-cs"/>
                    </a:defRPr>
                  </a:pPr>
                  <a:endParaRPr lang="en-US"/>
                </a:p>
              </c:txPr>
              <c:dLblPos val="outEnd"/>
              <c:showLegendKey val="0"/>
              <c:showVal val="0"/>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9-4DC6-4953-9247-4F7A6A52218D}"/>
                </c:ext>
              </c:extLst>
            </c:dLbl>
            <c:dLbl>
              <c:idx val="5"/>
              <c:spPr>
                <a:noFill/>
                <a:ln>
                  <a:noFill/>
                </a:ln>
                <a:effectLst/>
              </c:spPr>
              <c:txPr>
                <a:bodyPr rot="0" spcFirstLastPara="1" vertOverflow="ellipsis" vert="horz" wrap="square" lIns="38100" tIns="19050" rIns="38100" bIns="19050" anchor="ctr" anchorCtr="1">
                  <a:spAutoFit/>
                </a:bodyPr>
                <a:lstStyle/>
                <a:p>
                  <a:pPr>
                    <a:defRPr lang="en-US" sz="1000" b="1" i="0" u="none" strike="noStrike" kern="1200" spc="0" baseline="0">
                      <a:solidFill>
                        <a:schemeClr val="accent6"/>
                      </a:solidFill>
                      <a:latin typeface="+mn-lt"/>
                      <a:ea typeface="+mn-ea"/>
                      <a:cs typeface="+mn-cs"/>
                    </a:defRPr>
                  </a:pPr>
                  <a:endParaRPr lang="en-US"/>
                </a:p>
              </c:txPr>
              <c:dLblPos val="outEnd"/>
              <c:showLegendKey val="0"/>
              <c:showVal val="0"/>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B-4DC6-4953-9247-4F7A6A52218D}"/>
                </c:ext>
              </c:extLst>
            </c:dLbl>
            <c:spPr>
              <a:noFill/>
              <a:ln>
                <a:noFill/>
              </a:ln>
              <a:effectLst/>
            </c:spPr>
            <c:txPr>
              <a:bodyPr rot="0" spcFirstLastPara="0" vertOverflow="ellipsis" vert="horz" wrap="square" lIns="38100" tIns="19050" rIns="38100" bIns="19050" anchor="ctr" anchorCtr="1"/>
              <a:lstStyle/>
              <a:p>
                <a:pPr>
                  <a:defRPr lang="en-US" sz="1000" b="1" i="0" u="none" strike="noStrike" kern="1200" spc="0" baseline="0">
                    <a:solidFill>
                      <a:schemeClr val="accent1"/>
                    </a:solidFill>
                    <a:latin typeface="+mn-lt"/>
                    <a:ea typeface="+mn-ea"/>
                    <a:cs typeface="+mn-cs"/>
                  </a:defRPr>
                </a:pPr>
                <a:endParaRPr lang="en-US"/>
              </a:p>
            </c:tx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prstDash val="solid"/>
                  <a:round/>
                </a:ln>
                <a:effectLst/>
              </c:spPr>
            </c:leaderLines>
            <c:extLst>
              <c:ext xmlns:c15="http://schemas.microsoft.com/office/drawing/2012/chart" uri="{CE6537A1-D6FC-4f65-9D91-7224C49458BB}"/>
            </c:extLst>
          </c:dLbls>
          <c:cat>
            <c:strRef>
              <c:f>Sheet1!$B$3:$B$8</c:f>
              <c:strCache>
                <c:ptCount val="6"/>
                <c:pt idx="0">
                  <c:v>Limited Emphasis on AI / Prioritizing Other Aspects</c:v>
                </c:pt>
                <c:pt idx="1">
                  <c:v>– Examples: Prioritizing ICT developments, no explicit AI techniques, and focus on business models rather than AI.</c:v>
                </c:pt>
                <c:pt idx="2">
                  <c:v>Implied Analytics/Decision Support Potential</c:v>
                </c:pt>
                <c:pt idx="3">
                  <c:v>– Examples: Indirect mentions of analytics, decision support, and future AI potential.</c:v>
                </c:pt>
                <c:pt idx="4">
                  <c:v>Explicit AI/Machine Learning Techniques</c:v>
                </c:pt>
                <c:pt idx="5">
                  <c:v>– Examples: Use of load prediction algorithms, machine learning for anomaly detection and predictive analytics, deep learning models, and specific AI integration methods such as neural networks and NLP.</c:v>
                </c:pt>
              </c:strCache>
            </c:strRef>
          </c:cat>
          <c:val>
            <c:numRef>
              <c:f>Sheet1!$C$3:$C$8</c:f>
              <c:numCache>
                <c:formatCode>General</c:formatCode>
                <c:ptCount val="6"/>
                <c:pt idx="0">
                  <c:v>7</c:v>
                </c:pt>
                <c:pt idx="2">
                  <c:v>3</c:v>
                </c:pt>
                <c:pt idx="4">
                  <c:v>15</c:v>
                </c:pt>
              </c:numCache>
            </c:numRef>
          </c:val>
          <c:extLst>
            <c:ext xmlns:c16="http://schemas.microsoft.com/office/drawing/2014/chart" uri="{C3380CC4-5D6E-409C-BE32-E72D297353CC}">
              <c16:uniqueId val="{0000000C-4DC6-4953-9247-4F7A6A52218D}"/>
            </c:ext>
          </c:extLst>
        </c:ser>
        <c:dLbls>
          <c:showLegendKey val="0"/>
          <c:showVal val="0"/>
          <c:showCatName val="1"/>
          <c:showSerName val="0"/>
          <c:showPercent val="0"/>
          <c:showBubbleSize val="0"/>
          <c:showLeaderLines val="1"/>
        </c:dLbls>
      </c:pie3DChart>
      <c:spPr>
        <a:noFill/>
        <a:ln>
          <a:noFill/>
        </a:ln>
        <a:effectLst/>
      </c:spPr>
    </c:plotArea>
    <c:plotVisOnly val="1"/>
    <c:dispBlanksAs val="gap"/>
    <c:showDLblsOverMax val="0"/>
    <c:extLst>
      <c:ext uri="{0b15fc19-7d7d-44ad-8c2d-2c3a37ce22c3}">
        <chartProps xmlns="https://web.wps.cn/et/2018/main" chartId="{5b782557-eda5-4d21-8ec4-f92e7669bd3a}"/>
      </c:ext>
    </c:extLst>
  </c:chart>
  <c:spPr>
    <a:solidFill>
      <a:schemeClr val="bg1"/>
    </a:solidFill>
    <a:ln w="9525" cap="flat" cmpd="sng" algn="ctr">
      <a:solidFill>
        <a:schemeClr val="tx1">
          <a:lumMod val="15000"/>
          <a:lumOff val="85000"/>
        </a:schemeClr>
      </a:solidFill>
      <a:prstDash val="solid"/>
      <a:round/>
    </a:ln>
    <a:effectLst/>
  </c:spPr>
  <c:txPr>
    <a:bodyPr/>
    <a:lstStyle/>
    <a:p>
      <a:pPr>
        <a:defRPr lang="en-US"/>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defRPr lang="en-US" sz="1400" b="0" i="0" u="none" strike="noStrike" kern="1200" spc="0" baseline="0">
                <a:solidFill>
                  <a:sysClr val="windowText" lastClr="000000">
                    <a:lumMod val="65000"/>
                    <a:lumOff val="35000"/>
                  </a:sysClr>
                </a:solidFill>
                <a:latin typeface="+mn-lt"/>
                <a:ea typeface="+mn-ea"/>
                <a:cs typeface="+mn-cs"/>
              </a:defRPr>
            </a:pPr>
            <a:r>
              <a:rPr lang="en-GB" sz="1400" b="1">
                <a:effectLst/>
              </a:rPr>
              <a:t>Result</a:t>
            </a:r>
            <a:endParaRPr lang="en-GB" sz="1400">
              <a:effectLst/>
            </a:endParaRPr>
          </a:p>
          <a:p>
            <a:pPr marL="0" marR="0" lvl="0" indent="0" algn="ctr" defTabSz="914400" rtl="0" eaLnBrk="1" fontAlgn="auto" latinLnBrk="0" hangingPunct="1">
              <a:lnSpc>
                <a:spcPct val="100000"/>
              </a:lnSpc>
              <a:spcBef>
                <a:spcPts val="0"/>
              </a:spcBef>
              <a:spcAft>
                <a:spcPts val="0"/>
              </a:spcAft>
              <a:buClrTx/>
              <a:buSzTx/>
              <a:buFontTx/>
              <a:buNone/>
              <a:defRPr>
                <a:solidFill>
                  <a:sysClr val="windowText" lastClr="000000">
                    <a:lumMod val="65000"/>
                    <a:lumOff val="35000"/>
                  </a:sysClr>
                </a:solidFill>
              </a:defRPr>
            </a:pPr>
            <a:endParaRPr lang="en-US"/>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defRPr lang="en-US" sz="1400" b="0" i="0" u="none" strike="noStrike" kern="1200" spc="0" baseline="0">
              <a:solidFill>
                <a:sysClr val="windowText" lastClr="000000">
                  <a:lumMod val="65000"/>
                  <a:lumOff val="35000"/>
                </a:sysClr>
              </a:solidFill>
              <a:latin typeface="+mn-lt"/>
              <a:ea typeface="+mn-ea"/>
              <a:cs typeface="+mn-cs"/>
            </a:defRPr>
          </a:pPr>
          <a:endParaRPr lang="en-US"/>
        </a:p>
      </c:txPr>
    </c:title>
    <c:autoTitleDeleted val="0"/>
    <c:plotArea>
      <c:layout/>
      <c:barChart>
        <c:barDir val="col"/>
        <c:grouping val="clustered"/>
        <c:varyColors val="0"/>
        <c:ser>
          <c:idx val="0"/>
          <c:order val="0"/>
          <c:tx>
            <c:strRef>
              <c:f>Sheet3!$B$2</c:f>
              <c:strCache>
                <c:ptCount val="1"/>
                <c:pt idx="0">
                  <c:v>Frequency</c:v>
                </c:pt>
              </c:strCache>
            </c:strRef>
          </c:tx>
          <c:spPr>
            <a:solidFill>
              <a:schemeClr val="accent1"/>
            </a:solidFill>
            <a:ln>
              <a:noFill/>
            </a:ln>
            <a:effectLst/>
          </c:spPr>
          <c:invertIfNegative val="0"/>
          <c:cat>
            <c:strRef>
              <c:f>Sheet3!$A$3:$A$16</c:f>
              <c:strCache>
                <c:ptCount val="14"/>
                <c:pt idx="0">
                  <c:v>Cloud Computing (CC)</c:v>
                </c:pt>
                <c:pt idx="1">
                  <c:v>Enterprise Architectures / Frameworks</c:v>
                </c:pt>
                <c:pt idx="2">
                  <c:v>Cloud Security (including hybrid cloud security)</c:v>
                </c:pt>
                <c:pt idx="3">
                  <c:v>Analytics &amp; Machine Learning / AI</c:v>
                </c:pt>
                <c:pt idx="4">
                  <c:v>ERP Systems (Cloud-enabled)</c:v>
                </c:pt>
                <c:pt idx="5">
                  <c:v>Internet of Things (IoT)</c:v>
                </c:pt>
                <c:pt idx="6">
                  <c:v>Business Performance / Improvement</c:v>
                </c:pt>
                <c:pt idx="7">
                  <c:v>Marketing Analytics / Techniques</c:v>
                </c:pt>
                <c:pt idx="8">
                  <c:v>Value Generation / Appropriation</c:v>
                </c:pt>
                <c:pt idx="9">
                  <c:v>SMEs Adoption</c:v>
                </c:pt>
                <c:pt idx="10">
                  <c:v>Business Intelligence (BI)</c:v>
                </c:pt>
                <c:pt idx="11">
                  <c:v>Big Data Queries</c:v>
                </c:pt>
                <c:pt idx="12">
                  <c:v>Energy Efficiency / CloudSim Simulation</c:v>
                </c:pt>
                <c:pt idx="13">
                  <c:v>Business Information Systems (BIS)</c:v>
                </c:pt>
              </c:strCache>
            </c:strRef>
          </c:cat>
          <c:val>
            <c:numRef>
              <c:f>Sheet3!$B$3:$B$16</c:f>
              <c:numCache>
                <c:formatCode>General</c:formatCode>
                <c:ptCount val="14"/>
                <c:pt idx="0">
                  <c:v>7</c:v>
                </c:pt>
                <c:pt idx="1">
                  <c:v>5</c:v>
                </c:pt>
                <c:pt idx="2">
                  <c:v>5</c:v>
                </c:pt>
                <c:pt idx="3">
                  <c:v>5</c:v>
                </c:pt>
                <c:pt idx="4">
                  <c:v>3</c:v>
                </c:pt>
                <c:pt idx="5">
                  <c:v>2</c:v>
                </c:pt>
                <c:pt idx="6">
                  <c:v>2</c:v>
                </c:pt>
                <c:pt idx="7">
                  <c:v>2</c:v>
                </c:pt>
                <c:pt idx="8">
                  <c:v>2</c:v>
                </c:pt>
                <c:pt idx="9">
                  <c:v>1</c:v>
                </c:pt>
                <c:pt idx="10">
                  <c:v>1</c:v>
                </c:pt>
                <c:pt idx="11">
                  <c:v>1</c:v>
                </c:pt>
                <c:pt idx="12">
                  <c:v>1</c:v>
                </c:pt>
                <c:pt idx="13">
                  <c:v>1</c:v>
                </c:pt>
              </c:numCache>
            </c:numRef>
          </c:val>
          <c:extLst>
            <c:ext xmlns:c16="http://schemas.microsoft.com/office/drawing/2014/chart" uri="{C3380CC4-5D6E-409C-BE32-E72D297353CC}">
              <c16:uniqueId val="{00000000-9D9B-4231-92AC-AE8FFEBD10A1}"/>
            </c:ext>
          </c:extLst>
        </c:ser>
        <c:dLbls>
          <c:showLegendKey val="0"/>
          <c:showVal val="0"/>
          <c:showCatName val="0"/>
          <c:showSerName val="0"/>
          <c:showPercent val="0"/>
          <c:showBubbleSize val="0"/>
        </c:dLbls>
        <c:gapWidth val="219"/>
        <c:overlap val="-27"/>
        <c:axId val="128231648"/>
        <c:axId val="128234560"/>
      </c:barChart>
      <c:catAx>
        <c:axId val="1282316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128234560"/>
        <c:crosses val="autoZero"/>
        <c:auto val="1"/>
        <c:lblAlgn val="ctr"/>
        <c:lblOffset val="100"/>
        <c:noMultiLvlLbl val="0"/>
      </c:catAx>
      <c:valAx>
        <c:axId val="1282345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128231648"/>
        <c:crosses val="autoZero"/>
        <c:crossBetween val="between"/>
      </c:valAx>
      <c:spPr>
        <a:noFill/>
        <a:ln>
          <a:noFill/>
        </a:ln>
        <a:effectLst/>
      </c:spPr>
    </c:plotArea>
    <c:plotVisOnly val="1"/>
    <c:dispBlanksAs val="gap"/>
    <c:showDLblsOverMax val="0"/>
    <c:extLst>
      <c:ext uri="{0b15fc19-7d7d-44ad-8c2d-2c3a37ce22c3}">
        <chartProps xmlns="https://web.wps.cn/et/2018/main" chartId="{072f70e8-7404-4419-a88b-60fd0f215847}"/>
      </c:ext>
    </c:extLst>
  </c:chart>
  <c:spPr>
    <a:solidFill>
      <a:schemeClr val="bg1"/>
    </a:solidFill>
    <a:ln w="9525" cap="flat" cmpd="sng" algn="ctr">
      <a:solidFill>
        <a:schemeClr val="tx1">
          <a:lumMod val="15000"/>
          <a:lumOff val="85000"/>
        </a:schemeClr>
      </a:solidFill>
      <a:round/>
    </a:ln>
    <a:effectLst/>
  </c:spPr>
  <c:txPr>
    <a:bodyPr/>
    <a:lstStyle/>
    <a:p>
      <a:pPr>
        <a:defRPr lang="en-US"/>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IEEE2006OfficeOnline.xsl" StyleName="IEEE" Version="2006">
  <b:Source>
    <b:Tag>Mal23</b:Tag>
    <b:SourceType>JournalArticle</b:SourceType>
    <b:Guid>{F3BD0A60-2A31-46A5-85FE-2214B9187941}</b:Guid>
    <b:Title>Performance Analysis of Enterprise Cloud Computing: A Review</b:Title>
    <b:JournalName>JOURNAL OF APPLIED SCIENCE AND TECHNOLOGY TRENDS</b:JournalName>
    <b:Year>2023</b:Year>
    <b:Pages>01, </b:Pages>
    <b:Volume>04</b:Volume>
    <b:Issue>2708-0757</b:Issue>
    <b:Author>
      <b:Author>
        <b:NameList>
          <b:Person>
            <b:Last>Malallah</b:Last>
            <b:Middle>Subhi </b:Middle>
            <b:First>Hayfaa </b:First>
          </b:Person>
          <b:Person>
            <b:Last>Qashi</b:Last>
            <b:First>Riyadh </b:First>
          </b:Person>
          <b:Person>
            <b:Last>Abdulrahman</b:Last>
            <b:Middle>Mohammed</b:Middle>
            <b:First>Lozan </b:First>
          </b:Person>
          <b:Person>
            <b:Last>Omer</b:Last>
            <b:Middle>Ayoub </b:Middle>
            <b:First>Marya </b:First>
          </b:Person>
          <b:Person>
            <b:Last>Yazdeen</b:Last>
            <b:Middle>Adil </b:Middle>
            <b:First>Abdulmajeed</b:First>
          </b:Person>
        </b:NameList>
      </b:Author>
    </b:Author>
    <b:RefOrder>1</b:RefOrder>
  </b:Source>
</b:Sourc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044F40F-1420-498F-B9D5-DB216CA70F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24</Pages>
  <Words>11637</Words>
  <Characters>66334</Characters>
  <Application>Microsoft Office Word</Application>
  <DocSecurity>0</DocSecurity>
  <Lines>552</Lines>
  <Paragraphs>155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IJEECS</dc:creator>
  <cp:keywords>applied computing &amp; computer; electrical (power); electronics engineering; instrumentation &amp; control; telecommunication &amp; information technology;</cp:keywords>
  <cp:lastModifiedBy>SDI 1084</cp:lastModifiedBy>
  <cp:revision>10</cp:revision>
  <dcterms:created xsi:type="dcterms:W3CDTF">2025-03-10T23:30:00Z</dcterms:created>
  <dcterms:modified xsi:type="dcterms:W3CDTF">2025-03-21T11:09:00Z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098aadac-2889-400e-9cd1-d9c6c60c9a30</vt:lpwstr>
  </property>
  <property fmtid="{D5CDD505-2E9C-101B-9397-08002B2CF9AE}" pid="3" name="KSOProductBuildVer">
    <vt:lpwstr>1033-12.2.0.20326</vt:lpwstr>
  </property>
  <property fmtid="{D5CDD505-2E9C-101B-9397-08002B2CF9AE}" pid="4" name="ICV">
    <vt:lpwstr>728FC061EA054544966E44479F649E93_13</vt:lpwstr>
  </property>
</Properties>
</file>