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61B0E" w14:textId="77777777" w:rsidR="0022239C" w:rsidRDefault="001F7A16" w:rsidP="009D5A73">
      <w:p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Assessment of Hepatic and Oxidative Stress Biom</w:t>
      </w:r>
      <w:r w:rsidR="0080304F" w:rsidRPr="009D5A73">
        <w:rPr>
          <w:rFonts w:ascii="Times New Roman" w:hAnsi="Times New Roman" w:cs="Times New Roman"/>
          <w:b/>
          <w:sz w:val="24"/>
          <w:szCs w:val="24"/>
        </w:rPr>
        <w:t>arkers Alterations in workers Exposed to Automobile Body Paint Spraying</w:t>
      </w:r>
      <w:r w:rsidR="00A5032A" w:rsidRPr="009D5A73">
        <w:rPr>
          <w:rFonts w:ascii="Times New Roman" w:hAnsi="Times New Roman" w:cs="Times New Roman"/>
          <w:b/>
          <w:sz w:val="24"/>
          <w:szCs w:val="24"/>
        </w:rPr>
        <w:t xml:space="preserve"> at </w:t>
      </w:r>
      <w:proofErr w:type="spellStart"/>
      <w:r w:rsidR="00A5032A" w:rsidRPr="009D5A73">
        <w:rPr>
          <w:rFonts w:ascii="Times New Roman" w:hAnsi="Times New Roman" w:cs="Times New Roman"/>
          <w:b/>
          <w:sz w:val="24"/>
          <w:szCs w:val="24"/>
        </w:rPr>
        <w:t>Angwan</w:t>
      </w:r>
      <w:proofErr w:type="spellEnd"/>
      <w:r w:rsidR="00A5032A" w:rsidRPr="009D5A73">
        <w:rPr>
          <w:rFonts w:ascii="Times New Roman" w:hAnsi="Times New Roman" w:cs="Times New Roman"/>
          <w:b/>
          <w:sz w:val="24"/>
          <w:szCs w:val="24"/>
        </w:rPr>
        <w:t xml:space="preserve"> </w:t>
      </w:r>
      <w:proofErr w:type="spellStart"/>
      <w:r w:rsidR="00A5032A" w:rsidRPr="009D5A73">
        <w:rPr>
          <w:rFonts w:ascii="Times New Roman" w:hAnsi="Times New Roman" w:cs="Times New Roman"/>
          <w:b/>
          <w:sz w:val="24"/>
          <w:szCs w:val="24"/>
        </w:rPr>
        <w:t>Rogo</w:t>
      </w:r>
      <w:proofErr w:type="spellEnd"/>
      <w:r w:rsidR="00A5032A" w:rsidRPr="009D5A73">
        <w:rPr>
          <w:rFonts w:ascii="Times New Roman" w:hAnsi="Times New Roman" w:cs="Times New Roman"/>
          <w:b/>
          <w:sz w:val="24"/>
          <w:szCs w:val="24"/>
        </w:rPr>
        <w:t>, Jos-North LGA, Plateau State</w:t>
      </w:r>
      <w:r w:rsidR="0080304F" w:rsidRPr="009D5A73">
        <w:rPr>
          <w:rFonts w:ascii="Times New Roman" w:hAnsi="Times New Roman" w:cs="Times New Roman"/>
          <w:b/>
          <w:sz w:val="24"/>
          <w:szCs w:val="24"/>
        </w:rPr>
        <w:t xml:space="preserve">. </w:t>
      </w:r>
    </w:p>
    <w:p w14:paraId="3E880675" w14:textId="77777777" w:rsidR="0028304B" w:rsidRPr="009D5A73" w:rsidRDefault="0028304B" w:rsidP="009D5A73">
      <w:pPr>
        <w:spacing w:after="0" w:line="240" w:lineRule="auto"/>
        <w:jc w:val="both"/>
        <w:rPr>
          <w:rFonts w:ascii="Times New Roman" w:hAnsi="Times New Roman" w:cs="Times New Roman"/>
          <w:b/>
          <w:sz w:val="24"/>
          <w:szCs w:val="24"/>
        </w:rPr>
      </w:pPr>
    </w:p>
    <w:p w14:paraId="1BE19889" w14:textId="77777777" w:rsidR="0028304B" w:rsidRPr="009D5A73" w:rsidRDefault="0028304B" w:rsidP="009D5A73">
      <w:pPr>
        <w:spacing w:after="0" w:line="240" w:lineRule="auto"/>
        <w:jc w:val="both"/>
        <w:rPr>
          <w:rStyle w:val="Hyperlink"/>
          <w:rFonts w:ascii="Times New Roman" w:hAnsi="Times New Roman" w:cs="Times New Roman"/>
          <w:sz w:val="24"/>
          <w:szCs w:val="24"/>
        </w:rPr>
      </w:pPr>
    </w:p>
    <w:p w14:paraId="4DDE99FB" w14:textId="77777777" w:rsidR="00CE10FB" w:rsidRPr="009D5A73" w:rsidRDefault="00CE10FB" w:rsidP="009D5A73">
      <w:pPr>
        <w:spacing w:after="0" w:line="240" w:lineRule="auto"/>
        <w:jc w:val="both"/>
        <w:outlineLvl w:val="2"/>
        <w:rPr>
          <w:rFonts w:ascii="Times New Roman" w:eastAsia="Times New Roman" w:hAnsi="Times New Roman" w:cs="Times New Roman"/>
          <w:b/>
          <w:bCs/>
          <w:sz w:val="24"/>
          <w:szCs w:val="24"/>
        </w:rPr>
      </w:pPr>
      <w:r w:rsidRPr="009D5A73">
        <w:rPr>
          <w:rFonts w:ascii="Times New Roman" w:eastAsia="Times New Roman" w:hAnsi="Times New Roman" w:cs="Times New Roman"/>
          <w:b/>
          <w:bCs/>
          <w:sz w:val="24"/>
          <w:szCs w:val="24"/>
        </w:rPr>
        <w:t>Abstract</w:t>
      </w:r>
    </w:p>
    <w:p w14:paraId="6FC60FC4" w14:textId="77777777" w:rsidR="00CE10FB" w:rsidRDefault="00D84E24" w:rsidP="009D5A73">
      <w:pPr>
        <w:spacing w:after="0" w:line="240" w:lineRule="auto"/>
        <w:jc w:val="both"/>
        <w:rPr>
          <w:rFonts w:ascii="Times New Roman" w:eastAsia="Times New Roman" w:hAnsi="Times New Roman" w:cs="Times New Roman"/>
          <w:sz w:val="24"/>
          <w:szCs w:val="24"/>
        </w:rPr>
      </w:pPr>
      <w:r w:rsidRPr="009D5A73">
        <w:rPr>
          <w:rFonts w:ascii="Times New Roman" w:eastAsia="Times New Roman" w:hAnsi="Times New Roman" w:cs="Times New Roman"/>
          <w:sz w:val="24"/>
          <w:szCs w:val="24"/>
        </w:rPr>
        <w:t>This study aims at ascertaining</w:t>
      </w:r>
      <w:r w:rsidR="00CE10FB" w:rsidRPr="009D5A73">
        <w:rPr>
          <w:rFonts w:ascii="Times New Roman" w:eastAsia="Times New Roman" w:hAnsi="Times New Roman" w:cs="Times New Roman"/>
          <w:sz w:val="24"/>
          <w:szCs w:val="24"/>
        </w:rPr>
        <w:t xml:space="preserve"> the effects of prolonged exposure to automobile spray paint on liver function enzyme and non-enzyme biomarkers, as well as oxidative stress biomarkers in automobile body painters.</w:t>
      </w:r>
      <w:r w:rsidR="00B0392E" w:rsidRPr="009D5A73">
        <w:rPr>
          <w:rFonts w:ascii="Times New Roman" w:hAnsi="Times New Roman" w:cs="Times New Roman"/>
          <w:sz w:val="24"/>
          <w:szCs w:val="24"/>
        </w:rPr>
        <w:t xml:space="preserve"> </w:t>
      </w:r>
      <w:proofErr w:type="gramStart"/>
      <w:r w:rsidR="00B0392E" w:rsidRPr="009D5A73">
        <w:rPr>
          <w:rFonts w:ascii="Times New Roman" w:hAnsi="Times New Roman" w:cs="Times New Roman"/>
          <w:sz w:val="24"/>
          <w:szCs w:val="24"/>
        </w:rPr>
        <w:t>Sixty five</w:t>
      </w:r>
      <w:proofErr w:type="gramEnd"/>
      <w:r w:rsidR="00B0392E" w:rsidRPr="009D5A73">
        <w:rPr>
          <w:rFonts w:ascii="Times New Roman" w:hAnsi="Times New Roman" w:cs="Times New Roman"/>
          <w:sz w:val="24"/>
          <w:szCs w:val="24"/>
        </w:rPr>
        <w:t xml:space="preserve"> (65) healthy human volunteer subjects of ages 18-55 years were recruited and grouped into five according to their duration in the profession: Group 1 (Control), Group 2 (1-6 years), Group 3 (7-12 years), Group 4 (13-18 years) and Group 5 (19 years and above). An informed consent form was administered to them to seek their approval for participation in the study. A semi-structured questionnaire was also administered to them in order to collect their bio-data and their knowledge of automobile spray painting.</w:t>
      </w:r>
      <w:r w:rsidR="00B0392E" w:rsidRPr="009D5A73">
        <w:rPr>
          <w:rFonts w:ascii="Times New Roman" w:eastAsia="Times New Roman" w:hAnsi="Times New Roman" w:cs="Times New Roman"/>
          <w:sz w:val="24"/>
          <w:szCs w:val="24"/>
        </w:rPr>
        <w:t xml:space="preserve"> </w:t>
      </w:r>
      <w:r w:rsidRPr="009D5A73">
        <w:rPr>
          <w:rFonts w:ascii="Times New Roman" w:eastAsia="Times New Roman" w:hAnsi="Times New Roman" w:cs="Times New Roman"/>
          <w:sz w:val="24"/>
          <w:szCs w:val="24"/>
        </w:rPr>
        <w:t>Both liver function and oxidative stress biomarkers were determined</w:t>
      </w:r>
      <w:r w:rsidR="005B0C41" w:rsidRPr="009D5A73">
        <w:rPr>
          <w:rFonts w:ascii="Times New Roman" w:eastAsia="Times New Roman" w:hAnsi="Times New Roman" w:cs="Times New Roman"/>
          <w:sz w:val="24"/>
          <w:szCs w:val="24"/>
        </w:rPr>
        <w:t xml:space="preserve"> using</w:t>
      </w:r>
      <w:r w:rsidR="005B0C41" w:rsidRPr="009D5A73">
        <w:rPr>
          <w:rStyle w:val="fontstyle21"/>
          <w:rFonts w:ascii="Times New Roman" w:hAnsi="Times New Roman" w:cs="Times New Roman"/>
          <w:sz w:val="24"/>
          <w:szCs w:val="24"/>
        </w:rPr>
        <w:t xml:space="preserve"> spectrophotometric</w:t>
      </w:r>
      <w:r w:rsidR="005B0C41" w:rsidRPr="009D5A73">
        <w:rPr>
          <w:rFonts w:ascii="Times New Roman" w:hAnsi="Times New Roman" w:cs="Times New Roman"/>
          <w:color w:val="000000"/>
          <w:sz w:val="24"/>
          <w:szCs w:val="24"/>
        </w:rPr>
        <w:t xml:space="preserve"> </w:t>
      </w:r>
      <w:r w:rsidR="005B0C41" w:rsidRPr="009D5A73">
        <w:rPr>
          <w:rStyle w:val="fontstyle21"/>
          <w:rFonts w:ascii="Times New Roman" w:hAnsi="Times New Roman" w:cs="Times New Roman"/>
          <w:sz w:val="24"/>
          <w:szCs w:val="24"/>
        </w:rPr>
        <w:t>method.</w:t>
      </w:r>
      <w:r w:rsidRPr="009D5A73">
        <w:rPr>
          <w:rFonts w:ascii="Times New Roman" w:eastAsia="Times New Roman" w:hAnsi="Times New Roman" w:cs="Times New Roman"/>
          <w:sz w:val="24"/>
          <w:szCs w:val="24"/>
        </w:rPr>
        <w:t xml:space="preserve"> </w:t>
      </w:r>
      <w:r w:rsidR="00CE10FB" w:rsidRPr="009D5A73">
        <w:rPr>
          <w:rFonts w:ascii="Times New Roman" w:eastAsia="Times New Roman" w:hAnsi="Times New Roman" w:cs="Times New Roman"/>
          <w:sz w:val="24"/>
          <w:szCs w:val="24"/>
        </w:rPr>
        <w:t>The findings reveal a significant increase (p &lt; 0.05) in aspartate aminotransferase (AST), alanine aminotransferase (ALT), and alkaline phosphatase (ALP) levels, particularly in workers with longer exposure durations, indicating potential hepatocellular injury. Additionally, variations in total protein (TP), albumin (ALB), and bilirubin levels suggest systemic metabolic disturbances. Furthermore, oxidative stress biomarkers exhibit notable alterations, including a significant reduction in superoxide dismutase (SOD) and glutathione (GSH) levels, alongside an elevation in malondialdehyde (MDA), implicating oxidative stress as a key mechanism of toxicity. These biochemical changes corroborate prior research, reinforcing concerns regarding occupational exposure to toxic compounds in automotive paints. The study underscores the urgent need for enhanced workplace safety measures, including adequate ventilation, protective equipment, and routine health assessments for spray painters. Future research should explore long-term health consequences and potential mitigation strategies to reduce occupational hazards in this industry.</w:t>
      </w:r>
    </w:p>
    <w:p w14:paraId="1C57CD63" w14:textId="77777777" w:rsidR="008B058E" w:rsidRPr="008B058E" w:rsidRDefault="008B058E" w:rsidP="009D5A7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Liver biomarkers, bilirubin, automobile spray painting, oxidative stress.</w:t>
      </w:r>
    </w:p>
    <w:p w14:paraId="6F6F1A1E" w14:textId="77777777" w:rsidR="00DC3922" w:rsidRPr="008B058E" w:rsidRDefault="00DC3922" w:rsidP="009D5A73">
      <w:pPr>
        <w:spacing w:after="0" w:line="240" w:lineRule="auto"/>
        <w:jc w:val="both"/>
        <w:rPr>
          <w:rFonts w:ascii="Times New Roman" w:eastAsia="Times New Roman" w:hAnsi="Times New Roman" w:cs="Times New Roman"/>
          <w:i/>
          <w:sz w:val="24"/>
          <w:szCs w:val="24"/>
        </w:rPr>
      </w:pPr>
    </w:p>
    <w:p w14:paraId="1449D1DC" w14:textId="77777777" w:rsidR="002077C1" w:rsidRPr="009D5A73" w:rsidRDefault="002077C1" w:rsidP="009D5A73">
      <w:pPr>
        <w:pStyle w:val="ListParagraph"/>
        <w:numPr>
          <w:ilvl w:val="0"/>
          <w:numId w:val="1"/>
        </w:numPr>
        <w:spacing w:after="0" w:line="240" w:lineRule="auto"/>
        <w:jc w:val="both"/>
        <w:rPr>
          <w:rFonts w:ascii="Times New Roman" w:hAnsi="Times New Roman" w:cs="Times New Roman"/>
          <w:b/>
          <w:bCs/>
          <w:color w:val="000000"/>
          <w:sz w:val="24"/>
          <w:szCs w:val="24"/>
        </w:rPr>
      </w:pPr>
      <w:r w:rsidRPr="009D5A73">
        <w:rPr>
          <w:rFonts w:ascii="Times New Roman" w:hAnsi="Times New Roman" w:cs="Times New Roman"/>
          <w:b/>
          <w:bCs/>
          <w:color w:val="000000"/>
          <w:sz w:val="24"/>
          <w:szCs w:val="24"/>
        </w:rPr>
        <w:t>INTRODUCTION</w:t>
      </w:r>
    </w:p>
    <w:p w14:paraId="6F049A31" w14:textId="77777777" w:rsidR="00AA12E3" w:rsidRPr="009D5A73" w:rsidRDefault="002E23D0" w:rsidP="009D5A73">
      <w:pPr>
        <w:spacing w:after="0" w:line="240" w:lineRule="auto"/>
        <w:jc w:val="both"/>
        <w:rPr>
          <w:rFonts w:ascii="Times New Roman" w:hAnsi="Times New Roman" w:cs="Times New Roman"/>
          <w:bCs/>
          <w:color w:val="000000"/>
          <w:sz w:val="24"/>
          <w:szCs w:val="24"/>
        </w:rPr>
      </w:pPr>
      <w:r w:rsidRPr="009D5A73">
        <w:rPr>
          <w:rFonts w:ascii="Times New Roman" w:hAnsi="Times New Roman" w:cs="Times New Roman"/>
          <w:bCs/>
          <w:color w:val="000000"/>
          <w:sz w:val="24"/>
          <w:szCs w:val="24"/>
        </w:rPr>
        <w:t>Workers around the world are facing a global health crisis due to occupational exposure to toxic chemicals. Every year, more than one billion workers are exposed to hazardous substance</w:t>
      </w:r>
      <w:r w:rsidR="009D5A73">
        <w:rPr>
          <w:rFonts w:ascii="Times New Roman" w:hAnsi="Times New Roman" w:cs="Times New Roman"/>
          <w:bCs/>
          <w:color w:val="000000"/>
          <w:sz w:val="24"/>
          <w:szCs w:val="24"/>
        </w:rPr>
        <w:t xml:space="preserve">s, including pollutants, dusts, </w:t>
      </w:r>
      <w:proofErr w:type="spellStart"/>
      <w:r w:rsidRPr="009D5A73">
        <w:rPr>
          <w:rFonts w:ascii="Times New Roman" w:hAnsi="Times New Roman" w:cs="Times New Roman"/>
          <w:bCs/>
          <w:color w:val="000000"/>
          <w:sz w:val="24"/>
          <w:szCs w:val="24"/>
        </w:rPr>
        <w:t>vapour</w:t>
      </w:r>
      <w:proofErr w:type="spellEnd"/>
      <w:r w:rsidRPr="009D5A73">
        <w:rPr>
          <w:rFonts w:ascii="Times New Roman" w:hAnsi="Times New Roman" w:cs="Times New Roman"/>
          <w:bCs/>
          <w:color w:val="000000"/>
          <w:sz w:val="24"/>
          <w:szCs w:val="24"/>
        </w:rPr>
        <w:t xml:space="preserve"> and fumes in their working environment. Globally, over 2,780,000 workers die as a result of unsafe work condition and ethics per year</w:t>
      </w:r>
      <w:r w:rsidRPr="009D5A73">
        <w:rPr>
          <w:rFonts w:ascii="Times New Roman" w:hAnsi="Times New Roman" w:cs="Times New Roman"/>
          <w:sz w:val="24"/>
          <w:szCs w:val="24"/>
        </w:rPr>
        <w:t xml:space="preserve"> </w:t>
      </w:r>
      <w:r w:rsidR="009A2968" w:rsidRPr="009D5A73">
        <w:rPr>
          <w:rFonts w:ascii="Times New Roman" w:hAnsi="Times New Roman" w:cs="Times New Roman"/>
          <w:sz w:val="24"/>
          <w:szCs w:val="24"/>
        </w:rPr>
        <w:t>[1]</w:t>
      </w:r>
      <w:r w:rsidRPr="009D5A73">
        <w:rPr>
          <w:rFonts w:ascii="Times New Roman" w:hAnsi="Times New Roman" w:cs="Times New Roman"/>
          <w:sz w:val="24"/>
          <w:szCs w:val="24"/>
        </w:rPr>
        <w:t>.</w:t>
      </w:r>
      <w:r w:rsidRPr="009D5A73">
        <w:rPr>
          <w:rFonts w:ascii="Times New Roman" w:hAnsi="Times New Roman" w:cs="Times New Roman"/>
          <w:bCs/>
          <w:color w:val="000000"/>
          <w:sz w:val="24"/>
          <w:szCs w:val="24"/>
        </w:rPr>
        <w:t xml:space="preserve"> United Nations’ report published in 2018, </w:t>
      </w:r>
      <w:r w:rsidRPr="009D5A73">
        <w:rPr>
          <w:rStyle w:val="e24kjd"/>
          <w:rFonts w:ascii="Times New Roman" w:hAnsi="Times New Roman" w:cs="Times New Roman"/>
          <w:sz w:val="24"/>
          <w:szCs w:val="24"/>
        </w:rPr>
        <w:t xml:space="preserve">by </w:t>
      </w:r>
      <w:r w:rsidR="009A2968" w:rsidRPr="009D5A73">
        <w:rPr>
          <w:rStyle w:val="e24kjd"/>
          <w:rFonts w:ascii="Times New Roman" w:hAnsi="Times New Roman" w:cs="Times New Roman"/>
          <w:sz w:val="24"/>
          <w:szCs w:val="24"/>
        </w:rPr>
        <w:t>[2]</w:t>
      </w:r>
      <w:r w:rsidRPr="009D5A73">
        <w:rPr>
          <w:rStyle w:val="e24kjd"/>
          <w:rFonts w:ascii="Times New Roman" w:hAnsi="Times New Roman" w:cs="Times New Roman"/>
          <w:sz w:val="24"/>
          <w:szCs w:val="24"/>
        </w:rPr>
        <w:t>, the United Nations’ special rapporteur on toxics,</w:t>
      </w:r>
      <w:r w:rsidRPr="009D5A73">
        <w:rPr>
          <w:rFonts w:ascii="Times New Roman" w:hAnsi="Times New Roman" w:cs="Times New Roman"/>
          <w:bCs/>
          <w:color w:val="000000"/>
          <w:sz w:val="24"/>
          <w:szCs w:val="24"/>
        </w:rPr>
        <w:t xml:space="preserve"> stated that a worker dies in every 30 seconds as a result of exposure to toxins and in </w:t>
      </w:r>
      <w:r w:rsidRPr="009D5A73">
        <w:rPr>
          <w:rStyle w:val="e24kjd"/>
          <w:rFonts w:ascii="Times New Roman" w:hAnsi="Times New Roman" w:cs="Times New Roman"/>
          <w:bCs/>
          <w:sz w:val="24"/>
          <w:szCs w:val="24"/>
        </w:rPr>
        <w:t>every</w:t>
      </w:r>
      <w:r w:rsidRPr="009D5A73">
        <w:rPr>
          <w:rStyle w:val="e24kjd"/>
          <w:rFonts w:ascii="Times New Roman" w:hAnsi="Times New Roman" w:cs="Times New Roman"/>
          <w:sz w:val="24"/>
          <w:szCs w:val="24"/>
        </w:rPr>
        <w:t xml:space="preserve"> 15 </w:t>
      </w:r>
      <w:r w:rsidRPr="009D5A73">
        <w:rPr>
          <w:rStyle w:val="e24kjd"/>
          <w:rFonts w:ascii="Times New Roman" w:hAnsi="Times New Roman" w:cs="Times New Roman"/>
          <w:bCs/>
          <w:sz w:val="24"/>
          <w:szCs w:val="24"/>
        </w:rPr>
        <w:t>seconds, a worker dies</w:t>
      </w:r>
      <w:r w:rsidRPr="009D5A73">
        <w:rPr>
          <w:rStyle w:val="e24kjd"/>
          <w:rFonts w:ascii="Times New Roman" w:hAnsi="Times New Roman" w:cs="Times New Roman"/>
          <w:sz w:val="24"/>
          <w:szCs w:val="24"/>
        </w:rPr>
        <w:t xml:space="preserve"> from dangerous </w:t>
      </w:r>
      <w:r w:rsidRPr="009D5A73">
        <w:rPr>
          <w:rStyle w:val="e24kjd"/>
          <w:rFonts w:ascii="Times New Roman" w:hAnsi="Times New Roman" w:cs="Times New Roman"/>
          <w:bCs/>
          <w:sz w:val="24"/>
          <w:szCs w:val="24"/>
        </w:rPr>
        <w:t>working</w:t>
      </w:r>
      <w:r w:rsidRPr="009D5A73">
        <w:rPr>
          <w:rStyle w:val="e24kjd"/>
          <w:rFonts w:ascii="Times New Roman" w:hAnsi="Times New Roman" w:cs="Times New Roman"/>
          <w:sz w:val="24"/>
          <w:szCs w:val="24"/>
        </w:rPr>
        <w:t xml:space="preserve"> conditions in general</w:t>
      </w:r>
      <w:r w:rsidRPr="009D5A73">
        <w:rPr>
          <w:rFonts w:ascii="Times New Roman" w:hAnsi="Times New Roman" w:cs="Times New Roman"/>
          <w:bCs/>
          <w:color w:val="000000"/>
          <w:sz w:val="24"/>
          <w:szCs w:val="24"/>
        </w:rPr>
        <w:t>.</w:t>
      </w:r>
      <w:r w:rsidR="008B3E33" w:rsidRPr="009D5A73">
        <w:rPr>
          <w:rFonts w:ascii="Times New Roman" w:hAnsi="Times New Roman" w:cs="Times New Roman"/>
          <w:bCs/>
          <w:color w:val="000000"/>
          <w:sz w:val="24"/>
          <w:szCs w:val="24"/>
        </w:rPr>
        <w:t xml:space="preserve"> Studies have shown that many workers are exposed to toxicants in their work environment in Nigeria, thereby, making them susceptible and vulnerable to some adverse health conditions.</w:t>
      </w:r>
    </w:p>
    <w:p w14:paraId="1E9C4FA0" w14:textId="77777777" w:rsidR="00F0011E" w:rsidRPr="009D5A73" w:rsidRDefault="008B3E33" w:rsidP="009D5A73">
      <w:pPr>
        <w:spacing w:after="0" w:line="240" w:lineRule="auto"/>
        <w:jc w:val="both"/>
        <w:rPr>
          <w:rFonts w:ascii="Times New Roman" w:hAnsi="Times New Roman" w:cs="Times New Roman"/>
          <w:bCs/>
          <w:color w:val="000000"/>
          <w:sz w:val="24"/>
          <w:szCs w:val="24"/>
        </w:rPr>
      </w:pPr>
      <w:r w:rsidRPr="009D5A73">
        <w:rPr>
          <w:rFonts w:ascii="Times New Roman" w:hAnsi="Times New Roman" w:cs="Times New Roman"/>
          <w:bCs/>
          <w:color w:val="000000"/>
          <w:sz w:val="24"/>
          <w:szCs w:val="24"/>
        </w:rPr>
        <w:t xml:space="preserve">However, automobile spray painting is one of such occupations that expose workers to toxins. It exposes the workers to chemicals and also produces high concentration of dust during the process of scraping (removing) the old paint before applying (spraying) the new one. This technique involves the use of abrasive sanders to smoothen the metal surface before spraying new paint and it produces abrasive of silica, rust along with cadmium and lead that come from sanding coat-painting surface </w:t>
      </w:r>
      <w:r w:rsidR="00526893" w:rsidRPr="009D5A73">
        <w:rPr>
          <w:rFonts w:ascii="Times New Roman" w:hAnsi="Times New Roman" w:cs="Times New Roman"/>
          <w:sz w:val="24"/>
          <w:szCs w:val="24"/>
        </w:rPr>
        <w:t>[3]</w:t>
      </w:r>
      <w:r w:rsidRPr="009D5A73">
        <w:rPr>
          <w:rFonts w:ascii="Times New Roman" w:hAnsi="Times New Roman" w:cs="Times New Roman"/>
          <w:bCs/>
          <w:i/>
          <w:color w:val="000000"/>
          <w:sz w:val="24"/>
          <w:szCs w:val="24"/>
        </w:rPr>
        <w:t>.</w:t>
      </w:r>
      <w:r w:rsidR="00763AF5" w:rsidRPr="009D5A73">
        <w:rPr>
          <w:rFonts w:ascii="Times New Roman" w:hAnsi="Times New Roman" w:cs="Times New Roman"/>
          <w:bCs/>
          <w:color w:val="000000"/>
          <w:sz w:val="24"/>
          <w:szCs w:val="24"/>
        </w:rPr>
        <w:t xml:space="preserve"> In most places, particularly in the study area, visit to auto-painting sites has shown that quite a large number of automobile body sprayers do not appreciate the importance of safety equipment and protective clothing. Therefore, the workers can easily inhale the chemical </w:t>
      </w:r>
      <w:r w:rsidR="00763AF5" w:rsidRPr="009D5A73">
        <w:rPr>
          <w:rFonts w:ascii="Times New Roman" w:hAnsi="Times New Roman" w:cs="Times New Roman"/>
          <w:bCs/>
          <w:color w:val="000000"/>
          <w:sz w:val="24"/>
          <w:szCs w:val="24"/>
        </w:rPr>
        <w:lastRenderedPageBreak/>
        <w:t>constituents of the paints, aerosols and respirable dust particles generated during scraping of the old paint because most of the work areas do not have proper ventilation. The situation worsens where the workers are not aware of the health risk associated with exposure to those chemicals and the toxins it introduces into their work environment.</w:t>
      </w:r>
      <w:r w:rsidR="00784133" w:rsidRPr="009D5A73">
        <w:rPr>
          <w:rFonts w:ascii="Times New Roman" w:hAnsi="Times New Roman" w:cs="Times New Roman"/>
          <w:bCs/>
          <w:color w:val="000000"/>
          <w:sz w:val="24"/>
          <w:szCs w:val="24"/>
        </w:rPr>
        <w:t xml:space="preserve"> </w:t>
      </w:r>
      <w:r w:rsidR="00763AF5" w:rsidRPr="009D5A73">
        <w:rPr>
          <w:rFonts w:ascii="Times New Roman" w:hAnsi="Times New Roman" w:cs="Times New Roman"/>
          <w:bCs/>
          <w:color w:val="000000"/>
          <w:sz w:val="24"/>
          <w:szCs w:val="24"/>
        </w:rPr>
        <w:t xml:space="preserve">Most oil base paints used on vehicles contain some heavy metals such as lead, cadmium, mercury and chromium, despite the availability of other pigments that can be used as their substitutes. </w:t>
      </w:r>
      <w:r w:rsidR="00DF2DB5" w:rsidRPr="009D5A73">
        <w:rPr>
          <w:rFonts w:ascii="Times New Roman" w:hAnsi="Times New Roman" w:cs="Times New Roman"/>
          <w:bCs/>
          <w:color w:val="000000"/>
          <w:sz w:val="24"/>
          <w:szCs w:val="24"/>
        </w:rPr>
        <w:t>Additionally, s</w:t>
      </w:r>
      <w:r w:rsidR="00763AF5" w:rsidRPr="009D5A73">
        <w:rPr>
          <w:rFonts w:ascii="Times New Roman" w:hAnsi="Times New Roman" w:cs="Times New Roman"/>
          <w:bCs/>
          <w:color w:val="000000"/>
          <w:sz w:val="24"/>
          <w:szCs w:val="24"/>
        </w:rPr>
        <w:t xml:space="preserve">tudies have shown that accumulation of heavy metals in the body is dangerous and can result to kidney damage, miscarriage, learning and memory difficulties </w:t>
      </w:r>
      <w:r w:rsidR="00831867" w:rsidRPr="009D5A73">
        <w:rPr>
          <w:rFonts w:ascii="Times New Roman" w:hAnsi="Times New Roman" w:cs="Times New Roman"/>
          <w:bCs/>
          <w:sz w:val="24"/>
          <w:szCs w:val="24"/>
        </w:rPr>
        <w:t>[4]</w:t>
      </w:r>
      <w:r w:rsidR="00763AF5" w:rsidRPr="009D5A73">
        <w:rPr>
          <w:rFonts w:ascii="Times New Roman" w:hAnsi="Times New Roman" w:cs="Times New Roman"/>
          <w:bCs/>
          <w:color w:val="000000"/>
          <w:sz w:val="24"/>
          <w:szCs w:val="24"/>
        </w:rPr>
        <w:t xml:space="preserve">. </w:t>
      </w:r>
    </w:p>
    <w:p w14:paraId="6DA7707C" w14:textId="77777777" w:rsidR="00763AF5" w:rsidRPr="009D5A73" w:rsidRDefault="00F0011E" w:rsidP="009D5A73">
      <w:pPr>
        <w:spacing w:after="0" w:line="240" w:lineRule="auto"/>
        <w:jc w:val="both"/>
        <w:rPr>
          <w:rFonts w:ascii="Times New Roman" w:hAnsi="Times New Roman" w:cs="Times New Roman"/>
          <w:color w:val="000000"/>
          <w:sz w:val="24"/>
          <w:szCs w:val="24"/>
        </w:rPr>
      </w:pPr>
      <w:r w:rsidRPr="009D5A73">
        <w:rPr>
          <w:rFonts w:ascii="Times New Roman" w:hAnsi="Times New Roman" w:cs="Times New Roman"/>
          <w:bCs/>
          <w:color w:val="000000"/>
          <w:sz w:val="24"/>
          <w:szCs w:val="24"/>
        </w:rPr>
        <w:t xml:space="preserve">Additionally, </w:t>
      </w:r>
      <w:r w:rsidRPr="009D5A73">
        <w:rPr>
          <w:rFonts w:ascii="Times New Roman" w:hAnsi="Times New Roman" w:cs="Times New Roman"/>
          <w:sz w:val="24"/>
          <w:szCs w:val="24"/>
        </w:rPr>
        <w:t>m</w:t>
      </w:r>
      <w:r w:rsidR="00BC7491" w:rsidRPr="009D5A73">
        <w:rPr>
          <w:rFonts w:ascii="Times New Roman" w:hAnsi="Times New Roman" w:cs="Times New Roman"/>
          <w:sz w:val="24"/>
          <w:szCs w:val="24"/>
        </w:rPr>
        <w:t xml:space="preserve">ajor sources of these heavy metals include paint pigments and additives which have been overlooked in the past. Study has indicated that children are the most vulnerable of all classes to suffer neurological disorder after ingestion of small amount of these heavy metals contained in paint </w:t>
      </w:r>
      <w:r w:rsidR="00831867" w:rsidRPr="009D5A73">
        <w:rPr>
          <w:rFonts w:ascii="Times New Roman" w:hAnsi="Times New Roman" w:cs="Times New Roman"/>
          <w:sz w:val="24"/>
          <w:szCs w:val="24"/>
        </w:rPr>
        <w:t>[5]</w:t>
      </w:r>
      <w:r w:rsidR="00BC7491" w:rsidRPr="009D5A73">
        <w:rPr>
          <w:rFonts w:ascii="Times New Roman" w:hAnsi="Times New Roman" w:cs="Times New Roman"/>
          <w:sz w:val="24"/>
          <w:szCs w:val="24"/>
        </w:rPr>
        <w:t xml:space="preserve">. </w:t>
      </w:r>
      <w:r w:rsidR="00BC7491" w:rsidRPr="009D5A73">
        <w:rPr>
          <w:rFonts w:ascii="Times New Roman" w:hAnsi="Times New Roman" w:cs="Times New Roman"/>
          <w:color w:val="000000"/>
          <w:sz w:val="24"/>
          <w:szCs w:val="24"/>
        </w:rPr>
        <w:t xml:space="preserve">Serious health effects of lead poisoning have elicited global campaign to eliminate lead use in paint. The major challenge is the dearth of data on lead levels in paints from developing countries. Lead levels of paints manufactured and sold in Nigerian market were studied </w:t>
      </w:r>
      <w:r w:rsidR="00831867" w:rsidRPr="009D5A73">
        <w:rPr>
          <w:rFonts w:ascii="Times New Roman" w:hAnsi="Times New Roman" w:cs="Times New Roman"/>
          <w:color w:val="000000"/>
          <w:sz w:val="24"/>
          <w:szCs w:val="24"/>
        </w:rPr>
        <w:t>[6]</w:t>
      </w:r>
      <w:r w:rsidR="00BC7491" w:rsidRPr="009D5A73">
        <w:rPr>
          <w:rFonts w:ascii="Times New Roman" w:hAnsi="Times New Roman" w:cs="Times New Roman"/>
          <w:color w:val="000000"/>
          <w:sz w:val="24"/>
          <w:szCs w:val="24"/>
        </w:rPr>
        <w:t>.</w:t>
      </w:r>
    </w:p>
    <w:p w14:paraId="4B932A33" w14:textId="77777777" w:rsidR="00C10BCB" w:rsidRPr="009D5A73" w:rsidRDefault="00E34ABB" w:rsidP="009D5A73">
      <w:pPr>
        <w:spacing w:after="0" w:line="240" w:lineRule="auto"/>
        <w:jc w:val="both"/>
        <w:rPr>
          <w:rFonts w:ascii="Times New Roman" w:hAnsi="Times New Roman" w:cs="Times New Roman"/>
          <w:sz w:val="24"/>
          <w:szCs w:val="24"/>
        </w:rPr>
      </w:pPr>
      <w:r w:rsidRPr="009D5A73">
        <w:rPr>
          <w:rFonts w:ascii="Times New Roman" w:hAnsi="Times New Roman" w:cs="Times New Roman"/>
          <w:bCs/>
          <w:color w:val="000000"/>
          <w:sz w:val="24"/>
          <w:szCs w:val="24"/>
        </w:rPr>
        <w:t>In developed nations like the United Kingdom, auto-painting is a task that requires the skill and expertise of professionals, taking necessary safety and precautionary measures with all kinds of personal protective equipment</w:t>
      </w:r>
      <w:r w:rsidR="001E6B8F" w:rsidRPr="009D5A73">
        <w:rPr>
          <w:rFonts w:ascii="Times New Roman" w:hAnsi="Times New Roman" w:cs="Times New Roman"/>
          <w:sz w:val="24"/>
          <w:szCs w:val="24"/>
        </w:rPr>
        <w:t xml:space="preserve"> </w:t>
      </w:r>
      <w:r w:rsidR="008621C0" w:rsidRPr="009D5A73">
        <w:rPr>
          <w:rFonts w:ascii="Times New Roman" w:hAnsi="Times New Roman" w:cs="Times New Roman"/>
          <w:sz w:val="24"/>
          <w:szCs w:val="24"/>
        </w:rPr>
        <w:t>[7]</w:t>
      </w:r>
      <w:r w:rsidRPr="009D5A73">
        <w:rPr>
          <w:rFonts w:ascii="Times New Roman" w:hAnsi="Times New Roman" w:cs="Times New Roman"/>
          <w:bCs/>
          <w:color w:val="000000"/>
          <w:sz w:val="24"/>
          <w:szCs w:val="24"/>
        </w:rPr>
        <w:t>. However, in developing countries like Nigeria, particularly in Jos, a visit to</w:t>
      </w:r>
      <w:r w:rsidR="006B5C22" w:rsidRPr="009D5A73">
        <w:rPr>
          <w:rFonts w:ascii="Times New Roman" w:hAnsi="Times New Roman" w:cs="Times New Roman"/>
          <w:bCs/>
          <w:color w:val="000000"/>
          <w:sz w:val="24"/>
          <w:szCs w:val="24"/>
        </w:rPr>
        <w:t xml:space="preserve"> some</w:t>
      </w:r>
      <w:r w:rsidRPr="009D5A73">
        <w:rPr>
          <w:rFonts w:ascii="Times New Roman" w:hAnsi="Times New Roman" w:cs="Times New Roman"/>
          <w:bCs/>
          <w:color w:val="000000"/>
          <w:sz w:val="24"/>
          <w:szCs w:val="24"/>
        </w:rPr>
        <w:t xml:space="preserve"> auto-painting sites has proven that most of the workers do not take all the necessary precautionary measures and do not make use of personal protective equipment (PPE). Therefore, t</w:t>
      </w:r>
      <w:r w:rsidR="00C10BCB" w:rsidRPr="009D5A73">
        <w:rPr>
          <w:rFonts w:ascii="Times New Roman" w:hAnsi="Times New Roman" w:cs="Times New Roman"/>
          <w:bCs/>
          <w:color w:val="000000"/>
          <w:sz w:val="24"/>
          <w:szCs w:val="24"/>
        </w:rPr>
        <w:t>his study aims at assessing some of</w:t>
      </w:r>
      <w:r w:rsidR="00C10BCB" w:rsidRPr="009D5A73">
        <w:rPr>
          <w:rFonts w:ascii="Times New Roman" w:hAnsi="Times New Roman" w:cs="Times New Roman"/>
          <w:sz w:val="24"/>
          <w:szCs w:val="24"/>
        </w:rPr>
        <w:t xml:space="preserve"> the occupational health risk faced by automobile body painters due to inhalation and skin exposure to heavy metals, solvents as well as other components used in automobile-</w:t>
      </w:r>
      <w:r w:rsidRPr="009D5A73">
        <w:rPr>
          <w:rFonts w:ascii="Times New Roman" w:hAnsi="Times New Roman" w:cs="Times New Roman"/>
          <w:sz w:val="24"/>
          <w:szCs w:val="24"/>
        </w:rPr>
        <w:t xml:space="preserve">spray </w:t>
      </w:r>
      <w:r w:rsidR="00C10BCB" w:rsidRPr="009D5A73">
        <w:rPr>
          <w:rFonts w:ascii="Times New Roman" w:hAnsi="Times New Roman" w:cs="Times New Roman"/>
          <w:sz w:val="24"/>
          <w:szCs w:val="24"/>
        </w:rPr>
        <w:t>painting.</w:t>
      </w:r>
    </w:p>
    <w:p w14:paraId="67C6C8C2" w14:textId="77777777" w:rsidR="002C08AB" w:rsidRPr="009D5A73" w:rsidRDefault="00AE6A8E" w:rsidP="009D5A73">
      <w:pPr>
        <w:spacing w:after="0" w:line="240" w:lineRule="auto"/>
        <w:jc w:val="both"/>
        <w:rPr>
          <w:rFonts w:ascii="Times New Roman" w:hAnsi="Times New Roman" w:cs="Times New Roman"/>
          <w:sz w:val="24"/>
          <w:szCs w:val="24"/>
        </w:rPr>
      </w:pPr>
      <w:r w:rsidRPr="009D5A73">
        <w:rPr>
          <w:rFonts w:ascii="Times New Roman" w:hAnsi="Times New Roman" w:cs="Times New Roman"/>
          <w:bCs/>
          <w:color w:val="000000"/>
          <w:sz w:val="24"/>
          <w:szCs w:val="24"/>
        </w:rPr>
        <w:t>In addition, several researches have been carried out on the assessment of heavy metal contents of some oil-based paints produced both locally and internationally.</w:t>
      </w:r>
      <w:r w:rsidRPr="009D5A73">
        <w:rPr>
          <w:rFonts w:ascii="Times New Roman" w:hAnsi="Times New Roman" w:cs="Times New Roman"/>
          <w:sz w:val="24"/>
          <w:szCs w:val="24"/>
        </w:rPr>
        <w:t xml:space="preserve"> There might be limited or few existing research, specifically focusing on the occupational health risks associated with those involved in automobile body painting in the Jos metropolis. This research gap necessitates a dedicated study to fill the knowledge void and provide insights into the specific challenges faced by workers in this locality.</w:t>
      </w:r>
    </w:p>
    <w:p w14:paraId="50109956" w14:textId="77777777" w:rsidR="00A06CD2" w:rsidRPr="009D5A73" w:rsidRDefault="00A06CD2" w:rsidP="009D5A73">
      <w:pPr>
        <w:spacing w:after="0" w:line="240" w:lineRule="auto"/>
        <w:jc w:val="both"/>
        <w:rPr>
          <w:rFonts w:ascii="Times New Roman" w:hAnsi="Times New Roman" w:cs="Times New Roman"/>
          <w:sz w:val="24"/>
          <w:szCs w:val="24"/>
        </w:rPr>
      </w:pPr>
    </w:p>
    <w:p w14:paraId="27D7506F" w14:textId="77777777" w:rsidR="006D4C78" w:rsidRPr="009D5A73" w:rsidRDefault="006D4C78" w:rsidP="009D5A73">
      <w:pPr>
        <w:pStyle w:val="ListParagraph"/>
        <w:numPr>
          <w:ilvl w:val="0"/>
          <w:numId w:val="1"/>
        </w:num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MATERIALS AND METHODS</w:t>
      </w:r>
    </w:p>
    <w:p w14:paraId="0A358426" w14:textId="77777777" w:rsidR="008915EF" w:rsidRPr="009D5A73" w:rsidRDefault="008915EF" w:rsidP="009D5A73">
      <w:pPr>
        <w:pStyle w:val="ListParagraph"/>
        <w:numPr>
          <w:ilvl w:val="1"/>
          <w:numId w:val="1"/>
        </w:num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Ethical Approval</w:t>
      </w:r>
    </w:p>
    <w:p w14:paraId="421B66C5" w14:textId="77777777" w:rsidR="009E52C0" w:rsidRPr="009D5A73" w:rsidRDefault="002B5A19"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 xml:space="preserve">The ethical approval for this study was obtained from the Research Ethics Committee of Plateau </w:t>
      </w:r>
      <w:r w:rsidR="00CD7F67" w:rsidRPr="009D5A73">
        <w:rPr>
          <w:rFonts w:ascii="Times New Roman" w:hAnsi="Times New Roman" w:cs="Times New Roman"/>
          <w:sz w:val="24"/>
          <w:szCs w:val="24"/>
        </w:rPr>
        <w:t xml:space="preserve">State Specialist Hospital, Jos, </w:t>
      </w:r>
      <w:r w:rsidRPr="009D5A73">
        <w:rPr>
          <w:rFonts w:ascii="Times New Roman" w:hAnsi="Times New Roman" w:cs="Times New Roman"/>
          <w:sz w:val="24"/>
          <w:szCs w:val="24"/>
        </w:rPr>
        <w:t>Plateau State, Nigeria</w:t>
      </w:r>
      <w:r w:rsidR="00337ECA" w:rsidRPr="009D5A73">
        <w:rPr>
          <w:rFonts w:ascii="Times New Roman" w:hAnsi="Times New Roman" w:cs="Times New Roman"/>
          <w:sz w:val="24"/>
          <w:szCs w:val="24"/>
        </w:rPr>
        <w:t xml:space="preserve"> and was assigned Reg. No: NHREC/05/01/2010b</w:t>
      </w:r>
      <w:r w:rsidR="00987CAB" w:rsidRPr="009D5A73">
        <w:rPr>
          <w:rFonts w:ascii="Times New Roman" w:hAnsi="Times New Roman" w:cs="Times New Roman"/>
          <w:sz w:val="24"/>
          <w:szCs w:val="24"/>
        </w:rPr>
        <w:t>.</w:t>
      </w:r>
    </w:p>
    <w:p w14:paraId="3042598D" w14:textId="77777777" w:rsidR="002A63B4" w:rsidRPr="009D5A73" w:rsidRDefault="002A63B4" w:rsidP="009D5A73">
      <w:pPr>
        <w:pStyle w:val="ListParagraph"/>
        <w:numPr>
          <w:ilvl w:val="1"/>
          <w:numId w:val="1"/>
        </w:num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Sample size</w:t>
      </w:r>
    </w:p>
    <w:p w14:paraId="7C7242B9" w14:textId="77777777" w:rsidR="002A63B4" w:rsidRPr="009D5A73" w:rsidRDefault="002A63B4"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 xml:space="preserve">Snow-ball sampling technique was adopted for the study and the sample size was determined using </w:t>
      </w:r>
      <w:r w:rsidR="00001D7E" w:rsidRPr="009D5A73">
        <w:rPr>
          <w:rFonts w:ascii="Times New Roman" w:hAnsi="Times New Roman" w:cs="Times New Roman"/>
          <w:sz w:val="24"/>
          <w:szCs w:val="24"/>
        </w:rPr>
        <w:t xml:space="preserve">Atchley’s formula </w:t>
      </w:r>
      <w:r w:rsidR="006A4EB0" w:rsidRPr="009D5A73">
        <w:rPr>
          <w:rFonts w:ascii="Times New Roman" w:hAnsi="Times New Roman" w:cs="Times New Roman"/>
          <w:sz w:val="24"/>
          <w:szCs w:val="24"/>
        </w:rPr>
        <w:t>[8]</w:t>
      </w:r>
      <w:r w:rsidR="0019210C" w:rsidRPr="009D5A73">
        <w:rPr>
          <w:rFonts w:ascii="Times New Roman" w:hAnsi="Times New Roman" w:cs="Times New Roman"/>
          <w:sz w:val="24"/>
          <w:szCs w:val="24"/>
        </w:rPr>
        <w:t>.</w:t>
      </w:r>
    </w:p>
    <w:p w14:paraId="46769E81" w14:textId="77777777" w:rsidR="00053CF2" w:rsidRPr="009D5A73" w:rsidRDefault="00827F8A" w:rsidP="009D5A73">
      <w:pPr>
        <w:spacing w:after="0" w:line="240" w:lineRule="auto"/>
        <w:ind w:left="360"/>
        <w:jc w:val="both"/>
        <w:rPr>
          <w:rFonts w:ascii="Times New Roman" w:hAnsi="Times New Roman" w:cs="Times New Roman"/>
          <w:sz w:val="24"/>
          <w:szCs w:val="24"/>
          <w:u w:val="single"/>
        </w:rPr>
      </w:pPr>
      <w:r w:rsidRPr="009D5A73">
        <w:rPr>
          <w:rFonts w:ascii="Times New Roman" w:hAnsi="Times New Roman" w:cs="Times New Roman"/>
          <w:sz w:val="24"/>
          <w:szCs w:val="24"/>
        </w:rPr>
        <w:t xml:space="preserve">n = </w:t>
      </w:r>
      <w:r w:rsidRPr="009D5A73">
        <w:rPr>
          <w:rFonts w:ascii="Times New Roman" w:hAnsi="Times New Roman" w:cs="Times New Roman"/>
          <w:sz w:val="24"/>
          <w:szCs w:val="24"/>
          <w:u w:val="single"/>
        </w:rPr>
        <w:t xml:space="preserve">      N</w:t>
      </w:r>
      <w:r w:rsidRPr="009D5A73">
        <w:rPr>
          <w:rFonts w:ascii="Times New Roman" w:hAnsi="Times New Roman" w:cs="Times New Roman"/>
          <w:sz w:val="24"/>
          <w:szCs w:val="24"/>
          <w:u w:val="single"/>
        </w:rPr>
        <w:tab/>
      </w:r>
      <w:r w:rsidRPr="009D5A73">
        <w:rPr>
          <w:rFonts w:ascii="Times New Roman" w:hAnsi="Times New Roman" w:cs="Times New Roman"/>
          <w:sz w:val="24"/>
          <w:szCs w:val="24"/>
          <w:u w:val="single"/>
        </w:rPr>
        <w:tab/>
        <w:t xml:space="preserve">                </w:t>
      </w:r>
    </w:p>
    <w:p w14:paraId="4FAB98E6" w14:textId="77777777" w:rsidR="00827F8A" w:rsidRPr="009D5A73" w:rsidRDefault="00827F8A" w:rsidP="009D5A73">
      <w:pPr>
        <w:spacing w:after="0" w:line="240" w:lineRule="auto"/>
        <w:ind w:left="360"/>
        <w:jc w:val="both"/>
        <w:rPr>
          <w:rFonts w:ascii="Times New Roman" w:hAnsi="Times New Roman" w:cs="Times New Roman"/>
          <w:sz w:val="24"/>
          <w:szCs w:val="24"/>
          <w:vertAlign w:val="superscript"/>
        </w:rPr>
      </w:pPr>
      <w:r w:rsidRPr="009D5A73">
        <w:rPr>
          <w:rFonts w:ascii="Times New Roman" w:hAnsi="Times New Roman" w:cs="Times New Roman"/>
          <w:sz w:val="24"/>
          <w:szCs w:val="24"/>
        </w:rPr>
        <w:t xml:space="preserve">        1 + </w:t>
      </w:r>
      <w:r w:rsidRPr="009D5A73">
        <w:rPr>
          <w:rFonts w:ascii="Times New Roman" w:hAnsi="Times New Roman" w:cs="Times New Roman"/>
          <w:i/>
          <w:sz w:val="24"/>
          <w:szCs w:val="24"/>
        </w:rPr>
        <w:t>N</w:t>
      </w:r>
      <w:r w:rsidRPr="009D5A73">
        <w:rPr>
          <w:rFonts w:ascii="Times New Roman" w:hAnsi="Times New Roman" w:cs="Times New Roman"/>
          <w:sz w:val="24"/>
          <w:szCs w:val="24"/>
        </w:rPr>
        <w:t xml:space="preserve"> (e)</w:t>
      </w:r>
      <w:r w:rsidRPr="009D5A73">
        <w:rPr>
          <w:rFonts w:ascii="Times New Roman" w:hAnsi="Times New Roman" w:cs="Times New Roman"/>
          <w:sz w:val="24"/>
          <w:szCs w:val="24"/>
          <w:vertAlign w:val="superscript"/>
        </w:rPr>
        <w:t>2</w:t>
      </w:r>
    </w:p>
    <w:p w14:paraId="051587D3" w14:textId="77777777" w:rsidR="00152FED" w:rsidRPr="009D5A73" w:rsidRDefault="00152FED" w:rsidP="009D5A73">
      <w:pPr>
        <w:spacing w:after="0" w:line="240" w:lineRule="auto"/>
        <w:jc w:val="both"/>
        <w:rPr>
          <w:rFonts w:ascii="Times New Roman" w:hAnsi="Times New Roman" w:cs="Times New Roman"/>
          <w:sz w:val="24"/>
          <w:szCs w:val="24"/>
        </w:rPr>
      </w:pPr>
      <w:r w:rsidRPr="009D5A73">
        <w:rPr>
          <w:rFonts w:ascii="Times New Roman" w:hAnsi="Times New Roman" w:cs="Times New Roman"/>
          <w:sz w:val="24"/>
          <w:szCs w:val="24"/>
        </w:rPr>
        <w:t xml:space="preserve">    Where:</w:t>
      </w:r>
    </w:p>
    <w:p w14:paraId="26085C15" w14:textId="77777777" w:rsidR="00152FED" w:rsidRPr="009D5A73" w:rsidRDefault="00152FED" w:rsidP="009D5A73">
      <w:pPr>
        <w:pStyle w:val="ListParagraph"/>
        <w:numPr>
          <w:ilvl w:val="0"/>
          <w:numId w:val="2"/>
        </w:numPr>
        <w:spacing w:after="0" w:line="240" w:lineRule="auto"/>
        <w:jc w:val="both"/>
        <w:rPr>
          <w:rFonts w:ascii="Times New Roman" w:hAnsi="Times New Roman" w:cs="Times New Roman"/>
          <w:sz w:val="24"/>
          <w:szCs w:val="24"/>
        </w:rPr>
      </w:pPr>
      <w:r w:rsidRPr="009D5A73">
        <w:rPr>
          <w:rFonts w:ascii="Times New Roman" w:hAnsi="Times New Roman" w:cs="Times New Roman"/>
          <w:i/>
          <w:sz w:val="24"/>
          <w:szCs w:val="24"/>
        </w:rPr>
        <w:t xml:space="preserve">n </w:t>
      </w:r>
      <w:r w:rsidRPr="009D5A73">
        <w:rPr>
          <w:rFonts w:ascii="Times New Roman" w:hAnsi="Times New Roman" w:cs="Times New Roman"/>
          <w:sz w:val="24"/>
          <w:szCs w:val="24"/>
        </w:rPr>
        <w:t>is the sample size</w:t>
      </w:r>
    </w:p>
    <w:p w14:paraId="29C14E79" w14:textId="77777777" w:rsidR="00152FED" w:rsidRPr="009D5A73" w:rsidRDefault="00152FED" w:rsidP="009D5A73">
      <w:pPr>
        <w:pStyle w:val="ListParagraph"/>
        <w:numPr>
          <w:ilvl w:val="0"/>
          <w:numId w:val="2"/>
        </w:numPr>
        <w:spacing w:after="0" w:line="240" w:lineRule="auto"/>
        <w:jc w:val="both"/>
        <w:rPr>
          <w:rFonts w:ascii="Times New Roman" w:hAnsi="Times New Roman" w:cs="Times New Roman"/>
          <w:sz w:val="24"/>
          <w:szCs w:val="24"/>
        </w:rPr>
      </w:pPr>
      <w:r w:rsidRPr="009D5A73">
        <w:rPr>
          <w:rFonts w:ascii="Times New Roman" w:hAnsi="Times New Roman" w:cs="Times New Roman"/>
          <w:i/>
          <w:sz w:val="24"/>
          <w:szCs w:val="24"/>
        </w:rPr>
        <w:t>N</w:t>
      </w:r>
      <w:r w:rsidRPr="009D5A73">
        <w:rPr>
          <w:rFonts w:ascii="Times New Roman" w:hAnsi="Times New Roman" w:cs="Times New Roman"/>
          <w:sz w:val="24"/>
          <w:szCs w:val="24"/>
        </w:rPr>
        <w:t xml:space="preserve"> is the population size</w:t>
      </w:r>
    </w:p>
    <w:p w14:paraId="77EC3E50" w14:textId="77777777" w:rsidR="00152FED" w:rsidRDefault="00152FED" w:rsidP="009D5A73">
      <w:pPr>
        <w:pStyle w:val="ListParagraph"/>
        <w:numPr>
          <w:ilvl w:val="0"/>
          <w:numId w:val="2"/>
        </w:numPr>
        <w:spacing w:after="0" w:line="240" w:lineRule="auto"/>
        <w:jc w:val="both"/>
        <w:rPr>
          <w:rFonts w:ascii="Times New Roman" w:hAnsi="Times New Roman" w:cs="Times New Roman"/>
          <w:sz w:val="24"/>
          <w:szCs w:val="24"/>
        </w:rPr>
      </w:pPr>
      <w:r w:rsidRPr="009D5A73">
        <w:rPr>
          <w:rFonts w:ascii="Times New Roman" w:hAnsi="Times New Roman" w:cs="Times New Roman"/>
          <w:i/>
          <w:sz w:val="24"/>
          <w:szCs w:val="24"/>
        </w:rPr>
        <w:t>e</w:t>
      </w:r>
      <w:r w:rsidRPr="009D5A73">
        <w:rPr>
          <w:rFonts w:ascii="Times New Roman" w:hAnsi="Times New Roman" w:cs="Times New Roman"/>
          <w:sz w:val="24"/>
          <w:szCs w:val="24"/>
        </w:rPr>
        <w:t xml:space="preserve"> is the margin of error</w:t>
      </w:r>
    </w:p>
    <w:p w14:paraId="3D1F7268" w14:textId="77777777" w:rsidR="009D5A73" w:rsidRPr="009D5A73" w:rsidRDefault="009D5A73" w:rsidP="009D5A73">
      <w:pPr>
        <w:pStyle w:val="ListParagraph"/>
        <w:spacing w:after="0" w:line="240" w:lineRule="auto"/>
        <w:ind w:left="995"/>
        <w:jc w:val="both"/>
        <w:rPr>
          <w:rFonts w:ascii="Times New Roman" w:hAnsi="Times New Roman" w:cs="Times New Roman"/>
          <w:sz w:val="24"/>
          <w:szCs w:val="24"/>
        </w:rPr>
      </w:pPr>
    </w:p>
    <w:p w14:paraId="7A74D69F" w14:textId="77777777" w:rsidR="00827F8A" w:rsidRPr="009D5A73" w:rsidRDefault="00827F8A" w:rsidP="009D5A73">
      <w:pPr>
        <w:spacing w:after="0" w:line="240" w:lineRule="auto"/>
        <w:ind w:left="360"/>
        <w:jc w:val="both"/>
        <w:rPr>
          <w:rFonts w:ascii="Times New Roman" w:hAnsi="Times New Roman" w:cs="Times New Roman"/>
          <w:sz w:val="24"/>
          <w:szCs w:val="24"/>
          <w:vertAlign w:val="superscript"/>
        </w:rPr>
      </w:pPr>
    </w:p>
    <w:p w14:paraId="6F5A7F9B" w14:textId="77777777" w:rsidR="00C979EC" w:rsidRPr="009D5A73" w:rsidRDefault="00C979EC" w:rsidP="009D5A73">
      <w:pPr>
        <w:pStyle w:val="ListParagraph"/>
        <w:numPr>
          <w:ilvl w:val="1"/>
          <w:numId w:val="1"/>
        </w:num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lastRenderedPageBreak/>
        <w:t>Exclusion criteria</w:t>
      </w:r>
    </w:p>
    <w:p w14:paraId="7DDE423C" w14:textId="77777777" w:rsidR="002C08AB" w:rsidRPr="009D5A73" w:rsidRDefault="00F43D85"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Subjects excluded from participating in this study are non-automobile painters or other artisans that do not engage in painting activities f</w:t>
      </w:r>
      <w:r w:rsidR="001A2906" w:rsidRPr="009D5A73">
        <w:rPr>
          <w:rFonts w:ascii="Times New Roman" w:hAnsi="Times New Roman" w:cs="Times New Roman"/>
          <w:sz w:val="24"/>
          <w:szCs w:val="24"/>
        </w:rPr>
        <w:t>rom the study area. Workers below the age of 18 and above 55 years were excluded from the study. Individuals with known medical condition were not recruited.</w:t>
      </w:r>
    </w:p>
    <w:p w14:paraId="529FEB69" w14:textId="77777777" w:rsidR="00D80E99" w:rsidRPr="009D5A73" w:rsidRDefault="00380E87" w:rsidP="009D5A73">
      <w:pPr>
        <w:pStyle w:val="ListParagraph"/>
        <w:numPr>
          <w:ilvl w:val="1"/>
          <w:numId w:val="1"/>
        </w:numPr>
        <w:spacing w:after="0" w:line="240" w:lineRule="auto"/>
        <w:jc w:val="both"/>
        <w:rPr>
          <w:rFonts w:ascii="Times New Roman" w:hAnsi="Times New Roman" w:cs="Times New Roman"/>
          <w:sz w:val="24"/>
          <w:szCs w:val="24"/>
        </w:rPr>
      </w:pPr>
      <w:r w:rsidRPr="009D5A73">
        <w:rPr>
          <w:rFonts w:ascii="Times New Roman" w:hAnsi="Times New Roman" w:cs="Times New Roman"/>
          <w:b/>
          <w:sz w:val="24"/>
          <w:szCs w:val="24"/>
        </w:rPr>
        <w:t>Inclusion criteria</w:t>
      </w:r>
    </w:p>
    <w:p w14:paraId="5C16FF79" w14:textId="77777777" w:rsidR="00380E87" w:rsidRPr="009D5A73" w:rsidRDefault="00380E87"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 xml:space="preserve">Subjects </w:t>
      </w:r>
      <w:r w:rsidR="006605B5" w:rsidRPr="009D5A73">
        <w:rPr>
          <w:rFonts w:ascii="Times New Roman" w:hAnsi="Times New Roman" w:cs="Times New Roman"/>
          <w:sz w:val="24"/>
          <w:szCs w:val="24"/>
        </w:rPr>
        <w:t xml:space="preserve">included are automobile spray painters who gave their consent to participate in the study within the study area. Active and healthy who have been in the profession for at least one years and those who </w:t>
      </w:r>
      <w:r w:rsidR="00D04E84" w:rsidRPr="009D5A73">
        <w:rPr>
          <w:rFonts w:ascii="Times New Roman" w:hAnsi="Times New Roman" w:cs="Times New Roman"/>
          <w:sz w:val="24"/>
          <w:szCs w:val="24"/>
        </w:rPr>
        <w:t>fall within the ages of 18-55 years were included in the study.</w:t>
      </w:r>
      <w:r w:rsidR="006605B5" w:rsidRPr="009D5A73">
        <w:rPr>
          <w:rFonts w:ascii="Times New Roman" w:hAnsi="Times New Roman" w:cs="Times New Roman"/>
          <w:sz w:val="24"/>
          <w:szCs w:val="24"/>
        </w:rPr>
        <w:t xml:space="preserve"> </w:t>
      </w:r>
      <w:r w:rsidRPr="009D5A73">
        <w:rPr>
          <w:rFonts w:ascii="Times New Roman" w:hAnsi="Times New Roman" w:cs="Times New Roman"/>
          <w:sz w:val="24"/>
          <w:szCs w:val="24"/>
        </w:rPr>
        <w:t xml:space="preserve"> </w:t>
      </w:r>
    </w:p>
    <w:p w14:paraId="7953A71C" w14:textId="77777777" w:rsidR="00D100A6" w:rsidRPr="009D5A73" w:rsidRDefault="0040292A" w:rsidP="009D5A73">
      <w:pPr>
        <w:pStyle w:val="ListParagraph"/>
        <w:numPr>
          <w:ilvl w:val="1"/>
          <w:numId w:val="1"/>
        </w:num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Experimental Design</w:t>
      </w:r>
    </w:p>
    <w:p w14:paraId="193EDB6E" w14:textId="77777777" w:rsidR="00D100A6" w:rsidRPr="009D5A73" w:rsidRDefault="00D100A6" w:rsidP="009D5A73">
      <w:pPr>
        <w:spacing w:after="0" w:line="240" w:lineRule="auto"/>
        <w:ind w:left="360"/>
        <w:jc w:val="both"/>
        <w:rPr>
          <w:rFonts w:ascii="Times New Roman" w:hAnsi="Times New Roman" w:cs="Times New Roman"/>
          <w:sz w:val="24"/>
          <w:szCs w:val="24"/>
        </w:rPr>
      </w:pPr>
      <w:proofErr w:type="gramStart"/>
      <w:r w:rsidRPr="009D5A73">
        <w:rPr>
          <w:rFonts w:ascii="Times New Roman" w:hAnsi="Times New Roman" w:cs="Times New Roman"/>
          <w:sz w:val="24"/>
          <w:szCs w:val="24"/>
        </w:rPr>
        <w:t>Sixty five</w:t>
      </w:r>
      <w:proofErr w:type="gramEnd"/>
      <w:r w:rsidRPr="009D5A73">
        <w:rPr>
          <w:rFonts w:ascii="Times New Roman" w:hAnsi="Times New Roman" w:cs="Times New Roman"/>
          <w:sz w:val="24"/>
          <w:szCs w:val="24"/>
        </w:rPr>
        <w:t xml:space="preserve"> (65) healthy human</w:t>
      </w:r>
      <w:r w:rsidR="00B20365" w:rsidRPr="009D5A73">
        <w:rPr>
          <w:rFonts w:ascii="Times New Roman" w:hAnsi="Times New Roman" w:cs="Times New Roman"/>
          <w:sz w:val="24"/>
          <w:szCs w:val="24"/>
        </w:rPr>
        <w:t xml:space="preserve"> volunteer</w:t>
      </w:r>
      <w:r w:rsidRPr="009D5A73">
        <w:rPr>
          <w:rFonts w:ascii="Times New Roman" w:hAnsi="Times New Roman" w:cs="Times New Roman"/>
          <w:sz w:val="24"/>
          <w:szCs w:val="24"/>
        </w:rPr>
        <w:t xml:space="preserve"> subjects of</w:t>
      </w:r>
      <w:r w:rsidR="008D1FCB" w:rsidRPr="009D5A73">
        <w:rPr>
          <w:rFonts w:ascii="Times New Roman" w:hAnsi="Times New Roman" w:cs="Times New Roman"/>
          <w:sz w:val="24"/>
          <w:szCs w:val="24"/>
        </w:rPr>
        <w:t xml:space="preserve"> ages 18</w:t>
      </w:r>
      <w:r w:rsidRPr="009D5A73">
        <w:rPr>
          <w:rFonts w:ascii="Times New Roman" w:hAnsi="Times New Roman" w:cs="Times New Roman"/>
          <w:sz w:val="24"/>
          <w:szCs w:val="24"/>
        </w:rPr>
        <w:t>-55 years were recruited and grouped into five (Group 1, Group 2, Group 3, Group 4 and Group 5)</w:t>
      </w:r>
      <w:r w:rsidR="00A5032A" w:rsidRPr="009D5A73">
        <w:rPr>
          <w:rFonts w:ascii="Times New Roman" w:hAnsi="Times New Roman" w:cs="Times New Roman"/>
          <w:sz w:val="24"/>
          <w:szCs w:val="24"/>
        </w:rPr>
        <w:t xml:space="preserve"> at </w:t>
      </w:r>
      <w:proofErr w:type="spellStart"/>
      <w:r w:rsidR="00A5032A" w:rsidRPr="009D5A73">
        <w:rPr>
          <w:rFonts w:ascii="Times New Roman" w:hAnsi="Times New Roman" w:cs="Times New Roman"/>
          <w:sz w:val="24"/>
          <w:szCs w:val="24"/>
        </w:rPr>
        <w:t>Angwan</w:t>
      </w:r>
      <w:proofErr w:type="spellEnd"/>
      <w:r w:rsidR="00A5032A" w:rsidRPr="009D5A73">
        <w:rPr>
          <w:rFonts w:ascii="Times New Roman" w:hAnsi="Times New Roman" w:cs="Times New Roman"/>
          <w:sz w:val="24"/>
          <w:szCs w:val="24"/>
        </w:rPr>
        <w:t xml:space="preserve"> </w:t>
      </w:r>
      <w:proofErr w:type="spellStart"/>
      <w:r w:rsidR="00A5032A" w:rsidRPr="009D5A73">
        <w:rPr>
          <w:rFonts w:ascii="Times New Roman" w:hAnsi="Times New Roman" w:cs="Times New Roman"/>
          <w:sz w:val="24"/>
          <w:szCs w:val="24"/>
        </w:rPr>
        <w:t>Rogo</w:t>
      </w:r>
      <w:proofErr w:type="spellEnd"/>
      <w:r w:rsidR="00A5032A" w:rsidRPr="009D5A73">
        <w:rPr>
          <w:rFonts w:ascii="Times New Roman" w:hAnsi="Times New Roman" w:cs="Times New Roman"/>
          <w:sz w:val="24"/>
          <w:szCs w:val="24"/>
        </w:rPr>
        <w:t>, Jos-North LGA, Plateau State</w:t>
      </w:r>
      <w:r w:rsidR="00C308CA">
        <w:rPr>
          <w:rFonts w:ascii="Times New Roman" w:hAnsi="Times New Roman" w:cs="Times New Roman"/>
          <w:sz w:val="24"/>
          <w:szCs w:val="24"/>
        </w:rPr>
        <w:t>, Nigeria</w:t>
      </w:r>
      <w:r w:rsidRPr="009D5A73">
        <w:rPr>
          <w:rFonts w:ascii="Times New Roman" w:hAnsi="Times New Roman" w:cs="Times New Roman"/>
          <w:sz w:val="24"/>
          <w:szCs w:val="24"/>
        </w:rPr>
        <w:t xml:space="preserve">. </w:t>
      </w:r>
      <w:r w:rsidR="00B20365" w:rsidRPr="009D5A73">
        <w:rPr>
          <w:rFonts w:ascii="Times New Roman" w:hAnsi="Times New Roman" w:cs="Times New Roman"/>
          <w:sz w:val="24"/>
          <w:szCs w:val="24"/>
        </w:rPr>
        <w:t>An informed consent form was administered to them to seek their approval for participation in the study. A semi-structured questionnaire was also administered</w:t>
      </w:r>
      <w:r w:rsidR="005B3887" w:rsidRPr="009D5A73">
        <w:rPr>
          <w:rFonts w:ascii="Times New Roman" w:hAnsi="Times New Roman" w:cs="Times New Roman"/>
          <w:sz w:val="24"/>
          <w:szCs w:val="24"/>
        </w:rPr>
        <w:t xml:space="preserve"> to them</w:t>
      </w:r>
      <w:r w:rsidR="00B20365" w:rsidRPr="009D5A73">
        <w:rPr>
          <w:rFonts w:ascii="Times New Roman" w:hAnsi="Times New Roman" w:cs="Times New Roman"/>
          <w:sz w:val="24"/>
          <w:szCs w:val="24"/>
        </w:rPr>
        <w:t xml:space="preserve"> in order to collect their bio-data</w:t>
      </w:r>
      <w:r w:rsidR="005B3887" w:rsidRPr="009D5A73">
        <w:rPr>
          <w:rFonts w:ascii="Times New Roman" w:hAnsi="Times New Roman" w:cs="Times New Roman"/>
          <w:sz w:val="24"/>
          <w:szCs w:val="24"/>
        </w:rPr>
        <w:t xml:space="preserve"> and</w:t>
      </w:r>
      <w:r w:rsidR="00B20365" w:rsidRPr="009D5A73">
        <w:rPr>
          <w:rFonts w:ascii="Times New Roman" w:hAnsi="Times New Roman" w:cs="Times New Roman"/>
          <w:sz w:val="24"/>
          <w:szCs w:val="24"/>
        </w:rPr>
        <w:t xml:space="preserve"> their knowledge of automobile spray painting. </w:t>
      </w:r>
    </w:p>
    <w:p w14:paraId="1B74C0FD" w14:textId="77777777" w:rsidR="002F53D1" w:rsidRPr="009D5A73" w:rsidRDefault="002F53D1"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 xml:space="preserve">Group 1 (control) comprises those who are not involved in automobile spray painting. </w:t>
      </w:r>
    </w:p>
    <w:p w14:paraId="691C5BF6" w14:textId="77777777" w:rsidR="00DA70D2" w:rsidRPr="009D5A73" w:rsidRDefault="00DA70D2"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Group 2 comprises those who have been in automobile spray painting for 1-6 years.</w:t>
      </w:r>
    </w:p>
    <w:p w14:paraId="0000D319" w14:textId="77777777" w:rsidR="00DA70D2" w:rsidRPr="009D5A73" w:rsidRDefault="00DA70D2"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Group 3 comprises those who have been in au</w:t>
      </w:r>
      <w:r w:rsidR="006B5C22" w:rsidRPr="009D5A73">
        <w:rPr>
          <w:rFonts w:ascii="Times New Roman" w:hAnsi="Times New Roman" w:cs="Times New Roman"/>
          <w:sz w:val="24"/>
          <w:szCs w:val="24"/>
        </w:rPr>
        <w:t>tomobile spray painting for 7-12</w:t>
      </w:r>
      <w:r w:rsidRPr="009D5A73">
        <w:rPr>
          <w:rFonts w:ascii="Times New Roman" w:hAnsi="Times New Roman" w:cs="Times New Roman"/>
          <w:sz w:val="24"/>
          <w:szCs w:val="24"/>
        </w:rPr>
        <w:t xml:space="preserve"> years.</w:t>
      </w:r>
    </w:p>
    <w:p w14:paraId="3AAF1AAF" w14:textId="77777777" w:rsidR="00DA70D2" w:rsidRPr="009D5A73" w:rsidRDefault="00DA70D2"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 xml:space="preserve">Group 4 comprises those who have been in </w:t>
      </w:r>
      <w:r w:rsidR="006B5C22" w:rsidRPr="009D5A73">
        <w:rPr>
          <w:rFonts w:ascii="Times New Roman" w:hAnsi="Times New Roman" w:cs="Times New Roman"/>
          <w:sz w:val="24"/>
          <w:szCs w:val="24"/>
        </w:rPr>
        <w:t>automobile spray painting for 13-18</w:t>
      </w:r>
      <w:r w:rsidRPr="009D5A73">
        <w:rPr>
          <w:rFonts w:ascii="Times New Roman" w:hAnsi="Times New Roman" w:cs="Times New Roman"/>
          <w:sz w:val="24"/>
          <w:szCs w:val="24"/>
        </w:rPr>
        <w:t xml:space="preserve"> years.</w:t>
      </w:r>
    </w:p>
    <w:p w14:paraId="6A9F72AE" w14:textId="77777777" w:rsidR="00D40F4F" w:rsidRPr="009D5A73" w:rsidRDefault="00DA70D2"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Group 5 comprises those who have been in automobile spray painting for 19 and above years.</w:t>
      </w:r>
    </w:p>
    <w:p w14:paraId="01FF734D" w14:textId="77777777" w:rsidR="000C7781" w:rsidRPr="009D5A73" w:rsidRDefault="000C7781" w:rsidP="009D5A73">
      <w:pPr>
        <w:pStyle w:val="ListParagraph"/>
        <w:numPr>
          <w:ilvl w:val="1"/>
          <w:numId w:val="1"/>
        </w:num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Collection of Samples</w:t>
      </w:r>
    </w:p>
    <w:p w14:paraId="3FF70EA4" w14:textId="77777777" w:rsidR="00B24C05" w:rsidRPr="009D5A73" w:rsidRDefault="00B24C05" w:rsidP="009D5A73">
      <w:pPr>
        <w:spacing w:after="0" w:line="240" w:lineRule="auto"/>
        <w:ind w:left="360"/>
        <w:jc w:val="both"/>
        <w:rPr>
          <w:rFonts w:ascii="Times New Roman" w:hAnsi="Times New Roman" w:cs="Times New Roman"/>
          <w:sz w:val="24"/>
          <w:szCs w:val="24"/>
        </w:rPr>
      </w:pPr>
      <w:r w:rsidRPr="009D5A73">
        <w:rPr>
          <w:rFonts w:ascii="Times New Roman" w:hAnsi="Times New Roman" w:cs="Times New Roman"/>
          <w:sz w:val="24"/>
          <w:szCs w:val="24"/>
        </w:rPr>
        <w:t>Five (5) ml of blood sample was collected into non-EDTA (plain) vacutainer closed sample tubes</w:t>
      </w:r>
      <w:r w:rsidRPr="009D5A73">
        <w:rPr>
          <w:rFonts w:ascii="Times New Roman" w:hAnsi="Times New Roman" w:cs="Times New Roman"/>
          <w:bCs/>
          <w:color w:val="000000"/>
          <w:sz w:val="24"/>
          <w:szCs w:val="24"/>
        </w:rPr>
        <w:t xml:space="preserve"> with the help of a professional</w:t>
      </w:r>
      <w:r w:rsidR="006B4214" w:rsidRPr="009D5A73">
        <w:rPr>
          <w:rFonts w:ascii="Times New Roman" w:hAnsi="Times New Roman" w:cs="Times New Roman"/>
          <w:sz w:val="24"/>
          <w:szCs w:val="24"/>
        </w:rPr>
        <w:t>. The samples were</w:t>
      </w:r>
      <w:r w:rsidRPr="009D5A73">
        <w:rPr>
          <w:rFonts w:ascii="Times New Roman" w:hAnsi="Times New Roman" w:cs="Times New Roman"/>
          <w:sz w:val="24"/>
          <w:szCs w:val="24"/>
        </w:rPr>
        <w:t xml:space="preserve"> spun in a centrifuge at 4,000 rpm for 5 minutes and the serum w</w:t>
      </w:r>
      <w:r w:rsidR="00680EDA" w:rsidRPr="009D5A73">
        <w:rPr>
          <w:rFonts w:ascii="Times New Roman" w:hAnsi="Times New Roman" w:cs="Times New Roman"/>
          <w:sz w:val="24"/>
          <w:szCs w:val="24"/>
        </w:rPr>
        <w:t>as</w:t>
      </w:r>
      <w:r w:rsidRPr="009D5A73">
        <w:rPr>
          <w:rFonts w:ascii="Times New Roman" w:hAnsi="Times New Roman" w:cs="Times New Roman"/>
          <w:sz w:val="24"/>
          <w:szCs w:val="24"/>
        </w:rPr>
        <w:t xml:space="preserve"> harvested</w:t>
      </w:r>
      <w:r w:rsidR="00680EDA" w:rsidRPr="009D5A73">
        <w:rPr>
          <w:rFonts w:ascii="Times New Roman" w:hAnsi="Times New Roman" w:cs="Times New Roman"/>
          <w:sz w:val="24"/>
          <w:szCs w:val="24"/>
        </w:rPr>
        <w:t xml:space="preserve"> using </w:t>
      </w:r>
      <w:proofErr w:type="spellStart"/>
      <w:r w:rsidR="00680EDA" w:rsidRPr="009D5A73">
        <w:rPr>
          <w:rFonts w:ascii="Times New Roman" w:hAnsi="Times New Roman" w:cs="Times New Roman"/>
          <w:sz w:val="24"/>
          <w:szCs w:val="24"/>
        </w:rPr>
        <w:t>pasteur</w:t>
      </w:r>
      <w:proofErr w:type="spellEnd"/>
      <w:r w:rsidR="00680EDA" w:rsidRPr="009D5A73">
        <w:rPr>
          <w:rFonts w:ascii="Times New Roman" w:hAnsi="Times New Roman" w:cs="Times New Roman"/>
          <w:sz w:val="24"/>
          <w:szCs w:val="24"/>
        </w:rPr>
        <w:t xml:space="preserve"> pipette into micro-vials</w:t>
      </w:r>
      <w:r w:rsidRPr="009D5A73">
        <w:rPr>
          <w:rFonts w:ascii="Times New Roman" w:hAnsi="Times New Roman" w:cs="Times New Roman"/>
          <w:sz w:val="24"/>
          <w:szCs w:val="24"/>
        </w:rPr>
        <w:t xml:space="preserve"> for onward analyses in the laboratory.</w:t>
      </w:r>
    </w:p>
    <w:p w14:paraId="03F96FDE" w14:textId="77777777" w:rsidR="00D160AF" w:rsidRPr="009D5A73" w:rsidRDefault="007D2A2C" w:rsidP="009D5A73">
      <w:pPr>
        <w:pStyle w:val="ListParagraph"/>
        <w:numPr>
          <w:ilvl w:val="1"/>
          <w:numId w:val="1"/>
        </w:num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t>Analysis of Liver Function Biomarkers</w:t>
      </w:r>
    </w:p>
    <w:p w14:paraId="13454A4E" w14:textId="77777777" w:rsidR="00A06CD2" w:rsidRPr="009D5A73" w:rsidRDefault="00593904" w:rsidP="009D5A73">
      <w:pPr>
        <w:spacing w:after="0" w:line="240" w:lineRule="auto"/>
        <w:ind w:left="360"/>
        <w:jc w:val="both"/>
        <w:rPr>
          <w:rStyle w:val="fontstyle21"/>
          <w:rFonts w:ascii="Times New Roman" w:hAnsi="Times New Roman" w:cs="Times New Roman"/>
          <w:sz w:val="24"/>
          <w:szCs w:val="24"/>
        </w:rPr>
      </w:pPr>
      <w:r w:rsidRPr="009D5A73">
        <w:rPr>
          <w:rStyle w:val="fontstyle01"/>
          <w:rFonts w:ascii="Times New Roman" w:hAnsi="Times New Roman" w:cs="Times New Roman"/>
          <w:b w:val="0"/>
          <w:sz w:val="24"/>
          <w:szCs w:val="24"/>
        </w:rPr>
        <w:t>Aspartate Amino Transferase (AST)</w:t>
      </w:r>
      <w:r w:rsidR="005F605C" w:rsidRPr="009D5A73">
        <w:rPr>
          <w:rStyle w:val="fontstyle01"/>
          <w:rFonts w:ascii="Times New Roman" w:hAnsi="Times New Roman" w:cs="Times New Roman"/>
          <w:b w:val="0"/>
          <w:sz w:val="24"/>
          <w:szCs w:val="24"/>
        </w:rPr>
        <w:t xml:space="preserve"> and Alanine Amino Transferase (ALT)</w:t>
      </w:r>
      <w:r w:rsidR="005F605C" w:rsidRPr="009D5A73">
        <w:rPr>
          <w:rStyle w:val="fontstyle21"/>
          <w:rFonts w:ascii="Times New Roman" w:hAnsi="Times New Roman" w:cs="Times New Roman"/>
          <w:b/>
          <w:sz w:val="24"/>
          <w:szCs w:val="24"/>
        </w:rPr>
        <w:t xml:space="preserve"> </w:t>
      </w:r>
      <w:r w:rsidR="005F605C" w:rsidRPr="009D5A73">
        <w:rPr>
          <w:rStyle w:val="fontstyle21"/>
          <w:rFonts w:ascii="Times New Roman" w:hAnsi="Times New Roman" w:cs="Times New Roman"/>
          <w:sz w:val="24"/>
          <w:szCs w:val="24"/>
        </w:rPr>
        <w:t>were</w:t>
      </w:r>
      <w:r w:rsidRPr="009D5A73">
        <w:rPr>
          <w:rFonts w:ascii="Times New Roman" w:hAnsi="Times New Roman" w:cs="Times New Roman"/>
          <w:color w:val="000000"/>
          <w:sz w:val="24"/>
          <w:szCs w:val="24"/>
        </w:rPr>
        <w:t xml:space="preserve"> </w:t>
      </w:r>
      <w:r w:rsidRPr="009D5A73">
        <w:rPr>
          <w:rStyle w:val="fontstyle21"/>
          <w:rFonts w:ascii="Times New Roman" w:hAnsi="Times New Roman" w:cs="Times New Roman"/>
          <w:sz w:val="24"/>
          <w:szCs w:val="24"/>
        </w:rPr>
        <w:t xml:space="preserve">determined by the method of </w:t>
      </w:r>
      <w:r w:rsidR="00461D03" w:rsidRPr="009D5A73">
        <w:rPr>
          <w:rStyle w:val="fontstyle21"/>
          <w:rFonts w:ascii="Times New Roman" w:hAnsi="Times New Roman" w:cs="Times New Roman"/>
          <w:sz w:val="24"/>
          <w:szCs w:val="24"/>
        </w:rPr>
        <w:t>[9]</w:t>
      </w:r>
      <w:r w:rsidRPr="009D5A73">
        <w:rPr>
          <w:rStyle w:val="fontstyle21"/>
          <w:rFonts w:ascii="Times New Roman" w:hAnsi="Times New Roman" w:cs="Times New Roman"/>
          <w:sz w:val="24"/>
          <w:szCs w:val="24"/>
        </w:rPr>
        <w:t>.</w:t>
      </w:r>
      <w:r w:rsidR="005F605C" w:rsidRPr="009D5A73">
        <w:rPr>
          <w:rFonts w:ascii="Times New Roman" w:hAnsi="Times New Roman" w:cs="Times New Roman"/>
          <w:color w:val="000000"/>
          <w:sz w:val="24"/>
          <w:szCs w:val="24"/>
        </w:rPr>
        <w:t xml:space="preserve"> </w:t>
      </w:r>
      <w:r w:rsidR="005F605C" w:rsidRPr="009D5A73">
        <w:rPr>
          <w:rStyle w:val="fontstyle01"/>
          <w:rFonts w:ascii="Times New Roman" w:hAnsi="Times New Roman" w:cs="Times New Roman"/>
          <w:b w:val="0"/>
          <w:sz w:val="24"/>
          <w:szCs w:val="24"/>
        </w:rPr>
        <w:t>Alkaline Phosphatase (ALP)</w:t>
      </w:r>
      <w:r w:rsidRPr="009D5A73">
        <w:rPr>
          <w:rStyle w:val="fontstyle21"/>
          <w:rFonts w:ascii="Times New Roman" w:hAnsi="Times New Roman" w:cs="Times New Roman"/>
          <w:sz w:val="24"/>
          <w:szCs w:val="24"/>
        </w:rPr>
        <w:t xml:space="preserve"> was</w:t>
      </w:r>
      <w:r w:rsidRPr="009D5A73">
        <w:rPr>
          <w:rFonts w:ascii="Times New Roman" w:hAnsi="Times New Roman" w:cs="Times New Roman"/>
          <w:color w:val="000000"/>
          <w:sz w:val="24"/>
          <w:szCs w:val="24"/>
        </w:rPr>
        <w:t xml:space="preserve"> </w:t>
      </w:r>
      <w:r w:rsidR="00370C64" w:rsidRPr="009D5A73">
        <w:rPr>
          <w:rStyle w:val="fontstyle21"/>
          <w:rFonts w:ascii="Times New Roman" w:hAnsi="Times New Roman" w:cs="Times New Roman"/>
          <w:sz w:val="24"/>
          <w:szCs w:val="24"/>
        </w:rPr>
        <w:t xml:space="preserve">determined by </w:t>
      </w:r>
      <w:r w:rsidR="005F605C" w:rsidRPr="009D5A73">
        <w:rPr>
          <w:rStyle w:val="fontstyle21"/>
          <w:rFonts w:ascii="Times New Roman" w:hAnsi="Times New Roman" w:cs="Times New Roman"/>
          <w:sz w:val="24"/>
          <w:szCs w:val="24"/>
        </w:rPr>
        <w:t>method</w:t>
      </w:r>
      <w:r w:rsidR="00370C64" w:rsidRPr="009D5A73">
        <w:rPr>
          <w:rStyle w:val="fontstyle21"/>
          <w:rFonts w:ascii="Times New Roman" w:hAnsi="Times New Roman" w:cs="Times New Roman"/>
          <w:sz w:val="24"/>
          <w:szCs w:val="24"/>
        </w:rPr>
        <w:t xml:space="preserve"> of</w:t>
      </w:r>
      <w:r w:rsidR="005F605C" w:rsidRPr="009D5A73">
        <w:rPr>
          <w:rStyle w:val="fontstyle21"/>
          <w:rFonts w:ascii="Times New Roman" w:hAnsi="Times New Roman" w:cs="Times New Roman"/>
          <w:sz w:val="24"/>
          <w:szCs w:val="24"/>
        </w:rPr>
        <w:t xml:space="preserve"> </w:t>
      </w:r>
      <w:r w:rsidR="00F766E5" w:rsidRPr="009D5A73">
        <w:rPr>
          <w:rStyle w:val="fontstyle21"/>
          <w:rFonts w:ascii="Times New Roman" w:hAnsi="Times New Roman" w:cs="Times New Roman"/>
          <w:sz w:val="24"/>
          <w:szCs w:val="24"/>
        </w:rPr>
        <w:t>[10]</w:t>
      </w:r>
      <w:r w:rsidRPr="009D5A73">
        <w:rPr>
          <w:rStyle w:val="fontstyle21"/>
          <w:rFonts w:ascii="Times New Roman" w:hAnsi="Times New Roman" w:cs="Times New Roman"/>
          <w:sz w:val="24"/>
          <w:szCs w:val="24"/>
        </w:rPr>
        <w:t>.</w:t>
      </w:r>
      <w:r w:rsidR="005F605C" w:rsidRPr="009D5A73">
        <w:rPr>
          <w:rStyle w:val="fontstyle21"/>
          <w:rFonts w:ascii="Times New Roman" w:hAnsi="Times New Roman" w:cs="Times New Roman"/>
          <w:sz w:val="24"/>
          <w:szCs w:val="24"/>
        </w:rPr>
        <w:t xml:space="preserve"> </w:t>
      </w:r>
      <w:r w:rsidR="00180CCF" w:rsidRPr="009D5A73">
        <w:rPr>
          <w:rStyle w:val="fontstyle21"/>
          <w:rFonts w:ascii="Times New Roman" w:hAnsi="Times New Roman" w:cs="Times New Roman"/>
          <w:sz w:val="24"/>
          <w:szCs w:val="24"/>
        </w:rPr>
        <w:t>Total protein</w:t>
      </w:r>
      <w:r w:rsidR="005F605C" w:rsidRPr="009D5A73">
        <w:rPr>
          <w:rStyle w:val="fontstyle21"/>
          <w:rFonts w:ascii="Times New Roman" w:hAnsi="Times New Roman" w:cs="Times New Roman"/>
          <w:sz w:val="24"/>
          <w:szCs w:val="24"/>
        </w:rPr>
        <w:t xml:space="preserve"> (TP)</w:t>
      </w:r>
      <w:r w:rsidR="00180CCF" w:rsidRPr="009D5A73">
        <w:rPr>
          <w:rStyle w:val="fontstyle21"/>
          <w:rFonts w:ascii="Times New Roman" w:hAnsi="Times New Roman" w:cs="Times New Roman"/>
          <w:sz w:val="24"/>
          <w:szCs w:val="24"/>
        </w:rPr>
        <w:t xml:space="preserve"> was estimated using</w:t>
      </w:r>
      <w:r w:rsidR="00180CCF" w:rsidRPr="009D5A73">
        <w:rPr>
          <w:rFonts w:ascii="Times New Roman" w:hAnsi="Times New Roman" w:cs="Times New Roman"/>
          <w:color w:val="000000"/>
          <w:sz w:val="24"/>
          <w:szCs w:val="24"/>
        </w:rPr>
        <w:t xml:space="preserve"> </w:t>
      </w:r>
      <w:r w:rsidR="005F605C" w:rsidRPr="009D5A73">
        <w:rPr>
          <w:rStyle w:val="fontstyle21"/>
          <w:rFonts w:ascii="Times New Roman" w:hAnsi="Times New Roman" w:cs="Times New Roman"/>
          <w:sz w:val="24"/>
          <w:szCs w:val="24"/>
        </w:rPr>
        <w:t xml:space="preserve">the biuret </w:t>
      </w:r>
      <w:r w:rsidR="00180CCF" w:rsidRPr="009D5A73">
        <w:rPr>
          <w:rStyle w:val="fontstyle21"/>
          <w:rFonts w:ascii="Times New Roman" w:hAnsi="Times New Roman" w:cs="Times New Roman"/>
          <w:sz w:val="24"/>
          <w:szCs w:val="24"/>
        </w:rPr>
        <w:t>method.</w:t>
      </w:r>
      <w:r w:rsidR="00A5456A" w:rsidRPr="009D5A73">
        <w:rPr>
          <w:rFonts w:ascii="Times New Roman" w:hAnsi="Times New Roman" w:cs="Times New Roman"/>
          <w:color w:val="000000"/>
          <w:sz w:val="24"/>
          <w:szCs w:val="24"/>
        </w:rPr>
        <w:t xml:space="preserve"> </w:t>
      </w:r>
      <w:r w:rsidR="00180CCF" w:rsidRPr="009D5A73">
        <w:rPr>
          <w:rStyle w:val="fontstyle21"/>
          <w:rFonts w:ascii="Times New Roman" w:hAnsi="Times New Roman" w:cs="Times New Roman"/>
          <w:sz w:val="24"/>
          <w:szCs w:val="24"/>
        </w:rPr>
        <w:t>Total and Direct bilirubin</w:t>
      </w:r>
      <w:r w:rsidR="00180CCF" w:rsidRPr="009D5A73">
        <w:rPr>
          <w:rFonts w:ascii="Times New Roman" w:hAnsi="Times New Roman" w:cs="Times New Roman"/>
          <w:color w:val="000000"/>
          <w:sz w:val="24"/>
          <w:szCs w:val="24"/>
        </w:rPr>
        <w:t xml:space="preserve"> </w:t>
      </w:r>
      <w:r w:rsidR="00180CCF" w:rsidRPr="009D5A73">
        <w:rPr>
          <w:rStyle w:val="fontstyle21"/>
          <w:rFonts w:ascii="Times New Roman" w:hAnsi="Times New Roman" w:cs="Times New Roman"/>
          <w:sz w:val="24"/>
          <w:szCs w:val="24"/>
        </w:rPr>
        <w:t>were determined using spectropho</w:t>
      </w:r>
      <w:r w:rsidR="009C402F" w:rsidRPr="009D5A73">
        <w:rPr>
          <w:rStyle w:val="fontstyle21"/>
          <w:rFonts w:ascii="Times New Roman" w:hAnsi="Times New Roman" w:cs="Times New Roman"/>
          <w:sz w:val="24"/>
          <w:szCs w:val="24"/>
        </w:rPr>
        <w:t>to</w:t>
      </w:r>
      <w:r w:rsidR="00180CCF" w:rsidRPr="009D5A73">
        <w:rPr>
          <w:rStyle w:val="fontstyle21"/>
          <w:rFonts w:ascii="Times New Roman" w:hAnsi="Times New Roman" w:cs="Times New Roman"/>
          <w:sz w:val="24"/>
          <w:szCs w:val="24"/>
        </w:rPr>
        <w:t>metric</w:t>
      </w:r>
      <w:r w:rsidR="00180CCF" w:rsidRPr="009D5A73">
        <w:rPr>
          <w:rFonts w:ascii="Times New Roman" w:hAnsi="Times New Roman" w:cs="Times New Roman"/>
          <w:color w:val="000000"/>
          <w:sz w:val="24"/>
          <w:szCs w:val="24"/>
        </w:rPr>
        <w:t xml:space="preserve"> </w:t>
      </w:r>
      <w:r w:rsidR="00180CCF" w:rsidRPr="009D5A73">
        <w:rPr>
          <w:rStyle w:val="fontstyle21"/>
          <w:rFonts w:ascii="Times New Roman" w:hAnsi="Times New Roman" w:cs="Times New Roman"/>
          <w:sz w:val="24"/>
          <w:szCs w:val="24"/>
        </w:rPr>
        <w:t xml:space="preserve">method as described by </w:t>
      </w:r>
      <w:r w:rsidR="008F4781" w:rsidRPr="009D5A73">
        <w:rPr>
          <w:rStyle w:val="fontstyle21"/>
          <w:rFonts w:ascii="Times New Roman" w:hAnsi="Times New Roman" w:cs="Times New Roman"/>
          <w:sz w:val="24"/>
          <w:szCs w:val="24"/>
        </w:rPr>
        <w:t>[11]</w:t>
      </w:r>
      <w:r w:rsidR="00180CCF" w:rsidRPr="009D5A73">
        <w:rPr>
          <w:rStyle w:val="fontstyle21"/>
          <w:rFonts w:ascii="Times New Roman" w:hAnsi="Times New Roman" w:cs="Times New Roman"/>
          <w:sz w:val="24"/>
          <w:szCs w:val="24"/>
        </w:rPr>
        <w:t>.</w:t>
      </w:r>
      <w:r w:rsidR="00370C64" w:rsidRPr="009D5A73">
        <w:rPr>
          <w:rStyle w:val="fontstyle21"/>
          <w:rFonts w:ascii="Times New Roman" w:hAnsi="Times New Roman" w:cs="Times New Roman"/>
          <w:sz w:val="24"/>
          <w:szCs w:val="24"/>
        </w:rPr>
        <w:t xml:space="preserve"> Albumin was determined using Bromocresol Green (BCG) Dye-Binding Assay </w:t>
      </w:r>
      <w:r w:rsidR="00A5456A" w:rsidRPr="009D5A73">
        <w:rPr>
          <w:rStyle w:val="fontstyle21"/>
          <w:rFonts w:ascii="Times New Roman" w:hAnsi="Times New Roman" w:cs="Times New Roman"/>
          <w:sz w:val="24"/>
          <w:szCs w:val="24"/>
        </w:rPr>
        <w:t xml:space="preserve">method as described by </w:t>
      </w:r>
      <w:r w:rsidR="000C2E48" w:rsidRPr="009D5A73">
        <w:rPr>
          <w:rStyle w:val="fontstyle21"/>
          <w:rFonts w:ascii="Times New Roman" w:hAnsi="Times New Roman" w:cs="Times New Roman"/>
          <w:sz w:val="24"/>
          <w:szCs w:val="24"/>
        </w:rPr>
        <w:t>[12]</w:t>
      </w:r>
      <w:r w:rsidR="00D736C6" w:rsidRPr="009D5A73">
        <w:rPr>
          <w:rStyle w:val="fontstyle21"/>
          <w:rFonts w:ascii="Times New Roman" w:hAnsi="Times New Roman" w:cs="Times New Roman"/>
          <w:sz w:val="24"/>
          <w:szCs w:val="24"/>
        </w:rPr>
        <w:t>.</w:t>
      </w:r>
    </w:p>
    <w:p w14:paraId="64403DB8" w14:textId="77777777" w:rsidR="009D5A73" w:rsidRPr="009D5A73" w:rsidRDefault="0059738C" w:rsidP="009D5A73">
      <w:pPr>
        <w:pStyle w:val="ListParagraph"/>
        <w:numPr>
          <w:ilvl w:val="1"/>
          <w:numId w:val="1"/>
        </w:numPr>
        <w:spacing w:after="0" w:line="240" w:lineRule="auto"/>
        <w:jc w:val="both"/>
        <w:rPr>
          <w:rStyle w:val="fontstyle21"/>
          <w:rFonts w:ascii="Times New Roman" w:hAnsi="Times New Roman" w:cs="Times New Roman"/>
          <w:sz w:val="24"/>
          <w:szCs w:val="24"/>
        </w:rPr>
      </w:pPr>
      <w:r w:rsidRPr="009D5A73">
        <w:rPr>
          <w:rFonts w:ascii="Times New Roman" w:hAnsi="Times New Roman" w:cs="Times New Roman"/>
          <w:b/>
          <w:sz w:val="24"/>
          <w:szCs w:val="24"/>
        </w:rPr>
        <w:t>Analysis of Oxidative Stress Biomarker</w:t>
      </w:r>
      <w:r w:rsidR="009D5A73">
        <w:rPr>
          <w:rFonts w:ascii="Times New Roman" w:hAnsi="Times New Roman" w:cs="Times New Roman"/>
          <w:b/>
          <w:sz w:val="24"/>
          <w:szCs w:val="24"/>
        </w:rPr>
        <w:t>s</w:t>
      </w:r>
    </w:p>
    <w:p w14:paraId="0F8C9C34" w14:textId="77777777" w:rsidR="009C40F4" w:rsidRDefault="00290E4B" w:rsidP="009D5A73">
      <w:pPr>
        <w:spacing w:after="0" w:line="240" w:lineRule="auto"/>
        <w:ind w:left="360"/>
        <w:jc w:val="both"/>
        <w:rPr>
          <w:rFonts w:ascii="Times New Roman" w:hAnsi="Times New Roman" w:cs="Times New Roman"/>
          <w:color w:val="000000"/>
          <w:sz w:val="24"/>
          <w:szCs w:val="24"/>
        </w:rPr>
      </w:pPr>
      <w:r w:rsidRPr="009D5A73">
        <w:rPr>
          <w:rFonts w:ascii="Times New Roman" w:hAnsi="Times New Roman" w:cs="Times New Roman"/>
          <w:color w:val="000000"/>
          <w:sz w:val="24"/>
          <w:szCs w:val="24"/>
        </w:rPr>
        <w:t xml:space="preserve">Superoxide dismutase (SOD) activity was determined by the method described by </w:t>
      </w:r>
      <w:r w:rsidR="006B60F2" w:rsidRPr="009D5A73">
        <w:rPr>
          <w:rFonts w:ascii="Times New Roman" w:hAnsi="Times New Roman" w:cs="Times New Roman"/>
          <w:color w:val="000000"/>
          <w:sz w:val="24"/>
          <w:szCs w:val="24"/>
        </w:rPr>
        <w:t>[13]</w:t>
      </w:r>
      <w:r w:rsidRPr="009D5A73">
        <w:rPr>
          <w:rFonts w:ascii="Times New Roman" w:hAnsi="Times New Roman" w:cs="Times New Roman"/>
          <w:color w:val="000000"/>
          <w:sz w:val="24"/>
          <w:szCs w:val="24"/>
        </w:rPr>
        <w:t xml:space="preserve">. The method of </w:t>
      </w:r>
      <w:r w:rsidR="001533F2" w:rsidRPr="009D5A73">
        <w:rPr>
          <w:rFonts w:ascii="Times New Roman" w:hAnsi="Times New Roman" w:cs="Times New Roman"/>
          <w:color w:val="000000"/>
          <w:sz w:val="24"/>
          <w:szCs w:val="24"/>
        </w:rPr>
        <w:t>[14]</w:t>
      </w:r>
      <w:r w:rsidRPr="009D5A73">
        <w:rPr>
          <w:rFonts w:ascii="Times New Roman" w:hAnsi="Times New Roman" w:cs="Times New Roman"/>
          <w:color w:val="000000"/>
          <w:sz w:val="24"/>
          <w:szCs w:val="24"/>
        </w:rPr>
        <w:t xml:space="preserve"> was </w:t>
      </w:r>
      <w:r w:rsidR="002D5BF4" w:rsidRPr="009D5A73">
        <w:rPr>
          <w:rFonts w:ascii="Times New Roman" w:hAnsi="Times New Roman" w:cs="Times New Roman"/>
          <w:color w:val="000000"/>
          <w:sz w:val="24"/>
          <w:szCs w:val="24"/>
        </w:rPr>
        <w:t xml:space="preserve">followed to determine the level of glutathione. </w:t>
      </w:r>
      <w:r w:rsidR="00694E3C" w:rsidRPr="009D5A73">
        <w:rPr>
          <w:rFonts w:ascii="Times New Roman" w:hAnsi="Times New Roman" w:cs="Times New Roman"/>
          <w:color w:val="000000"/>
          <w:sz w:val="24"/>
          <w:szCs w:val="24"/>
        </w:rPr>
        <w:t xml:space="preserve">Catalase activity was determined using the method described by </w:t>
      </w:r>
      <w:r w:rsidR="00E048FA" w:rsidRPr="009D5A73">
        <w:rPr>
          <w:rFonts w:ascii="Times New Roman" w:hAnsi="Times New Roman" w:cs="Times New Roman"/>
          <w:color w:val="000000"/>
          <w:sz w:val="24"/>
          <w:szCs w:val="24"/>
        </w:rPr>
        <w:t>[15]</w:t>
      </w:r>
      <w:r w:rsidR="00694E3C" w:rsidRPr="009D5A73">
        <w:rPr>
          <w:rFonts w:ascii="Times New Roman" w:hAnsi="Times New Roman" w:cs="Times New Roman"/>
          <w:color w:val="000000"/>
          <w:sz w:val="24"/>
          <w:szCs w:val="24"/>
        </w:rPr>
        <w:t xml:space="preserve">. </w:t>
      </w:r>
      <w:r w:rsidR="00640696" w:rsidRPr="009D5A73">
        <w:rPr>
          <w:rFonts w:ascii="Times New Roman" w:hAnsi="Times New Roman" w:cs="Times New Roman"/>
          <w:color w:val="000000"/>
          <w:sz w:val="24"/>
          <w:szCs w:val="24"/>
        </w:rPr>
        <w:t xml:space="preserve">Malondialdehyde (MDA) was determined according to method described by </w:t>
      </w:r>
      <w:r w:rsidR="00CE721A" w:rsidRPr="009D5A73">
        <w:rPr>
          <w:rFonts w:ascii="Times New Roman" w:hAnsi="Times New Roman" w:cs="Times New Roman"/>
          <w:color w:val="000000"/>
          <w:sz w:val="24"/>
          <w:szCs w:val="24"/>
        </w:rPr>
        <w:t>[16]</w:t>
      </w:r>
      <w:r w:rsidR="00640696" w:rsidRPr="009D5A73">
        <w:rPr>
          <w:rFonts w:ascii="Times New Roman" w:hAnsi="Times New Roman" w:cs="Times New Roman"/>
          <w:color w:val="000000"/>
          <w:sz w:val="24"/>
          <w:szCs w:val="24"/>
        </w:rPr>
        <w:t xml:space="preserve">. </w:t>
      </w:r>
      <w:r w:rsidR="002D5BF4" w:rsidRPr="009D5A73">
        <w:rPr>
          <w:rFonts w:ascii="Times New Roman" w:hAnsi="Times New Roman" w:cs="Times New Roman"/>
          <w:color w:val="000000"/>
          <w:sz w:val="24"/>
          <w:szCs w:val="24"/>
        </w:rPr>
        <w:t xml:space="preserve"> </w:t>
      </w:r>
    </w:p>
    <w:p w14:paraId="205140FF" w14:textId="77777777" w:rsidR="009D5A73" w:rsidRPr="009D5A73" w:rsidRDefault="009D5A73" w:rsidP="009D5A73">
      <w:pPr>
        <w:spacing w:after="0" w:line="240" w:lineRule="auto"/>
        <w:ind w:left="360"/>
        <w:jc w:val="both"/>
        <w:rPr>
          <w:rFonts w:ascii="Times New Roman" w:hAnsi="Times New Roman" w:cs="Times New Roman"/>
          <w:color w:val="000000"/>
          <w:sz w:val="24"/>
          <w:szCs w:val="24"/>
        </w:rPr>
      </w:pPr>
    </w:p>
    <w:p w14:paraId="683742C3" w14:textId="77777777" w:rsidR="00603E00" w:rsidRPr="0083207D" w:rsidRDefault="00CB05C2" w:rsidP="0083207D">
      <w:pPr>
        <w:pStyle w:val="ListParagraph"/>
        <w:numPr>
          <w:ilvl w:val="0"/>
          <w:numId w:val="1"/>
        </w:numPr>
        <w:spacing w:after="0" w:line="240" w:lineRule="auto"/>
        <w:jc w:val="both"/>
        <w:rPr>
          <w:rFonts w:ascii="Times New Roman" w:hAnsi="Times New Roman" w:cs="Times New Roman"/>
          <w:b/>
          <w:color w:val="000000"/>
          <w:sz w:val="24"/>
          <w:szCs w:val="24"/>
        </w:rPr>
      </w:pPr>
      <w:r w:rsidRPr="009D5A73">
        <w:rPr>
          <w:rFonts w:ascii="Times New Roman" w:hAnsi="Times New Roman" w:cs="Times New Roman"/>
          <w:b/>
          <w:color w:val="000000"/>
          <w:sz w:val="24"/>
          <w:szCs w:val="24"/>
        </w:rPr>
        <w:t>RESU</w:t>
      </w:r>
      <w:r w:rsidR="0083207D">
        <w:rPr>
          <w:rFonts w:ascii="Times New Roman" w:hAnsi="Times New Roman" w:cs="Times New Roman"/>
          <w:b/>
          <w:color w:val="000000"/>
          <w:sz w:val="24"/>
          <w:szCs w:val="24"/>
        </w:rPr>
        <w:t>LTS</w:t>
      </w:r>
    </w:p>
    <w:p w14:paraId="2B0921A9" w14:textId="77777777" w:rsidR="00963F22" w:rsidRPr="0083207D" w:rsidRDefault="00963F22" w:rsidP="0083207D">
      <w:pPr>
        <w:pStyle w:val="ListParagraph"/>
        <w:numPr>
          <w:ilvl w:val="1"/>
          <w:numId w:val="1"/>
        </w:numPr>
        <w:spacing w:after="0" w:line="240" w:lineRule="auto"/>
        <w:jc w:val="both"/>
        <w:rPr>
          <w:rFonts w:ascii="Times New Roman" w:hAnsi="Times New Roman" w:cs="Times New Roman"/>
          <w:color w:val="000000"/>
          <w:sz w:val="24"/>
          <w:szCs w:val="24"/>
        </w:rPr>
      </w:pPr>
      <w:r w:rsidRPr="0083207D">
        <w:rPr>
          <w:rStyle w:val="fontstyle01"/>
          <w:rFonts w:ascii="Times New Roman" w:hAnsi="Times New Roman" w:cs="Times New Roman"/>
          <w:sz w:val="24"/>
          <w:szCs w:val="24"/>
        </w:rPr>
        <w:t>Socio-demographic Characteristics of the Respondents</w:t>
      </w:r>
      <w:r w:rsidRPr="0083207D">
        <w:rPr>
          <w:rFonts w:ascii="Times New Roman" w:hAnsi="Times New Roman" w:cs="Times New Roman"/>
          <w:b/>
          <w:bCs/>
          <w:color w:val="000000"/>
          <w:sz w:val="24"/>
          <w:szCs w:val="24"/>
        </w:rPr>
        <w:t xml:space="preserve"> </w:t>
      </w:r>
      <w:r w:rsidRPr="0083207D">
        <w:rPr>
          <w:rStyle w:val="fontstyle01"/>
          <w:rFonts w:ascii="Times New Roman" w:hAnsi="Times New Roman" w:cs="Times New Roman"/>
          <w:sz w:val="24"/>
          <w:szCs w:val="24"/>
        </w:rPr>
        <w:t>(Automobile Painters).</w:t>
      </w:r>
    </w:p>
    <w:p w14:paraId="185D1CAD" w14:textId="77777777" w:rsidR="00202972" w:rsidRPr="009D5A73" w:rsidRDefault="00963F22" w:rsidP="009D5A73">
      <w:pPr>
        <w:spacing w:after="0" w:line="240" w:lineRule="auto"/>
        <w:ind w:left="360"/>
        <w:jc w:val="both"/>
        <w:rPr>
          <w:rStyle w:val="fontstyle21"/>
          <w:rFonts w:ascii="Times New Roman" w:hAnsi="Times New Roman" w:cs="Times New Roman"/>
          <w:sz w:val="24"/>
          <w:szCs w:val="24"/>
        </w:rPr>
      </w:pPr>
      <w:r w:rsidRPr="009D5A73">
        <w:rPr>
          <w:rStyle w:val="fontstyle21"/>
          <w:rFonts w:ascii="Times New Roman" w:hAnsi="Times New Roman" w:cs="Times New Roman"/>
          <w:sz w:val="24"/>
          <w:szCs w:val="24"/>
        </w:rPr>
        <w:t>Table 1 shows the socio-demographic</w:t>
      </w:r>
      <w:r w:rsidRPr="009D5A73">
        <w:rPr>
          <w:rFonts w:ascii="Times New Roman" w:hAnsi="Times New Roman" w:cs="Times New Roman"/>
          <w:color w:val="000000"/>
          <w:sz w:val="24"/>
          <w:szCs w:val="24"/>
        </w:rPr>
        <w:t xml:space="preserve"> </w:t>
      </w:r>
      <w:r w:rsidRPr="009D5A73">
        <w:rPr>
          <w:rStyle w:val="fontstyle21"/>
          <w:rFonts w:ascii="Times New Roman" w:hAnsi="Times New Roman" w:cs="Times New Roman"/>
          <w:sz w:val="24"/>
          <w:szCs w:val="24"/>
        </w:rPr>
        <w:t xml:space="preserve">characteristics of the respondents. A total of </w:t>
      </w:r>
      <w:proofErr w:type="gramStart"/>
      <w:r w:rsidRPr="009D5A73">
        <w:rPr>
          <w:rStyle w:val="fontstyle21"/>
          <w:rFonts w:ascii="Times New Roman" w:hAnsi="Times New Roman" w:cs="Times New Roman"/>
          <w:sz w:val="24"/>
          <w:szCs w:val="24"/>
        </w:rPr>
        <w:t>fifty two</w:t>
      </w:r>
      <w:proofErr w:type="gramEnd"/>
      <w:r w:rsidRPr="009D5A73">
        <w:rPr>
          <w:rStyle w:val="fontstyle21"/>
          <w:rFonts w:ascii="Times New Roman" w:hAnsi="Times New Roman" w:cs="Times New Roman"/>
          <w:sz w:val="24"/>
          <w:szCs w:val="24"/>
        </w:rPr>
        <w:t xml:space="preserve"> questionnaires were distributed</w:t>
      </w:r>
      <w:r w:rsidRPr="009D5A73">
        <w:rPr>
          <w:rFonts w:ascii="Times New Roman" w:hAnsi="Times New Roman" w:cs="Times New Roman"/>
          <w:color w:val="000000"/>
          <w:sz w:val="24"/>
          <w:szCs w:val="24"/>
        </w:rPr>
        <w:t>,</w:t>
      </w:r>
      <w:r w:rsidRPr="009D5A73">
        <w:rPr>
          <w:rStyle w:val="fontstyle21"/>
          <w:rFonts w:ascii="Times New Roman" w:hAnsi="Times New Roman" w:cs="Times New Roman"/>
          <w:sz w:val="24"/>
          <w:szCs w:val="24"/>
        </w:rPr>
        <w:t xml:space="preserve"> filled and returned. All the 52 (100%) respondents</w:t>
      </w:r>
      <w:r w:rsidRPr="009D5A73">
        <w:rPr>
          <w:rFonts w:ascii="Times New Roman" w:hAnsi="Times New Roman" w:cs="Times New Roman"/>
          <w:color w:val="000000"/>
          <w:sz w:val="24"/>
          <w:szCs w:val="24"/>
        </w:rPr>
        <w:t xml:space="preserve"> </w:t>
      </w:r>
      <w:r w:rsidRPr="009D5A73">
        <w:rPr>
          <w:rStyle w:val="fontstyle21"/>
          <w:rFonts w:ascii="Times New Roman" w:hAnsi="Times New Roman" w:cs="Times New Roman"/>
          <w:sz w:val="24"/>
          <w:szCs w:val="24"/>
        </w:rPr>
        <w:t xml:space="preserve">were male automobile spray painters. Majority of them are were married 36 (69%), 10 (19%) were singles, 2 (4%) were divorced, 1 (2%) was widowed, 3 (6%) were cohabiting. </w:t>
      </w:r>
      <w:r w:rsidR="000B20AA" w:rsidRPr="009D5A73">
        <w:rPr>
          <w:rStyle w:val="fontstyle21"/>
          <w:rFonts w:ascii="Times New Roman" w:hAnsi="Times New Roman" w:cs="Times New Roman"/>
          <w:sz w:val="24"/>
          <w:szCs w:val="24"/>
        </w:rPr>
        <w:t xml:space="preserve">The age ranges </w:t>
      </w:r>
      <w:r w:rsidRPr="009D5A73">
        <w:rPr>
          <w:rStyle w:val="fontstyle21"/>
          <w:rFonts w:ascii="Times New Roman" w:hAnsi="Times New Roman" w:cs="Times New Roman"/>
          <w:sz w:val="24"/>
          <w:szCs w:val="24"/>
        </w:rPr>
        <w:t xml:space="preserve">of the respondents: </w:t>
      </w:r>
      <w:r w:rsidRPr="009D5A73">
        <w:rPr>
          <w:rFonts w:ascii="Times New Roman" w:hAnsi="Times New Roman" w:cs="Times New Roman"/>
          <w:sz w:val="24"/>
          <w:szCs w:val="24"/>
        </w:rPr>
        <w:t xml:space="preserve">18-27 years were 17 (33%), 28-37 were 12 (23%), 38-47 were 19 (36%), 48 and above years were 4 (8%). </w:t>
      </w:r>
      <w:r w:rsidRPr="009D5A73">
        <w:rPr>
          <w:rStyle w:val="fontstyle21"/>
          <w:rFonts w:ascii="Times New Roman" w:hAnsi="Times New Roman" w:cs="Times New Roman"/>
          <w:sz w:val="24"/>
          <w:szCs w:val="24"/>
        </w:rPr>
        <w:t>Out of the 52 respondents, 34 (65%) had</w:t>
      </w:r>
      <w:r w:rsidRPr="009D5A73">
        <w:rPr>
          <w:rFonts w:ascii="Times New Roman" w:hAnsi="Times New Roman" w:cs="Times New Roman"/>
          <w:color w:val="000000"/>
          <w:sz w:val="24"/>
          <w:szCs w:val="24"/>
        </w:rPr>
        <w:t xml:space="preserve"> </w:t>
      </w:r>
      <w:r w:rsidRPr="009D5A73">
        <w:rPr>
          <w:rStyle w:val="fontstyle21"/>
          <w:rFonts w:ascii="Times New Roman" w:hAnsi="Times New Roman" w:cs="Times New Roman"/>
          <w:sz w:val="24"/>
          <w:szCs w:val="24"/>
        </w:rPr>
        <w:t xml:space="preserve">secondary education, </w:t>
      </w:r>
      <w:r w:rsidRPr="009D5A73">
        <w:rPr>
          <w:rStyle w:val="fontstyle21"/>
          <w:rFonts w:ascii="Times New Roman" w:hAnsi="Times New Roman" w:cs="Times New Roman"/>
          <w:sz w:val="24"/>
          <w:szCs w:val="24"/>
        </w:rPr>
        <w:lastRenderedPageBreak/>
        <w:t>11 (21%) of the respondents had</w:t>
      </w:r>
      <w:r w:rsidRPr="009D5A73">
        <w:rPr>
          <w:rFonts w:ascii="Times New Roman" w:hAnsi="Times New Roman" w:cs="Times New Roman"/>
          <w:color w:val="000000"/>
          <w:sz w:val="24"/>
          <w:szCs w:val="24"/>
        </w:rPr>
        <w:t xml:space="preserve"> </w:t>
      </w:r>
      <w:r w:rsidRPr="009D5A73">
        <w:rPr>
          <w:rStyle w:val="fontstyle21"/>
          <w:rFonts w:ascii="Times New Roman" w:hAnsi="Times New Roman" w:cs="Times New Roman"/>
          <w:sz w:val="24"/>
          <w:szCs w:val="24"/>
        </w:rPr>
        <w:t>primary education, 4 (8%) had tertiary education, 3 (6%) had no</w:t>
      </w:r>
      <w:r w:rsidRPr="009D5A73">
        <w:rPr>
          <w:rFonts w:ascii="Times New Roman" w:hAnsi="Times New Roman" w:cs="Times New Roman"/>
          <w:color w:val="000000"/>
          <w:sz w:val="24"/>
          <w:szCs w:val="24"/>
        </w:rPr>
        <w:t xml:space="preserve"> </w:t>
      </w:r>
      <w:r w:rsidRPr="009D5A73">
        <w:rPr>
          <w:rStyle w:val="fontstyle21"/>
          <w:rFonts w:ascii="Times New Roman" w:hAnsi="Times New Roman" w:cs="Times New Roman"/>
          <w:sz w:val="24"/>
          <w:szCs w:val="24"/>
        </w:rPr>
        <w:t>form of education.</w:t>
      </w:r>
    </w:p>
    <w:p w14:paraId="4721C8E0" w14:textId="77777777" w:rsidR="00A06CD2" w:rsidRPr="009D5A73" w:rsidRDefault="00A06CD2" w:rsidP="009D5A73">
      <w:pPr>
        <w:spacing w:after="0" w:line="240" w:lineRule="auto"/>
        <w:ind w:left="360"/>
        <w:jc w:val="both"/>
        <w:rPr>
          <w:rFonts w:ascii="Times New Roman" w:hAnsi="Times New Roman" w:cs="Times New Roman"/>
          <w:color w:val="000000"/>
          <w:sz w:val="24"/>
          <w:szCs w:val="24"/>
        </w:rPr>
      </w:pPr>
    </w:p>
    <w:p w14:paraId="762423C5" w14:textId="77777777" w:rsidR="00963F22" w:rsidRPr="009D5A73" w:rsidRDefault="00963F22" w:rsidP="009D5A73">
      <w:pPr>
        <w:spacing w:after="0" w:line="240" w:lineRule="auto"/>
        <w:rPr>
          <w:rFonts w:ascii="Times New Roman" w:hAnsi="Times New Roman" w:cs="Times New Roman"/>
          <w:b/>
          <w:sz w:val="24"/>
          <w:szCs w:val="24"/>
        </w:rPr>
      </w:pPr>
      <w:r w:rsidRPr="009D5A73">
        <w:rPr>
          <w:rFonts w:ascii="Times New Roman" w:hAnsi="Times New Roman" w:cs="Times New Roman"/>
          <w:b/>
          <w:sz w:val="24"/>
          <w:szCs w:val="24"/>
        </w:rPr>
        <w:t>Table 1: Socio-demographic Characteristics of Respondents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963F22" w:rsidRPr="009D5A73" w14:paraId="69037609" w14:textId="77777777" w:rsidTr="00963F22">
        <w:tc>
          <w:tcPr>
            <w:tcW w:w="3116" w:type="dxa"/>
            <w:tcBorders>
              <w:bottom w:val="single" w:sz="4" w:space="0" w:color="auto"/>
            </w:tcBorders>
          </w:tcPr>
          <w:p w14:paraId="637D3A12" w14:textId="77777777" w:rsidR="00963F22" w:rsidRPr="009D5A73" w:rsidRDefault="00963F22" w:rsidP="009D5A73">
            <w:pPr>
              <w:rPr>
                <w:rFonts w:ascii="Times New Roman" w:hAnsi="Times New Roman" w:cs="Times New Roman"/>
                <w:b/>
                <w:bCs/>
                <w:sz w:val="24"/>
                <w:szCs w:val="24"/>
              </w:rPr>
            </w:pPr>
            <w:r w:rsidRPr="009D5A73">
              <w:rPr>
                <w:rFonts w:ascii="Times New Roman" w:hAnsi="Times New Roman" w:cs="Times New Roman"/>
                <w:b/>
                <w:bCs/>
                <w:sz w:val="24"/>
                <w:szCs w:val="24"/>
              </w:rPr>
              <w:t>Variable</w:t>
            </w:r>
          </w:p>
        </w:tc>
        <w:tc>
          <w:tcPr>
            <w:tcW w:w="3117" w:type="dxa"/>
            <w:tcBorders>
              <w:bottom w:val="single" w:sz="4" w:space="0" w:color="auto"/>
            </w:tcBorders>
          </w:tcPr>
          <w:p w14:paraId="5629A7F8"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Frequency</w:t>
            </w:r>
          </w:p>
        </w:tc>
        <w:tc>
          <w:tcPr>
            <w:tcW w:w="3117" w:type="dxa"/>
            <w:tcBorders>
              <w:bottom w:val="single" w:sz="4" w:space="0" w:color="auto"/>
            </w:tcBorders>
          </w:tcPr>
          <w:p w14:paraId="171DB05C"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Percentage (%)</w:t>
            </w:r>
          </w:p>
        </w:tc>
      </w:tr>
      <w:tr w:rsidR="00963F22" w:rsidRPr="009D5A73" w14:paraId="0557637E" w14:textId="77777777" w:rsidTr="00963F22">
        <w:tc>
          <w:tcPr>
            <w:tcW w:w="3116" w:type="dxa"/>
            <w:tcBorders>
              <w:bottom w:val="nil"/>
            </w:tcBorders>
          </w:tcPr>
          <w:p w14:paraId="44D43573" w14:textId="77777777" w:rsidR="00963F22" w:rsidRPr="009D5A73" w:rsidRDefault="00963F22" w:rsidP="009D5A73">
            <w:pPr>
              <w:rPr>
                <w:rFonts w:ascii="Times New Roman" w:hAnsi="Times New Roman" w:cs="Times New Roman"/>
                <w:b/>
                <w:bCs/>
                <w:sz w:val="24"/>
                <w:szCs w:val="24"/>
              </w:rPr>
            </w:pPr>
            <w:r w:rsidRPr="009D5A73">
              <w:rPr>
                <w:rFonts w:ascii="Times New Roman" w:hAnsi="Times New Roman" w:cs="Times New Roman"/>
                <w:b/>
                <w:bCs/>
                <w:sz w:val="24"/>
                <w:szCs w:val="24"/>
              </w:rPr>
              <w:t>Types of Respondents</w:t>
            </w:r>
          </w:p>
        </w:tc>
        <w:tc>
          <w:tcPr>
            <w:tcW w:w="3117" w:type="dxa"/>
            <w:tcBorders>
              <w:bottom w:val="nil"/>
            </w:tcBorders>
          </w:tcPr>
          <w:p w14:paraId="1C135220" w14:textId="77777777" w:rsidR="00963F22" w:rsidRPr="009D5A73" w:rsidRDefault="00963F22" w:rsidP="009D5A73">
            <w:pPr>
              <w:jc w:val="center"/>
              <w:rPr>
                <w:rFonts w:ascii="Times New Roman" w:hAnsi="Times New Roman" w:cs="Times New Roman"/>
                <w:sz w:val="24"/>
                <w:szCs w:val="24"/>
              </w:rPr>
            </w:pPr>
          </w:p>
        </w:tc>
        <w:tc>
          <w:tcPr>
            <w:tcW w:w="3117" w:type="dxa"/>
            <w:tcBorders>
              <w:bottom w:val="nil"/>
            </w:tcBorders>
          </w:tcPr>
          <w:p w14:paraId="2C4244D5" w14:textId="77777777" w:rsidR="00963F22" w:rsidRPr="009D5A73" w:rsidRDefault="00963F22" w:rsidP="009D5A73">
            <w:pPr>
              <w:jc w:val="center"/>
              <w:rPr>
                <w:rFonts w:ascii="Times New Roman" w:hAnsi="Times New Roman" w:cs="Times New Roman"/>
                <w:sz w:val="24"/>
                <w:szCs w:val="24"/>
              </w:rPr>
            </w:pPr>
          </w:p>
        </w:tc>
      </w:tr>
      <w:tr w:rsidR="00963F22" w:rsidRPr="009D5A73" w14:paraId="2F4FD469" w14:textId="77777777" w:rsidTr="009D5A73">
        <w:tc>
          <w:tcPr>
            <w:tcW w:w="3116" w:type="dxa"/>
            <w:tcBorders>
              <w:top w:val="nil"/>
              <w:bottom w:val="nil"/>
            </w:tcBorders>
          </w:tcPr>
          <w:p w14:paraId="04909086"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Automobile Painters</w:t>
            </w:r>
          </w:p>
        </w:tc>
        <w:tc>
          <w:tcPr>
            <w:tcW w:w="3117" w:type="dxa"/>
            <w:tcBorders>
              <w:top w:val="nil"/>
              <w:bottom w:val="nil"/>
            </w:tcBorders>
            <w:vAlign w:val="center"/>
          </w:tcPr>
          <w:p w14:paraId="39051D8D"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52 (52)</w:t>
            </w:r>
          </w:p>
        </w:tc>
        <w:tc>
          <w:tcPr>
            <w:tcW w:w="3117" w:type="dxa"/>
            <w:tcBorders>
              <w:top w:val="nil"/>
              <w:bottom w:val="nil"/>
            </w:tcBorders>
            <w:vAlign w:val="center"/>
          </w:tcPr>
          <w:p w14:paraId="144B7EE5"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100</w:t>
            </w:r>
          </w:p>
        </w:tc>
      </w:tr>
      <w:tr w:rsidR="00963F22" w:rsidRPr="009D5A73" w14:paraId="6B90EF6C" w14:textId="77777777" w:rsidTr="009D5A73">
        <w:tc>
          <w:tcPr>
            <w:tcW w:w="3116" w:type="dxa"/>
            <w:tcBorders>
              <w:top w:val="nil"/>
              <w:bottom w:val="nil"/>
            </w:tcBorders>
          </w:tcPr>
          <w:p w14:paraId="249482FC"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Control</w:t>
            </w:r>
          </w:p>
        </w:tc>
        <w:tc>
          <w:tcPr>
            <w:tcW w:w="3117" w:type="dxa"/>
            <w:tcBorders>
              <w:top w:val="nil"/>
              <w:bottom w:val="nil"/>
            </w:tcBorders>
            <w:vAlign w:val="center"/>
          </w:tcPr>
          <w:p w14:paraId="7071B1EB"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13 (13)</w:t>
            </w:r>
          </w:p>
        </w:tc>
        <w:tc>
          <w:tcPr>
            <w:tcW w:w="3117" w:type="dxa"/>
            <w:tcBorders>
              <w:top w:val="nil"/>
              <w:bottom w:val="nil"/>
            </w:tcBorders>
            <w:vAlign w:val="center"/>
          </w:tcPr>
          <w:p w14:paraId="54C3834C"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100</w:t>
            </w:r>
          </w:p>
        </w:tc>
      </w:tr>
      <w:tr w:rsidR="00963F22" w:rsidRPr="009D5A73" w14:paraId="75A7B634" w14:textId="77777777" w:rsidTr="009D5A73">
        <w:tc>
          <w:tcPr>
            <w:tcW w:w="3116" w:type="dxa"/>
            <w:tcBorders>
              <w:top w:val="nil"/>
              <w:bottom w:val="nil"/>
            </w:tcBorders>
          </w:tcPr>
          <w:p w14:paraId="323DE2E5"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Borders>
              <w:top w:val="nil"/>
              <w:bottom w:val="nil"/>
            </w:tcBorders>
            <w:vAlign w:val="center"/>
          </w:tcPr>
          <w:p w14:paraId="0B362AF5"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65</w:t>
            </w:r>
          </w:p>
        </w:tc>
        <w:tc>
          <w:tcPr>
            <w:tcW w:w="3117" w:type="dxa"/>
            <w:tcBorders>
              <w:top w:val="nil"/>
              <w:bottom w:val="nil"/>
            </w:tcBorders>
            <w:vAlign w:val="center"/>
          </w:tcPr>
          <w:p w14:paraId="381AC296" w14:textId="77777777" w:rsidR="00963F22" w:rsidRPr="009D5A73" w:rsidRDefault="00963F22" w:rsidP="009D5A73">
            <w:pPr>
              <w:jc w:val="center"/>
              <w:rPr>
                <w:rFonts w:ascii="Times New Roman" w:hAnsi="Times New Roman" w:cs="Times New Roman"/>
                <w:sz w:val="24"/>
                <w:szCs w:val="24"/>
              </w:rPr>
            </w:pPr>
          </w:p>
        </w:tc>
      </w:tr>
      <w:tr w:rsidR="00963F22" w:rsidRPr="009D5A73" w14:paraId="4929106D" w14:textId="77777777" w:rsidTr="009D5A73">
        <w:tc>
          <w:tcPr>
            <w:tcW w:w="3116" w:type="dxa"/>
            <w:tcBorders>
              <w:top w:val="nil"/>
              <w:bottom w:val="nil"/>
            </w:tcBorders>
          </w:tcPr>
          <w:p w14:paraId="3E05CE32" w14:textId="77777777" w:rsidR="00963F22" w:rsidRPr="009D5A73" w:rsidRDefault="00963F22" w:rsidP="009D5A73">
            <w:pPr>
              <w:rPr>
                <w:rFonts w:ascii="Times New Roman" w:hAnsi="Times New Roman" w:cs="Times New Roman"/>
                <w:b/>
                <w:bCs/>
                <w:sz w:val="24"/>
                <w:szCs w:val="24"/>
              </w:rPr>
            </w:pPr>
            <w:r w:rsidRPr="009D5A73">
              <w:rPr>
                <w:rFonts w:ascii="Times New Roman" w:hAnsi="Times New Roman" w:cs="Times New Roman"/>
                <w:b/>
                <w:bCs/>
                <w:sz w:val="24"/>
                <w:szCs w:val="24"/>
              </w:rPr>
              <w:t>Gender of Respondents</w:t>
            </w:r>
          </w:p>
        </w:tc>
        <w:tc>
          <w:tcPr>
            <w:tcW w:w="3117" w:type="dxa"/>
            <w:tcBorders>
              <w:top w:val="nil"/>
              <w:bottom w:val="nil"/>
            </w:tcBorders>
            <w:vAlign w:val="center"/>
          </w:tcPr>
          <w:p w14:paraId="7FC41DD1" w14:textId="77777777" w:rsidR="00963F22" w:rsidRPr="009D5A73" w:rsidRDefault="00963F22" w:rsidP="009D5A73">
            <w:pPr>
              <w:jc w:val="center"/>
              <w:rPr>
                <w:rFonts w:ascii="Times New Roman" w:hAnsi="Times New Roman" w:cs="Times New Roman"/>
                <w:sz w:val="24"/>
                <w:szCs w:val="24"/>
              </w:rPr>
            </w:pPr>
          </w:p>
        </w:tc>
        <w:tc>
          <w:tcPr>
            <w:tcW w:w="3117" w:type="dxa"/>
            <w:tcBorders>
              <w:top w:val="nil"/>
              <w:bottom w:val="nil"/>
            </w:tcBorders>
            <w:vAlign w:val="center"/>
          </w:tcPr>
          <w:p w14:paraId="21B8C9F9" w14:textId="77777777" w:rsidR="00963F22" w:rsidRPr="009D5A73" w:rsidRDefault="00963F22" w:rsidP="009D5A73">
            <w:pPr>
              <w:jc w:val="center"/>
              <w:rPr>
                <w:rFonts w:ascii="Times New Roman" w:hAnsi="Times New Roman" w:cs="Times New Roman"/>
                <w:color w:val="FFFFFF" w:themeColor="background1"/>
                <w:sz w:val="24"/>
                <w:szCs w:val="24"/>
              </w:rPr>
            </w:pPr>
          </w:p>
        </w:tc>
      </w:tr>
      <w:tr w:rsidR="00963F22" w:rsidRPr="009D5A73" w14:paraId="71A0E3B7" w14:textId="77777777" w:rsidTr="00963F22">
        <w:tc>
          <w:tcPr>
            <w:tcW w:w="3116" w:type="dxa"/>
            <w:tcBorders>
              <w:top w:val="nil"/>
              <w:bottom w:val="nil"/>
            </w:tcBorders>
          </w:tcPr>
          <w:p w14:paraId="4767FD90"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 xml:space="preserve">Automobile Painters </w:t>
            </w:r>
          </w:p>
        </w:tc>
        <w:tc>
          <w:tcPr>
            <w:tcW w:w="3117" w:type="dxa"/>
            <w:tcBorders>
              <w:top w:val="nil"/>
              <w:bottom w:val="nil"/>
            </w:tcBorders>
          </w:tcPr>
          <w:p w14:paraId="7B776097" w14:textId="77777777" w:rsidR="00963F22" w:rsidRPr="009D5A73" w:rsidRDefault="00963F22" w:rsidP="009D5A73">
            <w:pPr>
              <w:jc w:val="center"/>
              <w:rPr>
                <w:rFonts w:ascii="Times New Roman" w:hAnsi="Times New Roman" w:cs="Times New Roman"/>
                <w:sz w:val="24"/>
                <w:szCs w:val="24"/>
              </w:rPr>
            </w:pPr>
          </w:p>
        </w:tc>
        <w:tc>
          <w:tcPr>
            <w:tcW w:w="3117" w:type="dxa"/>
            <w:tcBorders>
              <w:top w:val="nil"/>
              <w:bottom w:val="nil"/>
            </w:tcBorders>
          </w:tcPr>
          <w:p w14:paraId="2DC1748C" w14:textId="77777777" w:rsidR="00963F22" w:rsidRPr="009D5A73" w:rsidRDefault="00963F22" w:rsidP="009D5A73">
            <w:pPr>
              <w:jc w:val="center"/>
              <w:rPr>
                <w:rFonts w:ascii="Times New Roman" w:hAnsi="Times New Roman" w:cs="Times New Roman"/>
                <w:sz w:val="24"/>
                <w:szCs w:val="24"/>
              </w:rPr>
            </w:pPr>
          </w:p>
        </w:tc>
      </w:tr>
      <w:tr w:rsidR="00963F22" w:rsidRPr="009D5A73" w14:paraId="7D50A24B" w14:textId="77777777" w:rsidTr="00133A1D">
        <w:tc>
          <w:tcPr>
            <w:tcW w:w="3116" w:type="dxa"/>
            <w:tcBorders>
              <w:top w:val="nil"/>
              <w:bottom w:val="nil"/>
            </w:tcBorders>
          </w:tcPr>
          <w:p w14:paraId="444CE0E9"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Male</w:t>
            </w:r>
          </w:p>
        </w:tc>
        <w:tc>
          <w:tcPr>
            <w:tcW w:w="3117" w:type="dxa"/>
            <w:tcBorders>
              <w:top w:val="nil"/>
              <w:bottom w:val="nil"/>
            </w:tcBorders>
            <w:vAlign w:val="center"/>
          </w:tcPr>
          <w:p w14:paraId="545D272E"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Borders>
              <w:top w:val="nil"/>
              <w:bottom w:val="nil"/>
            </w:tcBorders>
          </w:tcPr>
          <w:p w14:paraId="14B4F611"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100</w:t>
            </w:r>
          </w:p>
        </w:tc>
      </w:tr>
      <w:tr w:rsidR="00963F22" w:rsidRPr="009D5A73" w14:paraId="29E75DEB" w14:textId="77777777" w:rsidTr="00133A1D">
        <w:tc>
          <w:tcPr>
            <w:tcW w:w="3116" w:type="dxa"/>
            <w:tcBorders>
              <w:top w:val="nil"/>
              <w:bottom w:val="nil"/>
            </w:tcBorders>
          </w:tcPr>
          <w:p w14:paraId="196F1953"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Female</w:t>
            </w:r>
          </w:p>
        </w:tc>
        <w:tc>
          <w:tcPr>
            <w:tcW w:w="3117" w:type="dxa"/>
            <w:tcBorders>
              <w:top w:val="nil"/>
              <w:bottom w:val="nil"/>
            </w:tcBorders>
            <w:vAlign w:val="center"/>
          </w:tcPr>
          <w:p w14:paraId="562B4537"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0</w:t>
            </w:r>
          </w:p>
        </w:tc>
        <w:tc>
          <w:tcPr>
            <w:tcW w:w="3117" w:type="dxa"/>
            <w:tcBorders>
              <w:top w:val="nil"/>
              <w:bottom w:val="nil"/>
            </w:tcBorders>
          </w:tcPr>
          <w:p w14:paraId="550B346F"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0</w:t>
            </w:r>
          </w:p>
        </w:tc>
      </w:tr>
      <w:tr w:rsidR="00963F22" w:rsidRPr="009D5A73" w14:paraId="315179EB" w14:textId="77777777" w:rsidTr="00133A1D">
        <w:tc>
          <w:tcPr>
            <w:tcW w:w="3116" w:type="dxa"/>
            <w:tcBorders>
              <w:top w:val="nil"/>
              <w:bottom w:val="nil"/>
            </w:tcBorders>
          </w:tcPr>
          <w:p w14:paraId="2C0AC0D0"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Borders>
              <w:top w:val="nil"/>
              <w:bottom w:val="nil"/>
            </w:tcBorders>
            <w:vAlign w:val="center"/>
          </w:tcPr>
          <w:p w14:paraId="3393A722"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Borders>
              <w:top w:val="nil"/>
              <w:bottom w:val="nil"/>
            </w:tcBorders>
          </w:tcPr>
          <w:p w14:paraId="427F8656" w14:textId="77777777" w:rsidR="00963F22" w:rsidRPr="009D5A73" w:rsidRDefault="00963F22" w:rsidP="009D5A73">
            <w:pPr>
              <w:jc w:val="center"/>
              <w:rPr>
                <w:rFonts w:ascii="Times New Roman" w:hAnsi="Times New Roman" w:cs="Times New Roman"/>
                <w:sz w:val="24"/>
                <w:szCs w:val="24"/>
              </w:rPr>
            </w:pPr>
          </w:p>
        </w:tc>
      </w:tr>
      <w:tr w:rsidR="00963F22" w:rsidRPr="009D5A73" w14:paraId="2B68C0E8" w14:textId="77777777" w:rsidTr="00963F22">
        <w:tc>
          <w:tcPr>
            <w:tcW w:w="3116" w:type="dxa"/>
            <w:tcBorders>
              <w:top w:val="nil"/>
              <w:bottom w:val="nil"/>
            </w:tcBorders>
          </w:tcPr>
          <w:p w14:paraId="1DBEFCB2"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Marital Status</w:t>
            </w:r>
          </w:p>
        </w:tc>
        <w:tc>
          <w:tcPr>
            <w:tcW w:w="3117" w:type="dxa"/>
            <w:tcBorders>
              <w:top w:val="nil"/>
              <w:bottom w:val="nil"/>
            </w:tcBorders>
          </w:tcPr>
          <w:p w14:paraId="42F107B7" w14:textId="77777777" w:rsidR="00963F22" w:rsidRPr="009D5A73" w:rsidRDefault="00963F22" w:rsidP="009D5A73">
            <w:pPr>
              <w:jc w:val="center"/>
              <w:rPr>
                <w:rFonts w:ascii="Times New Roman" w:hAnsi="Times New Roman" w:cs="Times New Roman"/>
                <w:sz w:val="24"/>
                <w:szCs w:val="24"/>
              </w:rPr>
            </w:pPr>
          </w:p>
        </w:tc>
        <w:tc>
          <w:tcPr>
            <w:tcW w:w="3117" w:type="dxa"/>
            <w:tcBorders>
              <w:top w:val="nil"/>
              <w:bottom w:val="nil"/>
            </w:tcBorders>
          </w:tcPr>
          <w:p w14:paraId="33C1C329" w14:textId="77777777" w:rsidR="00963F22" w:rsidRPr="009D5A73" w:rsidRDefault="00963F22" w:rsidP="009D5A73">
            <w:pPr>
              <w:jc w:val="center"/>
              <w:rPr>
                <w:rFonts w:ascii="Times New Roman" w:hAnsi="Times New Roman" w:cs="Times New Roman"/>
                <w:sz w:val="24"/>
                <w:szCs w:val="24"/>
              </w:rPr>
            </w:pPr>
          </w:p>
        </w:tc>
      </w:tr>
      <w:tr w:rsidR="00963F22" w:rsidRPr="009D5A73" w14:paraId="41C27079" w14:textId="77777777" w:rsidTr="00963F22">
        <w:tc>
          <w:tcPr>
            <w:tcW w:w="3116" w:type="dxa"/>
            <w:tcBorders>
              <w:top w:val="nil"/>
              <w:bottom w:val="nil"/>
            </w:tcBorders>
          </w:tcPr>
          <w:p w14:paraId="6CBD42EB"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Automobile Painters</w:t>
            </w:r>
          </w:p>
        </w:tc>
        <w:tc>
          <w:tcPr>
            <w:tcW w:w="3117" w:type="dxa"/>
            <w:tcBorders>
              <w:top w:val="nil"/>
              <w:bottom w:val="nil"/>
            </w:tcBorders>
          </w:tcPr>
          <w:p w14:paraId="33BD2BE1" w14:textId="77777777" w:rsidR="00963F22" w:rsidRPr="009D5A73" w:rsidRDefault="00963F22" w:rsidP="009D5A73">
            <w:pPr>
              <w:jc w:val="center"/>
              <w:rPr>
                <w:rFonts w:ascii="Times New Roman" w:hAnsi="Times New Roman" w:cs="Times New Roman"/>
                <w:sz w:val="24"/>
                <w:szCs w:val="24"/>
              </w:rPr>
            </w:pPr>
          </w:p>
        </w:tc>
        <w:tc>
          <w:tcPr>
            <w:tcW w:w="3117" w:type="dxa"/>
            <w:tcBorders>
              <w:top w:val="nil"/>
              <w:bottom w:val="nil"/>
            </w:tcBorders>
          </w:tcPr>
          <w:p w14:paraId="7B492FF9" w14:textId="77777777" w:rsidR="00963F22" w:rsidRPr="009D5A73" w:rsidRDefault="00963F22" w:rsidP="009D5A73">
            <w:pPr>
              <w:jc w:val="center"/>
              <w:rPr>
                <w:rFonts w:ascii="Times New Roman" w:hAnsi="Times New Roman" w:cs="Times New Roman"/>
                <w:sz w:val="24"/>
                <w:szCs w:val="24"/>
              </w:rPr>
            </w:pPr>
          </w:p>
        </w:tc>
      </w:tr>
      <w:tr w:rsidR="00963F22" w:rsidRPr="009D5A73" w14:paraId="1BC9272D" w14:textId="77777777" w:rsidTr="009D5A73">
        <w:tc>
          <w:tcPr>
            <w:tcW w:w="3116" w:type="dxa"/>
            <w:tcBorders>
              <w:top w:val="nil"/>
              <w:bottom w:val="nil"/>
            </w:tcBorders>
          </w:tcPr>
          <w:p w14:paraId="5B61A61A"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Married</w:t>
            </w:r>
          </w:p>
        </w:tc>
        <w:tc>
          <w:tcPr>
            <w:tcW w:w="3117" w:type="dxa"/>
            <w:tcBorders>
              <w:top w:val="nil"/>
              <w:bottom w:val="nil"/>
            </w:tcBorders>
            <w:vAlign w:val="center"/>
          </w:tcPr>
          <w:p w14:paraId="4C2E0C9C"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36 (52)</w:t>
            </w:r>
          </w:p>
        </w:tc>
        <w:tc>
          <w:tcPr>
            <w:tcW w:w="3117" w:type="dxa"/>
            <w:tcBorders>
              <w:top w:val="nil"/>
              <w:bottom w:val="nil"/>
            </w:tcBorders>
          </w:tcPr>
          <w:p w14:paraId="1DA69C5C"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69</w:t>
            </w:r>
          </w:p>
        </w:tc>
      </w:tr>
      <w:tr w:rsidR="00963F22" w:rsidRPr="009D5A73" w14:paraId="464FE2FC" w14:textId="77777777" w:rsidTr="009D5A73">
        <w:tc>
          <w:tcPr>
            <w:tcW w:w="3116" w:type="dxa"/>
            <w:tcBorders>
              <w:top w:val="nil"/>
              <w:bottom w:val="nil"/>
            </w:tcBorders>
          </w:tcPr>
          <w:p w14:paraId="0EF0B434"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Single</w:t>
            </w:r>
          </w:p>
        </w:tc>
        <w:tc>
          <w:tcPr>
            <w:tcW w:w="3117" w:type="dxa"/>
            <w:tcBorders>
              <w:top w:val="nil"/>
              <w:bottom w:val="nil"/>
            </w:tcBorders>
            <w:vAlign w:val="center"/>
          </w:tcPr>
          <w:p w14:paraId="433DF3FA"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 (52)</w:t>
            </w:r>
          </w:p>
        </w:tc>
        <w:tc>
          <w:tcPr>
            <w:tcW w:w="3117" w:type="dxa"/>
            <w:tcBorders>
              <w:top w:val="nil"/>
              <w:bottom w:val="nil"/>
            </w:tcBorders>
          </w:tcPr>
          <w:p w14:paraId="3AC5836E"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19</w:t>
            </w:r>
          </w:p>
        </w:tc>
      </w:tr>
      <w:tr w:rsidR="00963F22" w:rsidRPr="009D5A73" w14:paraId="03ACFEBB" w14:textId="77777777" w:rsidTr="009D5A73">
        <w:tc>
          <w:tcPr>
            <w:tcW w:w="3116" w:type="dxa"/>
            <w:tcBorders>
              <w:top w:val="nil"/>
              <w:bottom w:val="nil"/>
            </w:tcBorders>
          </w:tcPr>
          <w:p w14:paraId="01C3B717"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Divorced</w:t>
            </w:r>
          </w:p>
        </w:tc>
        <w:tc>
          <w:tcPr>
            <w:tcW w:w="3117" w:type="dxa"/>
            <w:tcBorders>
              <w:top w:val="nil"/>
              <w:bottom w:val="nil"/>
            </w:tcBorders>
            <w:vAlign w:val="center"/>
          </w:tcPr>
          <w:p w14:paraId="4C53A327"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 (52)</w:t>
            </w:r>
          </w:p>
        </w:tc>
        <w:tc>
          <w:tcPr>
            <w:tcW w:w="3117" w:type="dxa"/>
            <w:tcBorders>
              <w:top w:val="nil"/>
              <w:bottom w:val="nil"/>
            </w:tcBorders>
          </w:tcPr>
          <w:p w14:paraId="3FA6F90B"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w:t>
            </w:r>
          </w:p>
        </w:tc>
      </w:tr>
      <w:tr w:rsidR="00963F22" w:rsidRPr="009D5A73" w14:paraId="37B9581E" w14:textId="77777777" w:rsidTr="009D5A73">
        <w:tc>
          <w:tcPr>
            <w:tcW w:w="3116" w:type="dxa"/>
            <w:tcBorders>
              <w:top w:val="nil"/>
              <w:bottom w:val="nil"/>
            </w:tcBorders>
          </w:tcPr>
          <w:p w14:paraId="1EB4F658"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Widowed</w:t>
            </w:r>
          </w:p>
        </w:tc>
        <w:tc>
          <w:tcPr>
            <w:tcW w:w="3117" w:type="dxa"/>
            <w:tcBorders>
              <w:top w:val="nil"/>
              <w:bottom w:val="nil"/>
            </w:tcBorders>
            <w:vAlign w:val="center"/>
          </w:tcPr>
          <w:p w14:paraId="1F5B6078"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 (52)</w:t>
            </w:r>
          </w:p>
        </w:tc>
        <w:tc>
          <w:tcPr>
            <w:tcW w:w="3117" w:type="dxa"/>
            <w:tcBorders>
              <w:top w:val="nil"/>
              <w:bottom w:val="nil"/>
            </w:tcBorders>
          </w:tcPr>
          <w:p w14:paraId="0F908E8C"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w:t>
            </w:r>
          </w:p>
        </w:tc>
      </w:tr>
      <w:tr w:rsidR="00963F22" w:rsidRPr="009D5A73" w14:paraId="44B1CC53" w14:textId="77777777" w:rsidTr="009D5A73">
        <w:tc>
          <w:tcPr>
            <w:tcW w:w="3116" w:type="dxa"/>
            <w:tcBorders>
              <w:top w:val="nil"/>
              <w:bottom w:val="nil"/>
            </w:tcBorders>
          </w:tcPr>
          <w:p w14:paraId="5C7646C5"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Cohabiting</w:t>
            </w:r>
          </w:p>
        </w:tc>
        <w:tc>
          <w:tcPr>
            <w:tcW w:w="3117" w:type="dxa"/>
            <w:tcBorders>
              <w:top w:val="nil"/>
              <w:bottom w:val="nil"/>
            </w:tcBorders>
            <w:vAlign w:val="center"/>
          </w:tcPr>
          <w:p w14:paraId="4085E588"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 (52)</w:t>
            </w:r>
          </w:p>
        </w:tc>
        <w:tc>
          <w:tcPr>
            <w:tcW w:w="3117" w:type="dxa"/>
            <w:tcBorders>
              <w:top w:val="nil"/>
              <w:bottom w:val="nil"/>
            </w:tcBorders>
          </w:tcPr>
          <w:p w14:paraId="6BC376CF"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6</w:t>
            </w:r>
          </w:p>
        </w:tc>
      </w:tr>
      <w:tr w:rsidR="00963F22" w:rsidRPr="009D5A73" w14:paraId="1A3C5915" w14:textId="77777777" w:rsidTr="009D5A73">
        <w:tc>
          <w:tcPr>
            <w:tcW w:w="3116" w:type="dxa"/>
            <w:tcBorders>
              <w:top w:val="nil"/>
              <w:bottom w:val="nil"/>
            </w:tcBorders>
          </w:tcPr>
          <w:p w14:paraId="73F85FFF"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Borders>
              <w:top w:val="nil"/>
              <w:bottom w:val="nil"/>
            </w:tcBorders>
            <w:vAlign w:val="center"/>
          </w:tcPr>
          <w:p w14:paraId="1A879D4B"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Borders>
              <w:top w:val="nil"/>
              <w:bottom w:val="nil"/>
            </w:tcBorders>
          </w:tcPr>
          <w:p w14:paraId="5FAA1033"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100</w:t>
            </w:r>
          </w:p>
        </w:tc>
      </w:tr>
      <w:tr w:rsidR="00963F22" w:rsidRPr="009D5A73" w14:paraId="4DB06935" w14:textId="77777777" w:rsidTr="009D5A73">
        <w:tc>
          <w:tcPr>
            <w:tcW w:w="3116" w:type="dxa"/>
            <w:tcBorders>
              <w:top w:val="nil"/>
              <w:bottom w:val="nil"/>
            </w:tcBorders>
          </w:tcPr>
          <w:p w14:paraId="18324B54"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Age of Automobile Painters (Years)</w:t>
            </w:r>
          </w:p>
        </w:tc>
        <w:tc>
          <w:tcPr>
            <w:tcW w:w="3117" w:type="dxa"/>
            <w:tcBorders>
              <w:top w:val="nil"/>
              <w:bottom w:val="nil"/>
            </w:tcBorders>
            <w:vAlign w:val="center"/>
          </w:tcPr>
          <w:p w14:paraId="5C80A10B" w14:textId="77777777" w:rsidR="00963F22" w:rsidRPr="009D5A73" w:rsidRDefault="00963F22" w:rsidP="009D5A73">
            <w:pPr>
              <w:jc w:val="center"/>
              <w:rPr>
                <w:rFonts w:ascii="Times New Roman" w:hAnsi="Times New Roman" w:cs="Times New Roman"/>
                <w:sz w:val="24"/>
                <w:szCs w:val="24"/>
              </w:rPr>
            </w:pPr>
          </w:p>
        </w:tc>
        <w:tc>
          <w:tcPr>
            <w:tcW w:w="3117" w:type="dxa"/>
            <w:tcBorders>
              <w:top w:val="nil"/>
              <w:bottom w:val="nil"/>
            </w:tcBorders>
          </w:tcPr>
          <w:p w14:paraId="4DAF006E" w14:textId="77777777" w:rsidR="00963F22" w:rsidRPr="009D5A73" w:rsidRDefault="00963F22" w:rsidP="009D5A73">
            <w:pPr>
              <w:jc w:val="center"/>
              <w:rPr>
                <w:rFonts w:ascii="Times New Roman" w:hAnsi="Times New Roman" w:cs="Times New Roman"/>
                <w:sz w:val="24"/>
                <w:szCs w:val="24"/>
              </w:rPr>
            </w:pPr>
          </w:p>
        </w:tc>
      </w:tr>
      <w:tr w:rsidR="00963F22" w:rsidRPr="009D5A73" w14:paraId="0CA9BAA2" w14:textId="77777777" w:rsidTr="009D5A73">
        <w:tc>
          <w:tcPr>
            <w:tcW w:w="3116" w:type="dxa"/>
            <w:tcBorders>
              <w:top w:val="nil"/>
              <w:bottom w:val="nil"/>
            </w:tcBorders>
          </w:tcPr>
          <w:p w14:paraId="03C0E9A7"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18-27</w:t>
            </w:r>
          </w:p>
        </w:tc>
        <w:tc>
          <w:tcPr>
            <w:tcW w:w="3117" w:type="dxa"/>
            <w:tcBorders>
              <w:top w:val="nil"/>
              <w:bottom w:val="nil"/>
            </w:tcBorders>
            <w:vAlign w:val="center"/>
          </w:tcPr>
          <w:p w14:paraId="1AD06584"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17 (52)</w:t>
            </w:r>
          </w:p>
        </w:tc>
        <w:tc>
          <w:tcPr>
            <w:tcW w:w="3117" w:type="dxa"/>
            <w:tcBorders>
              <w:top w:val="nil"/>
              <w:bottom w:val="nil"/>
            </w:tcBorders>
          </w:tcPr>
          <w:p w14:paraId="47D3351F"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33</w:t>
            </w:r>
          </w:p>
        </w:tc>
      </w:tr>
      <w:tr w:rsidR="00963F22" w:rsidRPr="009D5A73" w14:paraId="5F973010" w14:textId="77777777" w:rsidTr="009D5A73">
        <w:tc>
          <w:tcPr>
            <w:tcW w:w="3116" w:type="dxa"/>
            <w:tcBorders>
              <w:top w:val="nil"/>
              <w:bottom w:val="nil"/>
            </w:tcBorders>
          </w:tcPr>
          <w:p w14:paraId="6669A08E"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28-37</w:t>
            </w:r>
          </w:p>
        </w:tc>
        <w:tc>
          <w:tcPr>
            <w:tcW w:w="3117" w:type="dxa"/>
            <w:tcBorders>
              <w:top w:val="nil"/>
              <w:bottom w:val="nil"/>
            </w:tcBorders>
            <w:vAlign w:val="center"/>
          </w:tcPr>
          <w:p w14:paraId="7D416144"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12 (52)</w:t>
            </w:r>
          </w:p>
        </w:tc>
        <w:tc>
          <w:tcPr>
            <w:tcW w:w="3117" w:type="dxa"/>
            <w:tcBorders>
              <w:top w:val="nil"/>
              <w:bottom w:val="nil"/>
            </w:tcBorders>
          </w:tcPr>
          <w:p w14:paraId="503D6D4E"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23</w:t>
            </w:r>
          </w:p>
        </w:tc>
      </w:tr>
      <w:tr w:rsidR="00963F22" w:rsidRPr="009D5A73" w14:paraId="220FD4E8" w14:textId="77777777" w:rsidTr="009D5A73">
        <w:trPr>
          <w:trHeight w:val="65"/>
        </w:trPr>
        <w:tc>
          <w:tcPr>
            <w:tcW w:w="3116" w:type="dxa"/>
            <w:tcBorders>
              <w:top w:val="nil"/>
              <w:bottom w:val="nil"/>
            </w:tcBorders>
          </w:tcPr>
          <w:p w14:paraId="461BB0C7"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38-47</w:t>
            </w:r>
          </w:p>
        </w:tc>
        <w:tc>
          <w:tcPr>
            <w:tcW w:w="3117" w:type="dxa"/>
            <w:tcBorders>
              <w:top w:val="nil"/>
              <w:bottom w:val="nil"/>
            </w:tcBorders>
            <w:vAlign w:val="center"/>
          </w:tcPr>
          <w:p w14:paraId="2F598967"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19 (52)</w:t>
            </w:r>
          </w:p>
        </w:tc>
        <w:tc>
          <w:tcPr>
            <w:tcW w:w="3117" w:type="dxa"/>
            <w:tcBorders>
              <w:top w:val="nil"/>
              <w:bottom w:val="nil"/>
            </w:tcBorders>
          </w:tcPr>
          <w:p w14:paraId="18F8F65C"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36</w:t>
            </w:r>
          </w:p>
        </w:tc>
      </w:tr>
      <w:tr w:rsidR="00963F22" w:rsidRPr="009D5A73" w14:paraId="1DD540F4" w14:textId="77777777" w:rsidTr="009D5A73">
        <w:tc>
          <w:tcPr>
            <w:tcW w:w="3116" w:type="dxa"/>
            <w:tcBorders>
              <w:top w:val="nil"/>
              <w:bottom w:val="nil"/>
            </w:tcBorders>
          </w:tcPr>
          <w:p w14:paraId="54678592"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48 and above</w:t>
            </w:r>
          </w:p>
        </w:tc>
        <w:tc>
          <w:tcPr>
            <w:tcW w:w="3117" w:type="dxa"/>
            <w:tcBorders>
              <w:top w:val="nil"/>
              <w:bottom w:val="nil"/>
            </w:tcBorders>
            <w:vAlign w:val="center"/>
          </w:tcPr>
          <w:p w14:paraId="227C2235"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 (52)</w:t>
            </w:r>
          </w:p>
        </w:tc>
        <w:tc>
          <w:tcPr>
            <w:tcW w:w="3117" w:type="dxa"/>
            <w:tcBorders>
              <w:top w:val="nil"/>
              <w:bottom w:val="nil"/>
            </w:tcBorders>
          </w:tcPr>
          <w:p w14:paraId="0F3921E0"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8</w:t>
            </w:r>
          </w:p>
        </w:tc>
      </w:tr>
      <w:tr w:rsidR="00963F22" w:rsidRPr="009D5A73" w14:paraId="11A3AF40" w14:textId="77777777" w:rsidTr="009D5A73">
        <w:tc>
          <w:tcPr>
            <w:tcW w:w="3116" w:type="dxa"/>
            <w:tcBorders>
              <w:top w:val="nil"/>
              <w:bottom w:val="nil"/>
            </w:tcBorders>
          </w:tcPr>
          <w:p w14:paraId="19299B6C"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Borders>
              <w:top w:val="nil"/>
              <w:bottom w:val="nil"/>
            </w:tcBorders>
            <w:vAlign w:val="center"/>
          </w:tcPr>
          <w:p w14:paraId="6C3C3C59"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Borders>
              <w:top w:val="nil"/>
              <w:bottom w:val="nil"/>
            </w:tcBorders>
          </w:tcPr>
          <w:p w14:paraId="5DE4126C"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100</w:t>
            </w:r>
          </w:p>
        </w:tc>
      </w:tr>
      <w:tr w:rsidR="00963F22" w:rsidRPr="009D5A73" w14:paraId="472858F4" w14:textId="77777777" w:rsidTr="00963F22">
        <w:tc>
          <w:tcPr>
            <w:tcW w:w="3116" w:type="dxa"/>
            <w:tcBorders>
              <w:top w:val="nil"/>
              <w:bottom w:val="nil"/>
            </w:tcBorders>
          </w:tcPr>
          <w:p w14:paraId="4F86E0F2"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Education Status of Painters</w:t>
            </w:r>
          </w:p>
        </w:tc>
        <w:tc>
          <w:tcPr>
            <w:tcW w:w="3117" w:type="dxa"/>
            <w:tcBorders>
              <w:top w:val="nil"/>
              <w:bottom w:val="nil"/>
            </w:tcBorders>
          </w:tcPr>
          <w:p w14:paraId="047094AF" w14:textId="77777777" w:rsidR="00963F22" w:rsidRPr="009D5A73" w:rsidRDefault="00963F22" w:rsidP="009D5A73">
            <w:pPr>
              <w:jc w:val="center"/>
              <w:rPr>
                <w:rFonts w:ascii="Times New Roman" w:hAnsi="Times New Roman" w:cs="Times New Roman"/>
                <w:sz w:val="24"/>
                <w:szCs w:val="24"/>
              </w:rPr>
            </w:pPr>
          </w:p>
        </w:tc>
        <w:tc>
          <w:tcPr>
            <w:tcW w:w="3117" w:type="dxa"/>
            <w:tcBorders>
              <w:top w:val="nil"/>
              <w:bottom w:val="nil"/>
            </w:tcBorders>
          </w:tcPr>
          <w:p w14:paraId="6E04BF35" w14:textId="77777777" w:rsidR="00963F22" w:rsidRPr="009D5A73" w:rsidRDefault="00963F22" w:rsidP="009D5A73">
            <w:pPr>
              <w:jc w:val="center"/>
              <w:rPr>
                <w:rFonts w:ascii="Times New Roman" w:hAnsi="Times New Roman" w:cs="Times New Roman"/>
                <w:sz w:val="24"/>
                <w:szCs w:val="24"/>
              </w:rPr>
            </w:pPr>
          </w:p>
        </w:tc>
      </w:tr>
      <w:tr w:rsidR="00963F22" w:rsidRPr="009D5A73" w14:paraId="4460DF4D" w14:textId="77777777" w:rsidTr="009D5A73">
        <w:tc>
          <w:tcPr>
            <w:tcW w:w="3116" w:type="dxa"/>
            <w:tcBorders>
              <w:top w:val="nil"/>
              <w:bottom w:val="nil"/>
            </w:tcBorders>
          </w:tcPr>
          <w:p w14:paraId="71E9567D"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None</w:t>
            </w:r>
          </w:p>
        </w:tc>
        <w:tc>
          <w:tcPr>
            <w:tcW w:w="3117" w:type="dxa"/>
            <w:tcBorders>
              <w:top w:val="nil"/>
              <w:bottom w:val="nil"/>
            </w:tcBorders>
            <w:vAlign w:val="center"/>
          </w:tcPr>
          <w:p w14:paraId="1FA7EF0D"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w:t>
            </w:r>
            <w:r w:rsidR="00D353E9" w:rsidRPr="009D5A73">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Borders>
              <w:top w:val="nil"/>
              <w:bottom w:val="nil"/>
            </w:tcBorders>
            <w:vAlign w:val="center"/>
          </w:tcPr>
          <w:p w14:paraId="088A8018"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6</w:t>
            </w:r>
          </w:p>
        </w:tc>
      </w:tr>
      <w:tr w:rsidR="00963F22" w:rsidRPr="009D5A73" w14:paraId="4EF9A89D" w14:textId="77777777" w:rsidTr="009D5A73">
        <w:tc>
          <w:tcPr>
            <w:tcW w:w="3116" w:type="dxa"/>
            <w:tcBorders>
              <w:top w:val="nil"/>
              <w:bottom w:val="nil"/>
            </w:tcBorders>
          </w:tcPr>
          <w:p w14:paraId="53636ADB"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Primary</w:t>
            </w:r>
          </w:p>
        </w:tc>
        <w:tc>
          <w:tcPr>
            <w:tcW w:w="3117" w:type="dxa"/>
            <w:tcBorders>
              <w:top w:val="nil"/>
              <w:bottom w:val="nil"/>
            </w:tcBorders>
            <w:vAlign w:val="center"/>
          </w:tcPr>
          <w:p w14:paraId="28074441"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11 (52)</w:t>
            </w:r>
          </w:p>
        </w:tc>
        <w:tc>
          <w:tcPr>
            <w:tcW w:w="3117" w:type="dxa"/>
            <w:tcBorders>
              <w:top w:val="nil"/>
              <w:bottom w:val="nil"/>
            </w:tcBorders>
            <w:vAlign w:val="center"/>
          </w:tcPr>
          <w:p w14:paraId="39D22C48"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21</w:t>
            </w:r>
          </w:p>
        </w:tc>
      </w:tr>
      <w:tr w:rsidR="00963F22" w:rsidRPr="009D5A73" w14:paraId="6B204650" w14:textId="77777777" w:rsidTr="009D5A73">
        <w:tc>
          <w:tcPr>
            <w:tcW w:w="3116" w:type="dxa"/>
            <w:tcBorders>
              <w:top w:val="nil"/>
              <w:bottom w:val="nil"/>
            </w:tcBorders>
          </w:tcPr>
          <w:p w14:paraId="5AC65C6F"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Secondary</w:t>
            </w:r>
          </w:p>
        </w:tc>
        <w:tc>
          <w:tcPr>
            <w:tcW w:w="3117" w:type="dxa"/>
            <w:tcBorders>
              <w:top w:val="nil"/>
              <w:bottom w:val="nil"/>
            </w:tcBorders>
            <w:vAlign w:val="center"/>
          </w:tcPr>
          <w:p w14:paraId="06D50085"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34 (52)</w:t>
            </w:r>
          </w:p>
        </w:tc>
        <w:tc>
          <w:tcPr>
            <w:tcW w:w="3117" w:type="dxa"/>
            <w:tcBorders>
              <w:top w:val="nil"/>
              <w:bottom w:val="nil"/>
            </w:tcBorders>
            <w:vAlign w:val="center"/>
          </w:tcPr>
          <w:p w14:paraId="34819AE6"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65</w:t>
            </w:r>
          </w:p>
        </w:tc>
      </w:tr>
      <w:tr w:rsidR="00963F22" w:rsidRPr="009D5A73" w14:paraId="18B03070" w14:textId="77777777" w:rsidTr="009D5A73">
        <w:tc>
          <w:tcPr>
            <w:tcW w:w="3116" w:type="dxa"/>
            <w:tcBorders>
              <w:top w:val="nil"/>
              <w:bottom w:val="nil"/>
            </w:tcBorders>
          </w:tcPr>
          <w:p w14:paraId="50366652"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Tertiary</w:t>
            </w:r>
          </w:p>
        </w:tc>
        <w:tc>
          <w:tcPr>
            <w:tcW w:w="3117" w:type="dxa"/>
            <w:tcBorders>
              <w:top w:val="nil"/>
              <w:bottom w:val="nil"/>
            </w:tcBorders>
            <w:vAlign w:val="center"/>
          </w:tcPr>
          <w:p w14:paraId="520029FC"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 (52)</w:t>
            </w:r>
          </w:p>
        </w:tc>
        <w:tc>
          <w:tcPr>
            <w:tcW w:w="3117" w:type="dxa"/>
            <w:tcBorders>
              <w:top w:val="nil"/>
              <w:bottom w:val="nil"/>
            </w:tcBorders>
            <w:vAlign w:val="center"/>
          </w:tcPr>
          <w:p w14:paraId="6B578C59"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8</w:t>
            </w:r>
          </w:p>
        </w:tc>
      </w:tr>
      <w:tr w:rsidR="00963F22" w:rsidRPr="009D5A73" w14:paraId="63D7716A" w14:textId="77777777" w:rsidTr="009D5A73">
        <w:tc>
          <w:tcPr>
            <w:tcW w:w="3116" w:type="dxa"/>
            <w:tcBorders>
              <w:top w:val="nil"/>
            </w:tcBorders>
          </w:tcPr>
          <w:p w14:paraId="3A3F0723"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Borders>
              <w:top w:val="nil"/>
            </w:tcBorders>
            <w:vAlign w:val="center"/>
          </w:tcPr>
          <w:p w14:paraId="1F01AA60"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Borders>
              <w:top w:val="nil"/>
            </w:tcBorders>
            <w:vAlign w:val="center"/>
          </w:tcPr>
          <w:p w14:paraId="1DF1E47E" w14:textId="77777777" w:rsidR="00963F22" w:rsidRPr="009D5A73" w:rsidRDefault="00133A1D" w:rsidP="00133A1D">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100</w:t>
            </w:r>
          </w:p>
        </w:tc>
      </w:tr>
    </w:tbl>
    <w:p w14:paraId="5B26DFD3" w14:textId="77777777" w:rsidR="00A06CD2" w:rsidRPr="009D5A73" w:rsidRDefault="00A06CD2" w:rsidP="009D5A73">
      <w:pPr>
        <w:spacing w:after="0" w:line="240" w:lineRule="auto"/>
        <w:rPr>
          <w:rFonts w:ascii="Times New Roman" w:hAnsi="Times New Roman" w:cs="Times New Roman"/>
          <w:b/>
          <w:bCs/>
          <w:color w:val="000000"/>
          <w:sz w:val="24"/>
          <w:szCs w:val="24"/>
        </w:rPr>
      </w:pPr>
    </w:p>
    <w:p w14:paraId="7D658634" w14:textId="77777777" w:rsidR="00743566" w:rsidRPr="0083207D" w:rsidRDefault="00743566" w:rsidP="0083207D">
      <w:pPr>
        <w:pStyle w:val="ListParagraph"/>
        <w:numPr>
          <w:ilvl w:val="1"/>
          <w:numId w:val="1"/>
        </w:numPr>
        <w:spacing w:after="0" w:line="240" w:lineRule="auto"/>
        <w:rPr>
          <w:rFonts w:ascii="Times New Roman" w:hAnsi="Times New Roman" w:cs="Times New Roman"/>
          <w:sz w:val="24"/>
          <w:szCs w:val="24"/>
        </w:rPr>
      </w:pPr>
      <w:r w:rsidRPr="0083207D">
        <w:rPr>
          <w:rFonts w:ascii="Times New Roman" w:hAnsi="Times New Roman" w:cs="Times New Roman"/>
          <w:b/>
          <w:bCs/>
          <w:color w:val="000000"/>
          <w:sz w:val="24"/>
          <w:szCs w:val="24"/>
        </w:rPr>
        <w:t>Respondents’ Knowledge of the Constituents of Paints and its other Components.</w:t>
      </w:r>
      <w:r w:rsidRPr="0083207D">
        <w:rPr>
          <w:rFonts w:ascii="Times New Roman" w:hAnsi="Times New Roman" w:cs="Times New Roman"/>
          <w:sz w:val="24"/>
          <w:szCs w:val="24"/>
        </w:rPr>
        <w:t xml:space="preserve"> </w:t>
      </w:r>
    </w:p>
    <w:p w14:paraId="3ADA6FF4" w14:textId="77777777" w:rsidR="00963F22" w:rsidRDefault="00963F22" w:rsidP="009D5A73">
      <w:pPr>
        <w:spacing w:after="0" w:line="240" w:lineRule="auto"/>
        <w:rPr>
          <w:rFonts w:ascii="Times New Roman" w:hAnsi="Times New Roman" w:cs="Times New Roman"/>
          <w:color w:val="000000"/>
          <w:sz w:val="24"/>
          <w:szCs w:val="24"/>
        </w:rPr>
      </w:pPr>
      <w:r w:rsidRPr="009D5A73">
        <w:rPr>
          <w:rFonts w:ascii="Times New Roman" w:hAnsi="Times New Roman" w:cs="Times New Roman"/>
          <w:color w:val="000000"/>
          <w:sz w:val="24"/>
          <w:szCs w:val="24"/>
        </w:rPr>
        <w:t xml:space="preserve">Table 2 shows respondents’ knowledge of the constituents of paint. Majority of the respondents, 41(79 %) were not aware of the constituents of paints while 11(21 %) of the respondents were aware. </w:t>
      </w:r>
    </w:p>
    <w:p w14:paraId="6905AF3E" w14:textId="77777777" w:rsidR="00776A49" w:rsidRDefault="00776A49" w:rsidP="009D5A73">
      <w:pPr>
        <w:spacing w:after="0" w:line="240" w:lineRule="auto"/>
        <w:rPr>
          <w:rFonts w:ascii="Times New Roman" w:hAnsi="Times New Roman" w:cs="Times New Roman"/>
          <w:color w:val="000000"/>
          <w:sz w:val="24"/>
          <w:szCs w:val="24"/>
        </w:rPr>
      </w:pPr>
    </w:p>
    <w:p w14:paraId="1A20C1EE" w14:textId="77777777" w:rsidR="00776A49" w:rsidRDefault="00776A49" w:rsidP="009D5A73">
      <w:pPr>
        <w:spacing w:after="0" w:line="240" w:lineRule="auto"/>
        <w:rPr>
          <w:rFonts w:ascii="Times New Roman" w:hAnsi="Times New Roman" w:cs="Times New Roman"/>
          <w:color w:val="000000"/>
          <w:sz w:val="24"/>
          <w:szCs w:val="24"/>
        </w:rPr>
      </w:pPr>
    </w:p>
    <w:p w14:paraId="75BC8A38" w14:textId="77777777" w:rsidR="00776A49" w:rsidRDefault="00776A49" w:rsidP="009D5A73">
      <w:pPr>
        <w:spacing w:after="0" w:line="240" w:lineRule="auto"/>
        <w:rPr>
          <w:rFonts w:ascii="Times New Roman" w:hAnsi="Times New Roman" w:cs="Times New Roman"/>
          <w:color w:val="000000"/>
          <w:sz w:val="24"/>
          <w:szCs w:val="24"/>
        </w:rPr>
      </w:pPr>
    </w:p>
    <w:p w14:paraId="5D0F807A" w14:textId="77777777" w:rsidR="00776A49" w:rsidRPr="009D5A73" w:rsidRDefault="00776A49" w:rsidP="009D5A73">
      <w:pPr>
        <w:spacing w:after="0" w:line="240" w:lineRule="auto"/>
        <w:rPr>
          <w:rFonts w:ascii="Times New Roman" w:hAnsi="Times New Roman" w:cs="Times New Roman"/>
          <w:sz w:val="24"/>
          <w:szCs w:val="24"/>
        </w:rPr>
      </w:pPr>
    </w:p>
    <w:p w14:paraId="36C0A528" w14:textId="77777777" w:rsidR="00963F22" w:rsidRPr="009D5A73" w:rsidRDefault="00963F22" w:rsidP="009D5A73">
      <w:pPr>
        <w:spacing w:after="0" w:line="240" w:lineRule="auto"/>
        <w:jc w:val="both"/>
        <w:rPr>
          <w:rFonts w:ascii="Times New Roman" w:hAnsi="Times New Roman" w:cs="Times New Roman"/>
          <w:b/>
          <w:sz w:val="24"/>
          <w:szCs w:val="24"/>
        </w:rPr>
      </w:pPr>
      <w:r w:rsidRPr="009D5A73">
        <w:rPr>
          <w:rFonts w:ascii="Times New Roman" w:hAnsi="Times New Roman" w:cs="Times New Roman"/>
          <w:b/>
          <w:sz w:val="24"/>
          <w:szCs w:val="24"/>
        </w:rPr>
        <w:lastRenderedPageBreak/>
        <w:t>Table 2: Knowledge of Constituents of</w:t>
      </w:r>
      <w:r w:rsidR="00202972" w:rsidRPr="009D5A73">
        <w:rPr>
          <w:rFonts w:ascii="Times New Roman" w:hAnsi="Times New Roman" w:cs="Times New Roman"/>
          <w:b/>
          <w:sz w:val="24"/>
          <w:szCs w:val="24"/>
        </w:rPr>
        <w:t xml:space="preserve"> Paints and Other Components by Painters.</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963F22" w:rsidRPr="009D5A73" w14:paraId="0F98D7EF" w14:textId="77777777" w:rsidTr="00CA7A63">
        <w:tc>
          <w:tcPr>
            <w:tcW w:w="3116" w:type="dxa"/>
            <w:tcBorders>
              <w:bottom w:val="single" w:sz="4" w:space="0" w:color="auto"/>
            </w:tcBorders>
          </w:tcPr>
          <w:p w14:paraId="178CCB65" w14:textId="77777777" w:rsidR="00963F22" w:rsidRPr="009D5A73" w:rsidRDefault="00963F22" w:rsidP="009D5A73">
            <w:pPr>
              <w:rPr>
                <w:rFonts w:ascii="Times New Roman" w:hAnsi="Times New Roman" w:cs="Times New Roman"/>
                <w:b/>
                <w:sz w:val="24"/>
                <w:szCs w:val="24"/>
              </w:rPr>
            </w:pPr>
            <w:proofErr w:type="gramStart"/>
            <w:r w:rsidRPr="009D5A73">
              <w:rPr>
                <w:rFonts w:ascii="Times New Roman" w:hAnsi="Times New Roman" w:cs="Times New Roman"/>
                <w:b/>
                <w:sz w:val="24"/>
                <w:szCs w:val="24"/>
              </w:rPr>
              <w:t>Knowledge  of</w:t>
            </w:r>
            <w:proofErr w:type="gramEnd"/>
            <w:r w:rsidRPr="009D5A73">
              <w:rPr>
                <w:rFonts w:ascii="Times New Roman" w:hAnsi="Times New Roman" w:cs="Times New Roman"/>
                <w:b/>
                <w:sz w:val="24"/>
                <w:szCs w:val="24"/>
              </w:rPr>
              <w:t xml:space="preserve"> Painters</w:t>
            </w:r>
          </w:p>
        </w:tc>
        <w:tc>
          <w:tcPr>
            <w:tcW w:w="3117" w:type="dxa"/>
            <w:tcBorders>
              <w:bottom w:val="single" w:sz="4" w:space="0" w:color="auto"/>
            </w:tcBorders>
          </w:tcPr>
          <w:p w14:paraId="0F63AFB2"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Frequency</w:t>
            </w:r>
          </w:p>
        </w:tc>
        <w:tc>
          <w:tcPr>
            <w:tcW w:w="3117" w:type="dxa"/>
            <w:tcBorders>
              <w:bottom w:val="single" w:sz="4" w:space="0" w:color="auto"/>
            </w:tcBorders>
          </w:tcPr>
          <w:p w14:paraId="7E57F682"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Percentage (%)</w:t>
            </w:r>
          </w:p>
        </w:tc>
      </w:tr>
      <w:tr w:rsidR="00963F22" w:rsidRPr="009D5A73" w14:paraId="0F1A5012" w14:textId="77777777" w:rsidTr="00CA7A63">
        <w:tc>
          <w:tcPr>
            <w:tcW w:w="3116" w:type="dxa"/>
            <w:tcBorders>
              <w:bottom w:val="nil"/>
            </w:tcBorders>
          </w:tcPr>
          <w:p w14:paraId="75A0A54B"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Yes</w:t>
            </w:r>
          </w:p>
        </w:tc>
        <w:tc>
          <w:tcPr>
            <w:tcW w:w="3117" w:type="dxa"/>
            <w:tcBorders>
              <w:bottom w:val="nil"/>
            </w:tcBorders>
          </w:tcPr>
          <w:p w14:paraId="2EF2144D"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11 (52)</w:t>
            </w:r>
          </w:p>
        </w:tc>
        <w:tc>
          <w:tcPr>
            <w:tcW w:w="3117" w:type="dxa"/>
            <w:tcBorders>
              <w:bottom w:val="nil"/>
            </w:tcBorders>
          </w:tcPr>
          <w:p w14:paraId="180190BD" w14:textId="77777777" w:rsidR="00963F22" w:rsidRPr="009D5A73" w:rsidRDefault="007831B2" w:rsidP="007831B2">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21</w:t>
            </w:r>
          </w:p>
        </w:tc>
      </w:tr>
      <w:tr w:rsidR="00963F22" w:rsidRPr="009D5A73" w14:paraId="12789163" w14:textId="77777777" w:rsidTr="00CA7A63">
        <w:tc>
          <w:tcPr>
            <w:tcW w:w="3116" w:type="dxa"/>
            <w:tcBorders>
              <w:top w:val="nil"/>
            </w:tcBorders>
          </w:tcPr>
          <w:p w14:paraId="7F7E78DC"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No</w:t>
            </w:r>
          </w:p>
        </w:tc>
        <w:tc>
          <w:tcPr>
            <w:tcW w:w="3117" w:type="dxa"/>
            <w:tcBorders>
              <w:top w:val="nil"/>
            </w:tcBorders>
          </w:tcPr>
          <w:p w14:paraId="31EF8436"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41 (52)</w:t>
            </w:r>
          </w:p>
        </w:tc>
        <w:tc>
          <w:tcPr>
            <w:tcW w:w="3117" w:type="dxa"/>
            <w:tcBorders>
              <w:top w:val="nil"/>
            </w:tcBorders>
          </w:tcPr>
          <w:p w14:paraId="4CAFE1DC" w14:textId="77777777" w:rsidR="00963F22" w:rsidRPr="009D5A73" w:rsidRDefault="007831B2" w:rsidP="007831B2">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79</w:t>
            </w:r>
          </w:p>
        </w:tc>
      </w:tr>
      <w:tr w:rsidR="00963F22" w:rsidRPr="009D5A73" w14:paraId="200EC2D0" w14:textId="77777777" w:rsidTr="00CA7A63">
        <w:tc>
          <w:tcPr>
            <w:tcW w:w="3116" w:type="dxa"/>
          </w:tcPr>
          <w:p w14:paraId="366E3BFC"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Pr>
          <w:p w14:paraId="3E001527" w14:textId="77777777" w:rsidR="00963F22" w:rsidRPr="009D5A73" w:rsidRDefault="00911FB5" w:rsidP="00911FB5">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Pr>
          <w:p w14:paraId="24385482" w14:textId="77777777" w:rsidR="00963F22" w:rsidRPr="009D5A73" w:rsidRDefault="007831B2" w:rsidP="007831B2">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100</w:t>
            </w:r>
          </w:p>
        </w:tc>
      </w:tr>
    </w:tbl>
    <w:p w14:paraId="71547941" w14:textId="77777777" w:rsidR="00963F22" w:rsidRPr="009D5A73" w:rsidRDefault="00963F22" w:rsidP="009D5A73">
      <w:pPr>
        <w:spacing w:after="0" w:line="240" w:lineRule="auto"/>
        <w:rPr>
          <w:rFonts w:ascii="Times New Roman" w:hAnsi="Times New Roman" w:cs="Times New Roman"/>
          <w:color w:val="000000"/>
          <w:sz w:val="24"/>
          <w:szCs w:val="24"/>
        </w:rPr>
      </w:pPr>
    </w:p>
    <w:p w14:paraId="50BCAEB2" w14:textId="77777777" w:rsidR="00202972" w:rsidRPr="0083207D" w:rsidRDefault="00202972" w:rsidP="0083207D">
      <w:pPr>
        <w:pStyle w:val="ListParagraph"/>
        <w:numPr>
          <w:ilvl w:val="1"/>
          <w:numId w:val="1"/>
        </w:numPr>
        <w:spacing w:after="0" w:line="240" w:lineRule="auto"/>
        <w:rPr>
          <w:rFonts w:ascii="Times New Roman" w:hAnsi="Times New Roman" w:cs="Times New Roman"/>
          <w:b/>
          <w:color w:val="000000"/>
          <w:sz w:val="24"/>
          <w:szCs w:val="24"/>
        </w:rPr>
      </w:pPr>
      <w:r w:rsidRPr="0083207D">
        <w:rPr>
          <w:rFonts w:ascii="Times New Roman" w:hAnsi="Times New Roman" w:cs="Times New Roman"/>
          <w:b/>
          <w:bCs/>
          <w:color w:val="000000"/>
          <w:sz w:val="24"/>
          <w:szCs w:val="24"/>
        </w:rPr>
        <w:t>Painters Awareness of</w:t>
      </w:r>
      <w:r w:rsidR="00C054E3" w:rsidRPr="0083207D">
        <w:rPr>
          <w:rFonts w:ascii="Times New Roman" w:hAnsi="Times New Roman" w:cs="Times New Roman"/>
          <w:b/>
          <w:bCs/>
          <w:color w:val="000000"/>
          <w:sz w:val="24"/>
          <w:szCs w:val="24"/>
        </w:rPr>
        <w:t xml:space="preserve"> Health</w:t>
      </w:r>
      <w:r w:rsidRPr="0083207D">
        <w:rPr>
          <w:rFonts w:ascii="Times New Roman" w:hAnsi="Times New Roman" w:cs="Times New Roman"/>
          <w:b/>
          <w:bCs/>
          <w:color w:val="000000"/>
          <w:sz w:val="24"/>
          <w:szCs w:val="24"/>
        </w:rPr>
        <w:t xml:space="preserve"> Hazards Associated with the Use of Paint.</w:t>
      </w:r>
    </w:p>
    <w:p w14:paraId="7186B4B5" w14:textId="77777777" w:rsidR="00963F22" w:rsidRPr="009D5A73" w:rsidRDefault="00963F22" w:rsidP="003A485C">
      <w:pPr>
        <w:spacing w:after="0" w:line="240" w:lineRule="auto"/>
        <w:ind w:left="720"/>
        <w:jc w:val="both"/>
        <w:rPr>
          <w:rFonts w:ascii="Times New Roman" w:hAnsi="Times New Roman" w:cs="Times New Roman"/>
          <w:sz w:val="24"/>
          <w:szCs w:val="24"/>
        </w:rPr>
      </w:pPr>
      <w:r w:rsidRPr="009D5A73">
        <w:rPr>
          <w:rFonts w:ascii="Times New Roman" w:hAnsi="Times New Roman" w:cs="Times New Roman"/>
          <w:color w:val="000000"/>
          <w:sz w:val="24"/>
          <w:szCs w:val="24"/>
        </w:rPr>
        <w:t xml:space="preserve">Table 3 shows the respondents knowledge of hazards associated with the use of pain. Majority of the respondents, 39 (75 %) were not aware of health hazards associated with the use of paint and its other components, while 13 (25 %) were aware of hazards associated with the profession. </w:t>
      </w:r>
    </w:p>
    <w:p w14:paraId="57CF7FFC" w14:textId="77777777" w:rsidR="00963F22" w:rsidRPr="009D5A73" w:rsidRDefault="00963F22" w:rsidP="009D5A73">
      <w:pPr>
        <w:spacing w:after="0" w:line="240" w:lineRule="auto"/>
        <w:rPr>
          <w:rFonts w:ascii="Times New Roman" w:hAnsi="Times New Roman" w:cs="Times New Roman"/>
          <w:b/>
          <w:sz w:val="24"/>
          <w:szCs w:val="24"/>
        </w:rPr>
      </w:pPr>
      <w:r w:rsidRPr="009D5A73">
        <w:rPr>
          <w:rFonts w:ascii="Times New Roman" w:hAnsi="Times New Roman" w:cs="Times New Roman"/>
          <w:b/>
          <w:sz w:val="24"/>
          <w:szCs w:val="24"/>
        </w:rPr>
        <w:t>Table 3: Awareness of Hazards associated with Automobile Spray Painting by Respondents</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963F22" w:rsidRPr="009D5A73" w14:paraId="6742A690" w14:textId="77777777" w:rsidTr="000B20AA">
        <w:tc>
          <w:tcPr>
            <w:tcW w:w="3116" w:type="dxa"/>
            <w:tcBorders>
              <w:bottom w:val="single" w:sz="4" w:space="0" w:color="auto"/>
            </w:tcBorders>
          </w:tcPr>
          <w:p w14:paraId="4E6DC6AE"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Awareness of Painters</w:t>
            </w:r>
          </w:p>
        </w:tc>
        <w:tc>
          <w:tcPr>
            <w:tcW w:w="3117" w:type="dxa"/>
            <w:tcBorders>
              <w:bottom w:val="single" w:sz="4" w:space="0" w:color="auto"/>
            </w:tcBorders>
          </w:tcPr>
          <w:p w14:paraId="646BDCC5"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Frequency</w:t>
            </w:r>
          </w:p>
        </w:tc>
        <w:tc>
          <w:tcPr>
            <w:tcW w:w="3117" w:type="dxa"/>
            <w:tcBorders>
              <w:bottom w:val="single" w:sz="4" w:space="0" w:color="auto"/>
            </w:tcBorders>
          </w:tcPr>
          <w:p w14:paraId="1901706C"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Percentage (%)</w:t>
            </w:r>
          </w:p>
        </w:tc>
      </w:tr>
      <w:tr w:rsidR="00963F22" w:rsidRPr="009D5A73" w14:paraId="54F45712" w14:textId="77777777" w:rsidTr="000B20AA">
        <w:tc>
          <w:tcPr>
            <w:tcW w:w="3116" w:type="dxa"/>
            <w:tcBorders>
              <w:bottom w:val="nil"/>
            </w:tcBorders>
          </w:tcPr>
          <w:p w14:paraId="02FCDF86"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Yes</w:t>
            </w:r>
          </w:p>
        </w:tc>
        <w:tc>
          <w:tcPr>
            <w:tcW w:w="3117" w:type="dxa"/>
            <w:tcBorders>
              <w:bottom w:val="nil"/>
            </w:tcBorders>
          </w:tcPr>
          <w:p w14:paraId="3A17B8CC"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13 (52)</w:t>
            </w:r>
          </w:p>
        </w:tc>
        <w:tc>
          <w:tcPr>
            <w:tcW w:w="3117" w:type="dxa"/>
            <w:tcBorders>
              <w:bottom w:val="nil"/>
            </w:tcBorders>
          </w:tcPr>
          <w:p w14:paraId="3B194EE4" w14:textId="77777777" w:rsidR="00963F22" w:rsidRPr="009D5A73" w:rsidRDefault="007831B2" w:rsidP="007831B2">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25</w:t>
            </w:r>
          </w:p>
        </w:tc>
      </w:tr>
      <w:tr w:rsidR="00963F22" w:rsidRPr="009D5A73" w14:paraId="4104BF97" w14:textId="77777777" w:rsidTr="000B20AA">
        <w:tc>
          <w:tcPr>
            <w:tcW w:w="3116" w:type="dxa"/>
            <w:tcBorders>
              <w:top w:val="nil"/>
            </w:tcBorders>
          </w:tcPr>
          <w:p w14:paraId="3CBD2A00"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No</w:t>
            </w:r>
          </w:p>
        </w:tc>
        <w:tc>
          <w:tcPr>
            <w:tcW w:w="3117" w:type="dxa"/>
            <w:tcBorders>
              <w:top w:val="nil"/>
            </w:tcBorders>
          </w:tcPr>
          <w:p w14:paraId="40012162"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39 (52)</w:t>
            </w:r>
          </w:p>
        </w:tc>
        <w:tc>
          <w:tcPr>
            <w:tcW w:w="3117" w:type="dxa"/>
            <w:tcBorders>
              <w:top w:val="nil"/>
            </w:tcBorders>
          </w:tcPr>
          <w:p w14:paraId="066A8F36" w14:textId="77777777" w:rsidR="00963F22" w:rsidRPr="009D5A73" w:rsidRDefault="007831B2" w:rsidP="007831B2">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75</w:t>
            </w:r>
          </w:p>
        </w:tc>
      </w:tr>
      <w:tr w:rsidR="00963F22" w:rsidRPr="009D5A73" w14:paraId="3142DB8B" w14:textId="77777777" w:rsidTr="000B20AA">
        <w:tc>
          <w:tcPr>
            <w:tcW w:w="3116" w:type="dxa"/>
          </w:tcPr>
          <w:p w14:paraId="6E36EDCD"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Pr>
          <w:p w14:paraId="4C4DCB88" w14:textId="77777777" w:rsidR="00963F22" w:rsidRPr="009D5A73" w:rsidRDefault="000B20AA" w:rsidP="009D5A73">
            <w:pPr>
              <w:rPr>
                <w:rFonts w:ascii="Times New Roman" w:hAnsi="Times New Roman" w:cs="Times New Roman"/>
                <w:sz w:val="24"/>
                <w:szCs w:val="24"/>
              </w:rPr>
            </w:pPr>
            <w:r w:rsidRPr="009D5A73">
              <w:rPr>
                <w:rFonts w:ascii="Times New Roman" w:hAnsi="Times New Roman" w:cs="Times New Roman"/>
                <w:sz w:val="24"/>
                <w:szCs w:val="24"/>
              </w:rPr>
              <w:t xml:space="preserve">               </w:t>
            </w:r>
            <w:r w:rsidR="007831B2">
              <w:rPr>
                <w:rFonts w:ascii="Times New Roman" w:hAnsi="Times New Roman" w:cs="Times New Roman"/>
                <w:sz w:val="24"/>
                <w:szCs w:val="24"/>
              </w:rPr>
              <w:t xml:space="preserve">   </w:t>
            </w:r>
            <w:r w:rsidR="00963F22" w:rsidRPr="009D5A73">
              <w:rPr>
                <w:rFonts w:ascii="Times New Roman" w:hAnsi="Times New Roman" w:cs="Times New Roman"/>
                <w:sz w:val="24"/>
                <w:szCs w:val="24"/>
              </w:rPr>
              <w:t>52</w:t>
            </w:r>
          </w:p>
        </w:tc>
        <w:tc>
          <w:tcPr>
            <w:tcW w:w="3117" w:type="dxa"/>
          </w:tcPr>
          <w:p w14:paraId="5F85F633" w14:textId="77777777" w:rsidR="00963F22" w:rsidRPr="009D5A73" w:rsidRDefault="007831B2" w:rsidP="007831B2">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100</w:t>
            </w:r>
          </w:p>
        </w:tc>
      </w:tr>
    </w:tbl>
    <w:p w14:paraId="6CED353E" w14:textId="77777777" w:rsidR="00F66C56" w:rsidRPr="009D5A73" w:rsidRDefault="00F66C56" w:rsidP="009D5A73">
      <w:pPr>
        <w:spacing w:after="0" w:line="240" w:lineRule="auto"/>
        <w:jc w:val="both"/>
        <w:rPr>
          <w:rFonts w:ascii="Times New Roman" w:hAnsi="Times New Roman" w:cs="Times New Roman"/>
          <w:sz w:val="24"/>
          <w:szCs w:val="24"/>
        </w:rPr>
      </w:pPr>
    </w:p>
    <w:p w14:paraId="63206BE1" w14:textId="77777777" w:rsidR="00F66C56" w:rsidRPr="0083207D" w:rsidRDefault="00F66C56" w:rsidP="0083207D">
      <w:pPr>
        <w:pStyle w:val="ListParagraph"/>
        <w:numPr>
          <w:ilvl w:val="1"/>
          <w:numId w:val="1"/>
        </w:numPr>
        <w:spacing w:after="0" w:line="240" w:lineRule="auto"/>
        <w:jc w:val="both"/>
        <w:rPr>
          <w:rFonts w:ascii="Times New Roman" w:hAnsi="Times New Roman" w:cs="Times New Roman"/>
          <w:b/>
          <w:sz w:val="24"/>
          <w:szCs w:val="24"/>
        </w:rPr>
      </w:pPr>
      <w:r w:rsidRPr="0083207D">
        <w:rPr>
          <w:rFonts w:ascii="Times New Roman" w:hAnsi="Times New Roman" w:cs="Times New Roman"/>
          <w:b/>
          <w:bCs/>
          <w:color w:val="000000"/>
          <w:sz w:val="24"/>
          <w:szCs w:val="24"/>
        </w:rPr>
        <w:t>Use of Personal Protective Equipment (PPE) among Painters.</w:t>
      </w:r>
    </w:p>
    <w:p w14:paraId="6DD7875A" w14:textId="77777777" w:rsidR="00544D20" w:rsidRPr="009D5A73" w:rsidRDefault="00963F22" w:rsidP="009D5A73">
      <w:pPr>
        <w:spacing w:after="0" w:line="240" w:lineRule="auto"/>
        <w:jc w:val="both"/>
        <w:rPr>
          <w:rFonts w:ascii="Times New Roman" w:hAnsi="Times New Roman" w:cs="Times New Roman"/>
          <w:color w:val="000000"/>
          <w:sz w:val="24"/>
          <w:szCs w:val="24"/>
        </w:rPr>
      </w:pPr>
      <w:r w:rsidRPr="009D5A73">
        <w:rPr>
          <w:rFonts w:ascii="Times New Roman" w:hAnsi="Times New Roman" w:cs="Times New Roman"/>
          <w:color w:val="000000"/>
          <w:sz w:val="24"/>
          <w:szCs w:val="24"/>
        </w:rPr>
        <w:t xml:space="preserve">Table 4 shows the personal protective equipment </w:t>
      </w:r>
      <w:r w:rsidR="001F5C65" w:rsidRPr="009D5A73">
        <w:rPr>
          <w:rFonts w:ascii="Times New Roman" w:hAnsi="Times New Roman" w:cs="Times New Roman"/>
          <w:color w:val="000000"/>
          <w:sz w:val="24"/>
          <w:szCs w:val="24"/>
        </w:rPr>
        <w:t xml:space="preserve">and their frequency of usage by </w:t>
      </w:r>
      <w:r w:rsidRPr="009D5A73">
        <w:rPr>
          <w:rFonts w:ascii="Times New Roman" w:hAnsi="Times New Roman" w:cs="Times New Roman"/>
          <w:color w:val="000000"/>
          <w:sz w:val="24"/>
          <w:szCs w:val="24"/>
        </w:rPr>
        <w:t>the respondents.</w:t>
      </w:r>
      <w:r w:rsidRPr="009D5A73">
        <w:rPr>
          <w:rStyle w:val="Heading1Char"/>
          <w:rFonts w:ascii="Times New Roman" w:hAnsi="Times New Roman" w:cs="Times New Roman"/>
          <w:sz w:val="24"/>
          <w:szCs w:val="24"/>
        </w:rPr>
        <w:t xml:space="preserve"> </w:t>
      </w:r>
      <w:r w:rsidRPr="009D5A73">
        <w:rPr>
          <w:rFonts w:ascii="Times New Roman" w:hAnsi="Times New Roman" w:cs="Times New Roman"/>
          <w:color w:val="000000"/>
          <w:sz w:val="24"/>
          <w:szCs w:val="24"/>
        </w:rPr>
        <w:t>The results show that a larger percentage of the respondents 35 (67%), do not use these safety clothing. It has also been observed that only 2(4%) use overalls, 7 (13%) use nose mask, 1 (2%) use goggles, 2 (4%) use gloves, while 5 (10%) use shoes.</w:t>
      </w:r>
    </w:p>
    <w:p w14:paraId="00708820" w14:textId="77777777" w:rsidR="00963F22" w:rsidRPr="009D5A73" w:rsidRDefault="00963F22" w:rsidP="009D5A73">
      <w:pPr>
        <w:spacing w:after="0" w:line="240" w:lineRule="auto"/>
        <w:rPr>
          <w:rFonts w:ascii="Times New Roman" w:hAnsi="Times New Roman" w:cs="Times New Roman"/>
          <w:b/>
          <w:sz w:val="24"/>
          <w:szCs w:val="24"/>
        </w:rPr>
      </w:pPr>
      <w:r w:rsidRPr="009D5A73">
        <w:rPr>
          <w:rFonts w:ascii="Times New Roman" w:hAnsi="Times New Roman" w:cs="Times New Roman"/>
          <w:b/>
          <w:sz w:val="24"/>
          <w:szCs w:val="24"/>
        </w:rPr>
        <w:t>Table 4: Use of Personal Protective Equipment (PPE) by Respondents</w:t>
      </w:r>
      <w:r w:rsidR="00544D20">
        <w:rPr>
          <w:rFonts w:ascii="Times New Roman" w:hAnsi="Times New Roman" w:cs="Times New Roman"/>
          <w:b/>
          <w:sz w:val="24"/>
          <w:szCs w:val="24"/>
        </w:rPr>
        <w:t>.</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963F22" w:rsidRPr="009D5A73" w14:paraId="5ED69E24" w14:textId="77777777" w:rsidTr="0021112E">
        <w:tc>
          <w:tcPr>
            <w:tcW w:w="3116" w:type="dxa"/>
            <w:tcBorders>
              <w:bottom w:val="single" w:sz="4" w:space="0" w:color="auto"/>
            </w:tcBorders>
          </w:tcPr>
          <w:p w14:paraId="7822F3FC"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Personal Protective Equipment (PPE)</w:t>
            </w:r>
          </w:p>
        </w:tc>
        <w:tc>
          <w:tcPr>
            <w:tcW w:w="3117" w:type="dxa"/>
            <w:tcBorders>
              <w:bottom w:val="single" w:sz="4" w:space="0" w:color="auto"/>
            </w:tcBorders>
          </w:tcPr>
          <w:p w14:paraId="6FF70BDF"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Frequency</w:t>
            </w:r>
          </w:p>
        </w:tc>
        <w:tc>
          <w:tcPr>
            <w:tcW w:w="3117" w:type="dxa"/>
            <w:tcBorders>
              <w:bottom w:val="single" w:sz="4" w:space="0" w:color="auto"/>
            </w:tcBorders>
          </w:tcPr>
          <w:p w14:paraId="738F6305"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Percentage (%)</w:t>
            </w:r>
          </w:p>
        </w:tc>
      </w:tr>
      <w:tr w:rsidR="00963F22" w:rsidRPr="009D5A73" w14:paraId="3717BE8D" w14:textId="77777777" w:rsidTr="0021112E">
        <w:tc>
          <w:tcPr>
            <w:tcW w:w="3116" w:type="dxa"/>
            <w:tcBorders>
              <w:bottom w:val="nil"/>
            </w:tcBorders>
          </w:tcPr>
          <w:p w14:paraId="6A7DB77F"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If yes, what type of PPE?</w:t>
            </w:r>
          </w:p>
        </w:tc>
        <w:tc>
          <w:tcPr>
            <w:tcW w:w="3117" w:type="dxa"/>
            <w:tcBorders>
              <w:bottom w:val="nil"/>
            </w:tcBorders>
          </w:tcPr>
          <w:p w14:paraId="73F57CF8" w14:textId="77777777" w:rsidR="00963F22" w:rsidRPr="009D5A73" w:rsidRDefault="00963F22" w:rsidP="009D5A73">
            <w:pPr>
              <w:jc w:val="center"/>
              <w:rPr>
                <w:rFonts w:ascii="Times New Roman" w:hAnsi="Times New Roman" w:cs="Times New Roman"/>
                <w:sz w:val="24"/>
                <w:szCs w:val="24"/>
              </w:rPr>
            </w:pPr>
          </w:p>
        </w:tc>
        <w:tc>
          <w:tcPr>
            <w:tcW w:w="3117" w:type="dxa"/>
            <w:tcBorders>
              <w:bottom w:val="nil"/>
            </w:tcBorders>
          </w:tcPr>
          <w:p w14:paraId="2BC81D46" w14:textId="77777777" w:rsidR="00963F22" w:rsidRPr="009D5A73" w:rsidRDefault="00963F22" w:rsidP="009D5A73">
            <w:pPr>
              <w:jc w:val="center"/>
              <w:rPr>
                <w:rFonts w:ascii="Times New Roman" w:hAnsi="Times New Roman" w:cs="Times New Roman"/>
                <w:sz w:val="24"/>
                <w:szCs w:val="24"/>
              </w:rPr>
            </w:pPr>
          </w:p>
        </w:tc>
      </w:tr>
      <w:tr w:rsidR="00963F22" w:rsidRPr="009D5A73" w14:paraId="327395FC" w14:textId="77777777" w:rsidTr="0021112E">
        <w:tc>
          <w:tcPr>
            <w:tcW w:w="3116" w:type="dxa"/>
            <w:tcBorders>
              <w:top w:val="nil"/>
              <w:bottom w:val="nil"/>
            </w:tcBorders>
          </w:tcPr>
          <w:p w14:paraId="24F602F0" w14:textId="77777777" w:rsidR="00963F22" w:rsidRPr="009D5A73" w:rsidRDefault="00963F22" w:rsidP="009D5A73">
            <w:pPr>
              <w:pStyle w:val="ListParagraph"/>
              <w:numPr>
                <w:ilvl w:val="0"/>
                <w:numId w:val="3"/>
              </w:numPr>
              <w:rPr>
                <w:rFonts w:ascii="Times New Roman" w:hAnsi="Times New Roman" w:cs="Times New Roman"/>
                <w:sz w:val="24"/>
                <w:szCs w:val="24"/>
              </w:rPr>
            </w:pPr>
            <w:r w:rsidRPr="009D5A73">
              <w:rPr>
                <w:rFonts w:ascii="Times New Roman" w:hAnsi="Times New Roman" w:cs="Times New Roman"/>
                <w:sz w:val="24"/>
                <w:szCs w:val="24"/>
              </w:rPr>
              <w:t>Overall</w:t>
            </w:r>
          </w:p>
        </w:tc>
        <w:tc>
          <w:tcPr>
            <w:tcW w:w="3117" w:type="dxa"/>
            <w:tcBorders>
              <w:top w:val="nil"/>
              <w:bottom w:val="nil"/>
            </w:tcBorders>
          </w:tcPr>
          <w:p w14:paraId="0CDB7141"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2 (52)</w:t>
            </w:r>
          </w:p>
        </w:tc>
        <w:tc>
          <w:tcPr>
            <w:tcW w:w="3117" w:type="dxa"/>
            <w:tcBorders>
              <w:top w:val="nil"/>
              <w:bottom w:val="nil"/>
            </w:tcBorders>
          </w:tcPr>
          <w:p w14:paraId="599489B4" w14:textId="77777777" w:rsidR="00963F22" w:rsidRPr="009D5A73" w:rsidRDefault="00544D20" w:rsidP="00544D20">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w:t>
            </w:r>
          </w:p>
        </w:tc>
      </w:tr>
      <w:tr w:rsidR="00963F22" w:rsidRPr="009D5A73" w14:paraId="38FA16CC" w14:textId="77777777" w:rsidTr="0021112E">
        <w:tc>
          <w:tcPr>
            <w:tcW w:w="3116" w:type="dxa"/>
            <w:tcBorders>
              <w:top w:val="nil"/>
              <w:bottom w:val="nil"/>
            </w:tcBorders>
          </w:tcPr>
          <w:p w14:paraId="174DA4FD" w14:textId="77777777" w:rsidR="00963F22" w:rsidRPr="009D5A73" w:rsidRDefault="00963F22" w:rsidP="009D5A73">
            <w:pPr>
              <w:pStyle w:val="ListParagraph"/>
              <w:numPr>
                <w:ilvl w:val="0"/>
                <w:numId w:val="3"/>
              </w:numPr>
              <w:rPr>
                <w:rFonts w:ascii="Times New Roman" w:hAnsi="Times New Roman" w:cs="Times New Roman"/>
                <w:sz w:val="24"/>
                <w:szCs w:val="24"/>
              </w:rPr>
            </w:pPr>
            <w:r w:rsidRPr="009D5A73">
              <w:rPr>
                <w:rFonts w:ascii="Times New Roman" w:hAnsi="Times New Roman" w:cs="Times New Roman"/>
                <w:sz w:val="24"/>
                <w:szCs w:val="24"/>
              </w:rPr>
              <w:t>Nose mask</w:t>
            </w:r>
          </w:p>
        </w:tc>
        <w:tc>
          <w:tcPr>
            <w:tcW w:w="3117" w:type="dxa"/>
            <w:tcBorders>
              <w:top w:val="nil"/>
              <w:bottom w:val="nil"/>
            </w:tcBorders>
          </w:tcPr>
          <w:p w14:paraId="18BF397B"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7 (52)</w:t>
            </w:r>
          </w:p>
        </w:tc>
        <w:tc>
          <w:tcPr>
            <w:tcW w:w="3117" w:type="dxa"/>
            <w:tcBorders>
              <w:top w:val="nil"/>
              <w:bottom w:val="nil"/>
            </w:tcBorders>
          </w:tcPr>
          <w:p w14:paraId="7B0CE6AB" w14:textId="77777777" w:rsidR="00963F22" w:rsidRPr="009D5A73" w:rsidRDefault="00544D20" w:rsidP="00544D20">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13</w:t>
            </w:r>
          </w:p>
        </w:tc>
      </w:tr>
      <w:tr w:rsidR="00963F22" w:rsidRPr="009D5A73" w14:paraId="6B1BABCC" w14:textId="77777777" w:rsidTr="0021112E">
        <w:tc>
          <w:tcPr>
            <w:tcW w:w="3116" w:type="dxa"/>
            <w:tcBorders>
              <w:top w:val="nil"/>
              <w:bottom w:val="nil"/>
            </w:tcBorders>
          </w:tcPr>
          <w:p w14:paraId="6D496081" w14:textId="77777777" w:rsidR="00963F22" w:rsidRPr="009D5A73" w:rsidRDefault="00963F22" w:rsidP="009D5A73">
            <w:pPr>
              <w:pStyle w:val="ListParagraph"/>
              <w:numPr>
                <w:ilvl w:val="0"/>
                <w:numId w:val="3"/>
              </w:numPr>
              <w:rPr>
                <w:rFonts w:ascii="Times New Roman" w:hAnsi="Times New Roman" w:cs="Times New Roman"/>
                <w:sz w:val="24"/>
                <w:szCs w:val="24"/>
              </w:rPr>
            </w:pPr>
            <w:r w:rsidRPr="009D5A73">
              <w:rPr>
                <w:rFonts w:ascii="Times New Roman" w:hAnsi="Times New Roman" w:cs="Times New Roman"/>
                <w:sz w:val="24"/>
                <w:szCs w:val="24"/>
              </w:rPr>
              <w:t>Goggles</w:t>
            </w:r>
          </w:p>
        </w:tc>
        <w:tc>
          <w:tcPr>
            <w:tcW w:w="3117" w:type="dxa"/>
            <w:tcBorders>
              <w:top w:val="nil"/>
              <w:bottom w:val="nil"/>
            </w:tcBorders>
          </w:tcPr>
          <w:p w14:paraId="3308313F"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1 (52)</w:t>
            </w:r>
          </w:p>
        </w:tc>
        <w:tc>
          <w:tcPr>
            <w:tcW w:w="3117" w:type="dxa"/>
            <w:tcBorders>
              <w:top w:val="nil"/>
              <w:bottom w:val="nil"/>
            </w:tcBorders>
          </w:tcPr>
          <w:p w14:paraId="5C560571" w14:textId="77777777" w:rsidR="00963F22" w:rsidRPr="009D5A73" w:rsidRDefault="00544D20" w:rsidP="00544D20">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w:t>
            </w:r>
          </w:p>
        </w:tc>
      </w:tr>
      <w:tr w:rsidR="00963F22" w:rsidRPr="009D5A73" w14:paraId="59B728EB" w14:textId="77777777" w:rsidTr="0021112E">
        <w:tc>
          <w:tcPr>
            <w:tcW w:w="3116" w:type="dxa"/>
            <w:tcBorders>
              <w:top w:val="nil"/>
              <w:bottom w:val="nil"/>
            </w:tcBorders>
          </w:tcPr>
          <w:p w14:paraId="1F9A9298" w14:textId="77777777" w:rsidR="00963F22" w:rsidRPr="009D5A73" w:rsidRDefault="00963F22" w:rsidP="009D5A73">
            <w:pPr>
              <w:pStyle w:val="ListParagraph"/>
              <w:numPr>
                <w:ilvl w:val="0"/>
                <w:numId w:val="3"/>
              </w:numPr>
              <w:rPr>
                <w:rFonts w:ascii="Times New Roman" w:hAnsi="Times New Roman" w:cs="Times New Roman"/>
                <w:sz w:val="24"/>
                <w:szCs w:val="24"/>
              </w:rPr>
            </w:pPr>
            <w:r w:rsidRPr="009D5A73">
              <w:rPr>
                <w:rFonts w:ascii="Times New Roman" w:hAnsi="Times New Roman" w:cs="Times New Roman"/>
                <w:sz w:val="24"/>
                <w:szCs w:val="24"/>
              </w:rPr>
              <w:t>Gloves</w:t>
            </w:r>
          </w:p>
        </w:tc>
        <w:tc>
          <w:tcPr>
            <w:tcW w:w="3117" w:type="dxa"/>
            <w:tcBorders>
              <w:top w:val="nil"/>
              <w:bottom w:val="nil"/>
            </w:tcBorders>
          </w:tcPr>
          <w:p w14:paraId="07F690D6"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2 (52)</w:t>
            </w:r>
          </w:p>
        </w:tc>
        <w:tc>
          <w:tcPr>
            <w:tcW w:w="3117" w:type="dxa"/>
            <w:tcBorders>
              <w:top w:val="nil"/>
              <w:bottom w:val="nil"/>
            </w:tcBorders>
          </w:tcPr>
          <w:p w14:paraId="191F1D63" w14:textId="77777777" w:rsidR="00963F22" w:rsidRPr="009D5A73" w:rsidRDefault="00544D20" w:rsidP="00544D20">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w:t>
            </w:r>
          </w:p>
        </w:tc>
      </w:tr>
      <w:tr w:rsidR="00963F22" w:rsidRPr="009D5A73" w14:paraId="6A5236A6" w14:textId="77777777" w:rsidTr="0021112E">
        <w:tc>
          <w:tcPr>
            <w:tcW w:w="3116" w:type="dxa"/>
            <w:tcBorders>
              <w:top w:val="nil"/>
            </w:tcBorders>
          </w:tcPr>
          <w:p w14:paraId="62A9A3EC" w14:textId="77777777" w:rsidR="00963F22" w:rsidRPr="009D5A73" w:rsidRDefault="00963F22" w:rsidP="009D5A73">
            <w:pPr>
              <w:pStyle w:val="ListParagraph"/>
              <w:numPr>
                <w:ilvl w:val="0"/>
                <w:numId w:val="3"/>
              </w:numPr>
              <w:rPr>
                <w:rFonts w:ascii="Times New Roman" w:hAnsi="Times New Roman" w:cs="Times New Roman"/>
                <w:sz w:val="24"/>
                <w:szCs w:val="24"/>
              </w:rPr>
            </w:pPr>
            <w:r w:rsidRPr="009D5A73">
              <w:rPr>
                <w:rFonts w:ascii="Times New Roman" w:hAnsi="Times New Roman" w:cs="Times New Roman"/>
                <w:sz w:val="24"/>
                <w:szCs w:val="24"/>
              </w:rPr>
              <w:t>Shoes</w:t>
            </w:r>
          </w:p>
        </w:tc>
        <w:tc>
          <w:tcPr>
            <w:tcW w:w="3117" w:type="dxa"/>
            <w:tcBorders>
              <w:top w:val="nil"/>
            </w:tcBorders>
          </w:tcPr>
          <w:p w14:paraId="21028BCC"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5 (52)</w:t>
            </w:r>
          </w:p>
        </w:tc>
        <w:tc>
          <w:tcPr>
            <w:tcW w:w="3117" w:type="dxa"/>
            <w:tcBorders>
              <w:top w:val="nil"/>
            </w:tcBorders>
          </w:tcPr>
          <w:p w14:paraId="79B9DCA2" w14:textId="77777777" w:rsidR="00963F22" w:rsidRPr="009D5A73" w:rsidRDefault="00544D20" w:rsidP="00544D20">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10</w:t>
            </w:r>
          </w:p>
        </w:tc>
      </w:tr>
      <w:tr w:rsidR="00963F22" w:rsidRPr="009D5A73" w14:paraId="7A3510C8" w14:textId="77777777" w:rsidTr="0021112E">
        <w:tc>
          <w:tcPr>
            <w:tcW w:w="3116" w:type="dxa"/>
          </w:tcPr>
          <w:p w14:paraId="6F076B9F" w14:textId="77777777" w:rsidR="00963F22" w:rsidRPr="009D5A73" w:rsidRDefault="00963F22" w:rsidP="009D5A73">
            <w:pPr>
              <w:pStyle w:val="ListParagraph"/>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Pr>
          <w:p w14:paraId="0AB8B37E" w14:textId="77777777" w:rsidR="00963F22" w:rsidRPr="009D5A73" w:rsidRDefault="0021112E" w:rsidP="009D5A73">
            <w:pPr>
              <w:rPr>
                <w:rFonts w:ascii="Times New Roman" w:hAnsi="Times New Roman" w:cs="Times New Roman"/>
                <w:sz w:val="24"/>
                <w:szCs w:val="24"/>
              </w:rPr>
            </w:pPr>
            <w:r w:rsidRPr="009D5A73">
              <w:rPr>
                <w:rFonts w:ascii="Times New Roman" w:hAnsi="Times New Roman" w:cs="Times New Roman"/>
                <w:sz w:val="24"/>
                <w:szCs w:val="24"/>
              </w:rPr>
              <w:t xml:space="preserve">               </w:t>
            </w:r>
            <w:r w:rsidR="00544D20">
              <w:rPr>
                <w:rFonts w:ascii="Times New Roman" w:hAnsi="Times New Roman" w:cs="Times New Roman"/>
                <w:sz w:val="24"/>
                <w:szCs w:val="24"/>
              </w:rPr>
              <w:t xml:space="preserve">    </w:t>
            </w:r>
            <w:r w:rsidR="00963F22" w:rsidRPr="009D5A73">
              <w:rPr>
                <w:rFonts w:ascii="Times New Roman" w:hAnsi="Times New Roman" w:cs="Times New Roman"/>
                <w:sz w:val="24"/>
                <w:szCs w:val="24"/>
              </w:rPr>
              <w:t>17</w:t>
            </w:r>
          </w:p>
        </w:tc>
        <w:tc>
          <w:tcPr>
            <w:tcW w:w="3117" w:type="dxa"/>
          </w:tcPr>
          <w:p w14:paraId="6ACA9EA5" w14:textId="77777777" w:rsidR="00963F22" w:rsidRPr="009D5A73" w:rsidRDefault="00544D20" w:rsidP="00544D20">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33</w:t>
            </w:r>
          </w:p>
        </w:tc>
      </w:tr>
    </w:tbl>
    <w:p w14:paraId="60D1B7C6" w14:textId="77777777" w:rsidR="00963F22" w:rsidRPr="009D5A73" w:rsidRDefault="00963F22" w:rsidP="009D5A73">
      <w:pPr>
        <w:spacing w:after="0" w:line="240" w:lineRule="auto"/>
        <w:jc w:val="both"/>
        <w:rPr>
          <w:rFonts w:ascii="Times New Roman" w:hAnsi="Times New Roman" w:cs="Times New Roman"/>
          <w:sz w:val="24"/>
          <w:szCs w:val="24"/>
        </w:rPr>
      </w:pPr>
    </w:p>
    <w:p w14:paraId="68840F27" w14:textId="77777777" w:rsidR="001F5C65" w:rsidRPr="0083207D" w:rsidRDefault="001F5C65" w:rsidP="0083207D">
      <w:pPr>
        <w:pStyle w:val="ListParagraph"/>
        <w:numPr>
          <w:ilvl w:val="1"/>
          <w:numId w:val="1"/>
        </w:numPr>
        <w:spacing w:after="0" w:line="240" w:lineRule="auto"/>
        <w:jc w:val="both"/>
        <w:rPr>
          <w:rFonts w:ascii="Times New Roman" w:hAnsi="Times New Roman" w:cs="Times New Roman"/>
          <w:b/>
          <w:sz w:val="24"/>
          <w:szCs w:val="24"/>
        </w:rPr>
      </w:pPr>
      <w:r w:rsidRPr="0083207D">
        <w:rPr>
          <w:rFonts w:ascii="Times New Roman" w:hAnsi="Times New Roman" w:cs="Times New Roman"/>
          <w:b/>
          <w:bCs/>
          <w:color w:val="000000"/>
          <w:sz w:val="24"/>
          <w:szCs w:val="24"/>
        </w:rPr>
        <w:t>Reported Symptoms among Painters.</w:t>
      </w:r>
    </w:p>
    <w:p w14:paraId="2D463E69" w14:textId="77777777" w:rsidR="00A06CD2" w:rsidRPr="009D5A73" w:rsidRDefault="00963F22" w:rsidP="009D5A73">
      <w:pPr>
        <w:spacing w:after="0" w:line="240" w:lineRule="auto"/>
        <w:jc w:val="both"/>
        <w:rPr>
          <w:rFonts w:ascii="Times New Roman" w:hAnsi="Times New Roman" w:cs="Times New Roman"/>
          <w:color w:val="000000"/>
          <w:sz w:val="24"/>
          <w:szCs w:val="24"/>
        </w:rPr>
      </w:pPr>
      <w:r w:rsidRPr="009D5A73">
        <w:rPr>
          <w:rFonts w:ascii="Times New Roman" w:hAnsi="Times New Roman" w:cs="Times New Roman"/>
          <w:color w:val="000000"/>
          <w:sz w:val="24"/>
          <w:szCs w:val="24"/>
        </w:rPr>
        <w:t>Table 5 shows the common adverse health symptoms reported by the respondents. It has been observed that 15 (29%) reported symptoms relating to hazard exposure, 37 (71%) reported that there were no symptoms. Difficulty in breathing was the most frequently reported adverse health effect 7(13%). Others include irritation to the skin 4(8%), cough 2(4%) and 2(4%</w:t>
      </w:r>
      <w:r w:rsidR="00D30376" w:rsidRPr="009D5A73">
        <w:rPr>
          <w:rFonts w:ascii="Times New Roman" w:hAnsi="Times New Roman" w:cs="Times New Roman"/>
          <w:color w:val="000000"/>
          <w:sz w:val="24"/>
          <w:szCs w:val="24"/>
        </w:rPr>
        <w:t xml:space="preserve">) reported multiple symptoms. </w:t>
      </w:r>
    </w:p>
    <w:p w14:paraId="7AD5038E" w14:textId="77777777" w:rsidR="00963F22" w:rsidRPr="009D5A73" w:rsidRDefault="00963F22" w:rsidP="009D5A73">
      <w:pPr>
        <w:spacing w:after="0" w:line="240" w:lineRule="auto"/>
        <w:rPr>
          <w:rFonts w:ascii="Times New Roman" w:hAnsi="Times New Roman" w:cs="Times New Roman"/>
          <w:b/>
          <w:sz w:val="24"/>
          <w:szCs w:val="24"/>
        </w:rPr>
      </w:pPr>
      <w:r w:rsidRPr="009D5A73">
        <w:rPr>
          <w:rFonts w:ascii="Times New Roman" w:hAnsi="Times New Roman" w:cs="Times New Roman"/>
          <w:b/>
          <w:sz w:val="24"/>
          <w:szCs w:val="24"/>
        </w:rPr>
        <w:t>Table 5: Reported Symptoms among Respondents (Automobile Spray Painters)</w:t>
      </w:r>
    </w:p>
    <w:tbl>
      <w:tblPr>
        <w:tblStyle w:val="TableGrid"/>
        <w:tblW w:w="9350" w:type="dxa"/>
        <w:tblBorders>
          <w:left w:val="none" w:sz="0" w:space="0" w:color="auto"/>
          <w:right w:val="none" w:sz="0" w:space="0" w:color="auto"/>
          <w:insideV w:val="none" w:sz="0" w:space="0" w:color="auto"/>
        </w:tblBorders>
        <w:tblLook w:val="04A0" w:firstRow="1" w:lastRow="0" w:firstColumn="1" w:lastColumn="0" w:noHBand="0" w:noVBand="1"/>
      </w:tblPr>
      <w:tblGrid>
        <w:gridCol w:w="3116"/>
        <w:gridCol w:w="3117"/>
        <w:gridCol w:w="3117"/>
      </w:tblGrid>
      <w:tr w:rsidR="00963F22" w:rsidRPr="009D5A73" w14:paraId="5340494A" w14:textId="77777777" w:rsidTr="009E1E94">
        <w:tc>
          <w:tcPr>
            <w:tcW w:w="3116" w:type="dxa"/>
            <w:tcBorders>
              <w:bottom w:val="single" w:sz="4" w:space="0" w:color="auto"/>
            </w:tcBorders>
          </w:tcPr>
          <w:p w14:paraId="58F64E61"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Symptoms</w:t>
            </w:r>
          </w:p>
        </w:tc>
        <w:tc>
          <w:tcPr>
            <w:tcW w:w="3117" w:type="dxa"/>
            <w:tcBorders>
              <w:bottom w:val="single" w:sz="4" w:space="0" w:color="auto"/>
            </w:tcBorders>
          </w:tcPr>
          <w:p w14:paraId="7C29B960"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Frequency</w:t>
            </w:r>
          </w:p>
        </w:tc>
        <w:tc>
          <w:tcPr>
            <w:tcW w:w="3117" w:type="dxa"/>
            <w:tcBorders>
              <w:bottom w:val="single" w:sz="4" w:space="0" w:color="auto"/>
            </w:tcBorders>
          </w:tcPr>
          <w:p w14:paraId="67B9856B" w14:textId="77777777" w:rsidR="00963F22" w:rsidRPr="009D5A73" w:rsidRDefault="00963F22" w:rsidP="009D5A73">
            <w:pPr>
              <w:jc w:val="center"/>
              <w:rPr>
                <w:rFonts w:ascii="Times New Roman" w:hAnsi="Times New Roman" w:cs="Times New Roman"/>
                <w:b/>
                <w:sz w:val="24"/>
                <w:szCs w:val="24"/>
              </w:rPr>
            </w:pPr>
            <w:r w:rsidRPr="009D5A73">
              <w:rPr>
                <w:rFonts w:ascii="Times New Roman" w:hAnsi="Times New Roman" w:cs="Times New Roman"/>
                <w:b/>
                <w:sz w:val="24"/>
                <w:szCs w:val="24"/>
              </w:rPr>
              <w:t>Percentage (%)</w:t>
            </w:r>
          </w:p>
        </w:tc>
      </w:tr>
      <w:tr w:rsidR="00963F22" w:rsidRPr="009D5A73" w14:paraId="433F0A8E" w14:textId="77777777" w:rsidTr="009E1E94">
        <w:tc>
          <w:tcPr>
            <w:tcW w:w="3116" w:type="dxa"/>
            <w:tcBorders>
              <w:bottom w:val="nil"/>
            </w:tcBorders>
          </w:tcPr>
          <w:p w14:paraId="6448798B"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Skin irritation</w:t>
            </w:r>
          </w:p>
        </w:tc>
        <w:tc>
          <w:tcPr>
            <w:tcW w:w="3117" w:type="dxa"/>
            <w:tcBorders>
              <w:bottom w:val="nil"/>
            </w:tcBorders>
          </w:tcPr>
          <w:p w14:paraId="4B6BA548"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4 (52)</w:t>
            </w:r>
          </w:p>
        </w:tc>
        <w:tc>
          <w:tcPr>
            <w:tcW w:w="3117" w:type="dxa"/>
            <w:tcBorders>
              <w:bottom w:val="nil"/>
            </w:tcBorders>
          </w:tcPr>
          <w:p w14:paraId="7BB0A88C" w14:textId="77777777" w:rsidR="00963F22" w:rsidRPr="009D5A73" w:rsidRDefault="00F41A24" w:rsidP="00F41A24">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8</w:t>
            </w:r>
          </w:p>
        </w:tc>
      </w:tr>
      <w:tr w:rsidR="00963F22" w:rsidRPr="009D5A73" w14:paraId="6521AFDC" w14:textId="77777777" w:rsidTr="009E1E94">
        <w:tc>
          <w:tcPr>
            <w:tcW w:w="3116" w:type="dxa"/>
            <w:tcBorders>
              <w:top w:val="nil"/>
              <w:bottom w:val="nil"/>
            </w:tcBorders>
          </w:tcPr>
          <w:p w14:paraId="6484C1A0"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Cough</w:t>
            </w:r>
          </w:p>
        </w:tc>
        <w:tc>
          <w:tcPr>
            <w:tcW w:w="3117" w:type="dxa"/>
            <w:tcBorders>
              <w:top w:val="nil"/>
              <w:bottom w:val="nil"/>
            </w:tcBorders>
          </w:tcPr>
          <w:p w14:paraId="5405015F"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2 (52)</w:t>
            </w:r>
          </w:p>
        </w:tc>
        <w:tc>
          <w:tcPr>
            <w:tcW w:w="3117" w:type="dxa"/>
            <w:tcBorders>
              <w:top w:val="nil"/>
              <w:bottom w:val="nil"/>
            </w:tcBorders>
          </w:tcPr>
          <w:p w14:paraId="5F128914" w14:textId="77777777" w:rsidR="00963F22" w:rsidRPr="009D5A73" w:rsidRDefault="00F41A24" w:rsidP="00F41A24">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w:t>
            </w:r>
          </w:p>
        </w:tc>
      </w:tr>
      <w:tr w:rsidR="00963F22" w:rsidRPr="009D5A73" w14:paraId="332AA232" w14:textId="77777777" w:rsidTr="009E1E94">
        <w:tc>
          <w:tcPr>
            <w:tcW w:w="3116" w:type="dxa"/>
            <w:tcBorders>
              <w:top w:val="nil"/>
              <w:bottom w:val="nil"/>
            </w:tcBorders>
          </w:tcPr>
          <w:p w14:paraId="586484D4" w14:textId="77777777" w:rsidR="00963F22" w:rsidRPr="009D5A73" w:rsidRDefault="00963F22" w:rsidP="009D5A73">
            <w:pPr>
              <w:jc w:val="both"/>
              <w:rPr>
                <w:rFonts w:ascii="Times New Roman" w:hAnsi="Times New Roman" w:cs="Times New Roman"/>
                <w:sz w:val="24"/>
                <w:szCs w:val="24"/>
              </w:rPr>
            </w:pPr>
            <w:r w:rsidRPr="009D5A73">
              <w:rPr>
                <w:rFonts w:ascii="Times New Roman" w:hAnsi="Times New Roman" w:cs="Times New Roman"/>
                <w:sz w:val="24"/>
                <w:szCs w:val="24"/>
              </w:rPr>
              <w:t>Breathing difficulty</w:t>
            </w:r>
          </w:p>
        </w:tc>
        <w:tc>
          <w:tcPr>
            <w:tcW w:w="3117" w:type="dxa"/>
            <w:tcBorders>
              <w:top w:val="nil"/>
              <w:bottom w:val="nil"/>
            </w:tcBorders>
          </w:tcPr>
          <w:p w14:paraId="2348A72A"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7 (52)</w:t>
            </w:r>
          </w:p>
        </w:tc>
        <w:tc>
          <w:tcPr>
            <w:tcW w:w="3117" w:type="dxa"/>
            <w:tcBorders>
              <w:top w:val="nil"/>
              <w:bottom w:val="nil"/>
            </w:tcBorders>
          </w:tcPr>
          <w:p w14:paraId="3541AA2F" w14:textId="77777777" w:rsidR="00963F22" w:rsidRPr="009D5A73" w:rsidRDefault="00F41A24" w:rsidP="00F41A24">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13</w:t>
            </w:r>
          </w:p>
        </w:tc>
      </w:tr>
      <w:tr w:rsidR="00963F22" w:rsidRPr="009D5A73" w14:paraId="2FF9B991" w14:textId="77777777" w:rsidTr="009E1E94">
        <w:tc>
          <w:tcPr>
            <w:tcW w:w="3116" w:type="dxa"/>
            <w:tcBorders>
              <w:top w:val="nil"/>
            </w:tcBorders>
          </w:tcPr>
          <w:p w14:paraId="059D18D5" w14:textId="77777777" w:rsidR="00963F22" w:rsidRPr="009D5A73" w:rsidRDefault="00963F22" w:rsidP="009D5A73">
            <w:pPr>
              <w:rPr>
                <w:rFonts w:ascii="Times New Roman" w:hAnsi="Times New Roman" w:cs="Times New Roman"/>
                <w:sz w:val="24"/>
                <w:szCs w:val="24"/>
              </w:rPr>
            </w:pPr>
            <w:r w:rsidRPr="009D5A73">
              <w:rPr>
                <w:rFonts w:ascii="Times New Roman" w:hAnsi="Times New Roman" w:cs="Times New Roman"/>
                <w:sz w:val="24"/>
                <w:szCs w:val="24"/>
              </w:rPr>
              <w:t>Multiple symptoms</w:t>
            </w:r>
          </w:p>
        </w:tc>
        <w:tc>
          <w:tcPr>
            <w:tcW w:w="3117" w:type="dxa"/>
            <w:tcBorders>
              <w:top w:val="nil"/>
            </w:tcBorders>
          </w:tcPr>
          <w:p w14:paraId="76CE4D7C" w14:textId="77777777" w:rsidR="00963F22" w:rsidRPr="009D5A73" w:rsidRDefault="00963F22" w:rsidP="009D5A73">
            <w:pPr>
              <w:jc w:val="center"/>
              <w:rPr>
                <w:rFonts w:ascii="Times New Roman" w:hAnsi="Times New Roman" w:cs="Times New Roman"/>
                <w:sz w:val="24"/>
                <w:szCs w:val="24"/>
              </w:rPr>
            </w:pPr>
            <w:r w:rsidRPr="009D5A73">
              <w:rPr>
                <w:rFonts w:ascii="Times New Roman" w:hAnsi="Times New Roman" w:cs="Times New Roman"/>
                <w:sz w:val="24"/>
                <w:szCs w:val="24"/>
              </w:rPr>
              <w:t>2 (52)</w:t>
            </w:r>
          </w:p>
        </w:tc>
        <w:tc>
          <w:tcPr>
            <w:tcW w:w="3117" w:type="dxa"/>
            <w:tcBorders>
              <w:top w:val="nil"/>
            </w:tcBorders>
          </w:tcPr>
          <w:p w14:paraId="637F9165" w14:textId="77777777" w:rsidR="00963F22" w:rsidRPr="009D5A73" w:rsidRDefault="00F41A24" w:rsidP="00F41A24">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4</w:t>
            </w:r>
          </w:p>
        </w:tc>
      </w:tr>
      <w:tr w:rsidR="00963F22" w:rsidRPr="009D5A73" w14:paraId="7DD177B1" w14:textId="77777777" w:rsidTr="009E1E94">
        <w:tc>
          <w:tcPr>
            <w:tcW w:w="3116" w:type="dxa"/>
          </w:tcPr>
          <w:p w14:paraId="1A50BC68" w14:textId="77777777" w:rsidR="00963F22" w:rsidRPr="009D5A73" w:rsidRDefault="00963F22" w:rsidP="009D5A73">
            <w:pPr>
              <w:rPr>
                <w:rFonts w:ascii="Times New Roman" w:hAnsi="Times New Roman" w:cs="Times New Roman"/>
                <w:b/>
                <w:sz w:val="24"/>
                <w:szCs w:val="24"/>
              </w:rPr>
            </w:pPr>
            <w:r w:rsidRPr="009D5A73">
              <w:rPr>
                <w:rFonts w:ascii="Times New Roman" w:hAnsi="Times New Roman" w:cs="Times New Roman"/>
                <w:b/>
                <w:sz w:val="24"/>
                <w:szCs w:val="24"/>
              </w:rPr>
              <w:t>Total</w:t>
            </w:r>
          </w:p>
        </w:tc>
        <w:tc>
          <w:tcPr>
            <w:tcW w:w="3117" w:type="dxa"/>
          </w:tcPr>
          <w:p w14:paraId="26589542" w14:textId="77777777" w:rsidR="00963F22" w:rsidRPr="009D5A73" w:rsidRDefault="009E1E94" w:rsidP="009D5A73">
            <w:pPr>
              <w:rPr>
                <w:rFonts w:ascii="Times New Roman" w:hAnsi="Times New Roman" w:cs="Times New Roman"/>
                <w:sz w:val="24"/>
                <w:szCs w:val="24"/>
              </w:rPr>
            </w:pPr>
            <w:r w:rsidRPr="009D5A73">
              <w:rPr>
                <w:rFonts w:ascii="Times New Roman" w:hAnsi="Times New Roman" w:cs="Times New Roman"/>
                <w:sz w:val="24"/>
                <w:szCs w:val="24"/>
              </w:rPr>
              <w:t xml:space="preserve">               </w:t>
            </w:r>
            <w:r w:rsidR="00F41A24">
              <w:rPr>
                <w:rFonts w:ascii="Times New Roman" w:hAnsi="Times New Roman" w:cs="Times New Roman"/>
                <w:sz w:val="24"/>
                <w:szCs w:val="24"/>
              </w:rPr>
              <w:t xml:space="preserve">    </w:t>
            </w:r>
            <w:r w:rsidR="00963F22" w:rsidRPr="009D5A73">
              <w:rPr>
                <w:rFonts w:ascii="Times New Roman" w:hAnsi="Times New Roman" w:cs="Times New Roman"/>
                <w:sz w:val="24"/>
                <w:szCs w:val="24"/>
              </w:rPr>
              <w:t>15</w:t>
            </w:r>
          </w:p>
        </w:tc>
        <w:tc>
          <w:tcPr>
            <w:tcW w:w="3117" w:type="dxa"/>
          </w:tcPr>
          <w:p w14:paraId="2F62D6A6" w14:textId="77777777" w:rsidR="00963F22" w:rsidRPr="009D5A73" w:rsidRDefault="00F41A24" w:rsidP="00F41A24">
            <w:pPr>
              <w:rPr>
                <w:rFonts w:ascii="Times New Roman" w:hAnsi="Times New Roman" w:cs="Times New Roman"/>
                <w:sz w:val="24"/>
                <w:szCs w:val="24"/>
              </w:rPr>
            </w:pPr>
            <w:r>
              <w:rPr>
                <w:rFonts w:ascii="Times New Roman" w:hAnsi="Times New Roman" w:cs="Times New Roman"/>
                <w:sz w:val="24"/>
                <w:szCs w:val="24"/>
              </w:rPr>
              <w:t xml:space="preserve">                     </w:t>
            </w:r>
            <w:r w:rsidR="00963F22" w:rsidRPr="009D5A73">
              <w:rPr>
                <w:rFonts w:ascii="Times New Roman" w:hAnsi="Times New Roman" w:cs="Times New Roman"/>
                <w:sz w:val="24"/>
                <w:szCs w:val="24"/>
              </w:rPr>
              <w:t>29</w:t>
            </w:r>
          </w:p>
        </w:tc>
      </w:tr>
    </w:tbl>
    <w:p w14:paraId="67E9B5E3" w14:textId="77777777" w:rsidR="00000684" w:rsidRPr="0083207D" w:rsidRDefault="00000684" w:rsidP="0083207D">
      <w:pPr>
        <w:pStyle w:val="ListParagraph"/>
        <w:numPr>
          <w:ilvl w:val="1"/>
          <w:numId w:val="1"/>
        </w:numPr>
        <w:spacing w:after="0" w:line="240" w:lineRule="auto"/>
        <w:rPr>
          <w:rFonts w:ascii="Times New Roman" w:hAnsi="Times New Roman" w:cs="Times New Roman"/>
          <w:b/>
          <w:sz w:val="24"/>
          <w:szCs w:val="24"/>
        </w:rPr>
      </w:pPr>
      <w:r w:rsidRPr="0083207D">
        <w:rPr>
          <w:rFonts w:ascii="Times New Roman" w:hAnsi="Times New Roman" w:cs="Times New Roman"/>
          <w:b/>
          <w:bCs/>
          <w:sz w:val="24"/>
          <w:szCs w:val="24"/>
        </w:rPr>
        <w:lastRenderedPageBreak/>
        <w:t>Effects of duration variation on liver function enzyme biomarkers of automobile body painters.</w:t>
      </w:r>
    </w:p>
    <w:p w14:paraId="0BF3B796" w14:textId="77777777" w:rsidR="00492298" w:rsidRPr="009D5A73" w:rsidRDefault="00492298" w:rsidP="009D5A73">
      <w:pPr>
        <w:spacing w:after="0" w:line="240" w:lineRule="auto"/>
        <w:jc w:val="both"/>
        <w:rPr>
          <w:rFonts w:ascii="Times New Roman" w:hAnsi="Times New Roman" w:cs="Times New Roman"/>
          <w:color w:val="010205"/>
          <w:sz w:val="24"/>
          <w:szCs w:val="24"/>
        </w:rPr>
      </w:pPr>
      <w:r w:rsidRPr="009D5A73">
        <w:rPr>
          <w:rFonts w:ascii="Times New Roman" w:hAnsi="Times New Roman" w:cs="Times New Roman"/>
          <w:bCs/>
          <w:sz w:val="24"/>
          <w:szCs w:val="24"/>
        </w:rPr>
        <w:t>T</w:t>
      </w:r>
      <w:r w:rsidR="00000684" w:rsidRPr="009D5A73">
        <w:rPr>
          <w:rFonts w:ascii="Times New Roman" w:hAnsi="Times New Roman" w:cs="Times New Roman"/>
          <w:bCs/>
          <w:sz w:val="24"/>
          <w:szCs w:val="24"/>
        </w:rPr>
        <w:t>able 6</w:t>
      </w:r>
      <w:r w:rsidRPr="009D5A73">
        <w:rPr>
          <w:rFonts w:ascii="Times New Roman" w:hAnsi="Times New Roman" w:cs="Times New Roman"/>
          <w:bCs/>
          <w:sz w:val="24"/>
          <w:szCs w:val="24"/>
        </w:rPr>
        <w:t xml:space="preserve"> shows the effects of duration variation on liver fu</w:t>
      </w:r>
      <w:r w:rsidR="00743566" w:rsidRPr="009D5A73">
        <w:rPr>
          <w:rFonts w:ascii="Times New Roman" w:hAnsi="Times New Roman" w:cs="Times New Roman"/>
          <w:bCs/>
          <w:sz w:val="24"/>
          <w:szCs w:val="24"/>
        </w:rPr>
        <w:t xml:space="preserve">nction enzyme biomarkers </w:t>
      </w:r>
      <w:r w:rsidRPr="009D5A73">
        <w:rPr>
          <w:rFonts w:ascii="Times New Roman" w:hAnsi="Times New Roman" w:cs="Times New Roman"/>
          <w:bCs/>
          <w:sz w:val="24"/>
          <w:szCs w:val="24"/>
        </w:rPr>
        <w:t>of automobile body painters.</w:t>
      </w:r>
      <w:r w:rsidRPr="009D5A73">
        <w:rPr>
          <w:rFonts w:ascii="Times New Roman" w:hAnsi="Times New Roman" w:cs="Times New Roman"/>
          <w:bCs/>
          <w:color w:val="000000"/>
          <w:sz w:val="24"/>
          <w:szCs w:val="24"/>
        </w:rPr>
        <w:t xml:space="preserve"> This result reveals significant increase in AST in group 4 (</w:t>
      </w:r>
      <w:r w:rsidRPr="009D5A73">
        <w:rPr>
          <w:rFonts w:ascii="Times New Roman" w:hAnsi="Times New Roman" w:cs="Times New Roman"/>
          <w:sz w:val="24"/>
          <w:szCs w:val="24"/>
        </w:rPr>
        <w:t>76.62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 xml:space="preserve">4.445) </w:t>
      </w:r>
      <w:r w:rsidRPr="009D5A73">
        <w:rPr>
          <w:rFonts w:ascii="Times New Roman" w:hAnsi="Times New Roman" w:cs="Times New Roman"/>
          <w:bCs/>
          <w:color w:val="000000"/>
          <w:sz w:val="24"/>
          <w:szCs w:val="24"/>
        </w:rPr>
        <w:t>and group 5 (</w:t>
      </w:r>
      <w:r w:rsidRPr="009D5A73">
        <w:rPr>
          <w:rFonts w:ascii="Times New Roman" w:hAnsi="Times New Roman" w:cs="Times New Roman"/>
          <w:sz w:val="24"/>
          <w:szCs w:val="24"/>
        </w:rPr>
        <w:t>74.00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2.815)</w:t>
      </w:r>
      <w:r w:rsidRPr="009D5A73">
        <w:rPr>
          <w:rFonts w:ascii="Times New Roman" w:hAnsi="Times New Roman" w:cs="Times New Roman"/>
          <w:iCs/>
          <w:sz w:val="24"/>
          <w:szCs w:val="24"/>
        </w:rPr>
        <w:t xml:space="preserve"> p &lt; 0.05,</w:t>
      </w:r>
      <w:r w:rsidRPr="009D5A73">
        <w:rPr>
          <w:rFonts w:ascii="Times New Roman" w:hAnsi="Times New Roman" w:cs="Times New Roman"/>
          <w:color w:val="010205"/>
          <w:sz w:val="24"/>
          <w:szCs w:val="24"/>
        </w:rPr>
        <w:t xml:space="preserve"> when compared with the control group (</w:t>
      </w:r>
      <w:r w:rsidRPr="009D5A73">
        <w:rPr>
          <w:rFonts w:ascii="Times New Roman" w:hAnsi="Times New Roman" w:cs="Times New Roman"/>
          <w:sz w:val="24"/>
          <w:szCs w:val="24"/>
        </w:rPr>
        <w:t>58.39</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3.131).</w:t>
      </w:r>
      <w:r w:rsidR="006A3649" w:rsidRPr="009D5A73">
        <w:rPr>
          <w:rFonts w:ascii="Times New Roman" w:hAnsi="Times New Roman" w:cs="Times New Roman"/>
          <w:color w:val="010205"/>
          <w:sz w:val="24"/>
          <w:szCs w:val="24"/>
        </w:rPr>
        <w:t xml:space="preserve"> The present study shows an elevated ALT in group 5 (</w:t>
      </w:r>
      <w:r w:rsidR="006A3649" w:rsidRPr="009D5A73">
        <w:rPr>
          <w:rFonts w:ascii="Times New Roman" w:hAnsi="Times New Roman" w:cs="Times New Roman"/>
          <w:sz w:val="24"/>
          <w:szCs w:val="24"/>
        </w:rPr>
        <w:t>23.00</w:t>
      </w:r>
      <w:r w:rsidR="006A3649" w:rsidRPr="009D5A73">
        <w:rPr>
          <w:rFonts w:ascii="Times New Roman" w:hAnsi="Times New Roman" w:cs="Times New Roman"/>
          <w:sz w:val="24"/>
          <w:szCs w:val="24"/>
          <w:u w:val="single"/>
        </w:rPr>
        <w:t>+</w:t>
      </w:r>
      <w:r w:rsidR="006A3649" w:rsidRPr="009D5A73">
        <w:rPr>
          <w:rFonts w:ascii="Times New Roman" w:hAnsi="Times New Roman" w:cs="Times New Roman"/>
          <w:color w:val="010205"/>
          <w:sz w:val="24"/>
          <w:szCs w:val="24"/>
        </w:rPr>
        <w:t>0.506)</w:t>
      </w:r>
      <w:r w:rsidR="006A3649" w:rsidRPr="009D5A73">
        <w:rPr>
          <w:rFonts w:ascii="Times New Roman" w:hAnsi="Times New Roman" w:cs="Times New Roman"/>
          <w:iCs/>
          <w:sz w:val="24"/>
          <w:szCs w:val="24"/>
        </w:rPr>
        <w:t xml:space="preserve"> p &lt; 0.05,</w:t>
      </w:r>
      <w:r w:rsidR="006A3649" w:rsidRPr="009D5A73">
        <w:rPr>
          <w:rFonts w:ascii="Times New Roman" w:hAnsi="Times New Roman" w:cs="Times New Roman"/>
          <w:color w:val="010205"/>
          <w:sz w:val="24"/>
          <w:szCs w:val="24"/>
        </w:rPr>
        <w:t xml:space="preserve"> when compared with the control group (</w:t>
      </w:r>
      <w:r w:rsidR="006A3649" w:rsidRPr="009D5A73">
        <w:rPr>
          <w:rFonts w:ascii="Times New Roman" w:hAnsi="Times New Roman" w:cs="Times New Roman"/>
          <w:sz w:val="24"/>
          <w:szCs w:val="24"/>
        </w:rPr>
        <w:t>18.15</w:t>
      </w:r>
      <w:r w:rsidR="006A3649" w:rsidRPr="009D5A73">
        <w:rPr>
          <w:rFonts w:ascii="Times New Roman" w:hAnsi="Times New Roman" w:cs="Times New Roman"/>
          <w:sz w:val="24"/>
          <w:szCs w:val="24"/>
          <w:u w:val="single"/>
        </w:rPr>
        <w:t>+</w:t>
      </w:r>
      <w:r w:rsidR="006A3649" w:rsidRPr="009D5A73">
        <w:rPr>
          <w:rFonts w:ascii="Times New Roman" w:hAnsi="Times New Roman" w:cs="Times New Roman"/>
          <w:color w:val="010205"/>
          <w:sz w:val="24"/>
          <w:szCs w:val="24"/>
        </w:rPr>
        <w:t>0.905). The ALP value has also been observed to be significantly high in group 4 (</w:t>
      </w:r>
      <w:r w:rsidR="006A3649" w:rsidRPr="009D5A73">
        <w:rPr>
          <w:rFonts w:ascii="Times New Roman" w:hAnsi="Times New Roman" w:cs="Times New Roman"/>
          <w:sz w:val="24"/>
          <w:szCs w:val="24"/>
        </w:rPr>
        <w:t>40.89</w:t>
      </w:r>
      <w:r w:rsidR="006A3649" w:rsidRPr="009D5A73">
        <w:rPr>
          <w:rFonts w:ascii="Times New Roman" w:hAnsi="Times New Roman" w:cs="Times New Roman"/>
          <w:sz w:val="24"/>
          <w:szCs w:val="24"/>
          <w:u w:val="single"/>
        </w:rPr>
        <w:t>+</w:t>
      </w:r>
      <w:r w:rsidR="006A3649" w:rsidRPr="009D5A73">
        <w:rPr>
          <w:rFonts w:ascii="Times New Roman" w:hAnsi="Times New Roman" w:cs="Times New Roman"/>
          <w:color w:val="010205"/>
          <w:sz w:val="24"/>
          <w:szCs w:val="24"/>
        </w:rPr>
        <w:t>2.324)</w:t>
      </w:r>
      <w:r w:rsidR="006A3649" w:rsidRPr="009D5A73">
        <w:rPr>
          <w:rFonts w:ascii="Times New Roman" w:hAnsi="Times New Roman" w:cs="Times New Roman"/>
          <w:iCs/>
          <w:sz w:val="24"/>
          <w:szCs w:val="24"/>
        </w:rPr>
        <w:t xml:space="preserve"> p &lt; 0.05,</w:t>
      </w:r>
      <w:r w:rsidR="006A3649" w:rsidRPr="009D5A73">
        <w:rPr>
          <w:rFonts w:ascii="Times New Roman" w:hAnsi="Times New Roman" w:cs="Times New Roman"/>
          <w:color w:val="010205"/>
          <w:sz w:val="24"/>
          <w:szCs w:val="24"/>
        </w:rPr>
        <w:t xml:space="preserve"> when compared with the control group (</w:t>
      </w:r>
      <w:r w:rsidR="006A3649" w:rsidRPr="009D5A73">
        <w:rPr>
          <w:rFonts w:ascii="Times New Roman" w:hAnsi="Times New Roman" w:cs="Times New Roman"/>
          <w:sz w:val="24"/>
          <w:szCs w:val="24"/>
        </w:rPr>
        <w:t>30.17</w:t>
      </w:r>
      <w:r w:rsidR="006A3649" w:rsidRPr="009D5A73">
        <w:rPr>
          <w:rFonts w:ascii="Times New Roman" w:hAnsi="Times New Roman" w:cs="Times New Roman"/>
          <w:sz w:val="24"/>
          <w:szCs w:val="24"/>
          <w:u w:val="single"/>
        </w:rPr>
        <w:t>+</w:t>
      </w:r>
      <w:r w:rsidR="006A3649" w:rsidRPr="009D5A73">
        <w:rPr>
          <w:rFonts w:ascii="Times New Roman" w:hAnsi="Times New Roman" w:cs="Times New Roman"/>
          <w:color w:val="010205"/>
          <w:sz w:val="24"/>
          <w:szCs w:val="24"/>
        </w:rPr>
        <w:t>2.258).</w:t>
      </w:r>
    </w:p>
    <w:p w14:paraId="1FD69B1C" w14:textId="77777777" w:rsidR="00A06CD2" w:rsidRPr="009D5A73" w:rsidRDefault="00A06CD2" w:rsidP="009D5A73">
      <w:pPr>
        <w:spacing w:after="0" w:line="240" w:lineRule="auto"/>
        <w:jc w:val="both"/>
        <w:rPr>
          <w:rFonts w:ascii="Times New Roman" w:hAnsi="Times New Roman" w:cs="Times New Roman"/>
          <w:color w:val="000000"/>
          <w:sz w:val="24"/>
          <w:szCs w:val="24"/>
        </w:rPr>
      </w:pPr>
    </w:p>
    <w:p w14:paraId="07093BB2" w14:textId="77777777" w:rsidR="009C40F4" w:rsidRPr="009D5A73" w:rsidRDefault="00000684" w:rsidP="009D5A73">
      <w:pPr>
        <w:pStyle w:val="NoSpacing"/>
        <w:jc w:val="both"/>
        <w:rPr>
          <w:rFonts w:ascii="Times New Roman" w:hAnsi="Times New Roman"/>
          <w:b/>
          <w:bCs/>
          <w:sz w:val="24"/>
          <w:szCs w:val="24"/>
        </w:rPr>
      </w:pPr>
      <w:r w:rsidRPr="009D5A73">
        <w:rPr>
          <w:rFonts w:ascii="Times New Roman" w:hAnsi="Times New Roman"/>
          <w:b/>
          <w:bCs/>
          <w:sz w:val="24"/>
          <w:szCs w:val="24"/>
        </w:rPr>
        <w:t xml:space="preserve">Table 6: </w:t>
      </w:r>
      <w:r w:rsidR="009C40F4" w:rsidRPr="009D5A73">
        <w:rPr>
          <w:rFonts w:ascii="Times New Roman" w:hAnsi="Times New Roman"/>
          <w:b/>
          <w:bCs/>
          <w:sz w:val="24"/>
          <w:szCs w:val="24"/>
        </w:rPr>
        <w:t>Effects of duration variation on liver function enzyme biomarkers of automobile body painters</w:t>
      </w:r>
    </w:p>
    <w:tbl>
      <w:tblPr>
        <w:tblStyle w:val="TableGrid"/>
        <w:tblpPr w:leftFromText="180" w:rightFromText="180" w:vertAnchor="text" w:horzAnchor="margin" w:tblpXSpec="center" w:tblpY="154"/>
        <w:tblOverlap w:val="never"/>
        <w:tblW w:w="92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1"/>
        <w:gridCol w:w="2031"/>
        <w:gridCol w:w="1724"/>
        <w:gridCol w:w="1724"/>
        <w:gridCol w:w="1724"/>
      </w:tblGrid>
      <w:tr w:rsidR="009C40F4" w:rsidRPr="009D5A73" w14:paraId="7536AE6B" w14:textId="77777777" w:rsidTr="00AA12E3">
        <w:tc>
          <w:tcPr>
            <w:tcW w:w="2031" w:type="dxa"/>
            <w:tcBorders>
              <w:top w:val="single" w:sz="4" w:space="0" w:color="auto"/>
              <w:bottom w:val="single" w:sz="4" w:space="0" w:color="auto"/>
            </w:tcBorders>
          </w:tcPr>
          <w:p w14:paraId="0843C9D3" w14:textId="77777777" w:rsidR="009C40F4" w:rsidRPr="009D5A73" w:rsidRDefault="009C40F4" w:rsidP="009D5A73">
            <w:pPr>
              <w:rPr>
                <w:rFonts w:ascii="Times New Roman" w:hAnsi="Times New Roman" w:cs="Times New Roman"/>
                <w:b/>
                <w:sz w:val="24"/>
                <w:szCs w:val="24"/>
              </w:rPr>
            </w:pPr>
            <w:r w:rsidRPr="009D5A73">
              <w:rPr>
                <w:rFonts w:ascii="Times New Roman" w:hAnsi="Times New Roman" w:cs="Times New Roman"/>
                <w:b/>
                <w:sz w:val="24"/>
                <w:szCs w:val="24"/>
              </w:rPr>
              <w:t>S/N</w:t>
            </w:r>
          </w:p>
        </w:tc>
        <w:tc>
          <w:tcPr>
            <w:tcW w:w="2031" w:type="dxa"/>
            <w:tcBorders>
              <w:top w:val="single" w:sz="4" w:space="0" w:color="auto"/>
              <w:bottom w:val="single" w:sz="4" w:space="0" w:color="auto"/>
            </w:tcBorders>
          </w:tcPr>
          <w:p w14:paraId="2BA252EF" w14:textId="77777777" w:rsidR="009C40F4" w:rsidRPr="009D5A73" w:rsidRDefault="009C40F4" w:rsidP="009D5A73">
            <w:pPr>
              <w:rPr>
                <w:rFonts w:ascii="Times New Roman" w:hAnsi="Times New Roman" w:cs="Times New Roman"/>
                <w:b/>
                <w:sz w:val="24"/>
                <w:szCs w:val="24"/>
              </w:rPr>
            </w:pPr>
            <w:r w:rsidRPr="009D5A73">
              <w:rPr>
                <w:rFonts w:ascii="Times New Roman" w:hAnsi="Times New Roman" w:cs="Times New Roman"/>
                <w:b/>
                <w:sz w:val="24"/>
                <w:szCs w:val="24"/>
              </w:rPr>
              <w:t>Duration</w:t>
            </w:r>
          </w:p>
          <w:p w14:paraId="0D5465E8" w14:textId="77777777" w:rsidR="009C40F4" w:rsidRPr="009D5A73" w:rsidRDefault="009C40F4" w:rsidP="009D5A73">
            <w:pPr>
              <w:rPr>
                <w:rFonts w:ascii="Times New Roman" w:hAnsi="Times New Roman" w:cs="Times New Roman"/>
                <w:b/>
                <w:sz w:val="24"/>
                <w:szCs w:val="24"/>
              </w:rPr>
            </w:pPr>
          </w:p>
        </w:tc>
        <w:tc>
          <w:tcPr>
            <w:tcW w:w="1724" w:type="dxa"/>
            <w:tcBorders>
              <w:top w:val="single" w:sz="4" w:space="0" w:color="auto"/>
              <w:bottom w:val="single" w:sz="4" w:space="0" w:color="auto"/>
            </w:tcBorders>
          </w:tcPr>
          <w:p w14:paraId="79D628E7" w14:textId="77777777" w:rsidR="009C40F4" w:rsidRPr="009D5A73" w:rsidRDefault="009C40F4" w:rsidP="009D5A73">
            <w:pPr>
              <w:jc w:val="center"/>
              <w:rPr>
                <w:rFonts w:ascii="Times New Roman" w:hAnsi="Times New Roman" w:cs="Times New Roman"/>
                <w:b/>
                <w:sz w:val="24"/>
                <w:szCs w:val="24"/>
              </w:rPr>
            </w:pPr>
            <w:proofErr w:type="gramStart"/>
            <w:r w:rsidRPr="009D5A73">
              <w:rPr>
                <w:rFonts w:ascii="Times New Roman" w:hAnsi="Times New Roman" w:cs="Times New Roman"/>
                <w:b/>
                <w:sz w:val="24"/>
                <w:szCs w:val="24"/>
              </w:rPr>
              <w:t>AST( μ</w:t>
            </w:r>
            <w:proofErr w:type="gramEnd"/>
            <w:r w:rsidRPr="009D5A73">
              <w:rPr>
                <w:rFonts w:ascii="Times New Roman" w:hAnsi="Times New Roman" w:cs="Times New Roman"/>
                <w:b/>
                <w:sz w:val="24"/>
                <w:szCs w:val="24"/>
              </w:rPr>
              <w:t>/l)</w:t>
            </w:r>
          </w:p>
        </w:tc>
        <w:tc>
          <w:tcPr>
            <w:tcW w:w="1724" w:type="dxa"/>
            <w:tcBorders>
              <w:top w:val="single" w:sz="4" w:space="0" w:color="auto"/>
              <w:bottom w:val="single" w:sz="4" w:space="0" w:color="auto"/>
            </w:tcBorders>
          </w:tcPr>
          <w:p w14:paraId="27EC2BE4" w14:textId="77777777" w:rsidR="009C40F4" w:rsidRPr="009D5A73" w:rsidRDefault="009C40F4" w:rsidP="009D5A73">
            <w:pPr>
              <w:jc w:val="center"/>
              <w:rPr>
                <w:rFonts w:ascii="Times New Roman" w:hAnsi="Times New Roman" w:cs="Times New Roman"/>
                <w:b/>
                <w:sz w:val="24"/>
                <w:szCs w:val="24"/>
              </w:rPr>
            </w:pPr>
            <w:proofErr w:type="gramStart"/>
            <w:r w:rsidRPr="009D5A73">
              <w:rPr>
                <w:rFonts w:ascii="Times New Roman" w:hAnsi="Times New Roman" w:cs="Times New Roman"/>
                <w:b/>
                <w:sz w:val="24"/>
                <w:szCs w:val="24"/>
              </w:rPr>
              <w:t>ALT( μ</w:t>
            </w:r>
            <w:proofErr w:type="gramEnd"/>
            <w:r w:rsidRPr="009D5A73">
              <w:rPr>
                <w:rFonts w:ascii="Times New Roman" w:hAnsi="Times New Roman" w:cs="Times New Roman"/>
                <w:b/>
                <w:sz w:val="24"/>
                <w:szCs w:val="24"/>
              </w:rPr>
              <w:t>/l)</w:t>
            </w:r>
          </w:p>
          <w:p w14:paraId="2A5C9AFA" w14:textId="77777777" w:rsidR="009C40F4" w:rsidRPr="009D5A73" w:rsidRDefault="009C40F4" w:rsidP="009D5A73">
            <w:pPr>
              <w:jc w:val="center"/>
              <w:rPr>
                <w:rFonts w:ascii="Times New Roman" w:hAnsi="Times New Roman" w:cs="Times New Roman"/>
                <w:b/>
                <w:sz w:val="24"/>
                <w:szCs w:val="24"/>
              </w:rPr>
            </w:pPr>
          </w:p>
        </w:tc>
        <w:tc>
          <w:tcPr>
            <w:tcW w:w="1724" w:type="dxa"/>
            <w:tcBorders>
              <w:top w:val="single" w:sz="4" w:space="0" w:color="auto"/>
              <w:bottom w:val="single" w:sz="4" w:space="0" w:color="auto"/>
            </w:tcBorders>
          </w:tcPr>
          <w:p w14:paraId="3DB237CC" w14:textId="77777777" w:rsidR="009C40F4" w:rsidRPr="009D5A73" w:rsidRDefault="009C40F4" w:rsidP="009D5A73">
            <w:pPr>
              <w:jc w:val="center"/>
              <w:rPr>
                <w:rFonts w:ascii="Times New Roman" w:hAnsi="Times New Roman" w:cs="Times New Roman"/>
                <w:b/>
                <w:sz w:val="24"/>
                <w:szCs w:val="24"/>
              </w:rPr>
            </w:pPr>
            <w:proofErr w:type="gramStart"/>
            <w:r w:rsidRPr="009D5A73">
              <w:rPr>
                <w:rFonts w:ascii="Times New Roman" w:hAnsi="Times New Roman" w:cs="Times New Roman"/>
                <w:b/>
                <w:sz w:val="24"/>
                <w:szCs w:val="24"/>
              </w:rPr>
              <w:t>ALP( μ</w:t>
            </w:r>
            <w:proofErr w:type="gramEnd"/>
            <w:r w:rsidRPr="009D5A73">
              <w:rPr>
                <w:rFonts w:ascii="Times New Roman" w:hAnsi="Times New Roman" w:cs="Times New Roman"/>
                <w:b/>
                <w:sz w:val="24"/>
                <w:szCs w:val="24"/>
              </w:rPr>
              <w:t>/l)</w:t>
            </w:r>
          </w:p>
          <w:p w14:paraId="791351D1" w14:textId="77777777" w:rsidR="009C40F4" w:rsidRPr="009D5A73" w:rsidRDefault="009C40F4" w:rsidP="009D5A73">
            <w:pPr>
              <w:jc w:val="center"/>
              <w:rPr>
                <w:rFonts w:ascii="Times New Roman" w:hAnsi="Times New Roman" w:cs="Times New Roman"/>
                <w:b/>
                <w:sz w:val="24"/>
                <w:szCs w:val="24"/>
              </w:rPr>
            </w:pPr>
          </w:p>
        </w:tc>
      </w:tr>
      <w:tr w:rsidR="009C40F4" w:rsidRPr="009D5A73" w14:paraId="5DB5CB2C" w14:textId="77777777" w:rsidTr="00AA12E3">
        <w:tc>
          <w:tcPr>
            <w:tcW w:w="2031" w:type="dxa"/>
            <w:tcBorders>
              <w:top w:val="single" w:sz="4" w:space="0" w:color="auto"/>
            </w:tcBorders>
          </w:tcPr>
          <w:p w14:paraId="4DCE2380"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1</w:t>
            </w:r>
          </w:p>
        </w:tc>
        <w:tc>
          <w:tcPr>
            <w:tcW w:w="2031" w:type="dxa"/>
            <w:tcBorders>
              <w:top w:val="single" w:sz="4" w:space="0" w:color="auto"/>
            </w:tcBorders>
          </w:tcPr>
          <w:p w14:paraId="7834BD3D" w14:textId="77777777" w:rsidR="009C40F4" w:rsidRPr="009D5A73" w:rsidRDefault="009840B5" w:rsidP="009D5A73">
            <w:pPr>
              <w:rPr>
                <w:rFonts w:ascii="Times New Roman" w:hAnsi="Times New Roman" w:cs="Times New Roman"/>
                <w:sz w:val="24"/>
                <w:szCs w:val="24"/>
              </w:rPr>
            </w:pPr>
            <w:r w:rsidRPr="009D5A73">
              <w:rPr>
                <w:rFonts w:ascii="Times New Roman" w:hAnsi="Times New Roman" w:cs="Times New Roman"/>
                <w:sz w:val="24"/>
                <w:szCs w:val="24"/>
              </w:rPr>
              <w:t>Group 1</w:t>
            </w:r>
          </w:p>
        </w:tc>
        <w:tc>
          <w:tcPr>
            <w:tcW w:w="1724" w:type="dxa"/>
            <w:tcBorders>
              <w:top w:val="single" w:sz="4" w:space="0" w:color="auto"/>
            </w:tcBorders>
          </w:tcPr>
          <w:p w14:paraId="1A4CC1E7" w14:textId="77777777" w:rsidR="009C40F4" w:rsidRPr="009D5A73" w:rsidRDefault="009C40F4" w:rsidP="009D5A73">
            <w:pPr>
              <w:jc w:val="center"/>
              <w:rPr>
                <w:rFonts w:ascii="Times New Roman" w:hAnsi="Times New Roman" w:cs="Times New Roman"/>
                <w:sz w:val="24"/>
                <w:szCs w:val="24"/>
              </w:rPr>
            </w:pPr>
            <w:r w:rsidRPr="009D5A73">
              <w:rPr>
                <w:rFonts w:ascii="Times New Roman" w:hAnsi="Times New Roman" w:cs="Times New Roman"/>
                <w:sz w:val="24"/>
                <w:szCs w:val="24"/>
              </w:rPr>
              <w:t>58.39</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3.131</w:t>
            </w:r>
          </w:p>
        </w:tc>
        <w:tc>
          <w:tcPr>
            <w:tcW w:w="1724" w:type="dxa"/>
            <w:tcBorders>
              <w:top w:val="single" w:sz="4" w:space="0" w:color="auto"/>
            </w:tcBorders>
          </w:tcPr>
          <w:p w14:paraId="0DB76E66" w14:textId="77777777" w:rsidR="009C40F4" w:rsidRPr="009D5A73" w:rsidRDefault="00806DBE" w:rsidP="009D5A73">
            <w:pPr>
              <w:rPr>
                <w:rFonts w:ascii="Times New Roman" w:hAnsi="Times New Roman" w:cs="Times New Roman"/>
                <w:sz w:val="24"/>
                <w:szCs w:val="24"/>
              </w:rPr>
            </w:pPr>
            <w:r>
              <w:rPr>
                <w:rFonts w:ascii="Times New Roman" w:hAnsi="Times New Roman" w:cs="Times New Roman"/>
                <w:sz w:val="24"/>
                <w:szCs w:val="24"/>
              </w:rPr>
              <w:t xml:space="preserve">  </w:t>
            </w:r>
            <w:r w:rsidR="009C40F4" w:rsidRPr="009D5A73">
              <w:rPr>
                <w:rFonts w:ascii="Times New Roman" w:hAnsi="Times New Roman" w:cs="Times New Roman"/>
                <w:sz w:val="24"/>
                <w:szCs w:val="24"/>
              </w:rPr>
              <w:t>18.15</w:t>
            </w:r>
            <w:r w:rsidR="009C40F4" w:rsidRPr="009D5A73">
              <w:rPr>
                <w:rFonts w:ascii="Times New Roman" w:hAnsi="Times New Roman" w:cs="Times New Roman"/>
                <w:sz w:val="24"/>
                <w:szCs w:val="24"/>
                <w:u w:val="single"/>
              </w:rPr>
              <w:t>+</w:t>
            </w:r>
            <w:r w:rsidR="009C40F4" w:rsidRPr="009D5A73">
              <w:rPr>
                <w:rFonts w:ascii="Times New Roman" w:hAnsi="Times New Roman" w:cs="Times New Roman"/>
                <w:color w:val="010205"/>
                <w:sz w:val="24"/>
                <w:szCs w:val="24"/>
              </w:rPr>
              <w:t>0.905</w:t>
            </w:r>
          </w:p>
        </w:tc>
        <w:tc>
          <w:tcPr>
            <w:tcW w:w="1724" w:type="dxa"/>
            <w:tcBorders>
              <w:top w:val="single" w:sz="4" w:space="0" w:color="auto"/>
            </w:tcBorders>
          </w:tcPr>
          <w:p w14:paraId="5112EA5D" w14:textId="77777777" w:rsidR="009C40F4" w:rsidRPr="009D5A73" w:rsidRDefault="00806DBE" w:rsidP="00806DBE">
            <w:pPr>
              <w:rPr>
                <w:rFonts w:ascii="Times New Roman" w:hAnsi="Times New Roman" w:cs="Times New Roman"/>
                <w:sz w:val="24"/>
                <w:szCs w:val="24"/>
              </w:rPr>
            </w:pPr>
            <w:r>
              <w:rPr>
                <w:rFonts w:ascii="Times New Roman" w:hAnsi="Times New Roman" w:cs="Times New Roman"/>
                <w:sz w:val="24"/>
                <w:szCs w:val="24"/>
              </w:rPr>
              <w:t xml:space="preserve">  </w:t>
            </w:r>
            <w:r w:rsidR="009C40F4" w:rsidRPr="009D5A73">
              <w:rPr>
                <w:rFonts w:ascii="Times New Roman" w:hAnsi="Times New Roman" w:cs="Times New Roman"/>
                <w:sz w:val="24"/>
                <w:szCs w:val="24"/>
              </w:rPr>
              <w:t>30.17</w:t>
            </w:r>
            <w:r w:rsidR="009C40F4" w:rsidRPr="009D5A73">
              <w:rPr>
                <w:rFonts w:ascii="Times New Roman" w:hAnsi="Times New Roman" w:cs="Times New Roman"/>
                <w:sz w:val="24"/>
                <w:szCs w:val="24"/>
                <w:u w:val="single"/>
              </w:rPr>
              <w:t>+</w:t>
            </w:r>
            <w:r w:rsidR="009C40F4" w:rsidRPr="009D5A73">
              <w:rPr>
                <w:rFonts w:ascii="Times New Roman" w:hAnsi="Times New Roman" w:cs="Times New Roman"/>
                <w:color w:val="010205"/>
                <w:sz w:val="24"/>
                <w:szCs w:val="24"/>
              </w:rPr>
              <w:t>2.258</w:t>
            </w:r>
          </w:p>
        </w:tc>
      </w:tr>
      <w:tr w:rsidR="009C40F4" w:rsidRPr="009D5A73" w14:paraId="6FAC49D0" w14:textId="77777777" w:rsidTr="00AA12E3">
        <w:tc>
          <w:tcPr>
            <w:tcW w:w="2031" w:type="dxa"/>
          </w:tcPr>
          <w:p w14:paraId="22404B93"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2</w:t>
            </w:r>
          </w:p>
        </w:tc>
        <w:tc>
          <w:tcPr>
            <w:tcW w:w="2031" w:type="dxa"/>
          </w:tcPr>
          <w:p w14:paraId="17A01228" w14:textId="77777777" w:rsidR="009C40F4" w:rsidRPr="009D5A73" w:rsidRDefault="009840B5" w:rsidP="009D5A73">
            <w:pPr>
              <w:rPr>
                <w:rFonts w:ascii="Times New Roman" w:hAnsi="Times New Roman" w:cs="Times New Roman"/>
                <w:sz w:val="24"/>
                <w:szCs w:val="24"/>
              </w:rPr>
            </w:pPr>
            <w:r w:rsidRPr="009D5A73">
              <w:rPr>
                <w:rFonts w:ascii="Times New Roman" w:hAnsi="Times New Roman" w:cs="Times New Roman"/>
                <w:sz w:val="24"/>
                <w:szCs w:val="24"/>
              </w:rPr>
              <w:t>Group 2</w:t>
            </w:r>
            <w:r w:rsidR="009C40F4" w:rsidRPr="009D5A73">
              <w:rPr>
                <w:rFonts w:ascii="Times New Roman" w:hAnsi="Times New Roman" w:cs="Times New Roman"/>
                <w:sz w:val="24"/>
                <w:szCs w:val="24"/>
              </w:rPr>
              <w:t xml:space="preserve"> </w:t>
            </w:r>
          </w:p>
        </w:tc>
        <w:tc>
          <w:tcPr>
            <w:tcW w:w="1724" w:type="dxa"/>
          </w:tcPr>
          <w:p w14:paraId="72E55481"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60.54</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4.006</w:t>
            </w:r>
            <w:r w:rsidRPr="009D5A73">
              <w:rPr>
                <w:rFonts w:ascii="Times New Roman" w:hAnsi="Times New Roman" w:cs="Times New Roman"/>
                <w:color w:val="010205"/>
                <w:sz w:val="24"/>
                <w:szCs w:val="24"/>
                <w:vertAlign w:val="superscript"/>
              </w:rPr>
              <w:t>c</w:t>
            </w:r>
          </w:p>
        </w:tc>
        <w:tc>
          <w:tcPr>
            <w:tcW w:w="1724" w:type="dxa"/>
          </w:tcPr>
          <w:p w14:paraId="62E7E01B"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18.39</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0.866</w:t>
            </w:r>
            <w:r w:rsidRPr="009D5A73">
              <w:rPr>
                <w:rFonts w:ascii="Times New Roman" w:hAnsi="Times New Roman" w:cs="Times New Roman"/>
                <w:color w:val="010205"/>
                <w:sz w:val="24"/>
                <w:szCs w:val="24"/>
                <w:vertAlign w:val="superscript"/>
              </w:rPr>
              <w:t>c</w:t>
            </w:r>
          </w:p>
        </w:tc>
        <w:tc>
          <w:tcPr>
            <w:tcW w:w="1724" w:type="dxa"/>
          </w:tcPr>
          <w:p w14:paraId="748D66C3"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33.07</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2.684</w:t>
            </w:r>
            <w:r w:rsidRPr="009D5A73">
              <w:rPr>
                <w:rFonts w:ascii="Times New Roman" w:hAnsi="Times New Roman" w:cs="Times New Roman"/>
                <w:color w:val="010205"/>
                <w:sz w:val="24"/>
                <w:szCs w:val="24"/>
                <w:vertAlign w:val="superscript"/>
              </w:rPr>
              <w:t>c</w:t>
            </w:r>
          </w:p>
        </w:tc>
      </w:tr>
      <w:tr w:rsidR="009C40F4" w:rsidRPr="009D5A73" w14:paraId="0AB68568" w14:textId="77777777" w:rsidTr="00AA12E3">
        <w:tc>
          <w:tcPr>
            <w:tcW w:w="2031" w:type="dxa"/>
          </w:tcPr>
          <w:p w14:paraId="3F989DE2"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3</w:t>
            </w:r>
          </w:p>
        </w:tc>
        <w:tc>
          <w:tcPr>
            <w:tcW w:w="2031" w:type="dxa"/>
          </w:tcPr>
          <w:p w14:paraId="5CEDC18A" w14:textId="77777777" w:rsidR="009C40F4" w:rsidRPr="009D5A73" w:rsidRDefault="009840B5" w:rsidP="009D5A73">
            <w:pPr>
              <w:rPr>
                <w:rFonts w:ascii="Times New Roman" w:hAnsi="Times New Roman" w:cs="Times New Roman"/>
                <w:sz w:val="24"/>
                <w:szCs w:val="24"/>
              </w:rPr>
            </w:pPr>
            <w:r w:rsidRPr="009D5A73">
              <w:rPr>
                <w:rFonts w:ascii="Times New Roman" w:hAnsi="Times New Roman" w:cs="Times New Roman"/>
                <w:sz w:val="24"/>
                <w:szCs w:val="24"/>
              </w:rPr>
              <w:t>Group 3</w:t>
            </w:r>
            <w:r w:rsidR="009C40F4" w:rsidRPr="009D5A73">
              <w:rPr>
                <w:rFonts w:ascii="Times New Roman" w:hAnsi="Times New Roman" w:cs="Times New Roman"/>
                <w:sz w:val="24"/>
                <w:szCs w:val="24"/>
              </w:rPr>
              <w:t xml:space="preserve"> </w:t>
            </w:r>
          </w:p>
        </w:tc>
        <w:tc>
          <w:tcPr>
            <w:tcW w:w="1724" w:type="dxa"/>
          </w:tcPr>
          <w:p w14:paraId="2826AE31"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63.62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3.016</w:t>
            </w:r>
            <w:r w:rsidRPr="009D5A73">
              <w:rPr>
                <w:rFonts w:ascii="Times New Roman" w:hAnsi="Times New Roman" w:cs="Times New Roman"/>
                <w:color w:val="010205"/>
                <w:sz w:val="24"/>
                <w:szCs w:val="24"/>
                <w:vertAlign w:val="superscript"/>
              </w:rPr>
              <w:t>c</w:t>
            </w:r>
          </w:p>
        </w:tc>
        <w:tc>
          <w:tcPr>
            <w:tcW w:w="1724" w:type="dxa"/>
          </w:tcPr>
          <w:p w14:paraId="6EF54638"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19.77</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0.968</w:t>
            </w:r>
            <w:r w:rsidRPr="009D5A73">
              <w:rPr>
                <w:rFonts w:ascii="Times New Roman" w:hAnsi="Times New Roman" w:cs="Times New Roman"/>
                <w:color w:val="010205"/>
                <w:sz w:val="24"/>
                <w:szCs w:val="24"/>
                <w:vertAlign w:val="superscript"/>
              </w:rPr>
              <w:t>c</w:t>
            </w:r>
          </w:p>
        </w:tc>
        <w:tc>
          <w:tcPr>
            <w:tcW w:w="1724" w:type="dxa"/>
          </w:tcPr>
          <w:p w14:paraId="5293C9EE"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34.50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2.235</w:t>
            </w:r>
            <w:r w:rsidRPr="009D5A73">
              <w:rPr>
                <w:rFonts w:ascii="Times New Roman" w:hAnsi="Times New Roman" w:cs="Times New Roman"/>
                <w:color w:val="010205"/>
                <w:sz w:val="24"/>
                <w:szCs w:val="24"/>
                <w:vertAlign w:val="superscript"/>
              </w:rPr>
              <w:t>c</w:t>
            </w:r>
          </w:p>
        </w:tc>
      </w:tr>
      <w:tr w:rsidR="009C40F4" w:rsidRPr="009D5A73" w14:paraId="37FEF8BC" w14:textId="77777777" w:rsidTr="00AA12E3">
        <w:tc>
          <w:tcPr>
            <w:tcW w:w="2031" w:type="dxa"/>
            <w:tcBorders>
              <w:bottom w:val="nil"/>
            </w:tcBorders>
          </w:tcPr>
          <w:p w14:paraId="1728A75F"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4</w:t>
            </w:r>
          </w:p>
        </w:tc>
        <w:tc>
          <w:tcPr>
            <w:tcW w:w="2031" w:type="dxa"/>
            <w:tcBorders>
              <w:bottom w:val="nil"/>
            </w:tcBorders>
          </w:tcPr>
          <w:p w14:paraId="0DA9B105" w14:textId="77777777" w:rsidR="009C40F4" w:rsidRPr="009D5A73" w:rsidRDefault="009840B5" w:rsidP="009D5A73">
            <w:pPr>
              <w:rPr>
                <w:rFonts w:ascii="Times New Roman" w:hAnsi="Times New Roman" w:cs="Times New Roman"/>
                <w:sz w:val="24"/>
                <w:szCs w:val="24"/>
              </w:rPr>
            </w:pPr>
            <w:r w:rsidRPr="009D5A73">
              <w:rPr>
                <w:rFonts w:ascii="Times New Roman" w:hAnsi="Times New Roman" w:cs="Times New Roman"/>
                <w:sz w:val="24"/>
                <w:szCs w:val="24"/>
              </w:rPr>
              <w:t>Group 4</w:t>
            </w:r>
            <w:r w:rsidR="009C40F4" w:rsidRPr="009D5A73">
              <w:rPr>
                <w:rFonts w:ascii="Times New Roman" w:hAnsi="Times New Roman" w:cs="Times New Roman"/>
                <w:sz w:val="24"/>
                <w:szCs w:val="24"/>
              </w:rPr>
              <w:t xml:space="preserve"> </w:t>
            </w:r>
          </w:p>
        </w:tc>
        <w:tc>
          <w:tcPr>
            <w:tcW w:w="1724" w:type="dxa"/>
            <w:tcBorders>
              <w:bottom w:val="nil"/>
            </w:tcBorders>
          </w:tcPr>
          <w:p w14:paraId="41F8C78F"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76.62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4.445</w:t>
            </w:r>
            <w:r w:rsidRPr="009D5A73">
              <w:rPr>
                <w:rFonts w:ascii="Times New Roman" w:hAnsi="Times New Roman" w:cs="Times New Roman"/>
                <w:color w:val="010205"/>
                <w:sz w:val="24"/>
                <w:szCs w:val="24"/>
                <w:vertAlign w:val="superscript"/>
              </w:rPr>
              <w:t>a</w:t>
            </w:r>
          </w:p>
        </w:tc>
        <w:tc>
          <w:tcPr>
            <w:tcW w:w="1724" w:type="dxa"/>
            <w:tcBorders>
              <w:bottom w:val="nil"/>
            </w:tcBorders>
          </w:tcPr>
          <w:p w14:paraId="000CA261"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21.00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0.555</w:t>
            </w:r>
            <w:r w:rsidRPr="009D5A73">
              <w:rPr>
                <w:rFonts w:ascii="Times New Roman" w:hAnsi="Times New Roman" w:cs="Times New Roman"/>
                <w:color w:val="010205"/>
                <w:sz w:val="24"/>
                <w:szCs w:val="24"/>
                <w:vertAlign w:val="superscript"/>
              </w:rPr>
              <w:t>c</w:t>
            </w:r>
          </w:p>
        </w:tc>
        <w:tc>
          <w:tcPr>
            <w:tcW w:w="1724" w:type="dxa"/>
            <w:tcBorders>
              <w:bottom w:val="nil"/>
            </w:tcBorders>
          </w:tcPr>
          <w:p w14:paraId="7FBE0627"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40.89</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2.324</w:t>
            </w:r>
            <w:r w:rsidRPr="009D5A73">
              <w:rPr>
                <w:rFonts w:ascii="Times New Roman" w:hAnsi="Times New Roman" w:cs="Times New Roman"/>
                <w:color w:val="010205"/>
                <w:sz w:val="24"/>
                <w:szCs w:val="24"/>
                <w:vertAlign w:val="superscript"/>
              </w:rPr>
              <w:t>a</w:t>
            </w:r>
          </w:p>
        </w:tc>
      </w:tr>
      <w:tr w:rsidR="009C40F4" w:rsidRPr="009D5A73" w14:paraId="1C9C0F5E" w14:textId="77777777" w:rsidTr="00AA12E3">
        <w:tc>
          <w:tcPr>
            <w:tcW w:w="2031" w:type="dxa"/>
            <w:tcBorders>
              <w:top w:val="nil"/>
              <w:bottom w:val="single" w:sz="4" w:space="0" w:color="auto"/>
            </w:tcBorders>
          </w:tcPr>
          <w:p w14:paraId="4B99216F"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5</w:t>
            </w:r>
          </w:p>
        </w:tc>
        <w:tc>
          <w:tcPr>
            <w:tcW w:w="2031" w:type="dxa"/>
            <w:tcBorders>
              <w:top w:val="nil"/>
              <w:bottom w:val="single" w:sz="4" w:space="0" w:color="auto"/>
            </w:tcBorders>
          </w:tcPr>
          <w:p w14:paraId="4CA470B2" w14:textId="77777777" w:rsidR="009C40F4" w:rsidRPr="009D5A73" w:rsidRDefault="009840B5" w:rsidP="009D5A73">
            <w:pPr>
              <w:rPr>
                <w:rFonts w:ascii="Times New Roman" w:hAnsi="Times New Roman" w:cs="Times New Roman"/>
                <w:sz w:val="24"/>
                <w:szCs w:val="24"/>
              </w:rPr>
            </w:pPr>
            <w:r w:rsidRPr="009D5A73">
              <w:rPr>
                <w:rFonts w:ascii="Times New Roman" w:hAnsi="Times New Roman" w:cs="Times New Roman"/>
                <w:sz w:val="24"/>
                <w:szCs w:val="24"/>
              </w:rPr>
              <w:t>Group 5</w:t>
            </w:r>
          </w:p>
        </w:tc>
        <w:tc>
          <w:tcPr>
            <w:tcW w:w="1724" w:type="dxa"/>
            <w:tcBorders>
              <w:top w:val="nil"/>
              <w:bottom w:val="single" w:sz="4" w:space="0" w:color="auto"/>
            </w:tcBorders>
          </w:tcPr>
          <w:p w14:paraId="5B84408B"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74.00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2.815</w:t>
            </w:r>
            <w:r w:rsidRPr="009D5A73">
              <w:rPr>
                <w:rFonts w:ascii="Times New Roman" w:hAnsi="Times New Roman" w:cs="Times New Roman"/>
                <w:color w:val="010205"/>
                <w:sz w:val="24"/>
                <w:szCs w:val="24"/>
                <w:vertAlign w:val="superscript"/>
              </w:rPr>
              <w:t>a</w:t>
            </w:r>
          </w:p>
        </w:tc>
        <w:tc>
          <w:tcPr>
            <w:tcW w:w="1724" w:type="dxa"/>
            <w:tcBorders>
              <w:top w:val="nil"/>
              <w:bottom w:val="single" w:sz="4" w:space="0" w:color="auto"/>
            </w:tcBorders>
          </w:tcPr>
          <w:p w14:paraId="7BACF334"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23.00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0.506</w:t>
            </w:r>
            <w:r w:rsidRPr="009D5A73">
              <w:rPr>
                <w:rFonts w:ascii="Times New Roman" w:hAnsi="Times New Roman" w:cs="Times New Roman"/>
                <w:color w:val="010205"/>
                <w:sz w:val="24"/>
                <w:szCs w:val="24"/>
                <w:vertAlign w:val="superscript"/>
              </w:rPr>
              <w:t>a</w:t>
            </w:r>
          </w:p>
        </w:tc>
        <w:tc>
          <w:tcPr>
            <w:tcW w:w="1724" w:type="dxa"/>
            <w:tcBorders>
              <w:top w:val="nil"/>
              <w:bottom w:val="single" w:sz="4" w:space="0" w:color="auto"/>
            </w:tcBorders>
          </w:tcPr>
          <w:p w14:paraId="34FB0282" w14:textId="77777777" w:rsidR="009C40F4" w:rsidRPr="009D5A73" w:rsidRDefault="009C40F4"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39.62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2.684</w:t>
            </w:r>
            <w:r w:rsidRPr="009D5A73">
              <w:rPr>
                <w:rFonts w:ascii="Times New Roman" w:hAnsi="Times New Roman" w:cs="Times New Roman"/>
                <w:color w:val="010205"/>
                <w:sz w:val="24"/>
                <w:szCs w:val="24"/>
                <w:vertAlign w:val="superscript"/>
              </w:rPr>
              <w:t>c</w:t>
            </w:r>
          </w:p>
        </w:tc>
      </w:tr>
      <w:tr w:rsidR="009C40F4" w:rsidRPr="009D5A73" w14:paraId="0F765187" w14:textId="77777777" w:rsidTr="00AA12E3">
        <w:tc>
          <w:tcPr>
            <w:tcW w:w="2031" w:type="dxa"/>
            <w:tcBorders>
              <w:top w:val="single" w:sz="4" w:space="0" w:color="auto"/>
            </w:tcBorders>
          </w:tcPr>
          <w:p w14:paraId="2A065055" w14:textId="77777777" w:rsidR="009C40F4" w:rsidRPr="009D5A73" w:rsidRDefault="009C40F4" w:rsidP="009D5A73">
            <w:pPr>
              <w:rPr>
                <w:rFonts w:ascii="Times New Roman" w:hAnsi="Times New Roman" w:cs="Times New Roman"/>
                <w:sz w:val="24"/>
                <w:szCs w:val="24"/>
              </w:rPr>
            </w:pPr>
          </w:p>
        </w:tc>
        <w:tc>
          <w:tcPr>
            <w:tcW w:w="2031" w:type="dxa"/>
            <w:tcBorders>
              <w:top w:val="single" w:sz="4" w:space="0" w:color="auto"/>
            </w:tcBorders>
          </w:tcPr>
          <w:p w14:paraId="4F4495C9"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P-Value</w:t>
            </w:r>
          </w:p>
        </w:tc>
        <w:tc>
          <w:tcPr>
            <w:tcW w:w="1724" w:type="dxa"/>
            <w:tcBorders>
              <w:top w:val="single" w:sz="4" w:space="0" w:color="auto"/>
            </w:tcBorders>
          </w:tcPr>
          <w:p w14:paraId="15330FBF" w14:textId="77777777" w:rsidR="009C40F4" w:rsidRPr="009D5A73" w:rsidRDefault="00806DBE" w:rsidP="009D5A73">
            <w:pPr>
              <w:rPr>
                <w:rFonts w:ascii="Times New Roman" w:hAnsi="Times New Roman" w:cs="Times New Roman"/>
                <w:sz w:val="24"/>
                <w:szCs w:val="24"/>
              </w:rPr>
            </w:pPr>
            <w:r>
              <w:rPr>
                <w:rFonts w:ascii="Times New Roman" w:hAnsi="Times New Roman" w:cs="Times New Roman"/>
                <w:sz w:val="24"/>
                <w:szCs w:val="24"/>
              </w:rPr>
              <w:t xml:space="preserve">  </w:t>
            </w:r>
            <w:r w:rsidR="009C40F4" w:rsidRPr="009D5A73">
              <w:rPr>
                <w:rFonts w:ascii="Times New Roman" w:hAnsi="Times New Roman" w:cs="Times New Roman"/>
                <w:sz w:val="24"/>
                <w:szCs w:val="24"/>
              </w:rPr>
              <w:t>0.0003</w:t>
            </w:r>
          </w:p>
        </w:tc>
        <w:tc>
          <w:tcPr>
            <w:tcW w:w="1724" w:type="dxa"/>
            <w:tcBorders>
              <w:top w:val="single" w:sz="4" w:space="0" w:color="auto"/>
            </w:tcBorders>
          </w:tcPr>
          <w:p w14:paraId="62EFD00D" w14:textId="77777777" w:rsidR="009C40F4" w:rsidRPr="009D5A73" w:rsidRDefault="00806DBE" w:rsidP="009D5A73">
            <w:pPr>
              <w:rPr>
                <w:rFonts w:ascii="Times New Roman" w:hAnsi="Times New Roman" w:cs="Times New Roman"/>
                <w:sz w:val="24"/>
                <w:szCs w:val="24"/>
              </w:rPr>
            </w:pPr>
            <w:r>
              <w:rPr>
                <w:rFonts w:ascii="Times New Roman" w:hAnsi="Times New Roman" w:cs="Times New Roman"/>
                <w:sz w:val="24"/>
                <w:szCs w:val="24"/>
              </w:rPr>
              <w:t xml:space="preserve">  </w:t>
            </w:r>
            <w:r w:rsidR="009C40F4" w:rsidRPr="009D5A73">
              <w:rPr>
                <w:rFonts w:ascii="Times New Roman" w:hAnsi="Times New Roman" w:cs="Times New Roman"/>
                <w:sz w:val="24"/>
                <w:szCs w:val="24"/>
              </w:rPr>
              <w:t>0.0002</w:t>
            </w:r>
          </w:p>
        </w:tc>
        <w:tc>
          <w:tcPr>
            <w:tcW w:w="1724" w:type="dxa"/>
            <w:tcBorders>
              <w:top w:val="single" w:sz="4" w:space="0" w:color="auto"/>
            </w:tcBorders>
          </w:tcPr>
          <w:p w14:paraId="250D6F5F" w14:textId="77777777" w:rsidR="009C40F4" w:rsidRPr="009D5A73" w:rsidRDefault="00806DBE" w:rsidP="009D5A73">
            <w:pPr>
              <w:rPr>
                <w:rFonts w:ascii="Times New Roman" w:hAnsi="Times New Roman" w:cs="Times New Roman"/>
                <w:sz w:val="24"/>
                <w:szCs w:val="24"/>
              </w:rPr>
            </w:pPr>
            <w:r>
              <w:rPr>
                <w:rFonts w:ascii="Times New Roman" w:hAnsi="Times New Roman" w:cs="Times New Roman"/>
                <w:sz w:val="24"/>
                <w:szCs w:val="24"/>
              </w:rPr>
              <w:t xml:space="preserve">  </w:t>
            </w:r>
            <w:r w:rsidR="009C40F4" w:rsidRPr="009D5A73">
              <w:rPr>
                <w:rFonts w:ascii="Times New Roman" w:hAnsi="Times New Roman" w:cs="Times New Roman"/>
                <w:sz w:val="24"/>
                <w:szCs w:val="24"/>
              </w:rPr>
              <w:t>0.0121</w:t>
            </w:r>
          </w:p>
        </w:tc>
      </w:tr>
    </w:tbl>
    <w:p w14:paraId="49225C7E" w14:textId="77777777" w:rsidR="009C40F4" w:rsidRPr="009D5A73" w:rsidRDefault="009C40F4" w:rsidP="009D5A73">
      <w:pPr>
        <w:spacing w:after="0" w:line="240" w:lineRule="auto"/>
        <w:jc w:val="both"/>
        <w:rPr>
          <w:rFonts w:ascii="Times New Roman" w:hAnsi="Times New Roman" w:cs="Times New Roman"/>
          <w:iCs/>
          <w:sz w:val="24"/>
          <w:szCs w:val="24"/>
        </w:rPr>
      </w:pPr>
      <w:r w:rsidRPr="009D5A73">
        <w:rPr>
          <w:rFonts w:ascii="Times New Roman" w:hAnsi="Times New Roman" w:cs="Times New Roman"/>
          <w:iCs/>
          <w:sz w:val="24"/>
          <w:szCs w:val="24"/>
        </w:rPr>
        <w:t xml:space="preserve">Values are expressed as mean ± SEM, n = 13. </w:t>
      </w:r>
    </w:p>
    <w:p w14:paraId="46432D4F" w14:textId="77777777" w:rsidR="009C40F4" w:rsidRPr="009D5A73" w:rsidRDefault="009C40F4" w:rsidP="009D5A73">
      <w:pPr>
        <w:spacing w:after="0" w:line="240" w:lineRule="auto"/>
        <w:jc w:val="both"/>
        <w:rPr>
          <w:rFonts w:ascii="Times New Roman" w:hAnsi="Times New Roman" w:cs="Times New Roman"/>
          <w:iCs/>
          <w:sz w:val="24"/>
          <w:szCs w:val="24"/>
        </w:rPr>
      </w:pPr>
      <w:proofErr w:type="spellStart"/>
      <w:r w:rsidRPr="009D5A73">
        <w:rPr>
          <w:rFonts w:ascii="Times New Roman" w:hAnsi="Times New Roman" w:cs="Times New Roman"/>
          <w:iCs/>
          <w:sz w:val="24"/>
          <w:szCs w:val="24"/>
          <w:vertAlign w:val="superscript"/>
        </w:rPr>
        <w:t>a</w:t>
      </w:r>
      <w:r w:rsidRPr="009D5A73">
        <w:rPr>
          <w:rFonts w:ascii="Times New Roman" w:hAnsi="Times New Roman" w:cs="Times New Roman"/>
          <w:iCs/>
          <w:sz w:val="24"/>
          <w:szCs w:val="24"/>
        </w:rPr>
        <w:t>Values</w:t>
      </w:r>
      <w:proofErr w:type="spellEnd"/>
      <w:r w:rsidRPr="009D5A73">
        <w:rPr>
          <w:rFonts w:ascii="Times New Roman" w:hAnsi="Times New Roman" w:cs="Times New Roman"/>
          <w:iCs/>
          <w:sz w:val="24"/>
          <w:szCs w:val="24"/>
        </w:rPr>
        <w:t xml:space="preserve"> on the same column are significantly different when compared with control (p &lt; 0.05).</w:t>
      </w:r>
    </w:p>
    <w:p w14:paraId="1A2DF9E2" w14:textId="77777777" w:rsidR="009C40F4" w:rsidRPr="009D5A73" w:rsidRDefault="009C40F4" w:rsidP="009D5A73">
      <w:pPr>
        <w:spacing w:after="0" w:line="240" w:lineRule="auto"/>
        <w:jc w:val="both"/>
        <w:rPr>
          <w:rFonts w:ascii="Times New Roman" w:hAnsi="Times New Roman" w:cs="Times New Roman"/>
          <w:iCs/>
          <w:sz w:val="24"/>
          <w:szCs w:val="24"/>
        </w:rPr>
      </w:pPr>
      <w:proofErr w:type="spellStart"/>
      <w:r w:rsidRPr="009D5A73">
        <w:rPr>
          <w:rFonts w:ascii="Times New Roman" w:hAnsi="Times New Roman" w:cs="Times New Roman"/>
          <w:iCs/>
          <w:sz w:val="24"/>
          <w:szCs w:val="24"/>
          <w:vertAlign w:val="superscript"/>
        </w:rPr>
        <w:t>c</w:t>
      </w:r>
      <w:r w:rsidRPr="009D5A73">
        <w:rPr>
          <w:rFonts w:ascii="Times New Roman" w:hAnsi="Times New Roman" w:cs="Times New Roman"/>
          <w:iCs/>
          <w:sz w:val="24"/>
          <w:szCs w:val="24"/>
        </w:rPr>
        <w:t>Values</w:t>
      </w:r>
      <w:proofErr w:type="spellEnd"/>
      <w:r w:rsidRPr="009D5A73">
        <w:rPr>
          <w:rFonts w:ascii="Times New Roman" w:hAnsi="Times New Roman" w:cs="Times New Roman"/>
          <w:iCs/>
          <w:sz w:val="24"/>
          <w:szCs w:val="24"/>
        </w:rPr>
        <w:t xml:space="preserve"> on the same column are not significantly different when compared with control (p ˃ 0.05).</w:t>
      </w:r>
    </w:p>
    <w:p w14:paraId="70D7FFD5" w14:textId="77777777" w:rsidR="00EA3865" w:rsidRPr="009D5A73" w:rsidRDefault="009C40F4" w:rsidP="009D5A73">
      <w:pPr>
        <w:spacing w:after="0" w:line="240" w:lineRule="auto"/>
        <w:jc w:val="both"/>
        <w:rPr>
          <w:rFonts w:ascii="Times New Roman" w:hAnsi="Times New Roman" w:cs="Times New Roman"/>
          <w:iCs/>
          <w:sz w:val="24"/>
          <w:szCs w:val="24"/>
          <w:lang w:val="en-GB"/>
        </w:rPr>
      </w:pPr>
      <w:r w:rsidRPr="009D5A73">
        <w:rPr>
          <w:rFonts w:ascii="Times New Roman" w:hAnsi="Times New Roman" w:cs="Times New Roman"/>
          <w:b/>
          <w:bCs/>
          <w:iCs/>
          <w:sz w:val="24"/>
          <w:szCs w:val="24"/>
          <w:lang w:val="en-GB"/>
        </w:rPr>
        <w:t>AST=</w:t>
      </w:r>
      <w:r w:rsidRPr="009D5A73">
        <w:rPr>
          <w:rFonts w:ascii="Times New Roman" w:hAnsi="Times New Roman" w:cs="Times New Roman"/>
          <w:iCs/>
          <w:sz w:val="24"/>
          <w:szCs w:val="24"/>
          <w:lang w:val="en-GB"/>
        </w:rPr>
        <w:t xml:space="preserve">Aspartate amino transferase, </w:t>
      </w:r>
      <w:r w:rsidRPr="009D5A73">
        <w:rPr>
          <w:rFonts w:ascii="Times New Roman" w:hAnsi="Times New Roman" w:cs="Times New Roman"/>
          <w:b/>
          <w:bCs/>
          <w:iCs/>
          <w:sz w:val="24"/>
          <w:szCs w:val="24"/>
          <w:lang w:val="en-GB"/>
        </w:rPr>
        <w:t>ALT=</w:t>
      </w:r>
      <w:r w:rsidRPr="009D5A73">
        <w:rPr>
          <w:rFonts w:ascii="Times New Roman" w:hAnsi="Times New Roman" w:cs="Times New Roman"/>
          <w:iCs/>
          <w:sz w:val="24"/>
          <w:szCs w:val="24"/>
          <w:lang w:val="en-GB"/>
        </w:rPr>
        <w:t xml:space="preserve">Alanine amino transferase, </w:t>
      </w:r>
      <w:r w:rsidRPr="009D5A73">
        <w:rPr>
          <w:rFonts w:ascii="Times New Roman" w:hAnsi="Times New Roman" w:cs="Times New Roman"/>
          <w:b/>
          <w:bCs/>
          <w:iCs/>
          <w:sz w:val="24"/>
          <w:szCs w:val="24"/>
          <w:lang w:val="en-GB"/>
        </w:rPr>
        <w:t>ALP=</w:t>
      </w:r>
      <w:r w:rsidRPr="009D5A73">
        <w:rPr>
          <w:rFonts w:ascii="Times New Roman" w:hAnsi="Times New Roman" w:cs="Times New Roman"/>
          <w:iCs/>
          <w:sz w:val="24"/>
          <w:szCs w:val="24"/>
          <w:lang w:val="en-GB"/>
        </w:rPr>
        <w:t>Alkaline phosphatase.</w:t>
      </w:r>
    </w:p>
    <w:p w14:paraId="297E7914" w14:textId="77777777" w:rsidR="00000684" w:rsidRPr="009D5A73" w:rsidRDefault="00000684" w:rsidP="009D5A73">
      <w:pPr>
        <w:spacing w:after="0" w:line="240" w:lineRule="auto"/>
        <w:jc w:val="both"/>
        <w:rPr>
          <w:rFonts w:ascii="Times New Roman" w:hAnsi="Times New Roman" w:cs="Times New Roman"/>
          <w:iCs/>
          <w:sz w:val="24"/>
          <w:szCs w:val="24"/>
          <w:lang w:val="en-GB"/>
        </w:rPr>
      </w:pPr>
    </w:p>
    <w:p w14:paraId="73F7C0EA" w14:textId="77777777" w:rsidR="00EA3865" w:rsidRPr="0083207D" w:rsidRDefault="00140815" w:rsidP="0083207D">
      <w:pPr>
        <w:pStyle w:val="ListParagraph"/>
        <w:numPr>
          <w:ilvl w:val="1"/>
          <w:numId w:val="1"/>
        </w:numPr>
        <w:spacing w:after="0" w:line="240" w:lineRule="auto"/>
        <w:jc w:val="both"/>
        <w:rPr>
          <w:rFonts w:ascii="Times New Roman" w:hAnsi="Times New Roman" w:cs="Times New Roman"/>
          <w:b/>
          <w:iCs/>
          <w:sz w:val="24"/>
          <w:szCs w:val="24"/>
          <w:lang w:val="en-GB"/>
        </w:rPr>
      </w:pPr>
      <w:r w:rsidRPr="0083207D">
        <w:rPr>
          <w:rFonts w:ascii="Times New Roman" w:hAnsi="Times New Roman" w:cs="Times New Roman"/>
          <w:b/>
          <w:bCs/>
          <w:sz w:val="24"/>
          <w:szCs w:val="24"/>
        </w:rPr>
        <w:t>Effects of duration variation on liver function non-enzyme biomarkers of automobile body painters.</w:t>
      </w:r>
    </w:p>
    <w:p w14:paraId="02B0CA3F" w14:textId="77777777" w:rsidR="00140815" w:rsidRPr="009D5A73" w:rsidRDefault="00000684" w:rsidP="009D5A73">
      <w:pPr>
        <w:spacing w:after="0" w:line="240" w:lineRule="auto"/>
        <w:jc w:val="both"/>
        <w:rPr>
          <w:rFonts w:ascii="Times New Roman" w:hAnsi="Times New Roman" w:cs="Times New Roman"/>
          <w:color w:val="010205"/>
          <w:sz w:val="24"/>
          <w:szCs w:val="24"/>
        </w:rPr>
      </w:pPr>
      <w:r w:rsidRPr="009D5A73">
        <w:rPr>
          <w:rFonts w:ascii="Times New Roman" w:hAnsi="Times New Roman" w:cs="Times New Roman"/>
          <w:bCs/>
          <w:sz w:val="24"/>
          <w:szCs w:val="24"/>
        </w:rPr>
        <w:t>Table 7</w:t>
      </w:r>
      <w:r w:rsidR="00EA3865" w:rsidRPr="009D5A73">
        <w:rPr>
          <w:rFonts w:ascii="Times New Roman" w:hAnsi="Times New Roman" w:cs="Times New Roman"/>
          <w:bCs/>
          <w:sz w:val="24"/>
          <w:szCs w:val="24"/>
        </w:rPr>
        <w:t>, shows the effects of duration variation on liver function non-enzyme biomarkers of automobile body painters. The TP has been observed to be significantly higher in group 2 (</w:t>
      </w:r>
      <w:r w:rsidR="00EA3865" w:rsidRPr="009D5A73">
        <w:rPr>
          <w:rFonts w:ascii="Times New Roman" w:hAnsi="Times New Roman" w:cs="Times New Roman"/>
          <w:sz w:val="24"/>
          <w:szCs w:val="24"/>
        </w:rPr>
        <w:t>75.54</w:t>
      </w:r>
      <w:r w:rsidR="00EA3865" w:rsidRPr="009D5A73">
        <w:rPr>
          <w:rFonts w:ascii="Times New Roman" w:hAnsi="Times New Roman" w:cs="Times New Roman"/>
          <w:sz w:val="24"/>
          <w:szCs w:val="24"/>
          <w:u w:val="single"/>
        </w:rPr>
        <w:t>+</w:t>
      </w:r>
      <w:r w:rsidR="00EA3865" w:rsidRPr="009D5A73">
        <w:rPr>
          <w:rFonts w:ascii="Times New Roman" w:hAnsi="Times New Roman" w:cs="Times New Roman"/>
          <w:color w:val="010205"/>
          <w:sz w:val="24"/>
          <w:szCs w:val="24"/>
        </w:rPr>
        <w:t>1.226), group 3 (</w:t>
      </w:r>
      <w:r w:rsidR="00EA3865" w:rsidRPr="009D5A73">
        <w:rPr>
          <w:rFonts w:ascii="Times New Roman" w:hAnsi="Times New Roman" w:cs="Times New Roman"/>
          <w:sz w:val="24"/>
          <w:szCs w:val="24"/>
        </w:rPr>
        <w:t>76.32</w:t>
      </w:r>
      <w:r w:rsidR="00EA3865" w:rsidRPr="009D5A73">
        <w:rPr>
          <w:rFonts w:ascii="Times New Roman" w:hAnsi="Times New Roman" w:cs="Times New Roman"/>
          <w:sz w:val="24"/>
          <w:szCs w:val="24"/>
          <w:u w:val="single"/>
        </w:rPr>
        <w:t>+</w:t>
      </w:r>
      <w:r w:rsidR="00EA3865" w:rsidRPr="009D5A73">
        <w:rPr>
          <w:rFonts w:ascii="Times New Roman" w:hAnsi="Times New Roman" w:cs="Times New Roman"/>
          <w:color w:val="010205"/>
          <w:sz w:val="24"/>
          <w:szCs w:val="24"/>
        </w:rPr>
        <w:t>1.935) and group 5 (</w:t>
      </w:r>
      <w:r w:rsidR="00EA3865" w:rsidRPr="009D5A73">
        <w:rPr>
          <w:rFonts w:ascii="Times New Roman" w:hAnsi="Times New Roman" w:cs="Times New Roman"/>
          <w:sz w:val="24"/>
          <w:szCs w:val="24"/>
        </w:rPr>
        <w:t>75.71</w:t>
      </w:r>
      <w:r w:rsidR="00EA3865" w:rsidRPr="009D5A73">
        <w:rPr>
          <w:rFonts w:ascii="Times New Roman" w:hAnsi="Times New Roman" w:cs="Times New Roman"/>
          <w:sz w:val="24"/>
          <w:szCs w:val="24"/>
          <w:u w:val="single"/>
        </w:rPr>
        <w:t>+</w:t>
      </w:r>
      <w:r w:rsidR="00EA3865" w:rsidRPr="009D5A73">
        <w:rPr>
          <w:rFonts w:ascii="Times New Roman" w:hAnsi="Times New Roman" w:cs="Times New Roman"/>
          <w:color w:val="010205"/>
          <w:sz w:val="24"/>
          <w:szCs w:val="24"/>
        </w:rPr>
        <w:t>2.230)</w:t>
      </w:r>
      <w:r w:rsidR="00EA3865" w:rsidRPr="009D5A73">
        <w:rPr>
          <w:rFonts w:ascii="Times New Roman" w:hAnsi="Times New Roman" w:cs="Times New Roman"/>
          <w:bCs/>
          <w:sz w:val="24"/>
          <w:szCs w:val="24"/>
        </w:rPr>
        <w:t xml:space="preserve"> </w:t>
      </w:r>
      <w:r w:rsidR="00EA3865" w:rsidRPr="009D5A73">
        <w:rPr>
          <w:rFonts w:ascii="Times New Roman" w:hAnsi="Times New Roman" w:cs="Times New Roman"/>
          <w:iCs/>
          <w:sz w:val="24"/>
          <w:szCs w:val="24"/>
        </w:rPr>
        <w:t>p &lt; 0.05, when compared with the control group (</w:t>
      </w:r>
      <w:r w:rsidR="00EA3865" w:rsidRPr="009D5A73">
        <w:rPr>
          <w:rFonts w:ascii="Times New Roman" w:hAnsi="Times New Roman" w:cs="Times New Roman"/>
          <w:sz w:val="24"/>
          <w:szCs w:val="24"/>
        </w:rPr>
        <w:t>67.13</w:t>
      </w:r>
      <w:r w:rsidR="00EA3865" w:rsidRPr="009D5A73">
        <w:rPr>
          <w:rFonts w:ascii="Times New Roman" w:hAnsi="Times New Roman" w:cs="Times New Roman"/>
          <w:sz w:val="24"/>
          <w:szCs w:val="24"/>
          <w:u w:val="single"/>
        </w:rPr>
        <w:t>+</w:t>
      </w:r>
      <w:r w:rsidR="00EA3865" w:rsidRPr="009D5A73">
        <w:rPr>
          <w:rFonts w:ascii="Times New Roman" w:hAnsi="Times New Roman" w:cs="Times New Roman"/>
          <w:color w:val="010205"/>
          <w:sz w:val="24"/>
          <w:szCs w:val="24"/>
        </w:rPr>
        <w:t>1.212). The present study shows significant higher value of ALB only in group 5 (</w:t>
      </w:r>
      <w:r w:rsidR="00EA3865" w:rsidRPr="009D5A73">
        <w:rPr>
          <w:rFonts w:ascii="Times New Roman" w:hAnsi="Times New Roman" w:cs="Times New Roman"/>
          <w:sz w:val="24"/>
          <w:szCs w:val="24"/>
        </w:rPr>
        <w:t>34.75</w:t>
      </w:r>
      <w:r w:rsidR="00EA3865" w:rsidRPr="009D5A73">
        <w:rPr>
          <w:rFonts w:ascii="Times New Roman" w:hAnsi="Times New Roman" w:cs="Times New Roman"/>
          <w:sz w:val="24"/>
          <w:szCs w:val="24"/>
          <w:u w:val="single"/>
        </w:rPr>
        <w:t>+</w:t>
      </w:r>
      <w:r w:rsidR="00EA3865" w:rsidRPr="009D5A73">
        <w:rPr>
          <w:rFonts w:ascii="Times New Roman" w:hAnsi="Times New Roman" w:cs="Times New Roman"/>
          <w:color w:val="010205"/>
          <w:sz w:val="24"/>
          <w:szCs w:val="24"/>
        </w:rPr>
        <w:t xml:space="preserve">0.321) </w:t>
      </w:r>
      <w:r w:rsidR="00EA3865" w:rsidRPr="009D5A73">
        <w:rPr>
          <w:rFonts w:ascii="Times New Roman" w:hAnsi="Times New Roman" w:cs="Times New Roman"/>
          <w:iCs/>
          <w:sz w:val="24"/>
          <w:szCs w:val="24"/>
        </w:rPr>
        <w:t>p &lt; 0.05, when compared with the control group (</w:t>
      </w:r>
      <w:r w:rsidR="00EA3865" w:rsidRPr="009D5A73">
        <w:rPr>
          <w:rFonts w:ascii="Times New Roman" w:hAnsi="Times New Roman" w:cs="Times New Roman"/>
          <w:sz w:val="24"/>
          <w:szCs w:val="24"/>
        </w:rPr>
        <w:t>32.28</w:t>
      </w:r>
      <w:r w:rsidR="00EA3865" w:rsidRPr="009D5A73">
        <w:rPr>
          <w:rFonts w:ascii="Times New Roman" w:hAnsi="Times New Roman" w:cs="Times New Roman"/>
          <w:sz w:val="24"/>
          <w:szCs w:val="24"/>
          <w:u w:val="single"/>
        </w:rPr>
        <w:t>+</w:t>
      </w:r>
      <w:r w:rsidR="00EA3865" w:rsidRPr="009D5A73">
        <w:rPr>
          <w:rFonts w:ascii="Times New Roman" w:hAnsi="Times New Roman" w:cs="Times New Roman"/>
          <w:color w:val="010205"/>
          <w:sz w:val="24"/>
          <w:szCs w:val="24"/>
        </w:rPr>
        <w:t>0.251). The result of this study shows a significantly lower value of TB in group 3 (</w:t>
      </w:r>
      <w:r w:rsidR="00EA3865" w:rsidRPr="009D5A73">
        <w:rPr>
          <w:rFonts w:ascii="Times New Roman" w:hAnsi="Times New Roman" w:cs="Times New Roman"/>
          <w:sz w:val="24"/>
          <w:szCs w:val="24"/>
        </w:rPr>
        <w:t>00.36</w:t>
      </w:r>
      <w:r w:rsidR="00EA3865" w:rsidRPr="009D5A73">
        <w:rPr>
          <w:rFonts w:ascii="Times New Roman" w:hAnsi="Times New Roman" w:cs="Times New Roman"/>
          <w:sz w:val="24"/>
          <w:szCs w:val="24"/>
          <w:u w:val="single"/>
        </w:rPr>
        <w:t>+</w:t>
      </w:r>
      <w:r w:rsidR="00EA3865" w:rsidRPr="009D5A73">
        <w:rPr>
          <w:rFonts w:ascii="Times New Roman" w:hAnsi="Times New Roman" w:cs="Times New Roman"/>
          <w:color w:val="010205"/>
          <w:sz w:val="24"/>
          <w:szCs w:val="24"/>
        </w:rPr>
        <w:t>0.024)</w:t>
      </w:r>
      <w:r w:rsidR="00EA3865" w:rsidRPr="009D5A73">
        <w:rPr>
          <w:rFonts w:ascii="Times New Roman" w:hAnsi="Times New Roman" w:cs="Times New Roman"/>
          <w:iCs/>
          <w:sz w:val="24"/>
          <w:szCs w:val="24"/>
        </w:rPr>
        <w:t xml:space="preserve"> p &lt; 0.05, when compared with the control group (</w:t>
      </w:r>
      <w:r w:rsidR="00EA3865" w:rsidRPr="009D5A73">
        <w:rPr>
          <w:rFonts w:ascii="Times New Roman" w:hAnsi="Times New Roman" w:cs="Times New Roman"/>
          <w:sz w:val="24"/>
          <w:szCs w:val="24"/>
        </w:rPr>
        <w:t>00.55</w:t>
      </w:r>
      <w:r w:rsidR="00EA3865" w:rsidRPr="009D5A73">
        <w:rPr>
          <w:rFonts w:ascii="Times New Roman" w:hAnsi="Times New Roman" w:cs="Times New Roman"/>
          <w:sz w:val="24"/>
          <w:szCs w:val="24"/>
          <w:u w:val="single"/>
        </w:rPr>
        <w:t>+</w:t>
      </w:r>
      <w:r w:rsidR="00EA3865" w:rsidRPr="009D5A73">
        <w:rPr>
          <w:rFonts w:ascii="Times New Roman" w:hAnsi="Times New Roman" w:cs="Times New Roman"/>
          <w:color w:val="010205"/>
          <w:sz w:val="24"/>
          <w:szCs w:val="24"/>
        </w:rPr>
        <w:t>0.041). Lower values of DB were observed in group 3 (</w:t>
      </w:r>
      <w:r w:rsidR="00EA3865" w:rsidRPr="009D5A73">
        <w:rPr>
          <w:rFonts w:ascii="Times New Roman" w:hAnsi="Times New Roman" w:cs="Times New Roman"/>
          <w:sz w:val="24"/>
          <w:szCs w:val="24"/>
        </w:rPr>
        <w:t>00.28</w:t>
      </w:r>
      <w:r w:rsidR="00EA3865" w:rsidRPr="009D5A73">
        <w:rPr>
          <w:rFonts w:ascii="Times New Roman" w:hAnsi="Times New Roman" w:cs="Times New Roman"/>
          <w:sz w:val="24"/>
          <w:szCs w:val="24"/>
          <w:u w:val="single"/>
        </w:rPr>
        <w:t>+</w:t>
      </w:r>
      <w:r w:rsidR="00EA3865" w:rsidRPr="009D5A73">
        <w:rPr>
          <w:rFonts w:ascii="Times New Roman" w:hAnsi="Times New Roman" w:cs="Times New Roman"/>
          <w:color w:val="010205"/>
          <w:sz w:val="24"/>
          <w:szCs w:val="24"/>
        </w:rPr>
        <w:t>0.019) and group 4 (</w:t>
      </w:r>
      <w:r w:rsidR="00EA3865" w:rsidRPr="009D5A73">
        <w:rPr>
          <w:rFonts w:ascii="Times New Roman" w:hAnsi="Times New Roman" w:cs="Times New Roman"/>
          <w:sz w:val="24"/>
          <w:szCs w:val="24"/>
        </w:rPr>
        <w:t>00.26</w:t>
      </w:r>
      <w:r w:rsidR="00EA3865" w:rsidRPr="009D5A73">
        <w:rPr>
          <w:rFonts w:ascii="Times New Roman" w:hAnsi="Times New Roman" w:cs="Times New Roman"/>
          <w:sz w:val="24"/>
          <w:szCs w:val="24"/>
          <w:u w:val="single"/>
        </w:rPr>
        <w:t>+</w:t>
      </w:r>
      <w:r w:rsidR="00EA3865" w:rsidRPr="009D5A73">
        <w:rPr>
          <w:rFonts w:ascii="Times New Roman" w:hAnsi="Times New Roman" w:cs="Times New Roman"/>
          <w:color w:val="010205"/>
          <w:sz w:val="24"/>
          <w:szCs w:val="24"/>
        </w:rPr>
        <w:t>0.018)</w:t>
      </w:r>
      <w:r w:rsidR="00EA3865" w:rsidRPr="009D5A73">
        <w:rPr>
          <w:rFonts w:ascii="Times New Roman" w:hAnsi="Times New Roman" w:cs="Times New Roman"/>
          <w:iCs/>
          <w:sz w:val="24"/>
          <w:szCs w:val="24"/>
        </w:rPr>
        <w:t xml:space="preserve"> p &lt; 0.05, when compared with the control group (</w:t>
      </w:r>
      <w:r w:rsidR="00EA3865" w:rsidRPr="009D5A73">
        <w:rPr>
          <w:rFonts w:ascii="Times New Roman" w:hAnsi="Times New Roman" w:cs="Times New Roman"/>
          <w:sz w:val="24"/>
          <w:szCs w:val="24"/>
        </w:rPr>
        <w:t>00.38</w:t>
      </w:r>
      <w:r w:rsidR="00EA3865" w:rsidRPr="009D5A73">
        <w:rPr>
          <w:rFonts w:ascii="Times New Roman" w:hAnsi="Times New Roman" w:cs="Times New Roman"/>
          <w:sz w:val="24"/>
          <w:szCs w:val="24"/>
          <w:u w:val="single"/>
        </w:rPr>
        <w:t>+</w:t>
      </w:r>
      <w:r w:rsidR="00EA3865" w:rsidRPr="009D5A73">
        <w:rPr>
          <w:rFonts w:ascii="Times New Roman" w:hAnsi="Times New Roman" w:cs="Times New Roman"/>
          <w:color w:val="010205"/>
          <w:sz w:val="24"/>
          <w:szCs w:val="24"/>
        </w:rPr>
        <w:t>0.220).</w:t>
      </w:r>
    </w:p>
    <w:p w14:paraId="534B8277" w14:textId="77777777" w:rsidR="009C40F4" w:rsidRPr="009D5A73" w:rsidRDefault="00140815" w:rsidP="009D5A73">
      <w:pPr>
        <w:pStyle w:val="NoSpacing"/>
        <w:jc w:val="both"/>
        <w:rPr>
          <w:rFonts w:ascii="Times New Roman" w:hAnsi="Times New Roman"/>
          <w:b/>
          <w:bCs/>
          <w:sz w:val="24"/>
          <w:szCs w:val="24"/>
        </w:rPr>
      </w:pPr>
      <w:r w:rsidRPr="009D5A73">
        <w:rPr>
          <w:rFonts w:ascii="Times New Roman" w:hAnsi="Times New Roman"/>
          <w:b/>
          <w:bCs/>
          <w:sz w:val="24"/>
          <w:szCs w:val="24"/>
        </w:rPr>
        <w:t>Table 7</w:t>
      </w:r>
      <w:r w:rsidR="00000684" w:rsidRPr="009D5A73">
        <w:rPr>
          <w:rFonts w:ascii="Times New Roman" w:hAnsi="Times New Roman"/>
          <w:b/>
          <w:bCs/>
          <w:sz w:val="24"/>
          <w:szCs w:val="24"/>
        </w:rPr>
        <w:t xml:space="preserve">: </w:t>
      </w:r>
      <w:r w:rsidR="009C40F4" w:rsidRPr="009D5A73">
        <w:rPr>
          <w:rFonts w:ascii="Times New Roman" w:hAnsi="Times New Roman"/>
          <w:b/>
          <w:bCs/>
          <w:sz w:val="24"/>
          <w:szCs w:val="24"/>
        </w:rPr>
        <w:t>Effects of duration variation on liver function non-enzyme biomark</w:t>
      </w:r>
      <w:r w:rsidR="00AE6715" w:rsidRPr="009D5A73">
        <w:rPr>
          <w:rFonts w:ascii="Times New Roman" w:hAnsi="Times New Roman"/>
          <w:b/>
          <w:bCs/>
          <w:sz w:val="24"/>
          <w:szCs w:val="24"/>
        </w:rPr>
        <w:t>ers of automobile body painters</w:t>
      </w:r>
    </w:p>
    <w:tbl>
      <w:tblPr>
        <w:tblStyle w:val="TableGrid"/>
        <w:tblW w:w="957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1587"/>
        <w:gridCol w:w="1854"/>
        <w:gridCol w:w="1717"/>
        <w:gridCol w:w="1717"/>
        <w:gridCol w:w="1785"/>
      </w:tblGrid>
      <w:tr w:rsidR="009C40F4" w:rsidRPr="009D5A73" w14:paraId="2DABFEC2" w14:textId="77777777" w:rsidTr="00AA12E3">
        <w:trPr>
          <w:trHeight w:val="656"/>
          <w:jc w:val="center"/>
        </w:trPr>
        <w:tc>
          <w:tcPr>
            <w:tcW w:w="916" w:type="dxa"/>
            <w:tcBorders>
              <w:top w:val="single" w:sz="4" w:space="0" w:color="auto"/>
              <w:bottom w:val="single" w:sz="4" w:space="0" w:color="auto"/>
            </w:tcBorders>
          </w:tcPr>
          <w:p w14:paraId="12D8F630" w14:textId="77777777" w:rsidR="009C40F4" w:rsidRPr="009D5A73" w:rsidRDefault="009C40F4" w:rsidP="009D5A73">
            <w:pPr>
              <w:rPr>
                <w:rFonts w:ascii="Times New Roman" w:hAnsi="Times New Roman" w:cs="Times New Roman"/>
                <w:b/>
                <w:sz w:val="24"/>
                <w:szCs w:val="24"/>
              </w:rPr>
            </w:pPr>
            <w:r w:rsidRPr="009D5A73">
              <w:rPr>
                <w:rFonts w:ascii="Times New Roman" w:hAnsi="Times New Roman" w:cs="Times New Roman"/>
                <w:b/>
                <w:sz w:val="24"/>
                <w:szCs w:val="24"/>
              </w:rPr>
              <w:t>S/N</w:t>
            </w:r>
          </w:p>
        </w:tc>
        <w:tc>
          <w:tcPr>
            <w:tcW w:w="1587" w:type="dxa"/>
            <w:tcBorders>
              <w:top w:val="single" w:sz="4" w:space="0" w:color="auto"/>
              <w:bottom w:val="single" w:sz="4" w:space="0" w:color="auto"/>
            </w:tcBorders>
          </w:tcPr>
          <w:p w14:paraId="28694995" w14:textId="77777777" w:rsidR="009C40F4" w:rsidRPr="009D5A73" w:rsidRDefault="009C40F4" w:rsidP="009D5A73">
            <w:pPr>
              <w:rPr>
                <w:rFonts w:ascii="Times New Roman" w:hAnsi="Times New Roman" w:cs="Times New Roman"/>
                <w:b/>
                <w:sz w:val="24"/>
                <w:szCs w:val="24"/>
              </w:rPr>
            </w:pPr>
            <w:r w:rsidRPr="009D5A73">
              <w:rPr>
                <w:rFonts w:ascii="Times New Roman" w:hAnsi="Times New Roman" w:cs="Times New Roman"/>
                <w:b/>
                <w:sz w:val="24"/>
                <w:szCs w:val="24"/>
              </w:rPr>
              <w:t>Duration</w:t>
            </w:r>
          </w:p>
        </w:tc>
        <w:tc>
          <w:tcPr>
            <w:tcW w:w="1854" w:type="dxa"/>
            <w:tcBorders>
              <w:top w:val="single" w:sz="4" w:space="0" w:color="auto"/>
              <w:bottom w:val="single" w:sz="4" w:space="0" w:color="auto"/>
            </w:tcBorders>
          </w:tcPr>
          <w:p w14:paraId="6A38B12B" w14:textId="77777777" w:rsidR="009C40F4" w:rsidRPr="009D5A73" w:rsidRDefault="009C40F4" w:rsidP="009D5A73">
            <w:pPr>
              <w:jc w:val="center"/>
              <w:rPr>
                <w:rFonts w:ascii="Times New Roman" w:hAnsi="Times New Roman" w:cs="Times New Roman"/>
                <w:b/>
                <w:sz w:val="24"/>
                <w:szCs w:val="24"/>
              </w:rPr>
            </w:pPr>
            <w:r w:rsidRPr="009D5A73">
              <w:rPr>
                <w:rFonts w:ascii="Times New Roman" w:hAnsi="Times New Roman" w:cs="Times New Roman"/>
                <w:b/>
                <w:sz w:val="24"/>
                <w:szCs w:val="24"/>
              </w:rPr>
              <w:t>TP(g/l)</w:t>
            </w:r>
          </w:p>
        </w:tc>
        <w:tc>
          <w:tcPr>
            <w:tcW w:w="1717" w:type="dxa"/>
            <w:tcBorders>
              <w:top w:val="single" w:sz="4" w:space="0" w:color="auto"/>
              <w:bottom w:val="single" w:sz="4" w:space="0" w:color="auto"/>
            </w:tcBorders>
          </w:tcPr>
          <w:p w14:paraId="1BF1A8DF" w14:textId="77777777" w:rsidR="009C40F4" w:rsidRPr="009D5A73" w:rsidRDefault="009C40F4" w:rsidP="009D5A73">
            <w:pPr>
              <w:jc w:val="center"/>
              <w:rPr>
                <w:rFonts w:ascii="Times New Roman" w:hAnsi="Times New Roman" w:cs="Times New Roman"/>
                <w:b/>
                <w:sz w:val="24"/>
                <w:szCs w:val="24"/>
              </w:rPr>
            </w:pPr>
            <w:r w:rsidRPr="009D5A73">
              <w:rPr>
                <w:rFonts w:ascii="Times New Roman" w:hAnsi="Times New Roman" w:cs="Times New Roman"/>
                <w:b/>
                <w:sz w:val="24"/>
                <w:szCs w:val="24"/>
              </w:rPr>
              <w:t>ALB(g/l)</w:t>
            </w:r>
          </w:p>
          <w:p w14:paraId="20E83C38" w14:textId="77777777" w:rsidR="009C40F4" w:rsidRPr="009D5A73" w:rsidRDefault="009C40F4" w:rsidP="009D5A73">
            <w:pPr>
              <w:jc w:val="center"/>
              <w:rPr>
                <w:rFonts w:ascii="Times New Roman" w:hAnsi="Times New Roman" w:cs="Times New Roman"/>
                <w:b/>
                <w:sz w:val="24"/>
                <w:szCs w:val="24"/>
              </w:rPr>
            </w:pPr>
          </w:p>
        </w:tc>
        <w:tc>
          <w:tcPr>
            <w:tcW w:w="1717" w:type="dxa"/>
            <w:tcBorders>
              <w:top w:val="single" w:sz="4" w:space="0" w:color="auto"/>
              <w:bottom w:val="single" w:sz="4" w:space="0" w:color="auto"/>
            </w:tcBorders>
          </w:tcPr>
          <w:p w14:paraId="085AF595" w14:textId="77777777" w:rsidR="009C40F4" w:rsidRPr="009D5A73" w:rsidRDefault="009C40F4" w:rsidP="009D5A73">
            <w:pPr>
              <w:jc w:val="center"/>
              <w:rPr>
                <w:rFonts w:ascii="Times New Roman" w:hAnsi="Times New Roman" w:cs="Times New Roman"/>
                <w:b/>
                <w:sz w:val="24"/>
                <w:szCs w:val="24"/>
              </w:rPr>
            </w:pPr>
            <w:proofErr w:type="gramStart"/>
            <w:r w:rsidRPr="009D5A73">
              <w:rPr>
                <w:rFonts w:ascii="Times New Roman" w:hAnsi="Times New Roman" w:cs="Times New Roman"/>
                <w:b/>
                <w:sz w:val="24"/>
                <w:szCs w:val="24"/>
              </w:rPr>
              <w:t>TB(</w:t>
            </w:r>
            <w:proofErr w:type="gramEnd"/>
            <w:r w:rsidRPr="009D5A73">
              <w:rPr>
                <w:rFonts w:ascii="Times New Roman" w:hAnsi="Times New Roman" w:cs="Times New Roman"/>
                <w:b/>
                <w:sz w:val="24"/>
                <w:szCs w:val="24"/>
              </w:rPr>
              <w:t>mg/dl)</w:t>
            </w:r>
          </w:p>
          <w:p w14:paraId="248C0250" w14:textId="77777777" w:rsidR="009C40F4" w:rsidRPr="009D5A73" w:rsidRDefault="009C40F4" w:rsidP="009D5A73">
            <w:pPr>
              <w:jc w:val="center"/>
              <w:rPr>
                <w:rFonts w:ascii="Times New Roman" w:hAnsi="Times New Roman" w:cs="Times New Roman"/>
                <w:b/>
                <w:sz w:val="24"/>
                <w:szCs w:val="24"/>
              </w:rPr>
            </w:pPr>
          </w:p>
        </w:tc>
        <w:tc>
          <w:tcPr>
            <w:tcW w:w="1785" w:type="dxa"/>
            <w:tcBorders>
              <w:top w:val="single" w:sz="4" w:space="0" w:color="auto"/>
              <w:bottom w:val="single" w:sz="4" w:space="0" w:color="auto"/>
            </w:tcBorders>
          </w:tcPr>
          <w:p w14:paraId="2A417ED8" w14:textId="77777777" w:rsidR="009C40F4" w:rsidRPr="009D5A73" w:rsidRDefault="009C40F4" w:rsidP="009D5A73">
            <w:pPr>
              <w:jc w:val="center"/>
              <w:rPr>
                <w:rFonts w:ascii="Times New Roman" w:hAnsi="Times New Roman" w:cs="Times New Roman"/>
                <w:b/>
                <w:sz w:val="24"/>
                <w:szCs w:val="24"/>
              </w:rPr>
            </w:pPr>
            <w:proofErr w:type="gramStart"/>
            <w:r w:rsidRPr="009D5A73">
              <w:rPr>
                <w:rFonts w:ascii="Times New Roman" w:hAnsi="Times New Roman" w:cs="Times New Roman"/>
                <w:b/>
                <w:sz w:val="24"/>
                <w:szCs w:val="24"/>
              </w:rPr>
              <w:t>DB(</w:t>
            </w:r>
            <w:proofErr w:type="gramEnd"/>
            <w:r w:rsidRPr="009D5A73">
              <w:rPr>
                <w:rFonts w:ascii="Times New Roman" w:hAnsi="Times New Roman" w:cs="Times New Roman"/>
                <w:b/>
                <w:sz w:val="24"/>
                <w:szCs w:val="24"/>
              </w:rPr>
              <w:t>mg/dl)</w:t>
            </w:r>
          </w:p>
        </w:tc>
      </w:tr>
      <w:tr w:rsidR="001D4425" w:rsidRPr="009D5A73" w14:paraId="2BAAE251" w14:textId="77777777" w:rsidTr="00AA12E3">
        <w:trPr>
          <w:jc w:val="center"/>
        </w:trPr>
        <w:tc>
          <w:tcPr>
            <w:tcW w:w="916" w:type="dxa"/>
            <w:tcBorders>
              <w:top w:val="single" w:sz="4" w:space="0" w:color="auto"/>
            </w:tcBorders>
          </w:tcPr>
          <w:p w14:paraId="3A592D99"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1</w:t>
            </w:r>
          </w:p>
        </w:tc>
        <w:tc>
          <w:tcPr>
            <w:tcW w:w="1587" w:type="dxa"/>
            <w:tcBorders>
              <w:top w:val="single" w:sz="4" w:space="0" w:color="auto"/>
            </w:tcBorders>
          </w:tcPr>
          <w:p w14:paraId="0A370740"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Group 1</w:t>
            </w:r>
          </w:p>
        </w:tc>
        <w:tc>
          <w:tcPr>
            <w:tcW w:w="1854" w:type="dxa"/>
            <w:tcBorders>
              <w:top w:val="single" w:sz="4" w:space="0" w:color="auto"/>
            </w:tcBorders>
          </w:tcPr>
          <w:p w14:paraId="7C1DCC5B" w14:textId="77777777" w:rsidR="001D4425" w:rsidRPr="009D5A73" w:rsidRDefault="001D4425" w:rsidP="009D5A73">
            <w:pPr>
              <w:jc w:val="center"/>
              <w:rPr>
                <w:rFonts w:ascii="Times New Roman" w:hAnsi="Times New Roman" w:cs="Times New Roman"/>
                <w:sz w:val="24"/>
                <w:szCs w:val="24"/>
              </w:rPr>
            </w:pPr>
            <w:r w:rsidRPr="009D5A73">
              <w:rPr>
                <w:rFonts w:ascii="Times New Roman" w:hAnsi="Times New Roman" w:cs="Times New Roman"/>
                <w:sz w:val="24"/>
                <w:szCs w:val="24"/>
              </w:rPr>
              <w:t>67.13</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1.212</w:t>
            </w:r>
          </w:p>
        </w:tc>
        <w:tc>
          <w:tcPr>
            <w:tcW w:w="1717" w:type="dxa"/>
            <w:tcBorders>
              <w:top w:val="single" w:sz="4" w:space="0" w:color="auto"/>
            </w:tcBorders>
          </w:tcPr>
          <w:p w14:paraId="1E35C269" w14:textId="77777777" w:rsidR="001D4425" w:rsidRPr="009D5A73" w:rsidRDefault="001D4425" w:rsidP="009D5A73">
            <w:pPr>
              <w:jc w:val="center"/>
              <w:rPr>
                <w:rFonts w:ascii="Times New Roman" w:hAnsi="Times New Roman" w:cs="Times New Roman"/>
                <w:sz w:val="24"/>
                <w:szCs w:val="24"/>
              </w:rPr>
            </w:pPr>
            <w:r w:rsidRPr="009D5A73">
              <w:rPr>
                <w:rFonts w:ascii="Times New Roman" w:hAnsi="Times New Roman" w:cs="Times New Roman"/>
                <w:sz w:val="24"/>
                <w:szCs w:val="24"/>
              </w:rPr>
              <w:t>32.28</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0.251</w:t>
            </w:r>
          </w:p>
        </w:tc>
        <w:tc>
          <w:tcPr>
            <w:tcW w:w="1717" w:type="dxa"/>
            <w:tcBorders>
              <w:top w:val="single" w:sz="4" w:space="0" w:color="auto"/>
            </w:tcBorders>
          </w:tcPr>
          <w:p w14:paraId="0F6FF9A9" w14:textId="77777777" w:rsidR="001D4425" w:rsidRPr="009D5A73" w:rsidRDefault="001D4425" w:rsidP="009D5A73">
            <w:pPr>
              <w:jc w:val="center"/>
              <w:rPr>
                <w:rFonts w:ascii="Times New Roman" w:hAnsi="Times New Roman" w:cs="Times New Roman"/>
                <w:sz w:val="24"/>
                <w:szCs w:val="24"/>
              </w:rPr>
            </w:pPr>
            <w:r w:rsidRPr="009D5A73">
              <w:rPr>
                <w:rFonts w:ascii="Times New Roman" w:hAnsi="Times New Roman" w:cs="Times New Roman"/>
                <w:sz w:val="24"/>
                <w:szCs w:val="24"/>
              </w:rPr>
              <w:t>00.55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0.041</w:t>
            </w:r>
          </w:p>
        </w:tc>
        <w:tc>
          <w:tcPr>
            <w:tcW w:w="1785" w:type="dxa"/>
            <w:tcBorders>
              <w:top w:val="single" w:sz="4" w:space="0" w:color="auto"/>
            </w:tcBorders>
          </w:tcPr>
          <w:p w14:paraId="55C96EC2" w14:textId="77777777" w:rsidR="001D4425" w:rsidRPr="009D5A73" w:rsidRDefault="001D4425" w:rsidP="009D5A73">
            <w:pPr>
              <w:jc w:val="center"/>
              <w:rPr>
                <w:rFonts w:ascii="Times New Roman" w:hAnsi="Times New Roman" w:cs="Times New Roman"/>
                <w:sz w:val="24"/>
                <w:szCs w:val="24"/>
              </w:rPr>
            </w:pPr>
            <w:r w:rsidRPr="009D5A73">
              <w:rPr>
                <w:rFonts w:ascii="Times New Roman" w:hAnsi="Times New Roman" w:cs="Times New Roman"/>
                <w:sz w:val="24"/>
                <w:szCs w:val="24"/>
              </w:rPr>
              <w:t>00.38</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0.220</w:t>
            </w:r>
          </w:p>
        </w:tc>
      </w:tr>
      <w:tr w:rsidR="001D4425" w:rsidRPr="009D5A73" w14:paraId="4C4BBD0D" w14:textId="77777777" w:rsidTr="00AA12E3">
        <w:trPr>
          <w:jc w:val="center"/>
        </w:trPr>
        <w:tc>
          <w:tcPr>
            <w:tcW w:w="916" w:type="dxa"/>
          </w:tcPr>
          <w:p w14:paraId="55B90F19"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2</w:t>
            </w:r>
          </w:p>
        </w:tc>
        <w:tc>
          <w:tcPr>
            <w:tcW w:w="1587" w:type="dxa"/>
          </w:tcPr>
          <w:p w14:paraId="37850B79"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 xml:space="preserve">Group 2 </w:t>
            </w:r>
          </w:p>
        </w:tc>
        <w:tc>
          <w:tcPr>
            <w:tcW w:w="1854" w:type="dxa"/>
          </w:tcPr>
          <w:p w14:paraId="0615EF30"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75.54</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1.226</w:t>
            </w:r>
            <w:r w:rsidRPr="009D5A73">
              <w:rPr>
                <w:rFonts w:ascii="Times New Roman" w:hAnsi="Times New Roman" w:cs="Times New Roman"/>
                <w:color w:val="010205"/>
                <w:sz w:val="24"/>
                <w:szCs w:val="24"/>
                <w:vertAlign w:val="superscript"/>
              </w:rPr>
              <w:t>a</w:t>
            </w:r>
          </w:p>
        </w:tc>
        <w:tc>
          <w:tcPr>
            <w:tcW w:w="1717" w:type="dxa"/>
          </w:tcPr>
          <w:p w14:paraId="1285A9D4"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32.89</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0.228</w:t>
            </w:r>
            <w:r w:rsidRPr="009D5A73">
              <w:rPr>
                <w:rFonts w:ascii="Times New Roman" w:hAnsi="Times New Roman" w:cs="Times New Roman"/>
                <w:sz w:val="24"/>
                <w:szCs w:val="24"/>
                <w:vertAlign w:val="superscript"/>
              </w:rPr>
              <w:t>c</w:t>
            </w:r>
          </w:p>
        </w:tc>
        <w:tc>
          <w:tcPr>
            <w:tcW w:w="1717" w:type="dxa"/>
          </w:tcPr>
          <w:p w14:paraId="2CD0F5FF"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00.43</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0.033</w:t>
            </w:r>
            <w:r w:rsidRPr="009D5A73">
              <w:rPr>
                <w:rFonts w:ascii="Times New Roman" w:hAnsi="Times New Roman" w:cs="Times New Roman"/>
                <w:sz w:val="24"/>
                <w:szCs w:val="24"/>
                <w:vertAlign w:val="superscript"/>
              </w:rPr>
              <w:t>c</w:t>
            </w:r>
          </w:p>
        </w:tc>
        <w:tc>
          <w:tcPr>
            <w:tcW w:w="1785" w:type="dxa"/>
          </w:tcPr>
          <w:p w14:paraId="6779F227"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00.36</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0.023</w:t>
            </w:r>
            <w:r w:rsidRPr="009D5A73">
              <w:rPr>
                <w:rFonts w:ascii="Times New Roman" w:hAnsi="Times New Roman" w:cs="Times New Roman"/>
                <w:sz w:val="24"/>
                <w:szCs w:val="24"/>
                <w:vertAlign w:val="superscript"/>
              </w:rPr>
              <w:t>c</w:t>
            </w:r>
          </w:p>
        </w:tc>
      </w:tr>
      <w:tr w:rsidR="001D4425" w:rsidRPr="009D5A73" w14:paraId="1595CADD" w14:textId="77777777" w:rsidTr="00AA12E3">
        <w:trPr>
          <w:jc w:val="center"/>
        </w:trPr>
        <w:tc>
          <w:tcPr>
            <w:tcW w:w="916" w:type="dxa"/>
          </w:tcPr>
          <w:p w14:paraId="10A0715E"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3</w:t>
            </w:r>
          </w:p>
        </w:tc>
        <w:tc>
          <w:tcPr>
            <w:tcW w:w="1587" w:type="dxa"/>
          </w:tcPr>
          <w:p w14:paraId="7629EE39"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 xml:space="preserve">Group 3 </w:t>
            </w:r>
          </w:p>
        </w:tc>
        <w:tc>
          <w:tcPr>
            <w:tcW w:w="1854" w:type="dxa"/>
          </w:tcPr>
          <w:p w14:paraId="41A5010F"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76.32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1.935</w:t>
            </w:r>
            <w:r w:rsidRPr="009D5A73">
              <w:rPr>
                <w:rFonts w:ascii="Times New Roman" w:hAnsi="Times New Roman" w:cs="Times New Roman"/>
                <w:color w:val="010205"/>
                <w:sz w:val="24"/>
                <w:szCs w:val="24"/>
                <w:vertAlign w:val="superscript"/>
              </w:rPr>
              <w:t>a</w:t>
            </w:r>
          </w:p>
        </w:tc>
        <w:tc>
          <w:tcPr>
            <w:tcW w:w="1717" w:type="dxa"/>
          </w:tcPr>
          <w:p w14:paraId="72267C21"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32.43</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0.272</w:t>
            </w:r>
            <w:r w:rsidRPr="009D5A73">
              <w:rPr>
                <w:rFonts w:ascii="Times New Roman" w:hAnsi="Times New Roman" w:cs="Times New Roman"/>
                <w:sz w:val="24"/>
                <w:szCs w:val="24"/>
                <w:vertAlign w:val="superscript"/>
              </w:rPr>
              <w:t>c</w:t>
            </w:r>
          </w:p>
        </w:tc>
        <w:tc>
          <w:tcPr>
            <w:tcW w:w="1717" w:type="dxa"/>
          </w:tcPr>
          <w:p w14:paraId="4974FC78"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00.36</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0.024</w:t>
            </w:r>
            <w:r w:rsidRPr="009D5A73">
              <w:rPr>
                <w:rFonts w:ascii="Times New Roman" w:hAnsi="Times New Roman" w:cs="Times New Roman"/>
                <w:sz w:val="24"/>
                <w:szCs w:val="24"/>
                <w:vertAlign w:val="superscript"/>
              </w:rPr>
              <w:t>a</w:t>
            </w:r>
          </w:p>
        </w:tc>
        <w:tc>
          <w:tcPr>
            <w:tcW w:w="1785" w:type="dxa"/>
          </w:tcPr>
          <w:p w14:paraId="28065273"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00.28</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0.019</w:t>
            </w:r>
            <w:r w:rsidRPr="009D5A73">
              <w:rPr>
                <w:rFonts w:ascii="Times New Roman" w:hAnsi="Times New Roman" w:cs="Times New Roman"/>
                <w:sz w:val="24"/>
                <w:szCs w:val="24"/>
                <w:vertAlign w:val="superscript"/>
              </w:rPr>
              <w:t>a</w:t>
            </w:r>
          </w:p>
        </w:tc>
      </w:tr>
      <w:tr w:rsidR="001D4425" w:rsidRPr="009D5A73" w14:paraId="20D6DF52" w14:textId="77777777" w:rsidTr="00AA12E3">
        <w:trPr>
          <w:jc w:val="center"/>
        </w:trPr>
        <w:tc>
          <w:tcPr>
            <w:tcW w:w="916" w:type="dxa"/>
            <w:tcBorders>
              <w:bottom w:val="nil"/>
            </w:tcBorders>
          </w:tcPr>
          <w:p w14:paraId="2E9445E5"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4</w:t>
            </w:r>
          </w:p>
        </w:tc>
        <w:tc>
          <w:tcPr>
            <w:tcW w:w="1587" w:type="dxa"/>
            <w:tcBorders>
              <w:bottom w:val="nil"/>
            </w:tcBorders>
          </w:tcPr>
          <w:p w14:paraId="094A3238"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 xml:space="preserve">Group 4 </w:t>
            </w:r>
          </w:p>
        </w:tc>
        <w:tc>
          <w:tcPr>
            <w:tcW w:w="1854" w:type="dxa"/>
            <w:tcBorders>
              <w:bottom w:val="nil"/>
            </w:tcBorders>
          </w:tcPr>
          <w:p w14:paraId="7E754184"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73.50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1.968</w:t>
            </w:r>
            <w:r w:rsidRPr="009D5A73">
              <w:rPr>
                <w:rFonts w:ascii="Times New Roman" w:hAnsi="Times New Roman" w:cs="Times New Roman"/>
                <w:color w:val="010205"/>
                <w:sz w:val="24"/>
                <w:szCs w:val="24"/>
                <w:vertAlign w:val="superscript"/>
              </w:rPr>
              <w:t>c</w:t>
            </w:r>
          </w:p>
        </w:tc>
        <w:tc>
          <w:tcPr>
            <w:tcW w:w="1717" w:type="dxa"/>
            <w:tcBorders>
              <w:bottom w:val="nil"/>
            </w:tcBorders>
          </w:tcPr>
          <w:p w14:paraId="735F677A"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33.47</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0.419</w:t>
            </w:r>
            <w:r w:rsidRPr="009D5A73">
              <w:rPr>
                <w:rFonts w:ascii="Times New Roman" w:hAnsi="Times New Roman" w:cs="Times New Roman"/>
                <w:sz w:val="24"/>
                <w:szCs w:val="24"/>
                <w:vertAlign w:val="superscript"/>
              </w:rPr>
              <w:t>c</w:t>
            </w:r>
          </w:p>
        </w:tc>
        <w:tc>
          <w:tcPr>
            <w:tcW w:w="1717" w:type="dxa"/>
            <w:tcBorders>
              <w:bottom w:val="nil"/>
            </w:tcBorders>
          </w:tcPr>
          <w:p w14:paraId="2E119D58"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00.45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0.032</w:t>
            </w:r>
            <w:r w:rsidRPr="009D5A73">
              <w:rPr>
                <w:rFonts w:ascii="Times New Roman" w:hAnsi="Times New Roman" w:cs="Times New Roman"/>
                <w:sz w:val="24"/>
                <w:szCs w:val="24"/>
                <w:vertAlign w:val="superscript"/>
              </w:rPr>
              <w:t>c</w:t>
            </w:r>
          </w:p>
        </w:tc>
        <w:tc>
          <w:tcPr>
            <w:tcW w:w="1785" w:type="dxa"/>
            <w:tcBorders>
              <w:bottom w:val="nil"/>
            </w:tcBorders>
          </w:tcPr>
          <w:p w14:paraId="74CE13B4"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00.26</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0.018</w:t>
            </w:r>
            <w:r w:rsidRPr="009D5A73">
              <w:rPr>
                <w:rFonts w:ascii="Times New Roman" w:hAnsi="Times New Roman" w:cs="Times New Roman"/>
                <w:sz w:val="24"/>
                <w:szCs w:val="24"/>
                <w:vertAlign w:val="superscript"/>
              </w:rPr>
              <w:t>a</w:t>
            </w:r>
          </w:p>
        </w:tc>
      </w:tr>
      <w:tr w:rsidR="001D4425" w:rsidRPr="009D5A73" w14:paraId="098C8583" w14:textId="77777777" w:rsidTr="00AA12E3">
        <w:trPr>
          <w:jc w:val="center"/>
        </w:trPr>
        <w:tc>
          <w:tcPr>
            <w:tcW w:w="916" w:type="dxa"/>
            <w:tcBorders>
              <w:top w:val="nil"/>
              <w:bottom w:val="single" w:sz="4" w:space="0" w:color="auto"/>
            </w:tcBorders>
          </w:tcPr>
          <w:p w14:paraId="6E421B3D"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5</w:t>
            </w:r>
          </w:p>
        </w:tc>
        <w:tc>
          <w:tcPr>
            <w:tcW w:w="1587" w:type="dxa"/>
            <w:tcBorders>
              <w:top w:val="nil"/>
              <w:bottom w:val="single" w:sz="4" w:space="0" w:color="auto"/>
            </w:tcBorders>
          </w:tcPr>
          <w:p w14:paraId="791BD3D1"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Group 5</w:t>
            </w:r>
          </w:p>
        </w:tc>
        <w:tc>
          <w:tcPr>
            <w:tcW w:w="1854" w:type="dxa"/>
            <w:tcBorders>
              <w:top w:val="nil"/>
              <w:bottom w:val="single" w:sz="4" w:space="0" w:color="auto"/>
            </w:tcBorders>
          </w:tcPr>
          <w:p w14:paraId="3B99DF0E"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75.71</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2.230</w:t>
            </w:r>
            <w:r w:rsidRPr="009D5A73">
              <w:rPr>
                <w:rFonts w:ascii="Times New Roman" w:hAnsi="Times New Roman" w:cs="Times New Roman"/>
                <w:color w:val="010205"/>
                <w:sz w:val="24"/>
                <w:szCs w:val="24"/>
                <w:vertAlign w:val="superscript"/>
              </w:rPr>
              <w:t>a</w:t>
            </w:r>
          </w:p>
        </w:tc>
        <w:tc>
          <w:tcPr>
            <w:tcW w:w="1717" w:type="dxa"/>
            <w:tcBorders>
              <w:top w:val="nil"/>
              <w:bottom w:val="single" w:sz="4" w:space="0" w:color="auto"/>
            </w:tcBorders>
          </w:tcPr>
          <w:p w14:paraId="190EE5BE"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34.75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0.321</w:t>
            </w:r>
            <w:r w:rsidRPr="009D5A73">
              <w:rPr>
                <w:rFonts w:ascii="Times New Roman" w:hAnsi="Times New Roman" w:cs="Times New Roman"/>
                <w:sz w:val="24"/>
                <w:szCs w:val="24"/>
                <w:vertAlign w:val="superscript"/>
              </w:rPr>
              <w:t>a</w:t>
            </w:r>
          </w:p>
        </w:tc>
        <w:tc>
          <w:tcPr>
            <w:tcW w:w="1717" w:type="dxa"/>
            <w:tcBorders>
              <w:top w:val="nil"/>
              <w:bottom w:val="single" w:sz="4" w:space="0" w:color="auto"/>
            </w:tcBorders>
          </w:tcPr>
          <w:p w14:paraId="6B9072B4"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00.65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0.039</w:t>
            </w:r>
            <w:r w:rsidRPr="009D5A73">
              <w:rPr>
                <w:rFonts w:ascii="Times New Roman" w:hAnsi="Times New Roman" w:cs="Times New Roman"/>
                <w:sz w:val="24"/>
                <w:szCs w:val="24"/>
                <w:vertAlign w:val="superscript"/>
              </w:rPr>
              <w:t>c</w:t>
            </w:r>
          </w:p>
        </w:tc>
        <w:tc>
          <w:tcPr>
            <w:tcW w:w="1785" w:type="dxa"/>
            <w:tcBorders>
              <w:top w:val="nil"/>
              <w:bottom w:val="single" w:sz="4" w:space="0" w:color="auto"/>
            </w:tcBorders>
          </w:tcPr>
          <w:p w14:paraId="1F8D4493" w14:textId="77777777" w:rsidR="001D4425" w:rsidRPr="009D5A73" w:rsidRDefault="001D4425" w:rsidP="009D5A73">
            <w:pPr>
              <w:jc w:val="center"/>
              <w:rPr>
                <w:rFonts w:ascii="Times New Roman" w:hAnsi="Times New Roman" w:cs="Times New Roman"/>
                <w:sz w:val="24"/>
                <w:szCs w:val="24"/>
                <w:vertAlign w:val="superscript"/>
              </w:rPr>
            </w:pPr>
            <w:r w:rsidRPr="009D5A73">
              <w:rPr>
                <w:rFonts w:ascii="Times New Roman" w:hAnsi="Times New Roman" w:cs="Times New Roman"/>
                <w:sz w:val="24"/>
                <w:szCs w:val="24"/>
              </w:rPr>
              <w:t>00.38</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0.019</w:t>
            </w:r>
            <w:r w:rsidRPr="009D5A73">
              <w:rPr>
                <w:rFonts w:ascii="Times New Roman" w:hAnsi="Times New Roman" w:cs="Times New Roman"/>
                <w:sz w:val="24"/>
                <w:szCs w:val="24"/>
                <w:vertAlign w:val="superscript"/>
              </w:rPr>
              <w:t>c</w:t>
            </w:r>
          </w:p>
        </w:tc>
      </w:tr>
      <w:tr w:rsidR="009C40F4" w:rsidRPr="009D5A73" w14:paraId="054B8B03" w14:textId="77777777" w:rsidTr="00AA12E3">
        <w:trPr>
          <w:jc w:val="center"/>
        </w:trPr>
        <w:tc>
          <w:tcPr>
            <w:tcW w:w="916" w:type="dxa"/>
            <w:tcBorders>
              <w:top w:val="single" w:sz="4" w:space="0" w:color="auto"/>
            </w:tcBorders>
          </w:tcPr>
          <w:p w14:paraId="6EEA985A" w14:textId="77777777" w:rsidR="009C40F4" w:rsidRPr="009D5A73" w:rsidRDefault="009C40F4" w:rsidP="009D5A73">
            <w:pPr>
              <w:rPr>
                <w:rFonts w:ascii="Times New Roman" w:hAnsi="Times New Roman" w:cs="Times New Roman"/>
                <w:sz w:val="24"/>
                <w:szCs w:val="24"/>
              </w:rPr>
            </w:pPr>
          </w:p>
        </w:tc>
        <w:tc>
          <w:tcPr>
            <w:tcW w:w="1587" w:type="dxa"/>
            <w:tcBorders>
              <w:top w:val="single" w:sz="4" w:space="0" w:color="auto"/>
            </w:tcBorders>
          </w:tcPr>
          <w:p w14:paraId="38E3A384"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P-Value</w:t>
            </w:r>
          </w:p>
        </w:tc>
        <w:tc>
          <w:tcPr>
            <w:tcW w:w="1854" w:type="dxa"/>
            <w:tcBorders>
              <w:top w:val="single" w:sz="4" w:space="0" w:color="auto"/>
            </w:tcBorders>
          </w:tcPr>
          <w:p w14:paraId="1004CB4F"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0.0026</w:t>
            </w:r>
          </w:p>
        </w:tc>
        <w:tc>
          <w:tcPr>
            <w:tcW w:w="1717" w:type="dxa"/>
            <w:tcBorders>
              <w:top w:val="single" w:sz="4" w:space="0" w:color="auto"/>
            </w:tcBorders>
          </w:tcPr>
          <w:p w14:paraId="22F84CB3"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0.0001</w:t>
            </w:r>
          </w:p>
        </w:tc>
        <w:tc>
          <w:tcPr>
            <w:tcW w:w="1717" w:type="dxa"/>
            <w:tcBorders>
              <w:top w:val="single" w:sz="4" w:space="0" w:color="auto"/>
            </w:tcBorders>
          </w:tcPr>
          <w:p w14:paraId="2AA32EF1"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0.0001</w:t>
            </w:r>
          </w:p>
        </w:tc>
        <w:tc>
          <w:tcPr>
            <w:tcW w:w="1785" w:type="dxa"/>
            <w:tcBorders>
              <w:top w:val="single" w:sz="4" w:space="0" w:color="auto"/>
            </w:tcBorders>
          </w:tcPr>
          <w:p w14:paraId="514CAB11" w14:textId="77777777" w:rsidR="009C40F4" w:rsidRPr="009D5A73" w:rsidRDefault="009C40F4" w:rsidP="009D5A73">
            <w:pPr>
              <w:rPr>
                <w:rFonts w:ascii="Times New Roman" w:hAnsi="Times New Roman" w:cs="Times New Roman"/>
                <w:sz w:val="24"/>
                <w:szCs w:val="24"/>
              </w:rPr>
            </w:pPr>
            <w:r w:rsidRPr="009D5A73">
              <w:rPr>
                <w:rFonts w:ascii="Times New Roman" w:hAnsi="Times New Roman" w:cs="Times New Roman"/>
                <w:sz w:val="24"/>
                <w:szCs w:val="24"/>
              </w:rPr>
              <w:t xml:space="preserve">  0.0001</w:t>
            </w:r>
          </w:p>
        </w:tc>
      </w:tr>
    </w:tbl>
    <w:p w14:paraId="3E20B1C8" w14:textId="77777777" w:rsidR="009C40F4" w:rsidRPr="009D5A73" w:rsidRDefault="009C40F4" w:rsidP="009D5A73">
      <w:pPr>
        <w:spacing w:after="0" w:line="240" w:lineRule="auto"/>
        <w:jc w:val="both"/>
        <w:rPr>
          <w:rFonts w:ascii="Times New Roman" w:hAnsi="Times New Roman" w:cs="Times New Roman"/>
          <w:iCs/>
          <w:sz w:val="24"/>
          <w:szCs w:val="24"/>
        </w:rPr>
      </w:pPr>
      <w:r w:rsidRPr="009D5A73">
        <w:rPr>
          <w:rFonts w:ascii="Times New Roman" w:hAnsi="Times New Roman" w:cs="Times New Roman"/>
          <w:iCs/>
          <w:sz w:val="24"/>
          <w:szCs w:val="24"/>
        </w:rPr>
        <w:lastRenderedPageBreak/>
        <w:t xml:space="preserve">Values are expressed as mean ± SEM, n = 13. </w:t>
      </w:r>
    </w:p>
    <w:p w14:paraId="07510845" w14:textId="77777777" w:rsidR="009C40F4" w:rsidRPr="009D5A73" w:rsidRDefault="009C40F4" w:rsidP="009D5A73">
      <w:pPr>
        <w:spacing w:after="0" w:line="240" w:lineRule="auto"/>
        <w:jc w:val="both"/>
        <w:rPr>
          <w:rFonts w:ascii="Times New Roman" w:hAnsi="Times New Roman" w:cs="Times New Roman"/>
          <w:iCs/>
          <w:sz w:val="24"/>
          <w:szCs w:val="24"/>
        </w:rPr>
      </w:pPr>
      <w:proofErr w:type="spellStart"/>
      <w:r w:rsidRPr="009D5A73">
        <w:rPr>
          <w:rFonts w:ascii="Times New Roman" w:hAnsi="Times New Roman" w:cs="Times New Roman"/>
          <w:iCs/>
          <w:sz w:val="24"/>
          <w:szCs w:val="24"/>
          <w:vertAlign w:val="superscript"/>
        </w:rPr>
        <w:t>a</w:t>
      </w:r>
      <w:r w:rsidRPr="009D5A73">
        <w:rPr>
          <w:rFonts w:ascii="Times New Roman" w:hAnsi="Times New Roman" w:cs="Times New Roman"/>
          <w:iCs/>
          <w:sz w:val="24"/>
          <w:szCs w:val="24"/>
        </w:rPr>
        <w:t>Values</w:t>
      </w:r>
      <w:proofErr w:type="spellEnd"/>
      <w:r w:rsidRPr="009D5A73">
        <w:rPr>
          <w:rFonts w:ascii="Times New Roman" w:hAnsi="Times New Roman" w:cs="Times New Roman"/>
          <w:iCs/>
          <w:sz w:val="24"/>
          <w:szCs w:val="24"/>
        </w:rPr>
        <w:t xml:space="preserve"> on the same column are significantly different when compared with control (p &lt; 0.05).</w:t>
      </w:r>
    </w:p>
    <w:p w14:paraId="4AB704E6" w14:textId="77777777" w:rsidR="009C40F4" w:rsidRPr="009D5A73" w:rsidRDefault="009C40F4" w:rsidP="009D5A73">
      <w:pPr>
        <w:spacing w:after="0" w:line="240" w:lineRule="auto"/>
        <w:jc w:val="both"/>
        <w:rPr>
          <w:rFonts w:ascii="Times New Roman" w:hAnsi="Times New Roman" w:cs="Times New Roman"/>
          <w:iCs/>
          <w:sz w:val="24"/>
          <w:szCs w:val="24"/>
        </w:rPr>
      </w:pPr>
      <w:proofErr w:type="spellStart"/>
      <w:r w:rsidRPr="009D5A73">
        <w:rPr>
          <w:rFonts w:ascii="Times New Roman" w:hAnsi="Times New Roman" w:cs="Times New Roman"/>
          <w:iCs/>
          <w:sz w:val="24"/>
          <w:szCs w:val="24"/>
          <w:vertAlign w:val="superscript"/>
        </w:rPr>
        <w:t>c</w:t>
      </w:r>
      <w:r w:rsidRPr="009D5A73">
        <w:rPr>
          <w:rFonts w:ascii="Times New Roman" w:hAnsi="Times New Roman" w:cs="Times New Roman"/>
          <w:iCs/>
          <w:sz w:val="24"/>
          <w:szCs w:val="24"/>
        </w:rPr>
        <w:t>Values</w:t>
      </w:r>
      <w:proofErr w:type="spellEnd"/>
      <w:r w:rsidRPr="009D5A73">
        <w:rPr>
          <w:rFonts w:ascii="Times New Roman" w:hAnsi="Times New Roman" w:cs="Times New Roman"/>
          <w:iCs/>
          <w:sz w:val="24"/>
          <w:szCs w:val="24"/>
        </w:rPr>
        <w:t xml:space="preserve"> on the same column are not significantly different when compared with control (p ˃ 0.05).</w:t>
      </w:r>
    </w:p>
    <w:p w14:paraId="6A43D07B" w14:textId="77777777" w:rsidR="009C40F4" w:rsidRDefault="009C40F4" w:rsidP="009D5A73">
      <w:pPr>
        <w:spacing w:after="0" w:line="240" w:lineRule="auto"/>
        <w:jc w:val="both"/>
        <w:rPr>
          <w:rFonts w:ascii="Times New Roman" w:hAnsi="Times New Roman" w:cs="Times New Roman"/>
          <w:bCs/>
          <w:color w:val="000000"/>
          <w:sz w:val="24"/>
          <w:szCs w:val="24"/>
          <w:lang w:val="en-GB"/>
        </w:rPr>
      </w:pPr>
      <w:r w:rsidRPr="009D5A73">
        <w:rPr>
          <w:rFonts w:ascii="Times New Roman" w:hAnsi="Times New Roman" w:cs="Times New Roman"/>
          <w:b/>
          <w:bCs/>
          <w:color w:val="000000"/>
          <w:sz w:val="24"/>
          <w:szCs w:val="24"/>
          <w:lang w:val="en-GB"/>
        </w:rPr>
        <w:t>TP</w:t>
      </w:r>
      <w:r w:rsidRPr="009D5A73">
        <w:rPr>
          <w:rFonts w:ascii="Times New Roman" w:hAnsi="Times New Roman" w:cs="Times New Roman"/>
          <w:bCs/>
          <w:color w:val="000000"/>
          <w:sz w:val="24"/>
          <w:szCs w:val="24"/>
          <w:lang w:val="en-GB"/>
        </w:rPr>
        <w:t xml:space="preserve">= Total protein, </w:t>
      </w:r>
      <w:r w:rsidRPr="009D5A73">
        <w:rPr>
          <w:rFonts w:ascii="Times New Roman" w:hAnsi="Times New Roman" w:cs="Times New Roman"/>
          <w:b/>
          <w:bCs/>
          <w:color w:val="000000"/>
          <w:sz w:val="24"/>
          <w:szCs w:val="24"/>
          <w:lang w:val="en-GB"/>
        </w:rPr>
        <w:t>ALB</w:t>
      </w:r>
      <w:r w:rsidRPr="009D5A73">
        <w:rPr>
          <w:rFonts w:ascii="Times New Roman" w:hAnsi="Times New Roman" w:cs="Times New Roman"/>
          <w:bCs/>
          <w:color w:val="000000"/>
          <w:sz w:val="24"/>
          <w:szCs w:val="24"/>
          <w:lang w:val="en-GB"/>
        </w:rPr>
        <w:t>=Albumin,</w:t>
      </w:r>
      <w:r w:rsidRPr="009D5A73">
        <w:rPr>
          <w:rFonts w:ascii="Times New Roman" w:eastAsiaTheme="minorEastAsia" w:hAnsi="Times New Roman" w:cs="Times New Roman"/>
          <w:b/>
          <w:bCs/>
          <w:i/>
          <w:iCs/>
          <w:color w:val="000000" w:themeColor="text1"/>
          <w:kern w:val="24"/>
          <w:sz w:val="24"/>
          <w:szCs w:val="24"/>
          <w:lang w:val="en-GB"/>
        </w:rPr>
        <w:t xml:space="preserve"> </w:t>
      </w:r>
      <w:r w:rsidRPr="009D5A73">
        <w:rPr>
          <w:rFonts w:ascii="Times New Roman" w:hAnsi="Times New Roman" w:cs="Times New Roman"/>
          <w:b/>
          <w:bCs/>
          <w:color w:val="000000"/>
          <w:sz w:val="24"/>
          <w:szCs w:val="24"/>
          <w:lang w:val="en-GB"/>
        </w:rPr>
        <w:t>TB=</w:t>
      </w:r>
      <w:r w:rsidRPr="009D5A73">
        <w:rPr>
          <w:rFonts w:ascii="Times New Roman" w:hAnsi="Times New Roman" w:cs="Times New Roman"/>
          <w:bCs/>
          <w:color w:val="000000"/>
          <w:sz w:val="24"/>
          <w:szCs w:val="24"/>
          <w:lang w:val="en-GB"/>
        </w:rPr>
        <w:t xml:space="preserve">Total bilirubin, </w:t>
      </w:r>
      <w:r w:rsidRPr="009D5A73">
        <w:rPr>
          <w:rFonts w:ascii="Times New Roman" w:hAnsi="Times New Roman" w:cs="Times New Roman"/>
          <w:b/>
          <w:bCs/>
          <w:color w:val="000000"/>
          <w:sz w:val="24"/>
          <w:szCs w:val="24"/>
          <w:lang w:val="en-GB"/>
        </w:rPr>
        <w:t>DB=</w:t>
      </w:r>
      <w:r w:rsidRPr="009D5A73">
        <w:rPr>
          <w:rFonts w:ascii="Times New Roman" w:hAnsi="Times New Roman" w:cs="Times New Roman"/>
          <w:bCs/>
          <w:color w:val="000000"/>
          <w:sz w:val="24"/>
          <w:szCs w:val="24"/>
          <w:lang w:val="en-GB"/>
        </w:rPr>
        <w:t>Direct bilirubin.</w:t>
      </w:r>
    </w:p>
    <w:p w14:paraId="46A1F239" w14:textId="77777777" w:rsidR="00CE4C6B" w:rsidRPr="009D5A73" w:rsidRDefault="00CE4C6B" w:rsidP="009D5A73">
      <w:pPr>
        <w:spacing w:after="0" w:line="240" w:lineRule="auto"/>
        <w:jc w:val="both"/>
        <w:rPr>
          <w:rFonts w:ascii="Times New Roman" w:hAnsi="Times New Roman" w:cs="Times New Roman"/>
          <w:bCs/>
          <w:color w:val="000000"/>
          <w:sz w:val="24"/>
          <w:szCs w:val="24"/>
          <w:lang w:val="en-GB"/>
        </w:rPr>
      </w:pPr>
    </w:p>
    <w:p w14:paraId="4DD651FE" w14:textId="77777777" w:rsidR="00140815" w:rsidRPr="0083207D" w:rsidRDefault="00140815" w:rsidP="0083207D">
      <w:pPr>
        <w:pStyle w:val="ListParagraph"/>
        <w:numPr>
          <w:ilvl w:val="1"/>
          <w:numId w:val="1"/>
        </w:numPr>
        <w:spacing w:after="0" w:line="240" w:lineRule="auto"/>
        <w:jc w:val="both"/>
        <w:rPr>
          <w:rFonts w:ascii="Times New Roman" w:hAnsi="Times New Roman" w:cs="Times New Roman"/>
          <w:b/>
          <w:bCs/>
          <w:color w:val="000000"/>
          <w:sz w:val="24"/>
          <w:szCs w:val="24"/>
          <w:lang w:val="en-GB"/>
        </w:rPr>
      </w:pPr>
      <w:r w:rsidRPr="0083207D">
        <w:rPr>
          <w:rFonts w:ascii="Times New Roman" w:hAnsi="Times New Roman" w:cs="Times New Roman"/>
          <w:b/>
          <w:bCs/>
          <w:sz w:val="24"/>
          <w:szCs w:val="24"/>
        </w:rPr>
        <w:t xml:space="preserve">Effects of duration variation on </w:t>
      </w:r>
      <w:r w:rsidRPr="0083207D">
        <w:rPr>
          <w:rFonts w:ascii="Times New Roman" w:hAnsi="Times New Roman" w:cs="Times New Roman"/>
          <w:b/>
          <w:bCs/>
          <w:sz w:val="24"/>
          <w:szCs w:val="24"/>
          <w:lang w:val="en-GB"/>
        </w:rPr>
        <w:t>oxidative stress biomarkers</w:t>
      </w:r>
      <w:r w:rsidRPr="0083207D">
        <w:rPr>
          <w:rFonts w:ascii="Times New Roman" w:hAnsi="Times New Roman" w:cs="Times New Roman"/>
          <w:b/>
          <w:bCs/>
          <w:sz w:val="24"/>
          <w:szCs w:val="24"/>
        </w:rPr>
        <w:t xml:space="preserve"> of automobile body painters.</w:t>
      </w:r>
    </w:p>
    <w:p w14:paraId="32145C95" w14:textId="77777777" w:rsidR="009C3A90" w:rsidRPr="009D5A73" w:rsidRDefault="00140815" w:rsidP="009D5A73">
      <w:pPr>
        <w:pStyle w:val="NoSpacing"/>
        <w:jc w:val="both"/>
        <w:rPr>
          <w:rFonts w:ascii="Times New Roman" w:hAnsi="Times New Roman"/>
          <w:bCs/>
          <w:sz w:val="24"/>
          <w:szCs w:val="24"/>
        </w:rPr>
      </w:pPr>
      <w:r w:rsidRPr="009D5A73">
        <w:rPr>
          <w:rFonts w:ascii="Times New Roman" w:hAnsi="Times New Roman"/>
          <w:bCs/>
          <w:sz w:val="24"/>
          <w:szCs w:val="24"/>
        </w:rPr>
        <w:t>Table 8</w:t>
      </w:r>
      <w:r w:rsidR="00EA3865" w:rsidRPr="009D5A73">
        <w:rPr>
          <w:rFonts w:ascii="Times New Roman" w:hAnsi="Times New Roman"/>
          <w:bCs/>
          <w:sz w:val="24"/>
          <w:szCs w:val="24"/>
        </w:rPr>
        <w:t xml:space="preserve"> shows result of the effects of duration variation on </w:t>
      </w:r>
      <w:r w:rsidR="00EA3865" w:rsidRPr="009D5A73">
        <w:rPr>
          <w:rFonts w:ascii="Times New Roman" w:hAnsi="Times New Roman"/>
          <w:bCs/>
          <w:sz w:val="24"/>
          <w:szCs w:val="24"/>
          <w:lang w:val="en-GB"/>
        </w:rPr>
        <w:t>oxidative stress biomarkers</w:t>
      </w:r>
      <w:r w:rsidR="00EA3865" w:rsidRPr="009D5A73">
        <w:rPr>
          <w:rFonts w:ascii="Times New Roman" w:hAnsi="Times New Roman"/>
          <w:bCs/>
          <w:sz w:val="24"/>
          <w:szCs w:val="24"/>
        </w:rPr>
        <w:t xml:space="preserve"> of automobile body painters. The SOD has been observed to decrease significantly in group 4 (</w:t>
      </w:r>
      <w:r w:rsidR="00EA3865" w:rsidRPr="009D5A73">
        <w:rPr>
          <w:rFonts w:ascii="Times New Roman" w:hAnsi="Times New Roman"/>
          <w:sz w:val="24"/>
          <w:szCs w:val="24"/>
        </w:rPr>
        <w:t>17.82</w:t>
      </w:r>
      <w:r w:rsidR="00EA3865" w:rsidRPr="009D5A73">
        <w:rPr>
          <w:rFonts w:ascii="Times New Roman" w:hAnsi="Times New Roman"/>
          <w:sz w:val="24"/>
          <w:szCs w:val="24"/>
          <w:u w:val="single"/>
        </w:rPr>
        <w:t>+</w:t>
      </w:r>
      <w:r w:rsidR="00EA3865" w:rsidRPr="009D5A73">
        <w:rPr>
          <w:rFonts w:ascii="Times New Roman" w:hAnsi="Times New Roman"/>
          <w:color w:val="010205"/>
          <w:sz w:val="24"/>
          <w:szCs w:val="24"/>
        </w:rPr>
        <w:t>0.357) and group 5 (</w:t>
      </w:r>
      <w:r w:rsidR="00EA3865" w:rsidRPr="009D5A73">
        <w:rPr>
          <w:rFonts w:ascii="Times New Roman" w:hAnsi="Times New Roman"/>
          <w:sz w:val="24"/>
          <w:szCs w:val="24"/>
        </w:rPr>
        <w:t>18.16</w:t>
      </w:r>
      <w:r w:rsidR="00EA3865" w:rsidRPr="009D5A73">
        <w:rPr>
          <w:rFonts w:ascii="Times New Roman" w:hAnsi="Times New Roman"/>
          <w:sz w:val="24"/>
          <w:szCs w:val="24"/>
          <w:u w:val="single"/>
        </w:rPr>
        <w:t>+</w:t>
      </w:r>
      <w:r w:rsidR="00EA3865" w:rsidRPr="009D5A73">
        <w:rPr>
          <w:rFonts w:ascii="Times New Roman" w:hAnsi="Times New Roman"/>
          <w:color w:val="010205"/>
          <w:sz w:val="24"/>
          <w:szCs w:val="24"/>
        </w:rPr>
        <w:t>0.668)</w:t>
      </w:r>
      <w:r w:rsidR="00EA3865" w:rsidRPr="009D5A73">
        <w:rPr>
          <w:rFonts w:ascii="Times New Roman" w:hAnsi="Times New Roman"/>
          <w:iCs/>
          <w:sz w:val="24"/>
          <w:szCs w:val="24"/>
        </w:rPr>
        <w:t xml:space="preserve"> p &lt; 0.05, when compared with the control group (</w:t>
      </w:r>
      <w:r w:rsidR="00EA3865" w:rsidRPr="009D5A73">
        <w:rPr>
          <w:rFonts w:ascii="Times New Roman" w:hAnsi="Times New Roman"/>
          <w:sz w:val="24"/>
          <w:szCs w:val="24"/>
        </w:rPr>
        <w:t>24.43</w:t>
      </w:r>
      <w:r w:rsidR="00EA3865" w:rsidRPr="009D5A73">
        <w:rPr>
          <w:rFonts w:ascii="Times New Roman" w:hAnsi="Times New Roman"/>
          <w:sz w:val="24"/>
          <w:szCs w:val="24"/>
          <w:u w:val="single"/>
        </w:rPr>
        <w:t>+</w:t>
      </w:r>
      <w:r w:rsidR="00EA3865" w:rsidRPr="009D5A73">
        <w:rPr>
          <w:rFonts w:ascii="Times New Roman" w:hAnsi="Times New Roman"/>
          <w:color w:val="010205"/>
          <w:sz w:val="24"/>
          <w:szCs w:val="24"/>
        </w:rPr>
        <w:t>1.262). This study reports significant decrease in GSH in group 4 (</w:t>
      </w:r>
      <w:r w:rsidR="00EA3865" w:rsidRPr="009D5A73">
        <w:rPr>
          <w:rFonts w:ascii="Times New Roman" w:hAnsi="Times New Roman"/>
          <w:sz w:val="24"/>
          <w:szCs w:val="24"/>
        </w:rPr>
        <w:t>07.75</w:t>
      </w:r>
      <w:r w:rsidR="00EA3865" w:rsidRPr="009D5A73">
        <w:rPr>
          <w:rFonts w:ascii="Times New Roman" w:hAnsi="Times New Roman"/>
          <w:sz w:val="24"/>
          <w:szCs w:val="24"/>
          <w:u w:val="single"/>
        </w:rPr>
        <w:t>+</w:t>
      </w:r>
      <w:r w:rsidR="00EA3865" w:rsidRPr="009D5A73">
        <w:rPr>
          <w:rFonts w:ascii="Times New Roman" w:hAnsi="Times New Roman"/>
          <w:color w:val="010205"/>
          <w:sz w:val="24"/>
          <w:szCs w:val="24"/>
        </w:rPr>
        <w:t>0.282) and group 5 (</w:t>
      </w:r>
      <w:r w:rsidR="00EA3865" w:rsidRPr="009D5A73">
        <w:rPr>
          <w:rFonts w:ascii="Times New Roman" w:hAnsi="Times New Roman"/>
          <w:sz w:val="24"/>
          <w:szCs w:val="24"/>
        </w:rPr>
        <w:t>07.48</w:t>
      </w:r>
      <w:r w:rsidR="00EA3865" w:rsidRPr="009D5A73">
        <w:rPr>
          <w:rFonts w:ascii="Times New Roman" w:hAnsi="Times New Roman"/>
          <w:sz w:val="24"/>
          <w:szCs w:val="24"/>
          <w:u w:val="single"/>
        </w:rPr>
        <w:t>+</w:t>
      </w:r>
      <w:r w:rsidR="00EA3865" w:rsidRPr="009D5A73">
        <w:rPr>
          <w:rFonts w:ascii="Times New Roman" w:hAnsi="Times New Roman"/>
          <w:color w:val="010205"/>
          <w:sz w:val="24"/>
          <w:szCs w:val="24"/>
        </w:rPr>
        <w:t>0.272)</w:t>
      </w:r>
      <w:r w:rsidR="00EA3865" w:rsidRPr="009D5A73">
        <w:rPr>
          <w:rFonts w:ascii="Times New Roman" w:hAnsi="Times New Roman"/>
          <w:iCs/>
          <w:sz w:val="24"/>
          <w:szCs w:val="24"/>
        </w:rPr>
        <w:t xml:space="preserve"> p &lt; 0.05, when compared with the control group (</w:t>
      </w:r>
      <w:r w:rsidR="00EA3865" w:rsidRPr="009D5A73">
        <w:rPr>
          <w:rFonts w:ascii="Times New Roman" w:hAnsi="Times New Roman"/>
          <w:sz w:val="24"/>
          <w:szCs w:val="24"/>
        </w:rPr>
        <w:t>09.25</w:t>
      </w:r>
      <w:r w:rsidR="00EA3865" w:rsidRPr="009D5A73">
        <w:rPr>
          <w:rFonts w:ascii="Times New Roman" w:hAnsi="Times New Roman"/>
          <w:sz w:val="24"/>
          <w:szCs w:val="24"/>
          <w:u w:val="single"/>
        </w:rPr>
        <w:t>+</w:t>
      </w:r>
      <w:r w:rsidR="00EA3865" w:rsidRPr="009D5A73">
        <w:rPr>
          <w:rFonts w:ascii="Times New Roman" w:hAnsi="Times New Roman"/>
          <w:color w:val="010205"/>
          <w:sz w:val="24"/>
          <w:szCs w:val="24"/>
        </w:rPr>
        <w:t>0.346). As observed from the result of this study, a significantly higher CAT has been recorded in group 3 (</w:t>
      </w:r>
      <w:r w:rsidR="00EA3865" w:rsidRPr="009D5A73">
        <w:rPr>
          <w:rFonts w:ascii="Times New Roman" w:hAnsi="Times New Roman"/>
          <w:sz w:val="24"/>
          <w:szCs w:val="24"/>
        </w:rPr>
        <w:t>11.25</w:t>
      </w:r>
      <w:r w:rsidR="00EA3865" w:rsidRPr="009D5A73">
        <w:rPr>
          <w:rFonts w:ascii="Times New Roman" w:hAnsi="Times New Roman"/>
          <w:sz w:val="24"/>
          <w:szCs w:val="24"/>
          <w:u w:val="single"/>
        </w:rPr>
        <w:t>+</w:t>
      </w:r>
      <w:r w:rsidR="00EA3865" w:rsidRPr="009D5A73">
        <w:rPr>
          <w:rFonts w:ascii="Times New Roman" w:hAnsi="Times New Roman"/>
          <w:color w:val="010205"/>
          <w:sz w:val="24"/>
          <w:szCs w:val="24"/>
        </w:rPr>
        <w:t>0.745), group 4 (</w:t>
      </w:r>
      <w:r w:rsidR="00EA3865" w:rsidRPr="009D5A73">
        <w:rPr>
          <w:rFonts w:ascii="Times New Roman" w:hAnsi="Times New Roman"/>
          <w:sz w:val="24"/>
          <w:szCs w:val="24"/>
        </w:rPr>
        <w:t>10.52</w:t>
      </w:r>
      <w:r w:rsidR="00EA3865" w:rsidRPr="009D5A73">
        <w:rPr>
          <w:rFonts w:ascii="Times New Roman" w:hAnsi="Times New Roman"/>
          <w:sz w:val="24"/>
          <w:szCs w:val="24"/>
          <w:u w:val="single"/>
        </w:rPr>
        <w:t>+</w:t>
      </w:r>
      <w:r w:rsidR="00EA3865" w:rsidRPr="009D5A73">
        <w:rPr>
          <w:rFonts w:ascii="Times New Roman" w:hAnsi="Times New Roman"/>
          <w:color w:val="010205"/>
          <w:sz w:val="24"/>
          <w:szCs w:val="24"/>
        </w:rPr>
        <w:t>0.778) and group 5 (</w:t>
      </w:r>
      <w:r w:rsidR="00EA3865" w:rsidRPr="009D5A73">
        <w:rPr>
          <w:rFonts w:ascii="Times New Roman" w:hAnsi="Times New Roman"/>
          <w:sz w:val="24"/>
          <w:szCs w:val="24"/>
        </w:rPr>
        <w:t>10.06</w:t>
      </w:r>
      <w:r w:rsidR="00EA3865" w:rsidRPr="009D5A73">
        <w:rPr>
          <w:rFonts w:ascii="Times New Roman" w:hAnsi="Times New Roman"/>
          <w:sz w:val="24"/>
          <w:szCs w:val="24"/>
          <w:u w:val="single"/>
        </w:rPr>
        <w:t>+</w:t>
      </w:r>
      <w:r w:rsidR="00EA3865" w:rsidRPr="009D5A73">
        <w:rPr>
          <w:rFonts w:ascii="Times New Roman" w:hAnsi="Times New Roman"/>
          <w:color w:val="010205"/>
          <w:sz w:val="24"/>
          <w:szCs w:val="24"/>
        </w:rPr>
        <w:t>0.685)</w:t>
      </w:r>
      <w:r w:rsidR="00EA3865" w:rsidRPr="009D5A73">
        <w:rPr>
          <w:rFonts w:ascii="Times New Roman" w:hAnsi="Times New Roman"/>
          <w:iCs/>
          <w:sz w:val="24"/>
          <w:szCs w:val="24"/>
        </w:rPr>
        <w:t xml:space="preserve"> p &lt; 0.05, when compared with the control group (</w:t>
      </w:r>
      <w:r w:rsidR="00EA3865" w:rsidRPr="009D5A73">
        <w:rPr>
          <w:rFonts w:ascii="Times New Roman" w:hAnsi="Times New Roman"/>
          <w:sz w:val="24"/>
          <w:szCs w:val="24"/>
        </w:rPr>
        <w:t>14.00</w:t>
      </w:r>
      <w:r w:rsidR="00EA3865" w:rsidRPr="009D5A73">
        <w:rPr>
          <w:rFonts w:ascii="Times New Roman" w:hAnsi="Times New Roman"/>
          <w:sz w:val="24"/>
          <w:szCs w:val="24"/>
          <w:u w:val="single"/>
        </w:rPr>
        <w:t>+</w:t>
      </w:r>
      <w:r w:rsidR="00EA3865" w:rsidRPr="009D5A73">
        <w:rPr>
          <w:rFonts w:ascii="Times New Roman" w:hAnsi="Times New Roman"/>
          <w:color w:val="010205"/>
          <w:sz w:val="24"/>
          <w:szCs w:val="24"/>
        </w:rPr>
        <w:t>0.608). MDA has shown elevated values in group 4 (</w:t>
      </w:r>
      <w:r w:rsidR="00EA3865" w:rsidRPr="009D5A73">
        <w:rPr>
          <w:rFonts w:ascii="Times New Roman" w:hAnsi="Times New Roman"/>
          <w:sz w:val="24"/>
          <w:szCs w:val="24"/>
        </w:rPr>
        <w:t>02.01</w:t>
      </w:r>
      <w:r w:rsidR="00EA3865" w:rsidRPr="009D5A73">
        <w:rPr>
          <w:rFonts w:ascii="Times New Roman" w:hAnsi="Times New Roman"/>
          <w:sz w:val="24"/>
          <w:szCs w:val="24"/>
          <w:u w:val="single"/>
        </w:rPr>
        <w:t>+</w:t>
      </w:r>
      <w:r w:rsidR="00EA3865" w:rsidRPr="009D5A73">
        <w:rPr>
          <w:rFonts w:ascii="Times New Roman" w:hAnsi="Times New Roman"/>
          <w:color w:val="010205"/>
          <w:sz w:val="24"/>
          <w:szCs w:val="24"/>
        </w:rPr>
        <w:t>0.148) and group 5 (</w:t>
      </w:r>
      <w:r w:rsidR="00EA3865" w:rsidRPr="009D5A73">
        <w:rPr>
          <w:rFonts w:ascii="Times New Roman" w:hAnsi="Times New Roman"/>
          <w:sz w:val="24"/>
          <w:szCs w:val="24"/>
        </w:rPr>
        <w:t>02.13</w:t>
      </w:r>
      <w:r w:rsidR="00EA3865" w:rsidRPr="009D5A73">
        <w:rPr>
          <w:rFonts w:ascii="Times New Roman" w:hAnsi="Times New Roman"/>
          <w:sz w:val="24"/>
          <w:szCs w:val="24"/>
          <w:u w:val="single"/>
        </w:rPr>
        <w:t>+</w:t>
      </w:r>
      <w:r w:rsidR="00EA3865" w:rsidRPr="009D5A73">
        <w:rPr>
          <w:rFonts w:ascii="Times New Roman" w:hAnsi="Times New Roman"/>
          <w:color w:val="010205"/>
          <w:sz w:val="24"/>
          <w:szCs w:val="24"/>
        </w:rPr>
        <w:t>0.108)</w:t>
      </w:r>
      <w:r w:rsidR="00EA3865" w:rsidRPr="009D5A73">
        <w:rPr>
          <w:rFonts w:ascii="Times New Roman" w:hAnsi="Times New Roman"/>
          <w:iCs/>
          <w:sz w:val="24"/>
          <w:szCs w:val="24"/>
        </w:rPr>
        <w:t xml:space="preserve"> p &lt; 0.05, when compared with the control group (</w:t>
      </w:r>
      <w:r w:rsidR="00EA3865" w:rsidRPr="009D5A73">
        <w:rPr>
          <w:rFonts w:ascii="Times New Roman" w:hAnsi="Times New Roman"/>
          <w:sz w:val="24"/>
          <w:szCs w:val="24"/>
        </w:rPr>
        <w:t>01.12</w:t>
      </w:r>
      <w:r w:rsidR="00EA3865" w:rsidRPr="009D5A73">
        <w:rPr>
          <w:rFonts w:ascii="Times New Roman" w:hAnsi="Times New Roman"/>
          <w:sz w:val="24"/>
          <w:szCs w:val="24"/>
          <w:u w:val="single"/>
        </w:rPr>
        <w:t>+</w:t>
      </w:r>
      <w:r w:rsidR="00EA3865" w:rsidRPr="009D5A73">
        <w:rPr>
          <w:rFonts w:ascii="Times New Roman" w:hAnsi="Times New Roman"/>
          <w:color w:val="010205"/>
          <w:sz w:val="24"/>
          <w:szCs w:val="24"/>
        </w:rPr>
        <w:t>0.060).</w:t>
      </w:r>
    </w:p>
    <w:p w14:paraId="52309BC4" w14:textId="77777777" w:rsidR="00FB54B0" w:rsidRPr="009D5A73" w:rsidRDefault="00140815" w:rsidP="009D5A73">
      <w:pPr>
        <w:pStyle w:val="NoSpacing"/>
        <w:jc w:val="both"/>
        <w:rPr>
          <w:rFonts w:ascii="Times New Roman" w:hAnsi="Times New Roman"/>
          <w:b/>
          <w:bCs/>
          <w:sz w:val="24"/>
          <w:szCs w:val="24"/>
        </w:rPr>
      </w:pPr>
      <w:r w:rsidRPr="009D5A73">
        <w:rPr>
          <w:rFonts w:ascii="Times New Roman" w:hAnsi="Times New Roman"/>
          <w:b/>
          <w:bCs/>
          <w:sz w:val="24"/>
          <w:szCs w:val="24"/>
        </w:rPr>
        <w:t xml:space="preserve">Table 8: </w:t>
      </w:r>
      <w:r w:rsidR="00FB54B0" w:rsidRPr="009D5A73">
        <w:rPr>
          <w:rFonts w:ascii="Times New Roman" w:hAnsi="Times New Roman"/>
          <w:b/>
          <w:bCs/>
          <w:sz w:val="24"/>
          <w:szCs w:val="24"/>
        </w:rPr>
        <w:t xml:space="preserve">Effects of duration variation on </w:t>
      </w:r>
      <w:r w:rsidR="00810940" w:rsidRPr="009D5A73">
        <w:rPr>
          <w:rFonts w:ascii="Times New Roman" w:hAnsi="Times New Roman"/>
          <w:b/>
          <w:bCs/>
          <w:sz w:val="24"/>
          <w:szCs w:val="24"/>
          <w:lang w:val="en-GB"/>
        </w:rPr>
        <w:t>oxidative stress</w:t>
      </w:r>
      <w:r w:rsidR="00FB54B0" w:rsidRPr="009D5A73">
        <w:rPr>
          <w:rFonts w:ascii="Times New Roman" w:hAnsi="Times New Roman"/>
          <w:b/>
          <w:bCs/>
          <w:sz w:val="24"/>
          <w:szCs w:val="24"/>
          <w:lang w:val="en-GB"/>
        </w:rPr>
        <w:t xml:space="preserve"> biomarkers</w:t>
      </w:r>
      <w:r w:rsidR="00FB54B0" w:rsidRPr="009D5A73">
        <w:rPr>
          <w:rFonts w:ascii="Times New Roman" w:hAnsi="Times New Roman"/>
          <w:b/>
          <w:bCs/>
          <w:sz w:val="24"/>
          <w:szCs w:val="24"/>
        </w:rPr>
        <w:t xml:space="preserve"> of automobile body painters</w:t>
      </w:r>
      <w:r w:rsidRPr="009D5A73">
        <w:rPr>
          <w:rFonts w:ascii="Times New Roman" w:hAnsi="Times New Roman"/>
          <w:b/>
          <w:bCs/>
          <w:sz w:val="24"/>
          <w:szCs w:val="24"/>
        </w:rPr>
        <w:t>.</w:t>
      </w:r>
    </w:p>
    <w:tbl>
      <w:tblPr>
        <w:tblStyle w:val="TableGrid"/>
        <w:tblW w:w="103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20"/>
        <w:gridCol w:w="1620"/>
        <w:gridCol w:w="2070"/>
        <w:gridCol w:w="1890"/>
        <w:gridCol w:w="1890"/>
        <w:gridCol w:w="2160"/>
      </w:tblGrid>
      <w:tr w:rsidR="00FB54B0" w:rsidRPr="009D5A73" w14:paraId="058A5B8E" w14:textId="77777777" w:rsidTr="00AA12E3">
        <w:tc>
          <w:tcPr>
            <w:tcW w:w="720" w:type="dxa"/>
            <w:tcBorders>
              <w:bottom w:val="single" w:sz="4" w:space="0" w:color="auto"/>
            </w:tcBorders>
          </w:tcPr>
          <w:p w14:paraId="2DD48DAA" w14:textId="77777777" w:rsidR="00FB54B0" w:rsidRPr="009D5A73" w:rsidRDefault="00FB54B0" w:rsidP="009D5A73">
            <w:pPr>
              <w:jc w:val="both"/>
              <w:rPr>
                <w:rFonts w:ascii="Times New Roman" w:hAnsi="Times New Roman" w:cs="Times New Roman"/>
                <w:b/>
                <w:bCs/>
                <w:sz w:val="24"/>
                <w:szCs w:val="24"/>
              </w:rPr>
            </w:pPr>
            <w:r w:rsidRPr="009D5A73">
              <w:rPr>
                <w:rFonts w:ascii="Times New Roman" w:hAnsi="Times New Roman" w:cs="Times New Roman"/>
                <w:b/>
                <w:bCs/>
                <w:sz w:val="24"/>
                <w:szCs w:val="24"/>
              </w:rPr>
              <w:t>S/N</w:t>
            </w:r>
          </w:p>
        </w:tc>
        <w:tc>
          <w:tcPr>
            <w:tcW w:w="1620" w:type="dxa"/>
            <w:tcBorders>
              <w:bottom w:val="single" w:sz="4" w:space="0" w:color="auto"/>
            </w:tcBorders>
          </w:tcPr>
          <w:p w14:paraId="4E4B75F8" w14:textId="77777777" w:rsidR="00FB54B0" w:rsidRPr="009D5A73" w:rsidRDefault="00FB54B0" w:rsidP="009D5A73">
            <w:pPr>
              <w:rPr>
                <w:rFonts w:ascii="Times New Roman" w:hAnsi="Times New Roman" w:cs="Times New Roman"/>
                <w:b/>
                <w:bCs/>
                <w:sz w:val="24"/>
                <w:szCs w:val="24"/>
              </w:rPr>
            </w:pPr>
            <w:r w:rsidRPr="009D5A73">
              <w:rPr>
                <w:rFonts w:ascii="Times New Roman" w:hAnsi="Times New Roman" w:cs="Times New Roman"/>
                <w:b/>
                <w:sz w:val="24"/>
                <w:szCs w:val="24"/>
              </w:rPr>
              <w:t>Duration</w:t>
            </w:r>
          </w:p>
        </w:tc>
        <w:tc>
          <w:tcPr>
            <w:tcW w:w="2070" w:type="dxa"/>
            <w:tcBorders>
              <w:bottom w:val="single" w:sz="4" w:space="0" w:color="auto"/>
            </w:tcBorders>
          </w:tcPr>
          <w:p w14:paraId="3FF98250" w14:textId="77777777" w:rsidR="00FB54B0" w:rsidRPr="009D5A73" w:rsidRDefault="00FB54B0" w:rsidP="009D5A73">
            <w:pPr>
              <w:rPr>
                <w:rFonts w:ascii="Times New Roman" w:hAnsi="Times New Roman" w:cs="Times New Roman"/>
                <w:b/>
                <w:sz w:val="24"/>
                <w:szCs w:val="24"/>
              </w:rPr>
            </w:pPr>
            <w:r w:rsidRPr="009D5A73">
              <w:rPr>
                <w:rFonts w:ascii="Times New Roman" w:hAnsi="Times New Roman" w:cs="Times New Roman"/>
                <w:b/>
                <w:sz w:val="24"/>
                <w:szCs w:val="24"/>
              </w:rPr>
              <w:t>SOD</w:t>
            </w:r>
          </w:p>
          <w:p w14:paraId="6208FB05" w14:textId="77777777" w:rsidR="00FB54B0" w:rsidRPr="009D5A73" w:rsidRDefault="00FB54B0" w:rsidP="009D5A73">
            <w:pPr>
              <w:rPr>
                <w:rFonts w:ascii="Times New Roman" w:hAnsi="Times New Roman" w:cs="Times New Roman"/>
                <w:b/>
                <w:bCs/>
                <w:sz w:val="24"/>
                <w:szCs w:val="24"/>
              </w:rPr>
            </w:pPr>
            <w:r w:rsidRPr="009D5A73">
              <w:rPr>
                <w:rFonts w:ascii="Times New Roman" w:hAnsi="Times New Roman" w:cs="Times New Roman"/>
                <w:b/>
                <w:sz w:val="24"/>
                <w:szCs w:val="24"/>
              </w:rPr>
              <w:t>(µmol SOD/min</w:t>
            </w:r>
            <w:r w:rsidR="00500A99" w:rsidRPr="009D5A73">
              <w:rPr>
                <w:rFonts w:ascii="Times New Roman" w:hAnsi="Times New Roman" w:cs="Times New Roman"/>
                <w:b/>
                <w:sz w:val="24"/>
                <w:szCs w:val="24"/>
              </w:rPr>
              <w:t>/mg protein</w:t>
            </w:r>
            <w:r w:rsidRPr="009D5A73">
              <w:rPr>
                <w:rFonts w:ascii="Times New Roman" w:hAnsi="Times New Roman" w:cs="Times New Roman"/>
                <w:b/>
                <w:sz w:val="24"/>
                <w:szCs w:val="24"/>
              </w:rPr>
              <w:t>)</w:t>
            </w:r>
          </w:p>
        </w:tc>
        <w:tc>
          <w:tcPr>
            <w:tcW w:w="1890" w:type="dxa"/>
            <w:tcBorders>
              <w:bottom w:val="single" w:sz="4" w:space="0" w:color="auto"/>
            </w:tcBorders>
          </w:tcPr>
          <w:p w14:paraId="0D92E55B" w14:textId="77777777" w:rsidR="00FB54B0" w:rsidRPr="009D5A73" w:rsidRDefault="00FB54B0" w:rsidP="009D5A73">
            <w:pPr>
              <w:rPr>
                <w:rFonts w:ascii="Times New Roman" w:hAnsi="Times New Roman" w:cs="Times New Roman"/>
                <w:b/>
                <w:sz w:val="24"/>
                <w:szCs w:val="24"/>
              </w:rPr>
            </w:pPr>
            <w:r w:rsidRPr="009D5A73">
              <w:rPr>
                <w:rFonts w:ascii="Times New Roman" w:hAnsi="Times New Roman" w:cs="Times New Roman"/>
                <w:b/>
                <w:sz w:val="24"/>
                <w:szCs w:val="24"/>
              </w:rPr>
              <w:t>GSH</w:t>
            </w:r>
          </w:p>
          <w:p w14:paraId="5775952C" w14:textId="77777777" w:rsidR="00FB54B0" w:rsidRPr="009D5A73" w:rsidRDefault="00FB54B0" w:rsidP="009D5A73">
            <w:pPr>
              <w:rPr>
                <w:rFonts w:ascii="Times New Roman" w:hAnsi="Times New Roman" w:cs="Times New Roman"/>
                <w:b/>
                <w:bCs/>
                <w:sz w:val="24"/>
                <w:szCs w:val="24"/>
              </w:rPr>
            </w:pPr>
            <w:r w:rsidRPr="009D5A73">
              <w:rPr>
                <w:rFonts w:ascii="Times New Roman" w:hAnsi="Times New Roman" w:cs="Times New Roman"/>
                <w:b/>
                <w:sz w:val="24"/>
                <w:szCs w:val="24"/>
              </w:rPr>
              <w:t>(µg/ml)</w:t>
            </w:r>
          </w:p>
        </w:tc>
        <w:tc>
          <w:tcPr>
            <w:tcW w:w="1890" w:type="dxa"/>
            <w:tcBorders>
              <w:bottom w:val="single" w:sz="4" w:space="0" w:color="auto"/>
            </w:tcBorders>
          </w:tcPr>
          <w:p w14:paraId="54E88CE7" w14:textId="77777777" w:rsidR="00FB54B0" w:rsidRPr="009D5A73" w:rsidRDefault="00FB54B0" w:rsidP="009D5A73">
            <w:pPr>
              <w:rPr>
                <w:rFonts w:ascii="Times New Roman" w:hAnsi="Times New Roman" w:cs="Times New Roman"/>
                <w:b/>
                <w:sz w:val="24"/>
                <w:szCs w:val="24"/>
              </w:rPr>
            </w:pPr>
            <w:r w:rsidRPr="009D5A73">
              <w:rPr>
                <w:rFonts w:ascii="Times New Roman" w:hAnsi="Times New Roman" w:cs="Times New Roman"/>
                <w:b/>
                <w:sz w:val="24"/>
                <w:szCs w:val="24"/>
              </w:rPr>
              <w:t>CAT</w:t>
            </w:r>
          </w:p>
          <w:p w14:paraId="7872648A" w14:textId="77777777" w:rsidR="00FB54B0" w:rsidRPr="009D5A73" w:rsidRDefault="00500A99" w:rsidP="009D5A73">
            <w:pPr>
              <w:rPr>
                <w:rFonts w:ascii="Times New Roman" w:hAnsi="Times New Roman" w:cs="Times New Roman"/>
                <w:b/>
                <w:bCs/>
                <w:sz w:val="24"/>
                <w:szCs w:val="24"/>
              </w:rPr>
            </w:pPr>
            <w:r w:rsidRPr="009D5A73">
              <w:rPr>
                <w:rFonts w:ascii="Times New Roman" w:hAnsi="Times New Roman" w:cs="Times New Roman"/>
                <w:b/>
                <w:sz w:val="24"/>
                <w:szCs w:val="24"/>
              </w:rPr>
              <w:t>(µmole</w:t>
            </w:r>
            <w:r w:rsidR="00FB54B0" w:rsidRPr="009D5A73">
              <w:rPr>
                <w:rFonts w:ascii="Times New Roman" w:hAnsi="Times New Roman" w:cs="Times New Roman"/>
                <w:b/>
                <w:sz w:val="24"/>
                <w:szCs w:val="24"/>
              </w:rPr>
              <w:t>H</w:t>
            </w:r>
            <w:r w:rsidR="00FB54B0" w:rsidRPr="009D5A73">
              <w:rPr>
                <w:rFonts w:ascii="Times New Roman" w:hAnsi="Times New Roman" w:cs="Times New Roman"/>
                <w:b/>
                <w:sz w:val="24"/>
                <w:szCs w:val="24"/>
                <w:vertAlign w:val="subscript"/>
              </w:rPr>
              <w:t>2</w:t>
            </w:r>
            <w:r w:rsidR="00FB54B0" w:rsidRPr="009D5A73">
              <w:rPr>
                <w:rFonts w:ascii="Times New Roman" w:hAnsi="Times New Roman" w:cs="Times New Roman"/>
                <w:b/>
                <w:sz w:val="24"/>
                <w:szCs w:val="24"/>
              </w:rPr>
              <w:t>O</w:t>
            </w:r>
            <w:r w:rsidR="00FB54B0" w:rsidRPr="009D5A73">
              <w:rPr>
                <w:rFonts w:ascii="Times New Roman" w:hAnsi="Times New Roman" w:cs="Times New Roman"/>
                <w:b/>
                <w:sz w:val="24"/>
                <w:szCs w:val="24"/>
                <w:vertAlign w:val="subscript"/>
              </w:rPr>
              <w:t>2</w:t>
            </w:r>
            <w:r w:rsidR="00FB54B0" w:rsidRPr="009D5A73">
              <w:rPr>
                <w:rFonts w:ascii="Times New Roman" w:hAnsi="Times New Roman" w:cs="Times New Roman"/>
                <w:b/>
                <w:sz w:val="24"/>
                <w:szCs w:val="24"/>
              </w:rPr>
              <w:t>/min/mg Protein)</w:t>
            </w:r>
          </w:p>
        </w:tc>
        <w:tc>
          <w:tcPr>
            <w:tcW w:w="2160" w:type="dxa"/>
            <w:tcBorders>
              <w:bottom w:val="single" w:sz="4" w:space="0" w:color="auto"/>
            </w:tcBorders>
          </w:tcPr>
          <w:p w14:paraId="5787EE2E" w14:textId="77777777" w:rsidR="00FB54B0" w:rsidRPr="009D5A73" w:rsidRDefault="00FB54B0" w:rsidP="009D5A73">
            <w:pPr>
              <w:rPr>
                <w:rFonts w:ascii="Times New Roman" w:hAnsi="Times New Roman" w:cs="Times New Roman"/>
                <w:b/>
                <w:sz w:val="24"/>
                <w:szCs w:val="24"/>
              </w:rPr>
            </w:pPr>
            <w:r w:rsidRPr="009D5A73">
              <w:rPr>
                <w:rFonts w:ascii="Times New Roman" w:hAnsi="Times New Roman" w:cs="Times New Roman"/>
                <w:b/>
                <w:sz w:val="24"/>
                <w:szCs w:val="24"/>
              </w:rPr>
              <w:t>MDA</w:t>
            </w:r>
          </w:p>
          <w:p w14:paraId="14C931DB" w14:textId="77777777" w:rsidR="00FB54B0" w:rsidRPr="009D5A73" w:rsidRDefault="00FB54B0" w:rsidP="009D5A73">
            <w:pPr>
              <w:rPr>
                <w:rFonts w:ascii="Times New Roman" w:hAnsi="Times New Roman" w:cs="Times New Roman"/>
                <w:b/>
                <w:bCs/>
                <w:sz w:val="24"/>
                <w:szCs w:val="24"/>
              </w:rPr>
            </w:pPr>
            <w:r w:rsidRPr="009D5A73">
              <w:rPr>
                <w:rFonts w:ascii="Times New Roman" w:hAnsi="Times New Roman" w:cs="Times New Roman"/>
                <w:b/>
                <w:sz w:val="24"/>
                <w:szCs w:val="24"/>
              </w:rPr>
              <w:t>(</w:t>
            </w:r>
            <w:r w:rsidR="00500A99" w:rsidRPr="009D5A73">
              <w:rPr>
                <w:rFonts w:ascii="Times New Roman" w:hAnsi="Times New Roman" w:cs="Times New Roman"/>
                <w:b/>
                <w:sz w:val="24"/>
                <w:szCs w:val="24"/>
              </w:rPr>
              <w:t>m</w:t>
            </w:r>
            <w:r w:rsidRPr="009D5A73">
              <w:rPr>
                <w:rFonts w:ascii="Times New Roman" w:hAnsi="Times New Roman" w:cs="Times New Roman"/>
                <w:b/>
                <w:sz w:val="24"/>
                <w:szCs w:val="24"/>
              </w:rPr>
              <w:t>mol/mg Protein)</w:t>
            </w:r>
          </w:p>
        </w:tc>
      </w:tr>
      <w:tr w:rsidR="001D4425" w:rsidRPr="009D5A73" w14:paraId="2FE07861" w14:textId="77777777" w:rsidTr="00AA12E3">
        <w:tc>
          <w:tcPr>
            <w:tcW w:w="720" w:type="dxa"/>
            <w:tcBorders>
              <w:bottom w:val="nil"/>
            </w:tcBorders>
          </w:tcPr>
          <w:p w14:paraId="27E70485" w14:textId="77777777" w:rsidR="001D4425" w:rsidRPr="009D5A73" w:rsidRDefault="001D4425" w:rsidP="009D5A73">
            <w:pPr>
              <w:jc w:val="center"/>
              <w:rPr>
                <w:rFonts w:ascii="Times New Roman" w:hAnsi="Times New Roman" w:cs="Times New Roman"/>
                <w:bCs/>
                <w:sz w:val="24"/>
                <w:szCs w:val="24"/>
              </w:rPr>
            </w:pPr>
            <w:r w:rsidRPr="009D5A73">
              <w:rPr>
                <w:rFonts w:ascii="Times New Roman" w:hAnsi="Times New Roman" w:cs="Times New Roman"/>
                <w:bCs/>
                <w:sz w:val="24"/>
                <w:szCs w:val="24"/>
              </w:rPr>
              <w:t>1</w:t>
            </w:r>
          </w:p>
        </w:tc>
        <w:tc>
          <w:tcPr>
            <w:tcW w:w="1620" w:type="dxa"/>
            <w:tcBorders>
              <w:bottom w:val="nil"/>
            </w:tcBorders>
          </w:tcPr>
          <w:p w14:paraId="64A5230D"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Group 1</w:t>
            </w:r>
          </w:p>
        </w:tc>
        <w:tc>
          <w:tcPr>
            <w:tcW w:w="2070" w:type="dxa"/>
            <w:tcBorders>
              <w:bottom w:val="nil"/>
            </w:tcBorders>
          </w:tcPr>
          <w:p w14:paraId="2E3EA787"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24.43</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1.262</w:t>
            </w:r>
          </w:p>
        </w:tc>
        <w:tc>
          <w:tcPr>
            <w:tcW w:w="1890" w:type="dxa"/>
            <w:tcBorders>
              <w:bottom w:val="nil"/>
            </w:tcBorders>
          </w:tcPr>
          <w:p w14:paraId="34ADBEE9"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09.25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0.346</w:t>
            </w:r>
          </w:p>
        </w:tc>
        <w:tc>
          <w:tcPr>
            <w:tcW w:w="1890" w:type="dxa"/>
            <w:tcBorders>
              <w:bottom w:val="nil"/>
            </w:tcBorders>
          </w:tcPr>
          <w:p w14:paraId="0881B475"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14.00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0.608</w:t>
            </w:r>
          </w:p>
        </w:tc>
        <w:tc>
          <w:tcPr>
            <w:tcW w:w="2160" w:type="dxa"/>
            <w:tcBorders>
              <w:bottom w:val="nil"/>
            </w:tcBorders>
          </w:tcPr>
          <w:p w14:paraId="72F4AEBD"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01.12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0.060</w:t>
            </w:r>
          </w:p>
        </w:tc>
      </w:tr>
      <w:tr w:rsidR="001D4425" w:rsidRPr="009D5A73" w14:paraId="5EB3BF9B" w14:textId="77777777" w:rsidTr="00AA12E3">
        <w:tc>
          <w:tcPr>
            <w:tcW w:w="720" w:type="dxa"/>
            <w:tcBorders>
              <w:top w:val="nil"/>
              <w:bottom w:val="nil"/>
            </w:tcBorders>
          </w:tcPr>
          <w:p w14:paraId="5176F47C" w14:textId="77777777" w:rsidR="001D4425" w:rsidRPr="009D5A73" w:rsidRDefault="001D4425" w:rsidP="009D5A73">
            <w:pPr>
              <w:jc w:val="center"/>
              <w:rPr>
                <w:rFonts w:ascii="Times New Roman" w:hAnsi="Times New Roman" w:cs="Times New Roman"/>
                <w:bCs/>
                <w:sz w:val="24"/>
                <w:szCs w:val="24"/>
              </w:rPr>
            </w:pPr>
            <w:r w:rsidRPr="009D5A73">
              <w:rPr>
                <w:rFonts w:ascii="Times New Roman" w:hAnsi="Times New Roman" w:cs="Times New Roman"/>
                <w:bCs/>
                <w:sz w:val="24"/>
                <w:szCs w:val="24"/>
              </w:rPr>
              <w:t>2</w:t>
            </w:r>
          </w:p>
        </w:tc>
        <w:tc>
          <w:tcPr>
            <w:tcW w:w="1620" w:type="dxa"/>
            <w:tcBorders>
              <w:top w:val="nil"/>
              <w:bottom w:val="nil"/>
            </w:tcBorders>
          </w:tcPr>
          <w:p w14:paraId="5B8E0B51"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 xml:space="preserve">Group 2 </w:t>
            </w:r>
          </w:p>
        </w:tc>
        <w:tc>
          <w:tcPr>
            <w:tcW w:w="2070" w:type="dxa"/>
            <w:tcBorders>
              <w:top w:val="nil"/>
              <w:bottom w:val="nil"/>
            </w:tcBorders>
          </w:tcPr>
          <w:p w14:paraId="73550D32"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24.18</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1.425</w:t>
            </w:r>
            <w:r w:rsidRPr="009D5A73">
              <w:rPr>
                <w:rFonts w:ascii="Times New Roman" w:hAnsi="Times New Roman" w:cs="Times New Roman"/>
                <w:sz w:val="24"/>
                <w:szCs w:val="24"/>
                <w:vertAlign w:val="superscript"/>
              </w:rPr>
              <w:t>c</w:t>
            </w:r>
          </w:p>
        </w:tc>
        <w:tc>
          <w:tcPr>
            <w:tcW w:w="1890" w:type="dxa"/>
            <w:tcBorders>
              <w:top w:val="nil"/>
              <w:bottom w:val="nil"/>
            </w:tcBorders>
          </w:tcPr>
          <w:p w14:paraId="20E83126"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09.12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0.292</w:t>
            </w:r>
            <w:r w:rsidRPr="009D5A73">
              <w:rPr>
                <w:rFonts w:ascii="Times New Roman" w:hAnsi="Times New Roman" w:cs="Times New Roman"/>
                <w:sz w:val="24"/>
                <w:szCs w:val="24"/>
                <w:vertAlign w:val="superscript"/>
              </w:rPr>
              <w:t>c</w:t>
            </w:r>
          </w:p>
        </w:tc>
        <w:tc>
          <w:tcPr>
            <w:tcW w:w="1890" w:type="dxa"/>
            <w:tcBorders>
              <w:top w:val="nil"/>
              <w:bottom w:val="nil"/>
            </w:tcBorders>
          </w:tcPr>
          <w:p w14:paraId="06B24D8F"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13.23</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0.593</w:t>
            </w:r>
            <w:r w:rsidRPr="009D5A73">
              <w:rPr>
                <w:rFonts w:ascii="Times New Roman" w:hAnsi="Times New Roman" w:cs="Times New Roman"/>
                <w:sz w:val="24"/>
                <w:szCs w:val="24"/>
                <w:vertAlign w:val="superscript"/>
              </w:rPr>
              <w:t>c</w:t>
            </w:r>
          </w:p>
        </w:tc>
        <w:tc>
          <w:tcPr>
            <w:tcW w:w="2160" w:type="dxa"/>
            <w:tcBorders>
              <w:top w:val="nil"/>
              <w:bottom w:val="nil"/>
            </w:tcBorders>
          </w:tcPr>
          <w:p w14:paraId="015616C2"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01.52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0.137</w:t>
            </w:r>
            <w:r w:rsidRPr="009D5A73">
              <w:rPr>
                <w:rFonts w:ascii="Times New Roman" w:hAnsi="Times New Roman" w:cs="Times New Roman"/>
                <w:sz w:val="24"/>
                <w:szCs w:val="24"/>
                <w:vertAlign w:val="superscript"/>
              </w:rPr>
              <w:t>c</w:t>
            </w:r>
          </w:p>
        </w:tc>
      </w:tr>
      <w:tr w:rsidR="001D4425" w:rsidRPr="009D5A73" w14:paraId="69B85B91" w14:textId="77777777" w:rsidTr="00AA12E3">
        <w:tc>
          <w:tcPr>
            <w:tcW w:w="720" w:type="dxa"/>
            <w:tcBorders>
              <w:top w:val="nil"/>
              <w:bottom w:val="nil"/>
            </w:tcBorders>
          </w:tcPr>
          <w:p w14:paraId="30CA80D1" w14:textId="77777777" w:rsidR="001D4425" w:rsidRPr="009D5A73" w:rsidRDefault="001D4425" w:rsidP="009D5A73">
            <w:pPr>
              <w:jc w:val="center"/>
              <w:rPr>
                <w:rFonts w:ascii="Times New Roman" w:hAnsi="Times New Roman" w:cs="Times New Roman"/>
                <w:bCs/>
                <w:sz w:val="24"/>
                <w:szCs w:val="24"/>
              </w:rPr>
            </w:pPr>
            <w:r w:rsidRPr="009D5A73">
              <w:rPr>
                <w:rFonts w:ascii="Times New Roman" w:hAnsi="Times New Roman" w:cs="Times New Roman"/>
                <w:bCs/>
                <w:sz w:val="24"/>
                <w:szCs w:val="24"/>
              </w:rPr>
              <w:t>3</w:t>
            </w:r>
          </w:p>
        </w:tc>
        <w:tc>
          <w:tcPr>
            <w:tcW w:w="1620" w:type="dxa"/>
            <w:tcBorders>
              <w:top w:val="nil"/>
              <w:bottom w:val="nil"/>
            </w:tcBorders>
          </w:tcPr>
          <w:p w14:paraId="63BC9941"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 xml:space="preserve">Group 3 </w:t>
            </w:r>
          </w:p>
        </w:tc>
        <w:tc>
          <w:tcPr>
            <w:tcW w:w="2070" w:type="dxa"/>
            <w:tcBorders>
              <w:top w:val="nil"/>
              <w:bottom w:val="nil"/>
            </w:tcBorders>
          </w:tcPr>
          <w:p w14:paraId="55504FD1"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21.49</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1.120</w:t>
            </w:r>
            <w:r w:rsidRPr="009D5A73">
              <w:rPr>
                <w:rFonts w:ascii="Times New Roman" w:hAnsi="Times New Roman" w:cs="Times New Roman"/>
                <w:sz w:val="24"/>
                <w:szCs w:val="24"/>
                <w:vertAlign w:val="superscript"/>
              </w:rPr>
              <w:t>c</w:t>
            </w:r>
          </w:p>
        </w:tc>
        <w:tc>
          <w:tcPr>
            <w:tcW w:w="1890" w:type="dxa"/>
            <w:tcBorders>
              <w:top w:val="nil"/>
              <w:bottom w:val="nil"/>
            </w:tcBorders>
          </w:tcPr>
          <w:p w14:paraId="0512F2C6"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08.92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0.318</w:t>
            </w:r>
            <w:r w:rsidRPr="009D5A73">
              <w:rPr>
                <w:rFonts w:ascii="Times New Roman" w:hAnsi="Times New Roman" w:cs="Times New Roman"/>
                <w:sz w:val="24"/>
                <w:szCs w:val="24"/>
                <w:vertAlign w:val="superscript"/>
              </w:rPr>
              <w:t>c</w:t>
            </w:r>
          </w:p>
        </w:tc>
        <w:tc>
          <w:tcPr>
            <w:tcW w:w="1890" w:type="dxa"/>
            <w:tcBorders>
              <w:top w:val="nil"/>
              <w:bottom w:val="nil"/>
            </w:tcBorders>
          </w:tcPr>
          <w:p w14:paraId="42F85458"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11.25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0.745</w:t>
            </w:r>
            <w:r w:rsidRPr="009D5A73">
              <w:rPr>
                <w:rFonts w:ascii="Times New Roman" w:hAnsi="Times New Roman" w:cs="Times New Roman"/>
                <w:sz w:val="24"/>
                <w:szCs w:val="24"/>
                <w:vertAlign w:val="superscript"/>
              </w:rPr>
              <w:t>a</w:t>
            </w:r>
          </w:p>
        </w:tc>
        <w:tc>
          <w:tcPr>
            <w:tcW w:w="2160" w:type="dxa"/>
            <w:tcBorders>
              <w:top w:val="nil"/>
              <w:bottom w:val="nil"/>
            </w:tcBorders>
          </w:tcPr>
          <w:p w14:paraId="4BC89992" w14:textId="77777777" w:rsidR="001D4425" w:rsidRPr="009D5A73" w:rsidRDefault="001D4425" w:rsidP="009D5A73">
            <w:pPr>
              <w:tabs>
                <w:tab w:val="center" w:pos="826"/>
              </w:tabs>
              <w:rPr>
                <w:rFonts w:ascii="Times New Roman" w:hAnsi="Times New Roman" w:cs="Times New Roman"/>
                <w:sz w:val="24"/>
                <w:szCs w:val="24"/>
                <w:vertAlign w:val="superscript"/>
              </w:rPr>
            </w:pPr>
            <w:r w:rsidRPr="009D5A73">
              <w:rPr>
                <w:rFonts w:ascii="Times New Roman" w:hAnsi="Times New Roman" w:cs="Times New Roman"/>
                <w:sz w:val="24"/>
                <w:szCs w:val="24"/>
              </w:rPr>
              <w:t>01.50</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0.109</w:t>
            </w:r>
            <w:r w:rsidRPr="009D5A73">
              <w:rPr>
                <w:rFonts w:ascii="Times New Roman" w:hAnsi="Times New Roman" w:cs="Times New Roman"/>
                <w:sz w:val="24"/>
                <w:szCs w:val="24"/>
                <w:vertAlign w:val="superscript"/>
              </w:rPr>
              <w:t>c</w:t>
            </w:r>
          </w:p>
        </w:tc>
      </w:tr>
      <w:tr w:rsidR="001D4425" w:rsidRPr="009D5A73" w14:paraId="1DC289DF" w14:textId="77777777" w:rsidTr="00AA12E3">
        <w:tc>
          <w:tcPr>
            <w:tcW w:w="720" w:type="dxa"/>
            <w:tcBorders>
              <w:top w:val="nil"/>
              <w:bottom w:val="nil"/>
            </w:tcBorders>
          </w:tcPr>
          <w:p w14:paraId="609DA83C" w14:textId="77777777" w:rsidR="001D4425" w:rsidRPr="009D5A73" w:rsidRDefault="001D4425" w:rsidP="009D5A73">
            <w:pPr>
              <w:jc w:val="center"/>
              <w:rPr>
                <w:rFonts w:ascii="Times New Roman" w:hAnsi="Times New Roman" w:cs="Times New Roman"/>
                <w:bCs/>
                <w:sz w:val="24"/>
                <w:szCs w:val="24"/>
              </w:rPr>
            </w:pPr>
            <w:r w:rsidRPr="009D5A73">
              <w:rPr>
                <w:rFonts w:ascii="Times New Roman" w:hAnsi="Times New Roman" w:cs="Times New Roman"/>
                <w:bCs/>
                <w:sz w:val="24"/>
                <w:szCs w:val="24"/>
              </w:rPr>
              <w:t>4</w:t>
            </w:r>
          </w:p>
        </w:tc>
        <w:tc>
          <w:tcPr>
            <w:tcW w:w="1620" w:type="dxa"/>
            <w:tcBorders>
              <w:top w:val="nil"/>
              <w:bottom w:val="nil"/>
            </w:tcBorders>
          </w:tcPr>
          <w:p w14:paraId="1B4BE87B"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 xml:space="preserve">Group 4 </w:t>
            </w:r>
          </w:p>
        </w:tc>
        <w:tc>
          <w:tcPr>
            <w:tcW w:w="2070" w:type="dxa"/>
            <w:tcBorders>
              <w:top w:val="nil"/>
              <w:bottom w:val="nil"/>
            </w:tcBorders>
          </w:tcPr>
          <w:p w14:paraId="4A2272A0"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17.82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0.357</w:t>
            </w:r>
            <w:r w:rsidRPr="009D5A73">
              <w:rPr>
                <w:rFonts w:ascii="Times New Roman" w:hAnsi="Times New Roman" w:cs="Times New Roman"/>
                <w:sz w:val="24"/>
                <w:szCs w:val="24"/>
                <w:vertAlign w:val="superscript"/>
              </w:rPr>
              <w:t>a</w:t>
            </w:r>
          </w:p>
        </w:tc>
        <w:tc>
          <w:tcPr>
            <w:tcW w:w="1890" w:type="dxa"/>
            <w:tcBorders>
              <w:top w:val="nil"/>
              <w:bottom w:val="nil"/>
            </w:tcBorders>
          </w:tcPr>
          <w:p w14:paraId="269449F4"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07.75</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0.282</w:t>
            </w:r>
            <w:r w:rsidRPr="009D5A73">
              <w:rPr>
                <w:rFonts w:ascii="Times New Roman" w:hAnsi="Times New Roman" w:cs="Times New Roman"/>
                <w:sz w:val="24"/>
                <w:szCs w:val="24"/>
                <w:vertAlign w:val="superscript"/>
              </w:rPr>
              <w:t>a</w:t>
            </w:r>
          </w:p>
        </w:tc>
        <w:tc>
          <w:tcPr>
            <w:tcW w:w="1890" w:type="dxa"/>
            <w:tcBorders>
              <w:top w:val="nil"/>
              <w:bottom w:val="nil"/>
            </w:tcBorders>
          </w:tcPr>
          <w:p w14:paraId="21E5E9B6"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10.52</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0.778</w:t>
            </w:r>
            <w:r w:rsidRPr="009D5A73">
              <w:rPr>
                <w:rFonts w:ascii="Times New Roman" w:hAnsi="Times New Roman" w:cs="Times New Roman"/>
                <w:sz w:val="24"/>
                <w:szCs w:val="24"/>
                <w:vertAlign w:val="superscript"/>
              </w:rPr>
              <w:t>a</w:t>
            </w:r>
          </w:p>
        </w:tc>
        <w:tc>
          <w:tcPr>
            <w:tcW w:w="2160" w:type="dxa"/>
            <w:tcBorders>
              <w:top w:val="nil"/>
              <w:bottom w:val="nil"/>
            </w:tcBorders>
          </w:tcPr>
          <w:p w14:paraId="0C43BD51"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02.01</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0.148</w:t>
            </w:r>
            <w:r w:rsidRPr="009D5A73">
              <w:rPr>
                <w:rFonts w:ascii="Times New Roman" w:hAnsi="Times New Roman" w:cs="Times New Roman"/>
                <w:sz w:val="24"/>
                <w:szCs w:val="24"/>
                <w:vertAlign w:val="superscript"/>
              </w:rPr>
              <w:t>a</w:t>
            </w:r>
          </w:p>
        </w:tc>
      </w:tr>
      <w:tr w:rsidR="001D4425" w:rsidRPr="009D5A73" w14:paraId="4201CB47" w14:textId="77777777" w:rsidTr="00AA12E3">
        <w:tc>
          <w:tcPr>
            <w:tcW w:w="720" w:type="dxa"/>
            <w:tcBorders>
              <w:top w:val="nil"/>
            </w:tcBorders>
          </w:tcPr>
          <w:p w14:paraId="4B2FE164" w14:textId="77777777" w:rsidR="001D4425" w:rsidRPr="009D5A73" w:rsidRDefault="001D4425" w:rsidP="009D5A73">
            <w:pPr>
              <w:jc w:val="center"/>
              <w:rPr>
                <w:rFonts w:ascii="Times New Roman" w:hAnsi="Times New Roman" w:cs="Times New Roman"/>
                <w:bCs/>
                <w:sz w:val="24"/>
                <w:szCs w:val="24"/>
              </w:rPr>
            </w:pPr>
            <w:r w:rsidRPr="009D5A73">
              <w:rPr>
                <w:rFonts w:ascii="Times New Roman" w:hAnsi="Times New Roman" w:cs="Times New Roman"/>
                <w:bCs/>
                <w:sz w:val="24"/>
                <w:szCs w:val="24"/>
              </w:rPr>
              <w:t>5</w:t>
            </w:r>
          </w:p>
        </w:tc>
        <w:tc>
          <w:tcPr>
            <w:tcW w:w="1620" w:type="dxa"/>
            <w:tcBorders>
              <w:top w:val="nil"/>
            </w:tcBorders>
          </w:tcPr>
          <w:p w14:paraId="06E687B5" w14:textId="77777777" w:rsidR="001D4425" w:rsidRPr="009D5A73" w:rsidRDefault="001D4425" w:rsidP="009D5A73">
            <w:pPr>
              <w:rPr>
                <w:rFonts w:ascii="Times New Roman" w:hAnsi="Times New Roman" w:cs="Times New Roman"/>
                <w:sz w:val="24"/>
                <w:szCs w:val="24"/>
              </w:rPr>
            </w:pPr>
            <w:r w:rsidRPr="009D5A73">
              <w:rPr>
                <w:rFonts w:ascii="Times New Roman" w:hAnsi="Times New Roman" w:cs="Times New Roman"/>
                <w:sz w:val="24"/>
                <w:szCs w:val="24"/>
              </w:rPr>
              <w:t>Group 5</w:t>
            </w:r>
          </w:p>
        </w:tc>
        <w:tc>
          <w:tcPr>
            <w:tcW w:w="2070" w:type="dxa"/>
            <w:tcBorders>
              <w:top w:val="nil"/>
            </w:tcBorders>
          </w:tcPr>
          <w:p w14:paraId="54F0DE14"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18.16</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0.668</w:t>
            </w:r>
            <w:r w:rsidRPr="009D5A73">
              <w:rPr>
                <w:rFonts w:ascii="Times New Roman" w:hAnsi="Times New Roman" w:cs="Times New Roman"/>
                <w:sz w:val="24"/>
                <w:szCs w:val="24"/>
                <w:vertAlign w:val="superscript"/>
              </w:rPr>
              <w:t>a</w:t>
            </w:r>
          </w:p>
        </w:tc>
        <w:tc>
          <w:tcPr>
            <w:tcW w:w="1890" w:type="dxa"/>
            <w:tcBorders>
              <w:top w:val="nil"/>
            </w:tcBorders>
          </w:tcPr>
          <w:p w14:paraId="37848F5D"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07.48</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0.272</w:t>
            </w:r>
            <w:r w:rsidRPr="009D5A73">
              <w:rPr>
                <w:rFonts w:ascii="Times New Roman" w:hAnsi="Times New Roman" w:cs="Times New Roman"/>
                <w:sz w:val="24"/>
                <w:szCs w:val="24"/>
                <w:vertAlign w:val="superscript"/>
              </w:rPr>
              <w:t>a</w:t>
            </w:r>
          </w:p>
        </w:tc>
        <w:tc>
          <w:tcPr>
            <w:tcW w:w="1890" w:type="dxa"/>
            <w:tcBorders>
              <w:top w:val="nil"/>
            </w:tcBorders>
          </w:tcPr>
          <w:p w14:paraId="737CC46A"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10.06</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0.685</w:t>
            </w:r>
            <w:r w:rsidRPr="009D5A73">
              <w:rPr>
                <w:rFonts w:ascii="Times New Roman" w:hAnsi="Times New Roman" w:cs="Times New Roman"/>
                <w:sz w:val="24"/>
                <w:szCs w:val="24"/>
                <w:vertAlign w:val="superscript"/>
              </w:rPr>
              <w:t>a</w:t>
            </w:r>
          </w:p>
        </w:tc>
        <w:tc>
          <w:tcPr>
            <w:tcW w:w="2160" w:type="dxa"/>
            <w:tcBorders>
              <w:top w:val="nil"/>
            </w:tcBorders>
          </w:tcPr>
          <w:p w14:paraId="14880A5A" w14:textId="77777777" w:rsidR="001D4425" w:rsidRPr="009D5A73" w:rsidRDefault="001D4425" w:rsidP="009D5A73">
            <w:pPr>
              <w:rPr>
                <w:rFonts w:ascii="Times New Roman" w:hAnsi="Times New Roman" w:cs="Times New Roman"/>
                <w:sz w:val="24"/>
                <w:szCs w:val="24"/>
                <w:vertAlign w:val="superscript"/>
              </w:rPr>
            </w:pPr>
            <w:r w:rsidRPr="009D5A73">
              <w:rPr>
                <w:rFonts w:ascii="Times New Roman" w:hAnsi="Times New Roman" w:cs="Times New Roman"/>
                <w:sz w:val="24"/>
                <w:szCs w:val="24"/>
              </w:rPr>
              <w:t>02.13</w:t>
            </w:r>
            <w:r w:rsidRPr="009D5A73">
              <w:rPr>
                <w:rFonts w:ascii="Times New Roman" w:hAnsi="Times New Roman" w:cs="Times New Roman"/>
                <w:sz w:val="24"/>
                <w:szCs w:val="24"/>
                <w:u w:val="single"/>
              </w:rPr>
              <w:t>+</w:t>
            </w:r>
            <w:r w:rsidRPr="009D5A73">
              <w:rPr>
                <w:rFonts w:ascii="Times New Roman" w:hAnsi="Times New Roman" w:cs="Times New Roman"/>
                <w:color w:val="010205"/>
                <w:sz w:val="24"/>
                <w:szCs w:val="24"/>
              </w:rPr>
              <w:t>0.108</w:t>
            </w:r>
            <w:r w:rsidRPr="009D5A73">
              <w:rPr>
                <w:rFonts w:ascii="Times New Roman" w:hAnsi="Times New Roman" w:cs="Times New Roman"/>
                <w:sz w:val="24"/>
                <w:szCs w:val="24"/>
                <w:vertAlign w:val="superscript"/>
              </w:rPr>
              <w:t>a</w:t>
            </w:r>
          </w:p>
        </w:tc>
      </w:tr>
      <w:tr w:rsidR="00FB54B0" w:rsidRPr="009D5A73" w14:paraId="7C4FDA16" w14:textId="77777777" w:rsidTr="00AA12E3">
        <w:tc>
          <w:tcPr>
            <w:tcW w:w="720" w:type="dxa"/>
          </w:tcPr>
          <w:p w14:paraId="59E03F8E" w14:textId="77777777" w:rsidR="00FB54B0" w:rsidRPr="009D5A73" w:rsidRDefault="00FB54B0" w:rsidP="009D5A73">
            <w:pPr>
              <w:jc w:val="both"/>
              <w:rPr>
                <w:rFonts w:ascii="Times New Roman" w:hAnsi="Times New Roman" w:cs="Times New Roman"/>
                <w:b/>
                <w:bCs/>
                <w:sz w:val="24"/>
                <w:szCs w:val="24"/>
              </w:rPr>
            </w:pPr>
          </w:p>
        </w:tc>
        <w:tc>
          <w:tcPr>
            <w:tcW w:w="1620" w:type="dxa"/>
          </w:tcPr>
          <w:p w14:paraId="0AF2FF7C" w14:textId="77777777" w:rsidR="00FB54B0" w:rsidRPr="009D5A73" w:rsidRDefault="00FB54B0" w:rsidP="009D5A73">
            <w:pPr>
              <w:rPr>
                <w:rFonts w:ascii="Times New Roman" w:hAnsi="Times New Roman" w:cs="Times New Roman"/>
                <w:sz w:val="24"/>
                <w:szCs w:val="24"/>
              </w:rPr>
            </w:pPr>
            <w:r w:rsidRPr="009D5A73">
              <w:rPr>
                <w:rFonts w:ascii="Times New Roman" w:hAnsi="Times New Roman" w:cs="Times New Roman"/>
                <w:sz w:val="24"/>
                <w:szCs w:val="24"/>
              </w:rPr>
              <w:t>P-Value</w:t>
            </w:r>
          </w:p>
        </w:tc>
        <w:tc>
          <w:tcPr>
            <w:tcW w:w="2070" w:type="dxa"/>
          </w:tcPr>
          <w:p w14:paraId="273FE3CF" w14:textId="77777777" w:rsidR="00FB54B0" w:rsidRPr="009D5A73" w:rsidRDefault="00FB54B0" w:rsidP="009D5A73">
            <w:pPr>
              <w:rPr>
                <w:rFonts w:ascii="Times New Roman" w:hAnsi="Times New Roman" w:cs="Times New Roman"/>
                <w:sz w:val="24"/>
                <w:szCs w:val="24"/>
              </w:rPr>
            </w:pPr>
            <w:r w:rsidRPr="009D5A73">
              <w:rPr>
                <w:rFonts w:ascii="Times New Roman" w:hAnsi="Times New Roman" w:cs="Times New Roman"/>
                <w:sz w:val="24"/>
                <w:szCs w:val="24"/>
              </w:rPr>
              <w:t>0.0001</w:t>
            </w:r>
          </w:p>
        </w:tc>
        <w:tc>
          <w:tcPr>
            <w:tcW w:w="1890" w:type="dxa"/>
          </w:tcPr>
          <w:p w14:paraId="591332AC" w14:textId="77777777" w:rsidR="00FB54B0" w:rsidRPr="009D5A73" w:rsidRDefault="00767133" w:rsidP="009D5A73">
            <w:pPr>
              <w:rPr>
                <w:rFonts w:ascii="Times New Roman" w:hAnsi="Times New Roman" w:cs="Times New Roman"/>
                <w:sz w:val="24"/>
                <w:szCs w:val="24"/>
              </w:rPr>
            </w:pPr>
            <w:r w:rsidRPr="009D5A73">
              <w:rPr>
                <w:rFonts w:ascii="Times New Roman" w:hAnsi="Times New Roman" w:cs="Times New Roman"/>
                <w:sz w:val="24"/>
                <w:szCs w:val="24"/>
              </w:rPr>
              <w:t>0.0013</w:t>
            </w:r>
          </w:p>
        </w:tc>
        <w:tc>
          <w:tcPr>
            <w:tcW w:w="1890" w:type="dxa"/>
          </w:tcPr>
          <w:p w14:paraId="508BCC59" w14:textId="77777777" w:rsidR="00FB54B0" w:rsidRPr="009D5A73" w:rsidRDefault="001D7954" w:rsidP="009D5A73">
            <w:pPr>
              <w:rPr>
                <w:rFonts w:ascii="Times New Roman" w:hAnsi="Times New Roman" w:cs="Times New Roman"/>
                <w:sz w:val="24"/>
                <w:szCs w:val="24"/>
              </w:rPr>
            </w:pPr>
            <w:r w:rsidRPr="009D5A73">
              <w:rPr>
                <w:rFonts w:ascii="Times New Roman" w:hAnsi="Times New Roman" w:cs="Times New Roman"/>
                <w:sz w:val="24"/>
                <w:szCs w:val="24"/>
              </w:rPr>
              <w:t>0.0003</w:t>
            </w:r>
          </w:p>
        </w:tc>
        <w:tc>
          <w:tcPr>
            <w:tcW w:w="2160" w:type="dxa"/>
          </w:tcPr>
          <w:p w14:paraId="1E2B4056" w14:textId="77777777" w:rsidR="00FB54B0" w:rsidRPr="009D5A73" w:rsidRDefault="00FB54B0" w:rsidP="009D5A73">
            <w:pPr>
              <w:rPr>
                <w:rFonts w:ascii="Times New Roman" w:hAnsi="Times New Roman" w:cs="Times New Roman"/>
                <w:sz w:val="24"/>
                <w:szCs w:val="24"/>
              </w:rPr>
            </w:pPr>
            <w:r w:rsidRPr="009D5A73">
              <w:rPr>
                <w:rFonts w:ascii="Times New Roman" w:hAnsi="Times New Roman" w:cs="Times New Roman"/>
                <w:sz w:val="24"/>
                <w:szCs w:val="24"/>
              </w:rPr>
              <w:t>0.0001</w:t>
            </w:r>
          </w:p>
        </w:tc>
      </w:tr>
    </w:tbl>
    <w:p w14:paraId="1E6E7CB3" w14:textId="77777777" w:rsidR="00FB54B0" w:rsidRPr="009D5A73" w:rsidRDefault="00FB54B0" w:rsidP="009D5A73">
      <w:pPr>
        <w:spacing w:after="0" w:line="240" w:lineRule="auto"/>
        <w:jc w:val="both"/>
        <w:rPr>
          <w:rFonts w:ascii="Times New Roman" w:hAnsi="Times New Roman" w:cs="Times New Roman"/>
          <w:iCs/>
          <w:sz w:val="24"/>
          <w:szCs w:val="24"/>
        </w:rPr>
      </w:pPr>
      <w:r w:rsidRPr="009D5A73">
        <w:rPr>
          <w:rFonts w:ascii="Times New Roman" w:hAnsi="Times New Roman" w:cs="Times New Roman"/>
          <w:iCs/>
          <w:sz w:val="24"/>
          <w:szCs w:val="24"/>
        </w:rPr>
        <w:t xml:space="preserve">Values are </w:t>
      </w:r>
      <w:r w:rsidR="0079232F" w:rsidRPr="009D5A73">
        <w:rPr>
          <w:rFonts w:ascii="Times New Roman" w:hAnsi="Times New Roman" w:cs="Times New Roman"/>
          <w:iCs/>
          <w:sz w:val="24"/>
          <w:szCs w:val="24"/>
        </w:rPr>
        <w:t>expressed as mean ± SEM, n = 13</w:t>
      </w:r>
      <w:r w:rsidRPr="009D5A73">
        <w:rPr>
          <w:rFonts w:ascii="Times New Roman" w:hAnsi="Times New Roman" w:cs="Times New Roman"/>
          <w:iCs/>
          <w:sz w:val="24"/>
          <w:szCs w:val="24"/>
        </w:rPr>
        <w:t xml:space="preserve">. </w:t>
      </w:r>
    </w:p>
    <w:p w14:paraId="0FB29880" w14:textId="77777777" w:rsidR="00FB54B0" w:rsidRPr="009D5A73" w:rsidRDefault="00FB54B0" w:rsidP="009D5A73">
      <w:pPr>
        <w:spacing w:after="0" w:line="240" w:lineRule="auto"/>
        <w:jc w:val="both"/>
        <w:rPr>
          <w:rFonts w:ascii="Times New Roman" w:hAnsi="Times New Roman" w:cs="Times New Roman"/>
          <w:iCs/>
          <w:sz w:val="24"/>
          <w:szCs w:val="24"/>
        </w:rPr>
      </w:pPr>
      <w:proofErr w:type="spellStart"/>
      <w:r w:rsidRPr="009D5A73">
        <w:rPr>
          <w:rFonts w:ascii="Times New Roman" w:hAnsi="Times New Roman" w:cs="Times New Roman"/>
          <w:iCs/>
          <w:sz w:val="24"/>
          <w:szCs w:val="24"/>
          <w:vertAlign w:val="superscript"/>
        </w:rPr>
        <w:t>a</w:t>
      </w:r>
      <w:r w:rsidRPr="009D5A73">
        <w:rPr>
          <w:rFonts w:ascii="Times New Roman" w:hAnsi="Times New Roman" w:cs="Times New Roman"/>
          <w:iCs/>
          <w:sz w:val="24"/>
          <w:szCs w:val="24"/>
        </w:rPr>
        <w:t>Values</w:t>
      </w:r>
      <w:proofErr w:type="spellEnd"/>
      <w:r w:rsidRPr="009D5A73">
        <w:rPr>
          <w:rFonts w:ascii="Times New Roman" w:hAnsi="Times New Roman" w:cs="Times New Roman"/>
          <w:iCs/>
          <w:sz w:val="24"/>
          <w:szCs w:val="24"/>
        </w:rPr>
        <w:t xml:space="preserve"> on the same column are significantly different when compared with control (p &lt; 0.05).</w:t>
      </w:r>
    </w:p>
    <w:p w14:paraId="51912630" w14:textId="77777777" w:rsidR="00FB54B0" w:rsidRPr="009D5A73" w:rsidRDefault="00FB54B0" w:rsidP="009D5A73">
      <w:pPr>
        <w:spacing w:after="0" w:line="240" w:lineRule="auto"/>
        <w:jc w:val="both"/>
        <w:rPr>
          <w:rFonts w:ascii="Times New Roman" w:hAnsi="Times New Roman" w:cs="Times New Roman"/>
          <w:iCs/>
          <w:sz w:val="24"/>
          <w:szCs w:val="24"/>
        </w:rPr>
      </w:pPr>
      <w:proofErr w:type="spellStart"/>
      <w:r w:rsidRPr="009D5A73">
        <w:rPr>
          <w:rFonts w:ascii="Times New Roman" w:hAnsi="Times New Roman" w:cs="Times New Roman"/>
          <w:iCs/>
          <w:sz w:val="24"/>
          <w:szCs w:val="24"/>
          <w:vertAlign w:val="superscript"/>
        </w:rPr>
        <w:t>c</w:t>
      </w:r>
      <w:r w:rsidRPr="009D5A73">
        <w:rPr>
          <w:rFonts w:ascii="Times New Roman" w:hAnsi="Times New Roman" w:cs="Times New Roman"/>
          <w:iCs/>
          <w:sz w:val="24"/>
          <w:szCs w:val="24"/>
        </w:rPr>
        <w:t>Values</w:t>
      </w:r>
      <w:proofErr w:type="spellEnd"/>
      <w:r w:rsidRPr="009D5A73">
        <w:rPr>
          <w:rFonts w:ascii="Times New Roman" w:hAnsi="Times New Roman" w:cs="Times New Roman"/>
          <w:iCs/>
          <w:sz w:val="24"/>
          <w:szCs w:val="24"/>
        </w:rPr>
        <w:t xml:space="preserve"> on the same column are not significantly different when compared with control (p ˃ 0.05).</w:t>
      </w:r>
    </w:p>
    <w:p w14:paraId="4872E869" w14:textId="77777777" w:rsidR="000546AD" w:rsidRDefault="00FB54B0" w:rsidP="009D5A73">
      <w:pPr>
        <w:spacing w:after="0" w:line="240" w:lineRule="auto"/>
        <w:jc w:val="both"/>
        <w:rPr>
          <w:rFonts w:ascii="Times New Roman" w:hAnsi="Times New Roman" w:cs="Times New Roman"/>
          <w:sz w:val="24"/>
          <w:szCs w:val="24"/>
        </w:rPr>
      </w:pPr>
      <w:r w:rsidRPr="009D5A73">
        <w:rPr>
          <w:rFonts w:ascii="Times New Roman" w:hAnsi="Times New Roman" w:cs="Times New Roman"/>
          <w:b/>
          <w:sz w:val="24"/>
          <w:szCs w:val="24"/>
        </w:rPr>
        <w:t>SOD</w:t>
      </w:r>
      <w:r w:rsidRPr="009D5A73">
        <w:rPr>
          <w:rFonts w:ascii="Times New Roman" w:hAnsi="Times New Roman" w:cs="Times New Roman"/>
          <w:sz w:val="24"/>
          <w:szCs w:val="24"/>
        </w:rPr>
        <w:t xml:space="preserve">=Superoxide-dismutase, </w:t>
      </w:r>
      <w:r w:rsidRPr="009D5A73">
        <w:rPr>
          <w:rFonts w:ascii="Times New Roman" w:hAnsi="Times New Roman" w:cs="Times New Roman"/>
          <w:b/>
          <w:sz w:val="24"/>
          <w:szCs w:val="24"/>
        </w:rPr>
        <w:t>GSH</w:t>
      </w:r>
      <w:r w:rsidRPr="009D5A73">
        <w:rPr>
          <w:rFonts w:ascii="Times New Roman" w:hAnsi="Times New Roman" w:cs="Times New Roman"/>
          <w:sz w:val="24"/>
          <w:szCs w:val="24"/>
        </w:rPr>
        <w:t xml:space="preserve">=Glutathione, </w:t>
      </w:r>
      <w:r w:rsidRPr="009D5A73">
        <w:rPr>
          <w:rFonts w:ascii="Times New Roman" w:hAnsi="Times New Roman" w:cs="Times New Roman"/>
          <w:b/>
          <w:sz w:val="24"/>
          <w:szCs w:val="24"/>
        </w:rPr>
        <w:t>CAT</w:t>
      </w:r>
      <w:r w:rsidRPr="009D5A73">
        <w:rPr>
          <w:rFonts w:ascii="Times New Roman" w:hAnsi="Times New Roman" w:cs="Times New Roman"/>
          <w:sz w:val="24"/>
          <w:szCs w:val="24"/>
        </w:rPr>
        <w:t xml:space="preserve">=Catalase, </w:t>
      </w:r>
      <w:r w:rsidRPr="009D5A73">
        <w:rPr>
          <w:rFonts w:ascii="Times New Roman" w:hAnsi="Times New Roman" w:cs="Times New Roman"/>
          <w:b/>
          <w:sz w:val="24"/>
          <w:szCs w:val="24"/>
        </w:rPr>
        <w:t>MDA</w:t>
      </w:r>
      <w:r w:rsidR="000546AD" w:rsidRPr="009D5A73">
        <w:rPr>
          <w:rFonts w:ascii="Times New Roman" w:hAnsi="Times New Roman" w:cs="Times New Roman"/>
          <w:sz w:val="24"/>
          <w:szCs w:val="24"/>
        </w:rPr>
        <w:t>=Malondialdehyde.</w:t>
      </w:r>
    </w:p>
    <w:p w14:paraId="7B4AF056" w14:textId="77777777" w:rsidR="00CE4C6B" w:rsidRPr="009D5A73" w:rsidRDefault="00CE4C6B" w:rsidP="009D5A73">
      <w:pPr>
        <w:spacing w:after="0" w:line="240" w:lineRule="auto"/>
        <w:jc w:val="both"/>
        <w:rPr>
          <w:rFonts w:ascii="Times New Roman" w:hAnsi="Times New Roman" w:cs="Times New Roman"/>
          <w:sz w:val="24"/>
          <w:szCs w:val="24"/>
        </w:rPr>
      </w:pPr>
    </w:p>
    <w:p w14:paraId="04F31E8A" w14:textId="77777777" w:rsidR="0007308B" w:rsidRPr="0083207D" w:rsidRDefault="0083207D" w:rsidP="0083207D">
      <w:pPr>
        <w:pStyle w:val="ListParagraph"/>
        <w:numPr>
          <w:ilvl w:val="0"/>
          <w:numId w:val="1"/>
        </w:numPr>
        <w:spacing w:after="0" w:line="240" w:lineRule="auto"/>
        <w:jc w:val="both"/>
        <w:rPr>
          <w:rFonts w:ascii="Times New Roman" w:hAnsi="Times New Roman" w:cs="Times New Roman"/>
          <w:b/>
          <w:sz w:val="24"/>
          <w:szCs w:val="24"/>
        </w:rPr>
      </w:pPr>
      <w:r w:rsidRPr="0083207D">
        <w:rPr>
          <w:rFonts w:ascii="Times New Roman" w:hAnsi="Times New Roman" w:cs="Times New Roman"/>
          <w:b/>
          <w:sz w:val="24"/>
          <w:szCs w:val="24"/>
        </w:rPr>
        <w:t>DISCUSSION</w:t>
      </w:r>
    </w:p>
    <w:p w14:paraId="7DE73B04" w14:textId="77777777" w:rsidR="00E5762F" w:rsidRPr="009D5A73" w:rsidRDefault="007C7059" w:rsidP="009D5A73">
      <w:pPr>
        <w:pStyle w:val="NoSpacing"/>
        <w:jc w:val="both"/>
        <w:rPr>
          <w:rFonts w:ascii="Times New Roman" w:hAnsi="Times New Roman"/>
          <w:b/>
          <w:sz w:val="24"/>
          <w:szCs w:val="24"/>
        </w:rPr>
      </w:pPr>
      <w:r w:rsidRPr="009D5A73">
        <w:rPr>
          <w:rFonts w:ascii="Times New Roman" w:hAnsi="Times New Roman"/>
          <w:bCs/>
          <w:sz w:val="24"/>
          <w:szCs w:val="24"/>
        </w:rPr>
        <w:t>T</w:t>
      </w:r>
      <w:r w:rsidR="0091029C" w:rsidRPr="009D5A73">
        <w:rPr>
          <w:rFonts w:ascii="Times New Roman" w:hAnsi="Times New Roman"/>
          <w:bCs/>
          <w:sz w:val="24"/>
          <w:szCs w:val="24"/>
        </w:rPr>
        <w:t>able 6</w:t>
      </w:r>
      <w:r w:rsidRPr="009D5A73">
        <w:rPr>
          <w:rFonts w:ascii="Times New Roman" w:hAnsi="Times New Roman"/>
          <w:bCs/>
          <w:sz w:val="24"/>
          <w:szCs w:val="24"/>
        </w:rPr>
        <w:t xml:space="preserve"> shows the effects of duration variation on liver function en</w:t>
      </w:r>
      <w:r w:rsidR="002951CB" w:rsidRPr="009D5A73">
        <w:rPr>
          <w:rFonts w:ascii="Times New Roman" w:hAnsi="Times New Roman"/>
          <w:bCs/>
          <w:sz w:val="24"/>
          <w:szCs w:val="24"/>
        </w:rPr>
        <w:t xml:space="preserve">zyme biomarkers </w:t>
      </w:r>
      <w:r w:rsidRPr="009D5A73">
        <w:rPr>
          <w:rFonts w:ascii="Times New Roman" w:hAnsi="Times New Roman"/>
          <w:bCs/>
          <w:sz w:val="24"/>
          <w:szCs w:val="24"/>
        </w:rPr>
        <w:t>of automobile body painters.</w:t>
      </w:r>
      <w:r w:rsidR="00E2178F" w:rsidRPr="009D5A73">
        <w:rPr>
          <w:rFonts w:ascii="Times New Roman" w:hAnsi="Times New Roman"/>
          <w:bCs/>
          <w:sz w:val="24"/>
          <w:szCs w:val="24"/>
        </w:rPr>
        <w:t xml:space="preserve"> </w:t>
      </w:r>
      <w:r w:rsidR="00C0274B" w:rsidRPr="009D5A73">
        <w:rPr>
          <w:rFonts w:ascii="Times New Roman" w:hAnsi="Times New Roman"/>
          <w:bCs/>
          <w:color w:val="000000"/>
          <w:sz w:val="24"/>
          <w:szCs w:val="24"/>
        </w:rPr>
        <w:t>T</w:t>
      </w:r>
      <w:r w:rsidRPr="009D5A73">
        <w:rPr>
          <w:rFonts w:ascii="Times New Roman" w:hAnsi="Times New Roman"/>
          <w:bCs/>
          <w:color w:val="000000"/>
          <w:sz w:val="24"/>
          <w:szCs w:val="24"/>
        </w:rPr>
        <w:t>his result</w:t>
      </w:r>
      <w:r w:rsidR="001D4425" w:rsidRPr="009D5A73">
        <w:rPr>
          <w:rFonts w:ascii="Times New Roman" w:hAnsi="Times New Roman"/>
          <w:bCs/>
          <w:color w:val="000000"/>
          <w:sz w:val="24"/>
          <w:szCs w:val="24"/>
        </w:rPr>
        <w:t xml:space="preserve"> reveals significant in</w:t>
      </w:r>
      <w:r w:rsidR="00A27486" w:rsidRPr="009D5A73">
        <w:rPr>
          <w:rFonts w:ascii="Times New Roman" w:hAnsi="Times New Roman"/>
          <w:bCs/>
          <w:color w:val="000000"/>
          <w:sz w:val="24"/>
          <w:szCs w:val="24"/>
        </w:rPr>
        <w:t>crease in AST i</w:t>
      </w:r>
      <w:r w:rsidR="001D4425" w:rsidRPr="009D5A73">
        <w:rPr>
          <w:rFonts w:ascii="Times New Roman" w:hAnsi="Times New Roman"/>
          <w:bCs/>
          <w:color w:val="000000"/>
          <w:sz w:val="24"/>
          <w:szCs w:val="24"/>
        </w:rPr>
        <w:t>n group 4 (</w:t>
      </w:r>
      <w:r w:rsidR="001D4425" w:rsidRPr="009D5A73">
        <w:rPr>
          <w:rFonts w:ascii="Times New Roman" w:hAnsi="Times New Roman"/>
          <w:sz w:val="24"/>
          <w:szCs w:val="24"/>
        </w:rPr>
        <w:t>76.62</w:t>
      </w:r>
      <w:r w:rsidR="001D4425" w:rsidRPr="009D5A73">
        <w:rPr>
          <w:rFonts w:ascii="Times New Roman" w:hAnsi="Times New Roman"/>
          <w:sz w:val="24"/>
          <w:szCs w:val="24"/>
          <w:u w:val="single"/>
        </w:rPr>
        <w:t>+</w:t>
      </w:r>
      <w:r w:rsidR="001D4425" w:rsidRPr="009D5A73">
        <w:rPr>
          <w:rFonts w:ascii="Times New Roman" w:hAnsi="Times New Roman"/>
          <w:color w:val="010205"/>
          <w:sz w:val="24"/>
          <w:szCs w:val="24"/>
        </w:rPr>
        <w:t xml:space="preserve">4.445) </w:t>
      </w:r>
      <w:r w:rsidR="001D4425" w:rsidRPr="009D5A73">
        <w:rPr>
          <w:rFonts w:ascii="Times New Roman" w:hAnsi="Times New Roman"/>
          <w:bCs/>
          <w:color w:val="000000"/>
          <w:sz w:val="24"/>
          <w:szCs w:val="24"/>
        </w:rPr>
        <w:t>and group 5 (</w:t>
      </w:r>
      <w:r w:rsidR="001D4425" w:rsidRPr="009D5A73">
        <w:rPr>
          <w:rFonts w:ascii="Times New Roman" w:hAnsi="Times New Roman"/>
          <w:sz w:val="24"/>
          <w:szCs w:val="24"/>
        </w:rPr>
        <w:t>74.00</w:t>
      </w:r>
      <w:r w:rsidR="001D4425" w:rsidRPr="009D5A73">
        <w:rPr>
          <w:rFonts w:ascii="Times New Roman" w:hAnsi="Times New Roman"/>
          <w:sz w:val="24"/>
          <w:szCs w:val="24"/>
          <w:u w:val="single"/>
        </w:rPr>
        <w:t>+</w:t>
      </w:r>
      <w:r w:rsidR="001D4425" w:rsidRPr="009D5A73">
        <w:rPr>
          <w:rFonts w:ascii="Times New Roman" w:hAnsi="Times New Roman"/>
          <w:color w:val="010205"/>
          <w:sz w:val="24"/>
          <w:szCs w:val="24"/>
        </w:rPr>
        <w:t>2.815)</w:t>
      </w:r>
      <w:r w:rsidR="00714396" w:rsidRPr="009D5A73">
        <w:rPr>
          <w:rFonts w:ascii="Times New Roman" w:hAnsi="Times New Roman"/>
          <w:iCs/>
          <w:sz w:val="24"/>
          <w:szCs w:val="24"/>
        </w:rPr>
        <w:t xml:space="preserve"> p &lt; 0.05,</w:t>
      </w:r>
      <w:r w:rsidR="0054570C" w:rsidRPr="009D5A73">
        <w:rPr>
          <w:rFonts w:ascii="Times New Roman" w:hAnsi="Times New Roman"/>
          <w:color w:val="010205"/>
          <w:sz w:val="24"/>
          <w:szCs w:val="24"/>
        </w:rPr>
        <w:t xml:space="preserve"> when compared with the control group (</w:t>
      </w:r>
      <w:r w:rsidR="0054570C" w:rsidRPr="009D5A73">
        <w:rPr>
          <w:rFonts w:ascii="Times New Roman" w:hAnsi="Times New Roman"/>
          <w:sz w:val="24"/>
          <w:szCs w:val="24"/>
        </w:rPr>
        <w:t>58.39</w:t>
      </w:r>
      <w:r w:rsidR="0054570C" w:rsidRPr="009D5A73">
        <w:rPr>
          <w:rFonts w:ascii="Times New Roman" w:hAnsi="Times New Roman"/>
          <w:sz w:val="24"/>
          <w:szCs w:val="24"/>
          <w:u w:val="single"/>
        </w:rPr>
        <w:t>+</w:t>
      </w:r>
      <w:r w:rsidR="0054570C" w:rsidRPr="009D5A73">
        <w:rPr>
          <w:rFonts w:ascii="Times New Roman" w:hAnsi="Times New Roman"/>
          <w:color w:val="010205"/>
          <w:sz w:val="24"/>
          <w:szCs w:val="24"/>
        </w:rPr>
        <w:t>3.131).</w:t>
      </w:r>
      <w:r w:rsidR="00714396" w:rsidRPr="009D5A73">
        <w:rPr>
          <w:rFonts w:ascii="Times New Roman" w:hAnsi="Times New Roman"/>
          <w:color w:val="010205"/>
          <w:sz w:val="24"/>
          <w:szCs w:val="24"/>
        </w:rPr>
        <w:t xml:space="preserve"> </w:t>
      </w:r>
      <w:r w:rsidR="00B93583" w:rsidRPr="009D5A73">
        <w:rPr>
          <w:rFonts w:ascii="Times New Roman" w:hAnsi="Times New Roman"/>
          <w:color w:val="010205"/>
          <w:sz w:val="24"/>
          <w:szCs w:val="24"/>
        </w:rPr>
        <w:t>However, increase in AST concentrations were observed in automobile body spray painters as duration of exposure increases.</w:t>
      </w:r>
      <w:r w:rsidR="0074667E" w:rsidRPr="009D5A73">
        <w:rPr>
          <w:rFonts w:ascii="Times New Roman" w:hAnsi="Times New Roman"/>
          <w:color w:val="010205"/>
          <w:sz w:val="24"/>
          <w:szCs w:val="24"/>
        </w:rPr>
        <w:t xml:space="preserve"> </w:t>
      </w:r>
      <w:r w:rsidR="0074667E" w:rsidRPr="009D5A73">
        <w:rPr>
          <w:rFonts w:ascii="Times New Roman" w:hAnsi="Times New Roman"/>
          <w:sz w:val="24"/>
          <w:szCs w:val="24"/>
        </w:rPr>
        <w:t xml:space="preserve">Aspartate aminotransferase (AST) is a crucial enzyme involved in amino acid metabolism. It is primarily present in the liver but can also be found in red blood cells, the heart, muscle tissue, the pancreas and the kidneys. AST levels play a significant role in diagnosing liver diseases, though they are not specific to any particular condition. However, when measured alongside other enzymes, AST can help determine the underlying cause of various liver disorders. Elevated AST activity may also be associated with myocardial infarction </w:t>
      </w:r>
      <w:r w:rsidR="00AE6715" w:rsidRPr="009D5A73">
        <w:rPr>
          <w:rFonts w:ascii="Times New Roman" w:hAnsi="Times New Roman"/>
          <w:sz w:val="24"/>
          <w:szCs w:val="24"/>
        </w:rPr>
        <w:t>[17</w:t>
      </w:r>
      <w:r w:rsidR="0074667E" w:rsidRPr="009D5A73">
        <w:rPr>
          <w:rFonts w:ascii="Times New Roman" w:hAnsi="Times New Roman"/>
          <w:color w:val="010205"/>
          <w:sz w:val="24"/>
          <w:szCs w:val="24"/>
        </w:rPr>
        <w:t>.</w:t>
      </w:r>
      <w:r w:rsidR="00B93583" w:rsidRPr="009D5A73">
        <w:rPr>
          <w:rFonts w:ascii="Times New Roman" w:hAnsi="Times New Roman"/>
          <w:color w:val="010205"/>
          <w:sz w:val="24"/>
          <w:szCs w:val="24"/>
        </w:rPr>
        <w:t xml:space="preserve"> </w:t>
      </w:r>
      <w:r w:rsidR="00714396" w:rsidRPr="009D5A73">
        <w:rPr>
          <w:rFonts w:ascii="Times New Roman" w:hAnsi="Times New Roman"/>
          <w:color w:val="010205"/>
          <w:sz w:val="24"/>
          <w:szCs w:val="24"/>
        </w:rPr>
        <w:t xml:space="preserve">This is in conformity with the findings of </w:t>
      </w:r>
      <w:r w:rsidR="00AE6715" w:rsidRPr="009D5A73">
        <w:rPr>
          <w:rFonts w:ascii="Times New Roman" w:hAnsi="Times New Roman"/>
          <w:color w:val="010205"/>
          <w:sz w:val="24"/>
          <w:szCs w:val="24"/>
        </w:rPr>
        <w:t>[18]</w:t>
      </w:r>
      <w:r w:rsidR="00226EF3" w:rsidRPr="009D5A73">
        <w:rPr>
          <w:rFonts w:ascii="Times New Roman" w:hAnsi="Times New Roman"/>
          <w:color w:val="010205"/>
          <w:sz w:val="24"/>
          <w:szCs w:val="24"/>
        </w:rPr>
        <w:t xml:space="preserve"> and </w:t>
      </w:r>
      <w:r w:rsidR="00AE6715" w:rsidRPr="009D5A73">
        <w:rPr>
          <w:rFonts w:ascii="Times New Roman" w:hAnsi="Times New Roman"/>
          <w:sz w:val="24"/>
          <w:szCs w:val="24"/>
        </w:rPr>
        <w:t>[19]</w:t>
      </w:r>
      <w:r w:rsidR="00226EF3" w:rsidRPr="009D5A73">
        <w:rPr>
          <w:rFonts w:ascii="Times New Roman" w:hAnsi="Times New Roman"/>
          <w:sz w:val="24"/>
          <w:szCs w:val="24"/>
        </w:rPr>
        <w:t>,</w:t>
      </w:r>
      <w:r w:rsidR="004F4D17" w:rsidRPr="009D5A73">
        <w:rPr>
          <w:rFonts w:ascii="Times New Roman" w:hAnsi="Times New Roman"/>
          <w:color w:val="010205"/>
          <w:sz w:val="24"/>
          <w:szCs w:val="24"/>
        </w:rPr>
        <w:t xml:space="preserve"> which also reported that AST increases in proportion to the duration of workers in automobile spray painting.</w:t>
      </w:r>
      <w:r w:rsidR="00486988" w:rsidRPr="009D5A73">
        <w:rPr>
          <w:rFonts w:ascii="Times New Roman" w:hAnsi="Times New Roman"/>
          <w:color w:val="010205"/>
          <w:sz w:val="24"/>
          <w:szCs w:val="24"/>
        </w:rPr>
        <w:t xml:space="preserve"> </w:t>
      </w:r>
      <w:r w:rsidR="00A20249" w:rsidRPr="009D5A73">
        <w:rPr>
          <w:rFonts w:ascii="Times New Roman" w:hAnsi="Times New Roman"/>
          <w:sz w:val="24"/>
          <w:szCs w:val="24"/>
        </w:rPr>
        <w:t>The liver metaboliz</w:t>
      </w:r>
      <w:r w:rsidR="00486988" w:rsidRPr="009D5A73">
        <w:rPr>
          <w:rFonts w:ascii="Times New Roman" w:hAnsi="Times New Roman"/>
          <w:sz w:val="24"/>
          <w:szCs w:val="24"/>
        </w:rPr>
        <w:t xml:space="preserve">es toxic organic solvents, </w:t>
      </w:r>
      <w:r w:rsidR="00486988" w:rsidRPr="009D5A73">
        <w:rPr>
          <w:rFonts w:ascii="Times New Roman" w:hAnsi="Times New Roman"/>
          <w:sz w:val="24"/>
          <w:szCs w:val="24"/>
        </w:rPr>
        <w:lastRenderedPageBreak/>
        <w:t>which have the potential to damage its membr</w:t>
      </w:r>
      <w:r w:rsidR="00B562AC" w:rsidRPr="009D5A73">
        <w:rPr>
          <w:rFonts w:ascii="Times New Roman" w:hAnsi="Times New Roman"/>
          <w:sz w:val="24"/>
          <w:szCs w:val="24"/>
        </w:rPr>
        <w:t>anes. This may explain the increas</w:t>
      </w:r>
      <w:r w:rsidR="00486988" w:rsidRPr="009D5A73">
        <w:rPr>
          <w:rFonts w:ascii="Times New Roman" w:hAnsi="Times New Roman"/>
          <w:sz w:val="24"/>
          <w:szCs w:val="24"/>
        </w:rPr>
        <w:t>ed levels of Aspartate Aminotransferase observed with prolonged exposure to car paint over the years.</w:t>
      </w:r>
      <w:r w:rsidR="0010217F" w:rsidRPr="009D5A73">
        <w:rPr>
          <w:rFonts w:ascii="Times New Roman" w:hAnsi="Times New Roman"/>
          <w:sz w:val="24"/>
          <w:szCs w:val="24"/>
        </w:rPr>
        <w:t xml:space="preserve"> A related study by </w:t>
      </w:r>
      <w:r w:rsidR="00AD5842" w:rsidRPr="009D5A73">
        <w:rPr>
          <w:rFonts w:ascii="Times New Roman" w:hAnsi="Times New Roman"/>
          <w:sz w:val="24"/>
          <w:szCs w:val="24"/>
        </w:rPr>
        <w:t>[20]</w:t>
      </w:r>
      <w:r w:rsidR="0010217F" w:rsidRPr="009D5A73">
        <w:rPr>
          <w:rFonts w:ascii="Times New Roman" w:hAnsi="Times New Roman"/>
          <w:sz w:val="24"/>
          <w:szCs w:val="24"/>
        </w:rPr>
        <w:t>, also highlights the physiochemical harm to body organs caused by reactive metabolites from paint. The researchers linked this damage to the high lipophilicity of these metabolites, which can develop after prolonged exposure to car paint.</w:t>
      </w:r>
      <w:r w:rsidR="00C47AC2" w:rsidRPr="009D5A73">
        <w:rPr>
          <w:rFonts w:ascii="Times New Roman" w:hAnsi="Times New Roman"/>
          <w:b/>
          <w:sz w:val="24"/>
          <w:szCs w:val="24"/>
        </w:rPr>
        <w:t xml:space="preserve"> </w:t>
      </w:r>
      <w:r w:rsidR="002F6C87" w:rsidRPr="009D5A73">
        <w:rPr>
          <w:rFonts w:ascii="Times New Roman" w:hAnsi="Times New Roman"/>
          <w:color w:val="010205"/>
          <w:sz w:val="24"/>
          <w:szCs w:val="24"/>
        </w:rPr>
        <w:t xml:space="preserve">The present study </w:t>
      </w:r>
      <w:r w:rsidR="0054570C" w:rsidRPr="009D5A73">
        <w:rPr>
          <w:rFonts w:ascii="Times New Roman" w:hAnsi="Times New Roman"/>
          <w:color w:val="010205"/>
          <w:sz w:val="24"/>
          <w:szCs w:val="24"/>
        </w:rPr>
        <w:t>shows an elevated ALT in group 5 (</w:t>
      </w:r>
      <w:r w:rsidR="0054570C" w:rsidRPr="009D5A73">
        <w:rPr>
          <w:rFonts w:ascii="Times New Roman" w:hAnsi="Times New Roman"/>
          <w:sz w:val="24"/>
          <w:szCs w:val="24"/>
        </w:rPr>
        <w:t>23.00</w:t>
      </w:r>
      <w:r w:rsidR="0054570C" w:rsidRPr="009D5A73">
        <w:rPr>
          <w:rFonts w:ascii="Times New Roman" w:hAnsi="Times New Roman"/>
          <w:sz w:val="24"/>
          <w:szCs w:val="24"/>
          <w:u w:val="single"/>
        </w:rPr>
        <w:t>+</w:t>
      </w:r>
      <w:r w:rsidR="0054570C" w:rsidRPr="009D5A73">
        <w:rPr>
          <w:rFonts w:ascii="Times New Roman" w:hAnsi="Times New Roman"/>
          <w:color w:val="010205"/>
          <w:sz w:val="24"/>
          <w:szCs w:val="24"/>
        </w:rPr>
        <w:t>0.506)</w:t>
      </w:r>
      <w:r w:rsidR="00C47AC2" w:rsidRPr="009D5A73">
        <w:rPr>
          <w:rFonts w:ascii="Times New Roman" w:hAnsi="Times New Roman"/>
          <w:iCs/>
          <w:sz w:val="24"/>
          <w:szCs w:val="24"/>
        </w:rPr>
        <w:t xml:space="preserve"> p &lt; 0.05,</w:t>
      </w:r>
      <w:r w:rsidR="0054570C" w:rsidRPr="009D5A73">
        <w:rPr>
          <w:rFonts w:ascii="Times New Roman" w:hAnsi="Times New Roman"/>
          <w:color w:val="010205"/>
          <w:sz w:val="24"/>
          <w:szCs w:val="24"/>
        </w:rPr>
        <w:t xml:space="preserve"> when compared with the control group</w:t>
      </w:r>
      <w:r w:rsidR="00C47AC2" w:rsidRPr="009D5A73">
        <w:rPr>
          <w:rFonts w:ascii="Times New Roman" w:hAnsi="Times New Roman"/>
          <w:color w:val="010205"/>
          <w:sz w:val="24"/>
          <w:szCs w:val="24"/>
        </w:rPr>
        <w:t xml:space="preserve"> (</w:t>
      </w:r>
      <w:r w:rsidR="00C47AC2" w:rsidRPr="009D5A73">
        <w:rPr>
          <w:rFonts w:ascii="Times New Roman" w:hAnsi="Times New Roman"/>
          <w:sz w:val="24"/>
          <w:szCs w:val="24"/>
        </w:rPr>
        <w:t>18.15</w:t>
      </w:r>
      <w:r w:rsidR="00C47AC2" w:rsidRPr="009D5A73">
        <w:rPr>
          <w:rFonts w:ascii="Times New Roman" w:hAnsi="Times New Roman"/>
          <w:sz w:val="24"/>
          <w:szCs w:val="24"/>
          <w:u w:val="single"/>
        </w:rPr>
        <w:t>+</w:t>
      </w:r>
      <w:r w:rsidR="00C47AC2" w:rsidRPr="009D5A73">
        <w:rPr>
          <w:rFonts w:ascii="Times New Roman" w:hAnsi="Times New Roman"/>
          <w:color w:val="010205"/>
          <w:sz w:val="24"/>
          <w:szCs w:val="24"/>
        </w:rPr>
        <w:t>0.905).</w:t>
      </w:r>
      <w:r w:rsidR="00527D4D" w:rsidRPr="009D5A73">
        <w:rPr>
          <w:rFonts w:ascii="Times New Roman" w:hAnsi="Times New Roman"/>
          <w:color w:val="010205"/>
          <w:sz w:val="24"/>
          <w:szCs w:val="24"/>
        </w:rPr>
        <w:t xml:space="preserve"> </w:t>
      </w:r>
      <w:r w:rsidR="003B177E" w:rsidRPr="009D5A73">
        <w:rPr>
          <w:rFonts w:ascii="Times New Roman" w:hAnsi="Times New Roman"/>
          <w:color w:val="010205"/>
          <w:sz w:val="24"/>
          <w:szCs w:val="24"/>
        </w:rPr>
        <w:t>This trend is an indication that automobile spray painting impacts more on the body system with a concomitant increase in duration of workers in the profession.</w:t>
      </w:r>
      <w:r w:rsidR="00AA63F7" w:rsidRPr="009D5A73">
        <w:rPr>
          <w:rFonts w:ascii="Times New Roman" w:hAnsi="Times New Roman"/>
          <w:sz w:val="24"/>
          <w:szCs w:val="24"/>
        </w:rPr>
        <w:t xml:space="preserve"> Prolonged exposure to toxic substances can impact organs like the liver, which is responsible for metabolizing these harmful compounds. As a result, liver enzyme production may be affected. Alanine aminotransferase (ALT) plays a crucial role in converting alanine, an amino acid present in liver and kidney cells. Measuring ALT levels in the blood can help assess liver function and identify potential causes of liver disorders. An ALT test is often used to track the progression of liver conditions such as hepatitis or liver failure. When toxic solvents enter the body, they are processed by the liver, potentially leading to liver damage and disruptions in enzyme production</w:t>
      </w:r>
      <w:r w:rsidR="002E67E1" w:rsidRPr="009D5A73">
        <w:rPr>
          <w:rFonts w:ascii="Times New Roman" w:hAnsi="Times New Roman"/>
          <w:sz w:val="24"/>
          <w:szCs w:val="24"/>
        </w:rPr>
        <w:t xml:space="preserve"> </w:t>
      </w:r>
      <w:r w:rsidR="00AD5842" w:rsidRPr="009D5A73">
        <w:rPr>
          <w:rFonts w:ascii="Times New Roman" w:hAnsi="Times New Roman"/>
          <w:sz w:val="24"/>
          <w:szCs w:val="24"/>
        </w:rPr>
        <w:t>[21]</w:t>
      </w:r>
      <w:r w:rsidR="00AA63F7" w:rsidRPr="009D5A73">
        <w:rPr>
          <w:rFonts w:ascii="Times New Roman" w:hAnsi="Times New Roman"/>
          <w:color w:val="010205"/>
          <w:sz w:val="24"/>
          <w:szCs w:val="24"/>
        </w:rPr>
        <w:t>.</w:t>
      </w:r>
      <w:r w:rsidR="008C3A68" w:rsidRPr="009D5A73">
        <w:rPr>
          <w:rFonts w:ascii="Times New Roman" w:hAnsi="Times New Roman"/>
          <w:color w:val="010205"/>
          <w:sz w:val="24"/>
          <w:szCs w:val="24"/>
        </w:rPr>
        <w:t xml:space="preserve"> The present study agrees with the finding of </w:t>
      </w:r>
      <w:r w:rsidR="008E3B1E" w:rsidRPr="009D5A73">
        <w:rPr>
          <w:rFonts w:ascii="Times New Roman" w:hAnsi="Times New Roman"/>
          <w:color w:val="010205"/>
          <w:sz w:val="24"/>
          <w:szCs w:val="24"/>
        </w:rPr>
        <w:t>[</w:t>
      </w:r>
      <w:r w:rsidR="00F81394" w:rsidRPr="009D5A73">
        <w:rPr>
          <w:rFonts w:ascii="Times New Roman" w:hAnsi="Times New Roman"/>
          <w:sz w:val="24"/>
          <w:szCs w:val="24"/>
        </w:rPr>
        <w:t>20]</w:t>
      </w:r>
      <w:r w:rsidR="008C3A68" w:rsidRPr="009D5A73">
        <w:rPr>
          <w:rFonts w:ascii="Times New Roman" w:hAnsi="Times New Roman"/>
          <w:sz w:val="24"/>
          <w:szCs w:val="24"/>
        </w:rPr>
        <w:t>, which also reported elevated ALT</w:t>
      </w:r>
      <w:r w:rsidR="00070CC1" w:rsidRPr="009D5A73">
        <w:rPr>
          <w:rFonts w:ascii="Times New Roman" w:hAnsi="Times New Roman"/>
          <w:sz w:val="24"/>
          <w:szCs w:val="24"/>
        </w:rPr>
        <w:t xml:space="preserve"> but contradicts the study of </w:t>
      </w:r>
      <w:r w:rsidR="008E3B1E" w:rsidRPr="009D5A73">
        <w:rPr>
          <w:rFonts w:ascii="Times New Roman" w:hAnsi="Times New Roman"/>
          <w:sz w:val="24"/>
          <w:szCs w:val="24"/>
        </w:rPr>
        <w:t>[22]</w:t>
      </w:r>
      <w:r w:rsidR="00070CC1" w:rsidRPr="009D5A73">
        <w:rPr>
          <w:rFonts w:ascii="Times New Roman" w:hAnsi="Times New Roman"/>
          <w:sz w:val="24"/>
          <w:szCs w:val="24"/>
        </w:rPr>
        <w:t>, which reported reduced ALT</w:t>
      </w:r>
      <w:r w:rsidR="008C3A68" w:rsidRPr="009D5A73">
        <w:rPr>
          <w:rFonts w:ascii="Times New Roman" w:hAnsi="Times New Roman"/>
          <w:sz w:val="24"/>
          <w:szCs w:val="24"/>
        </w:rPr>
        <w:t>.</w:t>
      </w:r>
      <w:r w:rsidR="003B177E" w:rsidRPr="009D5A73">
        <w:rPr>
          <w:rFonts w:ascii="Times New Roman" w:hAnsi="Times New Roman"/>
          <w:color w:val="010205"/>
          <w:sz w:val="24"/>
          <w:szCs w:val="24"/>
        </w:rPr>
        <w:t xml:space="preserve"> </w:t>
      </w:r>
      <w:r w:rsidR="00527D4D" w:rsidRPr="009D5A73">
        <w:rPr>
          <w:rFonts w:ascii="Times New Roman" w:hAnsi="Times New Roman"/>
          <w:color w:val="010205"/>
          <w:sz w:val="24"/>
          <w:szCs w:val="24"/>
        </w:rPr>
        <w:t>The ALP value has also been observed to be significantly high in group 4 (</w:t>
      </w:r>
      <w:r w:rsidR="00527D4D" w:rsidRPr="009D5A73">
        <w:rPr>
          <w:rFonts w:ascii="Times New Roman" w:hAnsi="Times New Roman"/>
          <w:sz w:val="24"/>
          <w:szCs w:val="24"/>
        </w:rPr>
        <w:t>40.89</w:t>
      </w:r>
      <w:r w:rsidR="00527D4D" w:rsidRPr="009D5A73">
        <w:rPr>
          <w:rFonts w:ascii="Times New Roman" w:hAnsi="Times New Roman"/>
          <w:sz w:val="24"/>
          <w:szCs w:val="24"/>
          <w:u w:val="single"/>
        </w:rPr>
        <w:t>+</w:t>
      </w:r>
      <w:r w:rsidR="00527D4D" w:rsidRPr="009D5A73">
        <w:rPr>
          <w:rFonts w:ascii="Times New Roman" w:hAnsi="Times New Roman"/>
          <w:color w:val="010205"/>
          <w:sz w:val="24"/>
          <w:szCs w:val="24"/>
        </w:rPr>
        <w:t>2.324)</w:t>
      </w:r>
      <w:r w:rsidR="00527D4D" w:rsidRPr="009D5A73">
        <w:rPr>
          <w:rFonts w:ascii="Times New Roman" w:hAnsi="Times New Roman"/>
          <w:iCs/>
          <w:sz w:val="24"/>
          <w:szCs w:val="24"/>
        </w:rPr>
        <w:t xml:space="preserve"> p &lt; 0.05,</w:t>
      </w:r>
      <w:r w:rsidR="00527D4D" w:rsidRPr="009D5A73">
        <w:rPr>
          <w:rFonts w:ascii="Times New Roman" w:hAnsi="Times New Roman"/>
          <w:color w:val="010205"/>
          <w:sz w:val="24"/>
          <w:szCs w:val="24"/>
        </w:rPr>
        <w:t xml:space="preserve"> when compared with the control group (</w:t>
      </w:r>
      <w:r w:rsidR="00527D4D" w:rsidRPr="009D5A73">
        <w:rPr>
          <w:rFonts w:ascii="Times New Roman" w:hAnsi="Times New Roman"/>
          <w:sz w:val="24"/>
          <w:szCs w:val="24"/>
        </w:rPr>
        <w:t>30.17</w:t>
      </w:r>
      <w:r w:rsidR="00527D4D" w:rsidRPr="009D5A73">
        <w:rPr>
          <w:rFonts w:ascii="Times New Roman" w:hAnsi="Times New Roman"/>
          <w:sz w:val="24"/>
          <w:szCs w:val="24"/>
          <w:u w:val="single"/>
        </w:rPr>
        <w:t>+</w:t>
      </w:r>
      <w:r w:rsidR="00527D4D" w:rsidRPr="009D5A73">
        <w:rPr>
          <w:rFonts w:ascii="Times New Roman" w:hAnsi="Times New Roman"/>
          <w:color w:val="010205"/>
          <w:sz w:val="24"/>
          <w:szCs w:val="24"/>
        </w:rPr>
        <w:t>2.258).</w:t>
      </w:r>
      <w:r w:rsidR="002971AF" w:rsidRPr="009D5A73">
        <w:rPr>
          <w:rFonts w:ascii="Times New Roman" w:hAnsi="Times New Roman"/>
          <w:color w:val="010205"/>
          <w:sz w:val="24"/>
          <w:szCs w:val="24"/>
        </w:rPr>
        <w:t xml:space="preserve"> This outcome agrees with the findings of </w:t>
      </w:r>
      <w:r w:rsidR="005A3AE0" w:rsidRPr="009D5A73">
        <w:rPr>
          <w:rFonts w:ascii="Times New Roman" w:hAnsi="Times New Roman"/>
          <w:color w:val="010205"/>
          <w:sz w:val="24"/>
          <w:szCs w:val="24"/>
        </w:rPr>
        <w:t>[23]</w:t>
      </w:r>
      <w:r w:rsidR="00EC0EED" w:rsidRPr="009D5A73">
        <w:rPr>
          <w:rFonts w:ascii="Times New Roman" w:hAnsi="Times New Roman"/>
          <w:color w:val="010205"/>
          <w:sz w:val="24"/>
          <w:szCs w:val="24"/>
        </w:rPr>
        <w:t xml:space="preserve">, though refutes the report of </w:t>
      </w:r>
      <w:r w:rsidR="005A3AE0" w:rsidRPr="009D5A73">
        <w:rPr>
          <w:rFonts w:ascii="Times New Roman" w:hAnsi="Times New Roman"/>
          <w:color w:val="010205"/>
          <w:sz w:val="24"/>
          <w:szCs w:val="24"/>
        </w:rPr>
        <w:t>[24]</w:t>
      </w:r>
      <w:r w:rsidR="00EC0EED" w:rsidRPr="009D5A73">
        <w:rPr>
          <w:rFonts w:ascii="Times New Roman" w:hAnsi="Times New Roman"/>
          <w:color w:val="010205"/>
          <w:sz w:val="24"/>
          <w:szCs w:val="24"/>
        </w:rPr>
        <w:t xml:space="preserve">, which reported non-significant difference in liver function biomarkers of automobile body spray painters. </w:t>
      </w:r>
      <w:r w:rsidR="0003058E" w:rsidRPr="009D5A73">
        <w:rPr>
          <w:rFonts w:ascii="Times New Roman" w:hAnsi="Times New Roman"/>
          <w:color w:val="010205"/>
          <w:sz w:val="24"/>
          <w:szCs w:val="24"/>
        </w:rPr>
        <w:t>The elevation of these liver function enzyme biomarkers in this study could be due to hepatocellular injury which leads to the release of the enzymes into the blood stream</w:t>
      </w:r>
      <w:r w:rsidR="00F81DF7" w:rsidRPr="009D5A73">
        <w:rPr>
          <w:rFonts w:ascii="Times New Roman" w:hAnsi="Times New Roman"/>
          <w:color w:val="010205"/>
          <w:sz w:val="24"/>
          <w:szCs w:val="24"/>
        </w:rPr>
        <w:t xml:space="preserve">. This </w:t>
      </w:r>
      <w:r w:rsidR="00934906" w:rsidRPr="009D5A73">
        <w:rPr>
          <w:rFonts w:ascii="Times New Roman" w:hAnsi="Times New Roman"/>
          <w:color w:val="010205"/>
          <w:sz w:val="24"/>
          <w:szCs w:val="24"/>
        </w:rPr>
        <w:t>could be attributed to exposure of workers to heavy metals and toxic organic compounds used in the production of automobile spray paints and other components used in spray painting.</w:t>
      </w:r>
    </w:p>
    <w:p w14:paraId="2AD01312" w14:textId="77777777" w:rsidR="004332EC" w:rsidRPr="009D5A73" w:rsidRDefault="0091029C" w:rsidP="009D5A73">
      <w:pPr>
        <w:pStyle w:val="NoSpacing"/>
        <w:jc w:val="both"/>
        <w:rPr>
          <w:rFonts w:ascii="Times New Roman" w:hAnsi="Times New Roman"/>
          <w:color w:val="010205"/>
          <w:sz w:val="24"/>
          <w:szCs w:val="24"/>
        </w:rPr>
      </w:pPr>
      <w:r w:rsidRPr="009D5A73">
        <w:rPr>
          <w:rFonts w:ascii="Times New Roman" w:hAnsi="Times New Roman"/>
          <w:bCs/>
          <w:sz w:val="24"/>
          <w:szCs w:val="24"/>
        </w:rPr>
        <w:t>Table 7</w:t>
      </w:r>
      <w:r w:rsidR="007C7059" w:rsidRPr="009D5A73">
        <w:rPr>
          <w:rFonts w:ascii="Times New Roman" w:hAnsi="Times New Roman"/>
          <w:bCs/>
          <w:sz w:val="24"/>
          <w:szCs w:val="24"/>
        </w:rPr>
        <w:t xml:space="preserve"> shows the effects of duration variation on liver function non-enzyme biomarkers of automobile body painters.</w:t>
      </w:r>
      <w:r w:rsidR="00E2178F" w:rsidRPr="009D5A73">
        <w:rPr>
          <w:rFonts w:ascii="Times New Roman" w:hAnsi="Times New Roman"/>
          <w:bCs/>
          <w:sz w:val="24"/>
          <w:szCs w:val="24"/>
        </w:rPr>
        <w:t xml:space="preserve"> The TP has been observed to be significantly higher in group 2 (</w:t>
      </w:r>
      <w:r w:rsidR="00E2178F" w:rsidRPr="009D5A73">
        <w:rPr>
          <w:rFonts w:ascii="Times New Roman" w:hAnsi="Times New Roman"/>
          <w:sz w:val="24"/>
          <w:szCs w:val="24"/>
        </w:rPr>
        <w:t>75.54</w:t>
      </w:r>
      <w:r w:rsidR="00E2178F" w:rsidRPr="009D5A73">
        <w:rPr>
          <w:rFonts w:ascii="Times New Roman" w:hAnsi="Times New Roman"/>
          <w:sz w:val="24"/>
          <w:szCs w:val="24"/>
          <w:u w:val="single"/>
        </w:rPr>
        <w:t>+</w:t>
      </w:r>
      <w:r w:rsidR="00E2178F" w:rsidRPr="009D5A73">
        <w:rPr>
          <w:rFonts w:ascii="Times New Roman" w:hAnsi="Times New Roman"/>
          <w:color w:val="010205"/>
          <w:sz w:val="24"/>
          <w:szCs w:val="24"/>
        </w:rPr>
        <w:t>1.226), group 3 (</w:t>
      </w:r>
      <w:r w:rsidR="00E2178F" w:rsidRPr="009D5A73">
        <w:rPr>
          <w:rFonts w:ascii="Times New Roman" w:hAnsi="Times New Roman"/>
          <w:sz w:val="24"/>
          <w:szCs w:val="24"/>
        </w:rPr>
        <w:t>76.32</w:t>
      </w:r>
      <w:r w:rsidR="00E2178F" w:rsidRPr="009D5A73">
        <w:rPr>
          <w:rFonts w:ascii="Times New Roman" w:hAnsi="Times New Roman"/>
          <w:sz w:val="24"/>
          <w:szCs w:val="24"/>
          <w:u w:val="single"/>
        </w:rPr>
        <w:t>+</w:t>
      </w:r>
      <w:r w:rsidR="00E2178F" w:rsidRPr="009D5A73">
        <w:rPr>
          <w:rFonts w:ascii="Times New Roman" w:hAnsi="Times New Roman"/>
          <w:color w:val="010205"/>
          <w:sz w:val="24"/>
          <w:szCs w:val="24"/>
        </w:rPr>
        <w:t>1.935) and group 5 (</w:t>
      </w:r>
      <w:r w:rsidR="00E2178F" w:rsidRPr="009D5A73">
        <w:rPr>
          <w:rFonts w:ascii="Times New Roman" w:hAnsi="Times New Roman"/>
          <w:sz w:val="24"/>
          <w:szCs w:val="24"/>
        </w:rPr>
        <w:t>75.71</w:t>
      </w:r>
      <w:r w:rsidR="00E2178F" w:rsidRPr="009D5A73">
        <w:rPr>
          <w:rFonts w:ascii="Times New Roman" w:hAnsi="Times New Roman"/>
          <w:sz w:val="24"/>
          <w:szCs w:val="24"/>
          <w:u w:val="single"/>
        </w:rPr>
        <w:t>+</w:t>
      </w:r>
      <w:r w:rsidR="00E2178F" w:rsidRPr="009D5A73">
        <w:rPr>
          <w:rFonts w:ascii="Times New Roman" w:hAnsi="Times New Roman"/>
          <w:color w:val="010205"/>
          <w:sz w:val="24"/>
          <w:szCs w:val="24"/>
        </w:rPr>
        <w:t>2.230)</w:t>
      </w:r>
      <w:r w:rsidR="00E2178F" w:rsidRPr="009D5A73">
        <w:rPr>
          <w:rFonts w:ascii="Times New Roman" w:hAnsi="Times New Roman"/>
          <w:bCs/>
          <w:sz w:val="24"/>
          <w:szCs w:val="24"/>
        </w:rPr>
        <w:t xml:space="preserve"> </w:t>
      </w:r>
      <w:r w:rsidR="00E2178F" w:rsidRPr="009D5A73">
        <w:rPr>
          <w:rFonts w:ascii="Times New Roman" w:hAnsi="Times New Roman"/>
          <w:iCs/>
          <w:sz w:val="24"/>
          <w:szCs w:val="24"/>
        </w:rPr>
        <w:t>p &lt; 0.05, when compared with the control group (</w:t>
      </w:r>
      <w:r w:rsidR="00E2178F" w:rsidRPr="009D5A73">
        <w:rPr>
          <w:rFonts w:ascii="Times New Roman" w:hAnsi="Times New Roman"/>
          <w:sz w:val="24"/>
          <w:szCs w:val="24"/>
        </w:rPr>
        <w:t>67.13</w:t>
      </w:r>
      <w:r w:rsidR="00E2178F" w:rsidRPr="009D5A73">
        <w:rPr>
          <w:rFonts w:ascii="Times New Roman" w:hAnsi="Times New Roman"/>
          <w:sz w:val="24"/>
          <w:szCs w:val="24"/>
          <w:u w:val="single"/>
        </w:rPr>
        <w:t>+</w:t>
      </w:r>
      <w:r w:rsidR="00E2178F" w:rsidRPr="009D5A73">
        <w:rPr>
          <w:rFonts w:ascii="Times New Roman" w:hAnsi="Times New Roman"/>
          <w:color w:val="010205"/>
          <w:sz w:val="24"/>
          <w:szCs w:val="24"/>
        </w:rPr>
        <w:t>1.212).</w:t>
      </w:r>
      <w:r w:rsidR="004C156C" w:rsidRPr="009D5A73">
        <w:rPr>
          <w:rFonts w:ascii="Times New Roman" w:hAnsi="Times New Roman"/>
          <w:sz w:val="24"/>
          <w:szCs w:val="24"/>
        </w:rPr>
        <w:t xml:space="preserve"> Proteins serve as essential components of all cells and tissues, playing a crucial role in body growth, development, and overall health. They contribute to the structure of various organs and are key elements in the formation of enzymes and hormones that regulate bodily functions.</w:t>
      </w:r>
      <w:r w:rsidR="009307B2" w:rsidRPr="009D5A73">
        <w:rPr>
          <w:rFonts w:ascii="Times New Roman" w:hAnsi="Times New Roman"/>
          <w:color w:val="010205"/>
          <w:sz w:val="24"/>
          <w:szCs w:val="24"/>
        </w:rPr>
        <w:t xml:space="preserve"> </w:t>
      </w:r>
      <w:r w:rsidR="009B3C3F" w:rsidRPr="009D5A73">
        <w:rPr>
          <w:rFonts w:ascii="Times New Roman" w:hAnsi="Times New Roman"/>
          <w:color w:val="010205"/>
          <w:sz w:val="24"/>
          <w:szCs w:val="24"/>
        </w:rPr>
        <w:t xml:space="preserve">This study contrasts the report of </w:t>
      </w:r>
      <w:r w:rsidR="00F3442C" w:rsidRPr="009D5A73">
        <w:rPr>
          <w:rFonts w:ascii="Times New Roman" w:hAnsi="Times New Roman"/>
          <w:sz w:val="24"/>
          <w:szCs w:val="24"/>
        </w:rPr>
        <w:t>[25]</w:t>
      </w:r>
      <w:r w:rsidR="009B3C3F" w:rsidRPr="009D5A73">
        <w:rPr>
          <w:rFonts w:ascii="Times New Roman" w:hAnsi="Times New Roman"/>
          <w:sz w:val="24"/>
          <w:szCs w:val="24"/>
        </w:rPr>
        <w:t xml:space="preserve">. </w:t>
      </w:r>
      <w:r w:rsidR="009307B2" w:rsidRPr="009D5A73">
        <w:rPr>
          <w:rFonts w:ascii="Times New Roman" w:hAnsi="Times New Roman"/>
          <w:color w:val="010205"/>
          <w:sz w:val="24"/>
          <w:szCs w:val="24"/>
        </w:rPr>
        <w:t>The present study shows significant higher value of ALB only in group 5 (</w:t>
      </w:r>
      <w:r w:rsidR="009307B2" w:rsidRPr="009D5A73">
        <w:rPr>
          <w:rFonts w:ascii="Times New Roman" w:hAnsi="Times New Roman"/>
          <w:sz w:val="24"/>
          <w:szCs w:val="24"/>
        </w:rPr>
        <w:t>34.75</w:t>
      </w:r>
      <w:r w:rsidR="009307B2" w:rsidRPr="009D5A73">
        <w:rPr>
          <w:rFonts w:ascii="Times New Roman" w:hAnsi="Times New Roman"/>
          <w:sz w:val="24"/>
          <w:szCs w:val="24"/>
          <w:u w:val="single"/>
        </w:rPr>
        <w:t>+</w:t>
      </w:r>
      <w:r w:rsidR="009307B2" w:rsidRPr="009D5A73">
        <w:rPr>
          <w:rFonts w:ascii="Times New Roman" w:hAnsi="Times New Roman"/>
          <w:color w:val="010205"/>
          <w:sz w:val="24"/>
          <w:szCs w:val="24"/>
        </w:rPr>
        <w:t xml:space="preserve">0.321) </w:t>
      </w:r>
      <w:r w:rsidR="009307B2" w:rsidRPr="009D5A73">
        <w:rPr>
          <w:rFonts w:ascii="Times New Roman" w:hAnsi="Times New Roman"/>
          <w:iCs/>
          <w:sz w:val="24"/>
          <w:szCs w:val="24"/>
        </w:rPr>
        <w:t>p &lt; 0.05, when compared with the control group (</w:t>
      </w:r>
      <w:r w:rsidR="009307B2" w:rsidRPr="009D5A73">
        <w:rPr>
          <w:rFonts w:ascii="Times New Roman" w:hAnsi="Times New Roman"/>
          <w:sz w:val="24"/>
          <w:szCs w:val="24"/>
        </w:rPr>
        <w:t>32.28</w:t>
      </w:r>
      <w:r w:rsidR="009307B2" w:rsidRPr="009D5A73">
        <w:rPr>
          <w:rFonts w:ascii="Times New Roman" w:hAnsi="Times New Roman"/>
          <w:sz w:val="24"/>
          <w:szCs w:val="24"/>
          <w:u w:val="single"/>
        </w:rPr>
        <w:t>+</w:t>
      </w:r>
      <w:r w:rsidR="009307B2" w:rsidRPr="009D5A73">
        <w:rPr>
          <w:rFonts w:ascii="Times New Roman" w:hAnsi="Times New Roman"/>
          <w:color w:val="010205"/>
          <w:sz w:val="24"/>
          <w:szCs w:val="24"/>
        </w:rPr>
        <w:t>0.251).</w:t>
      </w:r>
      <w:r w:rsidR="00183F47" w:rsidRPr="009D5A73">
        <w:rPr>
          <w:rFonts w:ascii="Times New Roman" w:hAnsi="Times New Roman"/>
          <w:color w:val="010205"/>
          <w:sz w:val="24"/>
          <w:szCs w:val="24"/>
        </w:rPr>
        <w:t xml:space="preserve"> This outcome contradicts report by</w:t>
      </w:r>
      <w:r w:rsidR="00183F47" w:rsidRPr="009D5A73">
        <w:rPr>
          <w:rFonts w:ascii="Times New Roman" w:hAnsi="Times New Roman"/>
          <w:sz w:val="24"/>
          <w:szCs w:val="24"/>
        </w:rPr>
        <w:t xml:space="preserve"> </w:t>
      </w:r>
      <w:r w:rsidR="00F3442C" w:rsidRPr="009D5A73">
        <w:rPr>
          <w:rFonts w:ascii="Times New Roman" w:hAnsi="Times New Roman"/>
          <w:sz w:val="24"/>
          <w:szCs w:val="24"/>
        </w:rPr>
        <w:t>[25]</w:t>
      </w:r>
      <w:r w:rsidR="00890C4B" w:rsidRPr="009D5A73">
        <w:rPr>
          <w:rFonts w:ascii="Times New Roman" w:hAnsi="Times New Roman"/>
          <w:sz w:val="24"/>
          <w:szCs w:val="24"/>
        </w:rPr>
        <w:t>, which stated that Total protein and Albumin levels are rarely raised except in dehydration and artefactually by prolonged venous stasis.</w:t>
      </w:r>
      <w:r w:rsidR="00890C4B" w:rsidRPr="009D5A73">
        <w:rPr>
          <w:rFonts w:ascii="Times New Roman" w:hAnsi="Times New Roman"/>
          <w:color w:val="010205"/>
          <w:sz w:val="24"/>
          <w:szCs w:val="24"/>
        </w:rPr>
        <w:t xml:space="preserve"> </w:t>
      </w:r>
      <w:r w:rsidR="009D6939" w:rsidRPr="009D5A73">
        <w:rPr>
          <w:rFonts w:ascii="Times New Roman" w:hAnsi="Times New Roman"/>
          <w:color w:val="010205"/>
          <w:sz w:val="24"/>
          <w:szCs w:val="24"/>
        </w:rPr>
        <w:t>The result of this study shows a significantly lower value of TB in group 3 (</w:t>
      </w:r>
      <w:r w:rsidR="009D6939" w:rsidRPr="009D5A73">
        <w:rPr>
          <w:rFonts w:ascii="Times New Roman" w:hAnsi="Times New Roman"/>
          <w:sz w:val="24"/>
          <w:szCs w:val="24"/>
        </w:rPr>
        <w:t>00.36</w:t>
      </w:r>
      <w:r w:rsidR="009D6939" w:rsidRPr="009D5A73">
        <w:rPr>
          <w:rFonts w:ascii="Times New Roman" w:hAnsi="Times New Roman"/>
          <w:sz w:val="24"/>
          <w:szCs w:val="24"/>
          <w:u w:val="single"/>
        </w:rPr>
        <w:t>+</w:t>
      </w:r>
      <w:r w:rsidR="009D6939" w:rsidRPr="009D5A73">
        <w:rPr>
          <w:rFonts w:ascii="Times New Roman" w:hAnsi="Times New Roman"/>
          <w:color w:val="010205"/>
          <w:sz w:val="24"/>
          <w:szCs w:val="24"/>
        </w:rPr>
        <w:t>0.024)</w:t>
      </w:r>
      <w:r w:rsidR="009D6939" w:rsidRPr="009D5A73">
        <w:rPr>
          <w:rFonts w:ascii="Times New Roman" w:hAnsi="Times New Roman"/>
          <w:iCs/>
          <w:sz w:val="24"/>
          <w:szCs w:val="24"/>
        </w:rPr>
        <w:t xml:space="preserve"> p &lt; 0.05, when compared with the control group (</w:t>
      </w:r>
      <w:r w:rsidR="009D6939" w:rsidRPr="009D5A73">
        <w:rPr>
          <w:rFonts w:ascii="Times New Roman" w:hAnsi="Times New Roman"/>
          <w:sz w:val="24"/>
          <w:szCs w:val="24"/>
        </w:rPr>
        <w:t>00.55</w:t>
      </w:r>
      <w:r w:rsidR="009D6939" w:rsidRPr="009D5A73">
        <w:rPr>
          <w:rFonts w:ascii="Times New Roman" w:hAnsi="Times New Roman"/>
          <w:sz w:val="24"/>
          <w:szCs w:val="24"/>
          <w:u w:val="single"/>
        </w:rPr>
        <w:t>+</w:t>
      </w:r>
      <w:r w:rsidR="009D6939" w:rsidRPr="009D5A73">
        <w:rPr>
          <w:rFonts w:ascii="Times New Roman" w:hAnsi="Times New Roman"/>
          <w:color w:val="010205"/>
          <w:sz w:val="24"/>
          <w:szCs w:val="24"/>
        </w:rPr>
        <w:t xml:space="preserve">0.041). </w:t>
      </w:r>
      <w:r w:rsidR="004332EC" w:rsidRPr="009D5A73">
        <w:rPr>
          <w:rFonts w:ascii="Times New Roman" w:hAnsi="Times New Roman"/>
          <w:color w:val="010205"/>
          <w:sz w:val="24"/>
          <w:szCs w:val="24"/>
        </w:rPr>
        <w:t>Lower values of DB were observed in group 3 (</w:t>
      </w:r>
      <w:r w:rsidR="004332EC" w:rsidRPr="009D5A73">
        <w:rPr>
          <w:rFonts w:ascii="Times New Roman" w:hAnsi="Times New Roman"/>
          <w:sz w:val="24"/>
          <w:szCs w:val="24"/>
        </w:rPr>
        <w:t>00.28</w:t>
      </w:r>
      <w:r w:rsidR="004332EC" w:rsidRPr="009D5A73">
        <w:rPr>
          <w:rFonts w:ascii="Times New Roman" w:hAnsi="Times New Roman"/>
          <w:sz w:val="24"/>
          <w:szCs w:val="24"/>
          <w:u w:val="single"/>
        </w:rPr>
        <w:t>+</w:t>
      </w:r>
      <w:r w:rsidR="004332EC" w:rsidRPr="009D5A73">
        <w:rPr>
          <w:rFonts w:ascii="Times New Roman" w:hAnsi="Times New Roman"/>
          <w:color w:val="010205"/>
          <w:sz w:val="24"/>
          <w:szCs w:val="24"/>
        </w:rPr>
        <w:t>0.019) and group 4 (</w:t>
      </w:r>
      <w:r w:rsidR="004332EC" w:rsidRPr="009D5A73">
        <w:rPr>
          <w:rFonts w:ascii="Times New Roman" w:hAnsi="Times New Roman"/>
          <w:sz w:val="24"/>
          <w:szCs w:val="24"/>
        </w:rPr>
        <w:t>00.26</w:t>
      </w:r>
      <w:r w:rsidR="004332EC" w:rsidRPr="009D5A73">
        <w:rPr>
          <w:rFonts w:ascii="Times New Roman" w:hAnsi="Times New Roman"/>
          <w:sz w:val="24"/>
          <w:szCs w:val="24"/>
          <w:u w:val="single"/>
        </w:rPr>
        <w:t>+</w:t>
      </w:r>
      <w:r w:rsidR="004332EC" w:rsidRPr="009D5A73">
        <w:rPr>
          <w:rFonts w:ascii="Times New Roman" w:hAnsi="Times New Roman"/>
          <w:color w:val="010205"/>
          <w:sz w:val="24"/>
          <w:szCs w:val="24"/>
        </w:rPr>
        <w:t>0.018)</w:t>
      </w:r>
      <w:r w:rsidR="004332EC" w:rsidRPr="009D5A73">
        <w:rPr>
          <w:rFonts w:ascii="Times New Roman" w:hAnsi="Times New Roman"/>
          <w:iCs/>
          <w:sz w:val="24"/>
          <w:szCs w:val="24"/>
        </w:rPr>
        <w:t xml:space="preserve"> p &lt; 0.05, when compared with the control group (</w:t>
      </w:r>
      <w:r w:rsidR="004332EC" w:rsidRPr="009D5A73">
        <w:rPr>
          <w:rFonts w:ascii="Times New Roman" w:hAnsi="Times New Roman"/>
          <w:sz w:val="24"/>
          <w:szCs w:val="24"/>
        </w:rPr>
        <w:t>00.38</w:t>
      </w:r>
      <w:r w:rsidR="004332EC" w:rsidRPr="009D5A73">
        <w:rPr>
          <w:rFonts w:ascii="Times New Roman" w:hAnsi="Times New Roman"/>
          <w:sz w:val="24"/>
          <w:szCs w:val="24"/>
          <w:u w:val="single"/>
        </w:rPr>
        <w:t>+</w:t>
      </w:r>
      <w:r w:rsidR="004332EC" w:rsidRPr="009D5A73">
        <w:rPr>
          <w:rFonts w:ascii="Times New Roman" w:hAnsi="Times New Roman"/>
          <w:color w:val="010205"/>
          <w:sz w:val="24"/>
          <w:szCs w:val="24"/>
        </w:rPr>
        <w:t>0.220).</w:t>
      </w:r>
    </w:p>
    <w:p w14:paraId="0B7874E1" w14:textId="77777777" w:rsidR="000266BC" w:rsidRDefault="0091029C" w:rsidP="009D5A73">
      <w:pPr>
        <w:pStyle w:val="NoSpacing"/>
        <w:jc w:val="both"/>
        <w:rPr>
          <w:rFonts w:ascii="Times New Roman" w:hAnsi="Times New Roman"/>
          <w:color w:val="010205"/>
          <w:sz w:val="24"/>
          <w:szCs w:val="24"/>
        </w:rPr>
      </w:pPr>
      <w:r w:rsidRPr="009D5A73">
        <w:rPr>
          <w:rFonts w:ascii="Times New Roman" w:hAnsi="Times New Roman"/>
          <w:bCs/>
          <w:sz w:val="24"/>
          <w:szCs w:val="24"/>
        </w:rPr>
        <w:t>Table 8</w:t>
      </w:r>
      <w:r w:rsidR="004332EC" w:rsidRPr="009D5A73">
        <w:rPr>
          <w:rFonts w:ascii="Times New Roman" w:hAnsi="Times New Roman"/>
          <w:bCs/>
          <w:sz w:val="24"/>
          <w:szCs w:val="24"/>
        </w:rPr>
        <w:t xml:space="preserve"> shows result of the effects of duration variation on </w:t>
      </w:r>
      <w:r w:rsidR="004332EC" w:rsidRPr="009D5A73">
        <w:rPr>
          <w:rFonts w:ascii="Times New Roman" w:hAnsi="Times New Roman"/>
          <w:bCs/>
          <w:sz w:val="24"/>
          <w:szCs w:val="24"/>
          <w:lang w:val="en-GB"/>
        </w:rPr>
        <w:t>oxidative stress biomarkers</w:t>
      </w:r>
      <w:r w:rsidR="004332EC" w:rsidRPr="009D5A73">
        <w:rPr>
          <w:rFonts w:ascii="Times New Roman" w:hAnsi="Times New Roman"/>
          <w:bCs/>
          <w:sz w:val="24"/>
          <w:szCs w:val="24"/>
        </w:rPr>
        <w:t xml:space="preserve"> of automobile body painters</w:t>
      </w:r>
      <w:r w:rsidR="006455EF" w:rsidRPr="009D5A73">
        <w:rPr>
          <w:rFonts w:ascii="Times New Roman" w:hAnsi="Times New Roman"/>
          <w:bCs/>
          <w:sz w:val="24"/>
          <w:szCs w:val="24"/>
        </w:rPr>
        <w:t>. The SOD has been o</w:t>
      </w:r>
      <w:r w:rsidR="001B4AD0" w:rsidRPr="009D5A73">
        <w:rPr>
          <w:rFonts w:ascii="Times New Roman" w:hAnsi="Times New Roman"/>
          <w:bCs/>
          <w:sz w:val="24"/>
          <w:szCs w:val="24"/>
        </w:rPr>
        <w:t>bserved to decrease significantly in group 4 (</w:t>
      </w:r>
      <w:r w:rsidR="001B4AD0" w:rsidRPr="009D5A73">
        <w:rPr>
          <w:rFonts w:ascii="Times New Roman" w:hAnsi="Times New Roman"/>
          <w:sz w:val="24"/>
          <w:szCs w:val="24"/>
        </w:rPr>
        <w:t>17.82</w:t>
      </w:r>
      <w:r w:rsidR="001B4AD0" w:rsidRPr="009D5A73">
        <w:rPr>
          <w:rFonts w:ascii="Times New Roman" w:hAnsi="Times New Roman"/>
          <w:sz w:val="24"/>
          <w:szCs w:val="24"/>
          <w:u w:val="single"/>
        </w:rPr>
        <w:t>+</w:t>
      </w:r>
      <w:r w:rsidR="001B4AD0" w:rsidRPr="009D5A73">
        <w:rPr>
          <w:rFonts w:ascii="Times New Roman" w:hAnsi="Times New Roman"/>
          <w:color w:val="010205"/>
          <w:sz w:val="24"/>
          <w:szCs w:val="24"/>
        </w:rPr>
        <w:t>0.357) and group 5 (</w:t>
      </w:r>
      <w:r w:rsidR="001B4AD0" w:rsidRPr="009D5A73">
        <w:rPr>
          <w:rFonts w:ascii="Times New Roman" w:hAnsi="Times New Roman"/>
          <w:sz w:val="24"/>
          <w:szCs w:val="24"/>
        </w:rPr>
        <w:t>18.16</w:t>
      </w:r>
      <w:r w:rsidR="001B4AD0" w:rsidRPr="009D5A73">
        <w:rPr>
          <w:rFonts w:ascii="Times New Roman" w:hAnsi="Times New Roman"/>
          <w:sz w:val="24"/>
          <w:szCs w:val="24"/>
          <w:u w:val="single"/>
        </w:rPr>
        <w:t>+</w:t>
      </w:r>
      <w:r w:rsidR="001B4AD0" w:rsidRPr="009D5A73">
        <w:rPr>
          <w:rFonts w:ascii="Times New Roman" w:hAnsi="Times New Roman"/>
          <w:color w:val="010205"/>
          <w:sz w:val="24"/>
          <w:szCs w:val="24"/>
        </w:rPr>
        <w:t>0.668)</w:t>
      </w:r>
      <w:r w:rsidR="001B4AD0" w:rsidRPr="009D5A73">
        <w:rPr>
          <w:rFonts w:ascii="Times New Roman" w:hAnsi="Times New Roman"/>
          <w:iCs/>
          <w:sz w:val="24"/>
          <w:szCs w:val="24"/>
        </w:rPr>
        <w:t xml:space="preserve"> p &lt; 0.05, when compared with the control group (</w:t>
      </w:r>
      <w:r w:rsidR="001B4AD0" w:rsidRPr="009D5A73">
        <w:rPr>
          <w:rFonts w:ascii="Times New Roman" w:hAnsi="Times New Roman"/>
          <w:sz w:val="24"/>
          <w:szCs w:val="24"/>
        </w:rPr>
        <w:t>24.43</w:t>
      </w:r>
      <w:r w:rsidR="001B4AD0" w:rsidRPr="009D5A73">
        <w:rPr>
          <w:rFonts w:ascii="Times New Roman" w:hAnsi="Times New Roman"/>
          <w:sz w:val="24"/>
          <w:szCs w:val="24"/>
          <w:u w:val="single"/>
        </w:rPr>
        <w:t>+</w:t>
      </w:r>
      <w:r w:rsidR="001B4AD0" w:rsidRPr="009D5A73">
        <w:rPr>
          <w:rFonts w:ascii="Times New Roman" w:hAnsi="Times New Roman"/>
          <w:color w:val="010205"/>
          <w:sz w:val="24"/>
          <w:szCs w:val="24"/>
        </w:rPr>
        <w:t>1.262).</w:t>
      </w:r>
      <w:r w:rsidR="000C69E3" w:rsidRPr="009D5A73">
        <w:rPr>
          <w:rFonts w:ascii="Times New Roman" w:hAnsi="Times New Roman"/>
          <w:color w:val="010205"/>
          <w:sz w:val="24"/>
          <w:szCs w:val="24"/>
        </w:rPr>
        <w:t xml:space="preserve"> </w:t>
      </w:r>
      <w:r w:rsidR="00237499" w:rsidRPr="009D5A73">
        <w:rPr>
          <w:rFonts w:ascii="Times New Roman" w:hAnsi="Times New Roman"/>
          <w:color w:val="010205"/>
          <w:sz w:val="24"/>
          <w:szCs w:val="24"/>
        </w:rPr>
        <w:t xml:space="preserve">This finding agrees with the report of </w:t>
      </w:r>
      <w:r w:rsidR="00C619AF" w:rsidRPr="009D5A73">
        <w:rPr>
          <w:rFonts w:ascii="Times New Roman" w:hAnsi="Times New Roman"/>
          <w:color w:val="010205"/>
          <w:sz w:val="24"/>
          <w:szCs w:val="24"/>
        </w:rPr>
        <w:t>[26]</w:t>
      </w:r>
      <w:r w:rsidR="00CA2855" w:rsidRPr="009D5A73">
        <w:rPr>
          <w:rFonts w:ascii="Times New Roman" w:hAnsi="Times New Roman"/>
          <w:color w:val="010205"/>
          <w:sz w:val="24"/>
          <w:szCs w:val="24"/>
        </w:rPr>
        <w:t xml:space="preserve">, which also reported reduced SOD in artisans exposed to heavy metals. </w:t>
      </w:r>
      <w:r w:rsidR="000C69E3" w:rsidRPr="009D5A73">
        <w:rPr>
          <w:rFonts w:ascii="Times New Roman" w:hAnsi="Times New Roman"/>
          <w:color w:val="010205"/>
          <w:sz w:val="24"/>
          <w:szCs w:val="24"/>
        </w:rPr>
        <w:t xml:space="preserve">This study reports significant decrease in </w:t>
      </w:r>
      <w:r w:rsidR="005516A4" w:rsidRPr="009D5A73">
        <w:rPr>
          <w:rFonts w:ascii="Times New Roman" w:hAnsi="Times New Roman"/>
          <w:color w:val="010205"/>
          <w:sz w:val="24"/>
          <w:szCs w:val="24"/>
        </w:rPr>
        <w:t>GSH in group 4 (</w:t>
      </w:r>
      <w:r w:rsidR="005516A4" w:rsidRPr="009D5A73">
        <w:rPr>
          <w:rFonts w:ascii="Times New Roman" w:hAnsi="Times New Roman"/>
          <w:sz w:val="24"/>
          <w:szCs w:val="24"/>
        </w:rPr>
        <w:t>07.75</w:t>
      </w:r>
      <w:r w:rsidR="005516A4" w:rsidRPr="009D5A73">
        <w:rPr>
          <w:rFonts w:ascii="Times New Roman" w:hAnsi="Times New Roman"/>
          <w:sz w:val="24"/>
          <w:szCs w:val="24"/>
          <w:u w:val="single"/>
        </w:rPr>
        <w:t>+</w:t>
      </w:r>
      <w:r w:rsidR="005516A4" w:rsidRPr="009D5A73">
        <w:rPr>
          <w:rFonts w:ascii="Times New Roman" w:hAnsi="Times New Roman"/>
          <w:color w:val="010205"/>
          <w:sz w:val="24"/>
          <w:szCs w:val="24"/>
        </w:rPr>
        <w:t>0.282) and group 5 (</w:t>
      </w:r>
      <w:r w:rsidR="005516A4" w:rsidRPr="009D5A73">
        <w:rPr>
          <w:rFonts w:ascii="Times New Roman" w:hAnsi="Times New Roman"/>
          <w:sz w:val="24"/>
          <w:szCs w:val="24"/>
        </w:rPr>
        <w:t>07.48</w:t>
      </w:r>
      <w:r w:rsidR="005516A4" w:rsidRPr="009D5A73">
        <w:rPr>
          <w:rFonts w:ascii="Times New Roman" w:hAnsi="Times New Roman"/>
          <w:sz w:val="24"/>
          <w:szCs w:val="24"/>
          <w:u w:val="single"/>
        </w:rPr>
        <w:t>+</w:t>
      </w:r>
      <w:r w:rsidR="005516A4" w:rsidRPr="009D5A73">
        <w:rPr>
          <w:rFonts w:ascii="Times New Roman" w:hAnsi="Times New Roman"/>
          <w:color w:val="010205"/>
          <w:sz w:val="24"/>
          <w:szCs w:val="24"/>
        </w:rPr>
        <w:t>0.272)</w:t>
      </w:r>
      <w:r w:rsidR="005516A4" w:rsidRPr="009D5A73">
        <w:rPr>
          <w:rFonts w:ascii="Times New Roman" w:hAnsi="Times New Roman"/>
          <w:iCs/>
          <w:sz w:val="24"/>
          <w:szCs w:val="24"/>
        </w:rPr>
        <w:t xml:space="preserve"> p &lt; 0.05, when compared with the control group (</w:t>
      </w:r>
      <w:r w:rsidR="005516A4" w:rsidRPr="009D5A73">
        <w:rPr>
          <w:rFonts w:ascii="Times New Roman" w:hAnsi="Times New Roman"/>
          <w:sz w:val="24"/>
          <w:szCs w:val="24"/>
        </w:rPr>
        <w:t>09.25</w:t>
      </w:r>
      <w:r w:rsidR="005516A4" w:rsidRPr="009D5A73">
        <w:rPr>
          <w:rFonts w:ascii="Times New Roman" w:hAnsi="Times New Roman"/>
          <w:sz w:val="24"/>
          <w:szCs w:val="24"/>
          <w:u w:val="single"/>
        </w:rPr>
        <w:t>+</w:t>
      </w:r>
      <w:r w:rsidR="005516A4" w:rsidRPr="009D5A73">
        <w:rPr>
          <w:rFonts w:ascii="Times New Roman" w:hAnsi="Times New Roman"/>
          <w:color w:val="010205"/>
          <w:sz w:val="24"/>
          <w:szCs w:val="24"/>
        </w:rPr>
        <w:t>0.346).</w:t>
      </w:r>
      <w:r w:rsidR="00D81293" w:rsidRPr="009D5A73">
        <w:rPr>
          <w:rFonts w:ascii="Times New Roman" w:hAnsi="Times New Roman"/>
          <w:color w:val="010205"/>
          <w:sz w:val="24"/>
          <w:szCs w:val="24"/>
        </w:rPr>
        <w:t xml:space="preserve"> </w:t>
      </w:r>
      <w:r w:rsidR="00FF3CD6" w:rsidRPr="009D5A73">
        <w:rPr>
          <w:rFonts w:ascii="Times New Roman" w:hAnsi="Times New Roman"/>
          <w:color w:val="010205"/>
          <w:sz w:val="24"/>
          <w:szCs w:val="24"/>
        </w:rPr>
        <w:t xml:space="preserve">The present study is in concordance with the findings of </w:t>
      </w:r>
      <w:r w:rsidR="00F14F79" w:rsidRPr="009D5A73">
        <w:rPr>
          <w:rFonts w:ascii="Times New Roman" w:hAnsi="Times New Roman"/>
          <w:color w:val="010205"/>
          <w:sz w:val="24"/>
          <w:szCs w:val="24"/>
        </w:rPr>
        <w:t>[27]</w:t>
      </w:r>
      <w:r w:rsidR="009A565F" w:rsidRPr="009D5A73">
        <w:rPr>
          <w:rFonts w:ascii="Times New Roman" w:hAnsi="Times New Roman"/>
          <w:color w:val="010205"/>
          <w:sz w:val="24"/>
          <w:szCs w:val="24"/>
        </w:rPr>
        <w:t>, which reported decrease in GSH in auto paint workers.</w:t>
      </w:r>
      <w:r w:rsidR="00A4738C" w:rsidRPr="009D5A73">
        <w:rPr>
          <w:rFonts w:ascii="Times New Roman" w:hAnsi="Times New Roman"/>
          <w:color w:val="010205"/>
          <w:sz w:val="24"/>
          <w:szCs w:val="24"/>
        </w:rPr>
        <w:t xml:space="preserve"> </w:t>
      </w:r>
      <w:r w:rsidR="00D81293" w:rsidRPr="009D5A73">
        <w:rPr>
          <w:rFonts w:ascii="Times New Roman" w:hAnsi="Times New Roman"/>
          <w:color w:val="010205"/>
          <w:sz w:val="24"/>
          <w:szCs w:val="24"/>
        </w:rPr>
        <w:t xml:space="preserve">As observed from the result of this study, </w:t>
      </w:r>
      <w:r w:rsidR="006F4E55" w:rsidRPr="009D5A73">
        <w:rPr>
          <w:rFonts w:ascii="Times New Roman" w:hAnsi="Times New Roman"/>
          <w:color w:val="010205"/>
          <w:sz w:val="24"/>
          <w:szCs w:val="24"/>
        </w:rPr>
        <w:t xml:space="preserve">a significantly </w:t>
      </w:r>
      <w:r w:rsidR="006F4E55" w:rsidRPr="009D5A73">
        <w:rPr>
          <w:rFonts w:ascii="Times New Roman" w:hAnsi="Times New Roman"/>
          <w:color w:val="010205"/>
          <w:sz w:val="24"/>
          <w:szCs w:val="24"/>
        </w:rPr>
        <w:lastRenderedPageBreak/>
        <w:t>higher CAT has been recorded in group 3 (</w:t>
      </w:r>
      <w:r w:rsidR="006F4E55" w:rsidRPr="009D5A73">
        <w:rPr>
          <w:rFonts w:ascii="Times New Roman" w:hAnsi="Times New Roman"/>
          <w:sz w:val="24"/>
          <w:szCs w:val="24"/>
        </w:rPr>
        <w:t>11.25</w:t>
      </w:r>
      <w:r w:rsidR="006F4E55" w:rsidRPr="009D5A73">
        <w:rPr>
          <w:rFonts w:ascii="Times New Roman" w:hAnsi="Times New Roman"/>
          <w:sz w:val="24"/>
          <w:szCs w:val="24"/>
          <w:u w:val="single"/>
        </w:rPr>
        <w:t>+</w:t>
      </w:r>
      <w:r w:rsidR="006F4E55" w:rsidRPr="009D5A73">
        <w:rPr>
          <w:rFonts w:ascii="Times New Roman" w:hAnsi="Times New Roman"/>
          <w:color w:val="010205"/>
          <w:sz w:val="24"/>
          <w:szCs w:val="24"/>
        </w:rPr>
        <w:t>0.745), group 4 (</w:t>
      </w:r>
      <w:r w:rsidR="006F4E55" w:rsidRPr="009D5A73">
        <w:rPr>
          <w:rFonts w:ascii="Times New Roman" w:hAnsi="Times New Roman"/>
          <w:sz w:val="24"/>
          <w:szCs w:val="24"/>
        </w:rPr>
        <w:t>10.52</w:t>
      </w:r>
      <w:r w:rsidR="006F4E55" w:rsidRPr="009D5A73">
        <w:rPr>
          <w:rFonts w:ascii="Times New Roman" w:hAnsi="Times New Roman"/>
          <w:sz w:val="24"/>
          <w:szCs w:val="24"/>
          <w:u w:val="single"/>
        </w:rPr>
        <w:t>+</w:t>
      </w:r>
      <w:r w:rsidR="006F4E55" w:rsidRPr="009D5A73">
        <w:rPr>
          <w:rFonts w:ascii="Times New Roman" w:hAnsi="Times New Roman"/>
          <w:color w:val="010205"/>
          <w:sz w:val="24"/>
          <w:szCs w:val="24"/>
        </w:rPr>
        <w:t>0.778) and group 5 (</w:t>
      </w:r>
      <w:r w:rsidR="006F4E55" w:rsidRPr="009D5A73">
        <w:rPr>
          <w:rFonts w:ascii="Times New Roman" w:hAnsi="Times New Roman"/>
          <w:sz w:val="24"/>
          <w:szCs w:val="24"/>
        </w:rPr>
        <w:t>10.06</w:t>
      </w:r>
      <w:r w:rsidR="006F4E55" w:rsidRPr="009D5A73">
        <w:rPr>
          <w:rFonts w:ascii="Times New Roman" w:hAnsi="Times New Roman"/>
          <w:sz w:val="24"/>
          <w:szCs w:val="24"/>
          <w:u w:val="single"/>
        </w:rPr>
        <w:t>+</w:t>
      </w:r>
      <w:r w:rsidR="006F4E55" w:rsidRPr="009D5A73">
        <w:rPr>
          <w:rFonts w:ascii="Times New Roman" w:hAnsi="Times New Roman"/>
          <w:color w:val="010205"/>
          <w:sz w:val="24"/>
          <w:szCs w:val="24"/>
        </w:rPr>
        <w:t>0.685)</w:t>
      </w:r>
      <w:r w:rsidR="006F4E55" w:rsidRPr="009D5A73">
        <w:rPr>
          <w:rFonts w:ascii="Times New Roman" w:hAnsi="Times New Roman"/>
          <w:iCs/>
          <w:sz w:val="24"/>
          <w:szCs w:val="24"/>
        </w:rPr>
        <w:t xml:space="preserve"> p &lt; 0.05, when compared with the control group (</w:t>
      </w:r>
      <w:r w:rsidR="006F4E55" w:rsidRPr="009D5A73">
        <w:rPr>
          <w:rFonts w:ascii="Times New Roman" w:hAnsi="Times New Roman"/>
          <w:sz w:val="24"/>
          <w:szCs w:val="24"/>
        </w:rPr>
        <w:t>14.00</w:t>
      </w:r>
      <w:r w:rsidR="006F4E55" w:rsidRPr="009D5A73">
        <w:rPr>
          <w:rFonts w:ascii="Times New Roman" w:hAnsi="Times New Roman"/>
          <w:sz w:val="24"/>
          <w:szCs w:val="24"/>
          <w:u w:val="single"/>
        </w:rPr>
        <w:t>+</w:t>
      </w:r>
      <w:r w:rsidR="006F4E55" w:rsidRPr="009D5A73">
        <w:rPr>
          <w:rFonts w:ascii="Times New Roman" w:hAnsi="Times New Roman"/>
          <w:color w:val="010205"/>
          <w:sz w:val="24"/>
          <w:szCs w:val="24"/>
        </w:rPr>
        <w:t>0.608).</w:t>
      </w:r>
      <w:r w:rsidR="00347655" w:rsidRPr="009D5A73">
        <w:rPr>
          <w:rFonts w:ascii="Times New Roman" w:hAnsi="Times New Roman"/>
          <w:color w:val="010205"/>
          <w:sz w:val="24"/>
          <w:szCs w:val="24"/>
        </w:rPr>
        <w:t xml:space="preserve"> This result refutes the finding of </w:t>
      </w:r>
      <w:r w:rsidR="00054BC6" w:rsidRPr="009D5A73">
        <w:rPr>
          <w:rFonts w:ascii="Times New Roman" w:hAnsi="Times New Roman"/>
          <w:sz w:val="24"/>
          <w:szCs w:val="24"/>
        </w:rPr>
        <w:t>[23]</w:t>
      </w:r>
      <w:r w:rsidR="00347655" w:rsidRPr="009D5A73">
        <w:rPr>
          <w:rFonts w:ascii="Times New Roman" w:hAnsi="Times New Roman"/>
          <w:sz w:val="24"/>
          <w:szCs w:val="24"/>
        </w:rPr>
        <w:t>, which reported increased level of CAT in auto painters.</w:t>
      </w:r>
      <w:r w:rsidR="004C08C0" w:rsidRPr="009D5A73">
        <w:rPr>
          <w:rFonts w:ascii="Times New Roman" w:hAnsi="Times New Roman"/>
          <w:color w:val="010205"/>
          <w:sz w:val="24"/>
          <w:szCs w:val="24"/>
        </w:rPr>
        <w:t xml:space="preserve"> </w:t>
      </w:r>
      <w:r w:rsidR="00580B41" w:rsidRPr="009D5A73">
        <w:rPr>
          <w:rFonts w:ascii="Times New Roman" w:hAnsi="Times New Roman"/>
          <w:color w:val="010205"/>
          <w:sz w:val="24"/>
          <w:szCs w:val="24"/>
        </w:rPr>
        <w:t>On the other hand, MDA has shown elevated values in group 4 (</w:t>
      </w:r>
      <w:r w:rsidR="00580B41" w:rsidRPr="009D5A73">
        <w:rPr>
          <w:rFonts w:ascii="Times New Roman" w:hAnsi="Times New Roman"/>
          <w:sz w:val="24"/>
          <w:szCs w:val="24"/>
        </w:rPr>
        <w:t>02.01</w:t>
      </w:r>
      <w:r w:rsidR="00580B41" w:rsidRPr="009D5A73">
        <w:rPr>
          <w:rFonts w:ascii="Times New Roman" w:hAnsi="Times New Roman"/>
          <w:sz w:val="24"/>
          <w:szCs w:val="24"/>
          <w:u w:val="single"/>
        </w:rPr>
        <w:t>+</w:t>
      </w:r>
      <w:r w:rsidR="00580B41" w:rsidRPr="009D5A73">
        <w:rPr>
          <w:rFonts w:ascii="Times New Roman" w:hAnsi="Times New Roman"/>
          <w:color w:val="010205"/>
          <w:sz w:val="24"/>
          <w:szCs w:val="24"/>
        </w:rPr>
        <w:t>0.148)</w:t>
      </w:r>
      <w:r w:rsidR="00955CB6" w:rsidRPr="009D5A73">
        <w:rPr>
          <w:rFonts w:ascii="Times New Roman" w:hAnsi="Times New Roman"/>
          <w:color w:val="010205"/>
          <w:sz w:val="24"/>
          <w:szCs w:val="24"/>
        </w:rPr>
        <w:t xml:space="preserve"> and group 5 (</w:t>
      </w:r>
      <w:r w:rsidR="00955CB6" w:rsidRPr="009D5A73">
        <w:rPr>
          <w:rFonts w:ascii="Times New Roman" w:hAnsi="Times New Roman"/>
          <w:sz w:val="24"/>
          <w:szCs w:val="24"/>
        </w:rPr>
        <w:t>02.13</w:t>
      </w:r>
      <w:r w:rsidR="00955CB6" w:rsidRPr="009D5A73">
        <w:rPr>
          <w:rFonts w:ascii="Times New Roman" w:hAnsi="Times New Roman"/>
          <w:sz w:val="24"/>
          <w:szCs w:val="24"/>
          <w:u w:val="single"/>
        </w:rPr>
        <w:t>+</w:t>
      </w:r>
      <w:r w:rsidR="00955CB6" w:rsidRPr="009D5A73">
        <w:rPr>
          <w:rFonts w:ascii="Times New Roman" w:hAnsi="Times New Roman"/>
          <w:color w:val="010205"/>
          <w:sz w:val="24"/>
          <w:szCs w:val="24"/>
        </w:rPr>
        <w:t>0.108)</w:t>
      </w:r>
      <w:r w:rsidR="00955CB6" w:rsidRPr="009D5A73">
        <w:rPr>
          <w:rFonts w:ascii="Times New Roman" w:hAnsi="Times New Roman"/>
          <w:iCs/>
          <w:sz w:val="24"/>
          <w:szCs w:val="24"/>
        </w:rPr>
        <w:t xml:space="preserve"> p &lt; 0.05, when compared with the control group (</w:t>
      </w:r>
      <w:r w:rsidR="00955CB6" w:rsidRPr="009D5A73">
        <w:rPr>
          <w:rFonts w:ascii="Times New Roman" w:hAnsi="Times New Roman"/>
          <w:sz w:val="24"/>
          <w:szCs w:val="24"/>
        </w:rPr>
        <w:t>01.12</w:t>
      </w:r>
      <w:r w:rsidR="00955CB6" w:rsidRPr="009D5A73">
        <w:rPr>
          <w:rFonts w:ascii="Times New Roman" w:hAnsi="Times New Roman"/>
          <w:sz w:val="24"/>
          <w:szCs w:val="24"/>
          <w:u w:val="single"/>
        </w:rPr>
        <w:t>+</w:t>
      </w:r>
      <w:r w:rsidR="00955CB6" w:rsidRPr="009D5A73">
        <w:rPr>
          <w:rFonts w:ascii="Times New Roman" w:hAnsi="Times New Roman"/>
          <w:color w:val="010205"/>
          <w:sz w:val="24"/>
          <w:szCs w:val="24"/>
        </w:rPr>
        <w:t>0.060).</w:t>
      </w:r>
      <w:r w:rsidR="00580B41" w:rsidRPr="009D5A73">
        <w:rPr>
          <w:rFonts w:ascii="Times New Roman" w:hAnsi="Times New Roman"/>
          <w:color w:val="010205"/>
          <w:sz w:val="24"/>
          <w:szCs w:val="24"/>
        </w:rPr>
        <w:t xml:space="preserve"> </w:t>
      </w:r>
      <w:r w:rsidR="00DC56AB" w:rsidRPr="009D5A73">
        <w:rPr>
          <w:rFonts w:ascii="Times New Roman" w:hAnsi="Times New Roman"/>
          <w:color w:val="010205"/>
          <w:sz w:val="24"/>
          <w:szCs w:val="24"/>
        </w:rPr>
        <w:t xml:space="preserve">This study </w:t>
      </w:r>
      <w:proofErr w:type="gramStart"/>
      <w:r w:rsidR="00DC56AB" w:rsidRPr="009D5A73">
        <w:rPr>
          <w:rFonts w:ascii="Times New Roman" w:hAnsi="Times New Roman"/>
          <w:color w:val="010205"/>
          <w:sz w:val="24"/>
          <w:szCs w:val="24"/>
        </w:rPr>
        <w:t>is in agreement</w:t>
      </w:r>
      <w:proofErr w:type="gramEnd"/>
      <w:r w:rsidR="00DC56AB" w:rsidRPr="009D5A73">
        <w:rPr>
          <w:rFonts w:ascii="Times New Roman" w:hAnsi="Times New Roman"/>
          <w:color w:val="010205"/>
          <w:sz w:val="24"/>
          <w:szCs w:val="24"/>
        </w:rPr>
        <w:t xml:space="preserve"> with the report of </w:t>
      </w:r>
      <w:r w:rsidR="009F483B" w:rsidRPr="009D5A73">
        <w:rPr>
          <w:rFonts w:ascii="Times New Roman" w:hAnsi="Times New Roman"/>
          <w:color w:val="010205"/>
          <w:sz w:val="24"/>
          <w:szCs w:val="24"/>
        </w:rPr>
        <w:t>[28]</w:t>
      </w:r>
      <w:r w:rsidR="00DC56AB" w:rsidRPr="009D5A73">
        <w:rPr>
          <w:rFonts w:ascii="Times New Roman" w:hAnsi="Times New Roman"/>
          <w:color w:val="010205"/>
          <w:sz w:val="24"/>
          <w:szCs w:val="24"/>
        </w:rPr>
        <w:t xml:space="preserve">, which also reported elevated level of MDA in exposed subjects. </w:t>
      </w:r>
      <w:r w:rsidR="004B1A9A" w:rsidRPr="009D5A73">
        <w:rPr>
          <w:rFonts w:ascii="Times New Roman" w:hAnsi="Times New Roman"/>
          <w:color w:val="010205"/>
          <w:sz w:val="24"/>
          <w:szCs w:val="24"/>
        </w:rPr>
        <w:t>Elevated SOD, GSH, CAT and the reduced MDA could be attributed to heavy and other toxicants in the paint and other components which might have induced oxidative stress via lipid peroxidation</w:t>
      </w:r>
      <w:r w:rsidR="003277E8" w:rsidRPr="009D5A73">
        <w:rPr>
          <w:rFonts w:ascii="Times New Roman" w:hAnsi="Times New Roman"/>
          <w:sz w:val="24"/>
          <w:szCs w:val="24"/>
        </w:rPr>
        <w:t xml:space="preserve"> </w:t>
      </w:r>
      <w:r w:rsidR="0087465F" w:rsidRPr="009D5A73">
        <w:rPr>
          <w:rFonts w:ascii="Times New Roman" w:hAnsi="Times New Roman"/>
          <w:sz w:val="24"/>
          <w:szCs w:val="24"/>
        </w:rPr>
        <w:t>[23]</w:t>
      </w:r>
      <w:r w:rsidR="004B1A9A" w:rsidRPr="009D5A73">
        <w:rPr>
          <w:rFonts w:ascii="Times New Roman" w:hAnsi="Times New Roman"/>
          <w:color w:val="010205"/>
          <w:sz w:val="24"/>
          <w:szCs w:val="24"/>
        </w:rPr>
        <w:t>.</w:t>
      </w:r>
    </w:p>
    <w:p w14:paraId="27289F53" w14:textId="77777777" w:rsidR="00CE4C6B" w:rsidRPr="0083207D" w:rsidRDefault="00CE4C6B" w:rsidP="009D5A73">
      <w:pPr>
        <w:pStyle w:val="NoSpacing"/>
        <w:jc w:val="both"/>
        <w:rPr>
          <w:rFonts w:ascii="Times New Roman" w:hAnsi="Times New Roman"/>
          <w:b/>
          <w:color w:val="010205"/>
          <w:sz w:val="24"/>
          <w:szCs w:val="24"/>
        </w:rPr>
      </w:pPr>
    </w:p>
    <w:p w14:paraId="5C7506D9" w14:textId="77777777" w:rsidR="00D15EF2" w:rsidRPr="0083207D" w:rsidRDefault="0083207D" w:rsidP="0083207D">
      <w:pPr>
        <w:pStyle w:val="NoSpacing"/>
        <w:numPr>
          <w:ilvl w:val="0"/>
          <w:numId w:val="1"/>
        </w:numPr>
        <w:jc w:val="both"/>
        <w:rPr>
          <w:rFonts w:ascii="Times New Roman" w:hAnsi="Times New Roman"/>
          <w:b/>
          <w:color w:val="010205"/>
          <w:sz w:val="24"/>
          <w:szCs w:val="24"/>
        </w:rPr>
      </w:pPr>
      <w:r w:rsidRPr="0083207D">
        <w:rPr>
          <w:rStyle w:val="Strong"/>
          <w:rFonts w:ascii="Times New Roman" w:hAnsi="Times New Roman"/>
          <w:sz w:val="24"/>
          <w:szCs w:val="24"/>
        </w:rPr>
        <w:t>CONCLUSION</w:t>
      </w:r>
    </w:p>
    <w:p w14:paraId="1094888E" w14:textId="77777777" w:rsidR="00D15EF2" w:rsidRPr="009D5A73" w:rsidRDefault="00D15EF2" w:rsidP="009D5A73">
      <w:pPr>
        <w:pStyle w:val="NormalWeb"/>
        <w:spacing w:before="0" w:beforeAutospacing="0" w:after="0" w:afterAutospacing="0"/>
        <w:jc w:val="both"/>
      </w:pPr>
      <w:r w:rsidRPr="009D5A73">
        <w:t>The findings of this study indicate that prolonged exposure to automobile spray paint significantly affects liver function enzyme and non-enzyme biomarkers, as well as oxidative stress biomarkers in automobile body painters. The observed increase in AST, ALT, and ALP levels suggests possible hepatocellular injury due to toxic solvent exposure, leading to the release of these enzymes into circulation. Additionally, variations in total protein, albumin, and bilirubin levels further highlight the systemic impact of prolonged exposure to hazardous compounds present in automotive paints.</w:t>
      </w:r>
    </w:p>
    <w:p w14:paraId="2D475B45" w14:textId="77777777" w:rsidR="00D15EF2" w:rsidRPr="009D5A73" w:rsidRDefault="00D15EF2" w:rsidP="009D5A73">
      <w:pPr>
        <w:pStyle w:val="NormalWeb"/>
        <w:spacing w:before="0" w:beforeAutospacing="0" w:after="0" w:afterAutospacing="0"/>
        <w:jc w:val="both"/>
      </w:pPr>
      <w:r w:rsidRPr="009D5A73">
        <w:t>Furthermore, the study reveals a decline in SOD and GSH levels, alongside an increase in MDA, signifying oxidative stress likely caused by heavy metals and other toxicants in paint formulations. These biochemical alterations corroborate previous findings, reinforcing the notion that occupational exposure to spray paints poses a substantial risk to liver health and overall physiological balance.</w:t>
      </w:r>
    </w:p>
    <w:p w14:paraId="25853BF0" w14:textId="77777777" w:rsidR="00D15EF2" w:rsidRDefault="00D15EF2" w:rsidP="009D5A73">
      <w:pPr>
        <w:pStyle w:val="NormalWeb"/>
        <w:spacing w:before="0" w:beforeAutospacing="0" w:after="0" w:afterAutospacing="0"/>
        <w:jc w:val="both"/>
      </w:pPr>
      <w:r w:rsidRPr="009D5A73">
        <w:t>The results underscore the need for improved occupational safety measures, including proper ventilation, use of protective equipment, and regular health monitoring for workers in the automobile spray painting industry. Future research should focus on long-term health implications and potential interventions to mitigate the adverse effects of exposure.</w:t>
      </w:r>
    </w:p>
    <w:p w14:paraId="03591FD0" w14:textId="77777777" w:rsidR="00FF294F" w:rsidRDefault="00FF294F" w:rsidP="009D5A73">
      <w:pPr>
        <w:pStyle w:val="NormalWeb"/>
        <w:spacing w:before="0" w:beforeAutospacing="0" w:after="0" w:afterAutospacing="0"/>
        <w:jc w:val="both"/>
      </w:pPr>
    </w:p>
    <w:p w14:paraId="0D2615D4" w14:textId="77777777" w:rsidR="00E15A5A" w:rsidRDefault="0083207D" w:rsidP="009D5A73">
      <w:pPr>
        <w:pStyle w:val="NormalWeb"/>
        <w:spacing w:before="0" w:beforeAutospacing="0" w:after="0" w:afterAutospacing="0"/>
        <w:jc w:val="both"/>
        <w:rPr>
          <w:b/>
        </w:rPr>
      </w:pPr>
      <w:r>
        <w:rPr>
          <w:b/>
        </w:rPr>
        <w:t>COMPETING INTEREST</w:t>
      </w:r>
    </w:p>
    <w:p w14:paraId="09202063" w14:textId="77777777" w:rsidR="00E15A5A" w:rsidRPr="00FF294F" w:rsidRDefault="00FF294F" w:rsidP="009D5A73">
      <w:pPr>
        <w:pStyle w:val="NormalWeb"/>
        <w:spacing w:before="0" w:beforeAutospacing="0" w:after="0" w:afterAutospacing="0"/>
        <w:jc w:val="both"/>
      </w:pPr>
      <w:r>
        <w:t>Authors have declared t</w:t>
      </w:r>
      <w:r w:rsidR="008F0B93">
        <w:t>hat no competing interest exist.</w:t>
      </w:r>
    </w:p>
    <w:p w14:paraId="30873C8C" w14:textId="77777777" w:rsidR="002E23D0" w:rsidRPr="009D5A73" w:rsidRDefault="002E23D0" w:rsidP="009D5A73">
      <w:pPr>
        <w:spacing w:after="0" w:line="240" w:lineRule="auto"/>
        <w:jc w:val="both"/>
        <w:rPr>
          <w:rFonts w:ascii="Times New Roman" w:eastAsia="Times New Roman" w:hAnsi="Times New Roman" w:cs="Times New Roman"/>
          <w:color w:val="010205"/>
          <w:sz w:val="24"/>
          <w:szCs w:val="24"/>
        </w:rPr>
      </w:pPr>
    </w:p>
    <w:p w14:paraId="4F2AA4BE" w14:textId="77777777" w:rsidR="004E7987" w:rsidRPr="009D5A73" w:rsidRDefault="004E7987" w:rsidP="009D5A73">
      <w:pPr>
        <w:spacing w:after="0" w:line="240" w:lineRule="auto"/>
        <w:jc w:val="both"/>
        <w:rPr>
          <w:rFonts w:ascii="Times New Roman" w:eastAsia="Times New Roman" w:hAnsi="Times New Roman" w:cs="Times New Roman"/>
          <w:color w:val="010205"/>
          <w:sz w:val="24"/>
          <w:szCs w:val="24"/>
        </w:rPr>
      </w:pPr>
    </w:p>
    <w:p w14:paraId="31FEFDB7" w14:textId="77777777" w:rsidR="004E7987" w:rsidRPr="009D5A73" w:rsidRDefault="004E7987" w:rsidP="009D5A73">
      <w:pPr>
        <w:spacing w:after="0" w:line="240" w:lineRule="auto"/>
        <w:jc w:val="both"/>
        <w:rPr>
          <w:rFonts w:ascii="Times New Roman" w:eastAsia="Times New Roman" w:hAnsi="Times New Roman" w:cs="Times New Roman"/>
          <w:color w:val="010205"/>
          <w:sz w:val="24"/>
          <w:szCs w:val="24"/>
        </w:rPr>
      </w:pPr>
    </w:p>
    <w:p w14:paraId="1E583684" w14:textId="77777777" w:rsidR="004E7987" w:rsidRPr="009D5A73" w:rsidRDefault="004E7987" w:rsidP="009D5A73">
      <w:pPr>
        <w:spacing w:after="0" w:line="240" w:lineRule="auto"/>
        <w:jc w:val="both"/>
        <w:rPr>
          <w:rFonts w:ascii="Times New Roman" w:eastAsia="Times New Roman" w:hAnsi="Times New Roman" w:cs="Times New Roman"/>
          <w:color w:val="010205"/>
          <w:sz w:val="24"/>
          <w:szCs w:val="24"/>
        </w:rPr>
      </w:pPr>
    </w:p>
    <w:p w14:paraId="3930220C" w14:textId="77777777" w:rsidR="004E7987" w:rsidRPr="009D5A73" w:rsidRDefault="004E7987" w:rsidP="009D5A73">
      <w:pPr>
        <w:spacing w:after="0" w:line="240" w:lineRule="auto"/>
        <w:jc w:val="both"/>
        <w:rPr>
          <w:rFonts w:ascii="Times New Roman" w:eastAsia="Times New Roman" w:hAnsi="Times New Roman" w:cs="Times New Roman"/>
          <w:color w:val="010205"/>
          <w:sz w:val="24"/>
          <w:szCs w:val="24"/>
        </w:rPr>
      </w:pPr>
    </w:p>
    <w:p w14:paraId="0696F3C4" w14:textId="77777777" w:rsidR="004E7987" w:rsidRPr="009D5A73" w:rsidRDefault="004E7987" w:rsidP="009D5A73">
      <w:pPr>
        <w:spacing w:after="0" w:line="240" w:lineRule="auto"/>
        <w:jc w:val="both"/>
        <w:rPr>
          <w:rFonts w:ascii="Times New Roman" w:eastAsia="Times New Roman" w:hAnsi="Times New Roman" w:cs="Times New Roman"/>
          <w:color w:val="010205"/>
          <w:sz w:val="24"/>
          <w:szCs w:val="24"/>
        </w:rPr>
      </w:pPr>
    </w:p>
    <w:p w14:paraId="68124BAA" w14:textId="0A852AE7" w:rsidR="004E7987" w:rsidRDefault="004E7987" w:rsidP="009D5A73">
      <w:pPr>
        <w:spacing w:after="0" w:line="240" w:lineRule="auto"/>
        <w:jc w:val="both"/>
        <w:rPr>
          <w:rFonts w:ascii="Times New Roman" w:eastAsia="Times New Roman" w:hAnsi="Times New Roman" w:cs="Times New Roman"/>
          <w:color w:val="010205"/>
          <w:sz w:val="24"/>
          <w:szCs w:val="24"/>
        </w:rPr>
      </w:pPr>
    </w:p>
    <w:p w14:paraId="31CB9A4A" w14:textId="6AEACF77" w:rsidR="00AA1084" w:rsidRDefault="00AA1084" w:rsidP="009D5A73">
      <w:pPr>
        <w:spacing w:after="0" w:line="240" w:lineRule="auto"/>
        <w:jc w:val="both"/>
        <w:rPr>
          <w:rFonts w:ascii="Times New Roman" w:eastAsia="Times New Roman" w:hAnsi="Times New Roman" w:cs="Times New Roman"/>
          <w:color w:val="010205"/>
          <w:sz w:val="24"/>
          <w:szCs w:val="24"/>
        </w:rPr>
      </w:pPr>
    </w:p>
    <w:p w14:paraId="4D25E61D" w14:textId="41F9D74D" w:rsidR="00AA1084" w:rsidRDefault="00AA1084" w:rsidP="009D5A73">
      <w:pPr>
        <w:spacing w:after="0" w:line="240" w:lineRule="auto"/>
        <w:jc w:val="both"/>
        <w:rPr>
          <w:rFonts w:ascii="Times New Roman" w:eastAsia="Times New Roman" w:hAnsi="Times New Roman" w:cs="Times New Roman"/>
          <w:color w:val="010205"/>
          <w:sz w:val="24"/>
          <w:szCs w:val="24"/>
        </w:rPr>
      </w:pPr>
    </w:p>
    <w:p w14:paraId="28C58CFA" w14:textId="77777777" w:rsidR="00AA1084" w:rsidRPr="009D5A73" w:rsidRDefault="00AA1084" w:rsidP="009D5A73">
      <w:pPr>
        <w:spacing w:after="0" w:line="240" w:lineRule="auto"/>
        <w:jc w:val="both"/>
        <w:rPr>
          <w:rFonts w:ascii="Times New Roman" w:eastAsia="Times New Roman" w:hAnsi="Times New Roman" w:cs="Times New Roman"/>
          <w:color w:val="010205"/>
          <w:sz w:val="24"/>
          <w:szCs w:val="24"/>
        </w:rPr>
      </w:pPr>
      <w:bookmarkStart w:id="0" w:name="_GoBack"/>
      <w:bookmarkEnd w:id="0"/>
    </w:p>
    <w:p w14:paraId="20EDB212" w14:textId="77777777" w:rsidR="004E7987" w:rsidRPr="009D5A73" w:rsidRDefault="004E7987" w:rsidP="009D5A73">
      <w:pPr>
        <w:spacing w:after="0" w:line="240" w:lineRule="auto"/>
        <w:jc w:val="both"/>
        <w:rPr>
          <w:rFonts w:ascii="Times New Roman" w:eastAsia="Times New Roman" w:hAnsi="Times New Roman" w:cs="Times New Roman"/>
          <w:color w:val="010205"/>
          <w:sz w:val="24"/>
          <w:szCs w:val="24"/>
        </w:rPr>
      </w:pPr>
    </w:p>
    <w:p w14:paraId="59D512F0" w14:textId="77777777" w:rsidR="004E7987" w:rsidRPr="009D5A73" w:rsidRDefault="004E7987" w:rsidP="009D5A73">
      <w:pPr>
        <w:spacing w:after="0" w:line="240" w:lineRule="auto"/>
        <w:jc w:val="both"/>
        <w:rPr>
          <w:rFonts w:ascii="Times New Roman" w:eastAsia="Times New Roman" w:hAnsi="Times New Roman" w:cs="Times New Roman"/>
          <w:color w:val="010205"/>
          <w:sz w:val="24"/>
          <w:szCs w:val="24"/>
        </w:rPr>
      </w:pPr>
    </w:p>
    <w:p w14:paraId="5E445614" w14:textId="77777777" w:rsidR="004E7987" w:rsidRPr="009D5A73" w:rsidRDefault="004E7987" w:rsidP="009D5A73">
      <w:pPr>
        <w:spacing w:after="0" w:line="240" w:lineRule="auto"/>
        <w:jc w:val="both"/>
        <w:rPr>
          <w:rFonts w:ascii="Times New Roman" w:eastAsia="Times New Roman" w:hAnsi="Times New Roman" w:cs="Times New Roman"/>
          <w:color w:val="010205"/>
          <w:sz w:val="24"/>
          <w:szCs w:val="24"/>
        </w:rPr>
      </w:pPr>
    </w:p>
    <w:p w14:paraId="7EA735BF" w14:textId="77777777" w:rsidR="004E7987" w:rsidRPr="009D5A73" w:rsidRDefault="004E7987" w:rsidP="009D5A73">
      <w:pPr>
        <w:spacing w:after="0" w:line="240" w:lineRule="auto"/>
        <w:jc w:val="both"/>
        <w:rPr>
          <w:rFonts w:ascii="Times New Roman" w:eastAsia="Times New Roman" w:hAnsi="Times New Roman" w:cs="Times New Roman"/>
          <w:color w:val="010205"/>
          <w:sz w:val="24"/>
          <w:szCs w:val="24"/>
        </w:rPr>
      </w:pPr>
    </w:p>
    <w:p w14:paraId="6FC5E395" w14:textId="77777777" w:rsidR="004E7987" w:rsidRPr="009D5A73" w:rsidRDefault="004E7987" w:rsidP="009D5A73">
      <w:pPr>
        <w:spacing w:after="0" w:line="240" w:lineRule="auto"/>
        <w:jc w:val="both"/>
        <w:rPr>
          <w:rFonts w:ascii="Times New Roman" w:eastAsia="Times New Roman" w:hAnsi="Times New Roman" w:cs="Times New Roman"/>
          <w:color w:val="010205"/>
          <w:sz w:val="24"/>
          <w:szCs w:val="24"/>
        </w:rPr>
      </w:pPr>
    </w:p>
    <w:p w14:paraId="15B8CD6F" w14:textId="77777777" w:rsidR="002A29E1" w:rsidRDefault="002A29E1" w:rsidP="009D5A73">
      <w:pPr>
        <w:spacing w:after="0" w:line="240" w:lineRule="auto"/>
        <w:jc w:val="both"/>
        <w:rPr>
          <w:rFonts w:ascii="Times New Roman" w:eastAsia="Times New Roman" w:hAnsi="Times New Roman" w:cs="Times New Roman"/>
          <w:color w:val="010205"/>
          <w:sz w:val="24"/>
          <w:szCs w:val="24"/>
        </w:rPr>
      </w:pPr>
    </w:p>
    <w:p w14:paraId="6DADCA01" w14:textId="77777777" w:rsidR="00EB5725" w:rsidRPr="009D5A73" w:rsidRDefault="00EB5725" w:rsidP="009D5A73">
      <w:pPr>
        <w:spacing w:after="0" w:line="240" w:lineRule="auto"/>
        <w:jc w:val="both"/>
        <w:rPr>
          <w:rFonts w:ascii="Times New Roman" w:eastAsia="Times New Roman" w:hAnsi="Times New Roman" w:cs="Times New Roman"/>
          <w:color w:val="010205"/>
          <w:sz w:val="24"/>
          <w:szCs w:val="24"/>
        </w:rPr>
      </w:pPr>
    </w:p>
    <w:p w14:paraId="3F2B686C" w14:textId="77777777" w:rsidR="004E7987" w:rsidRPr="009D5A73" w:rsidRDefault="004E7987" w:rsidP="009D5A73">
      <w:pPr>
        <w:spacing w:after="0" w:line="240" w:lineRule="auto"/>
        <w:jc w:val="both"/>
        <w:rPr>
          <w:rFonts w:ascii="Times New Roman" w:hAnsi="Times New Roman" w:cs="Times New Roman"/>
          <w:bCs/>
          <w:color w:val="000000"/>
          <w:sz w:val="24"/>
          <w:szCs w:val="24"/>
        </w:rPr>
      </w:pPr>
    </w:p>
    <w:p w14:paraId="7F51CBFA" w14:textId="77777777" w:rsidR="002E23D0" w:rsidRPr="009D5A73" w:rsidRDefault="002E23D0" w:rsidP="009D5A73">
      <w:pPr>
        <w:spacing w:after="0" w:line="240" w:lineRule="auto"/>
        <w:jc w:val="center"/>
        <w:rPr>
          <w:rFonts w:ascii="Times New Roman" w:hAnsi="Times New Roman" w:cs="Times New Roman"/>
          <w:b/>
          <w:bCs/>
          <w:color w:val="000000"/>
          <w:sz w:val="24"/>
          <w:szCs w:val="24"/>
        </w:rPr>
      </w:pPr>
      <w:r w:rsidRPr="009D5A73">
        <w:rPr>
          <w:rFonts w:ascii="Times New Roman" w:hAnsi="Times New Roman" w:cs="Times New Roman"/>
          <w:b/>
          <w:bCs/>
          <w:color w:val="000000"/>
          <w:sz w:val="24"/>
          <w:szCs w:val="24"/>
        </w:rPr>
        <w:t>REFERENCES</w:t>
      </w:r>
    </w:p>
    <w:p w14:paraId="000B205F" w14:textId="77777777" w:rsidR="002E23D0" w:rsidRPr="009D5A73" w:rsidRDefault="002E23D0" w:rsidP="009D5A73">
      <w:pPr>
        <w:pStyle w:val="ListParagraph"/>
        <w:numPr>
          <w:ilvl w:val="0"/>
          <w:numId w:val="5"/>
        </w:numPr>
        <w:spacing w:after="0" w:line="240" w:lineRule="auto"/>
        <w:jc w:val="both"/>
        <w:rPr>
          <w:rFonts w:ascii="Times New Roman" w:hAnsi="Times New Roman" w:cs="Times New Roman"/>
          <w:sz w:val="24"/>
          <w:szCs w:val="24"/>
        </w:rPr>
      </w:pPr>
      <w:r w:rsidRPr="009D5A73">
        <w:rPr>
          <w:rFonts w:ascii="Times New Roman" w:hAnsi="Times New Roman" w:cs="Times New Roman"/>
          <w:sz w:val="24"/>
          <w:szCs w:val="24"/>
        </w:rPr>
        <w:t xml:space="preserve">ILO. (2021). </w:t>
      </w:r>
      <w:r w:rsidRPr="009D5A73">
        <w:rPr>
          <w:rFonts w:ascii="Times New Roman" w:hAnsi="Times New Roman" w:cs="Times New Roman"/>
          <w:i/>
          <w:sz w:val="24"/>
          <w:szCs w:val="24"/>
        </w:rPr>
        <w:t>Exposure to Hazardous Chemicals</w:t>
      </w:r>
      <w:r w:rsidR="00831867" w:rsidRPr="009D5A73">
        <w:rPr>
          <w:rFonts w:ascii="Times New Roman" w:hAnsi="Times New Roman" w:cs="Times New Roman"/>
          <w:i/>
          <w:sz w:val="24"/>
          <w:szCs w:val="24"/>
        </w:rPr>
        <w:t xml:space="preserve"> at </w:t>
      </w:r>
      <w:r w:rsidR="00831867" w:rsidRPr="009D5A73">
        <w:rPr>
          <w:rFonts w:ascii="Times New Roman" w:hAnsi="Times New Roman" w:cs="Times New Roman"/>
          <w:i/>
          <w:sz w:val="24"/>
          <w:szCs w:val="24"/>
        </w:rPr>
        <w:tab/>
        <w:t>Work</w:t>
      </w:r>
      <w:r w:rsidR="009D5A73">
        <w:rPr>
          <w:rFonts w:ascii="Times New Roman" w:hAnsi="Times New Roman" w:cs="Times New Roman"/>
          <w:i/>
          <w:sz w:val="24"/>
          <w:szCs w:val="24"/>
        </w:rPr>
        <w:t xml:space="preserve"> and </w:t>
      </w:r>
      <w:r w:rsidR="009D5A73">
        <w:rPr>
          <w:rFonts w:ascii="Times New Roman" w:hAnsi="Times New Roman" w:cs="Times New Roman"/>
          <w:i/>
          <w:sz w:val="24"/>
          <w:szCs w:val="24"/>
        </w:rPr>
        <w:tab/>
        <w:t xml:space="preserve">Resulting Health Impacts: </w:t>
      </w:r>
      <w:r w:rsidRPr="009D5A73">
        <w:rPr>
          <w:rFonts w:ascii="Times New Roman" w:hAnsi="Times New Roman" w:cs="Times New Roman"/>
          <w:i/>
          <w:sz w:val="24"/>
          <w:szCs w:val="24"/>
        </w:rPr>
        <w:t xml:space="preserve">A Global Review. </w:t>
      </w:r>
      <w:r w:rsidRPr="009D5A73">
        <w:rPr>
          <w:rFonts w:ascii="Times New Roman" w:hAnsi="Times New Roman" w:cs="Times New Roman"/>
          <w:sz w:val="24"/>
          <w:szCs w:val="24"/>
        </w:rPr>
        <w:t>Genev</w:t>
      </w:r>
      <w:r w:rsidR="009D5A73">
        <w:rPr>
          <w:rFonts w:ascii="Times New Roman" w:hAnsi="Times New Roman" w:cs="Times New Roman"/>
          <w:sz w:val="24"/>
          <w:szCs w:val="24"/>
        </w:rPr>
        <w:t xml:space="preserve">a. Retrieved October 24, 2023. </w:t>
      </w:r>
      <w:hyperlink r:id="rId7" w:history="1">
        <w:r w:rsidRPr="009D5A73">
          <w:rPr>
            <w:rStyle w:val="Hyperlink"/>
            <w:rFonts w:ascii="Times New Roman" w:hAnsi="Times New Roman" w:cs="Times New Roman"/>
            <w:sz w:val="24"/>
            <w:szCs w:val="24"/>
          </w:rPr>
          <w:t>http://www.ilo.org/publns</w:t>
        </w:r>
      </w:hyperlink>
      <w:r w:rsidRPr="009D5A73">
        <w:rPr>
          <w:rFonts w:ascii="Times New Roman" w:hAnsi="Times New Roman" w:cs="Times New Roman"/>
          <w:sz w:val="24"/>
          <w:szCs w:val="24"/>
        </w:rPr>
        <w:t>.</w:t>
      </w:r>
    </w:p>
    <w:p w14:paraId="45E59B60" w14:textId="77777777" w:rsidR="002E23D0" w:rsidRPr="009D5A73" w:rsidRDefault="002E23D0" w:rsidP="009D5A73">
      <w:pPr>
        <w:pStyle w:val="ListParagraph"/>
        <w:numPr>
          <w:ilvl w:val="0"/>
          <w:numId w:val="5"/>
        </w:numPr>
        <w:spacing w:after="0" w:line="240" w:lineRule="auto"/>
        <w:jc w:val="both"/>
        <w:rPr>
          <w:rFonts w:ascii="Times New Roman" w:hAnsi="Times New Roman" w:cs="Times New Roman"/>
          <w:sz w:val="24"/>
          <w:szCs w:val="24"/>
        </w:rPr>
      </w:pPr>
      <w:proofErr w:type="spellStart"/>
      <w:r w:rsidRPr="009D5A73">
        <w:rPr>
          <w:rFonts w:ascii="Times New Roman" w:hAnsi="Times New Roman" w:cs="Times New Roman"/>
          <w:bCs/>
          <w:color w:val="000000"/>
          <w:sz w:val="24"/>
          <w:szCs w:val="24"/>
        </w:rPr>
        <w:t>Baskut</w:t>
      </w:r>
      <w:proofErr w:type="spellEnd"/>
      <w:r w:rsidRPr="009D5A73">
        <w:rPr>
          <w:rFonts w:ascii="Times New Roman" w:hAnsi="Times New Roman" w:cs="Times New Roman"/>
          <w:bCs/>
          <w:color w:val="000000"/>
          <w:sz w:val="24"/>
          <w:szCs w:val="24"/>
        </w:rPr>
        <w:t xml:space="preserve">, T. (2018). </w:t>
      </w:r>
      <w:r w:rsidRPr="009D5A73">
        <w:rPr>
          <w:rFonts w:ascii="Times New Roman" w:hAnsi="Times New Roman" w:cs="Times New Roman"/>
          <w:bCs/>
          <w:i/>
          <w:color w:val="000000"/>
          <w:sz w:val="24"/>
          <w:szCs w:val="24"/>
        </w:rPr>
        <w:t>Implications for Human Right</w:t>
      </w:r>
      <w:r w:rsidR="00526893" w:rsidRPr="009D5A73">
        <w:rPr>
          <w:rFonts w:ascii="Times New Roman" w:hAnsi="Times New Roman" w:cs="Times New Roman"/>
          <w:bCs/>
          <w:i/>
          <w:color w:val="000000"/>
          <w:sz w:val="24"/>
          <w:szCs w:val="24"/>
        </w:rPr>
        <w:t xml:space="preserve">s of the Environmentally Sound </w:t>
      </w:r>
      <w:r w:rsidRPr="009D5A73">
        <w:rPr>
          <w:rFonts w:ascii="Times New Roman" w:hAnsi="Times New Roman" w:cs="Times New Roman"/>
          <w:bCs/>
          <w:i/>
          <w:color w:val="000000"/>
          <w:sz w:val="24"/>
          <w:szCs w:val="24"/>
        </w:rPr>
        <w:t xml:space="preserve">Management and Disposal of Hazardous Substances and Wastes. </w:t>
      </w:r>
      <w:r w:rsidR="00526893" w:rsidRPr="009D5A73">
        <w:rPr>
          <w:rFonts w:ascii="Times New Roman" w:hAnsi="Times New Roman" w:cs="Times New Roman"/>
          <w:bCs/>
          <w:color w:val="000000"/>
          <w:sz w:val="24"/>
          <w:szCs w:val="24"/>
        </w:rPr>
        <w:t xml:space="preserve">United Nations. </w:t>
      </w:r>
      <w:r w:rsidRPr="009D5A73">
        <w:rPr>
          <w:rFonts w:ascii="Times New Roman" w:hAnsi="Times New Roman" w:cs="Times New Roman"/>
          <w:sz w:val="24"/>
          <w:szCs w:val="24"/>
        </w:rPr>
        <w:t>Retrieved October 24, 2023.</w:t>
      </w:r>
      <w:r w:rsidR="00526893" w:rsidRPr="009D5A73">
        <w:rPr>
          <w:rFonts w:ascii="Times New Roman" w:hAnsi="Times New Roman" w:cs="Times New Roman"/>
          <w:sz w:val="24"/>
          <w:szCs w:val="24"/>
        </w:rPr>
        <w:t xml:space="preserve"> </w:t>
      </w:r>
      <w:hyperlink r:id="rId8" w:history="1">
        <w:r w:rsidR="00526893" w:rsidRPr="009D5A73">
          <w:rPr>
            <w:rStyle w:val="Hyperlink"/>
            <w:rFonts w:ascii="Times New Roman" w:hAnsi="Times New Roman" w:cs="Times New Roman"/>
            <w:sz w:val="24"/>
            <w:szCs w:val="24"/>
          </w:rPr>
          <w:t>http://documents-dds-ny.un.org/doc/UNDOC/GEN/G18/239/70/PDF/G1823970</w:t>
        </w:r>
      </w:hyperlink>
      <w:r w:rsidR="00526893" w:rsidRPr="009D5A73">
        <w:rPr>
          <w:rFonts w:ascii="Times New Roman" w:hAnsi="Times New Roman" w:cs="Times New Roman"/>
          <w:sz w:val="24"/>
          <w:szCs w:val="24"/>
        </w:rPr>
        <w:t>.pdfOpenElement.</w:t>
      </w:r>
    </w:p>
    <w:p w14:paraId="14869AEE" w14:textId="77777777" w:rsidR="00757EDD" w:rsidRPr="009D5A73" w:rsidRDefault="00757EDD" w:rsidP="009D5A73">
      <w:pPr>
        <w:pStyle w:val="ListParagraph"/>
        <w:numPr>
          <w:ilvl w:val="0"/>
          <w:numId w:val="5"/>
        </w:numPr>
        <w:spacing w:after="0" w:line="240" w:lineRule="auto"/>
        <w:jc w:val="both"/>
        <w:rPr>
          <w:rFonts w:ascii="Times New Roman" w:hAnsi="Times New Roman" w:cs="Times New Roman"/>
          <w:sz w:val="24"/>
          <w:szCs w:val="24"/>
        </w:rPr>
      </w:pPr>
      <w:r w:rsidRPr="009D5A73">
        <w:rPr>
          <w:rStyle w:val="HTMLCite"/>
          <w:rFonts w:ascii="Times New Roman" w:hAnsi="Times New Roman" w:cs="Times New Roman"/>
          <w:i w:val="0"/>
          <w:sz w:val="24"/>
          <w:szCs w:val="24"/>
        </w:rPr>
        <w:t xml:space="preserve">Chris, S. </w:t>
      </w:r>
      <w:r w:rsidRPr="009D5A73">
        <w:rPr>
          <w:rFonts w:ascii="Times New Roman" w:hAnsi="Times New Roman" w:cs="Times New Roman"/>
          <w:sz w:val="24"/>
          <w:szCs w:val="24"/>
        </w:rPr>
        <w:t xml:space="preserve">Health Risks Associated </w:t>
      </w:r>
      <w:proofErr w:type="gramStart"/>
      <w:r w:rsidRPr="009D5A73">
        <w:rPr>
          <w:rFonts w:ascii="Times New Roman" w:hAnsi="Times New Roman" w:cs="Times New Roman"/>
          <w:sz w:val="24"/>
          <w:szCs w:val="24"/>
        </w:rPr>
        <w:t>With</w:t>
      </w:r>
      <w:proofErr w:type="gramEnd"/>
      <w:r w:rsidR="00831867" w:rsidRPr="009D5A73">
        <w:rPr>
          <w:rFonts w:ascii="Times New Roman" w:hAnsi="Times New Roman" w:cs="Times New Roman"/>
          <w:sz w:val="24"/>
          <w:szCs w:val="24"/>
        </w:rPr>
        <w:t xml:space="preserve"> Auto Body Painting Materials. Leaf</w:t>
      </w:r>
      <w:r w:rsidR="00E15A5A">
        <w:rPr>
          <w:rFonts w:ascii="Times New Roman" w:hAnsi="Times New Roman" w:cs="Times New Roman"/>
          <w:sz w:val="24"/>
          <w:szCs w:val="24"/>
        </w:rPr>
        <w:t xml:space="preserve"> </w:t>
      </w:r>
      <w:r w:rsidRPr="009D5A73">
        <w:rPr>
          <w:rFonts w:ascii="Times New Roman" w:hAnsi="Times New Roman" w:cs="Times New Roman"/>
          <w:sz w:val="24"/>
          <w:szCs w:val="24"/>
        </w:rPr>
        <w:t>Group Ltd.</w:t>
      </w:r>
      <w:r w:rsidR="00E15A5A">
        <w:rPr>
          <w:rStyle w:val="HTMLCite"/>
          <w:rFonts w:ascii="Times New Roman" w:hAnsi="Times New Roman" w:cs="Times New Roman"/>
          <w:i w:val="0"/>
          <w:sz w:val="24"/>
          <w:szCs w:val="24"/>
        </w:rPr>
        <w:t xml:space="preserve"> 2019</w:t>
      </w:r>
      <w:r w:rsidR="00E15A5A" w:rsidRPr="009D5A73">
        <w:rPr>
          <w:rStyle w:val="HTMLCite"/>
          <w:rFonts w:ascii="Times New Roman" w:hAnsi="Times New Roman" w:cs="Times New Roman"/>
          <w:i w:val="0"/>
          <w:sz w:val="24"/>
          <w:szCs w:val="24"/>
        </w:rPr>
        <w:t>.</w:t>
      </w:r>
    </w:p>
    <w:p w14:paraId="0AF2508A" w14:textId="77777777" w:rsidR="004D0BDF" w:rsidRPr="009D5A73" w:rsidRDefault="004D0BDF" w:rsidP="009D5A73">
      <w:pPr>
        <w:pStyle w:val="ListParagraph"/>
        <w:numPr>
          <w:ilvl w:val="0"/>
          <w:numId w:val="5"/>
        </w:numPr>
        <w:spacing w:after="0" w:line="240" w:lineRule="auto"/>
        <w:jc w:val="both"/>
        <w:rPr>
          <w:rFonts w:ascii="Times New Roman" w:hAnsi="Times New Roman" w:cs="Times New Roman"/>
          <w:sz w:val="24"/>
          <w:szCs w:val="24"/>
        </w:rPr>
      </w:pPr>
      <w:proofErr w:type="spellStart"/>
      <w:r w:rsidRPr="009D5A73">
        <w:rPr>
          <w:rFonts w:ascii="Times New Roman" w:hAnsi="Times New Roman" w:cs="Times New Roman"/>
          <w:sz w:val="24"/>
          <w:szCs w:val="24"/>
        </w:rPr>
        <w:t>Ajoke</w:t>
      </w:r>
      <w:proofErr w:type="spellEnd"/>
      <w:r w:rsidRPr="009D5A73">
        <w:rPr>
          <w:rFonts w:ascii="Times New Roman" w:hAnsi="Times New Roman" w:cs="Times New Roman"/>
          <w:sz w:val="24"/>
          <w:szCs w:val="24"/>
        </w:rPr>
        <w:t>, F. I., Adebola, A. A., Sandeep, N. M., Kar</w:t>
      </w:r>
      <w:r w:rsidR="00831867" w:rsidRPr="009D5A73">
        <w:rPr>
          <w:rFonts w:ascii="Times New Roman" w:hAnsi="Times New Roman" w:cs="Times New Roman"/>
          <w:sz w:val="24"/>
          <w:szCs w:val="24"/>
        </w:rPr>
        <w:t xml:space="preserve">thik, R., &amp; Prasant, T. </w:t>
      </w:r>
      <w:r w:rsidRPr="009D5A73">
        <w:rPr>
          <w:rFonts w:ascii="Times New Roman" w:hAnsi="Times New Roman" w:cs="Times New Roman"/>
          <w:sz w:val="24"/>
          <w:szCs w:val="24"/>
        </w:rPr>
        <w:t>Examination of Lead and Cadmium in Water-based</w:t>
      </w:r>
      <w:r w:rsidR="00831867" w:rsidRPr="009D5A73">
        <w:rPr>
          <w:rFonts w:ascii="Times New Roman" w:hAnsi="Times New Roman" w:cs="Times New Roman"/>
          <w:sz w:val="24"/>
          <w:szCs w:val="24"/>
        </w:rPr>
        <w:t xml:space="preserve"> Paints Marketed in </w:t>
      </w:r>
      <w:r w:rsidRPr="009D5A73">
        <w:rPr>
          <w:rFonts w:ascii="Times New Roman" w:hAnsi="Times New Roman" w:cs="Times New Roman"/>
          <w:sz w:val="24"/>
          <w:szCs w:val="24"/>
        </w:rPr>
        <w:t xml:space="preserve">Nigeria. </w:t>
      </w:r>
      <w:r w:rsidR="00E15A5A">
        <w:rPr>
          <w:rFonts w:ascii="Times New Roman" w:hAnsi="Times New Roman" w:cs="Times New Roman"/>
          <w:i/>
          <w:sz w:val="24"/>
          <w:szCs w:val="24"/>
        </w:rPr>
        <w:t>Journal of Health and Pollution</w:t>
      </w:r>
      <w:r w:rsidR="00E15A5A">
        <w:rPr>
          <w:rFonts w:ascii="Times New Roman" w:hAnsi="Times New Roman" w:cs="Times New Roman"/>
          <w:sz w:val="24"/>
          <w:szCs w:val="24"/>
        </w:rPr>
        <w:t>. 2016;</w:t>
      </w:r>
      <w:r w:rsidRPr="009D5A73">
        <w:rPr>
          <w:rFonts w:ascii="Times New Roman" w:hAnsi="Times New Roman" w:cs="Times New Roman"/>
          <w:i/>
          <w:sz w:val="24"/>
          <w:szCs w:val="24"/>
        </w:rPr>
        <w:t xml:space="preserve"> </w:t>
      </w:r>
      <w:r w:rsidRPr="009D5A73">
        <w:rPr>
          <w:rFonts w:ascii="Times New Roman" w:hAnsi="Times New Roman" w:cs="Times New Roman"/>
          <w:sz w:val="24"/>
          <w:szCs w:val="24"/>
        </w:rPr>
        <w:t>6</w:t>
      </w:r>
      <w:r w:rsidR="00E15A5A">
        <w:rPr>
          <w:rFonts w:ascii="Times New Roman" w:hAnsi="Times New Roman" w:cs="Times New Roman"/>
          <w:sz w:val="24"/>
          <w:szCs w:val="24"/>
        </w:rPr>
        <w:t xml:space="preserve"> (12):</w:t>
      </w:r>
      <w:r w:rsidRPr="009D5A73">
        <w:rPr>
          <w:rFonts w:ascii="Times New Roman" w:hAnsi="Times New Roman" w:cs="Times New Roman"/>
          <w:sz w:val="24"/>
          <w:szCs w:val="24"/>
        </w:rPr>
        <w:t xml:space="preserve"> 43–49.</w:t>
      </w:r>
    </w:p>
    <w:p w14:paraId="0D087AD4" w14:textId="77777777" w:rsidR="004D0BDF" w:rsidRPr="009D5A73" w:rsidRDefault="004D0BDF" w:rsidP="00E15A5A">
      <w:pPr>
        <w:pStyle w:val="ListParagraph"/>
        <w:numPr>
          <w:ilvl w:val="0"/>
          <w:numId w:val="5"/>
        </w:numPr>
        <w:spacing w:after="0" w:line="240" w:lineRule="auto"/>
        <w:jc w:val="both"/>
        <w:rPr>
          <w:rFonts w:ascii="Times New Roman" w:hAnsi="Times New Roman" w:cs="Times New Roman"/>
          <w:sz w:val="24"/>
          <w:szCs w:val="24"/>
        </w:rPr>
      </w:pPr>
      <w:r w:rsidRPr="009D5A73">
        <w:rPr>
          <w:rFonts w:ascii="Times New Roman" w:hAnsi="Times New Roman" w:cs="Times New Roman"/>
          <w:sz w:val="24"/>
          <w:szCs w:val="24"/>
        </w:rPr>
        <w:t xml:space="preserve">Montgomery, M., &amp; </w:t>
      </w:r>
      <w:proofErr w:type="spellStart"/>
      <w:r w:rsidRPr="009D5A73">
        <w:rPr>
          <w:rFonts w:ascii="Times New Roman" w:hAnsi="Times New Roman" w:cs="Times New Roman"/>
          <w:sz w:val="24"/>
          <w:szCs w:val="24"/>
        </w:rPr>
        <w:t>Mathee</w:t>
      </w:r>
      <w:proofErr w:type="spellEnd"/>
      <w:r w:rsidRPr="009D5A73">
        <w:rPr>
          <w:rFonts w:ascii="Times New Roman" w:hAnsi="Times New Roman" w:cs="Times New Roman"/>
          <w:sz w:val="24"/>
          <w:szCs w:val="24"/>
        </w:rPr>
        <w:t>, A. A preliminary s</w:t>
      </w:r>
      <w:r w:rsidR="00E15A5A">
        <w:rPr>
          <w:rFonts w:ascii="Times New Roman" w:hAnsi="Times New Roman" w:cs="Times New Roman"/>
          <w:sz w:val="24"/>
          <w:szCs w:val="24"/>
        </w:rPr>
        <w:t xml:space="preserve">tudy of residential paint lead </w:t>
      </w:r>
      <w:r w:rsidRPr="009D5A73">
        <w:rPr>
          <w:rFonts w:ascii="Times New Roman" w:hAnsi="Times New Roman" w:cs="Times New Roman"/>
          <w:sz w:val="24"/>
          <w:szCs w:val="24"/>
        </w:rPr>
        <w:t>concentrations in Johannesburg. Envi</w:t>
      </w:r>
      <w:r w:rsidR="00831867" w:rsidRPr="009D5A73">
        <w:rPr>
          <w:rFonts w:ascii="Times New Roman" w:hAnsi="Times New Roman" w:cs="Times New Roman"/>
          <w:sz w:val="24"/>
          <w:szCs w:val="24"/>
        </w:rPr>
        <w:t>ronmental Research.</w:t>
      </w:r>
      <w:r w:rsidR="00E15A5A" w:rsidRPr="00E15A5A">
        <w:rPr>
          <w:rFonts w:ascii="Times New Roman" w:hAnsi="Times New Roman" w:cs="Times New Roman"/>
          <w:sz w:val="24"/>
          <w:szCs w:val="24"/>
        </w:rPr>
        <w:t xml:space="preserve"> </w:t>
      </w:r>
      <w:r w:rsidR="00E15A5A">
        <w:rPr>
          <w:rFonts w:ascii="Times New Roman" w:hAnsi="Times New Roman" w:cs="Times New Roman"/>
          <w:sz w:val="24"/>
          <w:szCs w:val="24"/>
        </w:rPr>
        <w:t xml:space="preserve">2005; </w:t>
      </w:r>
      <w:r w:rsidR="00831867" w:rsidRPr="009D5A73">
        <w:rPr>
          <w:rFonts w:ascii="Times New Roman" w:hAnsi="Times New Roman" w:cs="Times New Roman"/>
          <w:sz w:val="24"/>
          <w:szCs w:val="24"/>
        </w:rPr>
        <w:t>98</w:t>
      </w:r>
      <w:r w:rsidR="00E15A5A">
        <w:rPr>
          <w:rFonts w:ascii="Times New Roman" w:hAnsi="Times New Roman" w:cs="Times New Roman"/>
          <w:sz w:val="24"/>
          <w:szCs w:val="24"/>
        </w:rPr>
        <w:t xml:space="preserve"> (3):</w:t>
      </w:r>
      <w:r w:rsidRPr="009D5A73">
        <w:rPr>
          <w:rFonts w:ascii="Times New Roman" w:hAnsi="Times New Roman" w:cs="Times New Roman"/>
          <w:sz w:val="24"/>
          <w:szCs w:val="24"/>
        </w:rPr>
        <w:t xml:space="preserve"> 279–283.</w:t>
      </w:r>
    </w:p>
    <w:p w14:paraId="195CCF70" w14:textId="77777777" w:rsidR="00D22918" w:rsidRPr="009D5A73" w:rsidRDefault="00D22918" w:rsidP="009D5A73">
      <w:pPr>
        <w:pStyle w:val="ListParagraph"/>
        <w:numPr>
          <w:ilvl w:val="0"/>
          <w:numId w:val="5"/>
        </w:numPr>
        <w:spacing w:after="0" w:line="240" w:lineRule="auto"/>
        <w:jc w:val="both"/>
        <w:rPr>
          <w:rFonts w:ascii="Times New Roman" w:hAnsi="Times New Roman" w:cs="Times New Roman"/>
          <w:sz w:val="24"/>
          <w:szCs w:val="24"/>
        </w:rPr>
      </w:pPr>
      <w:proofErr w:type="spellStart"/>
      <w:r w:rsidRPr="009D5A73">
        <w:rPr>
          <w:rFonts w:ascii="Times New Roman" w:hAnsi="Times New Roman" w:cs="Times New Roman"/>
          <w:sz w:val="24"/>
          <w:szCs w:val="24"/>
        </w:rPr>
        <w:t>Ahamefuna</w:t>
      </w:r>
      <w:proofErr w:type="spellEnd"/>
      <w:r w:rsidRPr="009D5A73">
        <w:rPr>
          <w:rFonts w:ascii="Times New Roman" w:hAnsi="Times New Roman" w:cs="Times New Roman"/>
          <w:sz w:val="24"/>
          <w:szCs w:val="24"/>
        </w:rPr>
        <w:t xml:space="preserve">, N. C., </w:t>
      </w:r>
      <w:proofErr w:type="spellStart"/>
      <w:r w:rsidRPr="009D5A73">
        <w:rPr>
          <w:rFonts w:ascii="Times New Roman" w:hAnsi="Times New Roman" w:cs="Times New Roman"/>
          <w:sz w:val="24"/>
          <w:szCs w:val="24"/>
        </w:rPr>
        <w:t>Osibanjo</w:t>
      </w:r>
      <w:proofErr w:type="spellEnd"/>
      <w:r w:rsidRPr="009D5A73">
        <w:rPr>
          <w:rFonts w:ascii="Times New Roman" w:hAnsi="Times New Roman" w:cs="Times New Roman"/>
          <w:sz w:val="24"/>
          <w:szCs w:val="24"/>
        </w:rPr>
        <w:t xml:space="preserve">, O., Sunday, A. A., &amp; </w:t>
      </w:r>
      <w:proofErr w:type="spellStart"/>
      <w:r w:rsidRPr="009D5A73">
        <w:rPr>
          <w:rFonts w:ascii="Times New Roman" w:hAnsi="Times New Roman" w:cs="Times New Roman"/>
          <w:sz w:val="24"/>
          <w:szCs w:val="24"/>
        </w:rPr>
        <w:t>Ogoko</w:t>
      </w:r>
      <w:proofErr w:type="spellEnd"/>
      <w:r w:rsidRPr="009D5A73">
        <w:rPr>
          <w:rFonts w:ascii="Times New Roman" w:hAnsi="Times New Roman" w:cs="Times New Roman"/>
          <w:sz w:val="24"/>
          <w:szCs w:val="24"/>
        </w:rPr>
        <w:t xml:space="preserve">, E. C. Current Levels of Lead in Paint Sold in Nigeria. </w:t>
      </w:r>
      <w:r w:rsidRPr="009D5A73">
        <w:rPr>
          <w:rFonts w:ascii="Times New Roman" w:hAnsi="Times New Roman" w:cs="Times New Roman"/>
          <w:i/>
          <w:sz w:val="24"/>
          <w:szCs w:val="24"/>
        </w:rPr>
        <w:t>American Journal of Public Health.</w:t>
      </w:r>
      <w:r w:rsidR="004D1CB5">
        <w:rPr>
          <w:rFonts w:ascii="Times New Roman" w:hAnsi="Times New Roman" w:cs="Times New Roman"/>
          <w:sz w:val="24"/>
          <w:szCs w:val="24"/>
        </w:rPr>
        <w:t xml:space="preserve"> 2014; 2(2):</w:t>
      </w:r>
      <w:r w:rsidRPr="009D5A73">
        <w:rPr>
          <w:rFonts w:ascii="Times New Roman" w:hAnsi="Times New Roman" w:cs="Times New Roman"/>
          <w:sz w:val="24"/>
          <w:szCs w:val="24"/>
        </w:rPr>
        <w:t xml:space="preserve"> 135-150. </w:t>
      </w:r>
    </w:p>
    <w:p w14:paraId="188ECCEA" w14:textId="77777777" w:rsidR="00F91D2B" w:rsidRPr="009D5A73" w:rsidRDefault="00F91D2B" w:rsidP="009D5A73">
      <w:pPr>
        <w:pStyle w:val="ListParagraph"/>
        <w:numPr>
          <w:ilvl w:val="0"/>
          <w:numId w:val="5"/>
        </w:numPr>
        <w:spacing w:after="0" w:line="240" w:lineRule="auto"/>
        <w:jc w:val="both"/>
        <w:rPr>
          <w:rFonts w:ascii="Times New Roman" w:hAnsi="Times New Roman" w:cs="Times New Roman"/>
          <w:sz w:val="24"/>
          <w:szCs w:val="24"/>
        </w:rPr>
      </w:pPr>
      <w:proofErr w:type="spellStart"/>
      <w:r w:rsidRPr="009D5A73">
        <w:rPr>
          <w:rFonts w:ascii="Times New Roman" w:hAnsi="Times New Roman" w:cs="Times New Roman"/>
          <w:sz w:val="24"/>
          <w:szCs w:val="24"/>
        </w:rPr>
        <w:t>Kimio</w:t>
      </w:r>
      <w:proofErr w:type="spellEnd"/>
      <w:r w:rsidRPr="009D5A73">
        <w:rPr>
          <w:rFonts w:ascii="Times New Roman" w:hAnsi="Times New Roman" w:cs="Times New Roman"/>
          <w:sz w:val="24"/>
          <w:szCs w:val="24"/>
        </w:rPr>
        <w:t xml:space="preserve">, T., Abraham, S., &amp; Kozo, S. Automotive Painting Technology: </w:t>
      </w:r>
      <w:r w:rsidR="008621C0" w:rsidRPr="009D5A73">
        <w:rPr>
          <w:rFonts w:ascii="Times New Roman" w:hAnsi="Times New Roman" w:cs="Times New Roman"/>
          <w:i/>
          <w:sz w:val="24"/>
          <w:szCs w:val="24"/>
        </w:rPr>
        <w:t xml:space="preserve">A </w:t>
      </w:r>
      <w:proofErr w:type="spellStart"/>
      <w:r w:rsidRPr="009D5A73">
        <w:rPr>
          <w:rFonts w:ascii="Times New Roman" w:hAnsi="Times New Roman" w:cs="Times New Roman"/>
          <w:i/>
          <w:sz w:val="24"/>
          <w:szCs w:val="24"/>
        </w:rPr>
        <w:t>Monozukuri-Hitozukuri</w:t>
      </w:r>
      <w:proofErr w:type="spellEnd"/>
      <w:r w:rsidRPr="009D5A73">
        <w:rPr>
          <w:rFonts w:ascii="Times New Roman" w:hAnsi="Times New Roman" w:cs="Times New Roman"/>
          <w:i/>
          <w:sz w:val="24"/>
          <w:szCs w:val="24"/>
        </w:rPr>
        <w:t xml:space="preserve"> perspective</w:t>
      </w:r>
      <w:r w:rsidRPr="009D5A73">
        <w:rPr>
          <w:rFonts w:ascii="Times New Roman" w:hAnsi="Times New Roman" w:cs="Times New Roman"/>
          <w:sz w:val="24"/>
          <w:szCs w:val="24"/>
        </w:rPr>
        <w:t>. Springer Science &amp; Business Media.</w:t>
      </w:r>
      <w:r w:rsidR="001F4744" w:rsidRPr="001F4744">
        <w:rPr>
          <w:rFonts w:ascii="Times New Roman" w:hAnsi="Times New Roman" w:cs="Times New Roman"/>
          <w:sz w:val="24"/>
          <w:szCs w:val="24"/>
        </w:rPr>
        <w:t xml:space="preserve"> </w:t>
      </w:r>
      <w:r w:rsidR="001F4744">
        <w:rPr>
          <w:rFonts w:ascii="Times New Roman" w:hAnsi="Times New Roman" w:cs="Times New Roman"/>
          <w:sz w:val="24"/>
          <w:szCs w:val="24"/>
        </w:rPr>
        <w:t>2012</w:t>
      </w:r>
      <w:r w:rsidR="001F4744" w:rsidRPr="009D5A73">
        <w:rPr>
          <w:rFonts w:ascii="Times New Roman" w:hAnsi="Times New Roman" w:cs="Times New Roman"/>
          <w:sz w:val="24"/>
          <w:szCs w:val="24"/>
        </w:rPr>
        <w:t>.</w:t>
      </w:r>
    </w:p>
    <w:p w14:paraId="3957DC97" w14:textId="77777777" w:rsidR="00736E2B" w:rsidRPr="009D5A73" w:rsidRDefault="00736E2B" w:rsidP="009D5A73">
      <w:pPr>
        <w:pStyle w:val="ListParagraph"/>
        <w:numPr>
          <w:ilvl w:val="0"/>
          <w:numId w:val="5"/>
        </w:numPr>
        <w:spacing w:after="0" w:line="240" w:lineRule="auto"/>
        <w:jc w:val="both"/>
        <w:rPr>
          <w:rFonts w:ascii="Times New Roman" w:hAnsi="Times New Roman" w:cs="Times New Roman"/>
          <w:sz w:val="24"/>
          <w:szCs w:val="24"/>
        </w:rPr>
      </w:pPr>
      <w:proofErr w:type="spellStart"/>
      <w:r w:rsidRPr="009D5A73">
        <w:rPr>
          <w:rFonts w:ascii="Times New Roman" w:hAnsi="Times New Roman" w:cs="Times New Roman"/>
          <w:sz w:val="24"/>
          <w:szCs w:val="24"/>
        </w:rPr>
        <w:t>Saunder</w:t>
      </w:r>
      <w:proofErr w:type="spellEnd"/>
      <w:r w:rsidRPr="009D5A73">
        <w:rPr>
          <w:rFonts w:ascii="Times New Roman" w:hAnsi="Times New Roman" w:cs="Times New Roman"/>
          <w:sz w:val="24"/>
          <w:szCs w:val="24"/>
        </w:rPr>
        <w:t xml:space="preserve">, M. N. K., </w:t>
      </w:r>
      <w:r w:rsidR="009717C4" w:rsidRPr="009D5A73">
        <w:rPr>
          <w:rFonts w:ascii="Times New Roman" w:hAnsi="Times New Roman" w:cs="Times New Roman"/>
          <w:sz w:val="24"/>
          <w:szCs w:val="24"/>
        </w:rPr>
        <w:t xml:space="preserve">Philip, W., Adrian, T., &amp; Alex, B. </w:t>
      </w:r>
      <w:r w:rsidR="00DA155B" w:rsidRPr="009D5A73">
        <w:rPr>
          <w:rFonts w:ascii="Times New Roman" w:hAnsi="Times New Roman" w:cs="Times New Roman"/>
          <w:sz w:val="24"/>
          <w:szCs w:val="24"/>
        </w:rPr>
        <w:t>Research Methods for Business</w:t>
      </w:r>
      <w:r w:rsidR="00C22BBF" w:rsidRPr="009D5A73">
        <w:rPr>
          <w:rFonts w:ascii="Times New Roman" w:hAnsi="Times New Roman" w:cs="Times New Roman"/>
          <w:sz w:val="24"/>
          <w:szCs w:val="24"/>
        </w:rPr>
        <w:t>’ Chapter 4: Understanding research philosophy</w:t>
      </w:r>
      <w:r w:rsidR="00C73688" w:rsidRPr="009D5A73">
        <w:rPr>
          <w:rFonts w:ascii="Times New Roman" w:hAnsi="Times New Roman" w:cs="Times New Roman"/>
          <w:sz w:val="24"/>
          <w:szCs w:val="24"/>
        </w:rPr>
        <w:t xml:space="preserve"> and approaches to theory development.</w:t>
      </w:r>
      <w:r w:rsidR="00BA2000" w:rsidRPr="009D5A73">
        <w:rPr>
          <w:rFonts w:ascii="Times New Roman" w:hAnsi="Times New Roman" w:cs="Times New Roman"/>
          <w:sz w:val="24"/>
          <w:szCs w:val="24"/>
        </w:rPr>
        <w:t xml:space="preserve"> 8</w:t>
      </w:r>
      <w:r w:rsidR="00BA2000" w:rsidRPr="009D5A73">
        <w:rPr>
          <w:rFonts w:ascii="Times New Roman" w:hAnsi="Times New Roman" w:cs="Times New Roman"/>
          <w:sz w:val="24"/>
          <w:szCs w:val="24"/>
          <w:vertAlign w:val="superscript"/>
        </w:rPr>
        <w:t>th</w:t>
      </w:r>
      <w:r w:rsidR="00BA2000" w:rsidRPr="009D5A73">
        <w:rPr>
          <w:rFonts w:ascii="Times New Roman" w:hAnsi="Times New Roman" w:cs="Times New Roman"/>
          <w:sz w:val="24"/>
          <w:szCs w:val="24"/>
        </w:rPr>
        <w:t xml:space="preserve"> Edition</w:t>
      </w:r>
      <w:r w:rsidR="00790EBC" w:rsidRPr="009D5A73">
        <w:rPr>
          <w:rFonts w:ascii="Times New Roman" w:hAnsi="Times New Roman" w:cs="Times New Roman"/>
          <w:sz w:val="24"/>
          <w:szCs w:val="24"/>
        </w:rPr>
        <w:t>. Publisher: Pearson Education.</w:t>
      </w:r>
      <w:r w:rsidR="009E66CF" w:rsidRPr="009D5A73">
        <w:rPr>
          <w:rFonts w:ascii="Times New Roman" w:hAnsi="Times New Roman" w:cs="Times New Roman"/>
          <w:sz w:val="24"/>
          <w:szCs w:val="24"/>
        </w:rPr>
        <w:t xml:space="preserve"> </w:t>
      </w:r>
      <w:r w:rsidR="001F4744">
        <w:rPr>
          <w:rFonts w:ascii="Times New Roman" w:hAnsi="Times New Roman" w:cs="Times New Roman"/>
          <w:sz w:val="24"/>
          <w:szCs w:val="24"/>
        </w:rPr>
        <w:t>2019</w:t>
      </w:r>
      <w:r w:rsidR="00D92ED7">
        <w:rPr>
          <w:rFonts w:ascii="Times New Roman" w:hAnsi="Times New Roman" w:cs="Times New Roman"/>
          <w:sz w:val="24"/>
          <w:szCs w:val="24"/>
        </w:rPr>
        <w:t>;</w:t>
      </w:r>
      <w:r w:rsidR="001F4744" w:rsidRPr="009D5A73">
        <w:rPr>
          <w:rFonts w:ascii="Times New Roman" w:hAnsi="Times New Roman" w:cs="Times New Roman"/>
          <w:sz w:val="24"/>
          <w:szCs w:val="24"/>
        </w:rPr>
        <w:t xml:space="preserve"> </w:t>
      </w:r>
      <w:r w:rsidR="009E66CF" w:rsidRPr="009D5A73">
        <w:rPr>
          <w:rFonts w:ascii="Times New Roman" w:hAnsi="Times New Roman" w:cs="Times New Roman"/>
          <w:sz w:val="24"/>
          <w:szCs w:val="24"/>
        </w:rPr>
        <w:t>128-171.</w:t>
      </w:r>
    </w:p>
    <w:p w14:paraId="7AB64D71" w14:textId="77777777" w:rsidR="00C70B2D" w:rsidRPr="009D5A73" w:rsidRDefault="00BB35F8" w:rsidP="009D5A73">
      <w:pPr>
        <w:pStyle w:val="ListParagraph"/>
        <w:numPr>
          <w:ilvl w:val="0"/>
          <w:numId w:val="5"/>
        </w:numPr>
        <w:spacing w:after="0" w:line="240" w:lineRule="auto"/>
        <w:jc w:val="both"/>
        <w:rPr>
          <w:rFonts w:ascii="Times New Roman" w:hAnsi="Times New Roman" w:cs="Times New Roman"/>
          <w:sz w:val="24"/>
          <w:szCs w:val="24"/>
        </w:rPr>
      </w:pPr>
      <w:r w:rsidRPr="009D5A73">
        <w:rPr>
          <w:rFonts w:ascii="Times New Roman" w:hAnsi="Times New Roman" w:cs="Times New Roman"/>
          <w:sz w:val="24"/>
          <w:szCs w:val="24"/>
        </w:rPr>
        <w:t>Reitman, S., &amp; Frankel, S. A colorimetric m</w:t>
      </w:r>
      <w:r w:rsidR="009D5A73">
        <w:rPr>
          <w:rFonts w:ascii="Times New Roman" w:hAnsi="Times New Roman" w:cs="Times New Roman"/>
          <w:sz w:val="24"/>
          <w:szCs w:val="24"/>
        </w:rPr>
        <w:t xml:space="preserve">ethod for the determination of </w:t>
      </w:r>
      <w:r w:rsidRPr="009D5A73">
        <w:rPr>
          <w:rFonts w:ascii="Times New Roman" w:hAnsi="Times New Roman" w:cs="Times New Roman"/>
          <w:sz w:val="24"/>
          <w:szCs w:val="24"/>
        </w:rPr>
        <w:t xml:space="preserve">serum glutamic oxaloacetate and glutamic pyruvic transaminases. </w:t>
      </w:r>
      <w:r w:rsidR="009D5A73">
        <w:rPr>
          <w:rFonts w:ascii="Times New Roman" w:hAnsi="Times New Roman" w:cs="Times New Roman"/>
          <w:i/>
          <w:sz w:val="24"/>
          <w:szCs w:val="24"/>
        </w:rPr>
        <w:t xml:space="preserve">American Journal of </w:t>
      </w:r>
      <w:r w:rsidR="00D92ED7">
        <w:rPr>
          <w:rFonts w:ascii="Times New Roman" w:hAnsi="Times New Roman" w:cs="Times New Roman"/>
          <w:i/>
          <w:sz w:val="24"/>
          <w:szCs w:val="24"/>
        </w:rPr>
        <w:t xml:space="preserve">Clinical Pathology. </w:t>
      </w:r>
      <w:r w:rsidR="00D92ED7">
        <w:rPr>
          <w:rFonts w:ascii="Times New Roman" w:hAnsi="Times New Roman" w:cs="Times New Roman"/>
          <w:sz w:val="24"/>
          <w:szCs w:val="24"/>
        </w:rPr>
        <w:t>1957; 28(1):</w:t>
      </w:r>
      <w:r w:rsidRPr="009D5A73">
        <w:rPr>
          <w:rFonts w:ascii="Times New Roman" w:hAnsi="Times New Roman" w:cs="Times New Roman"/>
          <w:sz w:val="24"/>
          <w:szCs w:val="24"/>
        </w:rPr>
        <w:t xml:space="preserve"> 56-63.</w:t>
      </w:r>
    </w:p>
    <w:p w14:paraId="3EC5D7EB" w14:textId="77777777" w:rsidR="008F4781" w:rsidRPr="009D5A73" w:rsidRDefault="000C2E48" w:rsidP="009D5A73">
      <w:pPr>
        <w:pStyle w:val="ListParagraph"/>
        <w:numPr>
          <w:ilvl w:val="0"/>
          <w:numId w:val="5"/>
        </w:numPr>
        <w:spacing w:after="0" w:line="240" w:lineRule="auto"/>
        <w:jc w:val="both"/>
        <w:rPr>
          <w:rStyle w:val="fontstyle21"/>
          <w:rFonts w:ascii="Times New Roman" w:hAnsi="Times New Roman" w:cs="Times New Roman"/>
          <w:color w:val="auto"/>
          <w:sz w:val="24"/>
          <w:szCs w:val="24"/>
        </w:rPr>
      </w:pPr>
      <w:proofErr w:type="spellStart"/>
      <w:r w:rsidRPr="009D5A73">
        <w:rPr>
          <w:rStyle w:val="fontstyle21"/>
          <w:rFonts w:ascii="Times New Roman" w:hAnsi="Times New Roman" w:cs="Times New Roman"/>
          <w:sz w:val="24"/>
          <w:szCs w:val="24"/>
        </w:rPr>
        <w:t>Engl</w:t>
      </w:r>
      <w:r w:rsidR="00FB7072" w:rsidRPr="009D5A73">
        <w:rPr>
          <w:rStyle w:val="fontstyle21"/>
          <w:rFonts w:ascii="Times New Roman" w:hAnsi="Times New Roman" w:cs="Times New Roman"/>
          <w:sz w:val="24"/>
          <w:szCs w:val="24"/>
        </w:rPr>
        <w:t>e</w:t>
      </w:r>
      <w:r w:rsidR="00F766E5" w:rsidRPr="009D5A73">
        <w:rPr>
          <w:rStyle w:val="fontstyle21"/>
          <w:rFonts w:ascii="Times New Roman" w:hAnsi="Times New Roman" w:cs="Times New Roman"/>
          <w:sz w:val="24"/>
          <w:szCs w:val="24"/>
        </w:rPr>
        <w:t>har</w:t>
      </w:r>
      <w:r w:rsidRPr="009D5A73">
        <w:rPr>
          <w:rStyle w:val="fontstyle21"/>
          <w:rFonts w:ascii="Times New Roman" w:hAnsi="Times New Roman" w:cs="Times New Roman"/>
          <w:sz w:val="24"/>
          <w:szCs w:val="24"/>
        </w:rPr>
        <w:t>d</w:t>
      </w:r>
      <w:r w:rsidR="00F766E5" w:rsidRPr="009D5A73">
        <w:rPr>
          <w:rStyle w:val="fontstyle21"/>
          <w:rFonts w:ascii="Times New Roman" w:hAnsi="Times New Roman" w:cs="Times New Roman"/>
          <w:sz w:val="24"/>
          <w:szCs w:val="24"/>
        </w:rPr>
        <w:t>t</w:t>
      </w:r>
      <w:proofErr w:type="spellEnd"/>
      <w:r w:rsidR="00E14B4C" w:rsidRPr="009D5A73">
        <w:rPr>
          <w:rStyle w:val="fontstyle21"/>
          <w:rFonts w:ascii="Times New Roman" w:hAnsi="Times New Roman" w:cs="Times New Roman"/>
          <w:sz w:val="24"/>
          <w:szCs w:val="24"/>
        </w:rPr>
        <w:t>, G., &amp;</w:t>
      </w:r>
      <w:r w:rsidR="003142C6" w:rsidRPr="009D5A73">
        <w:rPr>
          <w:rStyle w:val="fontstyle21"/>
          <w:rFonts w:ascii="Times New Roman" w:hAnsi="Times New Roman" w:cs="Times New Roman"/>
          <w:sz w:val="24"/>
          <w:szCs w:val="24"/>
        </w:rPr>
        <w:t xml:space="preserve"> </w:t>
      </w:r>
      <w:proofErr w:type="spellStart"/>
      <w:r w:rsidR="003142C6" w:rsidRPr="009D5A73">
        <w:rPr>
          <w:rStyle w:val="fontstyle21"/>
          <w:rFonts w:ascii="Times New Roman" w:hAnsi="Times New Roman" w:cs="Times New Roman"/>
          <w:sz w:val="24"/>
          <w:szCs w:val="24"/>
        </w:rPr>
        <w:t>Blauestein</w:t>
      </w:r>
      <w:proofErr w:type="spellEnd"/>
      <w:r w:rsidR="003142C6" w:rsidRPr="009D5A73">
        <w:rPr>
          <w:rStyle w:val="fontstyle21"/>
          <w:rFonts w:ascii="Times New Roman" w:hAnsi="Times New Roman" w:cs="Times New Roman"/>
          <w:sz w:val="24"/>
          <w:szCs w:val="24"/>
        </w:rPr>
        <w:t>, U. W.</w:t>
      </w:r>
      <w:r w:rsidR="00F766E5" w:rsidRPr="009D5A73">
        <w:rPr>
          <w:rStyle w:val="fontstyle21"/>
          <w:rFonts w:ascii="Times New Roman" w:hAnsi="Times New Roman" w:cs="Times New Roman"/>
          <w:sz w:val="24"/>
          <w:szCs w:val="24"/>
        </w:rPr>
        <w:t xml:space="preserve"> </w:t>
      </w:r>
      <w:r w:rsidR="003142C6" w:rsidRPr="009D5A73">
        <w:rPr>
          <w:rStyle w:val="fontstyle21"/>
          <w:rFonts w:ascii="Times New Roman" w:hAnsi="Times New Roman" w:cs="Times New Roman"/>
          <w:sz w:val="24"/>
          <w:szCs w:val="24"/>
        </w:rPr>
        <w:t>Ultrasound in the diagnosis of mal</w:t>
      </w:r>
      <w:r w:rsidR="00D92ED7">
        <w:rPr>
          <w:rStyle w:val="fontstyle21"/>
          <w:rFonts w:ascii="Times New Roman" w:hAnsi="Times New Roman" w:cs="Times New Roman"/>
          <w:sz w:val="24"/>
          <w:szCs w:val="24"/>
        </w:rPr>
        <w:t xml:space="preserve">ignant pancreatic </w:t>
      </w:r>
      <w:proofErr w:type="spellStart"/>
      <w:r w:rsidR="00D92ED7">
        <w:rPr>
          <w:rStyle w:val="fontstyle21"/>
          <w:rFonts w:ascii="Times New Roman" w:hAnsi="Times New Roman" w:cs="Times New Roman"/>
          <w:sz w:val="24"/>
          <w:szCs w:val="24"/>
        </w:rPr>
        <w:t>tumours</w:t>
      </w:r>
      <w:proofErr w:type="spellEnd"/>
      <w:r w:rsidR="00D92ED7">
        <w:rPr>
          <w:rStyle w:val="fontstyle21"/>
          <w:rFonts w:ascii="Times New Roman" w:hAnsi="Times New Roman" w:cs="Times New Roman"/>
          <w:sz w:val="24"/>
          <w:szCs w:val="24"/>
        </w:rPr>
        <w:t>. Gut. 1970; 11(15):</w:t>
      </w:r>
      <w:r w:rsidR="003142C6" w:rsidRPr="009D5A73">
        <w:rPr>
          <w:rStyle w:val="fontstyle21"/>
          <w:rFonts w:ascii="Times New Roman" w:hAnsi="Times New Roman" w:cs="Times New Roman"/>
          <w:sz w:val="24"/>
          <w:szCs w:val="24"/>
        </w:rPr>
        <w:t xml:space="preserve"> 443-449.</w:t>
      </w:r>
    </w:p>
    <w:p w14:paraId="46F9338E" w14:textId="77777777" w:rsidR="008F4781" w:rsidRPr="009D5A73" w:rsidRDefault="008F4781" w:rsidP="009D5A73">
      <w:pPr>
        <w:pStyle w:val="ListParagraph"/>
        <w:numPr>
          <w:ilvl w:val="0"/>
          <w:numId w:val="5"/>
        </w:numPr>
        <w:spacing w:after="0" w:line="240" w:lineRule="auto"/>
        <w:jc w:val="both"/>
        <w:rPr>
          <w:rStyle w:val="fontstyle21"/>
          <w:rFonts w:ascii="Times New Roman" w:hAnsi="Times New Roman" w:cs="Times New Roman"/>
          <w:color w:val="auto"/>
          <w:sz w:val="24"/>
          <w:szCs w:val="24"/>
        </w:rPr>
      </w:pPr>
      <w:proofErr w:type="spellStart"/>
      <w:r w:rsidRPr="009D5A73">
        <w:rPr>
          <w:rStyle w:val="fontstyle21"/>
          <w:rFonts w:ascii="Times New Roman" w:hAnsi="Times New Roman" w:cs="Times New Roman"/>
          <w:sz w:val="24"/>
          <w:szCs w:val="24"/>
        </w:rPr>
        <w:t>Jen</w:t>
      </w:r>
      <w:r w:rsidR="009A4E0B" w:rsidRPr="009D5A73">
        <w:rPr>
          <w:rStyle w:val="fontstyle21"/>
          <w:rFonts w:ascii="Times New Roman" w:hAnsi="Times New Roman" w:cs="Times New Roman"/>
          <w:sz w:val="24"/>
          <w:szCs w:val="24"/>
        </w:rPr>
        <w:t>drassik</w:t>
      </w:r>
      <w:proofErr w:type="spellEnd"/>
      <w:r w:rsidR="009A4E0B" w:rsidRPr="009D5A73">
        <w:rPr>
          <w:rStyle w:val="fontstyle21"/>
          <w:rFonts w:ascii="Times New Roman" w:hAnsi="Times New Roman" w:cs="Times New Roman"/>
          <w:sz w:val="24"/>
          <w:szCs w:val="24"/>
        </w:rPr>
        <w:t xml:space="preserve">, L., &amp; </w:t>
      </w:r>
      <w:proofErr w:type="spellStart"/>
      <w:r w:rsidR="009A4E0B" w:rsidRPr="009D5A73">
        <w:rPr>
          <w:rStyle w:val="fontstyle21"/>
          <w:rFonts w:ascii="Times New Roman" w:hAnsi="Times New Roman" w:cs="Times New Roman"/>
          <w:sz w:val="24"/>
          <w:szCs w:val="24"/>
        </w:rPr>
        <w:t>Grof</w:t>
      </w:r>
      <w:proofErr w:type="spellEnd"/>
      <w:r w:rsidR="009A4E0B" w:rsidRPr="009D5A73">
        <w:rPr>
          <w:rStyle w:val="fontstyle21"/>
          <w:rFonts w:ascii="Times New Roman" w:hAnsi="Times New Roman" w:cs="Times New Roman"/>
          <w:sz w:val="24"/>
          <w:szCs w:val="24"/>
        </w:rPr>
        <w:t xml:space="preserve">, P. Estimation of total serum bilirubin level spectrophotometrically in serum and plasma. </w:t>
      </w:r>
      <w:proofErr w:type="spellStart"/>
      <w:r w:rsidR="00D92ED7">
        <w:rPr>
          <w:rStyle w:val="fontstyle21"/>
          <w:rFonts w:ascii="Times New Roman" w:hAnsi="Times New Roman" w:cs="Times New Roman"/>
          <w:i/>
          <w:sz w:val="24"/>
          <w:szCs w:val="24"/>
        </w:rPr>
        <w:t>Biochem</w:t>
      </w:r>
      <w:proofErr w:type="spellEnd"/>
      <w:r w:rsidR="00D92ED7">
        <w:rPr>
          <w:rStyle w:val="fontstyle21"/>
          <w:rFonts w:ascii="Times New Roman" w:hAnsi="Times New Roman" w:cs="Times New Roman"/>
          <w:i/>
          <w:sz w:val="24"/>
          <w:szCs w:val="24"/>
        </w:rPr>
        <w:t xml:space="preserve"> </w:t>
      </w:r>
      <w:proofErr w:type="spellStart"/>
      <w:r w:rsidR="00D92ED7">
        <w:rPr>
          <w:rStyle w:val="fontstyle21"/>
          <w:rFonts w:ascii="Times New Roman" w:hAnsi="Times New Roman" w:cs="Times New Roman"/>
          <w:i/>
          <w:sz w:val="24"/>
          <w:szCs w:val="24"/>
        </w:rPr>
        <w:t>Zeitscrift</w:t>
      </w:r>
      <w:proofErr w:type="spellEnd"/>
      <w:r w:rsidR="00D92ED7">
        <w:rPr>
          <w:rStyle w:val="fontstyle21"/>
          <w:rFonts w:ascii="Times New Roman" w:hAnsi="Times New Roman" w:cs="Times New Roman"/>
          <w:i/>
          <w:sz w:val="24"/>
          <w:szCs w:val="24"/>
        </w:rPr>
        <w:t xml:space="preserve">. </w:t>
      </w:r>
      <w:r w:rsidR="00D92ED7">
        <w:rPr>
          <w:rStyle w:val="fontstyle21"/>
          <w:rFonts w:ascii="Times New Roman" w:hAnsi="Times New Roman" w:cs="Times New Roman"/>
          <w:sz w:val="24"/>
          <w:szCs w:val="24"/>
        </w:rPr>
        <w:t>1938;</w:t>
      </w:r>
      <w:r w:rsidR="00D92ED7" w:rsidRPr="009D5A73">
        <w:rPr>
          <w:rStyle w:val="fontstyle21"/>
          <w:rFonts w:ascii="Times New Roman" w:hAnsi="Times New Roman" w:cs="Times New Roman"/>
          <w:sz w:val="24"/>
          <w:szCs w:val="24"/>
        </w:rPr>
        <w:t xml:space="preserve"> </w:t>
      </w:r>
      <w:r w:rsidR="00D92ED7">
        <w:rPr>
          <w:rStyle w:val="fontstyle21"/>
          <w:rFonts w:ascii="Times New Roman" w:hAnsi="Times New Roman" w:cs="Times New Roman"/>
          <w:sz w:val="24"/>
          <w:szCs w:val="24"/>
        </w:rPr>
        <w:t>287(6):</w:t>
      </w:r>
      <w:r w:rsidR="009A4E0B" w:rsidRPr="009D5A73">
        <w:rPr>
          <w:rStyle w:val="fontstyle21"/>
          <w:rFonts w:ascii="Times New Roman" w:hAnsi="Times New Roman" w:cs="Times New Roman"/>
          <w:sz w:val="24"/>
          <w:szCs w:val="24"/>
        </w:rPr>
        <w:t xml:space="preserve"> 81-89.</w:t>
      </w:r>
    </w:p>
    <w:p w14:paraId="613B989D" w14:textId="77777777" w:rsidR="008F1C94" w:rsidRPr="009D5A73" w:rsidRDefault="008F1C94"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t>Doumas</w:t>
      </w:r>
      <w:proofErr w:type="spellEnd"/>
      <w:r w:rsidRPr="009D5A73">
        <w:rPr>
          <w:rFonts w:ascii="Times New Roman" w:hAnsi="Times New Roman" w:cs="Times New Roman"/>
          <w:sz w:val="24"/>
          <w:szCs w:val="24"/>
        </w:rPr>
        <w:t xml:space="preserve">, B. T., Watson, W. A., &amp; Biggs, H. G. Albumin standards and the measurement of serum albumin with bromocresol green. </w:t>
      </w:r>
      <w:r w:rsidR="00D92ED7">
        <w:rPr>
          <w:rFonts w:ascii="Times New Roman" w:hAnsi="Times New Roman" w:cs="Times New Roman"/>
          <w:i/>
          <w:sz w:val="24"/>
          <w:szCs w:val="24"/>
        </w:rPr>
        <w:t xml:space="preserve">Clinical </w:t>
      </w:r>
      <w:proofErr w:type="spellStart"/>
      <w:r w:rsidR="00D92ED7">
        <w:rPr>
          <w:rFonts w:ascii="Times New Roman" w:hAnsi="Times New Roman" w:cs="Times New Roman"/>
          <w:i/>
          <w:sz w:val="24"/>
          <w:szCs w:val="24"/>
        </w:rPr>
        <w:t>Chimica</w:t>
      </w:r>
      <w:proofErr w:type="spellEnd"/>
      <w:r w:rsidR="00D92ED7">
        <w:rPr>
          <w:rFonts w:ascii="Times New Roman" w:hAnsi="Times New Roman" w:cs="Times New Roman"/>
          <w:i/>
          <w:sz w:val="24"/>
          <w:szCs w:val="24"/>
        </w:rPr>
        <w:t xml:space="preserve"> Acta. </w:t>
      </w:r>
      <w:r w:rsidR="00D92ED7">
        <w:rPr>
          <w:rFonts w:ascii="Times New Roman" w:hAnsi="Times New Roman" w:cs="Times New Roman"/>
          <w:sz w:val="24"/>
          <w:szCs w:val="24"/>
        </w:rPr>
        <w:t xml:space="preserve">1971; </w:t>
      </w:r>
      <w:r w:rsidRPr="009D5A73">
        <w:rPr>
          <w:rFonts w:ascii="Times New Roman" w:hAnsi="Times New Roman" w:cs="Times New Roman"/>
          <w:sz w:val="24"/>
          <w:szCs w:val="24"/>
        </w:rPr>
        <w:t>13(1): 87-96.</w:t>
      </w:r>
    </w:p>
    <w:p w14:paraId="465AAA8F" w14:textId="77777777" w:rsidR="006B60F2" w:rsidRPr="009D5A73" w:rsidRDefault="006B60F2"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color w:val="000000"/>
          <w:sz w:val="24"/>
          <w:szCs w:val="24"/>
        </w:rPr>
        <w:t>Misra</w:t>
      </w:r>
      <w:proofErr w:type="spellEnd"/>
      <w:r w:rsidRPr="009D5A73">
        <w:rPr>
          <w:rFonts w:ascii="Times New Roman" w:hAnsi="Times New Roman" w:cs="Times New Roman"/>
          <w:color w:val="000000"/>
          <w:sz w:val="24"/>
          <w:szCs w:val="24"/>
        </w:rPr>
        <w:t xml:space="preserve">, H. P., &amp; </w:t>
      </w:r>
      <w:proofErr w:type="spellStart"/>
      <w:r w:rsidRPr="009D5A73">
        <w:rPr>
          <w:rFonts w:ascii="Times New Roman" w:hAnsi="Times New Roman" w:cs="Times New Roman"/>
          <w:color w:val="000000"/>
          <w:sz w:val="24"/>
          <w:szCs w:val="24"/>
        </w:rPr>
        <w:t>Fridovich</w:t>
      </w:r>
      <w:proofErr w:type="spellEnd"/>
      <w:r w:rsidRPr="009D5A73">
        <w:rPr>
          <w:rFonts w:ascii="Times New Roman" w:hAnsi="Times New Roman" w:cs="Times New Roman"/>
          <w:color w:val="000000"/>
          <w:sz w:val="24"/>
          <w:szCs w:val="24"/>
        </w:rPr>
        <w:t>, I. Role of superoxide An</w:t>
      </w:r>
      <w:r w:rsidR="00F308D4" w:rsidRPr="009D5A73">
        <w:rPr>
          <w:rFonts w:ascii="Times New Roman" w:hAnsi="Times New Roman" w:cs="Times New Roman"/>
          <w:color w:val="000000"/>
          <w:sz w:val="24"/>
          <w:szCs w:val="24"/>
        </w:rPr>
        <w:t xml:space="preserve">ion </w:t>
      </w:r>
      <w:r w:rsidR="000A4EA9" w:rsidRPr="009D5A73">
        <w:rPr>
          <w:rFonts w:ascii="Times New Roman" w:hAnsi="Times New Roman" w:cs="Times New Roman"/>
          <w:color w:val="000000"/>
          <w:sz w:val="24"/>
          <w:szCs w:val="24"/>
        </w:rPr>
        <w:t>in the Autoxidation of Epinephrine and a Simple Assay for Superoxide Dismutase.</w:t>
      </w:r>
      <w:r w:rsidR="000A4EA9" w:rsidRPr="009D5A73">
        <w:rPr>
          <w:rFonts w:ascii="Times New Roman" w:hAnsi="Times New Roman" w:cs="Times New Roman"/>
          <w:i/>
          <w:color w:val="000000"/>
          <w:sz w:val="24"/>
          <w:szCs w:val="24"/>
        </w:rPr>
        <w:t xml:space="preserve"> Journal of Biological Chemistry.</w:t>
      </w:r>
      <w:r w:rsidR="00E965DD">
        <w:rPr>
          <w:rFonts w:ascii="Times New Roman" w:hAnsi="Times New Roman" w:cs="Times New Roman"/>
          <w:color w:val="000000"/>
          <w:sz w:val="24"/>
          <w:szCs w:val="24"/>
        </w:rPr>
        <w:t xml:space="preserve"> 1972; 247:</w:t>
      </w:r>
      <w:r w:rsidR="0056690C" w:rsidRPr="009D5A73">
        <w:rPr>
          <w:rFonts w:ascii="Times New Roman" w:hAnsi="Times New Roman" w:cs="Times New Roman"/>
          <w:color w:val="000000"/>
          <w:sz w:val="24"/>
          <w:szCs w:val="24"/>
        </w:rPr>
        <w:t xml:space="preserve"> 3170-3175.</w:t>
      </w:r>
    </w:p>
    <w:p w14:paraId="1F4DFC87" w14:textId="77777777" w:rsidR="002E4A10" w:rsidRPr="009D5A73" w:rsidRDefault="002E4A10"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color w:val="000000"/>
          <w:sz w:val="24"/>
          <w:szCs w:val="24"/>
        </w:rPr>
        <w:t>Beutler</w:t>
      </w:r>
      <w:proofErr w:type="spellEnd"/>
      <w:r w:rsidRPr="009D5A73">
        <w:rPr>
          <w:rFonts w:ascii="Times New Roman" w:hAnsi="Times New Roman" w:cs="Times New Roman"/>
          <w:color w:val="000000"/>
          <w:sz w:val="24"/>
          <w:szCs w:val="24"/>
        </w:rPr>
        <w:t xml:space="preserve">, E., Duron, O., &amp; Kelly, B. M. Improved Method for the Determination of Blood </w:t>
      </w:r>
      <w:r w:rsidR="005A295F" w:rsidRPr="009D5A73">
        <w:rPr>
          <w:rFonts w:ascii="Times New Roman" w:hAnsi="Times New Roman" w:cs="Times New Roman"/>
          <w:color w:val="000000"/>
          <w:sz w:val="24"/>
          <w:szCs w:val="24"/>
        </w:rPr>
        <w:t xml:space="preserve">Glutathione. </w:t>
      </w:r>
      <w:r w:rsidR="005A295F" w:rsidRPr="009D5A73">
        <w:rPr>
          <w:rFonts w:ascii="Times New Roman" w:hAnsi="Times New Roman" w:cs="Times New Roman"/>
          <w:i/>
          <w:color w:val="000000"/>
          <w:sz w:val="24"/>
          <w:szCs w:val="24"/>
        </w:rPr>
        <w:t xml:space="preserve">Journal of Laboratory and Clinical Medicine. </w:t>
      </w:r>
      <w:r w:rsidR="00E965DD">
        <w:rPr>
          <w:rFonts w:ascii="Times New Roman" w:hAnsi="Times New Roman" w:cs="Times New Roman"/>
          <w:color w:val="000000"/>
          <w:sz w:val="24"/>
          <w:szCs w:val="24"/>
        </w:rPr>
        <w:t>1963; 61:</w:t>
      </w:r>
      <w:r w:rsidR="005A295F" w:rsidRPr="009D5A73">
        <w:rPr>
          <w:rFonts w:ascii="Times New Roman" w:hAnsi="Times New Roman" w:cs="Times New Roman"/>
          <w:color w:val="000000"/>
          <w:sz w:val="24"/>
          <w:szCs w:val="24"/>
        </w:rPr>
        <w:t xml:space="preserve"> 882-888.</w:t>
      </w:r>
    </w:p>
    <w:p w14:paraId="0DDD92F3" w14:textId="77777777" w:rsidR="00E048FA" w:rsidRPr="009D5A73" w:rsidRDefault="00E965DD" w:rsidP="009D5A73">
      <w:pPr>
        <w:pStyle w:val="ListParagraph"/>
        <w:numPr>
          <w:ilvl w:val="0"/>
          <w:numId w:val="5"/>
        </w:numPr>
        <w:spacing w:after="0" w:line="240" w:lineRule="auto"/>
        <w:jc w:val="both"/>
        <w:rPr>
          <w:rFonts w:ascii="Times New Roman" w:hAnsi="Times New Roman" w:cs="Times New Roman"/>
          <w:i/>
          <w:sz w:val="24"/>
          <w:szCs w:val="24"/>
        </w:rPr>
      </w:pPr>
      <w:r>
        <w:rPr>
          <w:rFonts w:ascii="Times New Roman" w:hAnsi="Times New Roman" w:cs="Times New Roman"/>
          <w:color w:val="000000"/>
          <w:sz w:val="24"/>
          <w:szCs w:val="24"/>
        </w:rPr>
        <w:t>Claiborne, A</w:t>
      </w:r>
      <w:r w:rsidR="00E048FA" w:rsidRPr="009D5A73">
        <w:rPr>
          <w:rFonts w:ascii="Times New Roman" w:hAnsi="Times New Roman" w:cs="Times New Roman"/>
          <w:color w:val="000000"/>
          <w:sz w:val="24"/>
          <w:szCs w:val="24"/>
        </w:rPr>
        <w:t xml:space="preserve">. </w:t>
      </w:r>
      <w:r w:rsidR="00E048FA" w:rsidRPr="009D5A73">
        <w:rPr>
          <w:rFonts w:ascii="Times New Roman" w:hAnsi="Times New Roman" w:cs="Times New Roman"/>
          <w:i/>
          <w:color w:val="000000"/>
          <w:sz w:val="24"/>
          <w:szCs w:val="24"/>
        </w:rPr>
        <w:t xml:space="preserve">Catalase activity in Greenwald, R.A., Ed., CRC Handbook of Methods for Oxygen Radical Research. </w:t>
      </w:r>
      <w:r w:rsidR="00E048FA" w:rsidRPr="009D5A73">
        <w:rPr>
          <w:rFonts w:ascii="Times New Roman" w:hAnsi="Times New Roman" w:cs="Times New Roman"/>
          <w:color w:val="000000"/>
          <w:sz w:val="24"/>
          <w:szCs w:val="24"/>
        </w:rPr>
        <w:t>CRC Press</w:t>
      </w:r>
      <w:r>
        <w:rPr>
          <w:rFonts w:ascii="Times New Roman" w:hAnsi="Times New Roman" w:cs="Times New Roman"/>
          <w:color w:val="000000"/>
          <w:sz w:val="24"/>
          <w:szCs w:val="24"/>
        </w:rPr>
        <w:t>, Boca Raton.</w:t>
      </w:r>
      <w:r w:rsidRPr="00E965D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1985; </w:t>
      </w:r>
      <w:r w:rsidR="005A74CB" w:rsidRPr="009D5A73">
        <w:rPr>
          <w:rFonts w:ascii="Times New Roman" w:hAnsi="Times New Roman" w:cs="Times New Roman"/>
          <w:color w:val="000000"/>
          <w:sz w:val="24"/>
          <w:szCs w:val="24"/>
        </w:rPr>
        <w:t>283-284.</w:t>
      </w:r>
    </w:p>
    <w:p w14:paraId="085B27D5" w14:textId="77777777" w:rsidR="00CE721A" w:rsidRPr="009D5A73" w:rsidRDefault="00CE721A"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color w:val="000000"/>
          <w:sz w:val="24"/>
          <w:szCs w:val="24"/>
        </w:rPr>
        <w:t xml:space="preserve">Varshney, R., &amp; Kale, R. K. </w:t>
      </w:r>
      <w:r w:rsidR="008E03A7" w:rsidRPr="009D5A73">
        <w:rPr>
          <w:rFonts w:ascii="Times New Roman" w:hAnsi="Times New Roman" w:cs="Times New Roman"/>
          <w:color w:val="000000"/>
          <w:sz w:val="24"/>
          <w:szCs w:val="24"/>
        </w:rPr>
        <w:t>Effects of Calmodulin Antagonists on Radiation I</w:t>
      </w:r>
      <w:r w:rsidR="007323B9" w:rsidRPr="009D5A73">
        <w:rPr>
          <w:rFonts w:ascii="Times New Roman" w:hAnsi="Times New Roman" w:cs="Times New Roman"/>
          <w:color w:val="000000"/>
          <w:sz w:val="24"/>
          <w:szCs w:val="24"/>
        </w:rPr>
        <w:t xml:space="preserve">nduced Lipid Peroxidation in Microsomes. </w:t>
      </w:r>
      <w:r w:rsidR="007323B9" w:rsidRPr="009D5A73">
        <w:rPr>
          <w:rFonts w:ascii="Times New Roman" w:hAnsi="Times New Roman" w:cs="Times New Roman"/>
          <w:i/>
          <w:color w:val="000000"/>
          <w:sz w:val="24"/>
          <w:szCs w:val="24"/>
        </w:rPr>
        <w:t>Internationa</w:t>
      </w:r>
      <w:r w:rsidR="002E79CA">
        <w:rPr>
          <w:rFonts w:ascii="Times New Roman" w:hAnsi="Times New Roman" w:cs="Times New Roman"/>
          <w:i/>
          <w:color w:val="000000"/>
          <w:sz w:val="24"/>
          <w:szCs w:val="24"/>
        </w:rPr>
        <w:t xml:space="preserve">l Journal of Radiation Biology. </w:t>
      </w:r>
      <w:r w:rsidR="002E79CA">
        <w:rPr>
          <w:rFonts w:ascii="Times New Roman" w:hAnsi="Times New Roman" w:cs="Times New Roman"/>
          <w:color w:val="000000"/>
          <w:sz w:val="24"/>
          <w:szCs w:val="24"/>
        </w:rPr>
        <w:t xml:space="preserve">1990; 58: </w:t>
      </w:r>
      <w:r w:rsidR="007323B9" w:rsidRPr="009D5A73">
        <w:rPr>
          <w:rFonts w:ascii="Times New Roman" w:hAnsi="Times New Roman" w:cs="Times New Roman"/>
          <w:color w:val="000000"/>
          <w:sz w:val="24"/>
          <w:szCs w:val="24"/>
        </w:rPr>
        <w:t>733-43.</w:t>
      </w:r>
    </w:p>
    <w:p w14:paraId="2C13C8A8" w14:textId="77777777" w:rsidR="00AE6715" w:rsidRPr="009D5A73" w:rsidRDefault="00AE6715"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sz w:val="24"/>
          <w:szCs w:val="24"/>
        </w:rPr>
        <w:t xml:space="preserve">Thapa, B. R., Anuj, W., &amp; Michel, F. S. Liver function tests and their interpretation. </w:t>
      </w:r>
      <w:r w:rsidRPr="009D5A73">
        <w:rPr>
          <w:rFonts w:ascii="Times New Roman" w:hAnsi="Times New Roman" w:cs="Times New Roman"/>
          <w:i/>
          <w:sz w:val="24"/>
          <w:szCs w:val="24"/>
        </w:rPr>
        <w:t>Indian Journal of pediatrics</w:t>
      </w:r>
      <w:r w:rsidRPr="009D5A73">
        <w:rPr>
          <w:rFonts w:ascii="Times New Roman" w:hAnsi="Times New Roman" w:cs="Times New Roman"/>
          <w:sz w:val="24"/>
          <w:szCs w:val="24"/>
        </w:rPr>
        <w:t xml:space="preserve">. </w:t>
      </w:r>
      <w:r w:rsidR="002E79CA">
        <w:rPr>
          <w:rFonts w:ascii="Times New Roman" w:hAnsi="Times New Roman" w:cs="Times New Roman"/>
          <w:sz w:val="24"/>
          <w:szCs w:val="24"/>
        </w:rPr>
        <w:t>2007; 74:</w:t>
      </w:r>
      <w:r w:rsidRPr="009D5A73">
        <w:rPr>
          <w:rFonts w:ascii="Times New Roman" w:hAnsi="Times New Roman" w:cs="Times New Roman"/>
          <w:sz w:val="24"/>
          <w:szCs w:val="24"/>
        </w:rPr>
        <w:t xml:space="preserve"> 663-671.</w:t>
      </w:r>
    </w:p>
    <w:p w14:paraId="0E05AA4E" w14:textId="77777777" w:rsidR="00BB35F8" w:rsidRPr="009D5A73" w:rsidRDefault="00714396"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lastRenderedPageBreak/>
        <w:t>Sumit</w:t>
      </w:r>
      <w:proofErr w:type="spellEnd"/>
      <w:r w:rsidR="009F313C" w:rsidRPr="009D5A73">
        <w:rPr>
          <w:rFonts w:ascii="Times New Roman" w:hAnsi="Times New Roman" w:cs="Times New Roman"/>
          <w:sz w:val="24"/>
          <w:szCs w:val="24"/>
        </w:rPr>
        <w:t>,</w:t>
      </w:r>
      <w:r w:rsidRPr="009D5A73">
        <w:rPr>
          <w:rFonts w:ascii="Times New Roman" w:hAnsi="Times New Roman" w:cs="Times New Roman"/>
          <w:sz w:val="24"/>
          <w:szCs w:val="24"/>
        </w:rPr>
        <w:t xml:space="preserve"> A., Yogesh</w:t>
      </w:r>
      <w:r w:rsidR="009F313C" w:rsidRPr="009D5A73">
        <w:rPr>
          <w:rFonts w:ascii="Times New Roman" w:hAnsi="Times New Roman" w:cs="Times New Roman"/>
          <w:sz w:val="24"/>
          <w:szCs w:val="24"/>
        </w:rPr>
        <w:t>,</w:t>
      </w:r>
      <w:r w:rsidRPr="009D5A73">
        <w:rPr>
          <w:rFonts w:ascii="Times New Roman" w:hAnsi="Times New Roman" w:cs="Times New Roman"/>
          <w:sz w:val="24"/>
          <w:szCs w:val="24"/>
        </w:rPr>
        <w:t xml:space="preserve"> T., Varun</w:t>
      </w:r>
      <w:r w:rsidR="009F313C" w:rsidRPr="009D5A73">
        <w:rPr>
          <w:rFonts w:ascii="Times New Roman" w:hAnsi="Times New Roman" w:cs="Times New Roman"/>
          <w:sz w:val="24"/>
          <w:szCs w:val="24"/>
        </w:rPr>
        <w:t>,</w:t>
      </w:r>
      <w:r w:rsidRPr="009D5A73">
        <w:rPr>
          <w:rFonts w:ascii="Times New Roman" w:hAnsi="Times New Roman" w:cs="Times New Roman"/>
          <w:sz w:val="24"/>
          <w:szCs w:val="24"/>
        </w:rPr>
        <w:t xml:space="preserve"> M., Kavita</w:t>
      </w:r>
      <w:r w:rsidR="009F313C" w:rsidRPr="009D5A73">
        <w:rPr>
          <w:rFonts w:ascii="Times New Roman" w:hAnsi="Times New Roman" w:cs="Times New Roman"/>
          <w:sz w:val="24"/>
          <w:szCs w:val="24"/>
        </w:rPr>
        <w:t>,</w:t>
      </w:r>
      <w:r w:rsidRPr="009D5A73">
        <w:rPr>
          <w:rFonts w:ascii="Times New Roman" w:hAnsi="Times New Roman" w:cs="Times New Roman"/>
          <w:sz w:val="24"/>
          <w:szCs w:val="24"/>
        </w:rPr>
        <w:t xml:space="preserve"> S.</w:t>
      </w:r>
      <w:r w:rsidR="009F313C" w:rsidRPr="009D5A73">
        <w:rPr>
          <w:rFonts w:ascii="Times New Roman" w:hAnsi="Times New Roman" w:cs="Times New Roman"/>
          <w:sz w:val="24"/>
          <w:szCs w:val="24"/>
        </w:rPr>
        <w:t>,</w:t>
      </w:r>
      <w:r w:rsidRPr="009D5A73">
        <w:rPr>
          <w:rFonts w:ascii="Times New Roman" w:hAnsi="Times New Roman" w:cs="Times New Roman"/>
          <w:sz w:val="24"/>
          <w:szCs w:val="24"/>
        </w:rPr>
        <w:t xml:space="preserve"> &amp; Shivani</w:t>
      </w:r>
      <w:r w:rsidR="009F313C" w:rsidRPr="009D5A73">
        <w:rPr>
          <w:rFonts w:ascii="Times New Roman" w:hAnsi="Times New Roman" w:cs="Times New Roman"/>
          <w:sz w:val="24"/>
          <w:szCs w:val="24"/>
        </w:rPr>
        <w:t>,</w:t>
      </w:r>
      <w:r w:rsidRPr="009D5A73">
        <w:rPr>
          <w:rFonts w:ascii="Times New Roman" w:hAnsi="Times New Roman" w:cs="Times New Roman"/>
          <w:sz w:val="24"/>
          <w:szCs w:val="24"/>
        </w:rPr>
        <w:t xml:space="preserve"> G. Evaluation of Renal and Liver Function Tests in Car Paint Sprayers.</w:t>
      </w:r>
      <w:r w:rsidRPr="009D5A73">
        <w:rPr>
          <w:rFonts w:ascii="Times New Roman" w:hAnsi="Times New Roman" w:cs="Times New Roman"/>
          <w:i/>
          <w:sz w:val="24"/>
          <w:szCs w:val="24"/>
        </w:rPr>
        <w:t xml:space="preserve"> </w:t>
      </w:r>
      <w:r w:rsidRPr="009D5A73">
        <w:rPr>
          <w:rFonts w:ascii="Times New Roman" w:hAnsi="Times New Roman" w:cs="Times New Roman"/>
          <w:i/>
          <w:iCs/>
          <w:sz w:val="24"/>
          <w:szCs w:val="24"/>
        </w:rPr>
        <w:t xml:space="preserve">International Journal of Life Sciences scientific Research. </w:t>
      </w:r>
      <w:r w:rsidR="009333BE">
        <w:rPr>
          <w:rFonts w:ascii="Times New Roman" w:hAnsi="Times New Roman" w:cs="Times New Roman"/>
          <w:sz w:val="24"/>
          <w:szCs w:val="24"/>
        </w:rPr>
        <w:t>2016;</w:t>
      </w:r>
      <w:r w:rsidRPr="009D5A73">
        <w:rPr>
          <w:rFonts w:ascii="Times New Roman" w:hAnsi="Times New Roman" w:cs="Times New Roman"/>
          <w:iCs/>
          <w:sz w:val="24"/>
          <w:szCs w:val="24"/>
        </w:rPr>
        <w:t xml:space="preserve"> </w:t>
      </w:r>
      <w:r w:rsidR="009333BE">
        <w:rPr>
          <w:rFonts w:ascii="Times New Roman" w:hAnsi="Times New Roman" w:cs="Times New Roman"/>
          <w:sz w:val="24"/>
          <w:szCs w:val="24"/>
        </w:rPr>
        <w:t>2 (6):</w:t>
      </w:r>
      <w:r w:rsidRPr="009D5A73">
        <w:rPr>
          <w:rFonts w:ascii="Times New Roman" w:hAnsi="Times New Roman" w:cs="Times New Roman"/>
          <w:sz w:val="24"/>
          <w:szCs w:val="24"/>
        </w:rPr>
        <w:t xml:space="preserve"> 682-691.</w:t>
      </w:r>
    </w:p>
    <w:p w14:paraId="0A631A93" w14:textId="77777777" w:rsidR="00AE6715" w:rsidRPr="009D5A73" w:rsidRDefault="00AE6715"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sz w:val="24"/>
          <w:szCs w:val="24"/>
        </w:rPr>
        <w:t xml:space="preserve">Aziz, T. A. Effect of painting products on liver function, Hematological markers, Heavy Metals and GSH levels among painters in </w:t>
      </w:r>
      <w:proofErr w:type="spellStart"/>
      <w:r w:rsidRPr="009D5A73">
        <w:rPr>
          <w:rFonts w:ascii="Times New Roman" w:hAnsi="Times New Roman" w:cs="Times New Roman"/>
          <w:sz w:val="24"/>
          <w:szCs w:val="24"/>
        </w:rPr>
        <w:t>Sulaimani</w:t>
      </w:r>
      <w:proofErr w:type="spellEnd"/>
      <w:r w:rsidRPr="009D5A73">
        <w:rPr>
          <w:rFonts w:ascii="Times New Roman" w:hAnsi="Times New Roman" w:cs="Times New Roman"/>
          <w:sz w:val="24"/>
          <w:szCs w:val="24"/>
        </w:rPr>
        <w:t xml:space="preserve"> city. </w:t>
      </w:r>
      <w:r w:rsidRPr="009D5A73">
        <w:rPr>
          <w:rFonts w:ascii="Times New Roman" w:hAnsi="Times New Roman" w:cs="Times New Roman"/>
          <w:i/>
          <w:sz w:val="24"/>
          <w:szCs w:val="24"/>
        </w:rPr>
        <w:t>World Journal of Pharmaceutical Sciences</w:t>
      </w:r>
      <w:r w:rsidRPr="009D5A73">
        <w:rPr>
          <w:rFonts w:ascii="Times New Roman" w:hAnsi="Times New Roman" w:cs="Times New Roman"/>
          <w:sz w:val="24"/>
          <w:szCs w:val="24"/>
        </w:rPr>
        <w:t xml:space="preserve">. </w:t>
      </w:r>
      <w:r w:rsidR="00434BCC">
        <w:rPr>
          <w:rFonts w:ascii="Times New Roman" w:hAnsi="Times New Roman" w:cs="Times New Roman"/>
          <w:sz w:val="24"/>
          <w:szCs w:val="24"/>
        </w:rPr>
        <w:t>2015; 3:</w:t>
      </w:r>
      <w:r w:rsidRPr="009D5A73">
        <w:rPr>
          <w:rFonts w:ascii="Times New Roman" w:hAnsi="Times New Roman" w:cs="Times New Roman"/>
          <w:sz w:val="24"/>
          <w:szCs w:val="24"/>
        </w:rPr>
        <w:t xml:space="preserve"> 2081-7.</w:t>
      </w:r>
    </w:p>
    <w:p w14:paraId="16FF41A3" w14:textId="77777777" w:rsidR="00AD5842" w:rsidRPr="009D5A73" w:rsidRDefault="00AD5842"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sz w:val="24"/>
          <w:szCs w:val="24"/>
        </w:rPr>
        <w:t>Al-</w:t>
      </w:r>
      <w:proofErr w:type="spellStart"/>
      <w:r w:rsidRPr="009D5A73">
        <w:rPr>
          <w:rFonts w:ascii="Times New Roman" w:hAnsi="Times New Roman" w:cs="Times New Roman"/>
          <w:sz w:val="24"/>
          <w:szCs w:val="24"/>
        </w:rPr>
        <w:t>Ghamdi</w:t>
      </w:r>
      <w:proofErr w:type="spellEnd"/>
      <w:r w:rsidRPr="009D5A73">
        <w:rPr>
          <w:rFonts w:ascii="Times New Roman" w:hAnsi="Times New Roman" w:cs="Times New Roman"/>
          <w:sz w:val="24"/>
          <w:szCs w:val="24"/>
        </w:rPr>
        <w:t xml:space="preserve">, S. S. Occupational exposure to paints causes impairment of kidney function. </w:t>
      </w:r>
      <w:r w:rsidRPr="009D5A73">
        <w:rPr>
          <w:rFonts w:ascii="Times New Roman" w:hAnsi="Times New Roman" w:cs="Times New Roman"/>
          <w:i/>
          <w:sz w:val="24"/>
          <w:szCs w:val="24"/>
        </w:rPr>
        <w:t>Journal of Environmental Protection</w:t>
      </w:r>
      <w:r w:rsidRPr="009D5A73">
        <w:rPr>
          <w:rFonts w:ascii="Times New Roman" w:hAnsi="Times New Roman" w:cs="Times New Roman"/>
          <w:sz w:val="24"/>
          <w:szCs w:val="24"/>
        </w:rPr>
        <w:t xml:space="preserve">. </w:t>
      </w:r>
      <w:r w:rsidR="007E6044">
        <w:rPr>
          <w:rFonts w:ascii="Times New Roman" w:hAnsi="Times New Roman" w:cs="Times New Roman"/>
          <w:sz w:val="24"/>
          <w:szCs w:val="24"/>
        </w:rPr>
        <w:t>2011; 2:</w:t>
      </w:r>
      <w:r w:rsidRPr="009D5A73">
        <w:rPr>
          <w:rFonts w:ascii="Times New Roman" w:hAnsi="Times New Roman" w:cs="Times New Roman"/>
          <w:sz w:val="24"/>
          <w:szCs w:val="24"/>
        </w:rPr>
        <w:t xml:space="preserve"> 533-536.</w:t>
      </w:r>
    </w:p>
    <w:p w14:paraId="5985C196" w14:textId="77777777" w:rsidR="00AD5842" w:rsidRPr="009D5A73" w:rsidRDefault="00AD5842"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t>Malaguarnera</w:t>
      </w:r>
      <w:proofErr w:type="spellEnd"/>
      <w:r w:rsidRPr="009D5A73">
        <w:rPr>
          <w:rFonts w:ascii="Times New Roman" w:hAnsi="Times New Roman" w:cs="Times New Roman"/>
          <w:sz w:val="24"/>
          <w:szCs w:val="24"/>
        </w:rPr>
        <w:t xml:space="preserve">, G., </w:t>
      </w:r>
      <w:proofErr w:type="spellStart"/>
      <w:r w:rsidRPr="009D5A73">
        <w:rPr>
          <w:rFonts w:ascii="Times New Roman" w:hAnsi="Times New Roman" w:cs="Times New Roman"/>
          <w:sz w:val="24"/>
          <w:szCs w:val="24"/>
        </w:rPr>
        <w:t>Cataudella</w:t>
      </w:r>
      <w:proofErr w:type="spellEnd"/>
      <w:r w:rsidRPr="009D5A73">
        <w:rPr>
          <w:rFonts w:ascii="Times New Roman" w:hAnsi="Times New Roman" w:cs="Times New Roman"/>
          <w:sz w:val="24"/>
          <w:szCs w:val="24"/>
        </w:rPr>
        <w:t xml:space="preserve">, E., Giordano, M., </w:t>
      </w:r>
      <w:proofErr w:type="spellStart"/>
      <w:r w:rsidRPr="009D5A73">
        <w:rPr>
          <w:rFonts w:ascii="Times New Roman" w:hAnsi="Times New Roman" w:cs="Times New Roman"/>
          <w:sz w:val="24"/>
          <w:szCs w:val="24"/>
        </w:rPr>
        <w:t>Nunnari</w:t>
      </w:r>
      <w:proofErr w:type="spellEnd"/>
      <w:r w:rsidRPr="009D5A73">
        <w:rPr>
          <w:rFonts w:ascii="Times New Roman" w:hAnsi="Times New Roman" w:cs="Times New Roman"/>
          <w:sz w:val="24"/>
          <w:szCs w:val="24"/>
        </w:rPr>
        <w:t xml:space="preserve">, G., </w:t>
      </w:r>
      <w:proofErr w:type="spellStart"/>
      <w:r w:rsidR="007E6044">
        <w:rPr>
          <w:rFonts w:ascii="Times New Roman" w:hAnsi="Times New Roman" w:cs="Times New Roman"/>
          <w:sz w:val="24"/>
          <w:szCs w:val="24"/>
        </w:rPr>
        <w:t>Chisari</w:t>
      </w:r>
      <w:proofErr w:type="spellEnd"/>
      <w:r w:rsidR="007E6044">
        <w:rPr>
          <w:rFonts w:ascii="Times New Roman" w:hAnsi="Times New Roman" w:cs="Times New Roman"/>
          <w:sz w:val="24"/>
          <w:szCs w:val="24"/>
        </w:rPr>
        <w:t xml:space="preserve">, G., &amp; </w:t>
      </w:r>
      <w:proofErr w:type="spellStart"/>
      <w:r w:rsidR="007E6044">
        <w:rPr>
          <w:rFonts w:ascii="Times New Roman" w:hAnsi="Times New Roman" w:cs="Times New Roman"/>
          <w:sz w:val="24"/>
          <w:szCs w:val="24"/>
        </w:rPr>
        <w:t>Malaguarnera</w:t>
      </w:r>
      <w:proofErr w:type="spellEnd"/>
      <w:r w:rsidR="007E6044">
        <w:rPr>
          <w:rFonts w:ascii="Times New Roman" w:hAnsi="Times New Roman" w:cs="Times New Roman"/>
          <w:sz w:val="24"/>
          <w:szCs w:val="24"/>
        </w:rPr>
        <w:t xml:space="preserve">, M. </w:t>
      </w:r>
      <w:r w:rsidRPr="009D5A73">
        <w:rPr>
          <w:rFonts w:ascii="Times New Roman" w:hAnsi="Times New Roman" w:cs="Times New Roman"/>
          <w:sz w:val="24"/>
          <w:szCs w:val="24"/>
        </w:rPr>
        <w:t xml:space="preserve">Toxic hepatitis in occupational exposure to solvents. </w:t>
      </w:r>
      <w:r w:rsidRPr="009D5A73">
        <w:rPr>
          <w:rFonts w:ascii="Times New Roman" w:hAnsi="Times New Roman" w:cs="Times New Roman"/>
          <w:i/>
          <w:sz w:val="24"/>
          <w:szCs w:val="24"/>
        </w:rPr>
        <w:t>World Journal of Gastroenterology</w:t>
      </w:r>
      <w:r w:rsidRPr="009D5A73">
        <w:rPr>
          <w:rFonts w:ascii="Times New Roman" w:hAnsi="Times New Roman" w:cs="Times New Roman"/>
          <w:sz w:val="24"/>
          <w:szCs w:val="24"/>
        </w:rPr>
        <w:t xml:space="preserve">. </w:t>
      </w:r>
      <w:r w:rsidR="007E6044">
        <w:rPr>
          <w:rFonts w:ascii="Times New Roman" w:hAnsi="Times New Roman" w:cs="Times New Roman"/>
          <w:sz w:val="24"/>
          <w:szCs w:val="24"/>
        </w:rPr>
        <w:t>2012; 18(27):</w:t>
      </w:r>
      <w:r w:rsidRPr="009D5A73">
        <w:rPr>
          <w:rFonts w:ascii="Times New Roman" w:hAnsi="Times New Roman" w:cs="Times New Roman"/>
          <w:sz w:val="24"/>
          <w:szCs w:val="24"/>
        </w:rPr>
        <w:t xml:space="preserve"> 56-66.</w:t>
      </w:r>
    </w:p>
    <w:p w14:paraId="7B607A3F" w14:textId="77777777" w:rsidR="008E3B1E" w:rsidRPr="009D5A73" w:rsidRDefault="008E3B1E"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t>Ibiene</w:t>
      </w:r>
      <w:proofErr w:type="spellEnd"/>
      <w:r w:rsidRPr="009D5A73">
        <w:rPr>
          <w:rFonts w:ascii="Times New Roman" w:hAnsi="Times New Roman" w:cs="Times New Roman"/>
          <w:sz w:val="24"/>
          <w:szCs w:val="24"/>
        </w:rPr>
        <w:t xml:space="preserve">, S. K., </w:t>
      </w:r>
      <w:proofErr w:type="spellStart"/>
      <w:r w:rsidRPr="009D5A73">
        <w:rPr>
          <w:rFonts w:ascii="Times New Roman" w:hAnsi="Times New Roman" w:cs="Times New Roman"/>
          <w:sz w:val="24"/>
          <w:szCs w:val="24"/>
        </w:rPr>
        <w:t>Onwuli</w:t>
      </w:r>
      <w:proofErr w:type="spellEnd"/>
      <w:r w:rsidRPr="009D5A73">
        <w:rPr>
          <w:rFonts w:ascii="Times New Roman" w:hAnsi="Times New Roman" w:cs="Times New Roman"/>
          <w:sz w:val="24"/>
          <w:szCs w:val="24"/>
        </w:rPr>
        <w:t xml:space="preserve">, O. D., Abel, C. N., &amp; </w:t>
      </w:r>
      <w:proofErr w:type="spellStart"/>
      <w:r w:rsidRPr="009D5A73">
        <w:rPr>
          <w:rFonts w:ascii="Times New Roman" w:hAnsi="Times New Roman" w:cs="Times New Roman"/>
          <w:sz w:val="24"/>
          <w:szCs w:val="24"/>
        </w:rPr>
        <w:t>Obisie</w:t>
      </w:r>
      <w:proofErr w:type="spellEnd"/>
      <w:r w:rsidRPr="009D5A73">
        <w:rPr>
          <w:rFonts w:ascii="Times New Roman" w:hAnsi="Times New Roman" w:cs="Times New Roman"/>
          <w:sz w:val="24"/>
          <w:szCs w:val="24"/>
        </w:rPr>
        <w:t xml:space="preserve">-eke, G. Electrolyte Concentrations and Liver Enzymes in Car Spray Painters Exposed to Car Spray Paints within Port Harcourt Metropolis, Rivers State, Nigeria. </w:t>
      </w:r>
      <w:r w:rsidRPr="009D5A73">
        <w:rPr>
          <w:rFonts w:ascii="Times New Roman" w:hAnsi="Times New Roman" w:cs="Times New Roman"/>
          <w:i/>
          <w:sz w:val="24"/>
          <w:szCs w:val="24"/>
        </w:rPr>
        <w:t xml:space="preserve">Asian Journal of Research in Biochemistry. </w:t>
      </w:r>
      <w:r w:rsidR="007E6044">
        <w:rPr>
          <w:rFonts w:ascii="Times New Roman" w:hAnsi="Times New Roman" w:cs="Times New Roman"/>
          <w:sz w:val="24"/>
          <w:szCs w:val="24"/>
        </w:rPr>
        <w:t>2020;</w:t>
      </w:r>
      <w:r w:rsidRPr="009D5A73">
        <w:rPr>
          <w:rFonts w:ascii="Times New Roman" w:hAnsi="Times New Roman" w:cs="Times New Roman"/>
          <w:i/>
          <w:sz w:val="24"/>
          <w:szCs w:val="24"/>
        </w:rPr>
        <w:t xml:space="preserve"> </w:t>
      </w:r>
      <w:r w:rsidR="007E6044">
        <w:rPr>
          <w:rFonts w:ascii="Times New Roman" w:hAnsi="Times New Roman" w:cs="Times New Roman"/>
          <w:sz w:val="24"/>
          <w:szCs w:val="24"/>
        </w:rPr>
        <w:t>7(4):</w:t>
      </w:r>
      <w:r w:rsidRPr="009D5A73">
        <w:rPr>
          <w:rFonts w:ascii="Times New Roman" w:hAnsi="Times New Roman" w:cs="Times New Roman"/>
          <w:sz w:val="24"/>
          <w:szCs w:val="24"/>
        </w:rPr>
        <w:t xml:space="preserve"> 124-131.</w:t>
      </w:r>
    </w:p>
    <w:p w14:paraId="3F3EAC29" w14:textId="77777777" w:rsidR="005A3AE0" w:rsidRPr="009D5A73" w:rsidRDefault="005A3AE0"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sz w:val="24"/>
          <w:szCs w:val="24"/>
        </w:rPr>
        <w:t xml:space="preserve">Iruka C. J., Ngozi A. I., </w:t>
      </w:r>
      <w:proofErr w:type="spellStart"/>
      <w:r w:rsidRPr="009D5A73">
        <w:rPr>
          <w:rFonts w:ascii="Times New Roman" w:hAnsi="Times New Roman" w:cs="Times New Roman"/>
          <w:sz w:val="24"/>
          <w:szCs w:val="24"/>
        </w:rPr>
        <w:t>Titilope</w:t>
      </w:r>
      <w:proofErr w:type="spellEnd"/>
      <w:r w:rsidRPr="009D5A73">
        <w:rPr>
          <w:rFonts w:ascii="Times New Roman" w:hAnsi="Times New Roman" w:cs="Times New Roman"/>
          <w:sz w:val="24"/>
          <w:szCs w:val="24"/>
        </w:rPr>
        <w:t xml:space="preserve"> M. D., Israel O. A., </w:t>
      </w:r>
      <w:proofErr w:type="spellStart"/>
      <w:r w:rsidRPr="009D5A73">
        <w:rPr>
          <w:rFonts w:ascii="Times New Roman" w:hAnsi="Times New Roman" w:cs="Times New Roman"/>
          <w:sz w:val="24"/>
          <w:szCs w:val="24"/>
        </w:rPr>
        <w:t>Oluwaferanmi</w:t>
      </w:r>
      <w:proofErr w:type="spellEnd"/>
      <w:r w:rsidRPr="009D5A73">
        <w:rPr>
          <w:rFonts w:ascii="Times New Roman" w:hAnsi="Times New Roman" w:cs="Times New Roman"/>
          <w:sz w:val="24"/>
          <w:szCs w:val="24"/>
        </w:rPr>
        <w:t xml:space="preserve"> O. E. &amp; </w:t>
      </w:r>
      <w:proofErr w:type="spellStart"/>
      <w:r w:rsidRPr="009D5A73">
        <w:rPr>
          <w:rFonts w:ascii="Times New Roman" w:hAnsi="Times New Roman" w:cs="Times New Roman"/>
          <w:sz w:val="24"/>
          <w:szCs w:val="24"/>
        </w:rPr>
        <w:t>Morenikeji</w:t>
      </w:r>
      <w:proofErr w:type="spellEnd"/>
      <w:r w:rsidRPr="009D5A73">
        <w:rPr>
          <w:rFonts w:ascii="Times New Roman" w:hAnsi="Times New Roman" w:cs="Times New Roman"/>
          <w:sz w:val="24"/>
          <w:szCs w:val="24"/>
        </w:rPr>
        <w:t xml:space="preserve"> E. O. Effect of Chronic Exposure to Paint Fumes Among Artisans in Lagos State, Nigeria. Toxicology Report. </w:t>
      </w:r>
      <w:r w:rsidR="00803F05">
        <w:rPr>
          <w:rFonts w:ascii="Times New Roman" w:hAnsi="Times New Roman" w:cs="Times New Roman"/>
          <w:sz w:val="24"/>
          <w:szCs w:val="24"/>
        </w:rPr>
        <w:t>2022;</w:t>
      </w:r>
      <w:r w:rsidR="00803F05" w:rsidRPr="009D5A73">
        <w:rPr>
          <w:rFonts w:ascii="Times New Roman" w:hAnsi="Times New Roman" w:cs="Times New Roman"/>
          <w:sz w:val="24"/>
          <w:szCs w:val="24"/>
        </w:rPr>
        <w:t xml:space="preserve"> </w:t>
      </w:r>
      <w:r w:rsidRPr="009D5A73">
        <w:rPr>
          <w:rFonts w:ascii="Times New Roman" w:hAnsi="Times New Roman" w:cs="Times New Roman"/>
          <w:sz w:val="24"/>
          <w:szCs w:val="24"/>
        </w:rPr>
        <w:t>9: 663-669.</w:t>
      </w:r>
    </w:p>
    <w:p w14:paraId="625F82AD" w14:textId="77777777" w:rsidR="00E5090C" w:rsidRPr="009D5A73" w:rsidRDefault="00E5090C"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t>Adejumo</w:t>
      </w:r>
      <w:proofErr w:type="spellEnd"/>
      <w:r w:rsidRPr="009D5A73">
        <w:rPr>
          <w:rFonts w:ascii="Times New Roman" w:hAnsi="Times New Roman" w:cs="Times New Roman"/>
          <w:sz w:val="24"/>
          <w:szCs w:val="24"/>
        </w:rPr>
        <w:t xml:space="preserve"> B. I., Osagie I., </w:t>
      </w:r>
      <w:proofErr w:type="spellStart"/>
      <w:r w:rsidRPr="009D5A73">
        <w:rPr>
          <w:rFonts w:ascii="Times New Roman" w:hAnsi="Times New Roman" w:cs="Times New Roman"/>
          <w:sz w:val="24"/>
          <w:szCs w:val="24"/>
        </w:rPr>
        <w:t>Dimkpa</w:t>
      </w:r>
      <w:proofErr w:type="spellEnd"/>
      <w:r w:rsidRPr="009D5A73">
        <w:rPr>
          <w:rFonts w:ascii="Times New Roman" w:hAnsi="Times New Roman" w:cs="Times New Roman"/>
          <w:sz w:val="24"/>
          <w:szCs w:val="24"/>
        </w:rPr>
        <w:t xml:space="preserve"> U. &amp; Emmanuel A</w:t>
      </w:r>
      <w:r w:rsidR="005A3AE0" w:rsidRPr="009D5A73">
        <w:rPr>
          <w:rFonts w:ascii="Times New Roman" w:hAnsi="Times New Roman" w:cs="Times New Roman"/>
          <w:sz w:val="24"/>
          <w:szCs w:val="24"/>
        </w:rPr>
        <w:t xml:space="preserve">. M. Lipid Profile and </w:t>
      </w:r>
      <w:proofErr w:type="spellStart"/>
      <w:r w:rsidRPr="009D5A73">
        <w:rPr>
          <w:rFonts w:ascii="Times New Roman" w:hAnsi="Times New Roman" w:cs="Times New Roman"/>
          <w:sz w:val="24"/>
          <w:szCs w:val="24"/>
        </w:rPr>
        <w:t>Anthrogenic</w:t>
      </w:r>
      <w:proofErr w:type="spellEnd"/>
      <w:r w:rsidRPr="009D5A73">
        <w:rPr>
          <w:rFonts w:ascii="Times New Roman" w:hAnsi="Times New Roman" w:cs="Times New Roman"/>
          <w:sz w:val="24"/>
          <w:szCs w:val="24"/>
        </w:rPr>
        <w:t xml:space="preserve"> Indices of Commercial Automobile Battery Recyclers </w:t>
      </w:r>
      <w:r w:rsidR="005A3AE0" w:rsidRPr="009D5A73">
        <w:rPr>
          <w:rFonts w:ascii="Times New Roman" w:hAnsi="Times New Roman" w:cs="Times New Roman"/>
          <w:sz w:val="24"/>
          <w:szCs w:val="24"/>
        </w:rPr>
        <w:t xml:space="preserve">(Battery </w:t>
      </w:r>
      <w:r w:rsidRPr="009D5A73">
        <w:rPr>
          <w:rFonts w:ascii="Times New Roman" w:hAnsi="Times New Roman" w:cs="Times New Roman"/>
          <w:sz w:val="24"/>
          <w:szCs w:val="24"/>
        </w:rPr>
        <w:t>Chargers), Automobile Mechanics and Spr</w:t>
      </w:r>
      <w:r w:rsidR="005A3AE0" w:rsidRPr="009D5A73">
        <w:rPr>
          <w:rFonts w:ascii="Times New Roman" w:hAnsi="Times New Roman" w:cs="Times New Roman"/>
          <w:sz w:val="24"/>
          <w:szCs w:val="24"/>
        </w:rPr>
        <w:t xml:space="preserve">ay Painters in Benin City, Edo </w:t>
      </w:r>
      <w:r w:rsidRPr="009D5A73">
        <w:rPr>
          <w:rFonts w:ascii="Times New Roman" w:hAnsi="Times New Roman" w:cs="Times New Roman"/>
          <w:sz w:val="24"/>
          <w:szCs w:val="24"/>
        </w:rPr>
        <w:t>State, Nigeria.</w:t>
      </w:r>
      <w:r w:rsidRPr="009D5A73">
        <w:rPr>
          <w:rFonts w:ascii="Times New Roman" w:hAnsi="Times New Roman" w:cs="Times New Roman"/>
          <w:i/>
          <w:iCs/>
          <w:sz w:val="24"/>
          <w:szCs w:val="24"/>
        </w:rPr>
        <w:t xml:space="preserve"> Nigeria Biomedical Science Journal</w:t>
      </w:r>
      <w:r w:rsidR="00803F05">
        <w:rPr>
          <w:rFonts w:ascii="Times New Roman" w:hAnsi="Times New Roman" w:cs="Times New Roman"/>
          <w:sz w:val="24"/>
          <w:szCs w:val="24"/>
        </w:rPr>
        <w:t>. 2016;</w:t>
      </w:r>
      <w:r w:rsidRPr="009D5A73">
        <w:rPr>
          <w:rFonts w:ascii="Times New Roman" w:hAnsi="Times New Roman" w:cs="Times New Roman"/>
          <w:sz w:val="24"/>
          <w:szCs w:val="24"/>
        </w:rPr>
        <w:t xml:space="preserve"> 12(2).</w:t>
      </w:r>
    </w:p>
    <w:p w14:paraId="05250244" w14:textId="77777777" w:rsidR="00F3442C" w:rsidRPr="009D5A73" w:rsidRDefault="00F3442C"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t>Cheesbrough</w:t>
      </w:r>
      <w:proofErr w:type="spellEnd"/>
      <w:r w:rsidRPr="009D5A73">
        <w:rPr>
          <w:rFonts w:ascii="Times New Roman" w:hAnsi="Times New Roman" w:cs="Times New Roman"/>
          <w:sz w:val="24"/>
          <w:szCs w:val="24"/>
        </w:rPr>
        <w:t>, M. District Laboratory Practice in Tropical Countries, Part 1 (Second edition update). Cambri</w:t>
      </w:r>
      <w:r w:rsidR="00803F05">
        <w:rPr>
          <w:rFonts w:ascii="Times New Roman" w:hAnsi="Times New Roman" w:cs="Times New Roman"/>
          <w:sz w:val="24"/>
          <w:szCs w:val="24"/>
        </w:rPr>
        <w:t xml:space="preserve">dge: </w:t>
      </w:r>
      <w:proofErr w:type="spellStart"/>
      <w:r w:rsidR="00803F05">
        <w:rPr>
          <w:rFonts w:ascii="Times New Roman" w:hAnsi="Times New Roman" w:cs="Times New Roman"/>
          <w:sz w:val="24"/>
          <w:szCs w:val="24"/>
        </w:rPr>
        <w:t>Cambidge</w:t>
      </w:r>
      <w:proofErr w:type="spellEnd"/>
      <w:r w:rsidR="00803F05">
        <w:rPr>
          <w:rFonts w:ascii="Times New Roman" w:hAnsi="Times New Roman" w:cs="Times New Roman"/>
          <w:sz w:val="24"/>
          <w:szCs w:val="24"/>
        </w:rPr>
        <w:t xml:space="preserve"> University Press. 2010;</w:t>
      </w:r>
      <w:r w:rsidRPr="009D5A73">
        <w:rPr>
          <w:rFonts w:ascii="Times New Roman" w:hAnsi="Times New Roman" w:cs="Times New Roman"/>
          <w:sz w:val="24"/>
          <w:szCs w:val="24"/>
        </w:rPr>
        <w:t xml:space="preserve"> 355-369.</w:t>
      </w:r>
    </w:p>
    <w:p w14:paraId="77D48EE4" w14:textId="77777777" w:rsidR="005D5F7F" w:rsidRPr="009D5A73" w:rsidRDefault="00C619AF"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sz w:val="24"/>
          <w:szCs w:val="24"/>
        </w:rPr>
        <w:t xml:space="preserve">Bot, Y. S., </w:t>
      </w:r>
      <w:proofErr w:type="spellStart"/>
      <w:r w:rsidRPr="009D5A73">
        <w:rPr>
          <w:rFonts w:ascii="Times New Roman" w:hAnsi="Times New Roman" w:cs="Times New Roman"/>
          <w:sz w:val="24"/>
          <w:szCs w:val="24"/>
        </w:rPr>
        <w:t>Nwanjo</w:t>
      </w:r>
      <w:proofErr w:type="spellEnd"/>
      <w:r w:rsidRPr="009D5A73">
        <w:rPr>
          <w:rFonts w:ascii="Times New Roman" w:hAnsi="Times New Roman" w:cs="Times New Roman"/>
          <w:sz w:val="24"/>
          <w:szCs w:val="24"/>
        </w:rPr>
        <w:t xml:space="preserve">, H. U., Nwosu, D. C., &amp; Bot, D. Y. Detection of Oxidative Stress Biomarkers Among Artisans Exposed </w:t>
      </w:r>
      <w:proofErr w:type="gramStart"/>
      <w:r w:rsidRPr="009D5A73">
        <w:rPr>
          <w:rFonts w:ascii="Times New Roman" w:hAnsi="Times New Roman" w:cs="Times New Roman"/>
          <w:sz w:val="24"/>
          <w:szCs w:val="24"/>
        </w:rPr>
        <w:t>To</w:t>
      </w:r>
      <w:proofErr w:type="gramEnd"/>
      <w:r w:rsidRPr="009D5A73">
        <w:rPr>
          <w:rFonts w:ascii="Times New Roman" w:hAnsi="Times New Roman" w:cs="Times New Roman"/>
          <w:sz w:val="24"/>
          <w:szCs w:val="24"/>
        </w:rPr>
        <w:t xml:space="preserve"> Heavy Metals In Jos Metropolis, Nigeria. </w:t>
      </w:r>
      <w:r w:rsidRPr="009D5A73">
        <w:rPr>
          <w:rFonts w:ascii="Times New Roman" w:hAnsi="Times New Roman" w:cs="Times New Roman"/>
          <w:i/>
          <w:sz w:val="24"/>
          <w:szCs w:val="24"/>
        </w:rPr>
        <w:t>Research Journal of Life Sciences Bioinformatics Pharmaceutical and Chemical Science</w:t>
      </w:r>
      <w:r w:rsidR="00803F05">
        <w:rPr>
          <w:rFonts w:ascii="Times New Roman" w:hAnsi="Times New Roman" w:cs="Times New Roman"/>
          <w:i/>
          <w:sz w:val="24"/>
          <w:szCs w:val="24"/>
        </w:rPr>
        <w:t xml:space="preserve">s. </w:t>
      </w:r>
      <w:r w:rsidR="00803F05">
        <w:rPr>
          <w:rFonts w:ascii="Times New Roman" w:hAnsi="Times New Roman" w:cs="Times New Roman"/>
          <w:sz w:val="24"/>
          <w:szCs w:val="24"/>
        </w:rPr>
        <w:t>2020; 6(2):</w:t>
      </w:r>
      <w:r w:rsidRPr="009D5A73">
        <w:rPr>
          <w:rFonts w:ascii="Times New Roman" w:hAnsi="Times New Roman" w:cs="Times New Roman"/>
          <w:sz w:val="24"/>
          <w:szCs w:val="24"/>
        </w:rPr>
        <w:t xml:space="preserve"> 36-51.</w:t>
      </w:r>
    </w:p>
    <w:p w14:paraId="307AB6C4" w14:textId="77777777" w:rsidR="00A34524" w:rsidRPr="009D5A73" w:rsidRDefault="00E724F3" w:rsidP="009D5A73">
      <w:pPr>
        <w:pStyle w:val="ListParagraph"/>
        <w:numPr>
          <w:ilvl w:val="0"/>
          <w:numId w:val="5"/>
        </w:numPr>
        <w:spacing w:after="0" w:line="240" w:lineRule="auto"/>
        <w:jc w:val="both"/>
        <w:rPr>
          <w:rFonts w:ascii="Times New Roman" w:hAnsi="Times New Roman" w:cs="Times New Roman"/>
          <w:i/>
          <w:sz w:val="24"/>
          <w:szCs w:val="24"/>
        </w:rPr>
      </w:pPr>
      <w:r w:rsidRPr="009D5A73">
        <w:rPr>
          <w:rFonts w:ascii="Times New Roman" w:hAnsi="Times New Roman" w:cs="Times New Roman"/>
          <w:sz w:val="24"/>
          <w:szCs w:val="24"/>
        </w:rPr>
        <w:t xml:space="preserve">Sultan, P. C., </w:t>
      </w:r>
      <w:proofErr w:type="spellStart"/>
      <w:r w:rsidRPr="009D5A73">
        <w:rPr>
          <w:rFonts w:ascii="Times New Roman" w:hAnsi="Times New Roman" w:cs="Times New Roman"/>
          <w:sz w:val="24"/>
          <w:szCs w:val="24"/>
        </w:rPr>
        <w:t>Merve</w:t>
      </w:r>
      <w:proofErr w:type="spellEnd"/>
      <w:r w:rsidRPr="009D5A73">
        <w:rPr>
          <w:rFonts w:ascii="Times New Roman" w:hAnsi="Times New Roman" w:cs="Times New Roman"/>
          <w:sz w:val="24"/>
          <w:szCs w:val="24"/>
        </w:rPr>
        <w:t xml:space="preserve">, H., </w:t>
      </w:r>
      <w:proofErr w:type="spellStart"/>
      <w:r w:rsidRPr="009D5A73">
        <w:rPr>
          <w:rFonts w:ascii="Times New Roman" w:hAnsi="Times New Roman" w:cs="Times New Roman"/>
          <w:sz w:val="24"/>
          <w:szCs w:val="24"/>
        </w:rPr>
        <w:t>Izem</w:t>
      </w:r>
      <w:proofErr w:type="spellEnd"/>
      <w:r w:rsidRPr="009D5A73">
        <w:rPr>
          <w:rFonts w:ascii="Times New Roman" w:hAnsi="Times New Roman" w:cs="Times New Roman"/>
          <w:sz w:val="24"/>
          <w:szCs w:val="24"/>
        </w:rPr>
        <w:t xml:space="preserve">, B., </w:t>
      </w:r>
      <w:proofErr w:type="spellStart"/>
      <w:r w:rsidRPr="009D5A73">
        <w:rPr>
          <w:rFonts w:ascii="Times New Roman" w:hAnsi="Times New Roman" w:cs="Times New Roman"/>
          <w:sz w:val="24"/>
          <w:szCs w:val="24"/>
        </w:rPr>
        <w:t>Sevtap</w:t>
      </w:r>
      <w:proofErr w:type="spellEnd"/>
      <w:r w:rsidRPr="009D5A73">
        <w:rPr>
          <w:rFonts w:ascii="Times New Roman" w:hAnsi="Times New Roman" w:cs="Times New Roman"/>
          <w:sz w:val="24"/>
          <w:szCs w:val="24"/>
        </w:rPr>
        <w:t xml:space="preserve"> Aydin, D., &amp; </w:t>
      </w:r>
      <w:proofErr w:type="spellStart"/>
      <w:r w:rsidRPr="009D5A73">
        <w:rPr>
          <w:rFonts w:ascii="Times New Roman" w:hAnsi="Times New Roman" w:cs="Times New Roman"/>
          <w:sz w:val="24"/>
          <w:szCs w:val="24"/>
        </w:rPr>
        <w:t>Nursen</w:t>
      </w:r>
      <w:proofErr w:type="spellEnd"/>
      <w:r w:rsidRPr="009D5A73">
        <w:rPr>
          <w:rFonts w:ascii="Times New Roman" w:hAnsi="Times New Roman" w:cs="Times New Roman"/>
          <w:sz w:val="24"/>
          <w:szCs w:val="24"/>
        </w:rPr>
        <w:t xml:space="preserve">, B. Evaluation of Genotoxicity, Oxidative Stress and Immune Parameters of Auto-Paint Workers. </w:t>
      </w:r>
      <w:r w:rsidRPr="009D5A73">
        <w:rPr>
          <w:rFonts w:ascii="Times New Roman" w:hAnsi="Times New Roman" w:cs="Times New Roman"/>
          <w:i/>
          <w:sz w:val="24"/>
          <w:szCs w:val="24"/>
        </w:rPr>
        <w:t>Journal of Environmental Research.</w:t>
      </w:r>
      <w:r w:rsidR="005D5F7F" w:rsidRPr="009D5A73">
        <w:rPr>
          <w:rFonts w:ascii="Times New Roman" w:hAnsi="Times New Roman" w:cs="Times New Roman"/>
          <w:i/>
          <w:sz w:val="24"/>
          <w:szCs w:val="24"/>
        </w:rPr>
        <w:t xml:space="preserve"> </w:t>
      </w:r>
      <w:r w:rsidR="00803F05">
        <w:rPr>
          <w:rFonts w:ascii="Times New Roman" w:hAnsi="Times New Roman" w:cs="Times New Roman"/>
          <w:sz w:val="24"/>
          <w:szCs w:val="24"/>
        </w:rPr>
        <w:t>2023; 237(1):</w:t>
      </w:r>
      <w:r w:rsidRPr="009D5A73">
        <w:rPr>
          <w:rFonts w:ascii="Times New Roman" w:hAnsi="Times New Roman" w:cs="Times New Roman"/>
          <w:sz w:val="24"/>
          <w:szCs w:val="24"/>
        </w:rPr>
        <w:t xml:space="preserve"> 116970.</w:t>
      </w:r>
    </w:p>
    <w:p w14:paraId="6EC25371" w14:textId="77777777" w:rsidR="00DC56AB" w:rsidRPr="009D5A73" w:rsidRDefault="00DC56AB" w:rsidP="009D5A73">
      <w:pPr>
        <w:pStyle w:val="ListParagraph"/>
        <w:numPr>
          <w:ilvl w:val="0"/>
          <w:numId w:val="5"/>
        </w:numPr>
        <w:spacing w:after="0" w:line="240" w:lineRule="auto"/>
        <w:jc w:val="both"/>
        <w:rPr>
          <w:rFonts w:ascii="Times New Roman" w:hAnsi="Times New Roman" w:cs="Times New Roman"/>
          <w:i/>
          <w:sz w:val="24"/>
          <w:szCs w:val="24"/>
        </w:rPr>
      </w:pPr>
      <w:proofErr w:type="spellStart"/>
      <w:r w:rsidRPr="009D5A73">
        <w:rPr>
          <w:rFonts w:ascii="Times New Roman" w:hAnsi="Times New Roman" w:cs="Times New Roman"/>
          <w:sz w:val="24"/>
          <w:szCs w:val="24"/>
        </w:rPr>
        <w:t>Adekola</w:t>
      </w:r>
      <w:proofErr w:type="spellEnd"/>
      <w:r w:rsidRPr="009D5A73">
        <w:rPr>
          <w:rFonts w:ascii="Times New Roman" w:hAnsi="Times New Roman" w:cs="Times New Roman"/>
          <w:sz w:val="24"/>
          <w:szCs w:val="24"/>
        </w:rPr>
        <w:t xml:space="preserve">, S. A., Charles-Davies, M. A., </w:t>
      </w:r>
      <w:proofErr w:type="spellStart"/>
      <w:r w:rsidRPr="009D5A73">
        <w:rPr>
          <w:rFonts w:ascii="Times New Roman" w:hAnsi="Times New Roman" w:cs="Times New Roman"/>
          <w:sz w:val="24"/>
          <w:szCs w:val="24"/>
        </w:rPr>
        <w:t>Onifade</w:t>
      </w:r>
      <w:proofErr w:type="spellEnd"/>
      <w:r w:rsidRPr="009D5A73">
        <w:rPr>
          <w:rFonts w:ascii="Times New Roman" w:hAnsi="Times New Roman" w:cs="Times New Roman"/>
          <w:sz w:val="24"/>
          <w:szCs w:val="24"/>
        </w:rPr>
        <w:t xml:space="preserve">, A. A., &amp; </w:t>
      </w:r>
      <w:proofErr w:type="spellStart"/>
      <w:r w:rsidRPr="009D5A73">
        <w:rPr>
          <w:rFonts w:ascii="Times New Roman" w:hAnsi="Times New Roman" w:cs="Times New Roman"/>
          <w:sz w:val="24"/>
          <w:szCs w:val="24"/>
        </w:rPr>
        <w:t>Okoli</w:t>
      </w:r>
      <w:proofErr w:type="spellEnd"/>
      <w:r w:rsidRPr="009D5A73">
        <w:rPr>
          <w:rFonts w:ascii="Times New Roman" w:hAnsi="Times New Roman" w:cs="Times New Roman"/>
          <w:sz w:val="24"/>
          <w:szCs w:val="24"/>
        </w:rPr>
        <w:t xml:space="preserve">, S. U. Oxidative Stress Biomarkers and Their Relationship with Testosterone in Male Auto Mechanics in Ibadan, Nigeria. </w:t>
      </w:r>
      <w:r w:rsidRPr="009D5A73">
        <w:rPr>
          <w:rFonts w:ascii="Times New Roman" w:hAnsi="Times New Roman" w:cs="Times New Roman"/>
          <w:i/>
          <w:sz w:val="24"/>
          <w:szCs w:val="24"/>
        </w:rPr>
        <w:t xml:space="preserve">British Journal of Medicine and Medical Research. </w:t>
      </w:r>
      <w:r w:rsidR="0010529C">
        <w:rPr>
          <w:rFonts w:ascii="Times New Roman" w:hAnsi="Times New Roman" w:cs="Times New Roman"/>
          <w:sz w:val="24"/>
          <w:szCs w:val="24"/>
        </w:rPr>
        <w:t>2016; 12(9):</w:t>
      </w:r>
      <w:r w:rsidRPr="009D5A73">
        <w:rPr>
          <w:rFonts w:ascii="Times New Roman" w:hAnsi="Times New Roman" w:cs="Times New Roman"/>
          <w:sz w:val="24"/>
          <w:szCs w:val="24"/>
        </w:rPr>
        <w:t xml:space="preserve"> 1-11.</w:t>
      </w:r>
    </w:p>
    <w:p w14:paraId="300818E0" w14:textId="77777777" w:rsidR="0074667E" w:rsidRPr="009D5A73" w:rsidRDefault="0074667E" w:rsidP="009D5A73">
      <w:pPr>
        <w:spacing w:after="0" w:line="240" w:lineRule="auto"/>
        <w:jc w:val="both"/>
        <w:rPr>
          <w:rFonts w:ascii="Times New Roman" w:hAnsi="Times New Roman" w:cs="Times New Roman"/>
          <w:sz w:val="24"/>
          <w:szCs w:val="24"/>
        </w:rPr>
      </w:pPr>
    </w:p>
    <w:p w14:paraId="41AF28E9" w14:textId="77777777" w:rsidR="00D779A4" w:rsidRPr="009D5A73" w:rsidRDefault="00D779A4" w:rsidP="009D5A73">
      <w:pPr>
        <w:spacing w:after="0" w:line="240" w:lineRule="auto"/>
        <w:jc w:val="both"/>
        <w:rPr>
          <w:rFonts w:ascii="Times New Roman" w:hAnsi="Times New Roman" w:cs="Times New Roman"/>
          <w:sz w:val="24"/>
          <w:szCs w:val="24"/>
        </w:rPr>
      </w:pPr>
    </w:p>
    <w:p w14:paraId="77C13CD2" w14:textId="77777777" w:rsidR="00DC56AB" w:rsidRPr="009D5A73" w:rsidRDefault="00DC56AB" w:rsidP="009D5A73">
      <w:pPr>
        <w:spacing w:after="0" w:line="240" w:lineRule="auto"/>
        <w:jc w:val="both"/>
        <w:rPr>
          <w:rFonts w:ascii="Times New Roman" w:hAnsi="Times New Roman" w:cs="Times New Roman"/>
          <w:sz w:val="24"/>
          <w:szCs w:val="24"/>
        </w:rPr>
      </w:pPr>
    </w:p>
    <w:p w14:paraId="4B473DBF" w14:textId="77777777" w:rsidR="00AA63F7" w:rsidRPr="009D5A73" w:rsidRDefault="00AA63F7" w:rsidP="009D5A73">
      <w:pPr>
        <w:spacing w:after="0" w:line="240" w:lineRule="auto"/>
        <w:jc w:val="both"/>
        <w:rPr>
          <w:rFonts w:ascii="Times New Roman" w:hAnsi="Times New Roman" w:cs="Times New Roman"/>
          <w:sz w:val="24"/>
          <w:szCs w:val="24"/>
        </w:rPr>
      </w:pPr>
    </w:p>
    <w:p w14:paraId="0718B32A" w14:textId="77777777" w:rsidR="00775DF4" w:rsidRPr="009D5A73" w:rsidRDefault="00775DF4" w:rsidP="009D5A73">
      <w:pPr>
        <w:spacing w:after="0" w:line="240" w:lineRule="auto"/>
        <w:rPr>
          <w:rFonts w:ascii="Times New Roman" w:hAnsi="Times New Roman" w:cs="Times New Roman"/>
          <w:sz w:val="24"/>
          <w:szCs w:val="24"/>
        </w:rPr>
      </w:pPr>
    </w:p>
    <w:p w14:paraId="599DFF83" w14:textId="77777777" w:rsidR="00F036E1" w:rsidRPr="009D5A73" w:rsidRDefault="00F036E1" w:rsidP="009D5A73">
      <w:pPr>
        <w:spacing w:after="0" w:line="240" w:lineRule="auto"/>
        <w:jc w:val="both"/>
        <w:rPr>
          <w:rFonts w:ascii="Times New Roman" w:hAnsi="Times New Roman" w:cs="Times New Roman"/>
          <w:sz w:val="24"/>
          <w:szCs w:val="24"/>
        </w:rPr>
      </w:pPr>
    </w:p>
    <w:sectPr w:rsidR="00F036E1" w:rsidRPr="009D5A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F0ED1" w14:textId="77777777" w:rsidR="000B5DB3" w:rsidRDefault="000B5DB3" w:rsidP="00806DBE">
      <w:pPr>
        <w:spacing w:after="0" w:line="240" w:lineRule="auto"/>
      </w:pPr>
      <w:r>
        <w:separator/>
      </w:r>
    </w:p>
  </w:endnote>
  <w:endnote w:type="continuationSeparator" w:id="0">
    <w:p w14:paraId="16A51BA5" w14:textId="77777777" w:rsidR="000B5DB3" w:rsidRDefault="000B5DB3" w:rsidP="0080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180D0" w14:textId="77777777" w:rsidR="00AA1084" w:rsidRDefault="00AA1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44E9D" w14:textId="77777777" w:rsidR="00AA1084" w:rsidRDefault="00AA10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D372" w14:textId="77777777" w:rsidR="00AA1084" w:rsidRDefault="00AA1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76070" w14:textId="77777777" w:rsidR="000B5DB3" w:rsidRDefault="000B5DB3" w:rsidP="00806DBE">
      <w:pPr>
        <w:spacing w:after="0" w:line="240" w:lineRule="auto"/>
      </w:pPr>
      <w:r>
        <w:separator/>
      </w:r>
    </w:p>
  </w:footnote>
  <w:footnote w:type="continuationSeparator" w:id="0">
    <w:p w14:paraId="2257279F" w14:textId="77777777" w:rsidR="000B5DB3" w:rsidRDefault="000B5DB3" w:rsidP="00806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5E1B6" w14:textId="16939E5C" w:rsidR="00AA1084" w:rsidRDefault="00AA1084">
    <w:pPr>
      <w:pStyle w:val="Header"/>
    </w:pPr>
    <w:r>
      <w:rPr>
        <w:noProof/>
      </w:rPr>
      <w:pict w14:anchorId="4FA8B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96E1" w14:textId="2A1A43A1" w:rsidR="00AA1084" w:rsidRDefault="00AA1084">
    <w:pPr>
      <w:pStyle w:val="Header"/>
    </w:pPr>
    <w:r>
      <w:rPr>
        <w:noProof/>
      </w:rPr>
      <w:pict w14:anchorId="180C47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36F88" w14:textId="48AA6E08" w:rsidR="00AA1084" w:rsidRDefault="00AA1084">
    <w:pPr>
      <w:pStyle w:val="Header"/>
    </w:pPr>
    <w:r>
      <w:rPr>
        <w:noProof/>
      </w:rPr>
      <w:pict w14:anchorId="6D9002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1580C"/>
    <w:multiLevelType w:val="multilevel"/>
    <w:tmpl w:val="1C0AF910"/>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2B77324A"/>
    <w:multiLevelType w:val="hybridMultilevel"/>
    <w:tmpl w:val="119A93A6"/>
    <w:lvl w:ilvl="0" w:tplc="E530FB1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064AB"/>
    <w:multiLevelType w:val="hybridMultilevel"/>
    <w:tmpl w:val="75A26D7E"/>
    <w:lvl w:ilvl="0" w:tplc="04090001">
      <w:start w:val="1"/>
      <w:numFmt w:val="bullet"/>
      <w:lvlText w:val=""/>
      <w:lvlJc w:val="left"/>
      <w:pPr>
        <w:ind w:left="995" w:hanging="360"/>
      </w:pPr>
      <w:rPr>
        <w:rFonts w:ascii="Symbol" w:hAnsi="Symbol" w:hint="default"/>
      </w:rPr>
    </w:lvl>
    <w:lvl w:ilvl="1" w:tplc="04090003" w:tentative="1">
      <w:start w:val="1"/>
      <w:numFmt w:val="bullet"/>
      <w:lvlText w:val="o"/>
      <w:lvlJc w:val="left"/>
      <w:pPr>
        <w:ind w:left="1715" w:hanging="360"/>
      </w:pPr>
      <w:rPr>
        <w:rFonts w:ascii="Courier New" w:hAnsi="Courier New" w:cs="Courier New" w:hint="default"/>
      </w:rPr>
    </w:lvl>
    <w:lvl w:ilvl="2" w:tplc="04090005" w:tentative="1">
      <w:start w:val="1"/>
      <w:numFmt w:val="bullet"/>
      <w:lvlText w:val=""/>
      <w:lvlJc w:val="left"/>
      <w:pPr>
        <w:ind w:left="2435" w:hanging="360"/>
      </w:pPr>
      <w:rPr>
        <w:rFonts w:ascii="Wingdings" w:hAnsi="Wingdings" w:hint="default"/>
      </w:rPr>
    </w:lvl>
    <w:lvl w:ilvl="3" w:tplc="04090001" w:tentative="1">
      <w:start w:val="1"/>
      <w:numFmt w:val="bullet"/>
      <w:lvlText w:val=""/>
      <w:lvlJc w:val="left"/>
      <w:pPr>
        <w:ind w:left="3155" w:hanging="360"/>
      </w:pPr>
      <w:rPr>
        <w:rFonts w:ascii="Symbol" w:hAnsi="Symbol" w:hint="default"/>
      </w:rPr>
    </w:lvl>
    <w:lvl w:ilvl="4" w:tplc="04090003" w:tentative="1">
      <w:start w:val="1"/>
      <w:numFmt w:val="bullet"/>
      <w:lvlText w:val="o"/>
      <w:lvlJc w:val="left"/>
      <w:pPr>
        <w:ind w:left="3875" w:hanging="360"/>
      </w:pPr>
      <w:rPr>
        <w:rFonts w:ascii="Courier New" w:hAnsi="Courier New" w:cs="Courier New" w:hint="default"/>
      </w:rPr>
    </w:lvl>
    <w:lvl w:ilvl="5" w:tplc="04090005" w:tentative="1">
      <w:start w:val="1"/>
      <w:numFmt w:val="bullet"/>
      <w:lvlText w:val=""/>
      <w:lvlJc w:val="left"/>
      <w:pPr>
        <w:ind w:left="4595" w:hanging="360"/>
      </w:pPr>
      <w:rPr>
        <w:rFonts w:ascii="Wingdings" w:hAnsi="Wingdings" w:hint="default"/>
      </w:rPr>
    </w:lvl>
    <w:lvl w:ilvl="6" w:tplc="04090001" w:tentative="1">
      <w:start w:val="1"/>
      <w:numFmt w:val="bullet"/>
      <w:lvlText w:val=""/>
      <w:lvlJc w:val="left"/>
      <w:pPr>
        <w:ind w:left="5315" w:hanging="360"/>
      </w:pPr>
      <w:rPr>
        <w:rFonts w:ascii="Symbol" w:hAnsi="Symbol" w:hint="default"/>
      </w:rPr>
    </w:lvl>
    <w:lvl w:ilvl="7" w:tplc="04090003" w:tentative="1">
      <w:start w:val="1"/>
      <w:numFmt w:val="bullet"/>
      <w:lvlText w:val="o"/>
      <w:lvlJc w:val="left"/>
      <w:pPr>
        <w:ind w:left="6035" w:hanging="360"/>
      </w:pPr>
      <w:rPr>
        <w:rFonts w:ascii="Courier New" w:hAnsi="Courier New" w:cs="Courier New" w:hint="default"/>
      </w:rPr>
    </w:lvl>
    <w:lvl w:ilvl="8" w:tplc="04090005" w:tentative="1">
      <w:start w:val="1"/>
      <w:numFmt w:val="bullet"/>
      <w:lvlText w:val=""/>
      <w:lvlJc w:val="left"/>
      <w:pPr>
        <w:ind w:left="6755" w:hanging="360"/>
      </w:pPr>
      <w:rPr>
        <w:rFonts w:ascii="Wingdings" w:hAnsi="Wingdings" w:hint="default"/>
      </w:rPr>
    </w:lvl>
  </w:abstractNum>
  <w:abstractNum w:abstractNumId="3" w15:restartNumberingAfterBreak="0">
    <w:nsid w:val="477B7AE8"/>
    <w:multiLevelType w:val="hybridMultilevel"/>
    <w:tmpl w:val="2A963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6715D5"/>
    <w:multiLevelType w:val="multilevel"/>
    <w:tmpl w:val="0D7460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D0"/>
    <w:rsid w:val="00000684"/>
    <w:rsid w:val="00001D7E"/>
    <w:rsid w:val="00012979"/>
    <w:rsid w:val="000266BC"/>
    <w:rsid w:val="0003058E"/>
    <w:rsid w:val="00030927"/>
    <w:rsid w:val="00053CF2"/>
    <w:rsid w:val="000546AD"/>
    <w:rsid w:val="00054BC6"/>
    <w:rsid w:val="00070CC1"/>
    <w:rsid w:val="00071CDD"/>
    <w:rsid w:val="0007308B"/>
    <w:rsid w:val="000A49AB"/>
    <w:rsid w:val="000A4EA9"/>
    <w:rsid w:val="000B1521"/>
    <w:rsid w:val="000B20AA"/>
    <w:rsid w:val="000B5DB3"/>
    <w:rsid w:val="000C2E48"/>
    <w:rsid w:val="000C69E3"/>
    <w:rsid w:val="000C7781"/>
    <w:rsid w:val="000E4E2D"/>
    <w:rsid w:val="000F2933"/>
    <w:rsid w:val="000F7122"/>
    <w:rsid w:val="00100638"/>
    <w:rsid w:val="0010217F"/>
    <w:rsid w:val="0010529C"/>
    <w:rsid w:val="00133A1D"/>
    <w:rsid w:val="00140815"/>
    <w:rsid w:val="00152FED"/>
    <w:rsid w:val="001533F2"/>
    <w:rsid w:val="001551F7"/>
    <w:rsid w:val="001574DB"/>
    <w:rsid w:val="0017580F"/>
    <w:rsid w:val="00180CCF"/>
    <w:rsid w:val="00183F47"/>
    <w:rsid w:val="00186078"/>
    <w:rsid w:val="0019210C"/>
    <w:rsid w:val="001A2906"/>
    <w:rsid w:val="001B4AD0"/>
    <w:rsid w:val="001C7DEC"/>
    <w:rsid w:val="001D4425"/>
    <w:rsid w:val="001D7954"/>
    <w:rsid w:val="001E6B8F"/>
    <w:rsid w:val="001F4744"/>
    <w:rsid w:val="001F5C65"/>
    <w:rsid w:val="001F7A16"/>
    <w:rsid w:val="00202972"/>
    <w:rsid w:val="002077C1"/>
    <w:rsid w:val="0021112E"/>
    <w:rsid w:val="00212D3D"/>
    <w:rsid w:val="0022239C"/>
    <w:rsid w:val="00226EF3"/>
    <w:rsid w:val="00237499"/>
    <w:rsid w:val="0028304B"/>
    <w:rsid w:val="00284862"/>
    <w:rsid w:val="00290E4B"/>
    <w:rsid w:val="002951CB"/>
    <w:rsid w:val="002971AF"/>
    <w:rsid w:val="00297273"/>
    <w:rsid w:val="002A29E1"/>
    <w:rsid w:val="002A63B4"/>
    <w:rsid w:val="002B345F"/>
    <w:rsid w:val="002B5A19"/>
    <w:rsid w:val="002B7E3D"/>
    <w:rsid w:val="002C08AB"/>
    <w:rsid w:val="002C6350"/>
    <w:rsid w:val="002D3E45"/>
    <w:rsid w:val="002D5BF4"/>
    <w:rsid w:val="002E23D0"/>
    <w:rsid w:val="002E4A10"/>
    <w:rsid w:val="002E67E1"/>
    <w:rsid w:val="002E79CA"/>
    <w:rsid w:val="002F53D1"/>
    <w:rsid w:val="002F6C87"/>
    <w:rsid w:val="003056E1"/>
    <w:rsid w:val="003142C6"/>
    <w:rsid w:val="003277E8"/>
    <w:rsid w:val="00337ECA"/>
    <w:rsid w:val="00346291"/>
    <w:rsid w:val="00347655"/>
    <w:rsid w:val="00370C64"/>
    <w:rsid w:val="003712AB"/>
    <w:rsid w:val="00380841"/>
    <w:rsid w:val="00380E87"/>
    <w:rsid w:val="00392466"/>
    <w:rsid w:val="003A485C"/>
    <w:rsid w:val="003B177E"/>
    <w:rsid w:val="003B1CCF"/>
    <w:rsid w:val="003B4ADC"/>
    <w:rsid w:val="003E0369"/>
    <w:rsid w:val="0040292A"/>
    <w:rsid w:val="0042064B"/>
    <w:rsid w:val="004332EC"/>
    <w:rsid w:val="00434BCC"/>
    <w:rsid w:val="00436ACC"/>
    <w:rsid w:val="004440B0"/>
    <w:rsid w:val="004551C1"/>
    <w:rsid w:val="00461D03"/>
    <w:rsid w:val="0046447A"/>
    <w:rsid w:val="00486988"/>
    <w:rsid w:val="00492298"/>
    <w:rsid w:val="004A4CAB"/>
    <w:rsid w:val="004A7530"/>
    <w:rsid w:val="004B1A9A"/>
    <w:rsid w:val="004C08C0"/>
    <w:rsid w:val="004C156C"/>
    <w:rsid w:val="004C467E"/>
    <w:rsid w:val="004C4D8C"/>
    <w:rsid w:val="004D0BDF"/>
    <w:rsid w:val="004D1CB5"/>
    <w:rsid w:val="004E7987"/>
    <w:rsid w:val="004F4D17"/>
    <w:rsid w:val="00500A99"/>
    <w:rsid w:val="00517D5C"/>
    <w:rsid w:val="00526893"/>
    <w:rsid w:val="00527D4D"/>
    <w:rsid w:val="00537B1D"/>
    <w:rsid w:val="00544D20"/>
    <w:rsid w:val="00544E12"/>
    <w:rsid w:val="0054570C"/>
    <w:rsid w:val="00546BEC"/>
    <w:rsid w:val="005516A4"/>
    <w:rsid w:val="00560EC3"/>
    <w:rsid w:val="0056690C"/>
    <w:rsid w:val="00573888"/>
    <w:rsid w:val="00580B41"/>
    <w:rsid w:val="00586821"/>
    <w:rsid w:val="00590631"/>
    <w:rsid w:val="0059154A"/>
    <w:rsid w:val="00593904"/>
    <w:rsid w:val="00596347"/>
    <w:rsid w:val="0059738C"/>
    <w:rsid w:val="005A295F"/>
    <w:rsid w:val="005A3AE0"/>
    <w:rsid w:val="005A74CB"/>
    <w:rsid w:val="005B0C41"/>
    <w:rsid w:val="005B3887"/>
    <w:rsid w:val="005D5F7F"/>
    <w:rsid w:val="005E3187"/>
    <w:rsid w:val="005F605C"/>
    <w:rsid w:val="00603E00"/>
    <w:rsid w:val="006047BC"/>
    <w:rsid w:val="00640696"/>
    <w:rsid w:val="006455EF"/>
    <w:rsid w:val="00657FA8"/>
    <w:rsid w:val="006605B5"/>
    <w:rsid w:val="00680EDA"/>
    <w:rsid w:val="00692952"/>
    <w:rsid w:val="00694E3C"/>
    <w:rsid w:val="006A3649"/>
    <w:rsid w:val="006A4EB0"/>
    <w:rsid w:val="006B4214"/>
    <w:rsid w:val="006B5C22"/>
    <w:rsid w:val="006B60F2"/>
    <w:rsid w:val="006D3E85"/>
    <w:rsid w:val="006D4C78"/>
    <w:rsid w:val="006F4E55"/>
    <w:rsid w:val="007053C8"/>
    <w:rsid w:val="0071219A"/>
    <w:rsid w:val="00714396"/>
    <w:rsid w:val="007323B9"/>
    <w:rsid w:val="00736E2B"/>
    <w:rsid w:val="00743566"/>
    <w:rsid w:val="0074667E"/>
    <w:rsid w:val="0075033B"/>
    <w:rsid w:val="00757EDD"/>
    <w:rsid w:val="00763AF5"/>
    <w:rsid w:val="0076509B"/>
    <w:rsid w:val="00767133"/>
    <w:rsid w:val="0077075D"/>
    <w:rsid w:val="00775DF4"/>
    <w:rsid w:val="00776A49"/>
    <w:rsid w:val="007831B2"/>
    <w:rsid w:val="00784133"/>
    <w:rsid w:val="00790EBC"/>
    <w:rsid w:val="0079232F"/>
    <w:rsid w:val="007C284E"/>
    <w:rsid w:val="007C7059"/>
    <w:rsid w:val="007D2A2C"/>
    <w:rsid w:val="007E6044"/>
    <w:rsid w:val="0080304F"/>
    <w:rsid w:val="00803F05"/>
    <w:rsid w:val="00806DBE"/>
    <w:rsid w:val="0081045B"/>
    <w:rsid w:val="00810940"/>
    <w:rsid w:val="00827F8A"/>
    <w:rsid w:val="00831867"/>
    <w:rsid w:val="0083207D"/>
    <w:rsid w:val="008621C0"/>
    <w:rsid w:val="0087465F"/>
    <w:rsid w:val="00890C4B"/>
    <w:rsid w:val="008915EF"/>
    <w:rsid w:val="008B058E"/>
    <w:rsid w:val="008B2CB3"/>
    <w:rsid w:val="008B3E33"/>
    <w:rsid w:val="008C3A68"/>
    <w:rsid w:val="008D1FCB"/>
    <w:rsid w:val="008E03A7"/>
    <w:rsid w:val="008E3B1E"/>
    <w:rsid w:val="008F0B93"/>
    <w:rsid w:val="008F1C94"/>
    <w:rsid w:val="008F4781"/>
    <w:rsid w:val="008F6AFF"/>
    <w:rsid w:val="0091029C"/>
    <w:rsid w:val="00911FB5"/>
    <w:rsid w:val="00914B17"/>
    <w:rsid w:val="009307B2"/>
    <w:rsid w:val="00932583"/>
    <w:rsid w:val="009333BE"/>
    <w:rsid w:val="00934906"/>
    <w:rsid w:val="0095458D"/>
    <w:rsid w:val="00955CB6"/>
    <w:rsid w:val="00963F22"/>
    <w:rsid w:val="009717C4"/>
    <w:rsid w:val="00982477"/>
    <w:rsid w:val="009840B5"/>
    <w:rsid w:val="00987CAB"/>
    <w:rsid w:val="00990071"/>
    <w:rsid w:val="009A2968"/>
    <w:rsid w:val="009A4E0B"/>
    <w:rsid w:val="009A565F"/>
    <w:rsid w:val="009B13B8"/>
    <w:rsid w:val="009B3C3F"/>
    <w:rsid w:val="009B5C15"/>
    <w:rsid w:val="009C2E06"/>
    <w:rsid w:val="009C3A90"/>
    <w:rsid w:val="009C402F"/>
    <w:rsid w:val="009C40F4"/>
    <w:rsid w:val="009D069B"/>
    <w:rsid w:val="009D4807"/>
    <w:rsid w:val="009D5A73"/>
    <w:rsid w:val="009D6939"/>
    <w:rsid w:val="009E1E94"/>
    <w:rsid w:val="009E52C0"/>
    <w:rsid w:val="009E66CF"/>
    <w:rsid w:val="009F14AE"/>
    <w:rsid w:val="009F313C"/>
    <w:rsid w:val="009F483B"/>
    <w:rsid w:val="00A06CD2"/>
    <w:rsid w:val="00A20249"/>
    <w:rsid w:val="00A27486"/>
    <w:rsid w:val="00A3445A"/>
    <w:rsid w:val="00A34524"/>
    <w:rsid w:val="00A4665E"/>
    <w:rsid w:val="00A4738C"/>
    <w:rsid w:val="00A5032A"/>
    <w:rsid w:val="00A5456A"/>
    <w:rsid w:val="00A60F0C"/>
    <w:rsid w:val="00A70826"/>
    <w:rsid w:val="00A7529A"/>
    <w:rsid w:val="00A8618E"/>
    <w:rsid w:val="00A92CD1"/>
    <w:rsid w:val="00AA1084"/>
    <w:rsid w:val="00AA12E3"/>
    <w:rsid w:val="00AA57D9"/>
    <w:rsid w:val="00AA63F7"/>
    <w:rsid w:val="00AC084E"/>
    <w:rsid w:val="00AC6F4C"/>
    <w:rsid w:val="00AD2F53"/>
    <w:rsid w:val="00AD5842"/>
    <w:rsid w:val="00AE6715"/>
    <w:rsid w:val="00AE6A8E"/>
    <w:rsid w:val="00B01D10"/>
    <w:rsid w:val="00B0392E"/>
    <w:rsid w:val="00B076A7"/>
    <w:rsid w:val="00B20365"/>
    <w:rsid w:val="00B24C05"/>
    <w:rsid w:val="00B3577D"/>
    <w:rsid w:val="00B562AC"/>
    <w:rsid w:val="00B65426"/>
    <w:rsid w:val="00B67326"/>
    <w:rsid w:val="00B7538D"/>
    <w:rsid w:val="00B909CC"/>
    <w:rsid w:val="00B93583"/>
    <w:rsid w:val="00BA2000"/>
    <w:rsid w:val="00BB21D5"/>
    <w:rsid w:val="00BB35F8"/>
    <w:rsid w:val="00BC7491"/>
    <w:rsid w:val="00C01613"/>
    <w:rsid w:val="00C0274B"/>
    <w:rsid w:val="00C054E3"/>
    <w:rsid w:val="00C10BCB"/>
    <w:rsid w:val="00C22BBF"/>
    <w:rsid w:val="00C308CA"/>
    <w:rsid w:val="00C36877"/>
    <w:rsid w:val="00C47AC2"/>
    <w:rsid w:val="00C619AF"/>
    <w:rsid w:val="00C70B2D"/>
    <w:rsid w:val="00C73688"/>
    <w:rsid w:val="00C854DC"/>
    <w:rsid w:val="00C979EC"/>
    <w:rsid w:val="00CA2855"/>
    <w:rsid w:val="00CA7A63"/>
    <w:rsid w:val="00CB05C2"/>
    <w:rsid w:val="00CD7F67"/>
    <w:rsid w:val="00CE10FB"/>
    <w:rsid w:val="00CE4C6B"/>
    <w:rsid w:val="00CE721A"/>
    <w:rsid w:val="00D04E84"/>
    <w:rsid w:val="00D100A6"/>
    <w:rsid w:val="00D15EF2"/>
    <w:rsid w:val="00D160AF"/>
    <w:rsid w:val="00D22918"/>
    <w:rsid w:val="00D30376"/>
    <w:rsid w:val="00D31635"/>
    <w:rsid w:val="00D353E9"/>
    <w:rsid w:val="00D40F4F"/>
    <w:rsid w:val="00D736C6"/>
    <w:rsid w:val="00D779A4"/>
    <w:rsid w:val="00D80E99"/>
    <w:rsid w:val="00D81293"/>
    <w:rsid w:val="00D84E24"/>
    <w:rsid w:val="00D90B5D"/>
    <w:rsid w:val="00D92ED7"/>
    <w:rsid w:val="00DA0610"/>
    <w:rsid w:val="00DA155B"/>
    <w:rsid w:val="00DA70D2"/>
    <w:rsid w:val="00DC3922"/>
    <w:rsid w:val="00DC56AB"/>
    <w:rsid w:val="00DE274C"/>
    <w:rsid w:val="00DE7352"/>
    <w:rsid w:val="00DF2DB5"/>
    <w:rsid w:val="00E01940"/>
    <w:rsid w:val="00E048FA"/>
    <w:rsid w:val="00E14B4C"/>
    <w:rsid w:val="00E15A5A"/>
    <w:rsid w:val="00E2178F"/>
    <w:rsid w:val="00E34ABB"/>
    <w:rsid w:val="00E4400F"/>
    <w:rsid w:val="00E5090C"/>
    <w:rsid w:val="00E5762F"/>
    <w:rsid w:val="00E724F3"/>
    <w:rsid w:val="00E8706F"/>
    <w:rsid w:val="00E943A7"/>
    <w:rsid w:val="00E965DD"/>
    <w:rsid w:val="00EA3865"/>
    <w:rsid w:val="00EB5725"/>
    <w:rsid w:val="00EC0EED"/>
    <w:rsid w:val="00EC7CE7"/>
    <w:rsid w:val="00F0011E"/>
    <w:rsid w:val="00F036E1"/>
    <w:rsid w:val="00F14F79"/>
    <w:rsid w:val="00F308D4"/>
    <w:rsid w:val="00F31350"/>
    <w:rsid w:val="00F323DA"/>
    <w:rsid w:val="00F3442C"/>
    <w:rsid w:val="00F41A24"/>
    <w:rsid w:val="00F43D85"/>
    <w:rsid w:val="00F44F47"/>
    <w:rsid w:val="00F66C56"/>
    <w:rsid w:val="00F66EED"/>
    <w:rsid w:val="00F700DA"/>
    <w:rsid w:val="00F766E5"/>
    <w:rsid w:val="00F81394"/>
    <w:rsid w:val="00F81DF7"/>
    <w:rsid w:val="00F91D2B"/>
    <w:rsid w:val="00FB54B0"/>
    <w:rsid w:val="00FB7072"/>
    <w:rsid w:val="00FD65C3"/>
    <w:rsid w:val="00FF294F"/>
    <w:rsid w:val="00FF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239FFB"/>
  <w15:chartTrackingRefBased/>
  <w15:docId w15:val="{E05A5338-CE14-4E6D-847B-3F51F4AC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3F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CE10F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2E23D0"/>
  </w:style>
  <w:style w:type="character" w:styleId="Hyperlink">
    <w:name w:val="Hyperlink"/>
    <w:basedOn w:val="DefaultParagraphFont"/>
    <w:uiPriority w:val="99"/>
    <w:unhideWhenUsed/>
    <w:rsid w:val="002E23D0"/>
    <w:rPr>
      <w:color w:val="0000FF"/>
      <w:u w:val="single"/>
    </w:rPr>
  </w:style>
  <w:style w:type="character" w:styleId="HTMLCite">
    <w:name w:val="HTML Cite"/>
    <w:basedOn w:val="DefaultParagraphFont"/>
    <w:uiPriority w:val="99"/>
    <w:semiHidden/>
    <w:unhideWhenUsed/>
    <w:rsid w:val="008B3E33"/>
    <w:rPr>
      <w:i/>
      <w:iCs/>
    </w:rPr>
  </w:style>
  <w:style w:type="paragraph" w:styleId="ListParagraph">
    <w:name w:val="List Paragraph"/>
    <w:basedOn w:val="Normal"/>
    <w:uiPriority w:val="34"/>
    <w:qFormat/>
    <w:rsid w:val="0040292A"/>
    <w:pPr>
      <w:ind w:left="720"/>
      <w:contextualSpacing/>
    </w:pPr>
  </w:style>
  <w:style w:type="paragraph" w:styleId="NoSpacing">
    <w:name w:val="No Spacing"/>
    <w:uiPriority w:val="1"/>
    <w:qFormat/>
    <w:rsid w:val="009C40F4"/>
    <w:pPr>
      <w:spacing w:after="0" w:line="240" w:lineRule="auto"/>
    </w:pPr>
    <w:rPr>
      <w:rFonts w:ascii="Calibri" w:eastAsia="Times New Roman" w:hAnsi="Calibri" w:cs="Times New Roman"/>
    </w:rPr>
  </w:style>
  <w:style w:type="table" w:styleId="TableGrid">
    <w:name w:val="Table Grid"/>
    <w:basedOn w:val="TableNormal"/>
    <w:uiPriority w:val="39"/>
    <w:rsid w:val="009C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3904"/>
    <w:rPr>
      <w:rFonts w:ascii="Arial" w:hAnsi="Arial" w:cs="Arial" w:hint="default"/>
      <w:b/>
      <w:bCs/>
      <w:i w:val="0"/>
      <w:iCs w:val="0"/>
      <w:color w:val="000000"/>
      <w:sz w:val="20"/>
      <w:szCs w:val="20"/>
    </w:rPr>
  </w:style>
  <w:style w:type="character" w:customStyle="1" w:styleId="fontstyle21">
    <w:name w:val="fontstyle21"/>
    <w:basedOn w:val="DefaultParagraphFont"/>
    <w:rsid w:val="00593904"/>
    <w:rPr>
      <w:rFonts w:ascii="Arial" w:hAnsi="Arial" w:cs="Arial" w:hint="default"/>
      <w:b w:val="0"/>
      <w:bCs w:val="0"/>
      <w:i w:val="0"/>
      <w:iCs w:val="0"/>
      <w:color w:val="000000"/>
      <w:sz w:val="20"/>
      <w:szCs w:val="20"/>
    </w:rPr>
  </w:style>
  <w:style w:type="paragraph" w:styleId="NormalWeb">
    <w:name w:val="Normal (Web)"/>
    <w:basedOn w:val="Normal"/>
    <w:uiPriority w:val="99"/>
    <w:semiHidden/>
    <w:unhideWhenUsed/>
    <w:rsid w:val="00D15E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5EF2"/>
    <w:rPr>
      <w:b/>
      <w:bCs/>
    </w:rPr>
  </w:style>
  <w:style w:type="character" w:customStyle="1" w:styleId="Heading3Char">
    <w:name w:val="Heading 3 Char"/>
    <w:basedOn w:val="DefaultParagraphFont"/>
    <w:link w:val="Heading3"/>
    <w:uiPriority w:val="9"/>
    <w:rsid w:val="00CE10FB"/>
    <w:rPr>
      <w:rFonts w:ascii="Times New Roman" w:eastAsia="Times New Roman" w:hAnsi="Times New Roman" w:cs="Times New Roman"/>
      <w:b/>
      <w:bCs/>
      <w:sz w:val="27"/>
      <w:szCs w:val="27"/>
    </w:rPr>
  </w:style>
  <w:style w:type="character" w:customStyle="1" w:styleId="mord">
    <w:name w:val="mord"/>
    <w:basedOn w:val="DefaultParagraphFont"/>
    <w:rsid w:val="00053CF2"/>
  </w:style>
  <w:style w:type="character" w:customStyle="1" w:styleId="mrel">
    <w:name w:val="mrel"/>
    <w:basedOn w:val="DefaultParagraphFont"/>
    <w:rsid w:val="00053CF2"/>
  </w:style>
  <w:style w:type="character" w:customStyle="1" w:styleId="mopen">
    <w:name w:val="mopen"/>
    <w:basedOn w:val="DefaultParagraphFont"/>
    <w:rsid w:val="00053CF2"/>
  </w:style>
  <w:style w:type="character" w:customStyle="1" w:styleId="mbin">
    <w:name w:val="mbin"/>
    <w:basedOn w:val="DefaultParagraphFont"/>
    <w:rsid w:val="00053CF2"/>
  </w:style>
  <w:style w:type="character" w:customStyle="1" w:styleId="mclose">
    <w:name w:val="mclose"/>
    <w:basedOn w:val="DefaultParagraphFont"/>
    <w:rsid w:val="00053CF2"/>
  </w:style>
  <w:style w:type="character" w:customStyle="1" w:styleId="vlist-s">
    <w:name w:val="vlist-s"/>
    <w:basedOn w:val="DefaultParagraphFont"/>
    <w:rsid w:val="00053CF2"/>
  </w:style>
  <w:style w:type="character" w:customStyle="1" w:styleId="Heading1Char">
    <w:name w:val="Heading 1 Char"/>
    <w:basedOn w:val="DefaultParagraphFont"/>
    <w:link w:val="Heading1"/>
    <w:uiPriority w:val="9"/>
    <w:rsid w:val="00963F2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06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DBE"/>
  </w:style>
  <w:style w:type="paragraph" w:styleId="Footer">
    <w:name w:val="footer"/>
    <w:basedOn w:val="Normal"/>
    <w:link w:val="FooterChar"/>
    <w:uiPriority w:val="99"/>
    <w:unhideWhenUsed/>
    <w:rsid w:val="00806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010448">
      <w:bodyDiv w:val="1"/>
      <w:marLeft w:val="0"/>
      <w:marRight w:val="0"/>
      <w:marTop w:val="0"/>
      <w:marBottom w:val="0"/>
      <w:divBdr>
        <w:top w:val="none" w:sz="0" w:space="0" w:color="auto"/>
        <w:left w:val="none" w:sz="0" w:space="0" w:color="auto"/>
        <w:bottom w:val="none" w:sz="0" w:space="0" w:color="auto"/>
        <w:right w:val="none" w:sz="0" w:space="0" w:color="auto"/>
      </w:divBdr>
    </w:div>
    <w:div w:id="996038063">
      <w:bodyDiv w:val="1"/>
      <w:marLeft w:val="0"/>
      <w:marRight w:val="0"/>
      <w:marTop w:val="0"/>
      <w:marBottom w:val="0"/>
      <w:divBdr>
        <w:top w:val="none" w:sz="0" w:space="0" w:color="auto"/>
        <w:left w:val="none" w:sz="0" w:space="0" w:color="auto"/>
        <w:bottom w:val="none" w:sz="0" w:space="0" w:color="auto"/>
        <w:right w:val="none" w:sz="0" w:space="0" w:color="auto"/>
      </w:divBdr>
    </w:div>
    <w:div w:id="1055739967">
      <w:bodyDiv w:val="1"/>
      <w:marLeft w:val="0"/>
      <w:marRight w:val="0"/>
      <w:marTop w:val="0"/>
      <w:marBottom w:val="0"/>
      <w:divBdr>
        <w:top w:val="none" w:sz="0" w:space="0" w:color="auto"/>
        <w:left w:val="none" w:sz="0" w:space="0" w:color="auto"/>
        <w:bottom w:val="none" w:sz="0" w:space="0" w:color="auto"/>
        <w:right w:val="none" w:sz="0" w:space="0" w:color="auto"/>
      </w:divBdr>
    </w:div>
    <w:div w:id="1713574778">
      <w:bodyDiv w:val="1"/>
      <w:marLeft w:val="0"/>
      <w:marRight w:val="0"/>
      <w:marTop w:val="0"/>
      <w:marBottom w:val="0"/>
      <w:divBdr>
        <w:top w:val="none" w:sz="0" w:space="0" w:color="auto"/>
        <w:left w:val="none" w:sz="0" w:space="0" w:color="auto"/>
        <w:bottom w:val="none" w:sz="0" w:space="0" w:color="auto"/>
        <w:right w:val="none" w:sz="0" w:space="0" w:color="auto"/>
      </w:divBdr>
      <w:divsChild>
        <w:div w:id="1458528896">
          <w:marLeft w:val="0"/>
          <w:marRight w:val="0"/>
          <w:marTop w:val="0"/>
          <w:marBottom w:val="0"/>
          <w:divBdr>
            <w:top w:val="none" w:sz="0" w:space="0" w:color="auto"/>
            <w:left w:val="none" w:sz="0" w:space="0" w:color="auto"/>
            <w:bottom w:val="none" w:sz="0" w:space="0" w:color="auto"/>
            <w:right w:val="none" w:sz="0" w:space="0" w:color="auto"/>
          </w:divBdr>
          <w:divsChild>
            <w:div w:id="1731730766">
              <w:marLeft w:val="0"/>
              <w:marRight w:val="0"/>
              <w:marTop w:val="0"/>
              <w:marBottom w:val="0"/>
              <w:divBdr>
                <w:top w:val="none" w:sz="0" w:space="0" w:color="auto"/>
                <w:left w:val="none" w:sz="0" w:space="0" w:color="auto"/>
                <w:bottom w:val="none" w:sz="0" w:space="0" w:color="auto"/>
                <w:right w:val="none" w:sz="0" w:space="0" w:color="auto"/>
              </w:divBdr>
              <w:divsChild>
                <w:div w:id="16230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1161">
          <w:marLeft w:val="0"/>
          <w:marRight w:val="0"/>
          <w:marTop w:val="0"/>
          <w:marBottom w:val="0"/>
          <w:divBdr>
            <w:top w:val="none" w:sz="0" w:space="0" w:color="auto"/>
            <w:left w:val="none" w:sz="0" w:space="0" w:color="auto"/>
            <w:bottom w:val="none" w:sz="0" w:space="0" w:color="auto"/>
            <w:right w:val="none" w:sz="0" w:space="0" w:color="auto"/>
          </w:divBdr>
          <w:divsChild>
            <w:div w:id="1399521974">
              <w:marLeft w:val="0"/>
              <w:marRight w:val="0"/>
              <w:marTop w:val="0"/>
              <w:marBottom w:val="0"/>
              <w:divBdr>
                <w:top w:val="none" w:sz="0" w:space="0" w:color="auto"/>
                <w:left w:val="none" w:sz="0" w:space="0" w:color="auto"/>
                <w:bottom w:val="none" w:sz="0" w:space="0" w:color="auto"/>
                <w:right w:val="none" w:sz="0" w:space="0" w:color="auto"/>
              </w:divBdr>
              <w:divsChild>
                <w:div w:id="4331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dds-ny.un.org/doc/UNDOC/GEN/G18/239/70/PDF/G18239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lo.org/publn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9476</TotalTime>
  <Pages>11</Pages>
  <Words>4815</Words>
  <Characters>27452</Characters>
  <Application>Microsoft Office Word</Application>
  <DocSecurity>0</DocSecurity>
  <Lines>228</Lines>
  <Paragraphs>64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Abstract</vt:lpstr>
    </vt:vector>
  </TitlesOfParts>
  <Company/>
  <LinksUpToDate>false</LinksUpToDate>
  <CharactersWithSpaces>32203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304</cp:revision>
  <dcterms:created xsi:type="dcterms:W3CDTF">2025-02-07T19:51:00Z</dcterms:created>
  <dcterms:modified xsi:type="dcterms:W3CDTF">2025-03-10T05:02:00Z</dcterms:modified>
</cp:coreProperties>
</file>