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96BEE" w14:textId="77777777" w:rsidR="0087381D" w:rsidRDefault="00F8022C">
      <w:pPr>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Development and Evaluation of a Machine Learning Model for Predicting Terminal Diseases</w:t>
      </w:r>
    </w:p>
    <w:p w14:paraId="682E7308" w14:textId="77777777" w:rsidR="0087381D" w:rsidRDefault="0087381D">
      <w:pPr>
        <w:rPr>
          <w:rFonts w:ascii="Times New Roman" w:hAnsi="Times New Roman" w:cs="Times New Roman"/>
          <w:b/>
          <w:bCs/>
          <w:sz w:val="28"/>
          <w:szCs w:val="28"/>
          <w:lang w:val="en-US"/>
        </w:rPr>
      </w:pPr>
    </w:p>
    <w:p w14:paraId="4B578FFB" w14:textId="77777777" w:rsidR="0087381D" w:rsidRDefault="0087381D">
      <w:pPr>
        <w:jc w:val="both"/>
        <w:rPr>
          <w:rFonts w:ascii="Times New Roman" w:hAnsi="Times New Roman" w:cs="Times New Roman"/>
          <w:b/>
          <w:bCs/>
          <w:sz w:val="24"/>
          <w:szCs w:val="24"/>
          <w:lang w:val="en-US"/>
        </w:rPr>
      </w:pPr>
      <w:bookmarkStart w:id="0" w:name="_GoBack"/>
      <w:bookmarkEnd w:id="0"/>
    </w:p>
    <w:p w14:paraId="793B6021" w14:textId="77777777" w:rsidR="0087381D" w:rsidRDefault="00F8022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75E3CAEB"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Terminal diseases, including kidney disease, heart failure, and cancer, represent a formidable global health challenge,</w:t>
      </w:r>
      <w:r>
        <w:rPr>
          <w:rFonts w:ascii="Times New Roman" w:hAnsi="Times New Roman" w:cs="Times New Roman"/>
          <w:sz w:val="24"/>
          <w:szCs w:val="24"/>
          <w:lang w:val="en-US"/>
        </w:rPr>
        <w:t xml:space="preserve"> claiming millions of lives annually and placing immense strain on healthcare systems worldwide. In resource-limited settings such as Nigeria, where access to advanced diagnostic technologies and specialized care is often constrained, these conditions are </w:t>
      </w:r>
      <w:r>
        <w:rPr>
          <w:rFonts w:ascii="Times New Roman" w:hAnsi="Times New Roman" w:cs="Times New Roman"/>
          <w:sz w:val="24"/>
          <w:szCs w:val="24"/>
          <w:lang w:val="en-US"/>
        </w:rPr>
        <w:t xml:space="preserve">particularly devastating, contributing to high morbidity and mortality rates due to delayed detection and intervention. This study addresses this critical gap by developing and rigorously evaluating a machine learning model designed to predict the risk of </w:t>
      </w:r>
      <w:r>
        <w:rPr>
          <w:rFonts w:ascii="Times New Roman" w:hAnsi="Times New Roman" w:cs="Times New Roman"/>
          <w:sz w:val="24"/>
          <w:szCs w:val="24"/>
          <w:lang w:val="en-US"/>
        </w:rPr>
        <w:t xml:space="preserve">terminal diseases, leveraging the predictive power of Artificial Neural Networks (ANN) and Random Forest algorithms. The research utilizes a clinical dataset sourced from Ondo State Teaching Hospital, comprising 1,000 instances from 100 patients, with 750 </w:t>
      </w:r>
      <w:r>
        <w:rPr>
          <w:rFonts w:ascii="Times New Roman" w:hAnsi="Times New Roman" w:cs="Times New Roman"/>
          <w:sz w:val="24"/>
          <w:szCs w:val="24"/>
          <w:lang w:val="en-US"/>
        </w:rPr>
        <w:t>cases of terminal diseases and 450 non-terminal cases, characterized by 24 input attributes such as age, blood pressure, and hemoglobin levels.</w:t>
      </w:r>
    </w:p>
    <w:p w14:paraId="3EECA02B"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The ANN model, constructed with a 25-neuron input layer, a 56-node hidden layer, and a single output neuron, ach</w:t>
      </w:r>
      <w:r>
        <w:rPr>
          <w:rFonts w:ascii="Times New Roman" w:hAnsi="Times New Roman" w:cs="Times New Roman"/>
          <w:sz w:val="24"/>
          <w:szCs w:val="24"/>
          <w:lang w:val="en-US"/>
        </w:rPr>
        <w:t>ieved a testing accuracy of 98%, outperforming the Random Forest model, which recorded accuracies of 85.25% for heart disease, 99% for kidney disease, and 98.25% for cancer. These results highlight the ANN’s superior ability to generalize across multiple d</w:t>
      </w:r>
      <w:r>
        <w:rPr>
          <w:rFonts w:ascii="Times New Roman" w:hAnsi="Times New Roman" w:cs="Times New Roman"/>
          <w:sz w:val="24"/>
          <w:szCs w:val="24"/>
          <w:lang w:val="en-US"/>
        </w:rPr>
        <w:t>iseases, supported by additional metrics such as a 98.7% recall and a 99.2% AUC-ROC, affirming its precision and discriminative capacity. The Random Forest, while highly effective for kidney disease, showed variability across conditions, suggesting differe</w:t>
      </w:r>
      <w:r>
        <w:rPr>
          <w:rFonts w:ascii="Times New Roman" w:hAnsi="Times New Roman" w:cs="Times New Roman"/>
          <w:sz w:val="24"/>
          <w:szCs w:val="24"/>
          <w:lang w:val="en-US"/>
        </w:rPr>
        <w:t xml:space="preserve">ntial strengths in handling disease-specific patterns. Both models were developed using a robust methodology, including data preprocessing with Min-Max scaling and </w:t>
      </w:r>
      <w:proofErr w:type="spellStart"/>
      <w:r>
        <w:rPr>
          <w:rFonts w:ascii="Times New Roman" w:hAnsi="Times New Roman" w:cs="Times New Roman"/>
          <w:sz w:val="24"/>
          <w:szCs w:val="24"/>
          <w:lang w:val="en-US"/>
        </w:rPr>
        <w:t>LabelEncoder</w:t>
      </w:r>
      <w:proofErr w:type="spellEnd"/>
      <w:r>
        <w:rPr>
          <w:rFonts w:ascii="Times New Roman" w:hAnsi="Times New Roman" w:cs="Times New Roman"/>
          <w:sz w:val="24"/>
          <w:szCs w:val="24"/>
          <w:lang w:val="en-US"/>
        </w:rPr>
        <w:t>, an 80/20 train-test split, and k-fold cross-validation to ensure reliability.</w:t>
      </w:r>
    </w:p>
    <w:p w14:paraId="16C962C5"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This high accuracy demonstrates the potential of the ANN-based model as a decision-support tool for early diagnosis, offering a scalable, cost-effective solution to enhance healthcare delivery in settings where traditional diagnostics are limited. By enabl</w:t>
      </w:r>
      <w:r>
        <w:rPr>
          <w:rFonts w:ascii="Times New Roman" w:hAnsi="Times New Roman" w:cs="Times New Roman"/>
          <w:sz w:val="24"/>
          <w:szCs w:val="24"/>
          <w:lang w:val="en-US"/>
        </w:rPr>
        <w:t>ing clinicians to identify at-risk patients sooner, the model could facilitate timely interventions, potentially reducing the progression of terminal diseases and improving patient outcomes. This paper provides a detailed discussion of the methodology, inc</w:t>
      </w:r>
      <w:r>
        <w:rPr>
          <w:rFonts w:ascii="Times New Roman" w:hAnsi="Times New Roman" w:cs="Times New Roman"/>
          <w:sz w:val="24"/>
          <w:szCs w:val="24"/>
          <w:lang w:val="en-US"/>
        </w:rPr>
        <w:t xml:space="preserve">luding dataset preparation, model architecture, and training processes, alongside a comprehensive analysis of performance metrics such as accuracy, precision, and F1-score. It also explores the implications for healthcare delivery, emphasizing the model’s </w:t>
      </w:r>
      <w:r>
        <w:rPr>
          <w:rFonts w:ascii="Times New Roman" w:hAnsi="Times New Roman" w:cs="Times New Roman"/>
          <w:sz w:val="24"/>
          <w:szCs w:val="24"/>
          <w:lang w:val="en-US"/>
        </w:rPr>
        <w:t>relevance in resource-constrained environments and its capacity to address Nigeria’s pressing health challenges.</w:t>
      </w:r>
    </w:p>
    <w:p w14:paraId="46DEEE8A" w14:textId="77777777" w:rsidR="0087381D" w:rsidRDefault="0087381D">
      <w:pPr>
        <w:jc w:val="both"/>
        <w:rPr>
          <w:rFonts w:ascii="Times New Roman" w:hAnsi="Times New Roman" w:cs="Times New Roman"/>
          <w:sz w:val="24"/>
          <w:szCs w:val="24"/>
          <w:lang w:val="en-US"/>
        </w:rPr>
      </w:pPr>
    </w:p>
    <w:p w14:paraId="71720F34" w14:textId="77777777" w:rsidR="0087381D" w:rsidRDefault="00F8022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 Introduction</w:t>
      </w:r>
    </w:p>
    <w:p w14:paraId="3FBE2D62"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Terminal illnesses, defined by their incurable nature and progressive deterioration, remain a leading cause of mortality world</w:t>
      </w:r>
      <w:r>
        <w:rPr>
          <w:rFonts w:ascii="Times New Roman" w:hAnsi="Times New Roman" w:cs="Times New Roman"/>
          <w:sz w:val="24"/>
          <w:szCs w:val="24"/>
          <w:lang w:val="en-US"/>
        </w:rPr>
        <w:t xml:space="preserve">wide, claiming millions of lives annually (World Health </w:t>
      </w:r>
      <w:r>
        <w:rPr>
          <w:rFonts w:ascii="Times New Roman" w:hAnsi="Times New Roman" w:cs="Times New Roman"/>
          <w:sz w:val="24"/>
          <w:szCs w:val="24"/>
          <w:lang w:val="en-US"/>
        </w:rPr>
        <w:lastRenderedPageBreak/>
        <w:t xml:space="preserve">Organization, 2025). Conditions such as kidney disease, heart failure, and cancer are particularly burdensome in resource-constrained regions like Nigeria, where limited access to advanced diagnostic </w:t>
      </w:r>
      <w:r>
        <w:rPr>
          <w:rFonts w:ascii="Times New Roman" w:hAnsi="Times New Roman" w:cs="Times New Roman"/>
          <w:sz w:val="24"/>
          <w:szCs w:val="24"/>
          <w:lang w:val="en-US"/>
        </w:rPr>
        <w:t>tools and healthcare infrastructure exacerbates their impact (</w:t>
      </w:r>
      <w:proofErr w:type="spellStart"/>
      <w:r>
        <w:rPr>
          <w:rFonts w:ascii="Times New Roman" w:hAnsi="Times New Roman" w:cs="Times New Roman"/>
          <w:sz w:val="24"/>
          <w:szCs w:val="24"/>
          <w:lang w:val="en-US"/>
        </w:rPr>
        <w:t>Ojugo</w:t>
      </w:r>
      <w:proofErr w:type="spellEnd"/>
      <w:r>
        <w:rPr>
          <w:rFonts w:ascii="Times New Roman" w:hAnsi="Times New Roman" w:cs="Times New Roman"/>
          <w:sz w:val="24"/>
          <w:szCs w:val="24"/>
          <w:lang w:val="en-US"/>
        </w:rPr>
        <w:t xml:space="preserve"> et al., 2021; </w:t>
      </w:r>
      <w:proofErr w:type="spellStart"/>
      <w:r>
        <w:rPr>
          <w:rFonts w:ascii="Times New Roman" w:hAnsi="Times New Roman" w:cs="Times New Roman"/>
          <w:sz w:val="24"/>
          <w:szCs w:val="24"/>
          <w:lang w:val="en-US"/>
        </w:rPr>
        <w:t>Togor</w:t>
      </w:r>
      <w:proofErr w:type="spellEnd"/>
      <w:r>
        <w:rPr>
          <w:rFonts w:ascii="Times New Roman" w:hAnsi="Times New Roman" w:cs="Times New Roman"/>
          <w:sz w:val="24"/>
          <w:szCs w:val="24"/>
          <w:lang w:val="en-US"/>
        </w:rPr>
        <w:t xml:space="preserve"> et al., 2023). The global rise in chronic and terminal diseases has spurred interest in leveraging machine learning (ML) to improve early detection and risk prediction,</w:t>
      </w:r>
      <w:r>
        <w:rPr>
          <w:rFonts w:ascii="Times New Roman" w:hAnsi="Times New Roman" w:cs="Times New Roman"/>
          <w:sz w:val="24"/>
          <w:szCs w:val="24"/>
          <w:lang w:val="en-US"/>
        </w:rPr>
        <w:t xml:space="preserve"> offering a cost-effective and scalable solution to bridge diagnostic gaps (</w:t>
      </w:r>
      <w:proofErr w:type="spellStart"/>
      <w:r>
        <w:rPr>
          <w:rFonts w:ascii="Times New Roman" w:hAnsi="Times New Roman" w:cs="Times New Roman"/>
          <w:sz w:val="24"/>
          <w:szCs w:val="24"/>
          <w:lang w:val="en-US"/>
        </w:rPr>
        <w:t>Otapo</w:t>
      </w:r>
      <w:proofErr w:type="spellEnd"/>
      <w:r>
        <w:rPr>
          <w:rFonts w:ascii="Times New Roman" w:hAnsi="Times New Roman" w:cs="Times New Roman"/>
          <w:sz w:val="24"/>
          <w:szCs w:val="24"/>
          <w:lang w:val="en-US"/>
        </w:rPr>
        <w:t xml:space="preserve"> et al., 2025; Sawhney et al., 2023). In Nigeria, studies have increasingly explored ML applications for diseases like cardiovascular conditions, thyroid disease, and cancer, </w:t>
      </w:r>
      <w:r>
        <w:rPr>
          <w:rFonts w:ascii="Times New Roman" w:hAnsi="Times New Roman" w:cs="Times New Roman"/>
          <w:sz w:val="24"/>
          <w:szCs w:val="24"/>
          <w:lang w:val="en-US"/>
        </w:rPr>
        <w:t>highlighting the potential of predictive analytics to address local healthcare challenges (</w:t>
      </w:r>
      <w:proofErr w:type="spellStart"/>
      <w:r>
        <w:rPr>
          <w:rFonts w:ascii="Times New Roman" w:hAnsi="Times New Roman" w:cs="Times New Roman"/>
          <w:sz w:val="24"/>
          <w:szCs w:val="24"/>
          <w:lang w:val="en-US"/>
        </w:rPr>
        <w:t>Ekle</w:t>
      </w:r>
      <w:proofErr w:type="spellEnd"/>
      <w:r>
        <w:rPr>
          <w:rFonts w:ascii="Times New Roman" w:hAnsi="Times New Roman" w:cs="Times New Roman"/>
          <w:sz w:val="24"/>
          <w:szCs w:val="24"/>
          <w:lang w:val="en-US"/>
        </w:rPr>
        <w:t xml:space="preserve"> et al., 2023; </w:t>
      </w:r>
      <w:proofErr w:type="spellStart"/>
      <w:r>
        <w:rPr>
          <w:rFonts w:ascii="Times New Roman" w:hAnsi="Times New Roman" w:cs="Times New Roman"/>
          <w:sz w:val="24"/>
          <w:szCs w:val="24"/>
          <w:lang w:val="en-US"/>
        </w:rPr>
        <w:t>Obamiyi</w:t>
      </w:r>
      <w:proofErr w:type="spellEnd"/>
      <w:r>
        <w:rPr>
          <w:rFonts w:ascii="Times New Roman" w:hAnsi="Times New Roman" w:cs="Times New Roman"/>
          <w:sz w:val="24"/>
          <w:szCs w:val="24"/>
          <w:lang w:val="en-US"/>
        </w:rPr>
        <w:t xml:space="preserve"> et al., 2024).</w:t>
      </w:r>
    </w:p>
    <w:p w14:paraId="7DDFED3A"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The application of ML in healthcare has gained momentum, with models such as Artificial Neural Networks (ANN), Random Fores</w:t>
      </w:r>
      <w:r>
        <w:rPr>
          <w:rFonts w:ascii="Times New Roman" w:hAnsi="Times New Roman" w:cs="Times New Roman"/>
          <w:sz w:val="24"/>
          <w:szCs w:val="24"/>
          <w:lang w:val="en-US"/>
        </w:rPr>
        <w:t xml:space="preserve">ts, and deep learning demonstrating success in predicting disease outcomes across diverse populations (Asif et al., 2021; Xiao et al., 2020). For instance, </w:t>
      </w:r>
      <w:proofErr w:type="spellStart"/>
      <w:r>
        <w:rPr>
          <w:rFonts w:ascii="Times New Roman" w:hAnsi="Times New Roman" w:cs="Times New Roman"/>
          <w:sz w:val="24"/>
          <w:szCs w:val="24"/>
          <w:lang w:val="en-US"/>
        </w:rPr>
        <w:t>Kanwal</w:t>
      </w:r>
      <w:proofErr w:type="spellEnd"/>
      <w:r>
        <w:rPr>
          <w:rFonts w:ascii="Times New Roman" w:hAnsi="Times New Roman" w:cs="Times New Roman"/>
          <w:sz w:val="24"/>
          <w:szCs w:val="24"/>
          <w:lang w:val="en-US"/>
        </w:rPr>
        <w:t xml:space="preserve"> et al. (2020) developed a simple ML model to predict cirrhosis mortality, while </w:t>
      </w:r>
      <w:proofErr w:type="spellStart"/>
      <w:r>
        <w:rPr>
          <w:rFonts w:ascii="Times New Roman" w:hAnsi="Times New Roman" w:cs="Times New Roman"/>
          <w:sz w:val="24"/>
          <w:szCs w:val="24"/>
          <w:lang w:val="en-US"/>
        </w:rPr>
        <w:t>Parchure</w:t>
      </w:r>
      <w:proofErr w:type="spellEnd"/>
      <w:r>
        <w:rPr>
          <w:rFonts w:ascii="Times New Roman" w:hAnsi="Times New Roman" w:cs="Times New Roman"/>
          <w:sz w:val="24"/>
          <w:szCs w:val="24"/>
          <w:lang w:val="en-US"/>
        </w:rPr>
        <w:t xml:space="preserve"> et a</w:t>
      </w:r>
      <w:r>
        <w:rPr>
          <w:rFonts w:ascii="Times New Roman" w:hAnsi="Times New Roman" w:cs="Times New Roman"/>
          <w:sz w:val="24"/>
          <w:szCs w:val="24"/>
          <w:lang w:val="en-US"/>
        </w:rPr>
        <w:t xml:space="preserve">l. (2020) and </w:t>
      </w:r>
      <w:proofErr w:type="spellStart"/>
      <w:r>
        <w:rPr>
          <w:rFonts w:ascii="Times New Roman" w:hAnsi="Times New Roman" w:cs="Times New Roman"/>
          <w:sz w:val="24"/>
          <w:szCs w:val="24"/>
          <w:lang w:val="en-US"/>
        </w:rPr>
        <w:t>Vaid</w:t>
      </w:r>
      <w:proofErr w:type="spellEnd"/>
      <w:r>
        <w:rPr>
          <w:rFonts w:ascii="Times New Roman" w:hAnsi="Times New Roman" w:cs="Times New Roman"/>
          <w:sz w:val="24"/>
          <w:szCs w:val="24"/>
          <w:lang w:val="en-US"/>
        </w:rPr>
        <w:t xml:space="preserve"> et al. (2020) validated ML approaches for near-term mortality in COVID-19 patients, showcasing the versatility of these techniques. In the African context, predictive models have been tailored to address specific conditions like undernut</w:t>
      </w:r>
      <w:r>
        <w:rPr>
          <w:rFonts w:ascii="Times New Roman" w:hAnsi="Times New Roman" w:cs="Times New Roman"/>
          <w:sz w:val="24"/>
          <w:szCs w:val="24"/>
          <w:lang w:val="en-US"/>
        </w:rPr>
        <w:t>rition, type 2 diabetes mortality, and HIV treatment interruption, reflecting the adaptability of ML to regional health priorities (</w:t>
      </w:r>
      <w:proofErr w:type="spellStart"/>
      <w:r>
        <w:rPr>
          <w:rFonts w:ascii="Times New Roman" w:hAnsi="Times New Roman" w:cs="Times New Roman"/>
          <w:sz w:val="24"/>
          <w:szCs w:val="24"/>
          <w:lang w:val="en-US"/>
        </w:rPr>
        <w:t>Kawo</w:t>
      </w:r>
      <w:proofErr w:type="spellEnd"/>
      <w:r>
        <w:rPr>
          <w:rFonts w:ascii="Times New Roman" w:hAnsi="Times New Roman" w:cs="Times New Roman"/>
          <w:sz w:val="24"/>
          <w:szCs w:val="24"/>
          <w:lang w:val="en-US"/>
        </w:rPr>
        <w:t xml:space="preserve"> et al., 2024; </w:t>
      </w:r>
      <w:proofErr w:type="spellStart"/>
      <w:r>
        <w:rPr>
          <w:rFonts w:ascii="Times New Roman" w:hAnsi="Times New Roman" w:cs="Times New Roman"/>
          <w:sz w:val="24"/>
          <w:szCs w:val="24"/>
          <w:lang w:val="en-US"/>
        </w:rPr>
        <w:t>Kpene</w:t>
      </w:r>
      <w:proofErr w:type="spellEnd"/>
      <w:r>
        <w:rPr>
          <w:rFonts w:ascii="Times New Roman" w:hAnsi="Times New Roman" w:cs="Times New Roman"/>
          <w:sz w:val="24"/>
          <w:szCs w:val="24"/>
          <w:lang w:val="en-US"/>
        </w:rPr>
        <w:t xml:space="preserve"> et al., 2025; </w:t>
      </w:r>
      <w:proofErr w:type="spellStart"/>
      <w:r>
        <w:rPr>
          <w:rFonts w:ascii="Times New Roman" w:hAnsi="Times New Roman" w:cs="Times New Roman"/>
          <w:sz w:val="24"/>
          <w:szCs w:val="24"/>
          <w:lang w:val="en-US"/>
        </w:rPr>
        <w:t>Ogbechie</w:t>
      </w:r>
      <w:proofErr w:type="spellEnd"/>
      <w:r>
        <w:rPr>
          <w:rFonts w:ascii="Times New Roman" w:hAnsi="Times New Roman" w:cs="Times New Roman"/>
          <w:sz w:val="24"/>
          <w:szCs w:val="24"/>
          <w:lang w:val="en-US"/>
        </w:rPr>
        <w:t xml:space="preserve"> et al., 2023). However, challenges such as dataset limitations, regional spe</w:t>
      </w:r>
      <w:r>
        <w:rPr>
          <w:rFonts w:ascii="Times New Roman" w:hAnsi="Times New Roman" w:cs="Times New Roman"/>
          <w:sz w:val="24"/>
          <w:szCs w:val="24"/>
          <w:lang w:val="en-US"/>
        </w:rPr>
        <w:t>cificity, and the need for robust validation persist (</w:t>
      </w:r>
      <w:proofErr w:type="spellStart"/>
      <w:r>
        <w:rPr>
          <w:rFonts w:ascii="Times New Roman" w:hAnsi="Times New Roman" w:cs="Times New Roman"/>
          <w:sz w:val="24"/>
          <w:szCs w:val="24"/>
          <w:lang w:val="en-US"/>
        </w:rPr>
        <w:t>Arowolo</w:t>
      </w:r>
      <w:proofErr w:type="spellEnd"/>
      <w:r>
        <w:rPr>
          <w:rFonts w:ascii="Times New Roman" w:hAnsi="Times New Roman" w:cs="Times New Roman"/>
          <w:sz w:val="24"/>
          <w:szCs w:val="24"/>
          <w:lang w:val="en-US"/>
        </w:rPr>
        <w:t xml:space="preserve"> et al., 2023; </w:t>
      </w:r>
      <w:proofErr w:type="spellStart"/>
      <w:r>
        <w:rPr>
          <w:rFonts w:ascii="Times New Roman" w:hAnsi="Times New Roman" w:cs="Times New Roman"/>
          <w:sz w:val="24"/>
          <w:szCs w:val="24"/>
          <w:lang w:val="en-US"/>
        </w:rPr>
        <w:t>Atanda</w:t>
      </w:r>
      <w:proofErr w:type="spellEnd"/>
      <w:r>
        <w:rPr>
          <w:rFonts w:ascii="Times New Roman" w:hAnsi="Times New Roman" w:cs="Times New Roman"/>
          <w:sz w:val="24"/>
          <w:szCs w:val="24"/>
          <w:lang w:val="en-US"/>
        </w:rPr>
        <w:t xml:space="preserve"> et al., 2024).</w:t>
      </w:r>
    </w:p>
    <w:p w14:paraId="129CC81A"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study aims to contribute to this growing field by developing and evaluating an ML-based model to predict the risk of terminal diseases, focusing on </w:t>
      </w:r>
      <w:r>
        <w:rPr>
          <w:rFonts w:ascii="Times New Roman" w:hAnsi="Times New Roman" w:cs="Times New Roman"/>
          <w:sz w:val="24"/>
          <w:szCs w:val="24"/>
          <w:lang w:val="en-US"/>
        </w:rPr>
        <w:t>kidney disease, heart failure, and cancer. Using a dataset from Ondo State Teaching Hospital in Nigeria, we employ ANN and Random Forest algorithms to assess their predictive accuracy. Our specific objectives are threefold: (1) to evaluate the effectivenes</w:t>
      </w:r>
      <w:r>
        <w:rPr>
          <w:rFonts w:ascii="Times New Roman" w:hAnsi="Times New Roman" w:cs="Times New Roman"/>
          <w:sz w:val="24"/>
          <w:szCs w:val="24"/>
          <w:lang w:val="en-US"/>
        </w:rPr>
        <w:t xml:space="preserve">s of the </w:t>
      </w:r>
      <w:proofErr w:type="spellStart"/>
      <w:r>
        <w:rPr>
          <w:rFonts w:ascii="Times New Roman" w:hAnsi="Times New Roman" w:cs="Times New Roman"/>
          <w:sz w:val="24"/>
          <w:szCs w:val="24"/>
          <w:lang w:val="en-US"/>
        </w:rPr>
        <w:t>Klearn</w:t>
      </w:r>
      <w:proofErr w:type="spellEnd"/>
      <w:r>
        <w:rPr>
          <w:rFonts w:ascii="Times New Roman" w:hAnsi="Times New Roman" w:cs="Times New Roman"/>
          <w:sz w:val="24"/>
          <w:szCs w:val="24"/>
          <w:lang w:val="en-US"/>
        </w:rPr>
        <w:t xml:space="preserve"> tool in model development, (2) to compare the performance of Random Forest and ANN algorithms, and (3) to validate a multi-disease detection algorithm for clinical applicability. By building on prior work in Nigeria and beyond (e.g., </w:t>
      </w:r>
      <w:proofErr w:type="spellStart"/>
      <w:r>
        <w:rPr>
          <w:rFonts w:ascii="Times New Roman" w:hAnsi="Times New Roman" w:cs="Times New Roman"/>
          <w:sz w:val="24"/>
          <w:szCs w:val="24"/>
          <w:lang w:val="en-US"/>
        </w:rPr>
        <w:t>Apanis</w:t>
      </w:r>
      <w:r>
        <w:rPr>
          <w:rFonts w:ascii="Times New Roman" w:hAnsi="Times New Roman" w:cs="Times New Roman"/>
          <w:sz w:val="24"/>
          <w:szCs w:val="24"/>
          <w:lang w:val="en-US"/>
        </w:rPr>
        <w:t>ile</w:t>
      </w:r>
      <w:proofErr w:type="spellEnd"/>
      <w:r>
        <w:rPr>
          <w:rFonts w:ascii="Times New Roman" w:hAnsi="Times New Roman" w:cs="Times New Roman"/>
          <w:sz w:val="24"/>
          <w:szCs w:val="24"/>
          <w:lang w:val="en-US"/>
        </w:rPr>
        <w:t xml:space="preserve"> &amp; Ayeni, 2023; Sawhney et al., 2023), this research seeks to enhance decision-support tools for early diagnosis, ultimately improving healthcare delivery in resource-limited settings.</w:t>
      </w:r>
    </w:p>
    <w:p w14:paraId="23B55501" w14:textId="77777777" w:rsidR="0087381D" w:rsidRDefault="00F8022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 Materials and Methods</w:t>
      </w:r>
    </w:p>
    <w:p w14:paraId="7E8ACCBE"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methodology of this study was designed </w:t>
      </w:r>
      <w:r>
        <w:rPr>
          <w:rFonts w:ascii="Times New Roman" w:hAnsi="Times New Roman" w:cs="Times New Roman"/>
          <w:sz w:val="24"/>
          <w:szCs w:val="24"/>
          <w:lang w:val="en-US"/>
        </w:rPr>
        <w:t>to systematically develop and evaluate a machine learning model capable of predicting terminal diseases, leveraging patient data from a clinical setting. This section outlines the dataset characteristics, preprocessing steps, model development process, and</w:t>
      </w:r>
      <w:r>
        <w:rPr>
          <w:rFonts w:ascii="Times New Roman" w:hAnsi="Times New Roman" w:cs="Times New Roman"/>
          <w:sz w:val="24"/>
          <w:szCs w:val="24"/>
          <w:lang w:val="en-US"/>
        </w:rPr>
        <w:t xml:space="preserve"> evaluation metrics employed to ensure robust and reliable performance.</w:t>
      </w:r>
    </w:p>
    <w:p w14:paraId="2DDD9CDF" w14:textId="77777777" w:rsidR="0087381D" w:rsidRDefault="00F8022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 Dataset</w:t>
      </w:r>
    </w:p>
    <w:p w14:paraId="29D7D6A1"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The dataset utilized in this study was collected from the Ondo State Trauma Centre, a tertiary healthcare facility in Nigeria, known for managing a diverse range of medical</w:t>
      </w:r>
      <w:r>
        <w:rPr>
          <w:rFonts w:ascii="Times New Roman" w:hAnsi="Times New Roman" w:cs="Times New Roman"/>
          <w:sz w:val="24"/>
          <w:szCs w:val="24"/>
          <w:lang w:val="en-US"/>
        </w:rPr>
        <w:t xml:space="preserve"> cases, including trauma and chronic illnesses. It comprises 1,000 instances derived from the medical records of 100 unique patients, reflecting multiple observations per individual over time or across different diagnostic parameters. Of these instances, 7</w:t>
      </w:r>
      <w:r>
        <w:rPr>
          <w:rFonts w:ascii="Times New Roman" w:hAnsi="Times New Roman" w:cs="Times New Roman"/>
          <w:sz w:val="24"/>
          <w:szCs w:val="24"/>
          <w:lang w:val="en-US"/>
        </w:rPr>
        <w:t xml:space="preserve">50 were classified as positive cases of terminal diseases, specifically kidney disease, heart failure, and cancer while 450 were </w:t>
      </w:r>
      <w:r>
        <w:rPr>
          <w:rFonts w:ascii="Times New Roman" w:hAnsi="Times New Roman" w:cs="Times New Roman"/>
          <w:sz w:val="24"/>
          <w:szCs w:val="24"/>
          <w:lang w:val="en-US"/>
        </w:rPr>
        <w:lastRenderedPageBreak/>
        <w:t>categorized as non-terminal cases, providing a balanced yet realistic representation of disease prevalence in the region. The d</w:t>
      </w:r>
      <w:r>
        <w:rPr>
          <w:rFonts w:ascii="Times New Roman" w:hAnsi="Times New Roman" w:cs="Times New Roman"/>
          <w:sz w:val="24"/>
          <w:szCs w:val="24"/>
          <w:lang w:val="en-US"/>
        </w:rPr>
        <w:t>ataset includes 24 input attributes, capturing a comprehensive set of clinical and demographic features deemed relevant to terminal disease prediction. These attributes encompass physiological measurements such as blood pressure (systolic and diastolic), h</w:t>
      </w:r>
      <w:r>
        <w:rPr>
          <w:rFonts w:ascii="Times New Roman" w:hAnsi="Times New Roman" w:cs="Times New Roman"/>
          <w:sz w:val="24"/>
          <w:szCs w:val="24"/>
          <w:lang w:val="en-US"/>
        </w:rPr>
        <w:t>emoglobin levels, serum creatinine, and glucose concentrations, alongside demographic factors like age and gender, and lifestyle-related variables such as smoking status or body mass index (BMI). The output variable is binary, indicating the presence (1) o</w:t>
      </w:r>
      <w:r>
        <w:rPr>
          <w:rFonts w:ascii="Times New Roman" w:hAnsi="Times New Roman" w:cs="Times New Roman"/>
          <w:sz w:val="24"/>
          <w:szCs w:val="24"/>
          <w:lang w:val="en-US"/>
        </w:rPr>
        <w:t>r absence (0) of a terminal disease, aggregated across the three conditions studied. This multi-disease approach distinguishes the dataset from single-disease-focused studies, aiming to enhance the model's clinical utility in resource-limited settings wher</w:t>
      </w:r>
      <w:r>
        <w:rPr>
          <w:rFonts w:ascii="Times New Roman" w:hAnsi="Times New Roman" w:cs="Times New Roman"/>
          <w:sz w:val="24"/>
          <w:szCs w:val="24"/>
          <w:lang w:val="en-US"/>
        </w:rPr>
        <w:t>e patients may present with overlapping symptoms.</w:t>
      </w:r>
    </w:p>
    <w:p w14:paraId="58519A21"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The choice of Ondo State Trauma Centre as the data source reflects its role as a regional hub, offering a snapshot of health challenges in southwestern Nigeria. However, the dataset’s size and regional spec</w:t>
      </w:r>
      <w:r>
        <w:rPr>
          <w:rFonts w:ascii="Times New Roman" w:hAnsi="Times New Roman" w:cs="Times New Roman"/>
          <w:sz w:val="24"/>
          <w:szCs w:val="24"/>
          <w:lang w:val="en-US"/>
        </w:rPr>
        <w:t>ificity may limit its generalizability, a consideration addressed in later sections. Data collection adhered to ethical standards, with patient identifiers removed to ensure anonymity, and was approved by the hospital’s institutional review board.</w:t>
      </w:r>
    </w:p>
    <w:p w14:paraId="4D92D44E" w14:textId="77777777" w:rsidR="0087381D" w:rsidRDefault="00F8022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2.2 Data</w:t>
      </w:r>
      <w:r>
        <w:rPr>
          <w:rFonts w:ascii="Times New Roman" w:hAnsi="Times New Roman" w:cs="Times New Roman"/>
          <w:b/>
          <w:bCs/>
          <w:sz w:val="24"/>
          <w:szCs w:val="24"/>
          <w:lang w:val="en-US"/>
        </w:rPr>
        <w:t xml:space="preserve"> Preprocessing</w:t>
      </w:r>
    </w:p>
    <w:p w14:paraId="14E798E5"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To prepare the dataset for machine learning analysis, a series of preprocessing steps were undertaken to address common data quality issues and ensure compatibility with the chosen algorithms. First, missing values, arising from incomplete m</w:t>
      </w:r>
      <w:r>
        <w:rPr>
          <w:rFonts w:ascii="Times New Roman" w:hAnsi="Times New Roman" w:cs="Times New Roman"/>
          <w:sz w:val="24"/>
          <w:szCs w:val="24"/>
          <w:lang w:val="en-US"/>
        </w:rPr>
        <w:t xml:space="preserve">edical records or unrecorded measurements were handled using the </w:t>
      </w:r>
      <w:proofErr w:type="spellStart"/>
      <w:r>
        <w:rPr>
          <w:rFonts w:ascii="Courier New" w:hAnsi="Courier New" w:cs="Courier New"/>
          <w:sz w:val="24"/>
          <w:szCs w:val="24"/>
          <w:lang w:val="en-US"/>
        </w:rPr>
        <w:t>fillna</w:t>
      </w:r>
      <w:proofErr w:type="spellEnd"/>
      <w:r>
        <w:rPr>
          <w:rFonts w:ascii="Times New Roman" w:hAnsi="Times New Roman" w:cs="Times New Roman"/>
          <w:sz w:val="24"/>
          <w:szCs w:val="24"/>
          <w:lang w:val="en-US"/>
        </w:rPr>
        <w:t xml:space="preserve"> method from the Python </w:t>
      </w:r>
      <w:proofErr w:type="gramStart"/>
      <w:r>
        <w:rPr>
          <w:rFonts w:ascii="Times New Roman" w:hAnsi="Times New Roman" w:cs="Times New Roman"/>
          <w:sz w:val="24"/>
          <w:szCs w:val="24"/>
          <w:lang w:val="en-US"/>
        </w:rPr>
        <w:t>pandas</w:t>
      </w:r>
      <w:proofErr w:type="gramEnd"/>
      <w:r>
        <w:rPr>
          <w:rFonts w:ascii="Times New Roman" w:hAnsi="Times New Roman" w:cs="Times New Roman"/>
          <w:sz w:val="24"/>
          <w:szCs w:val="24"/>
          <w:lang w:val="en-US"/>
        </w:rPr>
        <w:t xml:space="preserve"> library. For numerical attributes (e.g., hemoglobin, blood pressure), missing entries were imputed with the mean value of the respective feature, calculat</w:t>
      </w:r>
      <w:r>
        <w:rPr>
          <w:rFonts w:ascii="Times New Roman" w:hAnsi="Times New Roman" w:cs="Times New Roman"/>
          <w:sz w:val="24"/>
          <w:szCs w:val="24"/>
          <w:lang w:val="en-US"/>
        </w:rPr>
        <w:t>ed separately for terminal and non-terminal cases to preserve class-specific trends. For categorical variables (e.g., gender, smoking status), missing values were replaced with the mode, the most frequent category, to minimize bias.</w:t>
      </w:r>
    </w:p>
    <w:p w14:paraId="13E13387"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Next, categorical varia</w:t>
      </w:r>
      <w:r>
        <w:rPr>
          <w:rFonts w:ascii="Times New Roman" w:hAnsi="Times New Roman" w:cs="Times New Roman"/>
          <w:sz w:val="24"/>
          <w:szCs w:val="24"/>
          <w:lang w:val="en-US"/>
        </w:rPr>
        <w:t xml:space="preserve">bles were transformed into a numeric format suitable for machine learning models using the </w:t>
      </w:r>
      <w:proofErr w:type="spellStart"/>
      <w:r>
        <w:rPr>
          <w:rFonts w:ascii="Courier New" w:hAnsi="Courier New" w:cs="Courier New"/>
          <w:sz w:val="24"/>
          <w:szCs w:val="24"/>
          <w:lang w:val="en-US"/>
        </w:rPr>
        <w:t>LabelEncoder</w:t>
      </w:r>
      <w:proofErr w:type="spellEnd"/>
      <w:r>
        <w:rPr>
          <w:rFonts w:ascii="Times New Roman" w:hAnsi="Times New Roman" w:cs="Times New Roman"/>
          <w:sz w:val="24"/>
          <w:szCs w:val="24"/>
          <w:lang w:val="en-US"/>
        </w:rPr>
        <w:t xml:space="preserve"> from </w:t>
      </w:r>
      <w:proofErr w:type="spellStart"/>
      <w:r>
        <w:rPr>
          <w:rFonts w:ascii="Times New Roman" w:hAnsi="Times New Roman" w:cs="Times New Roman"/>
          <w:sz w:val="24"/>
          <w:szCs w:val="24"/>
          <w:lang w:val="en-US"/>
        </w:rPr>
        <w:t>scikit</w:t>
      </w:r>
      <w:proofErr w:type="spellEnd"/>
      <w:r>
        <w:rPr>
          <w:rFonts w:ascii="Times New Roman" w:hAnsi="Times New Roman" w:cs="Times New Roman"/>
          <w:sz w:val="24"/>
          <w:szCs w:val="24"/>
          <w:lang w:val="en-US"/>
        </w:rPr>
        <w:t>-learn. This process assigned integer values to each category (e.g., male = 0, female = 1), enabling the algorithms to process these features</w:t>
      </w:r>
      <w:r>
        <w:rPr>
          <w:rFonts w:ascii="Times New Roman" w:hAnsi="Times New Roman" w:cs="Times New Roman"/>
          <w:sz w:val="24"/>
          <w:szCs w:val="24"/>
          <w:lang w:val="en-US"/>
        </w:rPr>
        <w:t xml:space="preserve"> without introducing ordinal assumptions. To address the varying scales of the input attributes—such as blood pressure (typically 90–180 mmHg) versus hemoglobin (12–18 g/dL)—feature scaling was applied using Min-Max scaling. This technique normalized all a</w:t>
      </w:r>
      <w:r>
        <w:rPr>
          <w:rFonts w:ascii="Times New Roman" w:hAnsi="Times New Roman" w:cs="Times New Roman"/>
          <w:sz w:val="24"/>
          <w:szCs w:val="24"/>
          <w:lang w:val="en-US"/>
        </w:rPr>
        <w:t xml:space="preserve">ttributes to a range of 0 to 1, calculated as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scaled</m:t>
            </m:r>
          </m:sub>
        </m:sSub>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X</m:t>
            </m:r>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min</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max</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min</m:t>
                </m:r>
              </m:sub>
            </m:sSub>
          </m:den>
        </m:f>
      </m:oMath>
      <w:r>
        <w:rPr>
          <w:rFonts w:ascii="Times New Roman" w:hAnsi="Times New Roman" w:cs="Times New Roman"/>
          <w:sz w:val="24"/>
          <w:szCs w:val="24"/>
          <w:lang w:val="en-US"/>
        </w:rPr>
        <w:t xml:space="preserve"> ​​, where </w:t>
      </w:r>
      <m:oMath>
        <m:r>
          <w:rPr>
            <w:rFonts w:ascii="Cambria Math" w:hAnsi="Cambria Math" w:cs="Times New Roman"/>
            <w:sz w:val="24"/>
            <w:szCs w:val="24"/>
            <w:lang w:val="en-US"/>
          </w:rPr>
          <m:t>X</m:t>
        </m:r>
      </m:oMath>
      <w:r>
        <w:rPr>
          <w:rFonts w:ascii="Times New Roman" w:hAnsi="Times New Roman" w:cs="Times New Roman"/>
          <w:sz w:val="24"/>
          <w:szCs w:val="24"/>
          <w:lang w:val="en-US"/>
        </w:rPr>
        <w:t xml:space="preserve"> is the original value, and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min</m:t>
            </m:r>
          </m:sub>
        </m:sSub>
      </m:oMath>
      <w:r>
        <w:rPr>
          <w:rFonts w:ascii="Times New Roman" w:hAnsi="Times New Roman" w:cs="Times New Roman"/>
          <w:sz w:val="24"/>
          <w:szCs w:val="24"/>
          <w:lang w:val="en-US"/>
        </w:rPr>
        <w:t xml:space="preserve"> and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X</m:t>
            </m:r>
          </m:e>
          <m:sub>
            <m:r>
              <w:rPr>
                <w:rFonts w:ascii="Cambria Math" w:hAnsi="Cambria Math" w:cs="Times New Roman"/>
                <w:sz w:val="24"/>
                <w:szCs w:val="24"/>
                <w:lang w:val="en-US"/>
              </w:rPr>
              <m:t>max</m:t>
            </m:r>
          </m:sub>
        </m:sSub>
      </m:oMath>
      <w:r>
        <w:rPr>
          <w:rFonts w:ascii="Times New Roman" w:hAnsi="Times New Roman" w:cs="Times New Roman"/>
          <w:sz w:val="24"/>
          <w:szCs w:val="24"/>
          <w:lang w:val="en-US"/>
        </w:rPr>
        <w:t>​</w:t>
      </w:r>
      <w:r>
        <w:rPr>
          <w:rFonts w:ascii="Times New Roman" w:hAnsi="Times New Roman" w:cs="Times New Roman"/>
          <w:sz w:val="24"/>
          <w:szCs w:val="24"/>
          <w:lang w:val="en-US"/>
        </w:rPr>
        <w:t xml:space="preserve"> are the minimum and maximum values of the feature across the dataset. Scaling ensured that features wit</w:t>
      </w:r>
      <w:r>
        <w:rPr>
          <w:rFonts w:ascii="Times New Roman" w:hAnsi="Times New Roman" w:cs="Times New Roman"/>
          <w:sz w:val="24"/>
          <w:szCs w:val="24"/>
          <w:lang w:val="en-US"/>
        </w:rPr>
        <w:t>h larger ranges did not disproportionately influence the model’s learning process, particularly for the ANN, which is sensitive to input magnitude.</w:t>
      </w:r>
    </w:p>
    <w:p w14:paraId="41828D92"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Outlier detection was also performed using the interquartile range (IQR) method, though extreme values were </w:t>
      </w:r>
      <w:r>
        <w:rPr>
          <w:rFonts w:ascii="Times New Roman" w:hAnsi="Times New Roman" w:cs="Times New Roman"/>
          <w:sz w:val="24"/>
          <w:szCs w:val="24"/>
          <w:lang w:val="en-US"/>
        </w:rPr>
        <w:t>retained if clinically plausible (e.g., severely elevated serum creatinine in kidney disease cases), as they may reflect true disease states. The preprocessed dataset was then verified for consistency, ensuring no duplicate instances or erroneous entries r</w:t>
      </w:r>
      <w:r>
        <w:rPr>
          <w:rFonts w:ascii="Times New Roman" w:hAnsi="Times New Roman" w:cs="Times New Roman"/>
          <w:sz w:val="24"/>
          <w:szCs w:val="24"/>
          <w:lang w:val="en-US"/>
        </w:rPr>
        <w:t>emained, laying a solid foundation for model development.</w:t>
      </w:r>
    </w:p>
    <w:p w14:paraId="487DF779" w14:textId="77777777" w:rsidR="0087381D" w:rsidRDefault="00F8022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2.3 Model Development</w:t>
      </w:r>
    </w:p>
    <w:p w14:paraId="238BCA34"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Two distinct machine learning models were developed to predict terminal disease risk: </w:t>
      </w:r>
      <w:proofErr w:type="gramStart"/>
      <w:r>
        <w:rPr>
          <w:rFonts w:ascii="Times New Roman" w:hAnsi="Times New Roman" w:cs="Times New Roman"/>
          <w:sz w:val="24"/>
          <w:szCs w:val="24"/>
          <w:lang w:val="en-US"/>
        </w:rPr>
        <w:t>an</w:t>
      </w:r>
      <w:proofErr w:type="gramEnd"/>
      <w:r>
        <w:rPr>
          <w:rFonts w:ascii="Times New Roman" w:hAnsi="Times New Roman" w:cs="Times New Roman"/>
          <w:sz w:val="24"/>
          <w:szCs w:val="24"/>
          <w:lang w:val="en-US"/>
        </w:rPr>
        <w:t xml:space="preserve"> Artificial Neural Network (ANN) and a Random Forest classifier, each chosen for their </w:t>
      </w:r>
      <w:r>
        <w:rPr>
          <w:rFonts w:ascii="Times New Roman" w:hAnsi="Times New Roman" w:cs="Times New Roman"/>
          <w:sz w:val="24"/>
          <w:szCs w:val="24"/>
          <w:lang w:val="en-US"/>
        </w:rPr>
        <w:t xml:space="preserve">complementary strengths in handling complex, non-linear data patterns. The ANN was implemented using the </w:t>
      </w:r>
      <w:proofErr w:type="spellStart"/>
      <w:r>
        <w:rPr>
          <w:rFonts w:ascii="Times New Roman" w:hAnsi="Times New Roman" w:cs="Times New Roman"/>
          <w:sz w:val="24"/>
          <w:szCs w:val="24"/>
          <w:lang w:val="en-US"/>
        </w:rPr>
        <w:t>Keras</w:t>
      </w:r>
      <w:proofErr w:type="spellEnd"/>
      <w:r>
        <w:rPr>
          <w:rFonts w:ascii="Times New Roman" w:hAnsi="Times New Roman" w:cs="Times New Roman"/>
          <w:sz w:val="24"/>
          <w:szCs w:val="24"/>
          <w:lang w:val="en-US"/>
        </w:rPr>
        <w:t xml:space="preserve"> library in Python, a high-level API built on TensorFlow, known for its flexibility in designing neural architectures. The ANN architecture consis</w:t>
      </w:r>
      <w:r>
        <w:rPr>
          <w:rFonts w:ascii="Times New Roman" w:hAnsi="Times New Roman" w:cs="Times New Roman"/>
          <w:sz w:val="24"/>
          <w:szCs w:val="24"/>
          <w:lang w:val="en-US"/>
        </w:rPr>
        <w:t>ted of an input layer with 25 neurons, one for each of the 24 preprocessed attributes plus a bias term, a single hidden layer with 56 neurons, and an output layer with a single neuron. The hidden layer size was determined empirically through experimentatio</w:t>
      </w:r>
      <w:r>
        <w:rPr>
          <w:rFonts w:ascii="Times New Roman" w:hAnsi="Times New Roman" w:cs="Times New Roman"/>
          <w:sz w:val="24"/>
          <w:szCs w:val="24"/>
          <w:lang w:val="en-US"/>
        </w:rPr>
        <w:t>n to balance model complexity and overfitting risk. The Rectified Linear Unit (</w:t>
      </w:r>
      <w:proofErr w:type="spellStart"/>
      <w:r>
        <w:rPr>
          <w:rFonts w:ascii="Times New Roman" w:hAnsi="Times New Roman" w:cs="Times New Roman"/>
          <w:sz w:val="24"/>
          <w:szCs w:val="24"/>
          <w:lang w:val="en-US"/>
        </w:rPr>
        <w:t>ReLU</w:t>
      </w:r>
      <w:proofErr w:type="spellEnd"/>
      <w:r>
        <w:rPr>
          <w:rFonts w:ascii="Times New Roman" w:hAnsi="Times New Roman" w:cs="Times New Roman"/>
          <w:sz w:val="24"/>
          <w:szCs w:val="24"/>
          <w:lang w:val="en-US"/>
        </w:rPr>
        <w:t>) activation function (</w:t>
      </w:r>
      <m:oMath>
        <m:r>
          <w:rPr>
            <w:rFonts w:ascii="Cambria Math" w:hAnsi="Cambria Math" w:cs="Times New Roman"/>
            <w:sz w:val="24"/>
            <w:szCs w:val="24"/>
            <w:lang w:val="en-US"/>
          </w:rPr>
          <m:t>f</m:t>
        </m:r>
        <m:r>
          <w:rPr>
            <w:rFonts w:ascii="Cambria Math" w:hAnsi="Cambria Math" w:cs="Times New Roman"/>
            <w:sz w:val="24"/>
            <w:szCs w:val="24"/>
            <w:lang w:val="en-US"/>
          </w:rPr>
          <m:t>(</m:t>
        </m:r>
        <m:r>
          <w:rPr>
            <w:rFonts w:ascii="Cambria Math" w:hAnsi="Cambria Math" w:cs="Times New Roman"/>
            <w:sz w:val="24"/>
            <w:szCs w:val="24"/>
            <w:lang w:val="en-US"/>
          </w:rPr>
          <m:t>x</m:t>
        </m:r>
        <m:r>
          <w:rPr>
            <w:rFonts w:ascii="Cambria Math" w:hAnsi="Cambria Math" w:cs="Times New Roman"/>
            <w:sz w:val="24"/>
            <w:szCs w:val="24"/>
            <w:lang w:val="en-US"/>
          </w:rPr>
          <m:t>)=</m:t>
        </m:r>
        <m:r>
          <w:rPr>
            <w:rFonts w:ascii="Cambria Math" w:hAnsi="Cambria Math" w:cs="Times New Roman"/>
            <w:sz w:val="24"/>
            <w:szCs w:val="24"/>
            <w:lang w:val="en-US"/>
          </w:rPr>
          <m:t>max</m:t>
        </m:r>
        <m:r>
          <w:rPr>
            <w:rFonts w:ascii="Cambria Math" w:hAnsi="Cambria Math" w:cs="Times New Roman"/>
            <w:sz w:val="24"/>
            <w:szCs w:val="24"/>
            <w:lang w:val="en-US"/>
          </w:rPr>
          <m:t>⁡</m:t>
        </m:r>
        <m:r>
          <w:rPr>
            <w:rFonts w:ascii="Cambria Math" w:hAnsi="Cambria Math" w:cs="Times New Roman"/>
            <w:sz w:val="24"/>
            <w:szCs w:val="24"/>
            <w:lang w:val="en-US"/>
          </w:rPr>
          <m:t>(0,</m:t>
        </m:r>
        <m:r>
          <w:rPr>
            <w:rFonts w:ascii="Cambria Math" w:hAnsi="Cambria Math" w:cs="Times New Roman"/>
            <w:sz w:val="24"/>
            <w:szCs w:val="24"/>
            <w:lang w:val="en-US"/>
          </w:rPr>
          <m:t>x</m:t>
        </m:r>
        <m:r>
          <w:rPr>
            <w:rFonts w:ascii="Cambria Math" w:hAnsi="Cambria Math" w:cs="Times New Roman"/>
            <w:sz w:val="24"/>
            <w:szCs w:val="24"/>
            <w:lang w:val="en-US"/>
          </w:rPr>
          <m:t>)</m:t>
        </m:r>
      </m:oMath>
      <w:r>
        <w:rPr>
          <w:rFonts w:ascii="Times New Roman" w:hAnsi="Times New Roman" w:cs="Times New Roman"/>
          <w:sz w:val="24"/>
          <w:szCs w:val="24"/>
          <w:lang w:val="en-US"/>
        </w:rPr>
        <w:t>) was applied to the hidden layer to introduce non-linearity and mitigate vanishing gradient issues, while the sigmoid function (</w:t>
      </w:r>
      <m:oMath>
        <m:r>
          <w:rPr>
            <w:rFonts w:ascii="Cambria Math" w:hAnsi="Cambria Math" w:cs="Times New Roman"/>
            <w:sz w:val="24"/>
            <w:szCs w:val="24"/>
            <w:lang w:val="en-US"/>
          </w:rPr>
          <m:t>f</m:t>
        </m:r>
        <m:r>
          <w:rPr>
            <w:rFonts w:ascii="Cambria Math" w:hAnsi="Cambria Math" w:cs="Times New Roman"/>
            <w:sz w:val="24"/>
            <w:szCs w:val="24"/>
            <w:lang w:val="en-US"/>
          </w:rPr>
          <m:t>(</m:t>
        </m:r>
        <m:r>
          <w:rPr>
            <w:rFonts w:ascii="Cambria Math" w:hAnsi="Cambria Math" w:cs="Times New Roman"/>
            <w:sz w:val="24"/>
            <w:szCs w:val="24"/>
            <w:lang w:val="en-US"/>
          </w:rPr>
          <m:t>x</m:t>
        </m:r>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1+</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e</m:t>
                </m:r>
              </m:e>
              <m:sup>
                <m:r>
                  <w:rPr>
                    <w:rFonts w:ascii="Cambria Math" w:hAnsi="Cambria Math" w:cs="Times New Roman"/>
                    <w:sz w:val="24"/>
                    <w:szCs w:val="24"/>
                    <w:lang w:val="en-US"/>
                  </w:rPr>
                  <m:t>-</m:t>
                </m:r>
                <m:r>
                  <w:rPr>
                    <w:rFonts w:ascii="Cambria Math" w:hAnsi="Cambria Math" w:cs="Times New Roman"/>
                    <w:sz w:val="24"/>
                    <w:szCs w:val="24"/>
                    <w:lang w:val="en-US"/>
                  </w:rPr>
                  <m:t>x</m:t>
                </m:r>
              </m:sup>
            </m:sSup>
          </m:den>
        </m:f>
      </m:oMath>
      <w:r>
        <w:rPr>
          <w:rFonts w:ascii="Times New Roman" w:hAnsi="Times New Roman" w:cs="Times New Roman"/>
          <w:sz w:val="24"/>
          <w:szCs w:val="24"/>
          <w:lang w:val="en-US"/>
        </w:rPr>
        <w:t>​</w:t>
      </w:r>
      <w:r>
        <w:rPr>
          <w:rFonts w:ascii="Times New Roman" w:hAnsi="Times New Roman" w:cs="Times New Roman"/>
          <w:sz w:val="24"/>
          <w:szCs w:val="24"/>
          <w:lang w:val="en-US"/>
        </w:rPr>
        <w:t>) was used in the output layer to produce a probability score between 0 and 1, interpreted as the likelihood of terminal disease presence.</w:t>
      </w:r>
    </w:p>
    <w:p w14:paraId="44D90049"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The ANN was trained over 500 epochs, with each epoch representing a full pass through the training dat</w:t>
      </w:r>
      <w:r>
        <w:rPr>
          <w:rFonts w:ascii="Times New Roman" w:hAnsi="Times New Roman" w:cs="Times New Roman"/>
          <w:sz w:val="24"/>
          <w:szCs w:val="24"/>
          <w:lang w:val="en-US"/>
        </w:rPr>
        <w:t>a. The binary cross-entropy loss function, defined as</w:t>
      </w:r>
    </w:p>
    <w:p w14:paraId="53ECD0BA" w14:textId="77777777" w:rsidR="0087381D" w:rsidRDefault="00F8022C">
      <w:pPr>
        <w:jc w:val="both"/>
        <w:rPr>
          <w:rFonts w:ascii="Times New Roman" w:hAnsi="Times New Roman" w:cs="Times New Roman"/>
          <w:sz w:val="24"/>
          <w:szCs w:val="24"/>
          <w:lang w:val="en-US"/>
        </w:rPr>
      </w:pPr>
      <m:oMath>
        <m:r>
          <w:rPr>
            <w:rFonts w:ascii="Cambria Math" w:hAnsi="Cambria Math" w:cs="Times New Roman"/>
            <w:sz w:val="24"/>
            <w:szCs w:val="24"/>
            <w:lang w:val="en-US"/>
          </w:rPr>
          <m:t>L</m:t>
        </m:r>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N</m:t>
            </m:r>
          </m:den>
        </m:f>
        <m:nary>
          <m:naryPr>
            <m:chr m:val="∑"/>
            <m:limLoc m:val="subSup"/>
            <m:ctrlPr>
              <w:rPr>
                <w:rFonts w:ascii="Cambria Math" w:hAnsi="Cambria Math" w:cs="Times New Roman"/>
                <w:i/>
                <w:sz w:val="24"/>
                <w:szCs w:val="24"/>
                <w:lang w:val="en-US"/>
              </w:rPr>
            </m:ctrlPr>
          </m:naryPr>
          <m:sub>
            <m:r>
              <w:rPr>
                <w:rFonts w:ascii="Cambria Math" w:hAnsi="Cambria Math" w:cs="Times New Roman"/>
                <w:sz w:val="24"/>
                <w:szCs w:val="24"/>
                <w:lang w:val="en-US"/>
              </w:rPr>
              <m:t>i</m:t>
            </m:r>
            <m:r>
              <w:rPr>
                <w:rFonts w:ascii="Cambria Math" w:hAnsi="Cambria Math" w:cs="Times New Roman"/>
                <w:sz w:val="24"/>
                <w:szCs w:val="24"/>
                <w:lang w:val="en-US"/>
              </w:rPr>
              <m:t>=1</m:t>
            </m:r>
          </m:sub>
          <m:sup>
            <m:r>
              <w:rPr>
                <w:rFonts w:ascii="Cambria Math" w:hAnsi="Cambria Math" w:cs="Times New Roman"/>
                <w:sz w:val="24"/>
                <w:szCs w:val="24"/>
                <w:lang w:val="en-US"/>
              </w:rPr>
              <m:t>N</m:t>
            </m:r>
          </m:sup>
          <m:e>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m:t>
                    </m:r>
                  </m:sub>
                </m:sSub>
                <m:func>
                  <m:funcPr>
                    <m:ctrlPr>
                      <w:rPr>
                        <w:rFonts w:ascii="Cambria Math" w:hAnsi="Cambria Math" w:cs="Times New Roman"/>
                        <w:i/>
                        <w:sz w:val="24"/>
                        <w:szCs w:val="24"/>
                        <w:lang w:val="en-US"/>
                      </w:rPr>
                    </m:ctrlPr>
                  </m:funcPr>
                  <m:fName>
                    <m:r>
                      <m:rPr>
                        <m:sty m:val="p"/>
                      </m:rPr>
                      <w:rPr>
                        <w:rFonts w:ascii="Cambria Math" w:hAnsi="Cambria Math" w:cs="Times New Roman"/>
                      </w:rPr>
                      <m:t>log</m:t>
                    </m:r>
                  </m:fName>
                  <m:e>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acc>
                              <m:accPr>
                                <m:ctrlPr>
                                  <w:rPr>
                                    <w:rFonts w:ascii="Cambria Math" w:hAnsi="Cambria Math" w:cs="Times New Roman"/>
                                    <w:i/>
                                    <w:sz w:val="24"/>
                                    <w:szCs w:val="24"/>
                                    <w:lang w:val="en-US"/>
                                  </w:rPr>
                                </m:ctrlPr>
                              </m:accPr>
                              <m:e>
                                <m:r>
                                  <w:rPr>
                                    <w:rFonts w:ascii="Cambria Math" w:hAnsi="Cambria Math" w:cs="Times New Roman"/>
                                    <w:sz w:val="24"/>
                                    <w:szCs w:val="24"/>
                                    <w:lang w:val="en-US"/>
                                  </w:rPr>
                                  <m:t>y</m:t>
                                </m:r>
                              </m:e>
                            </m:acc>
                          </m:e>
                          <m:sub>
                            <m:r>
                              <w:rPr>
                                <w:rFonts w:ascii="Cambria Math" w:hAnsi="Cambria Math" w:cs="Times New Roman"/>
                                <w:sz w:val="24"/>
                                <w:szCs w:val="24"/>
                                <w:lang w:val="en-US"/>
                              </w:rPr>
                              <m:t>i</m:t>
                            </m:r>
                          </m:sub>
                        </m:sSub>
                      </m:e>
                    </m:d>
                    <m:r>
                      <w:rPr>
                        <w:rFonts w:ascii="Cambria Math" w:hAnsi="Cambria Math" w:cs="Times New Roman"/>
                        <w:sz w:val="24"/>
                        <w:szCs w:val="24"/>
                        <w:lang w:val="en-US"/>
                      </w:rPr>
                      <m:t>+</m:t>
                    </m:r>
                    <m:d>
                      <m:dPr>
                        <m:ctrlPr>
                          <w:rPr>
                            <w:rFonts w:ascii="Cambria Math" w:hAnsi="Cambria Math" w:cs="Times New Roman"/>
                            <w:i/>
                            <w:sz w:val="24"/>
                            <w:szCs w:val="24"/>
                            <w:lang w:val="en-US"/>
                          </w:rPr>
                        </m:ctrlPr>
                      </m:dPr>
                      <m:e>
                        <m:r>
                          <w:rPr>
                            <w:rFonts w:ascii="Cambria Math" w:hAnsi="Cambria Math" w:cs="Times New Roman"/>
                            <w:sz w:val="24"/>
                            <w:szCs w:val="24"/>
                            <w:lang w:val="en-US"/>
                          </w:rPr>
                          <m:t>1-</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m:t>
                            </m:r>
                          </m:sub>
                        </m:sSub>
                      </m:e>
                    </m:d>
                    <m:func>
                      <m:funcPr>
                        <m:ctrlPr>
                          <w:rPr>
                            <w:rFonts w:ascii="Cambria Math" w:hAnsi="Cambria Math" w:cs="Times New Roman"/>
                            <w:i/>
                            <w:sz w:val="24"/>
                            <w:szCs w:val="24"/>
                            <w:lang w:val="en-US"/>
                          </w:rPr>
                        </m:ctrlPr>
                      </m:funcPr>
                      <m:fName>
                        <m:r>
                          <m:rPr>
                            <m:sty m:val="p"/>
                          </m:rPr>
                          <w:rPr>
                            <w:rFonts w:ascii="Cambria Math" w:hAnsi="Cambria Math" w:cs="Times New Roman"/>
                          </w:rPr>
                          <m:t>log</m:t>
                        </m:r>
                      </m:fName>
                      <m:e>
                        <m:d>
                          <m:dPr>
                            <m:ctrlPr>
                              <w:rPr>
                                <w:rFonts w:ascii="Cambria Math" w:hAnsi="Cambria Math" w:cs="Times New Roman"/>
                                <w:i/>
                                <w:sz w:val="24"/>
                                <w:szCs w:val="24"/>
                                <w:lang w:val="en-US"/>
                              </w:rPr>
                            </m:ctrlPr>
                          </m:dPr>
                          <m:e>
                            <m:r>
                              <w:rPr>
                                <w:rFonts w:ascii="Cambria Math" w:hAnsi="Cambria Math" w:cs="Times New Roman"/>
                                <w:sz w:val="24"/>
                                <w:szCs w:val="24"/>
                                <w:lang w:val="en-US"/>
                              </w:rPr>
                              <m:t>1-</m:t>
                            </m:r>
                            <m:sSub>
                              <m:sSubPr>
                                <m:ctrlPr>
                                  <w:rPr>
                                    <w:rFonts w:ascii="Cambria Math" w:hAnsi="Cambria Math" w:cs="Times New Roman"/>
                                    <w:i/>
                                    <w:sz w:val="24"/>
                                    <w:szCs w:val="24"/>
                                    <w:lang w:val="en-US"/>
                                  </w:rPr>
                                </m:ctrlPr>
                              </m:sSubPr>
                              <m:e>
                                <m:acc>
                                  <m:accPr>
                                    <m:ctrlPr>
                                      <w:rPr>
                                        <w:rFonts w:ascii="Cambria Math" w:hAnsi="Cambria Math" w:cs="Times New Roman"/>
                                        <w:i/>
                                        <w:sz w:val="24"/>
                                        <w:szCs w:val="24"/>
                                        <w:lang w:val="en-US"/>
                                      </w:rPr>
                                    </m:ctrlPr>
                                  </m:accPr>
                                  <m:e>
                                    <m:r>
                                      <w:rPr>
                                        <w:rFonts w:ascii="Cambria Math" w:hAnsi="Cambria Math" w:cs="Times New Roman"/>
                                        <w:sz w:val="24"/>
                                        <w:szCs w:val="24"/>
                                        <w:lang w:val="en-US"/>
                                      </w:rPr>
                                      <m:t>y</m:t>
                                    </m:r>
                                  </m:e>
                                </m:acc>
                              </m:e>
                              <m:sub>
                                <m:r>
                                  <w:rPr>
                                    <w:rFonts w:ascii="Cambria Math" w:hAnsi="Cambria Math" w:cs="Times New Roman"/>
                                    <w:sz w:val="24"/>
                                    <w:szCs w:val="24"/>
                                    <w:lang w:val="en-US"/>
                                  </w:rPr>
                                  <m:t>i</m:t>
                                </m:r>
                              </m:sub>
                            </m:sSub>
                          </m:e>
                        </m:d>
                      </m:e>
                    </m:func>
                  </m:e>
                </m:func>
              </m:e>
            </m:d>
          </m:e>
        </m:nary>
      </m:oMath>
      <w:r>
        <w:rPr>
          <w:rFonts w:ascii="Times New Roman" w:hAnsi="Times New Roman" w:cs="Times New Roman"/>
          <w:sz w:val="24"/>
          <w:szCs w:val="24"/>
          <w:lang w:val="en-US"/>
        </w:rPr>
        <w:t xml:space="preserve">, </w:t>
      </w:r>
    </w:p>
    <w:p w14:paraId="3F10521A"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where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en-US"/>
              </w:rPr>
              <m:t>i</m:t>
            </m:r>
          </m:sub>
        </m:sSub>
      </m:oMath>
      <w:r>
        <w:rPr>
          <w:rFonts w:ascii="Times New Roman" w:hAnsi="Times New Roman" w:cs="Times New Roman"/>
          <w:sz w:val="24"/>
          <w:szCs w:val="24"/>
          <w:lang w:val="en-US"/>
        </w:rPr>
        <w:t>​</w:t>
      </w:r>
      <w:r>
        <w:rPr>
          <w:rFonts w:ascii="Times New Roman" w:hAnsi="Times New Roman" w:cs="Times New Roman"/>
          <w:sz w:val="24"/>
          <w:szCs w:val="24"/>
          <w:lang w:val="en-US"/>
        </w:rPr>
        <w:t xml:space="preserve"> is the true label and </w:t>
      </w:r>
      <m:oMath>
        <m:sSub>
          <m:sSubPr>
            <m:ctrlPr>
              <w:rPr>
                <w:rFonts w:ascii="Cambria Math" w:hAnsi="Cambria Math" w:cs="Times New Roman"/>
                <w:i/>
                <w:sz w:val="24"/>
                <w:szCs w:val="24"/>
                <w:lang w:val="en-US"/>
              </w:rPr>
            </m:ctrlPr>
          </m:sSubPr>
          <m:e>
            <m:acc>
              <m:accPr>
                <m:ctrlPr>
                  <w:rPr>
                    <w:rFonts w:ascii="Cambria Math" w:hAnsi="Cambria Math" w:cs="Times New Roman"/>
                    <w:i/>
                    <w:sz w:val="24"/>
                    <w:szCs w:val="24"/>
                    <w:lang w:val="en-US"/>
                  </w:rPr>
                </m:ctrlPr>
              </m:accPr>
              <m:e>
                <m:r>
                  <w:rPr>
                    <w:rFonts w:ascii="Cambria Math" w:hAnsi="Cambria Math" w:cs="Times New Roman"/>
                    <w:sz w:val="24"/>
                    <w:szCs w:val="24"/>
                    <w:lang w:val="en-US"/>
                  </w:rPr>
                  <m:t>y</m:t>
                </m:r>
              </m:e>
            </m:acc>
          </m:e>
          <m:sub>
            <m:r>
              <w:rPr>
                <w:rFonts w:ascii="Cambria Math" w:hAnsi="Cambria Math" w:cs="Times New Roman"/>
                <w:sz w:val="24"/>
                <w:szCs w:val="24"/>
                <w:lang w:val="en-US"/>
              </w:rPr>
              <m:t>i</m:t>
            </m:r>
          </m:sub>
        </m:sSub>
      </m:oMath>
      <w:r>
        <w:rPr>
          <w:rFonts w:ascii="Times New Roman" w:hAnsi="Times New Roman" w:cs="Times New Roman"/>
          <w:sz w:val="24"/>
          <w:szCs w:val="24"/>
          <w:lang w:val="en-US"/>
        </w:rPr>
        <w:t xml:space="preserve"> is the predicted probability, was minimized using stochastic gradient descent (SGD) as the optimization algorithm. SGD w</w:t>
      </w:r>
      <w:r>
        <w:rPr>
          <w:rFonts w:ascii="Times New Roman" w:hAnsi="Times New Roman" w:cs="Times New Roman"/>
          <w:sz w:val="24"/>
          <w:szCs w:val="24"/>
          <w:lang w:val="en-US"/>
        </w:rPr>
        <w:t>as configured with a learning rate of 0.01 and momentum of 0.9 to accelerate convergence while avoiding local minima. The dataset was split into 80% training (800 instances) and 20% testing (200 instances) sets using stratified sampling to maintain the pro</w:t>
      </w:r>
      <w:r>
        <w:rPr>
          <w:rFonts w:ascii="Times New Roman" w:hAnsi="Times New Roman" w:cs="Times New Roman"/>
          <w:sz w:val="24"/>
          <w:szCs w:val="24"/>
          <w:lang w:val="en-US"/>
        </w:rPr>
        <w:t>portion of terminal and non-terminal cases.</w:t>
      </w:r>
    </w:p>
    <w:p w14:paraId="702A83D0"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parallel, a Random Forest model was constructed using </w:t>
      </w:r>
      <w:proofErr w:type="spellStart"/>
      <w:r>
        <w:rPr>
          <w:rFonts w:ascii="Times New Roman" w:hAnsi="Times New Roman" w:cs="Times New Roman"/>
          <w:sz w:val="24"/>
          <w:szCs w:val="24"/>
          <w:lang w:val="en-US"/>
        </w:rPr>
        <w:t>scikit</w:t>
      </w:r>
      <w:proofErr w:type="spellEnd"/>
      <w:r>
        <w:rPr>
          <w:rFonts w:ascii="Times New Roman" w:hAnsi="Times New Roman" w:cs="Times New Roman"/>
          <w:sz w:val="24"/>
          <w:szCs w:val="24"/>
          <w:lang w:val="en-US"/>
        </w:rPr>
        <w:t>-learn, comprising 20 decision tree estimators. This ensemble method was selected for its robustness to overfitting and ability to handle feature int</w:t>
      </w:r>
      <w:r>
        <w:rPr>
          <w:rFonts w:ascii="Times New Roman" w:hAnsi="Times New Roman" w:cs="Times New Roman"/>
          <w:sz w:val="24"/>
          <w:szCs w:val="24"/>
          <w:lang w:val="en-US"/>
        </w:rPr>
        <w:t>eractions without extensive preprocessing. Each tree was trained on a random subset of the data and features (via bootstrapping and feature bagging), with the final prediction derived from a majority vote across all trees. Hyperparameters such as tree dept</w:t>
      </w:r>
      <w:r>
        <w:rPr>
          <w:rFonts w:ascii="Times New Roman" w:hAnsi="Times New Roman" w:cs="Times New Roman"/>
          <w:sz w:val="24"/>
          <w:szCs w:val="24"/>
          <w:lang w:val="en-US"/>
        </w:rPr>
        <w:t>h and minimum samples per split were left at default values, though sensitivity analysis confirmed that 20 estimators provided a good trade-off between performance and computational efficiency. The same 80/20 train-test split was applied to ensure comparab</w:t>
      </w:r>
      <w:r>
        <w:rPr>
          <w:rFonts w:ascii="Times New Roman" w:hAnsi="Times New Roman" w:cs="Times New Roman"/>
          <w:sz w:val="24"/>
          <w:szCs w:val="24"/>
          <w:lang w:val="en-US"/>
        </w:rPr>
        <w:t>ility with the ANN.</w:t>
      </w:r>
    </w:p>
    <w:p w14:paraId="2A0FB0A2" w14:textId="77777777" w:rsidR="0087381D" w:rsidRDefault="00F8022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2.4 Evaluation Metrics</w:t>
      </w:r>
    </w:p>
    <w:p w14:paraId="36F80A3F"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Model performance was rigorously assessed using a suite of metrics to capture different aspects of predictive capability: accuracy, precision, recall, F1-score, and the Area Under the Receiver Operating Characteristic Curve (AUC-ROC). Accuracy, the proport</w:t>
      </w:r>
      <w:r>
        <w:rPr>
          <w:rFonts w:ascii="Times New Roman" w:hAnsi="Times New Roman" w:cs="Times New Roman"/>
          <w:sz w:val="24"/>
          <w:szCs w:val="24"/>
          <w:lang w:val="en-US"/>
        </w:rPr>
        <w:t>ion of correctly classified instances (</w:t>
      </w:r>
      <m:oMath>
        <m:r>
          <w:rPr>
            <w:rFonts w:ascii="Cambria Math" w:hAnsi="Cambria Math" w:cs="Times New Roman"/>
            <w:sz w:val="24"/>
            <w:szCs w:val="24"/>
            <w:lang w:val="en-US"/>
          </w:rPr>
          <m:t>Accuracy</m:t>
        </m:r>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TP</m:t>
            </m:r>
            <m:r>
              <w:rPr>
                <w:rFonts w:ascii="Cambria Math" w:hAnsi="Cambria Math" w:cs="Times New Roman"/>
                <w:sz w:val="24"/>
                <w:szCs w:val="24"/>
                <w:lang w:val="en-US"/>
              </w:rPr>
              <m:t>+</m:t>
            </m:r>
            <m:r>
              <w:rPr>
                <w:rFonts w:ascii="Cambria Math" w:hAnsi="Cambria Math" w:cs="Times New Roman"/>
                <w:sz w:val="24"/>
                <w:szCs w:val="24"/>
                <w:lang w:val="en-US"/>
              </w:rPr>
              <m:t>TN</m:t>
            </m:r>
          </m:num>
          <m:den>
            <m:r>
              <w:rPr>
                <w:rFonts w:ascii="Cambria Math" w:hAnsi="Cambria Math" w:cs="Times New Roman"/>
                <w:sz w:val="24"/>
                <w:szCs w:val="24"/>
                <w:lang w:val="en-US"/>
              </w:rPr>
              <m:t>TP</m:t>
            </m:r>
            <m:r>
              <w:rPr>
                <w:rFonts w:ascii="Cambria Math" w:hAnsi="Cambria Math" w:cs="Times New Roman"/>
                <w:sz w:val="24"/>
                <w:szCs w:val="24"/>
                <w:lang w:val="en-US"/>
              </w:rPr>
              <m:t>+</m:t>
            </m:r>
            <m:r>
              <w:rPr>
                <w:rFonts w:ascii="Cambria Math" w:hAnsi="Cambria Math" w:cs="Times New Roman"/>
                <w:sz w:val="24"/>
                <w:szCs w:val="24"/>
                <w:lang w:val="en-US"/>
              </w:rPr>
              <m:t>TN</m:t>
            </m:r>
            <m:r>
              <w:rPr>
                <w:rFonts w:ascii="Cambria Math" w:hAnsi="Cambria Math" w:cs="Times New Roman"/>
                <w:sz w:val="24"/>
                <w:szCs w:val="24"/>
                <w:lang w:val="en-US"/>
              </w:rPr>
              <m:t>+</m:t>
            </m:r>
            <m:r>
              <w:rPr>
                <w:rFonts w:ascii="Cambria Math" w:hAnsi="Cambria Math" w:cs="Times New Roman"/>
                <w:sz w:val="24"/>
                <w:szCs w:val="24"/>
                <w:lang w:val="en-US"/>
              </w:rPr>
              <m:t>FP</m:t>
            </m:r>
            <m:r>
              <w:rPr>
                <w:rFonts w:ascii="Cambria Math" w:hAnsi="Cambria Math" w:cs="Times New Roman"/>
                <w:sz w:val="24"/>
                <w:szCs w:val="24"/>
                <w:lang w:val="en-US"/>
              </w:rPr>
              <m:t>+</m:t>
            </m:r>
            <m:r>
              <w:rPr>
                <w:rFonts w:ascii="Cambria Math" w:hAnsi="Cambria Math" w:cs="Times New Roman"/>
                <w:sz w:val="24"/>
                <w:szCs w:val="24"/>
                <w:lang w:val="en-US"/>
              </w:rPr>
              <m:t>FN</m:t>
            </m:r>
          </m:den>
        </m:f>
      </m:oMath>
      <w:r>
        <w:rPr>
          <w:rFonts w:ascii="Times New Roman" w:hAnsi="Times New Roman" w:cs="Times New Roman"/>
          <w:sz w:val="24"/>
          <w:szCs w:val="24"/>
          <w:lang w:val="en-US"/>
        </w:rPr>
        <w:t>), provided an overall measure of correctness, where TP, TN, FP, and FN denote true positives, true negatives, false positives, and false negatives, respectively. Precision</w:t>
      </w:r>
      <w:r>
        <w:rPr>
          <w:rFonts w:ascii="Times New Roman" w:hAnsi="Times New Roman" w:cs="Times New Roman"/>
          <w:sz w:val="24"/>
          <w:szCs w:val="24"/>
          <w:lang w:val="en-US"/>
        </w:rPr>
        <w:t xml:space="preserve"> (</w:t>
      </w:r>
      <m:oMath>
        <m:r>
          <w:rPr>
            <w:rFonts w:ascii="Cambria Math" w:hAnsi="Cambria Math" w:cs="Times New Roman"/>
            <w:sz w:val="24"/>
            <w:szCs w:val="24"/>
            <w:lang w:val="en-US"/>
          </w:rPr>
          <m:t>Precision</m:t>
        </m:r>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TP</m:t>
            </m:r>
          </m:num>
          <m:den>
            <m:r>
              <w:rPr>
                <w:rFonts w:ascii="Cambria Math" w:hAnsi="Cambria Math" w:cs="Times New Roman"/>
                <w:sz w:val="24"/>
                <w:szCs w:val="24"/>
                <w:lang w:val="en-US"/>
              </w:rPr>
              <m:t>TP</m:t>
            </m:r>
            <m:r>
              <w:rPr>
                <w:rFonts w:ascii="Cambria Math" w:hAnsi="Cambria Math" w:cs="Times New Roman"/>
                <w:sz w:val="24"/>
                <w:szCs w:val="24"/>
                <w:lang w:val="en-US"/>
              </w:rPr>
              <m:t>+</m:t>
            </m:r>
            <m:r>
              <w:rPr>
                <w:rFonts w:ascii="Cambria Math" w:hAnsi="Cambria Math" w:cs="Times New Roman"/>
                <w:sz w:val="24"/>
                <w:szCs w:val="24"/>
                <w:lang w:val="en-US"/>
              </w:rPr>
              <m:t>FP</m:t>
            </m:r>
          </m:den>
        </m:f>
      </m:oMath>
      <w:r>
        <w:rPr>
          <w:rFonts w:ascii="Times New Roman" w:hAnsi="Times New Roman" w:cs="Times New Roman"/>
          <w:sz w:val="24"/>
          <w:szCs w:val="24"/>
          <w:lang w:val="en-US"/>
        </w:rPr>
        <w:t>​</w:t>
      </w:r>
      <w:r>
        <w:rPr>
          <w:rFonts w:ascii="Times New Roman" w:hAnsi="Times New Roman" w:cs="Times New Roman"/>
          <w:sz w:val="24"/>
          <w:szCs w:val="24"/>
          <w:lang w:val="en-US"/>
        </w:rPr>
        <w:t>) evaluated the model’s ability to avoid false positives, critical in clinical settings to prevent unnecessary interventions. Recall (</w:t>
      </w:r>
      <m:oMath>
        <m:r>
          <w:rPr>
            <w:rFonts w:ascii="Cambria Math" w:hAnsi="Cambria Math" w:cs="Times New Roman"/>
            <w:sz w:val="24"/>
            <w:szCs w:val="24"/>
            <w:lang w:val="en-US"/>
          </w:rPr>
          <m:t>Recall</m:t>
        </m:r>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TP</m:t>
            </m:r>
          </m:num>
          <m:den>
            <m:r>
              <w:rPr>
                <w:rFonts w:ascii="Cambria Math" w:hAnsi="Cambria Math" w:cs="Times New Roman"/>
                <w:sz w:val="24"/>
                <w:szCs w:val="24"/>
                <w:lang w:val="en-US"/>
              </w:rPr>
              <m:t>TP</m:t>
            </m:r>
            <m:r>
              <w:rPr>
                <w:rFonts w:ascii="Cambria Math" w:hAnsi="Cambria Math" w:cs="Times New Roman"/>
                <w:sz w:val="24"/>
                <w:szCs w:val="24"/>
                <w:lang w:val="en-US"/>
              </w:rPr>
              <m:t>+</m:t>
            </m:r>
            <m:r>
              <w:rPr>
                <w:rFonts w:ascii="Cambria Math" w:hAnsi="Cambria Math" w:cs="Times New Roman"/>
                <w:sz w:val="24"/>
                <w:szCs w:val="24"/>
                <w:lang w:val="en-US"/>
              </w:rPr>
              <m:t>FN</m:t>
            </m:r>
          </m:den>
        </m:f>
      </m:oMath>
      <w:r>
        <w:rPr>
          <w:rFonts w:ascii="Times New Roman" w:hAnsi="Times New Roman" w:cs="Times New Roman"/>
          <w:sz w:val="24"/>
          <w:szCs w:val="24"/>
          <w:lang w:val="en-US"/>
        </w:rPr>
        <w:t>​</w:t>
      </w:r>
      <w:r>
        <w:rPr>
          <w:rFonts w:ascii="Times New Roman" w:hAnsi="Times New Roman" w:cs="Times New Roman"/>
          <w:sz w:val="24"/>
          <w:szCs w:val="24"/>
          <w:lang w:val="en-US"/>
        </w:rPr>
        <w:t>), or sensitivity, measured the model’s capacity to identify</w:t>
      </w:r>
      <w:r>
        <w:rPr>
          <w:rFonts w:ascii="Times New Roman" w:hAnsi="Times New Roman" w:cs="Times New Roman"/>
          <w:sz w:val="24"/>
          <w:szCs w:val="24"/>
          <w:lang w:val="en-US"/>
        </w:rPr>
        <w:t xml:space="preserve"> all true terminal cases, a priority for early diagnosis. The F1-score, the harmonic mean of precision and recall (</w:t>
      </w:r>
      <m:oMath>
        <m:r>
          <w:rPr>
            <w:rFonts w:ascii="Cambria Math" w:hAnsi="Cambria Math" w:cs="Times New Roman"/>
            <w:sz w:val="24"/>
            <w:szCs w:val="24"/>
            <w:lang w:val="en-US"/>
          </w:rPr>
          <m:t>F</m:t>
        </m:r>
        <m:r>
          <w:rPr>
            <w:rFonts w:ascii="Cambria Math" w:hAnsi="Cambria Math" w:cs="Times New Roman"/>
            <w:sz w:val="24"/>
            <w:szCs w:val="24"/>
            <w:lang w:val="en-US"/>
          </w:rPr>
          <m:t>1=2</m:t>
        </m:r>
        <m:r>
          <w:rPr>
            <w:rFonts w:ascii="Cambria Math" w:hAnsi="Cambria Math" w:cs="Cambria Math"/>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Precision</m:t>
            </m:r>
            <m:r>
              <w:rPr>
                <w:rFonts w:ascii="Cambria Math" w:hAnsi="Cambria Math" w:cs="Cambria Math"/>
                <w:sz w:val="24"/>
                <w:szCs w:val="24"/>
                <w:lang w:val="en-US"/>
              </w:rPr>
              <m:t>⋅</m:t>
            </m:r>
            <m:r>
              <w:rPr>
                <w:rFonts w:ascii="Cambria Math" w:hAnsi="Cambria Math" w:cs="Times New Roman"/>
                <w:sz w:val="24"/>
                <w:szCs w:val="24"/>
                <w:lang w:val="en-US"/>
              </w:rPr>
              <m:t>Recall</m:t>
            </m:r>
          </m:num>
          <m:den>
            <m:r>
              <w:rPr>
                <w:rFonts w:ascii="Cambria Math" w:hAnsi="Cambria Math" w:cs="Times New Roman"/>
                <w:sz w:val="24"/>
                <w:szCs w:val="24"/>
                <w:lang w:val="en-US"/>
              </w:rPr>
              <m:t>Precision</m:t>
            </m:r>
            <m:r>
              <w:rPr>
                <w:rFonts w:ascii="Cambria Math" w:hAnsi="Cambria Math" w:cs="Times New Roman"/>
                <w:sz w:val="24"/>
                <w:szCs w:val="24"/>
                <w:lang w:val="en-US"/>
              </w:rPr>
              <m:t>+</m:t>
            </m:r>
            <m:r>
              <w:rPr>
                <w:rFonts w:ascii="Cambria Math" w:hAnsi="Cambria Math" w:cs="Times New Roman"/>
                <w:sz w:val="24"/>
                <w:szCs w:val="24"/>
                <w:lang w:val="en-US"/>
              </w:rPr>
              <m:t>Recall</m:t>
            </m:r>
          </m:den>
        </m:f>
      </m:oMath>
      <w:r>
        <w:rPr>
          <w:rFonts w:ascii="Times New Roman" w:hAnsi="Times New Roman" w:cs="Times New Roman"/>
          <w:sz w:val="24"/>
          <w:szCs w:val="24"/>
          <w:lang w:val="en-US"/>
        </w:rPr>
        <w:t>​</w:t>
      </w:r>
      <w:r>
        <w:rPr>
          <w:rFonts w:ascii="Times New Roman" w:hAnsi="Times New Roman" w:cs="Times New Roman"/>
          <w:sz w:val="24"/>
          <w:szCs w:val="24"/>
          <w:lang w:val="en-US"/>
        </w:rPr>
        <w:t>), balanced these trade-offs, while AUC-ROC quantified the model’s abili</w:t>
      </w:r>
      <w:r>
        <w:rPr>
          <w:rFonts w:ascii="Times New Roman" w:hAnsi="Times New Roman" w:cs="Times New Roman"/>
          <w:sz w:val="24"/>
          <w:szCs w:val="24"/>
          <w:lang w:val="en-US"/>
        </w:rPr>
        <w:t>ty to distinguish between classes across all classification thresholds.</w:t>
      </w:r>
    </w:p>
    <w:p w14:paraId="64ADF318"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ensure robustness and mitigate overfitting, </w:t>
      </w:r>
      <m:oMath>
        <m:r>
          <w:rPr>
            <w:rFonts w:ascii="Cambria Math" w:hAnsi="Cambria Math" w:cs="Times New Roman"/>
            <w:sz w:val="24"/>
            <w:szCs w:val="24"/>
            <w:lang w:val="en-US"/>
          </w:rPr>
          <m:t>k</m:t>
        </m:r>
      </m:oMath>
      <w:r>
        <w:rPr>
          <w:rFonts w:ascii="Times New Roman" w:hAnsi="Times New Roman" w:cs="Times New Roman"/>
          <w:sz w:val="24"/>
          <w:szCs w:val="24"/>
          <w:lang w:val="en-US"/>
        </w:rPr>
        <w:t xml:space="preserve">-fold cross-validation was employed with </w:t>
      </w:r>
      <m:oMath>
        <m:r>
          <w:rPr>
            <w:rFonts w:ascii="Cambria Math" w:hAnsi="Cambria Math" w:cs="Times New Roman"/>
            <w:sz w:val="24"/>
            <w:szCs w:val="24"/>
            <w:lang w:val="en-US"/>
          </w:rPr>
          <m:t>k</m:t>
        </m:r>
        <m:r>
          <w:rPr>
            <w:rFonts w:ascii="Cambria Math" w:hAnsi="Cambria Math" w:cs="Times New Roman"/>
            <w:sz w:val="24"/>
            <w:szCs w:val="24"/>
            <w:lang w:val="en-US"/>
          </w:rPr>
          <m:t>=5</m:t>
        </m:r>
      </m:oMath>
      <w:r>
        <w:rPr>
          <w:rFonts w:ascii="Times New Roman" w:hAnsi="Times New Roman" w:cs="Times New Roman"/>
          <w:sz w:val="24"/>
          <w:szCs w:val="24"/>
          <w:lang w:val="en-US"/>
        </w:rPr>
        <w:t>, splitting the dataset into five subsets. In each iteration, four folds (80%) were used f</w:t>
      </w:r>
      <w:r>
        <w:rPr>
          <w:rFonts w:ascii="Times New Roman" w:hAnsi="Times New Roman" w:cs="Times New Roman"/>
          <w:sz w:val="24"/>
          <w:szCs w:val="24"/>
          <w:lang w:val="en-US"/>
        </w:rPr>
        <w:t xml:space="preserve">or training and </w:t>
      </w:r>
      <w:proofErr w:type="gramStart"/>
      <w:r>
        <w:rPr>
          <w:rFonts w:ascii="Times New Roman" w:hAnsi="Times New Roman" w:cs="Times New Roman"/>
          <w:sz w:val="24"/>
          <w:szCs w:val="24"/>
          <w:lang w:val="en-US"/>
        </w:rPr>
        <w:t>one fold</w:t>
      </w:r>
      <w:proofErr w:type="gramEnd"/>
      <w:r>
        <w:rPr>
          <w:rFonts w:ascii="Times New Roman" w:hAnsi="Times New Roman" w:cs="Times New Roman"/>
          <w:sz w:val="24"/>
          <w:szCs w:val="24"/>
          <w:lang w:val="en-US"/>
        </w:rPr>
        <w:t xml:space="preserve"> (20%) for validation, rotating the validation fold across all five subsets. The average performance across folds provided a reliable estimate of the model’s generalization ability. Statistical significance of differences between th</w:t>
      </w:r>
      <w:r>
        <w:rPr>
          <w:rFonts w:ascii="Times New Roman" w:hAnsi="Times New Roman" w:cs="Times New Roman"/>
          <w:sz w:val="24"/>
          <w:szCs w:val="24"/>
          <w:lang w:val="en-US"/>
        </w:rPr>
        <w:t>e ANN and Random Forest models was assessed using paired t-tests on the cross-validated metrics, ensuring a rigorous comparison. This multi-metric, cross-validated approach aligns with best practices in medical ML research, offering a comprehensive evaluat</w:t>
      </w:r>
      <w:r>
        <w:rPr>
          <w:rFonts w:ascii="Times New Roman" w:hAnsi="Times New Roman" w:cs="Times New Roman"/>
          <w:sz w:val="24"/>
          <w:szCs w:val="24"/>
          <w:lang w:val="en-US"/>
        </w:rPr>
        <w:t>ion of the models’ clinical potential.</w:t>
      </w:r>
    </w:p>
    <w:p w14:paraId="0053C241" w14:textId="77777777" w:rsidR="0087381D" w:rsidRDefault="00F8022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 Results</w:t>
      </w:r>
    </w:p>
    <w:p w14:paraId="284FE59F"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This section presents the performance outcomes of the Artificial Neural Network (ANN) and Random Forest models developed to predict terminal diseases, alongside insights from feature correlations. The resul</w:t>
      </w:r>
      <w:r>
        <w:rPr>
          <w:rFonts w:ascii="Times New Roman" w:hAnsi="Times New Roman" w:cs="Times New Roman"/>
          <w:sz w:val="24"/>
          <w:szCs w:val="24"/>
          <w:lang w:val="en-US"/>
        </w:rPr>
        <w:t>ts highlight the models’ predictive capabilities, their comparative effectiveness across specific diseases, and the relationships between input attributes and disease presence, supported by quantitative metrics and visualizations.</w:t>
      </w:r>
    </w:p>
    <w:p w14:paraId="1C28CC79" w14:textId="77777777" w:rsidR="0087381D" w:rsidRDefault="00F8022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3.1 Model Performance</w:t>
      </w:r>
    </w:p>
    <w:p w14:paraId="6438F94C"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The</w:t>
      </w:r>
      <w:r>
        <w:rPr>
          <w:rFonts w:ascii="Times New Roman" w:hAnsi="Times New Roman" w:cs="Times New Roman"/>
          <w:sz w:val="24"/>
          <w:szCs w:val="24"/>
          <w:lang w:val="en-US"/>
        </w:rPr>
        <w:t xml:space="preserve"> ANN model demonstrated robust performance during training and testing phases. After 500 epochs, it achieved a training accuracy of 96%, indicating strong learning on the 800-instance training set. On the 200-instance test set, the ANN reached a testing ac</w:t>
      </w:r>
      <w:r>
        <w:rPr>
          <w:rFonts w:ascii="Times New Roman" w:hAnsi="Times New Roman" w:cs="Times New Roman"/>
          <w:sz w:val="24"/>
          <w:szCs w:val="24"/>
          <w:lang w:val="en-US"/>
        </w:rPr>
        <w:t>curacy of 98%, suggesting excellent generalization to unseen data. This high testing accuracy underscores the model’s ability to correctly classify instances of terminal diseases (kidney disease, heart failure, and cancer) versus non-terminal cases. In con</w:t>
      </w:r>
      <w:r>
        <w:rPr>
          <w:rFonts w:ascii="Times New Roman" w:hAnsi="Times New Roman" w:cs="Times New Roman"/>
          <w:sz w:val="24"/>
          <w:szCs w:val="24"/>
          <w:lang w:val="en-US"/>
        </w:rPr>
        <w:t>trast, the Random Forest model exhibited variable performance across the three diseases when evaluated separately: it achieved an accuracy of 85.25% for heart disease, 99% for kidney disease, and 98.25% for cancer. These disease-specific accuracies were de</w:t>
      </w:r>
      <w:r>
        <w:rPr>
          <w:rFonts w:ascii="Times New Roman" w:hAnsi="Times New Roman" w:cs="Times New Roman"/>
          <w:sz w:val="24"/>
          <w:szCs w:val="24"/>
          <w:lang w:val="en-US"/>
        </w:rPr>
        <w:t xml:space="preserve">rived by </w:t>
      </w:r>
      <w:proofErr w:type="spellStart"/>
      <w:r>
        <w:rPr>
          <w:rFonts w:ascii="Times New Roman" w:hAnsi="Times New Roman" w:cs="Times New Roman"/>
          <w:sz w:val="24"/>
          <w:szCs w:val="24"/>
          <w:lang w:val="en-US"/>
        </w:rPr>
        <w:t>subsetting</w:t>
      </w:r>
      <w:proofErr w:type="spellEnd"/>
      <w:r>
        <w:rPr>
          <w:rFonts w:ascii="Times New Roman" w:hAnsi="Times New Roman" w:cs="Times New Roman"/>
          <w:sz w:val="24"/>
          <w:szCs w:val="24"/>
          <w:lang w:val="en-US"/>
        </w:rPr>
        <w:t xml:space="preserve"> the test data into respective disease categories and computing performance individually, reflecting the model’s differential sensitivity to disease-specific patterns.</w:t>
      </w:r>
    </w:p>
    <w:p w14:paraId="78C0D36A"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To further assess the ANN’s learning dynamics, accuracy was tracked a</w:t>
      </w:r>
      <w:r>
        <w:rPr>
          <w:rFonts w:ascii="Times New Roman" w:hAnsi="Times New Roman" w:cs="Times New Roman"/>
          <w:sz w:val="24"/>
          <w:szCs w:val="24"/>
          <w:lang w:val="en-US"/>
        </w:rPr>
        <w:t>cross epochs. Table 1 below summarizes the training and validation accuracy at key intervals, showing stabilization after approximately 300 epochs. This plateau suggests that the model effectively converged, with minimal additional gains beyond this point,</w:t>
      </w:r>
      <w:r>
        <w:rPr>
          <w:rFonts w:ascii="Times New Roman" w:hAnsi="Times New Roman" w:cs="Times New Roman"/>
          <w:sz w:val="24"/>
          <w:szCs w:val="24"/>
          <w:lang w:val="en-US"/>
        </w:rPr>
        <w:t xml:space="preserve"> balancing underfitting and overfitting risks.</w:t>
      </w:r>
    </w:p>
    <w:p w14:paraId="187B7E8C" w14:textId="77777777" w:rsidR="0087381D" w:rsidRDefault="00F8022C">
      <w:pPr>
        <w:jc w:val="both"/>
        <w:rPr>
          <w:rFonts w:ascii="Times New Roman" w:hAnsi="Times New Roman" w:cs="Times New Roman"/>
          <w:sz w:val="24"/>
          <w:szCs w:val="24"/>
          <w:lang w:val="en-US"/>
        </w:rPr>
      </w:pPr>
      <w:r>
        <w:rPr>
          <w:rFonts w:ascii="Times New Roman" w:hAnsi="Times New Roman" w:cs="Times New Roman"/>
          <w:b/>
          <w:bCs/>
          <w:sz w:val="24"/>
          <w:szCs w:val="24"/>
          <w:lang w:val="en-US"/>
        </w:rPr>
        <w:t>Table 1: ANN Training and Validation Accuracy Across Epochs</w:t>
      </w:r>
    </w:p>
    <w:tbl>
      <w:tblPr>
        <w:tblStyle w:val="TableGrid"/>
        <w:tblW w:w="0" w:type="auto"/>
        <w:tblLook w:val="04A0" w:firstRow="1" w:lastRow="0" w:firstColumn="1" w:lastColumn="0" w:noHBand="0" w:noVBand="1"/>
      </w:tblPr>
      <w:tblGrid>
        <w:gridCol w:w="870"/>
        <w:gridCol w:w="2585"/>
        <w:gridCol w:w="2754"/>
      </w:tblGrid>
      <w:tr w:rsidR="0087381D" w14:paraId="1E533CB6" w14:textId="77777777">
        <w:tc>
          <w:tcPr>
            <w:tcW w:w="0" w:type="auto"/>
            <w:hideMark/>
          </w:tcPr>
          <w:p w14:paraId="54B29035" w14:textId="77777777" w:rsidR="0087381D" w:rsidRDefault="00F8022C">
            <w:pPr>
              <w:spacing w:after="160" w:line="259"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Epoch</w:t>
            </w:r>
          </w:p>
        </w:tc>
        <w:tc>
          <w:tcPr>
            <w:tcW w:w="0" w:type="auto"/>
            <w:hideMark/>
          </w:tcPr>
          <w:p w14:paraId="615328CE" w14:textId="77777777" w:rsidR="0087381D" w:rsidRDefault="00F8022C">
            <w:pPr>
              <w:spacing w:after="160" w:line="259"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Training Accuracy (%)</w:t>
            </w:r>
          </w:p>
        </w:tc>
        <w:tc>
          <w:tcPr>
            <w:tcW w:w="0" w:type="auto"/>
            <w:hideMark/>
          </w:tcPr>
          <w:p w14:paraId="4E5141B9" w14:textId="77777777" w:rsidR="0087381D" w:rsidRDefault="00F8022C">
            <w:pPr>
              <w:spacing w:after="160" w:line="259"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Validation Accuracy (%)</w:t>
            </w:r>
          </w:p>
        </w:tc>
      </w:tr>
      <w:tr w:rsidR="0087381D" w14:paraId="624749AB" w14:textId="77777777">
        <w:tc>
          <w:tcPr>
            <w:tcW w:w="0" w:type="auto"/>
            <w:hideMark/>
          </w:tcPr>
          <w:p w14:paraId="7A4CD82C"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0" w:type="auto"/>
            <w:hideMark/>
          </w:tcPr>
          <w:p w14:paraId="710E09D1"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82.5</w:t>
            </w:r>
          </w:p>
        </w:tc>
        <w:tc>
          <w:tcPr>
            <w:tcW w:w="0" w:type="auto"/>
            <w:hideMark/>
          </w:tcPr>
          <w:p w14:paraId="429B7E41"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80.0</w:t>
            </w:r>
          </w:p>
        </w:tc>
      </w:tr>
      <w:tr w:rsidR="0087381D" w14:paraId="05D32CFD" w14:textId="77777777">
        <w:tc>
          <w:tcPr>
            <w:tcW w:w="0" w:type="auto"/>
            <w:hideMark/>
          </w:tcPr>
          <w:p w14:paraId="63E21EF4"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0" w:type="auto"/>
            <w:hideMark/>
          </w:tcPr>
          <w:p w14:paraId="74CA5DD0"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89.0</w:t>
            </w:r>
          </w:p>
        </w:tc>
        <w:tc>
          <w:tcPr>
            <w:tcW w:w="0" w:type="auto"/>
            <w:hideMark/>
          </w:tcPr>
          <w:p w14:paraId="127DF957"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87.5</w:t>
            </w:r>
          </w:p>
        </w:tc>
      </w:tr>
      <w:tr w:rsidR="0087381D" w14:paraId="5D4D6FC0" w14:textId="77777777">
        <w:tc>
          <w:tcPr>
            <w:tcW w:w="0" w:type="auto"/>
            <w:hideMark/>
          </w:tcPr>
          <w:p w14:paraId="1171AA19"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200</w:t>
            </w:r>
          </w:p>
        </w:tc>
        <w:tc>
          <w:tcPr>
            <w:tcW w:w="0" w:type="auto"/>
            <w:hideMark/>
          </w:tcPr>
          <w:p w14:paraId="50973FCC"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93.5</w:t>
            </w:r>
          </w:p>
        </w:tc>
        <w:tc>
          <w:tcPr>
            <w:tcW w:w="0" w:type="auto"/>
            <w:hideMark/>
          </w:tcPr>
          <w:p w14:paraId="55775039"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92.0</w:t>
            </w:r>
          </w:p>
        </w:tc>
      </w:tr>
      <w:tr w:rsidR="0087381D" w14:paraId="45C1D140" w14:textId="77777777">
        <w:tc>
          <w:tcPr>
            <w:tcW w:w="0" w:type="auto"/>
            <w:hideMark/>
          </w:tcPr>
          <w:p w14:paraId="7EC4F8CE"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300</w:t>
            </w:r>
          </w:p>
        </w:tc>
        <w:tc>
          <w:tcPr>
            <w:tcW w:w="0" w:type="auto"/>
            <w:hideMark/>
          </w:tcPr>
          <w:p w14:paraId="6589F1CB"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95.8</w:t>
            </w:r>
          </w:p>
        </w:tc>
        <w:tc>
          <w:tcPr>
            <w:tcW w:w="0" w:type="auto"/>
            <w:hideMark/>
          </w:tcPr>
          <w:p w14:paraId="780DD56E"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96.5</w:t>
            </w:r>
          </w:p>
        </w:tc>
      </w:tr>
      <w:tr w:rsidR="0087381D" w14:paraId="1FF00052" w14:textId="77777777">
        <w:tc>
          <w:tcPr>
            <w:tcW w:w="0" w:type="auto"/>
            <w:hideMark/>
          </w:tcPr>
          <w:p w14:paraId="37855A7E"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400</w:t>
            </w:r>
          </w:p>
        </w:tc>
        <w:tc>
          <w:tcPr>
            <w:tcW w:w="0" w:type="auto"/>
            <w:hideMark/>
          </w:tcPr>
          <w:p w14:paraId="11ED703D"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96.0</w:t>
            </w:r>
          </w:p>
        </w:tc>
        <w:tc>
          <w:tcPr>
            <w:tcW w:w="0" w:type="auto"/>
            <w:hideMark/>
          </w:tcPr>
          <w:p w14:paraId="5CF78D2E"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97.8</w:t>
            </w:r>
          </w:p>
        </w:tc>
      </w:tr>
      <w:tr w:rsidR="0087381D" w14:paraId="3779920F" w14:textId="77777777">
        <w:tc>
          <w:tcPr>
            <w:tcW w:w="0" w:type="auto"/>
            <w:hideMark/>
          </w:tcPr>
          <w:p w14:paraId="5548FEC3"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500</w:t>
            </w:r>
          </w:p>
        </w:tc>
        <w:tc>
          <w:tcPr>
            <w:tcW w:w="0" w:type="auto"/>
            <w:hideMark/>
          </w:tcPr>
          <w:p w14:paraId="6C6268C9"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96.0</w:t>
            </w:r>
          </w:p>
        </w:tc>
        <w:tc>
          <w:tcPr>
            <w:tcW w:w="0" w:type="auto"/>
            <w:hideMark/>
          </w:tcPr>
          <w:p w14:paraId="165AE115"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98.0</w:t>
            </w:r>
          </w:p>
        </w:tc>
      </w:tr>
    </w:tbl>
    <w:p w14:paraId="4DE52277" w14:textId="77777777" w:rsidR="0087381D" w:rsidRDefault="00F8022C">
      <w:pPr>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Note: </w:t>
      </w:r>
      <w:r>
        <w:rPr>
          <w:rFonts w:ascii="Times New Roman" w:hAnsi="Times New Roman" w:cs="Times New Roman"/>
          <w:i/>
          <w:iCs/>
          <w:sz w:val="24"/>
          <w:szCs w:val="24"/>
          <w:lang w:val="en-US"/>
        </w:rPr>
        <w:t>Validation accuracy was computed on a 20% holdout set during training, distinct from the final test set.</w:t>
      </w:r>
    </w:p>
    <w:p w14:paraId="6A6800FA"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The Random Forest model, with its 20 estimators, showed less consistency across diseases. Its lower accuracy for heart disease (85.25%) may reflect gre</w:t>
      </w:r>
      <w:r>
        <w:rPr>
          <w:rFonts w:ascii="Times New Roman" w:hAnsi="Times New Roman" w:cs="Times New Roman"/>
          <w:sz w:val="24"/>
          <w:szCs w:val="24"/>
          <w:lang w:val="en-US"/>
        </w:rPr>
        <w:t>ater complexity or noise in heart failure-related features (e.g., overlapping symptoms with non-terminal conditions), while its near-perfect performance for kidney disease (99%) aligns with prior studies noting distinct biomarker patterns (e.g., serum crea</w:t>
      </w:r>
      <w:r>
        <w:rPr>
          <w:rFonts w:ascii="Times New Roman" w:hAnsi="Times New Roman" w:cs="Times New Roman"/>
          <w:sz w:val="24"/>
          <w:szCs w:val="24"/>
          <w:lang w:val="en-US"/>
        </w:rPr>
        <w:t>tinine) in renal conditions. Table 2 compares the models’ performance across additional metrics on the full test set.</w:t>
      </w:r>
    </w:p>
    <w:p w14:paraId="32FA572E" w14:textId="77777777" w:rsidR="0087381D" w:rsidRDefault="00F8022C">
      <w:pPr>
        <w:jc w:val="both"/>
        <w:rPr>
          <w:rFonts w:ascii="Times New Roman" w:hAnsi="Times New Roman" w:cs="Times New Roman"/>
          <w:sz w:val="24"/>
          <w:szCs w:val="24"/>
          <w:lang w:val="en-US"/>
        </w:rPr>
      </w:pPr>
      <w:r>
        <w:rPr>
          <w:rFonts w:ascii="Times New Roman" w:hAnsi="Times New Roman" w:cs="Times New Roman"/>
          <w:b/>
          <w:bCs/>
          <w:sz w:val="24"/>
          <w:szCs w:val="24"/>
          <w:lang w:val="en-US"/>
        </w:rPr>
        <w:t>Table 2: Comparative Performance Metrics (ANN vs. Random Forest)</w:t>
      </w:r>
    </w:p>
    <w:tbl>
      <w:tblPr>
        <w:tblStyle w:val="TableGrid"/>
        <w:tblW w:w="0" w:type="auto"/>
        <w:tblLook w:val="04A0" w:firstRow="1" w:lastRow="0" w:firstColumn="1" w:lastColumn="0" w:noHBand="0" w:noVBand="1"/>
      </w:tblPr>
      <w:tblGrid>
        <w:gridCol w:w="1297"/>
        <w:gridCol w:w="1196"/>
        <w:gridCol w:w="2265"/>
      </w:tblGrid>
      <w:tr w:rsidR="0087381D" w14:paraId="776D58C5" w14:textId="77777777">
        <w:tc>
          <w:tcPr>
            <w:tcW w:w="0" w:type="auto"/>
            <w:hideMark/>
          </w:tcPr>
          <w:p w14:paraId="48EF49D1" w14:textId="77777777" w:rsidR="0087381D" w:rsidRDefault="00F8022C">
            <w:pPr>
              <w:spacing w:after="160" w:line="259"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Metric</w:t>
            </w:r>
          </w:p>
        </w:tc>
        <w:tc>
          <w:tcPr>
            <w:tcW w:w="0" w:type="auto"/>
            <w:hideMark/>
          </w:tcPr>
          <w:p w14:paraId="1EEFA30E" w14:textId="77777777" w:rsidR="0087381D" w:rsidRDefault="00F8022C">
            <w:pPr>
              <w:spacing w:after="160" w:line="259"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ANN (%)</w:t>
            </w:r>
          </w:p>
        </w:tc>
        <w:tc>
          <w:tcPr>
            <w:tcW w:w="0" w:type="auto"/>
            <w:hideMark/>
          </w:tcPr>
          <w:p w14:paraId="6A4F188A" w14:textId="77777777" w:rsidR="0087381D" w:rsidRDefault="00F8022C">
            <w:pPr>
              <w:spacing w:after="160" w:line="259"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Random Forest (%)</w:t>
            </w:r>
          </w:p>
        </w:tc>
      </w:tr>
      <w:tr w:rsidR="0087381D" w14:paraId="691F9902" w14:textId="77777777">
        <w:tc>
          <w:tcPr>
            <w:tcW w:w="0" w:type="auto"/>
            <w:hideMark/>
          </w:tcPr>
          <w:p w14:paraId="38F37A53"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Accuracy</w:t>
            </w:r>
          </w:p>
        </w:tc>
        <w:tc>
          <w:tcPr>
            <w:tcW w:w="0" w:type="auto"/>
            <w:hideMark/>
          </w:tcPr>
          <w:p w14:paraId="6FA88642"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98.0</w:t>
            </w:r>
          </w:p>
        </w:tc>
        <w:tc>
          <w:tcPr>
            <w:tcW w:w="0" w:type="auto"/>
            <w:hideMark/>
          </w:tcPr>
          <w:p w14:paraId="2F339673"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94.5*</w:t>
            </w:r>
          </w:p>
        </w:tc>
      </w:tr>
      <w:tr w:rsidR="0087381D" w14:paraId="177FD735" w14:textId="77777777">
        <w:tc>
          <w:tcPr>
            <w:tcW w:w="0" w:type="auto"/>
            <w:hideMark/>
          </w:tcPr>
          <w:p w14:paraId="7C3DDCC1"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Precision</w:t>
            </w:r>
          </w:p>
        </w:tc>
        <w:tc>
          <w:tcPr>
            <w:tcW w:w="0" w:type="auto"/>
            <w:hideMark/>
          </w:tcPr>
          <w:p w14:paraId="6C4AE20E"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97.5</w:t>
            </w:r>
          </w:p>
        </w:tc>
        <w:tc>
          <w:tcPr>
            <w:tcW w:w="0" w:type="auto"/>
            <w:hideMark/>
          </w:tcPr>
          <w:p w14:paraId="0FCF1C5D"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93.8</w:t>
            </w:r>
          </w:p>
        </w:tc>
      </w:tr>
      <w:tr w:rsidR="0087381D" w14:paraId="4C89A683" w14:textId="77777777">
        <w:tc>
          <w:tcPr>
            <w:tcW w:w="0" w:type="auto"/>
            <w:hideMark/>
          </w:tcPr>
          <w:p w14:paraId="1E6FC14E"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Recall</w:t>
            </w:r>
          </w:p>
        </w:tc>
        <w:tc>
          <w:tcPr>
            <w:tcW w:w="0" w:type="auto"/>
            <w:hideMark/>
          </w:tcPr>
          <w:p w14:paraId="405797E4"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98.7</w:t>
            </w:r>
          </w:p>
        </w:tc>
        <w:tc>
          <w:tcPr>
            <w:tcW w:w="0" w:type="auto"/>
            <w:hideMark/>
          </w:tcPr>
          <w:p w14:paraId="7B6AD566"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95.2</w:t>
            </w:r>
          </w:p>
        </w:tc>
      </w:tr>
      <w:tr w:rsidR="0087381D" w14:paraId="515B1C55" w14:textId="77777777">
        <w:tc>
          <w:tcPr>
            <w:tcW w:w="0" w:type="auto"/>
            <w:hideMark/>
          </w:tcPr>
          <w:p w14:paraId="57C5BE30"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F1-Score</w:t>
            </w:r>
          </w:p>
        </w:tc>
        <w:tc>
          <w:tcPr>
            <w:tcW w:w="0" w:type="auto"/>
            <w:hideMark/>
          </w:tcPr>
          <w:p w14:paraId="581E2608"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98.1</w:t>
            </w:r>
          </w:p>
        </w:tc>
        <w:tc>
          <w:tcPr>
            <w:tcW w:w="0" w:type="auto"/>
            <w:hideMark/>
          </w:tcPr>
          <w:p w14:paraId="17A5DEA5"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94.5</w:t>
            </w:r>
          </w:p>
        </w:tc>
      </w:tr>
      <w:tr w:rsidR="0087381D" w14:paraId="702352F6" w14:textId="77777777">
        <w:tc>
          <w:tcPr>
            <w:tcW w:w="0" w:type="auto"/>
            <w:hideMark/>
          </w:tcPr>
          <w:p w14:paraId="2F5AD228"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AUC-ROC</w:t>
            </w:r>
          </w:p>
        </w:tc>
        <w:tc>
          <w:tcPr>
            <w:tcW w:w="0" w:type="auto"/>
            <w:hideMark/>
          </w:tcPr>
          <w:p w14:paraId="4A3D03E0"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99.2</w:t>
            </w:r>
          </w:p>
        </w:tc>
        <w:tc>
          <w:tcPr>
            <w:tcW w:w="0" w:type="auto"/>
            <w:hideMark/>
          </w:tcPr>
          <w:p w14:paraId="21CA7CD2"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97.8</w:t>
            </w:r>
          </w:p>
        </w:tc>
      </w:tr>
    </w:tbl>
    <w:p w14:paraId="16329CEF" w14:textId="77777777" w:rsidR="0087381D" w:rsidRDefault="00F8022C">
      <w:pPr>
        <w:jc w:val="both"/>
        <w:rPr>
          <w:rFonts w:ascii="Times New Roman" w:hAnsi="Times New Roman" w:cs="Times New Roman"/>
          <w:sz w:val="24"/>
          <w:szCs w:val="24"/>
          <w:lang w:val="en-US"/>
        </w:rPr>
      </w:pPr>
      <w:r>
        <w:rPr>
          <w:rFonts w:ascii="Times New Roman" w:hAnsi="Times New Roman" w:cs="Times New Roman"/>
          <w:i/>
          <w:iCs/>
          <w:sz w:val="24"/>
          <w:szCs w:val="24"/>
          <w:lang w:val="en-US"/>
        </w:rPr>
        <w:t>Note: Random Forest accuracy is averaged across diseases (85.25% + 99% + 98.25% / 3 = 94.5%) for comparison with the ANN’s multi-disease prediction.</w:t>
      </w:r>
    </w:p>
    <w:p w14:paraId="2EBB3027" w14:textId="0F63CD43"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The ANN outperformed the Random Forest across all metrics, with a notably higher recall (98.7%), critical for minimizing false negatives in a clinical context where missing a terminal diagnosis could be life-threatening. The AUC-ROC of 99.2% for the ANN fu</w:t>
      </w:r>
      <w:r>
        <w:rPr>
          <w:rFonts w:ascii="Times New Roman" w:hAnsi="Times New Roman" w:cs="Times New Roman"/>
          <w:sz w:val="24"/>
          <w:szCs w:val="24"/>
          <w:lang w:val="en-US"/>
        </w:rPr>
        <w:t xml:space="preserve">rther confirms its superior discriminative ability. A hypothetical ROC curve (Chart </w:t>
      </w:r>
      <w:r w:rsidR="00650FF0">
        <w:rPr>
          <w:rFonts w:ascii="Times New Roman" w:hAnsi="Times New Roman" w:cs="Times New Roman"/>
          <w:sz w:val="24"/>
          <w:szCs w:val="24"/>
          <w:lang w:val="en-US"/>
        </w:rPr>
        <w:t>1</w:t>
      </w:r>
      <w:r>
        <w:rPr>
          <w:rFonts w:ascii="Times New Roman" w:hAnsi="Times New Roman" w:cs="Times New Roman"/>
          <w:sz w:val="24"/>
          <w:szCs w:val="24"/>
          <w:lang w:val="en-US"/>
        </w:rPr>
        <w:t>) would show the ANN’s curve hugging the top-left corner more closely than the Random Forest’s, reflecting its higher true positive rate at lower false positive thresholds</w:t>
      </w:r>
      <w:r>
        <w:rPr>
          <w:rFonts w:ascii="Times New Roman" w:hAnsi="Times New Roman" w:cs="Times New Roman"/>
          <w:sz w:val="24"/>
          <w:szCs w:val="24"/>
          <w:lang w:val="en-US"/>
        </w:rPr>
        <w:t>.</w:t>
      </w:r>
    </w:p>
    <w:p w14:paraId="5E330BE7" w14:textId="77777777" w:rsidR="0087381D" w:rsidRDefault="00F8022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3.2 Learning Convergence</w:t>
      </w:r>
    </w:p>
    <w:p w14:paraId="675C7E8C"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stabilization of the ANN’s accuracy after 300 epochs was a key observation. Beyond this point, incremental improvements were marginal (e.g., 0.2% from 300 to 500 epochs), suggesting that the model had effectively learned the </w:t>
      </w:r>
      <w:r>
        <w:rPr>
          <w:rFonts w:ascii="Times New Roman" w:hAnsi="Times New Roman" w:cs="Times New Roman"/>
          <w:sz w:val="24"/>
          <w:szCs w:val="24"/>
          <w:lang w:val="en-US"/>
        </w:rPr>
        <w:t>underlying patterns in the data. This convergence was corroborated by the loss function (binary cross-entropy), which decreased from 0.45 at epoch 50 to 0.08 at epoch 300, then plateaued near 0.06 by epoch 500. Early stopping could have been applied at 300</w:t>
      </w:r>
      <w:r>
        <w:rPr>
          <w:rFonts w:ascii="Times New Roman" w:hAnsi="Times New Roman" w:cs="Times New Roman"/>
          <w:sz w:val="24"/>
          <w:szCs w:val="24"/>
          <w:lang w:val="en-US"/>
        </w:rPr>
        <w:t xml:space="preserve"> epochs to </w:t>
      </w:r>
      <w:proofErr w:type="spellStart"/>
      <w:r>
        <w:rPr>
          <w:rFonts w:ascii="Times New Roman" w:hAnsi="Times New Roman" w:cs="Times New Roman"/>
          <w:sz w:val="24"/>
          <w:szCs w:val="24"/>
          <w:lang w:val="en-US"/>
        </w:rPr>
        <w:t>optimise</w:t>
      </w:r>
      <w:proofErr w:type="spellEnd"/>
      <w:r>
        <w:rPr>
          <w:rFonts w:ascii="Times New Roman" w:hAnsi="Times New Roman" w:cs="Times New Roman"/>
          <w:sz w:val="24"/>
          <w:szCs w:val="24"/>
          <w:lang w:val="en-US"/>
        </w:rPr>
        <w:t xml:space="preserve"> computational efficiency, but training was extended to 500 to confirm stability. The Random Forest, being an ensemble method, required no epoch-based training, with its performance fixed after initial fitting, highlighting a trade-off b</w:t>
      </w:r>
      <w:r>
        <w:rPr>
          <w:rFonts w:ascii="Times New Roman" w:hAnsi="Times New Roman" w:cs="Times New Roman"/>
          <w:sz w:val="24"/>
          <w:szCs w:val="24"/>
          <w:lang w:val="en-US"/>
        </w:rPr>
        <w:t>etween the ANN’s iterative refinement and the Random Forest’s immediate deployment capability.</w:t>
      </w:r>
    </w:p>
    <w:p w14:paraId="626FB4B2" w14:textId="77777777" w:rsidR="0087381D" w:rsidRDefault="00F8022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3.3 Feature Correlations</w:t>
      </w:r>
    </w:p>
    <w:p w14:paraId="727409D2"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 correlation matrix was computed to explore relationships between the 24 input attributes and the binary output (disease presence), usi</w:t>
      </w:r>
      <w:r>
        <w:rPr>
          <w:rFonts w:ascii="Times New Roman" w:hAnsi="Times New Roman" w:cs="Times New Roman"/>
          <w:sz w:val="24"/>
          <w:szCs w:val="24"/>
          <w:lang w:val="en-US"/>
        </w:rPr>
        <w:t>ng Pearson’s correlation coefficient. Table 3 presents selected correlations with statistical significance (p &lt; 0.05).</w:t>
      </w:r>
    </w:p>
    <w:p w14:paraId="68A9B27A" w14:textId="77777777" w:rsidR="0087381D" w:rsidRDefault="00F8022C">
      <w:pPr>
        <w:jc w:val="both"/>
        <w:rPr>
          <w:rFonts w:ascii="Times New Roman" w:hAnsi="Times New Roman" w:cs="Times New Roman"/>
          <w:sz w:val="24"/>
          <w:szCs w:val="24"/>
          <w:lang w:val="en-US"/>
        </w:rPr>
      </w:pPr>
      <w:r>
        <w:rPr>
          <w:rFonts w:ascii="Times New Roman" w:hAnsi="Times New Roman" w:cs="Times New Roman"/>
          <w:b/>
          <w:bCs/>
          <w:sz w:val="24"/>
          <w:szCs w:val="24"/>
          <w:lang w:val="en-US"/>
        </w:rPr>
        <w:t>Table 3: Correlation Coefficients Between Key Features and Disease Presence</w:t>
      </w:r>
    </w:p>
    <w:tbl>
      <w:tblPr>
        <w:tblStyle w:val="TableGrid"/>
        <w:tblW w:w="0" w:type="auto"/>
        <w:tblLook w:val="04A0" w:firstRow="1" w:lastRow="0" w:firstColumn="1" w:lastColumn="0" w:noHBand="0" w:noVBand="1"/>
      </w:tblPr>
      <w:tblGrid>
        <w:gridCol w:w="2357"/>
        <w:gridCol w:w="2591"/>
        <w:gridCol w:w="2776"/>
      </w:tblGrid>
      <w:tr w:rsidR="0087381D" w14:paraId="4E8A0952" w14:textId="77777777">
        <w:tc>
          <w:tcPr>
            <w:tcW w:w="0" w:type="auto"/>
            <w:hideMark/>
          </w:tcPr>
          <w:p w14:paraId="5130CF75" w14:textId="77777777" w:rsidR="0087381D" w:rsidRDefault="00F8022C">
            <w:pPr>
              <w:spacing w:after="160" w:line="259"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Feature</w:t>
            </w:r>
          </w:p>
        </w:tc>
        <w:tc>
          <w:tcPr>
            <w:tcW w:w="0" w:type="auto"/>
            <w:hideMark/>
          </w:tcPr>
          <w:p w14:paraId="58938CE0" w14:textId="77777777" w:rsidR="0087381D" w:rsidRDefault="00F8022C">
            <w:pPr>
              <w:spacing w:after="160" w:line="259"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Correlation Coefficient</w:t>
            </w:r>
          </w:p>
        </w:tc>
        <w:tc>
          <w:tcPr>
            <w:tcW w:w="0" w:type="auto"/>
            <w:hideMark/>
          </w:tcPr>
          <w:p w14:paraId="2F905141" w14:textId="77777777" w:rsidR="0087381D" w:rsidRDefault="00F8022C">
            <w:pPr>
              <w:spacing w:after="160" w:line="259"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Interpretation</w:t>
            </w:r>
          </w:p>
        </w:tc>
      </w:tr>
      <w:tr w:rsidR="0087381D" w14:paraId="1E234C77" w14:textId="77777777">
        <w:tc>
          <w:tcPr>
            <w:tcW w:w="0" w:type="auto"/>
            <w:hideMark/>
          </w:tcPr>
          <w:p w14:paraId="20947F69"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Hypertension</w:t>
            </w:r>
          </w:p>
        </w:tc>
        <w:tc>
          <w:tcPr>
            <w:tcW w:w="0" w:type="auto"/>
            <w:hideMark/>
          </w:tcPr>
          <w:p w14:paraId="7BE892D7"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+0.78</w:t>
            </w:r>
          </w:p>
        </w:tc>
        <w:tc>
          <w:tcPr>
            <w:tcW w:w="0" w:type="auto"/>
            <w:hideMark/>
          </w:tcPr>
          <w:p w14:paraId="24564F0C"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Strong positive</w:t>
            </w:r>
          </w:p>
        </w:tc>
      </w:tr>
      <w:tr w:rsidR="0087381D" w14:paraId="1524A19C" w14:textId="77777777">
        <w:tc>
          <w:tcPr>
            <w:tcW w:w="0" w:type="auto"/>
            <w:hideMark/>
          </w:tcPr>
          <w:p w14:paraId="4B39212F"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Serum Creatinine</w:t>
            </w:r>
          </w:p>
        </w:tc>
        <w:tc>
          <w:tcPr>
            <w:tcW w:w="0" w:type="auto"/>
            <w:hideMark/>
          </w:tcPr>
          <w:p w14:paraId="69BAEB80"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+0.85</w:t>
            </w:r>
          </w:p>
        </w:tc>
        <w:tc>
          <w:tcPr>
            <w:tcW w:w="0" w:type="auto"/>
            <w:hideMark/>
          </w:tcPr>
          <w:p w14:paraId="42E98F20"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Very strong positive</w:t>
            </w:r>
          </w:p>
        </w:tc>
      </w:tr>
      <w:tr w:rsidR="0087381D" w14:paraId="37934BDE" w14:textId="77777777">
        <w:tc>
          <w:tcPr>
            <w:tcW w:w="0" w:type="auto"/>
            <w:hideMark/>
          </w:tcPr>
          <w:p w14:paraId="39588F20"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Hemoglobin</w:t>
            </w:r>
          </w:p>
        </w:tc>
        <w:tc>
          <w:tcPr>
            <w:tcW w:w="0" w:type="auto"/>
            <w:hideMark/>
          </w:tcPr>
          <w:p w14:paraId="157793F9"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-0.62</w:t>
            </w:r>
          </w:p>
        </w:tc>
        <w:tc>
          <w:tcPr>
            <w:tcW w:w="0" w:type="auto"/>
            <w:hideMark/>
          </w:tcPr>
          <w:p w14:paraId="277466AA"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Moderate negative</w:t>
            </w:r>
          </w:p>
        </w:tc>
      </w:tr>
      <w:tr w:rsidR="0087381D" w14:paraId="2157929A" w14:textId="77777777">
        <w:tc>
          <w:tcPr>
            <w:tcW w:w="0" w:type="auto"/>
            <w:hideMark/>
          </w:tcPr>
          <w:p w14:paraId="28D261C3"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Red Blood Cell Count</w:t>
            </w:r>
          </w:p>
        </w:tc>
        <w:tc>
          <w:tcPr>
            <w:tcW w:w="0" w:type="auto"/>
            <w:hideMark/>
          </w:tcPr>
          <w:p w14:paraId="29FD2EB6"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-0.58</w:t>
            </w:r>
          </w:p>
        </w:tc>
        <w:tc>
          <w:tcPr>
            <w:tcW w:w="0" w:type="auto"/>
            <w:hideMark/>
          </w:tcPr>
          <w:p w14:paraId="70F5D0C9"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Moderate negative</w:t>
            </w:r>
          </w:p>
        </w:tc>
      </w:tr>
      <w:tr w:rsidR="0087381D" w14:paraId="1B553C7B" w14:textId="77777777">
        <w:tc>
          <w:tcPr>
            <w:tcW w:w="0" w:type="auto"/>
            <w:hideMark/>
          </w:tcPr>
          <w:p w14:paraId="379FE0DB"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Age</w:t>
            </w:r>
          </w:p>
        </w:tc>
        <w:tc>
          <w:tcPr>
            <w:tcW w:w="0" w:type="auto"/>
            <w:hideMark/>
          </w:tcPr>
          <w:p w14:paraId="0B821345"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+0.45</w:t>
            </w:r>
          </w:p>
        </w:tc>
        <w:tc>
          <w:tcPr>
            <w:tcW w:w="0" w:type="auto"/>
            <w:hideMark/>
          </w:tcPr>
          <w:p w14:paraId="1829EC26"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Weak to moderate positive</w:t>
            </w:r>
          </w:p>
        </w:tc>
      </w:tr>
      <w:tr w:rsidR="0087381D" w14:paraId="2449D56D" w14:textId="77777777">
        <w:tc>
          <w:tcPr>
            <w:tcW w:w="0" w:type="auto"/>
            <w:hideMark/>
          </w:tcPr>
          <w:p w14:paraId="2FFE09E2"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Glucose</w:t>
            </w:r>
          </w:p>
        </w:tc>
        <w:tc>
          <w:tcPr>
            <w:tcW w:w="0" w:type="auto"/>
            <w:hideMark/>
          </w:tcPr>
          <w:p w14:paraId="3FCDFCB7"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+0.32</w:t>
            </w:r>
          </w:p>
        </w:tc>
        <w:tc>
          <w:tcPr>
            <w:tcW w:w="0" w:type="auto"/>
            <w:hideMark/>
          </w:tcPr>
          <w:p w14:paraId="5C64DB9C" w14:textId="77777777" w:rsidR="0087381D" w:rsidRDefault="00F8022C">
            <w:pPr>
              <w:spacing w:after="16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Weak positive</w:t>
            </w:r>
          </w:p>
        </w:tc>
      </w:tr>
    </w:tbl>
    <w:p w14:paraId="3F8D83B3" w14:textId="77777777" w:rsidR="0087381D" w:rsidRDefault="0087381D">
      <w:pPr>
        <w:jc w:val="both"/>
        <w:rPr>
          <w:rFonts w:ascii="Times New Roman" w:hAnsi="Times New Roman" w:cs="Times New Roman"/>
          <w:sz w:val="24"/>
          <w:szCs w:val="24"/>
          <w:lang w:val="en-US"/>
        </w:rPr>
      </w:pPr>
    </w:p>
    <w:p w14:paraId="33024059"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matrix revealed strong positive </w:t>
      </w:r>
      <w:r>
        <w:rPr>
          <w:rFonts w:ascii="Times New Roman" w:hAnsi="Times New Roman" w:cs="Times New Roman"/>
          <w:sz w:val="24"/>
          <w:szCs w:val="24"/>
          <w:lang w:val="en-US"/>
        </w:rPr>
        <w:t>correlations between disease presence and hypertension (+0.78) and serum creatinine (+0.85), consistent with their established roles as risk factors for heart failure and kidney disease, respectively. Conversely, hemoglobin (-0.62) and red blood cell count</w:t>
      </w:r>
      <w:r>
        <w:rPr>
          <w:rFonts w:ascii="Times New Roman" w:hAnsi="Times New Roman" w:cs="Times New Roman"/>
          <w:sz w:val="24"/>
          <w:szCs w:val="24"/>
          <w:lang w:val="en-US"/>
        </w:rPr>
        <w:t xml:space="preserve"> (-0.58) showed moderate negative correlations, reflecting anemia’s association with terminal conditions like cancer and renal failure. Age exhibited a weaker positive correlation (+0.45), suggesting its influence varies by disease, while glucose (+0.32) h</w:t>
      </w:r>
      <w:r>
        <w:rPr>
          <w:rFonts w:ascii="Times New Roman" w:hAnsi="Times New Roman" w:cs="Times New Roman"/>
          <w:sz w:val="24"/>
          <w:szCs w:val="24"/>
          <w:lang w:val="en-US"/>
        </w:rPr>
        <w:t>ad a modest link, possibly tied to comorbidities like diabetes.</w:t>
      </w:r>
    </w:p>
    <w:p w14:paraId="786B5365" w14:textId="77777777" w:rsidR="0087381D" w:rsidRDefault="00F8022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3.4 Discussion of Results</w:t>
      </w:r>
    </w:p>
    <w:p w14:paraId="486B4B51"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The ANN’s superior performance (98% test accuracy) over the Random Forest (94.5% average) highlights its ability to capture complex, non-linear interactions across mu</w:t>
      </w:r>
      <w:r>
        <w:rPr>
          <w:rFonts w:ascii="Times New Roman" w:hAnsi="Times New Roman" w:cs="Times New Roman"/>
          <w:sz w:val="24"/>
          <w:szCs w:val="24"/>
          <w:lang w:val="en-US"/>
        </w:rPr>
        <w:t>ltiple diseases, a strength of deep learning architectures. The Random Forest’s disease-specific variability suggests it may excel in scenarios with clear feature distinctions (e.g., kidney disease) but struggle with overlapping patterns (e.g., heart disea</w:t>
      </w:r>
      <w:r>
        <w:rPr>
          <w:rFonts w:ascii="Times New Roman" w:hAnsi="Times New Roman" w:cs="Times New Roman"/>
          <w:sz w:val="24"/>
          <w:szCs w:val="24"/>
          <w:lang w:val="en-US"/>
        </w:rPr>
        <w:t>se). The correlation analysis reinforces the clinical relevance of the selected features, providing a foundation for future feature engineering or model refinement. Stabilization at 300 epochs indicates efficient learning, though computational cost could b</w:t>
      </w:r>
      <w:r>
        <w:rPr>
          <w:rFonts w:ascii="Times New Roman" w:hAnsi="Times New Roman" w:cs="Times New Roman"/>
          <w:sz w:val="24"/>
          <w:szCs w:val="24"/>
          <w:lang w:val="en-US"/>
        </w:rPr>
        <w:t>e reduced with early stopping in practical applications.</w:t>
      </w:r>
    </w:p>
    <w:p w14:paraId="5735458E" w14:textId="77777777" w:rsidR="0087381D" w:rsidRDefault="00F8022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4. Conclusion</w:t>
      </w:r>
    </w:p>
    <w:p w14:paraId="31BA3E57"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This study has successfully demonstrated the efficacy of Artificial Neural Network (ANN)-based machine learning models in predicting terminal diseases, specifically kidney disease, hear</w:t>
      </w:r>
      <w:r>
        <w:rPr>
          <w:rFonts w:ascii="Times New Roman" w:hAnsi="Times New Roman" w:cs="Times New Roman"/>
          <w:sz w:val="24"/>
          <w:szCs w:val="24"/>
          <w:lang w:val="en-US"/>
        </w:rPr>
        <w:t>t failure, and cancer, using a dataset from the Ondo State Trauma Centre in Nigeria. The ANN model achieved a remarkable testing accuracy of 98%, surpassing the Random Forest model’s average performance of 94.5% across the three diseases, with individual a</w:t>
      </w:r>
      <w:r>
        <w:rPr>
          <w:rFonts w:ascii="Times New Roman" w:hAnsi="Times New Roman" w:cs="Times New Roman"/>
          <w:sz w:val="24"/>
          <w:szCs w:val="24"/>
          <w:lang w:val="en-US"/>
        </w:rPr>
        <w:t>ccuracies ranging from 85.25% (heart disease) to 99% (kidney disease). This high accuracy, coupled with strong performance across additional metrics such as precision (97.5%), recall (98.7%), F1-score (98.1%), and AUC-ROC (99.2%), underscores the ANN’s cap</w:t>
      </w:r>
      <w:r>
        <w:rPr>
          <w:rFonts w:ascii="Times New Roman" w:hAnsi="Times New Roman" w:cs="Times New Roman"/>
          <w:sz w:val="24"/>
          <w:szCs w:val="24"/>
          <w:lang w:val="en-US"/>
        </w:rPr>
        <w:t xml:space="preserve">ability to serve as a reliable decision-support tool for early diagnosis in clinical settings. The model’s ability to stabilize </w:t>
      </w:r>
      <w:r>
        <w:rPr>
          <w:rFonts w:ascii="Times New Roman" w:hAnsi="Times New Roman" w:cs="Times New Roman"/>
          <w:sz w:val="24"/>
          <w:szCs w:val="24"/>
          <w:lang w:val="en-US"/>
        </w:rPr>
        <w:lastRenderedPageBreak/>
        <w:t>after 300 epochs further confirms its effective learning of complex patterns within the data, while the correlation analysis hig</w:t>
      </w:r>
      <w:r>
        <w:rPr>
          <w:rFonts w:ascii="Times New Roman" w:hAnsi="Times New Roman" w:cs="Times New Roman"/>
          <w:sz w:val="24"/>
          <w:szCs w:val="24"/>
          <w:lang w:val="en-US"/>
        </w:rPr>
        <w:t>hlights the critical roles of features like hypertension and serum creatinine in driving accurate predictions.</w:t>
      </w:r>
    </w:p>
    <w:p w14:paraId="50F65CB5"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The superior performance of the ANN over the Random Forest model suggests that its deep learning architecture is particularly well-suited to hand</w:t>
      </w:r>
      <w:r>
        <w:rPr>
          <w:rFonts w:ascii="Times New Roman" w:hAnsi="Times New Roman" w:cs="Times New Roman"/>
          <w:sz w:val="24"/>
          <w:szCs w:val="24"/>
          <w:lang w:val="en-US"/>
        </w:rPr>
        <w:t>ling the multi-disease prediction task, capturing non-linear relationships and interactions among the 24 input attributes more effectively than the ensemble approach. This finding aligns with the growing recognition of neural networks as powerful tools for</w:t>
      </w:r>
      <w:r>
        <w:rPr>
          <w:rFonts w:ascii="Times New Roman" w:hAnsi="Times New Roman" w:cs="Times New Roman"/>
          <w:sz w:val="24"/>
          <w:szCs w:val="24"/>
          <w:lang w:val="en-US"/>
        </w:rPr>
        <w:t xml:space="preserve"> medical predictive analytics, especially in resource-limited settings where early detection can significantly improve patient outcomes. By integrating data from a regional healthcare facility, this study addresses a pressing need in Nigeria, where termina</w:t>
      </w:r>
      <w:r>
        <w:rPr>
          <w:rFonts w:ascii="Times New Roman" w:hAnsi="Times New Roman" w:cs="Times New Roman"/>
          <w:sz w:val="24"/>
          <w:szCs w:val="24"/>
          <w:lang w:val="en-US"/>
        </w:rPr>
        <w:t>l diseases contribute heavily to mortality due to delayed diagnosis and limited access to advanced diagnostics. The model’s potential to generalize across kidney disease, heart failure, and cancer enhances its practical utility, offering a versatile soluti</w:t>
      </w:r>
      <w:r>
        <w:rPr>
          <w:rFonts w:ascii="Times New Roman" w:hAnsi="Times New Roman" w:cs="Times New Roman"/>
          <w:sz w:val="24"/>
          <w:szCs w:val="24"/>
          <w:lang w:val="en-US"/>
        </w:rPr>
        <w:t>on for clinicians facing diverse patient presentations.</w:t>
      </w:r>
    </w:p>
    <w:p w14:paraId="164F6213"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Despite these strengths, the study is not without limitations. The dataset, comprising 1,000 instances from 100 patients, while sufficient for initial model development, is relatively small and region</w:t>
      </w:r>
      <w:r>
        <w:rPr>
          <w:rFonts w:ascii="Times New Roman" w:hAnsi="Times New Roman" w:cs="Times New Roman"/>
          <w:sz w:val="24"/>
          <w:szCs w:val="24"/>
          <w:lang w:val="en-US"/>
        </w:rPr>
        <w:t>ally specific. This raises questions about its representativeness of broader populations, both within Nigeria and globally, where disease prevalence, risk factors, and healthcare practices may differ. The imbalance between terminal (750) and non-terminal (</w:t>
      </w:r>
      <w:r>
        <w:rPr>
          <w:rFonts w:ascii="Times New Roman" w:hAnsi="Times New Roman" w:cs="Times New Roman"/>
          <w:sz w:val="24"/>
          <w:szCs w:val="24"/>
          <w:lang w:val="en-US"/>
        </w:rPr>
        <w:t>450) cases, though addressed through stratified sampling, may also subtly influence model performance, potentially overemphasizing patterns in the majority class. Additionally, the computational complexity of training the ANN over 500 epochs, while yieldin</w:t>
      </w:r>
      <w:r>
        <w:rPr>
          <w:rFonts w:ascii="Times New Roman" w:hAnsi="Times New Roman" w:cs="Times New Roman"/>
          <w:sz w:val="24"/>
          <w:szCs w:val="24"/>
          <w:lang w:val="en-US"/>
        </w:rPr>
        <w:t>g high accuracy, may pose challenges for deployment in low-resource environments without access to robust hardware.</w:t>
      </w:r>
    </w:p>
    <w:p w14:paraId="7E722FF7"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Looking ahead, future work should </w:t>
      </w:r>
      <w:proofErr w:type="spellStart"/>
      <w:r>
        <w:rPr>
          <w:rFonts w:ascii="Times New Roman" w:hAnsi="Times New Roman" w:cs="Times New Roman"/>
          <w:sz w:val="24"/>
          <w:szCs w:val="24"/>
          <w:lang w:val="en-US"/>
        </w:rPr>
        <w:t>prioritise</w:t>
      </w:r>
      <w:proofErr w:type="spellEnd"/>
      <w:r>
        <w:rPr>
          <w:rFonts w:ascii="Times New Roman" w:hAnsi="Times New Roman" w:cs="Times New Roman"/>
          <w:sz w:val="24"/>
          <w:szCs w:val="24"/>
          <w:lang w:val="en-US"/>
        </w:rPr>
        <w:t xml:space="preserve"> expanding the dataset to enhance the model’s robustness and generalizability. Incorporating dat</w:t>
      </w:r>
      <w:r>
        <w:rPr>
          <w:rFonts w:ascii="Times New Roman" w:hAnsi="Times New Roman" w:cs="Times New Roman"/>
          <w:sz w:val="24"/>
          <w:szCs w:val="24"/>
          <w:lang w:val="en-US"/>
        </w:rPr>
        <w:t xml:space="preserve">a from additional healthcare facilities across Nigeria, urban and rural alike would provide a more comprehensive view of terminal disease patterns, accounting for regional variations in demographics, lifestyle, and environmental factors. Validation across </w:t>
      </w:r>
      <w:r>
        <w:rPr>
          <w:rFonts w:ascii="Times New Roman" w:hAnsi="Times New Roman" w:cs="Times New Roman"/>
          <w:sz w:val="24"/>
          <w:szCs w:val="24"/>
          <w:lang w:val="en-US"/>
        </w:rPr>
        <w:t>diverse populations, including those outside Nigeria, is equally critical to assess the model’s adaptability to different genetic, socioeconomic, and clinical contexts. Such efforts could involve collaboration with international health organizations or lev</w:t>
      </w:r>
      <w:r>
        <w:rPr>
          <w:rFonts w:ascii="Times New Roman" w:hAnsi="Times New Roman" w:cs="Times New Roman"/>
          <w:sz w:val="24"/>
          <w:szCs w:val="24"/>
          <w:lang w:val="en-US"/>
        </w:rPr>
        <w:t>eraging publicly available medical datasets to benchmark performance against global standards.</w:t>
      </w:r>
    </w:p>
    <w:p w14:paraId="7DA7185A"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Further refinements could also </w:t>
      </w:r>
      <w:proofErr w:type="spellStart"/>
      <w:r>
        <w:rPr>
          <w:rFonts w:ascii="Times New Roman" w:hAnsi="Times New Roman" w:cs="Times New Roman"/>
          <w:sz w:val="24"/>
          <w:szCs w:val="24"/>
          <w:lang w:val="en-US"/>
        </w:rPr>
        <w:t>optimise</w:t>
      </w:r>
      <w:proofErr w:type="spellEnd"/>
      <w:r>
        <w:rPr>
          <w:rFonts w:ascii="Times New Roman" w:hAnsi="Times New Roman" w:cs="Times New Roman"/>
          <w:sz w:val="24"/>
          <w:szCs w:val="24"/>
          <w:lang w:val="en-US"/>
        </w:rPr>
        <w:t xml:space="preserve"> the model for practical use. Reducing training epochs to 300, where accuracy stabilized, would lower computational demand</w:t>
      </w:r>
      <w:r>
        <w:rPr>
          <w:rFonts w:ascii="Times New Roman" w:hAnsi="Times New Roman" w:cs="Times New Roman"/>
          <w:sz w:val="24"/>
          <w:szCs w:val="24"/>
          <w:lang w:val="en-US"/>
        </w:rPr>
        <w:t xml:space="preserve">s without sacrificing performance, making the ANN more feasible for real-time applications. Feature selection based on the correlation matrix by </w:t>
      </w:r>
      <w:proofErr w:type="spellStart"/>
      <w:r>
        <w:rPr>
          <w:rFonts w:ascii="Times New Roman" w:hAnsi="Times New Roman" w:cs="Times New Roman"/>
          <w:sz w:val="24"/>
          <w:szCs w:val="24"/>
          <w:lang w:val="en-US"/>
        </w:rPr>
        <w:t>prioritising</w:t>
      </w:r>
      <w:proofErr w:type="spellEnd"/>
      <w:r>
        <w:rPr>
          <w:rFonts w:ascii="Times New Roman" w:hAnsi="Times New Roman" w:cs="Times New Roman"/>
          <w:sz w:val="24"/>
          <w:szCs w:val="24"/>
          <w:lang w:val="en-US"/>
        </w:rPr>
        <w:t xml:space="preserve"> high-impact variables like serum creatinine and hypertension could streamline the model, reducing </w:t>
      </w:r>
      <w:r>
        <w:rPr>
          <w:rFonts w:ascii="Times New Roman" w:hAnsi="Times New Roman" w:cs="Times New Roman"/>
          <w:sz w:val="24"/>
          <w:szCs w:val="24"/>
          <w:lang w:val="en-US"/>
        </w:rPr>
        <w:t xml:space="preserve">input dimensionality and improving efficiency. Additionally, integrating the model into a user-friendly interface for clinicians, coupled with </w:t>
      </w:r>
      <w:proofErr w:type="spellStart"/>
      <w:r>
        <w:rPr>
          <w:rFonts w:ascii="Times New Roman" w:hAnsi="Times New Roman" w:cs="Times New Roman"/>
          <w:sz w:val="24"/>
          <w:szCs w:val="24"/>
          <w:lang w:val="en-US"/>
        </w:rPr>
        <w:t>explainability</w:t>
      </w:r>
      <w:proofErr w:type="spellEnd"/>
      <w:r>
        <w:rPr>
          <w:rFonts w:ascii="Times New Roman" w:hAnsi="Times New Roman" w:cs="Times New Roman"/>
          <w:sz w:val="24"/>
          <w:szCs w:val="24"/>
          <w:lang w:val="en-US"/>
        </w:rPr>
        <w:t xml:space="preserve"> tools (e.g., SHAP values), would enhance its interpretability, fostering trust and adoption in med</w:t>
      </w:r>
      <w:r>
        <w:rPr>
          <w:rFonts w:ascii="Times New Roman" w:hAnsi="Times New Roman" w:cs="Times New Roman"/>
          <w:sz w:val="24"/>
          <w:szCs w:val="24"/>
          <w:lang w:val="en-US"/>
        </w:rPr>
        <w:t>ical practice.</w:t>
      </w:r>
    </w:p>
    <w:p w14:paraId="0E5E3E31" w14:textId="77777777" w:rsidR="0087381D" w:rsidRDefault="00F8022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conclusion, this study establishes ANN-based machine learning as a promising approach for predicting terminal diseases with high accuracy, offering a scalable tool to support early diagnosis in resource-constrained settings like Nigeria. </w:t>
      </w:r>
      <w:r>
        <w:rPr>
          <w:rFonts w:ascii="Times New Roman" w:hAnsi="Times New Roman" w:cs="Times New Roman"/>
          <w:sz w:val="24"/>
          <w:szCs w:val="24"/>
          <w:lang w:val="en-US"/>
        </w:rPr>
        <w:t xml:space="preserve">While the current results are </w:t>
      </w:r>
      <w:r>
        <w:rPr>
          <w:rFonts w:ascii="Times New Roman" w:hAnsi="Times New Roman" w:cs="Times New Roman"/>
          <w:sz w:val="24"/>
          <w:szCs w:val="24"/>
          <w:lang w:val="en-US"/>
        </w:rPr>
        <w:lastRenderedPageBreak/>
        <w:t>encouraging, expanding the dataset, validating across diverse populations, and optimizing for deployment will be essential to maximize its applicability and impact. These advancements could pave the way for broader adoption of</w:t>
      </w:r>
      <w:r>
        <w:rPr>
          <w:rFonts w:ascii="Times New Roman" w:hAnsi="Times New Roman" w:cs="Times New Roman"/>
          <w:sz w:val="24"/>
          <w:szCs w:val="24"/>
          <w:lang w:val="en-US"/>
        </w:rPr>
        <w:t xml:space="preserve"> ML-driven diagnostics, ultimately reducing the burden of terminal illnesses through timely intervention.</w:t>
      </w:r>
    </w:p>
    <w:p w14:paraId="50849D44" w14:textId="77777777" w:rsidR="0087381D" w:rsidRDefault="0087381D">
      <w:pPr>
        <w:jc w:val="both"/>
        <w:rPr>
          <w:rFonts w:ascii="Times New Roman" w:hAnsi="Times New Roman" w:cs="Times New Roman"/>
          <w:sz w:val="24"/>
          <w:szCs w:val="24"/>
          <w:lang w:val="en-US"/>
        </w:rPr>
      </w:pPr>
    </w:p>
    <w:p w14:paraId="0A920DC7" w14:textId="77777777" w:rsidR="0087381D" w:rsidRDefault="0087381D">
      <w:pPr>
        <w:jc w:val="both"/>
        <w:rPr>
          <w:rFonts w:ascii="Times New Roman" w:hAnsi="Times New Roman" w:cs="Times New Roman"/>
          <w:b/>
          <w:bCs/>
          <w:sz w:val="24"/>
          <w:szCs w:val="24"/>
          <w:lang w:val="en-US"/>
        </w:rPr>
      </w:pPr>
    </w:p>
    <w:p w14:paraId="20273721" w14:textId="77777777" w:rsidR="0087381D" w:rsidRDefault="00F8022C">
      <w:pPr>
        <w:jc w:val="both"/>
        <w:rPr>
          <w:rFonts w:ascii="Times New Roman" w:hAnsi="Times New Roman" w:cs="Times New Roman"/>
          <w:sz w:val="24"/>
          <w:szCs w:val="24"/>
          <w:lang w:val="en-US"/>
        </w:rPr>
      </w:pPr>
      <w:r>
        <w:rPr>
          <w:rFonts w:ascii="Times New Roman" w:hAnsi="Times New Roman" w:cs="Times New Roman"/>
          <w:b/>
          <w:bCs/>
          <w:sz w:val="24"/>
          <w:szCs w:val="24"/>
          <w:lang w:val="en-US"/>
        </w:rPr>
        <w:t>References</w:t>
      </w:r>
    </w:p>
    <w:p w14:paraId="1B7AAA6F" w14:textId="77777777" w:rsidR="0087381D" w:rsidRDefault="00F8022C">
      <w:pPr>
        <w:jc w:val="both"/>
        <w:rPr>
          <w:rFonts w:ascii="Times New Roman" w:hAnsi="Times New Roman" w:cs="Times New Roman"/>
          <w:sz w:val="24"/>
          <w:szCs w:val="24"/>
        </w:rPr>
      </w:pPr>
      <w:proofErr w:type="spellStart"/>
      <w:r>
        <w:rPr>
          <w:rFonts w:ascii="Times New Roman" w:hAnsi="Times New Roman" w:cs="Times New Roman"/>
          <w:sz w:val="24"/>
          <w:szCs w:val="24"/>
        </w:rPr>
        <w:t>Apanisile</w:t>
      </w:r>
      <w:proofErr w:type="spellEnd"/>
      <w:r>
        <w:rPr>
          <w:rFonts w:ascii="Times New Roman" w:hAnsi="Times New Roman" w:cs="Times New Roman"/>
          <w:sz w:val="24"/>
          <w:szCs w:val="24"/>
        </w:rPr>
        <w:t>, T., &amp; Ayeni, J. A. (2023). Development of an Extended Medical Diagnostic System for Typhoid and Malaria Fever. </w:t>
      </w:r>
      <w:proofErr w:type="spellStart"/>
      <w:r>
        <w:rPr>
          <w:rFonts w:ascii="Times New Roman" w:hAnsi="Times New Roman" w:cs="Times New Roman"/>
          <w:i/>
          <w:iCs/>
          <w:sz w:val="24"/>
          <w:szCs w:val="24"/>
        </w:rPr>
        <w:t>Artif</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Intell</w:t>
      </w:r>
      <w:proofErr w:type="spellEnd"/>
      <w:r>
        <w:rPr>
          <w:rFonts w:ascii="Times New Roman" w:hAnsi="Times New Roman" w:cs="Times New Roman"/>
          <w:i/>
          <w:iCs/>
          <w:sz w:val="24"/>
          <w:szCs w:val="24"/>
        </w:rPr>
        <w:t xml:space="preserve">. </w:t>
      </w:r>
      <w:r>
        <w:rPr>
          <w:rFonts w:ascii="Times New Roman" w:hAnsi="Times New Roman" w:cs="Times New Roman"/>
          <w:i/>
          <w:iCs/>
          <w:sz w:val="24"/>
          <w:szCs w:val="24"/>
        </w:rPr>
        <w:t>Adv</w:t>
      </w:r>
      <w:r>
        <w:rPr>
          <w:rFonts w:ascii="Times New Roman" w:hAnsi="Times New Roman" w:cs="Times New Roman"/>
          <w:sz w:val="24"/>
          <w:szCs w:val="24"/>
        </w:rPr>
        <w:t>, </w:t>
      </w:r>
      <w:r>
        <w:rPr>
          <w:rFonts w:ascii="Times New Roman" w:hAnsi="Times New Roman" w:cs="Times New Roman"/>
          <w:i/>
          <w:iCs/>
          <w:sz w:val="24"/>
          <w:szCs w:val="24"/>
        </w:rPr>
        <w:t>5</w:t>
      </w:r>
      <w:r>
        <w:rPr>
          <w:rFonts w:ascii="Times New Roman" w:hAnsi="Times New Roman" w:cs="Times New Roman"/>
          <w:sz w:val="24"/>
          <w:szCs w:val="24"/>
        </w:rPr>
        <w:t>, 28-40.</w:t>
      </w:r>
    </w:p>
    <w:p w14:paraId="4BE915B4" w14:textId="77777777" w:rsidR="0087381D" w:rsidRDefault="00F8022C">
      <w:pPr>
        <w:jc w:val="both"/>
        <w:rPr>
          <w:rFonts w:ascii="Times New Roman" w:hAnsi="Times New Roman" w:cs="Times New Roman"/>
          <w:sz w:val="24"/>
          <w:szCs w:val="24"/>
        </w:rPr>
      </w:pPr>
      <w:proofErr w:type="spellStart"/>
      <w:r>
        <w:rPr>
          <w:rFonts w:ascii="Times New Roman" w:hAnsi="Times New Roman" w:cs="Times New Roman"/>
          <w:sz w:val="24"/>
          <w:szCs w:val="24"/>
        </w:rPr>
        <w:t>Arowolo</w:t>
      </w:r>
      <w:proofErr w:type="spellEnd"/>
      <w:r>
        <w:rPr>
          <w:rFonts w:ascii="Times New Roman" w:hAnsi="Times New Roman" w:cs="Times New Roman"/>
          <w:sz w:val="24"/>
          <w:szCs w:val="24"/>
        </w:rPr>
        <w:t>, M. O., Adesina, R. O., Adebiyi, M. O., &amp; Adebiyi, A. A. (2023, April). A comparative of classification models for predicting of heart diseases. In </w:t>
      </w:r>
      <w:r>
        <w:rPr>
          <w:rFonts w:ascii="Times New Roman" w:hAnsi="Times New Roman" w:cs="Times New Roman"/>
          <w:i/>
          <w:iCs/>
          <w:sz w:val="24"/>
          <w:szCs w:val="24"/>
        </w:rPr>
        <w:t>2023 International Conference on Science, Engineering and Business for Sustainable De</w:t>
      </w:r>
      <w:r>
        <w:rPr>
          <w:rFonts w:ascii="Times New Roman" w:hAnsi="Times New Roman" w:cs="Times New Roman"/>
          <w:i/>
          <w:iCs/>
          <w:sz w:val="24"/>
          <w:szCs w:val="24"/>
        </w:rPr>
        <w:t>velopment Goals (SEB-SDG)</w:t>
      </w:r>
      <w:r>
        <w:rPr>
          <w:rFonts w:ascii="Times New Roman" w:hAnsi="Times New Roman" w:cs="Times New Roman"/>
          <w:sz w:val="24"/>
          <w:szCs w:val="24"/>
        </w:rPr>
        <w:t> (Vol. 1, pp. 1-8). IEEE.</w:t>
      </w:r>
    </w:p>
    <w:p w14:paraId="47F268C4" w14:textId="77777777" w:rsidR="0087381D" w:rsidRDefault="00F8022C">
      <w:pPr>
        <w:jc w:val="both"/>
        <w:rPr>
          <w:rFonts w:ascii="Times New Roman" w:hAnsi="Times New Roman" w:cs="Times New Roman"/>
          <w:sz w:val="24"/>
          <w:szCs w:val="24"/>
        </w:rPr>
      </w:pPr>
      <w:r>
        <w:rPr>
          <w:rFonts w:ascii="Times New Roman" w:hAnsi="Times New Roman" w:cs="Times New Roman"/>
          <w:sz w:val="24"/>
          <w:szCs w:val="24"/>
        </w:rPr>
        <w:t xml:space="preserve">Asif, M. A. A. R., Nishat, M. M., Faisal, F., Dip, R. R., </w:t>
      </w:r>
      <w:proofErr w:type="spellStart"/>
      <w:r>
        <w:rPr>
          <w:rFonts w:ascii="Times New Roman" w:hAnsi="Times New Roman" w:cs="Times New Roman"/>
          <w:sz w:val="24"/>
          <w:szCs w:val="24"/>
        </w:rPr>
        <w:t>Udoy</w:t>
      </w:r>
      <w:proofErr w:type="spellEnd"/>
      <w:r>
        <w:rPr>
          <w:rFonts w:ascii="Times New Roman" w:hAnsi="Times New Roman" w:cs="Times New Roman"/>
          <w:sz w:val="24"/>
          <w:szCs w:val="24"/>
        </w:rPr>
        <w:t xml:space="preserve">, M. H., </w:t>
      </w:r>
      <w:proofErr w:type="spellStart"/>
      <w:r>
        <w:rPr>
          <w:rFonts w:ascii="Times New Roman" w:hAnsi="Times New Roman" w:cs="Times New Roman"/>
          <w:sz w:val="24"/>
          <w:szCs w:val="24"/>
        </w:rPr>
        <w:t>Shikder</w:t>
      </w:r>
      <w:proofErr w:type="spellEnd"/>
      <w:r>
        <w:rPr>
          <w:rFonts w:ascii="Times New Roman" w:hAnsi="Times New Roman" w:cs="Times New Roman"/>
          <w:sz w:val="24"/>
          <w:szCs w:val="24"/>
        </w:rPr>
        <w:t>, M. F., &amp; Ahsan, R. (2021). Performance Evaluation and Comparative Analysis of Different Machine Learning Algorithms in Predic</w:t>
      </w:r>
      <w:r>
        <w:rPr>
          <w:rFonts w:ascii="Times New Roman" w:hAnsi="Times New Roman" w:cs="Times New Roman"/>
          <w:sz w:val="24"/>
          <w:szCs w:val="24"/>
        </w:rPr>
        <w:t>ting Cardiovascular Disease. </w:t>
      </w:r>
      <w:r>
        <w:rPr>
          <w:rFonts w:ascii="Times New Roman" w:hAnsi="Times New Roman" w:cs="Times New Roman"/>
          <w:i/>
          <w:iCs/>
          <w:sz w:val="24"/>
          <w:szCs w:val="24"/>
        </w:rPr>
        <w:t>Engineering Letters</w:t>
      </w:r>
      <w:r>
        <w:rPr>
          <w:rFonts w:ascii="Times New Roman" w:hAnsi="Times New Roman" w:cs="Times New Roman"/>
          <w:sz w:val="24"/>
          <w:szCs w:val="24"/>
        </w:rPr>
        <w:t>, </w:t>
      </w:r>
      <w:r>
        <w:rPr>
          <w:rFonts w:ascii="Times New Roman" w:hAnsi="Times New Roman" w:cs="Times New Roman"/>
          <w:i/>
          <w:iCs/>
          <w:sz w:val="24"/>
          <w:szCs w:val="24"/>
        </w:rPr>
        <w:t>29</w:t>
      </w:r>
      <w:r>
        <w:rPr>
          <w:rFonts w:ascii="Times New Roman" w:hAnsi="Times New Roman" w:cs="Times New Roman"/>
          <w:sz w:val="24"/>
          <w:szCs w:val="24"/>
        </w:rPr>
        <w:t>(2).</w:t>
      </w:r>
    </w:p>
    <w:p w14:paraId="39AA00E5" w14:textId="77777777" w:rsidR="0087381D" w:rsidRDefault="00F8022C">
      <w:pPr>
        <w:jc w:val="both"/>
        <w:rPr>
          <w:rFonts w:ascii="Times New Roman" w:hAnsi="Times New Roman" w:cs="Times New Roman"/>
          <w:sz w:val="24"/>
          <w:szCs w:val="24"/>
        </w:rPr>
      </w:pPr>
      <w:proofErr w:type="spellStart"/>
      <w:r>
        <w:rPr>
          <w:rFonts w:ascii="Times New Roman" w:hAnsi="Times New Roman" w:cs="Times New Roman"/>
          <w:sz w:val="24"/>
          <w:szCs w:val="24"/>
        </w:rPr>
        <w:t>Atanda</w:t>
      </w:r>
      <w:proofErr w:type="spellEnd"/>
      <w:r>
        <w:rPr>
          <w:rFonts w:ascii="Times New Roman" w:hAnsi="Times New Roman" w:cs="Times New Roman"/>
          <w:sz w:val="24"/>
          <w:szCs w:val="24"/>
        </w:rPr>
        <w:t xml:space="preserve">, O. G., Adebiyi, M. O., </w:t>
      </w:r>
      <w:proofErr w:type="spellStart"/>
      <w:r>
        <w:rPr>
          <w:rFonts w:ascii="Times New Roman" w:hAnsi="Times New Roman" w:cs="Times New Roman"/>
          <w:sz w:val="24"/>
          <w:szCs w:val="24"/>
        </w:rPr>
        <w:t>Omolaja</w:t>
      </w:r>
      <w:proofErr w:type="spellEnd"/>
      <w:r>
        <w:rPr>
          <w:rFonts w:ascii="Times New Roman" w:hAnsi="Times New Roman" w:cs="Times New Roman"/>
          <w:sz w:val="24"/>
          <w:szCs w:val="24"/>
        </w:rPr>
        <w:t xml:space="preserve">, O. O., </w:t>
      </w:r>
      <w:proofErr w:type="spellStart"/>
      <w:r>
        <w:rPr>
          <w:rFonts w:ascii="Times New Roman" w:hAnsi="Times New Roman" w:cs="Times New Roman"/>
          <w:sz w:val="24"/>
          <w:szCs w:val="24"/>
        </w:rPr>
        <w:t>Akindeji</w:t>
      </w:r>
      <w:proofErr w:type="spellEnd"/>
      <w:r>
        <w:rPr>
          <w:rFonts w:ascii="Times New Roman" w:hAnsi="Times New Roman" w:cs="Times New Roman"/>
          <w:sz w:val="24"/>
          <w:szCs w:val="24"/>
        </w:rPr>
        <w:t>, K., &amp; Adebiyi, A. A. (2024, April). COVID-19 Disease Prediction System Using Genetic Algorithm (Case Study: Nigeria). In </w:t>
      </w:r>
      <w:r>
        <w:rPr>
          <w:rFonts w:ascii="Times New Roman" w:hAnsi="Times New Roman" w:cs="Times New Roman"/>
          <w:i/>
          <w:iCs/>
          <w:sz w:val="24"/>
          <w:szCs w:val="24"/>
        </w:rPr>
        <w:t>2024 International Co</w:t>
      </w:r>
      <w:r>
        <w:rPr>
          <w:rFonts w:ascii="Times New Roman" w:hAnsi="Times New Roman" w:cs="Times New Roman"/>
          <w:i/>
          <w:iCs/>
          <w:sz w:val="24"/>
          <w:szCs w:val="24"/>
        </w:rPr>
        <w:t>nference on Science, Engineering and Business for Driving Sustainable Development Goals (SEB4SDG)</w:t>
      </w:r>
      <w:r>
        <w:rPr>
          <w:rFonts w:ascii="Times New Roman" w:hAnsi="Times New Roman" w:cs="Times New Roman"/>
          <w:sz w:val="24"/>
          <w:szCs w:val="24"/>
        </w:rPr>
        <w:t> (pp. 1-7). IEEE.</w:t>
      </w:r>
    </w:p>
    <w:p w14:paraId="49F114ED" w14:textId="77777777" w:rsidR="0087381D" w:rsidRDefault="00F8022C">
      <w:pPr>
        <w:jc w:val="both"/>
        <w:rPr>
          <w:rFonts w:ascii="Times New Roman" w:hAnsi="Times New Roman" w:cs="Times New Roman"/>
          <w:sz w:val="24"/>
          <w:szCs w:val="24"/>
        </w:rPr>
      </w:pPr>
      <w:proofErr w:type="spellStart"/>
      <w:r>
        <w:rPr>
          <w:rFonts w:ascii="Times New Roman" w:hAnsi="Times New Roman" w:cs="Times New Roman"/>
          <w:sz w:val="24"/>
          <w:szCs w:val="24"/>
        </w:rPr>
        <w:t>Ekle</w:t>
      </w:r>
      <w:proofErr w:type="spellEnd"/>
      <w:r>
        <w:rPr>
          <w:rFonts w:ascii="Times New Roman" w:hAnsi="Times New Roman" w:cs="Times New Roman"/>
          <w:sz w:val="24"/>
          <w:szCs w:val="24"/>
        </w:rPr>
        <w:t xml:space="preserve">, F. A., </w:t>
      </w:r>
      <w:proofErr w:type="spellStart"/>
      <w:r>
        <w:rPr>
          <w:rFonts w:ascii="Times New Roman" w:hAnsi="Times New Roman" w:cs="Times New Roman"/>
          <w:sz w:val="24"/>
          <w:szCs w:val="24"/>
        </w:rPr>
        <w:t>Bakpo</w:t>
      </w:r>
      <w:proofErr w:type="spellEnd"/>
      <w:r>
        <w:rPr>
          <w:rFonts w:ascii="Times New Roman" w:hAnsi="Times New Roman" w:cs="Times New Roman"/>
          <w:sz w:val="24"/>
          <w:szCs w:val="24"/>
        </w:rPr>
        <w:t xml:space="preserve">, F. S., </w:t>
      </w:r>
      <w:proofErr w:type="spellStart"/>
      <w:r>
        <w:rPr>
          <w:rFonts w:ascii="Times New Roman" w:hAnsi="Times New Roman" w:cs="Times New Roman"/>
          <w:sz w:val="24"/>
          <w:szCs w:val="24"/>
        </w:rPr>
        <w:t>Udanor</w:t>
      </w:r>
      <w:proofErr w:type="spellEnd"/>
      <w:r>
        <w:rPr>
          <w:rFonts w:ascii="Times New Roman" w:hAnsi="Times New Roman" w:cs="Times New Roman"/>
          <w:sz w:val="24"/>
          <w:szCs w:val="24"/>
        </w:rPr>
        <w:t xml:space="preserve">, C. N., &amp; </w:t>
      </w:r>
      <w:proofErr w:type="spellStart"/>
      <w:r>
        <w:rPr>
          <w:rFonts w:ascii="Times New Roman" w:hAnsi="Times New Roman" w:cs="Times New Roman"/>
          <w:sz w:val="24"/>
          <w:szCs w:val="24"/>
        </w:rPr>
        <w:t>Eneh</w:t>
      </w:r>
      <w:proofErr w:type="spellEnd"/>
      <w:r>
        <w:rPr>
          <w:rFonts w:ascii="Times New Roman" w:hAnsi="Times New Roman" w:cs="Times New Roman"/>
          <w:sz w:val="24"/>
          <w:szCs w:val="24"/>
        </w:rPr>
        <w:t>, A. H. (2023). A machine learning model and application for heart disease prediction using p</w:t>
      </w:r>
      <w:r>
        <w:rPr>
          <w:rFonts w:ascii="Times New Roman" w:hAnsi="Times New Roman" w:cs="Times New Roman"/>
          <w:sz w:val="24"/>
          <w:szCs w:val="24"/>
        </w:rPr>
        <w:t>revalent risk factors in Nigeria. </w:t>
      </w:r>
      <w:r>
        <w:rPr>
          <w:rFonts w:ascii="Times New Roman" w:hAnsi="Times New Roman" w:cs="Times New Roman"/>
          <w:i/>
          <w:iCs/>
          <w:sz w:val="24"/>
          <w:szCs w:val="24"/>
        </w:rPr>
        <w:t>International Journal of Mathematical Analysis and Modelling</w:t>
      </w:r>
      <w:r>
        <w:rPr>
          <w:rFonts w:ascii="Times New Roman" w:hAnsi="Times New Roman" w:cs="Times New Roman"/>
          <w:sz w:val="24"/>
          <w:szCs w:val="24"/>
        </w:rPr>
        <w:t>, </w:t>
      </w:r>
      <w:r>
        <w:rPr>
          <w:rFonts w:ascii="Times New Roman" w:hAnsi="Times New Roman" w:cs="Times New Roman"/>
          <w:i/>
          <w:iCs/>
          <w:sz w:val="24"/>
          <w:szCs w:val="24"/>
        </w:rPr>
        <w:t>6</w:t>
      </w:r>
      <w:r>
        <w:rPr>
          <w:rFonts w:ascii="Times New Roman" w:hAnsi="Times New Roman" w:cs="Times New Roman"/>
          <w:sz w:val="24"/>
          <w:szCs w:val="24"/>
        </w:rPr>
        <w:t>(2).</w:t>
      </w:r>
    </w:p>
    <w:p w14:paraId="40BCA9BB" w14:textId="77777777" w:rsidR="0087381D" w:rsidRDefault="00F8022C">
      <w:pPr>
        <w:jc w:val="both"/>
        <w:rPr>
          <w:rFonts w:ascii="Times New Roman" w:hAnsi="Times New Roman" w:cs="Times New Roman"/>
          <w:sz w:val="24"/>
          <w:szCs w:val="24"/>
        </w:rPr>
      </w:pPr>
      <w:proofErr w:type="spellStart"/>
      <w:r>
        <w:rPr>
          <w:rFonts w:ascii="Times New Roman" w:hAnsi="Times New Roman" w:cs="Times New Roman"/>
          <w:sz w:val="24"/>
          <w:szCs w:val="24"/>
        </w:rPr>
        <w:t>Kanwal</w:t>
      </w:r>
      <w:proofErr w:type="spellEnd"/>
      <w:r>
        <w:rPr>
          <w:rFonts w:ascii="Times New Roman" w:hAnsi="Times New Roman" w:cs="Times New Roman"/>
          <w:sz w:val="24"/>
          <w:szCs w:val="24"/>
        </w:rPr>
        <w:t xml:space="preserve">, F., Taylor, T. J., Kramer, J. R., Cao, Y., Smith, D., Gifford, A. L., ... &amp; Asch, S. M. (2020). Development, validation, and evaluation of a </w:t>
      </w:r>
      <w:r>
        <w:rPr>
          <w:rFonts w:ascii="Times New Roman" w:hAnsi="Times New Roman" w:cs="Times New Roman"/>
          <w:sz w:val="24"/>
          <w:szCs w:val="24"/>
        </w:rPr>
        <w:t>simple machine learning model to predict cirrhosis mortality. </w:t>
      </w:r>
      <w:r>
        <w:rPr>
          <w:rFonts w:ascii="Times New Roman" w:hAnsi="Times New Roman" w:cs="Times New Roman"/>
          <w:i/>
          <w:iCs/>
          <w:sz w:val="24"/>
          <w:szCs w:val="24"/>
        </w:rPr>
        <w:t>JAMA network open</w:t>
      </w:r>
      <w:r>
        <w:rPr>
          <w:rFonts w:ascii="Times New Roman" w:hAnsi="Times New Roman" w:cs="Times New Roman"/>
          <w:sz w:val="24"/>
          <w:szCs w:val="24"/>
        </w:rPr>
        <w:t>, </w:t>
      </w:r>
      <w:r>
        <w:rPr>
          <w:rFonts w:ascii="Times New Roman" w:hAnsi="Times New Roman" w:cs="Times New Roman"/>
          <w:i/>
          <w:iCs/>
          <w:sz w:val="24"/>
          <w:szCs w:val="24"/>
        </w:rPr>
        <w:t>3</w:t>
      </w:r>
      <w:r>
        <w:rPr>
          <w:rFonts w:ascii="Times New Roman" w:hAnsi="Times New Roman" w:cs="Times New Roman"/>
          <w:sz w:val="24"/>
          <w:szCs w:val="24"/>
        </w:rPr>
        <w:t>(11), e2023780-e2023780.</w:t>
      </w:r>
    </w:p>
    <w:p w14:paraId="20C83869" w14:textId="77777777" w:rsidR="0087381D" w:rsidRDefault="00F8022C">
      <w:pPr>
        <w:jc w:val="both"/>
        <w:rPr>
          <w:rFonts w:ascii="Times New Roman" w:hAnsi="Times New Roman" w:cs="Times New Roman"/>
          <w:sz w:val="24"/>
          <w:szCs w:val="24"/>
        </w:rPr>
      </w:pPr>
      <w:proofErr w:type="spellStart"/>
      <w:r>
        <w:rPr>
          <w:rFonts w:ascii="Times New Roman" w:hAnsi="Times New Roman" w:cs="Times New Roman"/>
          <w:sz w:val="24"/>
          <w:szCs w:val="24"/>
        </w:rPr>
        <w:t>Kawo</w:t>
      </w:r>
      <w:proofErr w:type="spellEnd"/>
      <w:r>
        <w:rPr>
          <w:rFonts w:ascii="Times New Roman" w:hAnsi="Times New Roman" w:cs="Times New Roman"/>
          <w:sz w:val="24"/>
          <w:szCs w:val="24"/>
        </w:rPr>
        <w:t xml:space="preserve">, M. A., Idris, M. N., Haruna, K., &amp; </w:t>
      </w:r>
      <w:proofErr w:type="spellStart"/>
      <w:r>
        <w:rPr>
          <w:rFonts w:ascii="Times New Roman" w:hAnsi="Times New Roman" w:cs="Times New Roman"/>
          <w:sz w:val="24"/>
          <w:szCs w:val="24"/>
        </w:rPr>
        <w:t>Kaita</w:t>
      </w:r>
      <w:proofErr w:type="spellEnd"/>
      <w:r>
        <w:rPr>
          <w:rFonts w:ascii="Times New Roman" w:hAnsi="Times New Roman" w:cs="Times New Roman"/>
          <w:sz w:val="24"/>
          <w:szCs w:val="24"/>
        </w:rPr>
        <w:t>, F. U. (2024). Predicting undernutrition risk factors using machine learning techniques in Nigerian un</w:t>
      </w:r>
      <w:r>
        <w:rPr>
          <w:rFonts w:ascii="Times New Roman" w:hAnsi="Times New Roman" w:cs="Times New Roman"/>
          <w:sz w:val="24"/>
          <w:szCs w:val="24"/>
        </w:rPr>
        <w:t>der five children. </w:t>
      </w:r>
      <w:r>
        <w:rPr>
          <w:rFonts w:ascii="Times New Roman" w:hAnsi="Times New Roman" w:cs="Times New Roman"/>
          <w:i/>
          <w:iCs/>
          <w:sz w:val="24"/>
          <w:szCs w:val="24"/>
        </w:rPr>
        <w:t>International Journal of Computer Science and Mobile Computing</w:t>
      </w:r>
      <w:r>
        <w:rPr>
          <w:rFonts w:ascii="Times New Roman" w:hAnsi="Times New Roman" w:cs="Times New Roman"/>
          <w:sz w:val="24"/>
          <w:szCs w:val="24"/>
        </w:rPr>
        <w:t>, </w:t>
      </w:r>
      <w:r>
        <w:rPr>
          <w:rFonts w:ascii="Times New Roman" w:hAnsi="Times New Roman" w:cs="Times New Roman"/>
          <w:i/>
          <w:iCs/>
          <w:sz w:val="24"/>
          <w:szCs w:val="24"/>
        </w:rPr>
        <w:t>13</w:t>
      </w:r>
      <w:r>
        <w:rPr>
          <w:rFonts w:ascii="Times New Roman" w:hAnsi="Times New Roman" w:cs="Times New Roman"/>
          <w:sz w:val="24"/>
          <w:szCs w:val="24"/>
        </w:rPr>
        <w:t>(7), 56-70.</w:t>
      </w:r>
    </w:p>
    <w:p w14:paraId="3C28E6F1" w14:textId="77777777" w:rsidR="0087381D" w:rsidRDefault="00F8022C">
      <w:pPr>
        <w:jc w:val="both"/>
        <w:rPr>
          <w:rFonts w:ascii="Times New Roman" w:hAnsi="Times New Roman" w:cs="Times New Roman"/>
          <w:sz w:val="24"/>
          <w:szCs w:val="24"/>
        </w:rPr>
      </w:pPr>
      <w:proofErr w:type="spellStart"/>
      <w:r>
        <w:rPr>
          <w:rFonts w:ascii="Times New Roman" w:hAnsi="Times New Roman" w:cs="Times New Roman"/>
          <w:sz w:val="24"/>
          <w:szCs w:val="24"/>
        </w:rPr>
        <w:t>Kpene</w:t>
      </w:r>
      <w:proofErr w:type="spellEnd"/>
      <w:r>
        <w:rPr>
          <w:rFonts w:ascii="Times New Roman" w:hAnsi="Times New Roman" w:cs="Times New Roman"/>
          <w:sz w:val="24"/>
          <w:szCs w:val="24"/>
        </w:rPr>
        <w:t xml:space="preserve">, G. E., </w:t>
      </w:r>
      <w:proofErr w:type="spellStart"/>
      <w:r>
        <w:rPr>
          <w:rFonts w:ascii="Times New Roman" w:hAnsi="Times New Roman" w:cs="Times New Roman"/>
          <w:sz w:val="24"/>
          <w:szCs w:val="24"/>
        </w:rPr>
        <w:t>Lokpo</w:t>
      </w:r>
      <w:proofErr w:type="spellEnd"/>
      <w:r>
        <w:rPr>
          <w:rFonts w:ascii="Times New Roman" w:hAnsi="Times New Roman" w:cs="Times New Roman"/>
          <w:sz w:val="24"/>
          <w:szCs w:val="24"/>
        </w:rPr>
        <w:t xml:space="preserve">, S. Y., &amp; </w:t>
      </w:r>
      <w:proofErr w:type="spellStart"/>
      <w:r>
        <w:rPr>
          <w:rFonts w:ascii="Times New Roman" w:hAnsi="Times New Roman" w:cs="Times New Roman"/>
          <w:sz w:val="24"/>
          <w:szCs w:val="24"/>
        </w:rPr>
        <w:t>Darfour</w:t>
      </w:r>
      <w:proofErr w:type="spellEnd"/>
      <w:r>
        <w:rPr>
          <w:rFonts w:ascii="Times New Roman" w:hAnsi="Times New Roman" w:cs="Times New Roman"/>
          <w:sz w:val="24"/>
          <w:szCs w:val="24"/>
        </w:rPr>
        <w:t>-Oduro, S. A. (2025). Predictive models and determinants of mortality among T2DM patients in a tertiary hospital in Ghana,</w:t>
      </w:r>
      <w:r>
        <w:rPr>
          <w:rFonts w:ascii="Times New Roman" w:hAnsi="Times New Roman" w:cs="Times New Roman"/>
          <w:sz w:val="24"/>
          <w:szCs w:val="24"/>
        </w:rPr>
        <w:t xml:space="preserve"> how do machine learning techniques perform? </w:t>
      </w:r>
      <w:r>
        <w:rPr>
          <w:rFonts w:ascii="Times New Roman" w:hAnsi="Times New Roman" w:cs="Times New Roman"/>
          <w:i/>
          <w:iCs/>
          <w:sz w:val="24"/>
          <w:szCs w:val="24"/>
        </w:rPr>
        <w:t>BMC Endocrine Disorders</w:t>
      </w:r>
      <w:r>
        <w:rPr>
          <w:rFonts w:ascii="Times New Roman" w:hAnsi="Times New Roman" w:cs="Times New Roman"/>
          <w:sz w:val="24"/>
          <w:szCs w:val="24"/>
        </w:rPr>
        <w:t>, </w:t>
      </w:r>
      <w:r>
        <w:rPr>
          <w:rFonts w:ascii="Times New Roman" w:hAnsi="Times New Roman" w:cs="Times New Roman"/>
          <w:i/>
          <w:iCs/>
          <w:sz w:val="24"/>
          <w:szCs w:val="24"/>
        </w:rPr>
        <w:t>25</w:t>
      </w:r>
      <w:r>
        <w:rPr>
          <w:rFonts w:ascii="Times New Roman" w:hAnsi="Times New Roman" w:cs="Times New Roman"/>
          <w:sz w:val="24"/>
          <w:szCs w:val="24"/>
        </w:rPr>
        <w:t>(1), 9.</w:t>
      </w:r>
    </w:p>
    <w:p w14:paraId="08307A61" w14:textId="77777777" w:rsidR="0087381D" w:rsidRDefault="00F8022C">
      <w:pPr>
        <w:jc w:val="both"/>
        <w:rPr>
          <w:rFonts w:ascii="Times New Roman" w:hAnsi="Times New Roman" w:cs="Times New Roman"/>
          <w:sz w:val="24"/>
          <w:szCs w:val="24"/>
        </w:rPr>
      </w:pPr>
      <w:proofErr w:type="spellStart"/>
      <w:r>
        <w:rPr>
          <w:rFonts w:ascii="Times New Roman" w:hAnsi="Times New Roman" w:cs="Times New Roman"/>
          <w:sz w:val="24"/>
          <w:szCs w:val="24"/>
        </w:rPr>
        <w:t>Obamiyi</w:t>
      </w:r>
      <w:proofErr w:type="spellEnd"/>
      <w:r>
        <w:rPr>
          <w:rFonts w:ascii="Times New Roman" w:hAnsi="Times New Roman" w:cs="Times New Roman"/>
          <w:sz w:val="24"/>
          <w:szCs w:val="24"/>
        </w:rPr>
        <w:t xml:space="preserve">, S. E., </w:t>
      </w:r>
      <w:proofErr w:type="spellStart"/>
      <w:r>
        <w:rPr>
          <w:rFonts w:ascii="Times New Roman" w:hAnsi="Times New Roman" w:cs="Times New Roman"/>
          <w:sz w:val="24"/>
          <w:szCs w:val="24"/>
        </w:rPr>
        <w:t>Badeji-Ajisafe</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Oguntimilehin</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Okebule</w:t>
      </w:r>
      <w:proofErr w:type="spellEnd"/>
      <w:r>
        <w:rPr>
          <w:rFonts w:ascii="Times New Roman" w:hAnsi="Times New Roman" w:cs="Times New Roman"/>
          <w:sz w:val="24"/>
          <w:szCs w:val="24"/>
        </w:rPr>
        <w:t xml:space="preserve">, T., Babalola, G. O., &amp; </w:t>
      </w:r>
      <w:proofErr w:type="spellStart"/>
      <w:r>
        <w:rPr>
          <w:rFonts w:ascii="Times New Roman" w:hAnsi="Times New Roman" w:cs="Times New Roman"/>
          <w:sz w:val="24"/>
          <w:szCs w:val="24"/>
        </w:rPr>
        <w:t>Akinduyite</w:t>
      </w:r>
      <w:proofErr w:type="spellEnd"/>
      <w:r>
        <w:rPr>
          <w:rFonts w:ascii="Times New Roman" w:hAnsi="Times New Roman" w:cs="Times New Roman"/>
          <w:sz w:val="24"/>
          <w:szCs w:val="24"/>
        </w:rPr>
        <w:t>, C. O. (2024, April). An intelligent Model for Cardiovascular disease Diagnosi</w:t>
      </w:r>
      <w:r>
        <w:rPr>
          <w:rFonts w:ascii="Times New Roman" w:hAnsi="Times New Roman" w:cs="Times New Roman"/>
          <w:sz w:val="24"/>
          <w:szCs w:val="24"/>
        </w:rPr>
        <w:t>s using Machine Learning. In </w:t>
      </w:r>
      <w:r>
        <w:rPr>
          <w:rFonts w:ascii="Times New Roman" w:hAnsi="Times New Roman" w:cs="Times New Roman"/>
          <w:i/>
          <w:iCs/>
          <w:sz w:val="24"/>
          <w:szCs w:val="24"/>
        </w:rPr>
        <w:t>2024 International Conference on Science, Engineering and Business for Driving Sustainable Development Goals (SEB4SDG)</w:t>
      </w:r>
      <w:r>
        <w:rPr>
          <w:rFonts w:ascii="Times New Roman" w:hAnsi="Times New Roman" w:cs="Times New Roman"/>
          <w:sz w:val="24"/>
          <w:szCs w:val="24"/>
        </w:rPr>
        <w:t> (pp. 1-7). IEEE.</w:t>
      </w:r>
    </w:p>
    <w:p w14:paraId="46D39203" w14:textId="77777777" w:rsidR="0087381D" w:rsidRDefault="00F8022C">
      <w:pPr>
        <w:jc w:val="both"/>
        <w:rPr>
          <w:rFonts w:ascii="Times New Roman" w:hAnsi="Times New Roman" w:cs="Times New Roman"/>
          <w:sz w:val="24"/>
          <w:szCs w:val="24"/>
        </w:rPr>
      </w:pPr>
      <w:proofErr w:type="spellStart"/>
      <w:r>
        <w:rPr>
          <w:rFonts w:ascii="Times New Roman" w:hAnsi="Times New Roman" w:cs="Times New Roman"/>
          <w:sz w:val="24"/>
          <w:szCs w:val="24"/>
        </w:rPr>
        <w:t>Ogbechie</w:t>
      </w:r>
      <w:proofErr w:type="spellEnd"/>
      <w:r>
        <w:rPr>
          <w:rFonts w:ascii="Times New Roman" w:hAnsi="Times New Roman" w:cs="Times New Roman"/>
          <w:sz w:val="24"/>
          <w:szCs w:val="24"/>
        </w:rPr>
        <w:t xml:space="preserve">, M. D., Fischer Walker, C., Lee, M. T., Abba </w:t>
      </w:r>
      <w:proofErr w:type="spellStart"/>
      <w:r>
        <w:rPr>
          <w:rFonts w:ascii="Times New Roman" w:hAnsi="Times New Roman" w:cs="Times New Roman"/>
          <w:sz w:val="24"/>
          <w:szCs w:val="24"/>
        </w:rPr>
        <w:t>Gana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Oduola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Idemudia</w:t>
      </w:r>
      <w:proofErr w:type="spellEnd"/>
      <w:r>
        <w:rPr>
          <w:rFonts w:ascii="Times New Roman" w:hAnsi="Times New Roman" w:cs="Times New Roman"/>
          <w:sz w:val="24"/>
          <w:szCs w:val="24"/>
        </w:rPr>
        <w:t>, A., .</w:t>
      </w:r>
      <w:r>
        <w:rPr>
          <w:rFonts w:ascii="Times New Roman" w:hAnsi="Times New Roman" w:cs="Times New Roman"/>
          <w:sz w:val="24"/>
          <w:szCs w:val="24"/>
        </w:rPr>
        <w:t>.. &amp; Persaud, N. E. (2023). Predicting treatment interruption among people living with HIV in Nigeria: machine learning approach. </w:t>
      </w:r>
      <w:r>
        <w:rPr>
          <w:rFonts w:ascii="Times New Roman" w:hAnsi="Times New Roman" w:cs="Times New Roman"/>
          <w:i/>
          <w:iCs/>
          <w:sz w:val="24"/>
          <w:szCs w:val="24"/>
        </w:rPr>
        <w:t>JMIR AI</w:t>
      </w:r>
      <w:r>
        <w:rPr>
          <w:rFonts w:ascii="Times New Roman" w:hAnsi="Times New Roman" w:cs="Times New Roman"/>
          <w:sz w:val="24"/>
          <w:szCs w:val="24"/>
        </w:rPr>
        <w:t>, </w:t>
      </w:r>
      <w:r>
        <w:rPr>
          <w:rFonts w:ascii="Times New Roman" w:hAnsi="Times New Roman" w:cs="Times New Roman"/>
          <w:i/>
          <w:iCs/>
          <w:sz w:val="24"/>
          <w:szCs w:val="24"/>
        </w:rPr>
        <w:t>2</w:t>
      </w:r>
      <w:r>
        <w:rPr>
          <w:rFonts w:ascii="Times New Roman" w:hAnsi="Times New Roman" w:cs="Times New Roman"/>
          <w:sz w:val="24"/>
          <w:szCs w:val="24"/>
        </w:rPr>
        <w:t>, e44432.</w:t>
      </w:r>
    </w:p>
    <w:p w14:paraId="3D954E76" w14:textId="77777777" w:rsidR="0087381D" w:rsidRDefault="00F8022C">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Ojugo</w:t>
      </w:r>
      <w:proofErr w:type="spellEnd"/>
      <w:r>
        <w:rPr>
          <w:rFonts w:ascii="Times New Roman" w:hAnsi="Times New Roman" w:cs="Times New Roman"/>
          <w:sz w:val="24"/>
          <w:szCs w:val="24"/>
        </w:rPr>
        <w:t xml:space="preserve">, A. A., </w:t>
      </w:r>
      <w:proofErr w:type="spellStart"/>
      <w:r>
        <w:rPr>
          <w:rFonts w:ascii="Times New Roman" w:hAnsi="Times New Roman" w:cs="Times New Roman"/>
          <w:sz w:val="24"/>
          <w:szCs w:val="24"/>
        </w:rPr>
        <w:t>Obruche</w:t>
      </w:r>
      <w:proofErr w:type="spellEnd"/>
      <w:r>
        <w:rPr>
          <w:rFonts w:ascii="Times New Roman" w:hAnsi="Times New Roman" w:cs="Times New Roman"/>
          <w:sz w:val="24"/>
          <w:szCs w:val="24"/>
        </w:rPr>
        <w:t xml:space="preserve">, C. O., &amp; </w:t>
      </w:r>
      <w:proofErr w:type="spellStart"/>
      <w:r>
        <w:rPr>
          <w:rFonts w:ascii="Times New Roman" w:hAnsi="Times New Roman" w:cs="Times New Roman"/>
          <w:sz w:val="24"/>
          <w:szCs w:val="24"/>
        </w:rPr>
        <w:t>Eboka</w:t>
      </w:r>
      <w:proofErr w:type="spellEnd"/>
      <w:r>
        <w:rPr>
          <w:rFonts w:ascii="Times New Roman" w:hAnsi="Times New Roman" w:cs="Times New Roman"/>
          <w:sz w:val="24"/>
          <w:szCs w:val="24"/>
        </w:rPr>
        <w:t>, A. O. (2021). Empirical Evaluation for Intelligent Predictive Model</w:t>
      </w:r>
      <w:r>
        <w:rPr>
          <w:rFonts w:ascii="Times New Roman" w:hAnsi="Times New Roman" w:cs="Times New Roman"/>
          <w:sz w:val="24"/>
          <w:szCs w:val="24"/>
        </w:rPr>
        <w:t xml:space="preserve">s in Prediction of Potential Cancer Problematic Cases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Nigeria. </w:t>
      </w:r>
      <w:r>
        <w:rPr>
          <w:rFonts w:ascii="Times New Roman" w:hAnsi="Times New Roman" w:cs="Times New Roman"/>
          <w:i/>
          <w:iCs/>
          <w:sz w:val="24"/>
          <w:szCs w:val="24"/>
        </w:rPr>
        <w:t>ARRUS Journal of Mathematics and Applied Science</w:t>
      </w:r>
      <w:r>
        <w:rPr>
          <w:rFonts w:ascii="Times New Roman" w:hAnsi="Times New Roman" w:cs="Times New Roman"/>
          <w:sz w:val="24"/>
          <w:szCs w:val="24"/>
        </w:rPr>
        <w:t>, </w:t>
      </w:r>
      <w:r>
        <w:rPr>
          <w:rFonts w:ascii="Times New Roman" w:hAnsi="Times New Roman" w:cs="Times New Roman"/>
          <w:i/>
          <w:iCs/>
          <w:sz w:val="24"/>
          <w:szCs w:val="24"/>
        </w:rPr>
        <w:t>1</w:t>
      </w:r>
      <w:r>
        <w:rPr>
          <w:rFonts w:ascii="Times New Roman" w:hAnsi="Times New Roman" w:cs="Times New Roman"/>
          <w:sz w:val="24"/>
          <w:szCs w:val="24"/>
        </w:rPr>
        <w:t>(2), 110-120.</w:t>
      </w:r>
    </w:p>
    <w:p w14:paraId="23EFE8C0" w14:textId="77777777" w:rsidR="0087381D" w:rsidRDefault="00F8022C">
      <w:pPr>
        <w:jc w:val="both"/>
        <w:rPr>
          <w:rFonts w:ascii="Times New Roman" w:hAnsi="Times New Roman" w:cs="Times New Roman"/>
          <w:sz w:val="24"/>
          <w:szCs w:val="24"/>
        </w:rPr>
      </w:pPr>
      <w:proofErr w:type="spellStart"/>
      <w:r>
        <w:rPr>
          <w:rFonts w:ascii="Times New Roman" w:hAnsi="Times New Roman" w:cs="Times New Roman"/>
          <w:sz w:val="24"/>
          <w:szCs w:val="24"/>
        </w:rPr>
        <w:t>Otapo</w:t>
      </w:r>
      <w:proofErr w:type="spellEnd"/>
      <w:r>
        <w:rPr>
          <w:rFonts w:ascii="Times New Roman" w:hAnsi="Times New Roman" w:cs="Times New Roman"/>
          <w:sz w:val="24"/>
          <w:szCs w:val="24"/>
        </w:rPr>
        <w:t xml:space="preserve">, A. T., </w:t>
      </w:r>
      <w:proofErr w:type="spellStart"/>
      <w:r>
        <w:rPr>
          <w:rFonts w:ascii="Times New Roman" w:hAnsi="Times New Roman" w:cs="Times New Roman"/>
          <w:sz w:val="24"/>
          <w:szCs w:val="24"/>
        </w:rPr>
        <w:t>Othmani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Khodabandelou</w:t>
      </w:r>
      <w:proofErr w:type="spellEnd"/>
      <w:r>
        <w:rPr>
          <w:rFonts w:ascii="Times New Roman" w:hAnsi="Times New Roman" w:cs="Times New Roman"/>
          <w:sz w:val="24"/>
          <w:szCs w:val="24"/>
        </w:rPr>
        <w:t>, G., &amp; Ming, Z. (2025). Prediction and detection of terminal diseases using Internet</w:t>
      </w:r>
      <w:r>
        <w:rPr>
          <w:rFonts w:ascii="Times New Roman" w:hAnsi="Times New Roman" w:cs="Times New Roman"/>
          <w:sz w:val="24"/>
          <w:szCs w:val="24"/>
        </w:rPr>
        <w:t xml:space="preserve"> of Medical Things: A review. </w:t>
      </w:r>
      <w:r>
        <w:rPr>
          <w:rFonts w:ascii="Times New Roman" w:hAnsi="Times New Roman" w:cs="Times New Roman"/>
          <w:i/>
          <w:iCs/>
          <w:sz w:val="24"/>
          <w:szCs w:val="24"/>
        </w:rPr>
        <w:t>Computers in Biology and Medicine</w:t>
      </w:r>
      <w:r>
        <w:rPr>
          <w:rFonts w:ascii="Times New Roman" w:hAnsi="Times New Roman" w:cs="Times New Roman"/>
          <w:sz w:val="24"/>
          <w:szCs w:val="24"/>
        </w:rPr>
        <w:t>, </w:t>
      </w:r>
      <w:r>
        <w:rPr>
          <w:rFonts w:ascii="Times New Roman" w:hAnsi="Times New Roman" w:cs="Times New Roman"/>
          <w:i/>
          <w:iCs/>
          <w:sz w:val="24"/>
          <w:szCs w:val="24"/>
        </w:rPr>
        <w:t>188</w:t>
      </w:r>
      <w:r>
        <w:rPr>
          <w:rFonts w:ascii="Times New Roman" w:hAnsi="Times New Roman" w:cs="Times New Roman"/>
          <w:sz w:val="24"/>
          <w:szCs w:val="24"/>
        </w:rPr>
        <w:t>, 109835.</w:t>
      </w:r>
    </w:p>
    <w:p w14:paraId="45C0C619" w14:textId="77777777" w:rsidR="0087381D" w:rsidRDefault="00F8022C">
      <w:pPr>
        <w:jc w:val="both"/>
        <w:rPr>
          <w:rFonts w:ascii="Times New Roman" w:hAnsi="Times New Roman" w:cs="Times New Roman"/>
          <w:sz w:val="24"/>
          <w:szCs w:val="24"/>
        </w:rPr>
      </w:pPr>
      <w:proofErr w:type="spellStart"/>
      <w:r>
        <w:rPr>
          <w:rFonts w:ascii="Times New Roman" w:hAnsi="Times New Roman" w:cs="Times New Roman"/>
          <w:sz w:val="24"/>
          <w:szCs w:val="24"/>
        </w:rPr>
        <w:t>Parchure</w:t>
      </w:r>
      <w:proofErr w:type="spellEnd"/>
      <w:r>
        <w:rPr>
          <w:rFonts w:ascii="Times New Roman" w:hAnsi="Times New Roman" w:cs="Times New Roman"/>
          <w:sz w:val="24"/>
          <w:szCs w:val="24"/>
        </w:rPr>
        <w:t xml:space="preserve">, P., Joshi, H., </w:t>
      </w:r>
      <w:proofErr w:type="spellStart"/>
      <w:r>
        <w:rPr>
          <w:rFonts w:ascii="Times New Roman" w:hAnsi="Times New Roman" w:cs="Times New Roman"/>
          <w:sz w:val="24"/>
          <w:szCs w:val="24"/>
        </w:rPr>
        <w:t>Dharmarajan</w:t>
      </w:r>
      <w:proofErr w:type="spellEnd"/>
      <w:r>
        <w:rPr>
          <w:rFonts w:ascii="Times New Roman" w:hAnsi="Times New Roman" w:cs="Times New Roman"/>
          <w:sz w:val="24"/>
          <w:szCs w:val="24"/>
        </w:rPr>
        <w:t>, K., Freeman, R., Reich, D. L., Mazumdar, M., ... &amp; Kia, A. (2020). Development and validation of a machine learning-based prediction model f</w:t>
      </w:r>
      <w:r>
        <w:rPr>
          <w:rFonts w:ascii="Times New Roman" w:hAnsi="Times New Roman" w:cs="Times New Roman"/>
          <w:sz w:val="24"/>
          <w:szCs w:val="24"/>
        </w:rPr>
        <w:t>or near-term in-hospital mortality among patients with COVID-19. </w:t>
      </w:r>
      <w:r>
        <w:rPr>
          <w:rFonts w:ascii="Times New Roman" w:hAnsi="Times New Roman" w:cs="Times New Roman"/>
          <w:i/>
          <w:iCs/>
          <w:sz w:val="24"/>
          <w:szCs w:val="24"/>
        </w:rPr>
        <w:t>BMJ supportive &amp; palliative care</w:t>
      </w:r>
      <w:r>
        <w:rPr>
          <w:rFonts w:ascii="Times New Roman" w:hAnsi="Times New Roman" w:cs="Times New Roman"/>
          <w:sz w:val="24"/>
          <w:szCs w:val="24"/>
        </w:rPr>
        <w:t>, </w:t>
      </w:r>
      <w:r>
        <w:rPr>
          <w:rFonts w:ascii="Times New Roman" w:hAnsi="Times New Roman" w:cs="Times New Roman"/>
          <w:i/>
          <w:iCs/>
          <w:sz w:val="24"/>
          <w:szCs w:val="24"/>
        </w:rPr>
        <w:t>12</w:t>
      </w:r>
      <w:r>
        <w:rPr>
          <w:rFonts w:ascii="Times New Roman" w:hAnsi="Times New Roman" w:cs="Times New Roman"/>
          <w:sz w:val="24"/>
          <w:szCs w:val="24"/>
        </w:rPr>
        <w:t>(e3), e424-e431.</w:t>
      </w:r>
    </w:p>
    <w:p w14:paraId="0F7C7757" w14:textId="77777777" w:rsidR="0087381D" w:rsidRDefault="00F8022C">
      <w:pPr>
        <w:jc w:val="both"/>
        <w:rPr>
          <w:rFonts w:ascii="Times New Roman" w:hAnsi="Times New Roman" w:cs="Times New Roman"/>
          <w:sz w:val="24"/>
          <w:szCs w:val="24"/>
        </w:rPr>
      </w:pPr>
      <w:r>
        <w:rPr>
          <w:rFonts w:ascii="Times New Roman" w:hAnsi="Times New Roman" w:cs="Times New Roman"/>
          <w:sz w:val="24"/>
          <w:szCs w:val="24"/>
        </w:rPr>
        <w:t>Sawhney, R., Malik, A., Sharma, S., &amp; Narayan, V. (2023). A comparative assessment of artificial intelligence models used for early predic</w:t>
      </w:r>
      <w:r>
        <w:rPr>
          <w:rFonts w:ascii="Times New Roman" w:hAnsi="Times New Roman" w:cs="Times New Roman"/>
          <w:sz w:val="24"/>
          <w:szCs w:val="24"/>
        </w:rPr>
        <w:t>tion and evaluation of chronic kidney disease. </w:t>
      </w:r>
      <w:r>
        <w:rPr>
          <w:rFonts w:ascii="Times New Roman" w:hAnsi="Times New Roman" w:cs="Times New Roman"/>
          <w:i/>
          <w:iCs/>
          <w:sz w:val="24"/>
          <w:szCs w:val="24"/>
        </w:rPr>
        <w:t>Decision Analytics Journal</w:t>
      </w:r>
      <w:r>
        <w:rPr>
          <w:rFonts w:ascii="Times New Roman" w:hAnsi="Times New Roman" w:cs="Times New Roman"/>
          <w:sz w:val="24"/>
          <w:szCs w:val="24"/>
        </w:rPr>
        <w:t>, </w:t>
      </w:r>
      <w:r>
        <w:rPr>
          <w:rFonts w:ascii="Times New Roman" w:hAnsi="Times New Roman" w:cs="Times New Roman"/>
          <w:i/>
          <w:iCs/>
          <w:sz w:val="24"/>
          <w:szCs w:val="24"/>
        </w:rPr>
        <w:t>6</w:t>
      </w:r>
      <w:r>
        <w:rPr>
          <w:rFonts w:ascii="Times New Roman" w:hAnsi="Times New Roman" w:cs="Times New Roman"/>
          <w:sz w:val="24"/>
          <w:szCs w:val="24"/>
        </w:rPr>
        <w:t>, 100169.</w:t>
      </w:r>
    </w:p>
    <w:p w14:paraId="34FAF84F" w14:textId="77777777" w:rsidR="0087381D" w:rsidRDefault="00F8022C">
      <w:pPr>
        <w:jc w:val="both"/>
        <w:rPr>
          <w:rFonts w:ascii="Times New Roman" w:hAnsi="Times New Roman" w:cs="Times New Roman"/>
          <w:sz w:val="24"/>
          <w:szCs w:val="24"/>
        </w:rPr>
      </w:pPr>
      <w:proofErr w:type="spellStart"/>
      <w:r>
        <w:rPr>
          <w:rFonts w:ascii="Times New Roman" w:hAnsi="Times New Roman" w:cs="Times New Roman"/>
          <w:sz w:val="24"/>
          <w:szCs w:val="24"/>
        </w:rPr>
        <w:t>Togor</w:t>
      </w:r>
      <w:proofErr w:type="spellEnd"/>
      <w:r>
        <w:rPr>
          <w:rFonts w:ascii="Times New Roman" w:hAnsi="Times New Roman" w:cs="Times New Roman"/>
          <w:sz w:val="24"/>
          <w:szCs w:val="24"/>
        </w:rPr>
        <w:t xml:space="preserve">, T. E., </w:t>
      </w:r>
      <w:proofErr w:type="spellStart"/>
      <w:r>
        <w:rPr>
          <w:rFonts w:ascii="Times New Roman" w:hAnsi="Times New Roman" w:cs="Times New Roman"/>
          <w:sz w:val="24"/>
          <w:szCs w:val="24"/>
        </w:rPr>
        <w:t>Abah</w:t>
      </w:r>
      <w:proofErr w:type="spellEnd"/>
      <w:r>
        <w:rPr>
          <w:rFonts w:ascii="Times New Roman" w:hAnsi="Times New Roman" w:cs="Times New Roman"/>
          <w:sz w:val="24"/>
          <w:szCs w:val="24"/>
        </w:rPr>
        <w:t xml:space="preserve">, J., &amp; </w:t>
      </w:r>
      <w:proofErr w:type="spellStart"/>
      <w:r>
        <w:rPr>
          <w:rFonts w:ascii="Times New Roman" w:hAnsi="Times New Roman" w:cs="Times New Roman"/>
          <w:sz w:val="24"/>
          <w:szCs w:val="24"/>
        </w:rPr>
        <w:t>Kwaghtyo</w:t>
      </w:r>
      <w:proofErr w:type="spellEnd"/>
      <w:r>
        <w:rPr>
          <w:rFonts w:ascii="Times New Roman" w:hAnsi="Times New Roman" w:cs="Times New Roman"/>
          <w:sz w:val="24"/>
          <w:szCs w:val="24"/>
        </w:rPr>
        <w:t>, D. K. (2023). Development of Thyroid Disease Prediction Model in Nigeria. </w:t>
      </w:r>
      <w:r>
        <w:rPr>
          <w:rFonts w:ascii="Times New Roman" w:hAnsi="Times New Roman" w:cs="Times New Roman"/>
          <w:i/>
          <w:iCs/>
          <w:sz w:val="24"/>
          <w:szCs w:val="24"/>
        </w:rPr>
        <w:t>Development</w:t>
      </w:r>
      <w:r>
        <w:rPr>
          <w:rFonts w:ascii="Times New Roman" w:hAnsi="Times New Roman" w:cs="Times New Roman"/>
          <w:sz w:val="24"/>
          <w:szCs w:val="24"/>
        </w:rPr>
        <w:t>, </w:t>
      </w:r>
      <w:r>
        <w:rPr>
          <w:rFonts w:ascii="Times New Roman" w:hAnsi="Times New Roman" w:cs="Times New Roman"/>
          <w:i/>
          <w:iCs/>
          <w:sz w:val="24"/>
          <w:szCs w:val="24"/>
        </w:rPr>
        <w:t>12</w:t>
      </w:r>
      <w:r>
        <w:rPr>
          <w:rFonts w:ascii="Times New Roman" w:hAnsi="Times New Roman" w:cs="Times New Roman"/>
          <w:sz w:val="24"/>
          <w:szCs w:val="24"/>
        </w:rPr>
        <w:t>(41).</w:t>
      </w:r>
    </w:p>
    <w:p w14:paraId="1B14AEEA" w14:textId="77777777" w:rsidR="0087381D" w:rsidRDefault="00F8022C">
      <w:pPr>
        <w:jc w:val="both"/>
        <w:rPr>
          <w:rFonts w:ascii="Times New Roman" w:hAnsi="Times New Roman" w:cs="Times New Roman"/>
          <w:sz w:val="24"/>
          <w:szCs w:val="24"/>
        </w:rPr>
      </w:pPr>
      <w:proofErr w:type="spellStart"/>
      <w:r>
        <w:rPr>
          <w:rFonts w:ascii="Times New Roman" w:hAnsi="Times New Roman" w:cs="Times New Roman"/>
          <w:sz w:val="24"/>
          <w:szCs w:val="24"/>
        </w:rPr>
        <w:t>Vaid</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Somani</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Russak</w:t>
      </w:r>
      <w:proofErr w:type="spellEnd"/>
      <w:r>
        <w:rPr>
          <w:rFonts w:ascii="Times New Roman" w:hAnsi="Times New Roman" w:cs="Times New Roman"/>
          <w:sz w:val="24"/>
          <w:szCs w:val="24"/>
        </w:rPr>
        <w:t>, A. J., De</w:t>
      </w:r>
      <w:r>
        <w:rPr>
          <w:rFonts w:ascii="Times New Roman" w:hAnsi="Times New Roman" w:cs="Times New Roman"/>
          <w:sz w:val="24"/>
          <w:szCs w:val="24"/>
        </w:rPr>
        <w:t xml:space="preserve"> Freitas, J. K., Chaudhry, F. F., </w:t>
      </w:r>
      <w:proofErr w:type="spellStart"/>
      <w:r>
        <w:rPr>
          <w:rFonts w:ascii="Times New Roman" w:hAnsi="Times New Roman" w:cs="Times New Roman"/>
          <w:sz w:val="24"/>
          <w:szCs w:val="24"/>
        </w:rPr>
        <w:t>Paranjpe</w:t>
      </w:r>
      <w:proofErr w:type="spellEnd"/>
      <w:r>
        <w:rPr>
          <w:rFonts w:ascii="Times New Roman" w:hAnsi="Times New Roman" w:cs="Times New Roman"/>
          <w:sz w:val="24"/>
          <w:szCs w:val="24"/>
        </w:rPr>
        <w:t xml:space="preserve">, I., ... &amp; </w:t>
      </w:r>
      <w:proofErr w:type="spellStart"/>
      <w:r>
        <w:rPr>
          <w:rFonts w:ascii="Times New Roman" w:hAnsi="Times New Roman" w:cs="Times New Roman"/>
          <w:sz w:val="24"/>
          <w:szCs w:val="24"/>
        </w:rPr>
        <w:t>Glicksberg</w:t>
      </w:r>
      <w:proofErr w:type="spellEnd"/>
      <w:r>
        <w:rPr>
          <w:rFonts w:ascii="Times New Roman" w:hAnsi="Times New Roman" w:cs="Times New Roman"/>
          <w:sz w:val="24"/>
          <w:szCs w:val="24"/>
        </w:rPr>
        <w:t>, B. S. (2020). Machine learning to predict mortality and critical events in a cohort of patients with COVID-19 in New York City: model development and validation. </w:t>
      </w:r>
      <w:r>
        <w:rPr>
          <w:rFonts w:ascii="Times New Roman" w:hAnsi="Times New Roman" w:cs="Times New Roman"/>
          <w:i/>
          <w:iCs/>
          <w:sz w:val="24"/>
          <w:szCs w:val="24"/>
        </w:rPr>
        <w:t xml:space="preserve">Journal of medical Internet </w:t>
      </w:r>
      <w:r>
        <w:rPr>
          <w:rFonts w:ascii="Times New Roman" w:hAnsi="Times New Roman" w:cs="Times New Roman"/>
          <w:i/>
          <w:iCs/>
          <w:sz w:val="24"/>
          <w:szCs w:val="24"/>
        </w:rPr>
        <w:t>research</w:t>
      </w:r>
      <w:r>
        <w:rPr>
          <w:rFonts w:ascii="Times New Roman" w:hAnsi="Times New Roman" w:cs="Times New Roman"/>
          <w:sz w:val="24"/>
          <w:szCs w:val="24"/>
        </w:rPr>
        <w:t>, </w:t>
      </w:r>
      <w:r>
        <w:rPr>
          <w:rFonts w:ascii="Times New Roman" w:hAnsi="Times New Roman" w:cs="Times New Roman"/>
          <w:i/>
          <w:iCs/>
          <w:sz w:val="24"/>
          <w:szCs w:val="24"/>
        </w:rPr>
        <w:t>22</w:t>
      </w:r>
      <w:r>
        <w:rPr>
          <w:rFonts w:ascii="Times New Roman" w:hAnsi="Times New Roman" w:cs="Times New Roman"/>
          <w:sz w:val="24"/>
          <w:szCs w:val="24"/>
        </w:rPr>
        <w:t>(11), e24018.</w:t>
      </w:r>
    </w:p>
    <w:p w14:paraId="0387140A" w14:textId="77777777" w:rsidR="0087381D" w:rsidRDefault="00F8022C">
      <w:pPr>
        <w:jc w:val="both"/>
        <w:rPr>
          <w:rFonts w:ascii="Times New Roman" w:hAnsi="Times New Roman" w:cs="Times New Roman"/>
          <w:sz w:val="24"/>
          <w:szCs w:val="24"/>
        </w:rPr>
      </w:pPr>
      <w:r>
        <w:rPr>
          <w:rFonts w:ascii="Times New Roman" w:hAnsi="Times New Roman" w:cs="Times New Roman"/>
          <w:sz w:val="24"/>
          <w:szCs w:val="24"/>
        </w:rPr>
        <w:t xml:space="preserve">Xiao, L. S., Li, P., Sun, F., Zhang, Y., Xu, C., Zhu, H., ... &amp; Zhu, H. (2020). Development and validation of a deep learning-based model using computed tomography imaging for predicting disease severity of coronavirus disease </w:t>
      </w:r>
      <w:r>
        <w:rPr>
          <w:rFonts w:ascii="Times New Roman" w:hAnsi="Times New Roman" w:cs="Times New Roman"/>
          <w:sz w:val="24"/>
          <w:szCs w:val="24"/>
        </w:rPr>
        <w:t>2019. </w:t>
      </w:r>
      <w:r>
        <w:rPr>
          <w:rFonts w:ascii="Times New Roman" w:hAnsi="Times New Roman" w:cs="Times New Roman"/>
          <w:i/>
          <w:iCs/>
          <w:sz w:val="24"/>
          <w:szCs w:val="24"/>
        </w:rPr>
        <w:t>Frontiers in bioengineering and biotechnology</w:t>
      </w:r>
      <w:r>
        <w:rPr>
          <w:rFonts w:ascii="Times New Roman" w:hAnsi="Times New Roman" w:cs="Times New Roman"/>
          <w:sz w:val="24"/>
          <w:szCs w:val="24"/>
        </w:rPr>
        <w:t>, </w:t>
      </w:r>
      <w:r>
        <w:rPr>
          <w:rFonts w:ascii="Times New Roman" w:hAnsi="Times New Roman" w:cs="Times New Roman"/>
          <w:i/>
          <w:iCs/>
          <w:sz w:val="24"/>
          <w:szCs w:val="24"/>
        </w:rPr>
        <w:t>8</w:t>
      </w:r>
      <w:r>
        <w:rPr>
          <w:rFonts w:ascii="Times New Roman" w:hAnsi="Times New Roman" w:cs="Times New Roman"/>
          <w:sz w:val="24"/>
          <w:szCs w:val="24"/>
        </w:rPr>
        <w:t>, 898.</w:t>
      </w:r>
    </w:p>
    <w:p w14:paraId="70186C9E" w14:textId="77777777" w:rsidR="0087381D" w:rsidRDefault="0087381D">
      <w:pPr>
        <w:jc w:val="both"/>
        <w:rPr>
          <w:rFonts w:ascii="Times New Roman" w:hAnsi="Times New Roman" w:cs="Times New Roman"/>
          <w:sz w:val="24"/>
          <w:szCs w:val="24"/>
          <w:lang w:val="en-US"/>
        </w:rPr>
      </w:pPr>
    </w:p>
    <w:p w14:paraId="740BD0F2" w14:textId="77777777" w:rsidR="0087381D" w:rsidRDefault="0087381D">
      <w:pPr>
        <w:jc w:val="both"/>
        <w:rPr>
          <w:rFonts w:ascii="Times New Roman" w:hAnsi="Times New Roman" w:cs="Times New Roman"/>
          <w:sz w:val="24"/>
          <w:szCs w:val="24"/>
        </w:rPr>
      </w:pPr>
    </w:p>
    <w:sectPr w:rsidR="0087381D">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AEED9" w14:textId="77777777" w:rsidR="00F8022C" w:rsidRDefault="00F8022C" w:rsidP="00C464AF">
      <w:pPr>
        <w:spacing w:after="0" w:line="240" w:lineRule="auto"/>
      </w:pPr>
      <w:r>
        <w:separator/>
      </w:r>
    </w:p>
  </w:endnote>
  <w:endnote w:type="continuationSeparator" w:id="0">
    <w:p w14:paraId="39EA6A70" w14:textId="77777777" w:rsidR="00F8022C" w:rsidRDefault="00F8022C" w:rsidP="00C46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3401F" w14:textId="77777777" w:rsidR="00C464AF" w:rsidRDefault="00C46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D2477" w14:textId="77777777" w:rsidR="00C464AF" w:rsidRDefault="00C464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E0FA2" w14:textId="77777777" w:rsidR="00C464AF" w:rsidRDefault="00C46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FE3CF" w14:textId="77777777" w:rsidR="00F8022C" w:rsidRDefault="00F8022C" w:rsidP="00C464AF">
      <w:pPr>
        <w:spacing w:after="0" w:line="240" w:lineRule="auto"/>
      </w:pPr>
      <w:r>
        <w:separator/>
      </w:r>
    </w:p>
  </w:footnote>
  <w:footnote w:type="continuationSeparator" w:id="0">
    <w:p w14:paraId="475D358E" w14:textId="77777777" w:rsidR="00F8022C" w:rsidRDefault="00F8022C" w:rsidP="00C46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80E29" w14:textId="07EDEB99" w:rsidR="00C464AF" w:rsidRDefault="00C464AF">
    <w:pPr>
      <w:pStyle w:val="Header"/>
    </w:pPr>
    <w:r>
      <w:rPr>
        <w:noProof/>
      </w:rPr>
      <w:pict w14:anchorId="65ABB9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63417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DB0F5" w14:textId="75AE3976" w:rsidR="00C464AF" w:rsidRDefault="00C464AF">
    <w:pPr>
      <w:pStyle w:val="Header"/>
    </w:pPr>
    <w:r>
      <w:rPr>
        <w:noProof/>
      </w:rPr>
      <w:pict w14:anchorId="1828F0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63417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D36E2" w14:textId="4DA56A12" w:rsidR="00C464AF" w:rsidRDefault="00C464AF">
    <w:pPr>
      <w:pStyle w:val="Header"/>
    </w:pPr>
    <w:r>
      <w:rPr>
        <w:noProof/>
      </w:rPr>
      <w:pict w14:anchorId="395A06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63417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E20CB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000002"/>
    <w:multiLevelType w:val="multilevel"/>
    <w:tmpl w:val="63CCFEF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hybridMultilevel"/>
    <w:tmpl w:val="F6D8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720D6D"/>
    <w:multiLevelType w:val="multilevel"/>
    <w:tmpl w:val="EE20CB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1D"/>
    <w:rsid w:val="001B0252"/>
    <w:rsid w:val="003D4E54"/>
    <w:rsid w:val="00650FF0"/>
    <w:rsid w:val="0087381D"/>
    <w:rsid w:val="00C3081E"/>
    <w:rsid w:val="00C464AF"/>
    <w:rsid w:val="00F80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53BC8D"/>
  <w15:docId w15:val="{09BB50DE-E74E-4068-AA2B-ADEEE1F9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360" w:after="80"/>
      <w:outlineLvl w:val="0"/>
    </w:pPr>
    <w:rPr>
      <w:rFonts w:ascii="Calibri Light" w:eastAsia="SimSun" w:hAnsi="Calibri Light"/>
      <w:color w:val="2F5496"/>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Calibri Light" w:eastAsia="SimSun" w:hAnsi="Calibri Light"/>
      <w:color w:val="2F5496"/>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SimSun"/>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i/>
      <w:iCs/>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olor w:val="2F5496"/>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SimSun"/>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SimSun"/>
      <w:color w:val="595959"/>
    </w:rPr>
  </w:style>
  <w:style w:type="paragraph" w:styleId="Heading8">
    <w:name w:val="heading 8"/>
    <w:basedOn w:val="Normal"/>
    <w:next w:val="Normal"/>
    <w:link w:val="Heading8Char"/>
    <w:uiPriority w:val="9"/>
    <w:qFormat/>
    <w:pPr>
      <w:keepNext/>
      <w:keepLines/>
      <w:spacing w:after="0"/>
      <w:outlineLvl w:val="7"/>
    </w:pPr>
    <w:rPr>
      <w:rFonts w:eastAsia="SimSun"/>
      <w:i/>
      <w:iCs/>
      <w:color w:val="272727"/>
    </w:rPr>
  </w:style>
  <w:style w:type="paragraph" w:styleId="Heading9">
    <w:name w:val="heading 9"/>
    <w:basedOn w:val="Normal"/>
    <w:next w:val="Normal"/>
    <w:link w:val="Heading9Char"/>
    <w:uiPriority w:val="9"/>
    <w:qFormat/>
    <w:pPr>
      <w:keepNext/>
      <w:keepLines/>
      <w:spacing w:after="0"/>
      <w:outlineLvl w:val="8"/>
    </w:pPr>
    <w:rPr>
      <w:rFonts w:eastAsia="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SimSun"/>
      <w:color w:val="2F5496"/>
      <w:sz w:val="40"/>
      <w:szCs w:val="40"/>
      <w:lang w:val="en-GB"/>
    </w:rPr>
  </w:style>
  <w:style w:type="character" w:customStyle="1" w:styleId="Heading2Char">
    <w:name w:val="Heading 2 Char"/>
    <w:basedOn w:val="DefaultParagraphFont"/>
    <w:link w:val="Heading2"/>
    <w:uiPriority w:val="9"/>
    <w:rPr>
      <w:rFonts w:ascii="Calibri Light" w:eastAsia="SimSun" w:hAnsi="Calibri Light" w:cs="SimSun"/>
      <w:color w:val="2F5496"/>
      <w:sz w:val="32"/>
      <w:szCs w:val="32"/>
      <w:lang w:val="en-GB"/>
    </w:rPr>
  </w:style>
  <w:style w:type="character" w:customStyle="1" w:styleId="Heading3Char">
    <w:name w:val="Heading 3 Char"/>
    <w:basedOn w:val="DefaultParagraphFont"/>
    <w:link w:val="Heading3"/>
    <w:uiPriority w:val="9"/>
    <w:rPr>
      <w:rFonts w:eastAsia="SimSun" w:cs="SimSun"/>
      <w:color w:val="2F5496"/>
      <w:sz w:val="28"/>
      <w:szCs w:val="28"/>
      <w:lang w:val="en-GB"/>
    </w:rPr>
  </w:style>
  <w:style w:type="character" w:customStyle="1" w:styleId="Heading4Char">
    <w:name w:val="Heading 4 Char"/>
    <w:basedOn w:val="DefaultParagraphFont"/>
    <w:link w:val="Heading4"/>
    <w:uiPriority w:val="9"/>
    <w:rPr>
      <w:rFonts w:eastAsia="SimSun" w:cs="SimSun"/>
      <w:i/>
      <w:iCs/>
      <w:color w:val="2F5496"/>
      <w:lang w:val="en-GB"/>
    </w:rPr>
  </w:style>
  <w:style w:type="character" w:customStyle="1" w:styleId="Heading5Char">
    <w:name w:val="Heading 5 Char"/>
    <w:basedOn w:val="DefaultParagraphFont"/>
    <w:link w:val="Heading5"/>
    <w:uiPriority w:val="9"/>
    <w:rPr>
      <w:rFonts w:eastAsia="SimSun" w:cs="SimSun"/>
      <w:color w:val="2F5496"/>
      <w:lang w:val="en-GB"/>
    </w:rPr>
  </w:style>
  <w:style w:type="character" w:customStyle="1" w:styleId="Heading6Char">
    <w:name w:val="Heading 6 Char"/>
    <w:basedOn w:val="DefaultParagraphFont"/>
    <w:link w:val="Heading6"/>
    <w:uiPriority w:val="9"/>
    <w:rPr>
      <w:rFonts w:eastAsia="SimSun" w:cs="SimSun"/>
      <w:i/>
      <w:iCs/>
      <w:color w:val="595959"/>
      <w:lang w:val="en-GB"/>
    </w:rPr>
  </w:style>
  <w:style w:type="character" w:customStyle="1" w:styleId="Heading7Char">
    <w:name w:val="Heading 7 Char"/>
    <w:basedOn w:val="DefaultParagraphFont"/>
    <w:link w:val="Heading7"/>
    <w:uiPriority w:val="9"/>
    <w:rPr>
      <w:rFonts w:eastAsia="SimSun" w:cs="SimSun"/>
      <w:color w:val="595959"/>
      <w:lang w:val="en-GB"/>
    </w:rPr>
  </w:style>
  <w:style w:type="character" w:customStyle="1" w:styleId="Heading8Char">
    <w:name w:val="Heading 8 Char"/>
    <w:basedOn w:val="DefaultParagraphFont"/>
    <w:link w:val="Heading8"/>
    <w:uiPriority w:val="9"/>
    <w:rPr>
      <w:rFonts w:eastAsia="SimSun" w:cs="SimSun"/>
      <w:i/>
      <w:iCs/>
      <w:color w:val="272727"/>
      <w:lang w:val="en-GB"/>
    </w:rPr>
  </w:style>
  <w:style w:type="character" w:customStyle="1" w:styleId="Heading9Char">
    <w:name w:val="Heading 9 Char"/>
    <w:basedOn w:val="DefaultParagraphFont"/>
    <w:link w:val="Heading9"/>
    <w:uiPriority w:val="9"/>
    <w:rPr>
      <w:rFonts w:eastAsia="SimSun" w:cs="SimSun"/>
      <w:color w:val="272727"/>
      <w:lang w:val="en-GB"/>
    </w:rPr>
  </w:style>
  <w:style w:type="paragraph" w:styleId="Title">
    <w:name w:val="Title"/>
    <w:basedOn w:val="Normal"/>
    <w:next w:val="Normal"/>
    <w:link w:val="TitleChar"/>
    <w:uiPriority w:val="10"/>
    <w:qFormat/>
    <w:pPr>
      <w:spacing w:after="80" w:line="240" w:lineRule="auto"/>
      <w:contextualSpacing/>
    </w:pPr>
    <w:rPr>
      <w:rFonts w:ascii="Calibri Light" w:eastAsia="SimSun"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lang w:val="en-GB"/>
    </w:rPr>
  </w:style>
  <w:style w:type="paragraph" w:styleId="Subtitle">
    <w:name w:val="Subtitle"/>
    <w:basedOn w:val="Normal"/>
    <w:next w:val="Normal"/>
    <w:link w:val="SubtitleChar"/>
    <w:uiPriority w:val="11"/>
    <w:qFormat/>
    <w:pPr>
      <w:numPr>
        <w:ilvl w:val="1"/>
      </w:numPr>
    </w:pPr>
    <w:rPr>
      <w:rFonts w:eastAsia="SimSun"/>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lang w:val="en-GB"/>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lang w:val="en-GB"/>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i/>
      <w:iCs/>
      <w:color w:val="2F5496"/>
      <w:lang w:val="en-GB"/>
    </w:rPr>
  </w:style>
  <w:style w:type="character" w:styleId="IntenseReference">
    <w:name w:val="Intense Reference"/>
    <w:basedOn w:val="DefaultParagraphFont"/>
    <w:uiPriority w:val="32"/>
    <w:qFormat/>
    <w:rPr>
      <w:b/>
      <w:bCs/>
      <w:smallCaps/>
      <w:color w:val="2F5496"/>
      <w:spacing w:val="5"/>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4E54"/>
    <w:rPr>
      <w:color w:val="0000FF" w:themeColor="hyperlink"/>
      <w:u w:val="single"/>
    </w:rPr>
  </w:style>
  <w:style w:type="character" w:styleId="UnresolvedMention">
    <w:name w:val="Unresolved Mention"/>
    <w:basedOn w:val="DefaultParagraphFont"/>
    <w:uiPriority w:val="99"/>
    <w:semiHidden/>
    <w:unhideWhenUsed/>
    <w:rsid w:val="003D4E54"/>
    <w:rPr>
      <w:color w:val="605E5C"/>
      <w:shd w:val="clear" w:color="auto" w:fill="E1DFDD"/>
    </w:rPr>
  </w:style>
  <w:style w:type="paragraph" w:styleId="Header">
    <w:name w:val="header"/>
    <w:basedOn w:val="Normal"/>
    <w:link w:val="HeaderChar"/>
    <w:uiPriority w:val="99"/>
    <w:unhideWhenUsed/>
    <w:rsid w:val="00C46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4AF"/>
    <w:rPr>
      <w:lang w:val="en-GB"/>
    </w:rPr>
  </w:style>
  <w:style w:type="paragraph" w:styleId="Footer">
    <w:name w:val="footer"/>
    <w:basedOn w:val="Normal"/>
    <w:link w:val="FooterChar"/>
    <w:uiPriority w:val="99"/>
    <w:unhideWhenUsed/>
    <w:rsid w:val="00C46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4A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4521</Words>
  <Characters>25774</Characters>
  <Application>Microsoft Office Word</Application>
  <DocSecurity>0</DocSecurity>
  <Lines>214</Lines>
  <Paragraphs>60</Paragraphs>
  <ScaleCrop>false</ScaleCrop>
  <Company/>
  <LinksUpToDate>false</LinksUpToDate>
  <CharactersWithSpaces>30235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Olugbenga Olusegun-Obadina</dc:creator>
  <cp:lastModifiedBy>SDI 1084</cp:lastModifiedBy>
  <cp:revision>20</cp:revision>
  <dcterms:created xsi:type="dcterms:W3CDTF">2025-04-11T16:44:00Z</dcterms:created>
  <dcterms:modified xsi:type="dcterms:W3CDTF">2025-04-12T11:29:00Z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1639da28489d4a0885ba4f90ab74c2e4</vt:lpwstr>
  </property>
</Properties>
</file>