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07D0" w14:textId="77777777" w:rsidR="00D05227" w:rsidRPr="00D05227" w:rsidRDefault="00D05227" w:rsidP="00D05227">
      <w:pPr>
        <w:jc w:val="center"/>
        <w:rPr>
          <w:rFonts w:ascii="Arial" w:hAnsi="Arial" w:cs="Arial"/>
          <w:b/>
          <w:bCs/>
          <w:i/>
          <w:iCs/>
          <w:sz w:val="36"/>
          <w:szCs w:val="36"/>
          <w:u w:val="single"/>
          <w:lang w:val="en-US"/>
        </w:rPr>
      </w:pPr>
      <w:r w:rsidRPr="00D05227">
        <w:rPr>
          <w:rFonts w:ascii="Arial" w:hAnsi="Arial" w:cs="Arial"/>
          <w:b/>
          <w:bCs/>
          <w:i/>
          <w:iCs/>
          <w:sz w:val="36"/>
          <w:szCs w:val="36"/>
          <w:u w:val="single"/>
          <w:lang w:val="en-US"/>
        </w:rPr>
        <w:t>Original Research Article</w:t>
      </w:r>
    </w:p>
    <w:p w14:paraId="4A084008" w14:textId="77777777" w:rsidR="00D05227" w:rsidRDefault="00D05227" w:rsidP="000956C8">
      <w:pPr>
        <w:jc w:val="center"/>
        <w:rPr>
          <w:rFonts w:ascii="Arial" w:hAnsi="Arial" w:cs="Arial"/>
          <w:b/>
          <w:sz w:val="36"/>
          <w:szCs w:val="36"/>
        </w:rPr>
      </w:pPr>
    </w:p>
    <w:p w14:paraId="654462F0" w14:textId="5A60AE36" w:rsidR="001F3E6A" w:rsidRPr="00333277" w:rsidRDefault="000956C8" w:rsidP="000956C8">
      <w:pPr>
        <w:jc w:val="center"/>
        <w:rPr>
          <w:rFonts w:ascii="Arial" w:hAnsi="Arial" w:cs="Arial"/>
          <w:b/>
          <w:sz w:val="36"/>
          <w:szCs w:val="36"/>
        </w:rPr>
      </w:pPr>
      <w:r w:rsidRPr="00333277">
        <w:rPr>
          <w:rFonts w:ascii="Arial" w:hAnsi="Arial" w:cs="Arial"/>
          <w:b/>
          <w:sz w:val="36"/>
          <w:szCs w:val="36"/>
        </w:rPr>
        <w:t>Adaptive Nonparametric Regression Using Hybrid Fourier-Wavelet Series: A Generalized Inference Approach for Multiscale Socioeconomic Dynamics</w:t>
      </w:r>
    </w:p>
    <w:p w14:paraId="352C12FC" w14:textId="0F96D0CB" w:rsidR="00A953D4" w:rsidRDefault="00A953D4" w:rsidP="008C1F99">
      <w:pPr>
        <w:pStyle w:val="NoSpacing"/>
        <w:spacing w:line="276" w:lineRule="auto"/>
        <w:jc w:val="center"/>
        <w:rPr>
          <w:rFonts w:ascii="Arial" w:hAnsi="Arial" w:cs="Arial"/>
          <w:i/>
          <w:sz w:val="20"/>
          <w:szCs w:val="20"/>
        </w:rPr>
      </w:pPr>
    </w:p>
    <w:p w14:paraId="27D4C002" w14:textId="77777777" w:rsidR="00771C31" w:rsidRDefault="00771C31" w:rsidP="008C1F99">
      <w:pPr>
        <w:pStyle w:val="NoSpacing"/>
        <w:spacing w:line="276" w:lineRule="auto"/>
        <w:jc w:val="center"/>
        <w:rPr>
          <w:rFonts w:ascii="Arial" w:hAnsi="Arial" w:cs="Arial"/>
          <w:i/>
          <w:sz w:val="20"/>
          <w:szCs w:val="20"/>
        </w:rPr>
      </w:pPr>
      <w:bookmarkStart w:id="0" w:name="_GoBack"/>
      <w:bookmarkEnd w:id="0"/>
    </w:p>
    <w:p w14:paraId="76E10B5C" w14:textId="77777777" w:rsidR="00A953D4" w:rsidRPr="00333277" w:rsidRDefault="00A953D4" w:rsidP="008C1F99">
      <w:pPr>
        <w:pStyle w:val="NoSpacing"/>
        <w:spacing w:line="276" w:lineRule="auto"/>
        <w:jc w:val="center"/>
        <w:rPr>
          <w:rFonts w:ascii="Arial" w:hAnsi="Arial" w:cs="Arial"/>
          <w:i/>
          <w:sz w:val="20"/>
          <w:szCs w:val="20"/>
        </w:rPr>
      </w:pPr>
    </w:p>
    <w:p w14:paraId="327DC301" w14:textId="77777777" w:rsidR="000956C8" w:rsidRPr="00333277" w:rsidRDefault="00333277" w:rsidP="000956C8">
      <w:pPr>
        <w:jc w:val="both"/>
        <w:rPr>
          <w:rFonts w:ascii="Arial" w:hAnsi="Arial" w:cs="Arial"/>
          <w:b/>
        </w:rPr>
      </w:pPr>
      <w:r w:rsidRPr="00333277">
        <w:rPr>
          <w:rFonts w:ascii="Arial" w:hAnsi="Arial" w:cs="Arial"/>
          <w:b/>
        </w:rPr>
        <w:t xml:space="preserve">ABSTRACT </w:t>
      </w:r>
    </w:p>
    <w:p w14:paraId="1DAEDD80" w14:textId="77777777" w:rsidR="000956C8" w:rsidRDefault="000956C8" w:rsidP="00A953D4">
      <w:pPr>
        <w:spacing w:line="360" w:lineRule="auto"/>
        <w:jc w:val="both"/>
        <w:rPr>
          <w:rFonts w:ascii="Arial" w:hAnsi="Arial" w:cs="Arial"/>
          <w:sz w:val="20"/>
          <w:szCs w:val="20"/>
        </w:rPr>
      </w:pPr>
      <w:r w:rsidRPr="00333277">
        <w:rPr>
          <w:rFonts w:ascii="Arial" w:hAnsi="Arial" w:cs="Arial"/>
          <w:sz w:val="20"/>
          <w:szCs w:val="20"/>
        </w:rPr>
        <w:t>This study introduces a novel hybrid nonparametric regression framework that combines Fourier and wavelet basis functions to model complex socioeconomic data exhibiting both periodic and localized behaviours. Fourier series are effective for modelling smooth global trends, while wavelet bases capture localized and abrupt variations. By integrating both, the proposed method provides an adaptive and flexible regression model that improves accuracy and interpretability. Estimation is conducted through regularized least squares, and an extended inferential framework is developed, including multivariate hypothesis testing based on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 xml:space="preserve"> statistic and adjusted t-tests for partial inference. An empirical application to regional expenditure data from Papua and West Papua, Indonesia, demonstrates the hybrid model’s superior explanatory and predictive performance over traditional Fouri</w:t>
      </w:r>
      <w:r w:rsidR="00E60231">
        <w:rPr>
          <w:rFonts w:ascii="Arial" w:hAnsi="Arial" w:cs="Arial"/>
          <w:sz w:val="20"/>
          <w:szCs w:val="20"/>
        </w:rPr>
        <w:t>er-based model.</w:t>
      </w:r>
    </w:p>
    <w:p w14:paraId="58742CB3" w14:textId="77777777" w:rsidR="00E60231" w:rsidRDefault="00E60231" w:rsidP="00A953D4">
      <w:pPr>
        <w:spacing w:line="360" w:lineRule="auto"/>
        <w:jc w:val="both"/>
        <w:rPr>
          <w:rFonts w:ascii="Arial" w:hAnsi="Arial" w:cs="Arial"/>
          <w:sz w:val="20"/>
          <w:szCs w:val="20"/>
        </w:rPr>
      </w:pPr>
      <w:r>
        <w:rPr>
          <w:rFonts w:ascii="Arial" w:hAnsi="Arial" w:cs="Arial"/>
          <w:i/>
        </w:rPr>
        <w:t>Keywords:</w:t>
      </w:r>
      <w:r w:rsidR="00BC40AE" w:rsidRPr="00BC40AE">
        <w:rPr>
          <w:rFonts w:ascii="Arial" w:hAnsi="Arial" w:cs="Arial"/>
          <w:sz w:val="20"/>
          <w:szCs w:val="20"/>
        </w:rPr>
        <w:t xml:space="preserve"> </w:t>
      </w:r>
      <w:r w:rsidR="00BC40AE">
        <w:rPr>
          <w:rFonts w:ascii="Arial" w:hAnsi="Arial" w:cs="Arial"/>
          <w:sz w:val="20"/>
          <w:szCs w:val="20"/>
        </w:rPr>
        <w:t>N</w:t>
      </w:r>
      <w:r w:rsidR="00BC40AE" w:rsidRPr="00333277">
        <w:rPr>
          <w:rFonts w:ascii="Arial" w:hAnsi="Arial" w:cs="Arial"/>
          <w:sz w:val="20"/>
          <w:szCs w:val="20"/>
        </w:rPr>
        <w:t xml:space="preserve">onparametric </w:t>
      </w:r>
      <w:r w:rsidR="00BC40AE">
        <w:rPr>
          <w:rFonts w:ascii="Arial" w:hAnsi="Arial" w:cs="Arial"/>
          <w:sz w:val="20"/>
          <w:szCs w:val="20"/>
        </w:rPr>
        <w:t>R</w:t>
      </w:r>
      <w:r w:rsidR="00BC40AE" w:rsidRPr="00333277">
        <w:rPr>
          <w:rFonts w:ascii="Arial" w:hAnsi="Arial" w:cs="Arial"/>
          <w:sz w:val="20"/>
          <w:szCs w:val="20"/>
        </w:rPr>
        <w:t>egression</w:t>
      </w:r>
      <w:r w:rsidR="00BC40AE">
        <w:rPr>
          <w:rFonts w:ascii="Arial" w:hAnsi="Arial" w:cs="Arial"/>
          <w:sz w:val="20"/>
          <w:szCs w:val="20"/>
        </w:rPr>
        <w:t>,</w:t>
      </w:r>
      <w:r w:rsidR="00BC40AE" w:rsidRPr="00BC40AE">
        <w:rPr>
          <w:rFonts w:ascii="Arial" w:hAnsi="Arial" w:cs="Arial"/>
          <w:sz w:val="20"/>
          <w:szCs w:val="20"/>
        </w:rPr>
        <w:t xml:space="preserve"> </w:t>
      </w:r>
      <w:r w:rsidR="00BC40AE">
        <w:rPr>
          <w:rFonts w:ascii="Arial" w:hAnsi="Arial" w:cs="Arial"/>
          <w:sz w:val="20"/>
          <w:szCs w:val="20"/>
        </w:rPr>
        <w:t>I</w:t>
      </w:r>
      <w:r w:rsidR="00BC40AE" w:rsidRPr="00333277">
        <w:rPr>
          <w:rFonts w:ascii="Arial" w:hAnsi="Arial" w:cs="Arial"/>
          <w:sz w:val="20"/>
          <w:szCs w:val="20"/>
        </w:rPr>
        <w:t>nferential framework</w:t>
      </w:r>
      <w:r w:rsidR="00BC40AE">
        <w:rPr>
          <w:rFonts w:ascii="Arial" w:hAnsi="Arial" w:cs="Arial"/>
          <w:sz w:val="20"/>
          <w:szCs w:val="20"/>
        </w:rPr>
        <w:t>,</w:t>
      </w:r>
      <w:r w:rsidR="00BC40AE" w:rsidRPr="00BC40AE">
        <w:rPr>
          <w:rFonts w:ascii="Arial" w:hAnsi="Arial" w:cs="Arial"/>
          <w:sz w:val="20"/>
          <w:szCs w:val="20"/>
        </w:rPr>
        <w:t xml:space="preserve"> </w:t>
      </w:r>
      <w:r w:rsidR="00BC40AE" w:rsidRPr="00333277">
        <w:rPr>
          <w:rFonts w:ascii="Arial" w:hAnsi="Arial" w:cs="Arial"/>
          <w:sz w:val="20"/>
          <w:szCs w:val="20"/>
        </w:rPr>
        <w:t xml:space="preserve">Fourier and </w:t>
      </w:r>
      <w:r w:rsidR="00BC40AE">
        <w:rPr>
          <w:rFonts w:ascii="Arial" w:hAnsi="Arial" w:cs="Arial"/>
          <w:sz w:val="20"/>
          <w:szCs w:val="20"/>
        </w:rPr>
        <w:t>W</w:t>
      </w:r>
      <w:r w:rsidR="00BC40AE" w:rsidRPr="00333277">
        <w:rPr>
          <w:rFonts w:ascii="Arial" w:hAnsi="Arial" w:cs="Arial"/>
          <w:sz w:val="20"/>
          <w:szCs w:val="20"/>
        </w:rPr>
        <w:t>avelet</w:t>
      </w:r>
    </w:p>
    <w:p w14:paraId="7BE3A784" w14:textId="77777777" w:rsidR="000956C8" w:rsidRPr="00333277" w:rsidRDefault="00333277" w:rsidP="000956C8">
      <w:pPr>
        <w:pStyle w:val="ListParagraph"/>
        <w:numPr>
          <w:ilvl w:val="0"/>
          <w:numId w:val="1"/>
        </w:numPr>
        <w:spacing w:line="360" w:lineRule="auto"/>
        <w:ind w:left="284" w:hanging="284"/>
        <w:jc w:val="both"/>
        <w:rPr>
          <w:rFonts w:ascii="Arial" w:hAnsi="Arial" w:cs="Arial"/>
          <w:b/>
        </w:rPr>
      </w:pPr>
      <w:r w:rsidRPr="00333277">
        <w:rPr>
          <w:rFonts w:ascii="Arial" w:hAnsi="Arial" w:cs="Arial"/>
          <w:b/>
        </w:rPr>
        <w:t>INTRODUCTION</w:t>
      </w:r>
      <w:r w:rsidR="000956C8" w:rsidRPr="00333277">
        <w:rPr>
          <w:rFonts w:ascii="Arial" w:hAnsi="Arial" w:cs="Arial"/>
          <w:b/>
        </w:rPr>
        <w:t xml:space="preserve"> </w:t>
      </w:r>
    </w:p>
    <w:p w14:paraId="679E60A5" w14:textId="77777777" w:rsidR="000956C8" w:rsidRDefault="000956C8" w:rsidP="000956C8">
      <w:pPr>
        <w:spacing w:line="360" w:lineRule="auto"/>
        <w:jc w:val="both"/>
        <w:rPr>
          <w:rFonts w:ascii="Arial" w:hAnsi="Arial" w:cs="Arial"/>
          <w:sz w:val="20"/>
          <w:szCs w:val="20"/>
        </w:rPr>
      </w:pPr>
      <w:r w:rsidRPr="00333277">
        <w:rPr>
          <w:rFonts w:ascii="Arial" w:hAnsi="Arial" w:cs="Arial"/>
          <w:sz w:val="20"/>
          <w:szCs w:val="20"/>
        </w:rPr>
        <w:t xml:space="preserve">Nonparametric regression has emerged as a critical tool in analysing data where parametric assumptions fail to capture complex relationships. This is particularly relevant in socioeconomic systems characterized by heterogeneous structures, policy shifts, seasonal effects, and sudden shocks. Traditional nonparametric techniques often utilize Fourier series to approximate smooth, periodic patterns, yet these models fall short in detecting local variations. Wavelet bases, known for their compact support and multiresolution capability, address this limitation by capturing local structural breaks. The combination of Fourier and wavelet expansions into a hybrid model offers a promising solution for multiscale modelling. Inspired by </w:t>
      </w: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 who employed Fourier-based nonparametric regression with inferential extensions, this study advances their methodology by integrating wavelet terms and enhancing the inferential tools to include multivariate tests. The goal is to deliver a more adaptable, accurate, and inferentially robust model for analysing socioeconomic data.</w:t>
      </w:r>
    </w:p>
    <w:p w14:paraId="41EE9726" w14:textId="77777777" w:rsidR="00A953D4" w:rsidRDefault="00A953D4" w:rsidP="000956C8">
      <w:pPr>
        <w:spacing w:line="360" w:lineRule="auto"/>
        <w:jc w:val="both"/>
        <w:rPr>
          <w:rFonts w:ascii="Arial" w:hAnsi="Arial" w:cs="Arial"/>
          <w:sz w:val="20"/>
          <w:szCs w:val="20"/>
        </w:rPr>
      </w:pPr>
    </w:p>
    <w:p w14:paraId="79295448" w14:textId="77777777" w:rsidR="00A953D4" w:rsidRPr="00333277" w:rsidRDefault="00A953D4" w:rsidP="000956C8">
      <w:pPr>
        <w:spacing w:line="360" w:lineRule="auto"/>
        <w:jc w:val="both"/>
        <w:rPr>
          <w:rFonts w:ascii="Arial" w:hAnsi="Arial" w:cs="Arial"/>
          <w:sz w:val="20"/>
          <w:szCs w:val="20"/>
        </w:rPr>
      </w:pPr>
    </w:p>
    <w:p w14:paraId="4193594C" w14:textId="77777777" w:rsidR="00061C43" w:rsidRPr="00333277" w:rsidRDefault="00333277" w:rsidP="00061C43">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 LITERATURE REVIEW</w:t>
      </w:r>
    </w:p>
    <w:p w14:paraId="4CD59E49"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Nonparametric regression has undergone significant development over the last three decades, particularly in response to the limitations of classical parametric techniques when dealing with complex, high-dimensional, or irregular data. Early foundational work by Bilodeau (1992) introduced Fourier smoothing in additive models, demonstrating its effectiveness in capturing global, periodic structures. However, these methods were limited in their capacity to accommodate localized variations or structural breaks. In a landmark contribution, Donoho and Johnstone (1994) proposed wavelet shrinkage techniques and established their minimax optimality. Their work highlighted the value of wavelets in managing sharp features and heteroscedastic noise, thereby offering a more robust alternative to Fourier methods in many practical scenarios.</w:t>
      </w:r>
    </w:p>
    <w:p w14:paraId="3A264304"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 xml:space="preserve">Building on this, Hall et al. (1997) advanced the theory by combining orthogonal series bases with localized terms, establishing a hybrid framework that reduced bias and adapted more efficiently to diverse data structures. Antoniadis and Fan (2001) contributed further by developing wavelet thresholding techniques with proven adaptive optimality. They demonstrated how wavelets could effectively respond to varying smoothness in data without requiring prior structural assumptions, making them particularly suitable for </w:t>
      </w:r>
      <w:proofErr w:type="spellStart"/>
      <w:r w:rsidRPr="00333277">
        <w:rPr>
          <w:rFonts w:ascii="Arial" w:hAnsi="Arial" w:cs="Arial"/>
          <w:sz w:val="20"/>
          <w:szCs w:val="20"/>
        </w:rPr>
        <w:t>modeling</w:t>
      </w:r>
      <w:proofErr w:type="spellEnd"/>
      <w:r w:rsidRPr="00333277">
        <w:rPr>
          <w:rFonts w:ascii="Arial" w:hAnsi="Arial" w:cs="Arial"/>
          <w:sz w:val="20"/>
          <w:szCs w:val="20"/>
        </w:rPr>
        <w:t xml:space="preserve"> irregular socioeconomic patterns.</w:t>
      </w:r>
    </w:p>
    <w:p w14:paraId="68E5CAE4"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 xml:space="preserve">In recent years, the focus has expanded to high-dimensional regression problems. Lee and Izbicki (2016) proposed a spectral series approach that extended Fourier-based methods to high-dimensional nonparametric regression. Despite its computational elegance, the approach was limited in its ability to address local additivity and discontinuities. Complementing this, </w:t>
      </w:r>
      <w:proofErr w:type="spellStart"/>
      <w:r w:rsidRPr="00333277">
        <w:rPr>
          <w:rFonts w:ascii="Arial" w:hAnsi="Arial" w:cs="Arial"/>
          <w:sz w:val="20"/>
          <w:szCs w:val="20"/>
        </w:rPr>
        <w:t>Ragozini</w:t>
      </w:r>
      <w:proofErr w:type="spellEnd"/>
      <w:r w:rsidRPr="00333277">
        <w:rPr>
          <w:rFonts w:ascii="Arial" w:hAnsi="Arial" w:cs="Arial"/>
          <w:sz w:val="20"/>
          <w:szCs w:val="20"/>
        </w:rPr>
        <w:t xml:space="preserve">, Petrucci, and </w:t>
      </w:r>
      <w:proofErr w:type="spellStart"/>
      <w:r w:rsidRPr="00333277">
        <w:rPr>
          <w:rFonts w:ascii="Arial" w:hAnsi="Arial" w:cs="Arial"/>
          <w:sz w:val="20"/>
          <w:szCs w:val="20"/>
        </w:rPr>
        <w:t>Salvati</w:t>
      </w:r>
      <w:proofErr w:type="spellEnd"/>
      <w:r w:rsidRPr="00333277">
        <w:rPr>
          <w:rFonts w:ascii="Arial" w:hAnsi="Arial" w:cs="Arial"/>
          <w:sz w:val="20"/>
          <w:szCs w:val="20"/>
        </w:rPr>
        <w:t xml:space="preserve"> (2019) applied wavelet regression to measure regional inequality. Their empirical findings validated the capacity of wavelets to accommodate local heterogeneity in socioeconomic indicators such as income, education, and infrastructure access.</w:t>
      </w:r>
    </w:p>
    <w:p w14:paraId="52A56FE2"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 xml:space="preserve">More recently, </w:t>
      </w: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 applied Fourier-based nonparametric regression to regional economic data in Indonesia, incorporating hypothesis testing through F- and t-statistics. While their model offered significant inferential advantages, it lacked the flexibility to capture abrupt changes or policy-induced discontinuities—a critical limitation in socioeconomic modelling where sudden shifts are common.</w:t>
      </w:r>
    </w:p>
    <w:p w14:paraId="2FC20FE3" w14:textId="77777777" w:rsidR="009D1C06" w:rsidRDefault="009D1C06" w:rsidP="00333277">
      <w:pPr>
        <w:spacing w:line="360" w:lineRule="auto"/>
        <w:jc w:val="both"/>
        <w:rPr>
          <w:rFonts w:ascii="Arial" w:hAnsi="Arial" w:cs="Arial"/>
          <w:sz w:val="20"/>
          <w:szCs w:val="20"/>
        </w:rPr>
      </w:pPr>
      <w:r w:rsidRPr="00333277">
        <w:rPr>
          <w:rFonts w:ascii="Arial" w:hAnsi="Arial" w:cs="Arial"/>
          <w:sz w:val="20"/>
          <w:szCs w:val="20"/>
        </w:rPr>
        <w:t>In summary, while Fourier-based models are effective for capturing smooth and periodic trends, they struggle with localized behaviours. Wavelets, on the other hand, provide powerful tools for detecting sharp changes and multi-resolution features but may lack interpretability in the global context. The current study addresses these limitations by proposing a hybrid model that combines Fourier and wavelet basis functions. This model not only improves estimation accuracy across multiple scales but also strengthens the inferential framework through the application of multivariate hypothesis testing, such as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statistic and partial t-tests. It is the first study to offer such a comprehensive and adaptive nonparametric regression framework for modelling regional socioeconomic dynamics.</w:t>
      </w:r>
    </w:p>
    <w:p w14:paraId="42E848B0" w14:textId="37A60411" w:rsidR="00A953D4" w:rsidRDefault="00D05227" w:rsidP="00333277">
      <w:pPr>
        <w:spacing w:line="360" w:lineRule="auto"/>
        <w:jc w:val="both"/>
        <w:rPr>
          <w:rFonts w:ascii="Arial" w:hAnsi="Arial" w:cs="Arial"/>
          <w:sz w:val="20"/>
          <w:szCs w:val="20"/>
        </w:rPr>
      </w:pPr>
      <w:r>
        <w:rPr>
          <w:rFonts w:ascii="Arial" w:hAnsi="Arial" w:cs="Arial"/>
          <w:sz w:val="20"/>
          <w:szCs w:val="20"/>
        </w:rPr>
        <w:lastRenderedPageBreak/>
        <w:t xml:space="preserve">Table </w:t>
      </w:r>
      <w:proofErr w:type="gramStart"/>
      <w:r>
        <w:rPr>
          <w:rFonts w:ascii="Arial" w:hAnsi="Arial" w:cs="Arial"/>
          <w:sz w:val="20"/>
          <w:szCs w:val="20"/>
        </w:rPr>
        <w:t>1 :</w:t>
      </w:r>
      <w:proofErr w:type="gramEnd"/>
      <w:r>
        <w:rPr>
          <w:rFonts w:ascii="Arial" w:hAnsi="Arial" w:cs="Arial"/>
          <w:sz w:val="20"/>
          <w:szCs w:val="20"/>
        </w:rPr>
        <w:t xml:space="preserve"> </w:t>
      </w:r>
      <w:r w:rsidR="00906004" w:rsidRPr="00906004">
        <w:rPr>
          <w:rFonts w:ascii="Arial" w:hAnsi="Arial" w:cs="Arial"/>
          <w:b/>
          <w:sz w:val="20"/>
          <w:szCs w:val="20"/>
          <w:highlight w:val="yellow"/>
        </w:rPr>
        <w:t>Reviewed Articles and Key Findings</w:t>
      </w:r>
    </w:p>
    <w:tbl>
      <w:tblPr>
        <w:tblStyle w:val="TableGrid"/>
        <w:tblW w:w="0" w:type="auto"/>
        <w:tblInd w:w="284" w:type="dxa"/>
        <w:tblLook w:val="04A0" w:firstRow="1" w:lastRow="0" w:firstColumn="1" w:lastColumn="0" w:noHBand="0" w:noVBand="1"/>
      </w:tblPr>
      <w:tblGrid>
        <w:gridCol w:w="1951"/>
        <w:gridCol w:w="3827"/>
        <w:gridCol w:w="3180"/>
      </w:tblGrid>
      <w:tr w:rsidR="00061C43" w14:paraId="5F3451F1" w14:textId="77777777" w:rsidTr="009F3DC5">
        <w:tc>
          <w:tcPr>
            <w:tcW w:w="1951" w:type="dxa"/>
          </w:tcPr>
          <w:p w14:paraId="64395DE1" w14:textId="77777777" w:rsidR="00061C43" w:rsidRPr="00333277" w:rsidRDefault="00061C43" w:rsidP="00333277">
            <w:pPr>
              <w:spacing w:line="360" w:lineRule="auto"/>
              <w:jc w:val="center"/>
              <w:rPr>
                <w:rFonts w:ascii="Arial" w:hAnsi="Arial" w:cs="Arial"/>
                <w:sz w:val="20"/>
                <w:szCs w:val="20"/>
              </w:rPr>
            </w:pPr>
            <w:r w:rsidRPr="00333277">
              <w:rPr>
                <w:rFonts w:ascii="Arial" w:hAnsi="Arial" w:cs="Arial"/>
                <w:sz w:val="20"/>
                <w:szCs w:val="20"/>
              </w:rPr>
              <w:t xml:space="preserve">Reference </w:t>
            </w:r>
          </w:p>
        </w:tc>
        <w:tc>
          <w:tcPr>
            <w:tcW w:w="3827" w:type="dxa"/>
          </w:tcPr>
          <w:p w14:paraId="07D367B2" w14:textId="77777777" w:rsidR="00061C43" w:rsidRPr="00333277" w:rsidRDefault="00061C43" w:rsidP="00333277">
            <w:pPr>
              <w:spacing w:line="360" w:lineRule="auto"/>
              <w:jc w:val="center"/>
              <w:rPr>
                <w:rFonts w:ascii="Arial" w:hAnsi="Arial" w:cs="Arial"/>
                <w:sz w:val="20"/>
                <w:szCs w:val="20"/>
              </w:rPr>
            </w:pPr>
            <w:r w:rsidRPr="00333277">
              <w:rPr>
                <w:rFonts w:ascii="Arial" w:hAnsi="Arial" w:cs="Arial"/>
                <w:sz w:val="20"/>
                <w:szCs w:val="20"/>
              </w:rPr>
              <w:t xml:space="preserve">Findings </w:t>
            </w:r>
          </w:p>
        </w:tc>
        <w:tc>
          <w:tcPr>
            <w:tcW w:w="3180" w:type="dxa"/>
          </w:tcPr>
          <w:p w14:paraId="543DBACE" w14:textId="77777777" w:rsidR="00061C43" w:rsidRPr="00333277" w:rsidRDefault="00061C43" w:rsidP="00333277">
            <w:pPr>
              <w:spacing w:line="360" w:lineRule="auto"/>
              <w:jc w:val="center"/>
              <w:rPr>
                <w:rFonts w:ascii="Arial" w:hAnsi="Arial" w:cs="Arial"/>
                <w:sz w:val="20"/>
                <w:szCs w:val="20"/>
              </w:rPr>
            </w:pPr>
            <w:r w:rsidRPr="00333277">
              <w:rPr>
                <w:rFonts w:ascii="Arial" w:hAnsi="Arial" w:cs="Arial"/>
                <w:sz w:val="20"/>
                <w:szCs w:val="20"/>
              </w:rPr>
              <w:t>Conclusions</w:t>
            </w:r>
          </w:p>
        </w:tc>
      </w:tr>
      <w:tr w:rsidR="00061C43" w14:paraId="617E5105" w14:textId="77777777" w:rsidTr="009F3DC5">
        <w:tc>
          <w:tcPr>
            <w:tcW w:w="1951" w:type="dxa"/>
          </w:tcPr>
          <w:p w14:paraId="753873F9" w14:textId="77777777" w:rsidR="009F3DC5" w:rsidRPr="00333277" w:rsidRDefault="00061C43" w:rsidP="00333277">
            <w:pPr>
              <w:spacing w:line="360" w:lineRule="auto"/>
              <w:jc w:val="center"/>
              <w:rPr>
                <w:rFonts w:ascii="Arial" w:hAnsi="Arial" w:cs="Arial"/>
                <w:sz w:val="20"/>
                <w:szCs w:val="20"/>
              </w:rPr>
            </w:pPr>
            <w:r w:rsidRPr="00333277">
              <w:rPr>
                <w:rFonts w:ascii="Arial" w:hAnsi="Arial" w:cs="Arial"/>
                <w:sz w:val="20"/>
                <w:szCs w:val="20"/>
              </w:rPr>
              <w:t>Bilodeau</w:t>
            </w:r>
          </w:p>
          <w:p w14:paraId="11C6071A" w14:textId="77777777" w:rsidR="00061C43" w:rsidRPr="00333277" w:rsidRDefault="00061C43" w:rsidP="00333277">
            <w:pPr>
              <w:spacing w:line="360" w:lineRule="auto"/>
              <w:jc w:val="center"/>
              <w:rPr>
                <w:rFonts w:ascii="Arial" w:hAnsi="Arial" w:cs="Arial"/>
                <w:sz w:val="20"/>
                <w:szCs w:val="20"/>
              </w:rPr>
            </w:pPr>
            <w:r w:rsidRPr="00333277">
              <w:rPr>
                <w:rFonts w:ascii="Arial" w:hAnsi="Arial" w:cs="Arial"/>
                <w:sz w:val="20"/>
                <w:szCs w:val="20"/>
              </w:rPr>
              <w:t>(1992)</w:t>
            </w:r>
          </w:p>
        </w:tc>
        <w:tc>
          <w:tcPr>
            <w:tcW w:w="3827" w:type="dxa"/>
          </w:tcPr>
          <w:p w14:paraId="750B3CCB" w14:textId="77777777" w:rsidR="00061C43" w:rsidRPr="00333277" w:rsidRDefault="00061C43" w:rsidP="00333277">
            <w:pPr>
              <w:spacing w:line="360" w:lineRule="auto"/>
              <w:jc w:val="both"/>
              <w:rPr>
                <w:rFonts w:ascii="Arial" w:hAnsi="Arial" w:cs="Arial"/>
                <w:sz w:val="20"/>
                <w:szCs w:val="20"/>
              </w:rPr>
            </w:pPr>
            <w:r w:rsidRPr="00333277">
              <w:rPr>
                <w:rFonts w:ascii="Arial" w:hAnsi="Arial" w:cs="Arial"/>
                <w:sz w:val="20"/>
                <w:szCs w:val="20"/>
              </w:rPr>
              <w:t>Proposed Fourier smoothing in additive models for smooth function approximation.</w:t>
            </w:r>
          </w:p>
        </w:tc>
        <w:tc>
          <w:tcPr>
            <w:tcW w:w="3180" w:type="dxa"/>
          </w:tcPr>
          <w:p w14:paraId="4B283B78" w14:textId="77777777" w:rsidR="00061C43" w:rsidRPr="00333277" w:rsidRDefault="009F3DC5" w:rsidP="00333277">
            <w:pPr>
              <w:spacing w:line="360" w:lineRule="auto"/>
              <w:rPr>
                <w:rFonts w:ascii="Arial" w:hAnsi="Arial" w:cs="Arial"/>
                <w:sz w:val="20"/>
                <w:szCs w:val="20"/>
              </w:rPr>
            </w:pPr>
            <w:r w:rsidRPr="00333277">
              <w:rPr>
                <w:rFonts w:ascii="Arial" w:hAnsi="Arial" w:cs="Arial"/>
                <w:sz w:val="20"/>
                <w:szCs w:val="20"/>
              </w:rPr>
              <w:t>Effective for global trends but not local structures.</w:t>
            </w:r>
          </w:p>
        </w:tc>
      </w:tr>
      <w:tr w:rsidR="00061C43" w14:paraId="0CE02C50" w14:textId="77777777" w:rsidTr="009F3DC5">
        <w:tc>
          <w:tcPr>
            <w:tcW w:w="1951" w:type="dxa"/>
          </w:tcPr>
          <w:p w14:paraId="45F71245" w14:textId="77777777" w:rsidR="00061C43" w:rsidRPr="00333277" w:rsidRDefault="009F3DC5" w:rsidP="00333277">
            <w:pPr>
              <w:spacing w:line="360" w:lineRule="auto"/>
              <w:jc w:val="center"/>
              <w:rPr>
                <w:rFonts w:ascii="Arial" w:hAnsi="Arial" w:cs="Arial"/>
                <w:sz w:val="20"/>
                <w:szCs w:val="20"/>
              </w:rPr>
            </w:pPr>
            <w:r w:rsidRPr="00333277">
              <w:rPr>
                <w:rFonts w:ascii="Arial" w:hAnsi="Arial" w:cs="Arial"/>
                <w:sz w:val="20"/>
                <w:szCs w:val="20"/>
              </w:rPr>
              <w:t>Donoho&amp; Johnstone (1994)</w:t>
            </w:r>
          </w:p>
        </w:tc>
        <w:tc>
          <w:tcPr>
            <w:tcW w:w="3827" w:type="dxa"/>
          </w:tcPr>
          <w:p w14:paraId="3284B8A9" w14:textId="77777777" w:rsidR="00061C43"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Introduced wavelet shrinkage with minimax optimality.</w:t>
            </w:r>
          </w:p>
        </w:tc>
        <w:tc>
          <w:tcPr>
            <w:tcW w:w="3180" w:type="dxa"/>
          </w:tcPr>
          <w:p w14:paraId="28ACEBD6" w14:textId="77777777" w:rsidR="00061C43"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Effective under sharp features and heteroscedastic noise.</w:t>
            </w:r>
          </w:p>
        </w:tc>
      </w:tr>
      <w:tr w:rsidR="009F3DC5" w14:paraId="44AAD6BE" w14:textId="77777777" w:rsidTr="009F3DC5">
        <w:tc>
          <w:tcPr>
            <w:tcW w:w="1951" w:type="dxa"/>
          </w:tcPr>
          <w:p w14:paraId="0F10BC0D" w14:textId="77777777" w:rsidR="009F3DC5" w:rsidRPr="00333277" w:rsidRDefault="009F3DC5" w:rsidP="00333277">
            <w:pPr>
              <w:pStyle w:val="ListParagraph"/>
              <w:spacing w:line="360" w:lineRule="auto"/>
              <w:ind w:left="0"/>
              <w:jc w:val="center"/>
              <w:rPr>
                <w:rFonts w:ascii="Arial" w:hAnsi="Arial" w:cs="Arial"/>
                <w:sz w:val="20"/>
                <w:szCs w:val="20"/>
              </w:rPr>
            </w:pPr>
            <w:r w:rsidRPr="00333277">
              <w:rPr>
                <w:rFonts w:ascii="Arial" w:hAnsi="Arial" w:cs="Arial"/>
                <w:sz w:val="20"/>
                <w:szCs w:val="20"/>
              </w:rPr>
              <w:t xml:space="preserve">Hall et al. </w:t>
            </w:r>
          </w:p>
          <w:p w14:paraId="100B010A" w14:textId="77777777" w:rsidR="009F3DC5" w:rsidRPr="00333277" w:rsidRDefault="009F3DC5" w:rsidP="00333277">
            <w:pPr>
              <w:pStyle w:val="ListParagraph"/>
              <w:spacing w:line="360" w:lineRule="auto"/>
              <w:ind w:left="0"/>
              <w:jc w:val="center"/>
              <w:rPr>
                <w:rFonts w:ascii="Arial" w:hAnsi="Arial" w:cs="Arial"/>
                <w:sz w:val="20"/>
                <w:szCs w:val="20"/>
              </w:rPr>
            </w:pPr>
            <w:r w:rsidRPr="00333277">
              <w:rPr>
                <w:rFonts w:ascii="Arial" w:hAnsi="Arial" w:cs="Arial"/>
                <w:sz w:val="20"/>
                <w:szCs w:val="20"/>
              </w:rPr>
              <w:t>(1997)</w:t>
            </w:r>
          </w:p>
        </w:tc>
        <w:tc>
          <w:tcPr>
            <w:tcW w:w="3827" w:type="dxa"/>
          </w:tcPr>
          <w:p w14:paraId="11338699"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Combined orthogonal bases with localized terms. </w:t>
            </w:r>
          </w:p>
        </w:tc>
        <w:tc>
          <w:tcPr>
            <w:tcW w:w="3180" w:type="dxa"/>
          </w:tcPr>
          <w:p w14:paraId="00BF4446"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Hybrid models reduce bias and enhance generality.</w:t>
            </w:r>
          </w:p>
        </w:tc>
      </w:tr>
      <w:tr w:rsidR="009F3DC5" w14:paraId="4648D0A3" w14:textId="77777777" w:rsidTr="009F3DC5">
        <w:trPr>
          <w:trHeight w:val="564"/>
        </w:trPr>
        <w:tc>
          <w:tcPr>
            <w:tcW w:w="1951" w:type="dxa"/>
          </w:tcPr>
          <w:p w14:paraId="68FD2265" w14:textId="77777777" w:rsidR="009F3DC5" w:rsidRPr="00333277" w:rsidRDefault="009F3DC5" w:rsidP="00333277">
            <w:pPr>
              <w:spacing w:line="360" w:lineRule="auto"/>
              <w:jc w:val="center"/>
              <w:rPr>
                <w:rFonts w:ascii="Arial" w:hAnsi="Arial" w:cs="Arial"/>
                <w:sz w:val="20"/>
                <w:szCs w:val="20"/>
              </w:rPr>
            </w:pPr>
            <w:r w:rsidRPr="00333277">
              <w:rPr>
                <w:rFonts w:ascii="Arial" w:hAnsi="Arial" w:cs="Arial"/>
                <w:sz w:val="20"/>
                <w:szCs w:val="20"/>
              </w:rPr>
              <w:t>Antoniadis &amp; Fan (2001)</w:t>
            </w:r>
          </w:p>
        </w:tc>
        <w:tc>
          <w:tcPr>
            <w:tcW w:w="3827" w:type="dxa"/>
          </w:tcPr>
          <w:p w14:paraId="521D6D28"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Proposed wavelet thresholding and proved adaptive optimality. </w:t>
            </w:r>
          </w:p>
        </w:tc>
        <w:tc>
          <w:tcPr>
            <w:tcW w:w="3180" w:type="dxa"/>
          </w:tcPr>
          <w:p w14:paraId="4DF18A05"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Wavelets adapt well to unknown smoothness. </w:t>
            </w:r>
          </w:p>
        </w:tc>
      </w:tr>
      <w:tr w:rsidR="009F3DC5" w14:paraId="0E248A0C" w14:textId="77777777" w:rsidTr="009F3DC5">
        <w:tc>
          <w:tcPr>
            <w:tcW w:w="1951" w:type="dxa"/>
          </w:tcPr>
          <w:p w14:paraId="7278C97D" w14:textId="77777777" w:rsidR="009F3DC5" w:rsidRPr="00333277" w:rsidRDefault="009F3DC5" w:rsidP="00333277">
            <w:pPr>
              <w:spacing w:line="360" w:lineRule="auto"/>
              <w:jc w:val="center"/>
              <w:rPr>
                <w:rFonts w:ascii="Arial" w:hAnsi="Arial" w:cs="Arial"/>
                <w:sz w:val="20"/>
                <w:szCs w:val="20"/>
              </w:rPr>
            </w:pPr>
            <w:r w:rsidRPr="00333277">
              <w:rPr>
                <w:rFonts w:ascii="Arial" w:hAnsi="Arial" w:cs="Arial"/>
                <w:sz w:val="20"/>
                <w:szCs w:val="20"/>
              </w:rPr>
              <w:t>Lee &amp;Izbicki (2016)</w:t>
            </w:r>
          </w:p>
        </w:tc>
        <w:tc>
          <w:tcPr>
            <w:tcW w:w="3827" w:type="dxa"/>
          </w:tcPr>
          <w:p w14:paraId="1ED6BD2B"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Used spectral series in high dimensional-nonparametric regression. </w:t>
            </w:r>
          </w:p>
        </w:tc>
        <w:tc>
          <w:tcPr>
            <w:tcW w:w="3180" w:type="dxa"/>
          </w:tcPr>
          <w:p w14:paraId="2F23DEBB"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Fourier methods lack local additivity. </w:t>
            </w:r>
          </w:p>
        </w:tc>
      </w:tr>
      <w:tr w:rsidR="009F3DC5" w14:paraId="03882362" w14:textId="77777777" w:rsidTr="009F3DC5">
        <w:tc>
          <w:tcPr>
            <w:tcW w:w="1951" w:type="dxa"/>
          </w:tcPr>
          <w:p w14:paraId="2AD0A73B" w14:textId="77777777" w:rsidR="009F3DC5" w:rsidRPr="00333277" w:rsidRDefault="009F3DC5" w:rsidP="00333277">
            <w:pPr>
              <w:spacing w:line="360" w:lineRule="auto"/>
              <w:jc w:val="center"/>
              <w:rPr>
                <w:rFonts w:ascii="Arial" w:hAnsi="Arial" w:cs="Arial"/>
                <w:sz w:val="20"/>
                <w:szCs w:val="20"/>
              </w:rPr>
            </w:pPr>
            <w:proofErr w:type="spellStart"/>
            <w:r w:rsidRPr="00333277">
              <w:rPr>
                <w:rFonts w:ascii="Arial" w:hAnsi="Arial" w:cs="Arial"/>
                <w:sz w:val="20"/>
                <w:szCs w:val="20"/>
              </w:rPr>
              <w:t>Ragozini</w:t>
            </w:r>
            <w:proofErr w:type="spellEnd"/>
            <w:r w:rsidRPr="00333277">
              <w:rPr>
                <w:rFonts w:ascii="Arial" w:hAnsi="Arial" w:cs="Arial"/>
                <w:sz w:val="20"/>
                <w:szCs w:val="20"/>
              </w:rPr>
              <w:t xml:space="preserve"> et al. (2019)</w:t>
            </w:r>
          </w:p>
        </w:tc>
        <w:tc>
          <w:tcPr>
            <w:tcW w:w="3827" w:type="dxa"/>
          </w:tcPr>
          <w:p w14:paraId="21AC571B"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Applied wavelet regression to regional inequality data. </w:t>
            </w:r>
          </w:p>
        </w:tc>
        <w:tc>
          <w:tcPr>
            <w:tcW w:w="3180" w:type="dxa"/>
          </w:tcPr>
          <w:p w14:paraId="6B966406"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Wavelets handle local heterogeneity effectively.</w:t>
            </w:r>
          </w:p>
        </w:tc>
      </w:tr>
      <w:tr w:rsidR="00863F8D" w14:paraId="0C67206D" w14:textId="77777777" w:rsidTr="009F3DC5">
        <w:tc>
          <w:tcPr>
            <w:tcW w:w="1951" w:type="dxa"/>
          </w:tcPr>
          <w:p w14:paraId="18C21AFB" w14:textId="77777777" w:rsidR="00863F8D" w:rsidRPr="00333277" w:rsidRDefault="00863F8D" w:rsidP="00333277">
            <w:pPr>
              <w:spacing w:line="360" w:lineRule="auto"/>
              <w:jc w:val="center"/>
              <w:rPr>
                <w:rFonts w:ascii="Arial" w:hAnsi="Arial" w:cs="Arial"/>
                <w:sz w:val="20"/>
                <w:szCs w:val="20"/>
              </w:rPr>
            </w:pP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w:t>
            </w:r>
          </w:p>
        </w:tc>
        <w:tc>
          <w:tcPr>
            <w:tcW w:w="3827" w:type="dxa"/>
          </w:tcPr>
          <w:p w14:paraId="6991C162" w14:textId="77777777" w:rsidR="00863F8D" w:rsidRPr="00333277" w:rsidRDefault="00863F8D" w:rsidP="00333277">
            <w:pPr>
              <w:spacing w:line="360" w:lineRule="auto"/>
              <w:jc w:val="both"/>
              <w:rPr>
                <w:rFonts w:ascii="Arial" w:hAnsi="Arial" w:cs="Arial"/>
                <w:sz w:val="20"/>
                <w:szCs w:val="20"/>
              </w:rPr>
            </w:pPr>
            <w:r w:rsidRPr="00333277">
              <w:rPr>
                <w:rFonts w:ascii="Arial" w:hAnsi="Arial" w:cs="Arial"/>
                <w:sz w:val="20"/>
                <w:szCs w:val="20"/>
              </w:rPr>
              <w:t xml:space="preserve">Developed Fourier-based regression with F- and t-tests. </w:t>
            </w:r>
          </w:p>
        </w:tc>
        <w:tc>
          <w:tcPr>
            <w:tcW w:w="3180" w:type="dxa"/>
          </w:tcPr>
          <w:p w14:paraId="17B4C145" w14:textId="77777777" w:rsidR="00863F8D" w:rsidRPr="00333277" w:rsidRDefault="00863F8D" w:rsidP="00333277">
            <w:pPr>
              <w:spacing w:line="360" w:lineRule="auto"/>
              <w:jc w:val="both"/>
              <w:rPr>
                <w:rFonts w:ascii="Arial" w:hAnsi="Arial" w:cs="Arial"/>
                <w:sz w:val="20"/>
                <w:szCs w:val="20"/>
              </w:rPr>
            </w:pPr>
            <w:r w:rsidRPr="00333277">
              <w:rPr>
                <w:rFonts w:ascii="Arial" w:hAnsi="Arial" w:cs="Arial"/>
                <w:sz w:val="20"/>
                <w:szCs w:val="20"/>
              </w:rPr>
              <w:t xml:space="preserve">No capacity for capturing sharp local features. </w:t>
            </w:r>
          </w:p>
        </w:tc>
      </w:tr>
    </w:tbl>
    <w:p w14:paraId="6B53BD74" w14:textId="77777777" w:rsidR="004569A7" w:rsidRDefault="004569A7" w:rsidP="00863F8D">
      <w:pPr>
        <w:spacing w:line="360" w:lineRule="auto"/>
        <w:jc w:val="both"/>
        <w:rPr>
          <w:rFonts w:ascii="Times New Roman" w:hAnsi="Times New Roman" w:cs="Times New Roman"/>
          <w:b/>
          <w:sz w:val="24"/>
        </w:rPr>
      </w:pPr>
    </w:p>
    <w:p w14:paraId="0697EC67" w14:textId="77777777" w:rsidR="00863F8D" w:rsidRPr="00333277" w:rsidRDefault="00863F8D" w:rsidP="00863F8D">
      <w:pPr>
        <w:spacing w:line="360" w:lineRule="auto"/>
        <w:jc w:val="both"/>
        <w:rPr>
          <w:rFonts w:ascii="Arial" w:hAnsi="Arial" w:cs="Arial"/>
          <w:b/>
        </w:rPr>
      </w:pPr>
      <w:r w:rsidRPr="00333277">
        <w:rPr>
          <w:rFonts w:ascii="Arial" w:hAnsi="Arial" w:cs="Arial"/>
          <w:b/>
        </w:rPr>
        <w:t xml:space="preserve">Contribution of the Present Study </w:t>
      </w:r>
    </w:p>
    <w:p w14:paraId="0D54D635" w14:textId="77777777" w:rsidR="00863F8D" w:rsidRDefault="00863F8D" w:rsidP="00863F8D">
      <w:pPr>
        <w:spacing w:line="360" w:lineRule="auto"/>
        <w:jc w:val="both"/>
        <w:rPr>
          <w:rFonts w:ascii="Arial" w:hAnsi="Arial" w:cs="Arial"/>
          <w:sz w:val="20"/>
          <w:szCs w:val="20"/>
        </w:rPr>
      </w:pPr>
      <w:r w:rsidRPr="00333277">
        <w:rPr>
          <w:rFonts w:ascii="Arial" w:hAnsi="Arial" w:cs="Arial"/>
          <w:sz w:val="20"/>
          <w:szCs w:val="20"/>
        </w:rPr>
        <w:t>This work is the first to integrate Fourier and wavelet terms in a single regression model for regional socioeconomic dynamics. It enhances the inferential framework with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 xml:space="preserve"> test and partial t-tests, enabling valid multivariate inference. Compared to prior work, this approach improves both model flexibility and inference quality for multiscale data.</w:t>
      </w:r>
    </w:p>
    <w:p w14:paraId="0AAA57DE" w14:textId="77777777" w:rsidR="00A953D4" w:rsidRPr="00333277" w:rsidRDefault="00A953D4" w:rsidP="00863F8D">
      <w:pPr>
        <w:spacing w:line="360" w:lineRule="auto"/>
        <w:jc w:val="both"/>
        <w:rPr>
          <w:rFonts w:ascii="Arial" w:hAnsi="Arial" w:cs="Arial"/>
          <w:sz w:val="20"/>
          <w:szCs w:val="20"/>
        </w:rPr>
      </w:pPr>
    </w:p>
    <w:p w14:paraId="43F9A45C" w14:textId="77777777" w:rsidR="000956C8" w:rsidRPr="00333277" w:rsidRDefault="00333277" w:rsidP="000956C8">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MODEL SPECIFICATION </w:t>
      </w:r>
    </w:p>
    <w:p w14:paraId="5B23268D" w14:textId="77777777" w:rsidR="00703D14" w:rsidRPr="00333277" w:rsidRDefault="000956C8" w:rsidP="000956C8">
      <w:pPr>
        <w:spacing w:line="360" w:lineRule="auto"/>
        <w:jc w:val="both"/>
        <w:rPr>
          <w:rFonts w:ascii="Arial" w:hAnsi="Arial" w:cs="Arial"/>
          <w:sz w:val="20"/>
          <w:szCs w:val="20"/>
        </w:rPr>
      </w:pPr>
      <w:r w:rsidRPr="00333277">
        <w:rPr>
          <w:rFonts w:ascii="Arial" w:hAnsi="Arial" w:cs="Arial"/>
          <w:sz w:val="20"/>
          <w:szCs w:val="20"/>
        </w:rPr>
        <w:t xml:space="preserve">Let </w:t>
      </w:r>
      <m:oMath>
        <m:d>
          <m:dPr>
            <m:begChr m:val="{"/>
            <m:endChr m:val="}"/>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x</m:t>
                </m:r>
              </m:e>
              <m:sub>
                <m:r>
                  <w:rPr>
                    <w:rFonts w:ascii="Cambria Math" w:hAnsi="Arial" w:cs="Arial"/>
                    <w:sz w:val="20"/>
                    <w:szCs w:val="20"/>
                  </w:rPr>
                  <m:t>1</m:t>
                </m:r>
                <m:r>
                  <w:rPr>
                    <w:rFonts w:ascii="Cambria Math" w:hAnsi="Cambria Math" w:cs="Arial"/>
                    <w:sz w:val="20"/>
                    <w:szCs w:val="20"/>
                  </w:rPr>
                  <m:t>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Arial" w:cs="Arial"/>
                    <w:sz w:val="20"/>
                    <w:szCs w:val="20"/>
                  </w:rPr>
                  <m:t>2</m:t>
                </m:r>
                <m:r>
                  <w:rPr>
                    <w:rFonts w:ascii="Cambria Math" w:hAnsi="Cambria Math" w:cs="Arial"/>
                    <w:sz w:val="20"/>
                    <w:szCs w:val="20"/>
                  </w:rPr>
                  <m:t>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Arial" w:cs="Arial"/>
                    <w:sz w:val="20"/>
                    <w:szCs w:val="20"/>
                  </w:rPr>
                  <m:t>3</m:t>
                </m:r>
                <m:r>
                  <w:rPr>
                    <w:rFonts w:ascii="Cambria Math" w:hAnsi="Cambria Math" w:cs="Arial"/>
                    <w:sz w:val="20"/>
                    <w:szCs w:val="20"/>
                  </w:rPr>
                  <m:t>i</m:t>
                </m:r>
              </m:sub>
            </m:sSub>
            <m:r>
              <w:rPr>
                <w:rFonts w:ascii="Cambria Math" w:hAnsi="Arial" w:cs="Arial"/>
                <w:sz w:val="20"/>
                <w:szCs w:val="20"/>
              </w:rPr>
              <m:t xml:space="preserve"> , </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Cambria Math" w:cs="Arial"/>
                    <w:sz w:val="20"/>
                    <w:szCs w:val="20"/>
                  </w:rPr>
                  <m:t>pi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r>
              <w:rPr>
                <w:rFonts w:ascii="Cambria Math" w:hAnsi="Arial" w:cs="Arial"/>
                <w:sz w:val="20"/>
                <w:szCs w:val="20"/>
              </w:rPr>
              <m:t>) :</m:t>
            </m:r>
            <m:r>
              <w:rPr>
                <w:rFonts w:ascii="Cambria Math" w:hAnsi="Cambria Math" w:cs="Arial"/>
                <w:sz w:val="20"/>
                <w:szCs w:val="20"/>
              </w:rPr>
              <m:t>i</m:t>
            </m:r>
            <m:r>
              <w:rPr>
                <w:rFonts w:ascii="Cambria Math" w:hAnsi="Arial" w:cs="Arial"/>
                <w:sz w:val="20"/>
                <w:szCs w:val="20"/>
              </w:rPr>
              <m:t>=1,2,3,</m:t>
            </m:r>
            <m:r>
              <w:rPr>
                <w:rFonts w:ascii="Cambria Math" w:hAnsi="Arial" w:cs="Arial"/>
                <w:sz w:val="20"/>
                <w:szCs w:val="20"/>
              </w:rPr>
              <m:t>…</m:t>
            </m:r>
            <m:r>
              <w:rPr>
                <w:rFonts w:ascii="Cambria Math" w:hAnsi="Cambria Math" w:cs="Arial"/>
                <w:sz w:val="20"/>
                <w:szCs w:val="20"/>
              </w:rPr>
              <m:t>n</m:t>
            </m:r>
          </m:e>
        </m:d>
      </m:oMath>
      <w:r w:rsidRPr="00333277">
        <w:rPr>
          <w:rFonts w:ascii="Arial" w:hAnsi="Arial" w:cs="Arial"/>
          <w:sz w:val="20"/>
          <w:szCs w:val="20"/>
        </w:rPr>
        <w:t xml:space="preserve">denote the observed data, </w:t>
      </w:r>
      <w:r w:rsidR="00703D14" w:rsidRPr="00333277">
        <w:rPr>
          <w:rFonts w:ascii="Arial" w:hAnsi="Arial" w:cs="Arial"/>
          <w:sz w:val="20"/>
          <w:szCs w:val="20"/>
        </w:rPr>
        <w:t xml:space="preserve">where </w:t>
      </w:r>
      <m:oMath>
        <m:sSub>
          <m:sSubPr>
            <m:ctrlPr>
              <w:rPr>
                <w:rFonts w:ascii="Cambria Math" w:hAnsi="Arial"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r>
          <w:rPr>
            <w:rFonts w:ascii="Cambria Math" w:hAnsi="Arial" w:cs="Arial"/>
            <w:sz w:val="20"/>
            <w:szCs w:val="20"/>
          </w:rPr>
          <m:t xml:space="preserve"> </m:t>
        </m:r>
      </m:oMath>
      <w:r w:rsidRPr="00333277">
        <w:rPr>
          <w:rFonts w:ascii="Arial" w:hAnsi="Arial" w:cs="Arial"/>
          <w:sz w:val="20"/>
          <w:szCs w:val="20"/>
        </w:rPr>
        <w:t>is the response variable and</w:t>
      </w:r>
      <m:oMath>
        <m:r>
          <w:rPr>
            <w:rFonts w:ascii="Cambria Math" w:hAnsi="Cambria Math"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Cambria Math" w:cs="Arial"/>
                <w:sz w:val="20"/>
                <w:szCs w:val="20"/>
              </w:rPr>
              <m:t>ji</m:t>
            </m:r>
          </m:sub>
        </m:sSub>
      </m:oMath>
      <w:r w:rsidRPr="00333277">
        <w:rPr>
          <w:rFonts w:ascii="Arial" w:hAnsi="Arial" w:cs="Arial"/>
          <w:sz w:val="20"/>
          <w:szCs w:val="20"/>
        </w:rPr>
        <w:t xml:space="preserve"> are predictors.</w:t>
      </w:r>
      <w:r w:rsidR="00703D14" w:rsidRPr="00333277">
        <w:rPr>
          <w:rFonts w:ascii="Arial" w:hAnsi="Arial" w:cs="Arial"/>
          <w:sz w:val="20"/>
          <w:szCs w:val="20"/>
        </w:rPr>
        <w:t>We assume the additive nonparametric model:</w:t>
      </w:r>
    </w:p>
    <w:p w14:paraId="6E8AD3D9" w14:textId="77777777" w:rsidR="00703D14" w:rsidRDefault="009E0C38" w:rsidP="00703D14">
      <w:pPr>
        <w:spacing w:line="360" w:lineRule="auto"/>
        <w:jc w:val="cente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=m</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pi</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i</m:t>
              </m:r>
            </m:sub>
          </m:sSub>
          <m:r>
            <w:rPr>
              <w:rFonts w:ascii="Cambria Math" w:eastAsiaTheme="minorEastAsia"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i</m:t>
              </m:r>
            </m:sub>
          </m:sSub>
          <m:r>
            <w:rPr>
              <w:rFonts w:ascii="Cambria Math" w:hAnsi="Cambria Math" w:cs="Times New Roman"/>
              <w:sz w:val="24"/>
            </w:rPr>
            <m:t xml:space="preserve">~N(0, </m:t>
          </m:r>
          <m:sSup>
            <m:sSupPr>
              <m:ctrlPr>
                <w:rPr>
                  <w:rFonts w:ascii="Cambria Math" w:hAnsi="Cambria Math" w:cs="Times New Roman"/>
                  <w:i/>
                  <w:sz w:val="24"/>
                </w:rPr>
              </m:ctrlPr>
            </m:sSupPr>
            <m:e>
              <m:r>
                <w:rPr>
                  <w:rFonts w:ascii="Cambria Math" w:hAnsi="Cambria Math" w:cs="Times New Roman"/>
                  <w:sz w:val="24"/>
                </w:rPr>
                <m:t>σ</m:t>
              </m:r>
            </m:e>
            <m:sup>
              <m:r>
                <w:rPr>
                  <w:rFonts w:ascii="Cambria Math" w:hAnsi="Cambria Math" w:cs="Times New Roman"/>
                  <w:sz w:val="24"/>
                </w:rPr>
                <m:t>2</m:t>
              </m:r>
            </m:sup>
          </m:sSup>
          <m:r>
            <w:rPr>
              <w:rFonts w:ascii="Cambria Math" w:hAnsi="Cambria Math" w:cs="Times New Roman"/>
              <w:sz w:val="24"/>
            </w:rPr>
            <m:t>)</m:t>
          </m:r>
        </m:oMath>
      </m:oMathPara>
    </w:p>
    <w:p w14:paraId="5EEE29DC" w14:textId="77777777" w:rsidR="00703D14" w:rsidRDefault="00703D14" w:rsidP="00703D14">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With </w:t>
      </w:r>
      <m:oMath>
        <m:r>
          <w:rPr>
            <w:rFonts w:ascii="Cambria Math" w:hAnsi="Cambria Math" w:cs="Times New Roman"/>
            <w:sz w:val="24"/>
          </w:rPr>
          <m:t>m</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pi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p</m:t>
            </m:r>
          </m:sup>
          <m:e>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ji</m:t>
                </m:r>
              </m:sub>
            </m:sSub>
            <m:r>
              <w:rPr>
                <w:rFonts w:ascii="Cambria Math" w:hAnsi="Cambria Math" w:cs="Times New Roman"/>
                <w:sz w:val="24"/>
              </w:rPr>
              <m:t>)</m:t>
            </m:r>
          </m:e>
        </m:nary>
      </m:oMath>
    </w:p>
    <w:p w14:paraId="71C8CAD7" w14:textId="77777777" w:rsidR="00703D14" w:rsidRDefault="00703D14" w:rsidP="00703D14">
      <w:pPr>
        <w:spacing w:line="360" w:lineRule="auto"/>
        <w:jc w:val="both"/>
        <w:rPr>
          <w:rFonts w:ascii="Times New Roman" w:eastAsiaTheme="minorEastAsia" w:hAnsi="Times New Roman" w:cs="Times New Roman"/>
          <w:sz w:val="24"/>
        </w:rPr>
      </w:pPr>
      <w:r w:rsidRPr="00333277">
        <w:rPr>
          <w:rFonts w:ascii="Arial" w:hAnsi="Arial" w:cs="Arial"/>
          <w:sz w:val="20"/>
          <w:szCs w:val="20"/>
        </w:rPr>
        <w:t>Each component</w:t>
      </w:r>
      <m:oMath>
        <m:sSub>
          <m:sSubPr>
            <m:ctrlPr>
              <w:rPr>
                <w:rFonts w:ascii="Cambria Math" w:hAnsi="Arial" w:cs="Arial"/>
                <w:i/>
                <w:sz w:val="20"/>
                <w:szCs w:val="20"/>
              </w:rPr>
            </m:ctrlPr>
          </m:sSubPr>
          <m:e>
            <m:r>
              <w:rPr>
                <w:rFonts w:ascii="Cambria Math" w:hAnsi="Cambria Math" w:cs="Arial"/>
                <w:sz w:val="20"/>
                <w:szCs w:val="20"/>
              </w:rPr>
              <m:t xml:space="preserve"> m</m:t>
            </m:r>
          </m:e>
          <m:sub>
            <m:r>
              <w:rPr>
                <w:rFonts w:ascii="Cambria Math" w:hAnsi="Cambria Math" w:cs="Arial"/>
                <w:sz w:val="20"/>
                <w:szCs w:val="20"/>
              </w:rPr>
              <m:t>j</m:t>
            </m:r>
          </m:sub>
        </m:sSub>
        <m:r>
          <w:rPr>
            <w:rFonts w:ascii="Cambria Math" w:hAnsi="Arial" w:cs="Arial"/>
            <w:sz w:val="20"/>
            <w:szCs w:val="20"/>
          </w:rPr>
          <m:t>(</m:t>
        </m:r>
        <m:r>
          <w:rPr>
            <w:rFonts w:ascii="Cambria Math" w:hAnsi="Cambria Math" w:cs="Arial"/>
            <w:sz w:val="20"/>
            <w:szCs w:val="20"/>
          </w:rPr>
          <m:t>x</m:t>
        </m:r>
        <m:r>
          <w:rPr>
            <w:rFonts w:ascii="Cambria Math" w:hAnsi="Arial" w:cs="Arial"/>
            <w:sz w:val="20"/>
            <w:szCs w:val="20"/>
          </w:rPr>
          <m:t>)</m:t>
        </m:r>
      </m:oMath>
      <w:r w:rsidR="00333277">
        <w:rPr>
          <w:rFonts w:ascii="Arial" w:eastAsiaTheme="minorEastAsia" w:hAnsi="Arial" w:cs="Arial"/>
          <w:sz w:val="20"/>
          <w:szCs w:val="20"/>
        </w:rPr>
        <w:t xml:space="preserve"> </w:t>
      </w:r>
      <w:r w:rsidR="00BB08BF" w:rsidRPr="00333277">
        <w:rPr>
          <w:rFonts w:ascii="Arial" w:eastAsiaTheme="minorEastAsia" w:hAnsi="Arial" w:cs="Arial"/>
          <w:sz w:val="20"/>
          <w:szCs w:val="20"/>
        </w:rPr>
        <w:t>is modelled via a hybrid expansion</w:t>
      </w:r>
      <w:r w:rsidR="00BB08BF" w:rsidRPr="00BB08BF">
        <w:rPr>
          <w:rFonts w:ascii="Times New Roman" w:eastAsiaTheme="minorEastAsia" w:hAnsi="Times New Roman" w:cs="Times New Roman"/>
          <w:sz w:val="24"/>
        </w:rPr>
        <w:t>:</w:t>
      </w:r>
    </w:p>
    <w:p w14:paraId="3F1A85DA" w14:textId="77777777" w:rsidR="00BB08BF" w:rsidRDefault="009E0C38" w:rsidP="00703D14">
      <w:pPr>
        <w:spacing w:line="360" w:lineRule="auto"/>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j</m:t>
              </m:r>
            </m:sub>
          </m:sSub>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jx</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k=1</m:t>
              </m:r>
            </m:sub>
            <m:sup>
              <m:r>
                <w:rPr>
                  <w:rFonts w:ascii="Cambria Math" w:hAnsi="Cambria Math" w:cs="Times New Roman"/>
                  <w:sz w:val="24"/>
                </w:rPr>
                <m:t>λ</m:t>
              </m:r>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jk</m:t>
                  </m:r>
                </m:sub>
              </m:sSub>
              <m:func>
                <m:funcPr>
                  <m:ctrlPr>
                    <w:rPr>
                      <w:rFonts w:ascii="Cambria Math" w:hAnsi="Cambria Math" w:cs="Times New Roman"/>
                      <w:sz w:val="24"/>
                    </w:rPr>
                  </m:ctrlPr>
                </m:funcPr>
                <m:fName>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(kx)</m:t>
                      </m:r>
                    </m:e>
                  </m:func>
                </m:fName>
                <m:e>
                  <m:r>
                    <w:rPr>
                      <w:rFonts w:ascii="Cambria Math" w:hAnsi="Cambria Math" w:cs="Times New Roman"/>
                      <w:sz w:val="24"/>
                    </w:rPr>
                    <m:t xml:space="preserve"> +</m:t>
                  </m:r>
                </m:e>
              </m:func>
            </m:e>
          </m:nary>
          <m:nary>
            <m:naryPr>
              <m:chr m:val="∑"/>
              <m:limLoc m:val="undOvr"/>
              <m:ctrlPr>
                <w:rPr>
                  <w:rFonts w:ascii="Cambria Math" w:hAnsi="Cambria Math" w:cs="Times New Roman"/>
                  <w:i/>
                  <w:sz w:val="24"/>
                </w:rPr>
              </m:ctrlPr>
            </m:naryPr>
            <m:sub>
              <m:r>
                <w:rPr>
                  <w:rFonts w:ascii="Cambria Math" w:hAnsi="Cambria Math" w:cs="Times New Roman"/>
                  <w:sz w:val="24"/>
                </w:rPr>
                <m:t>h=1</m:t>
              </m:r>
            </m:sub>
            <m:sup>
              <m:r>
                <w:rPr>
                  <w:rFonts w:ascii="Cambria Math" w:hAnsi="Cambria Math" w:cs="Times New Roman"/>
                  <w:sz w:val="24"/>
                </w:rPr>
                <m:t>H</m:t>
              </m:r>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jh</m:t>
                  </m:r>
                </m:sub>
              </m:sSub>
              <m:sSub>
                <m:sSubPr>
                  <m:ctrlPr>
                    <w:rPr>
                      <w:rFonts w:ascii="Cambria Math" w:hAnsi="Cambria Math" w:cs="Times New Roman"/>
                      <w:i/>
                      <w:sz w:val="24"/>
                    </w:rPr>
                  </m:ctrlPr>
                </m:sSubPr>
                <m:e>
                  <m:r>
                    <w:rPr>
                      <w:rFonts w:ascii="Cambria Math" w:hAnsi="Cambria Math" w:cs="Times New Roman"/>
                      <w:sz w:val="24"/>
                    </w:rPr>
                    <m:t>ψ</m:t>
                  </m:r>
                </m:e>
                <m:sub>
                  <m:r>
                    <w:rPr>
                      <w:rFonts w:ascii="Cambria Math" w:hAnsi="Cambria Math" w:cs="Times New Roman"/>
                      <w:sz w:val="24"/>
                    </w:rPr>
                    <m:t>h</m:t>
                  </m:r>
                </m:sub>
              </m:sSub>
              <m:r>
                <w:rPr>
                  <w:rFonts w:ascii="Cambria Math" w:hAnsi="Cambria Math" w:cs="Times New Roman"/>
                  <w:sz w:val="24"/>
                </w:rPr>
                <m:t>(x)</m:t>
              </m:r>
            </m:e>
          </m:nary>
        </m:oMath>
      </m:oMathPara>
    </w:p>
    <w:p w14:paraId="778DDDD3" w14:textId="77777777" w:rsidR="00A953D4" w:rsidRPr="00061C43" w:rsidRDefault="00A953D4" w:rsidP="00703D14">
      <w:pPr>
        <w:spacing w:line="360" w:lineRule="auto"/>
        <w:jc w:val="both"/>
        <w:rPr>
          <w:rFonts w:ascii="Times New Roman" w:eastAsiaTheme="minorEastAsia" w:hAnsi="Times New Roman" w:cs="Times New Roman"/>
          <w:sz w:val="24"/>
        </w:rPr>
      </w:pPr>
    </w:p>
    <w:p w14:paraId="1883DB7F" w14:textId="77777777" w:rsidR="00061C43" w:rsidRPr="00333277" w:rsidRDefault="00061C43" w:rsidP="00703D14">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 xml:space="preserve">Where: </w:t>
      </w:r>
    </w:p>
    <w:p w14:paraId="158843B9" w14:textId="77777777" w:rsidR="00061C43" w:rsidRPr="00333277" w:rsidRDefault="009E0C38" w:rsidP="00703D14">
      <w:pPr>
        <w:spacing w:line="360" w:lineRule="auto"/>
        <w:jc w:val="both"/>
        <w:rPr>
          <w:rFonts w:ascii="Arial" w:eastAsiaTheme="minorEastAsia" w:hAnsi="Arial" w:cs="Arial"/>
          <w:sz w:val="20"/>
          <w:szCs w:val="20"/>
        </w:rPr>
      </w:pPr>
      <m:oMath>
        <m:func>
          <m:funcPr>
            <m:ctrlPr>
              <w:rPr>
                <w:rFonts w:ascii="Cambria Math" w:hAnsi="Arial" w:cs="Arial"/>
                <w:sz w:val="20"/>
                <w:szCs w:val="20"/>
              </w:rPr>
            </m:ctrlPr>
          </m:funcPr>
          <m:fName>
            <m:r>
              <m:rPr>
                <m:sty m:val="p"/>
              </m:rPr>
              <w:rPr>
                <w:rFonts w:ascii="Cambria Math" w:hAnsi="Arial" w:cs="Arial"/>
                <w:sz w:val="20"/>
                <w:szCs w:val="20"/>
              </w:rPr>
              <m:t>cos</m:t>
            </m:r>
          </m:fName>
          <m:e>
            <m:d>
              <m:dPr>
                <m:ctrlPr>
                  <w:rPr>
                    <w:rFonts w:ascii="Cambria Math" w:hAnsi="Arial" w:cs="Arial"/>
                    <w:i/>
                    <w:sz w:val="20"/>
                    <w:szCs w:val="20"/>
                  </w:rPr>
                </m:ctrlPr>
              </m:dPr>
              <m:e>
                <m:r>
                  <w:rPr>
                    <w:rFonts w:ascii="Cambria Math" w:hAnsi="Cambria Math" w:cs="Arial"/>
                    <w:sz w:val="20"/>
                    <w:szCs w:val="20"/>
                  </w:rPr>
                  <m:t>kx</m:t>
                </m:r>
              </m:e>
            </m:d>
            <m:r>
              <w:rPr>
                <w:rFonts w:ascii="Cambria Math" w:hAnsi="Arial" w:cs="Arial"/>
                <w:sz w:val="20"/>
                <w:szCs w:val="20"/>
              </w:rPr>
              <m:t xml:space="preserve">: </m:t>
            </m:r>
          </m:e>
        </m:func>
      </m:oMath>
      <w:r w:rsidR="00061C43" w:rsidRPr="00333277">
        <w:rPr>
          <w:rFonts w:ascii="Arial" w:eastAsiaTheme="minorEastAsia" w:hAnsi="Arial" w:cs="Arial"/>
          <w:sz w:val="20"/>
          <w:szCs w:val="20"/>
        </w:rPr>
        <w:t>Fourier basis functions,</w:t>
      </w:r>
    </w:p>
    <w:p w14:paraId="279AC69B" w14:textId="77777777" w:rsidR="00061C43" w:rsidRPr="00333277" w:rsidRDefault="009E0C38" w:rsidP="00703D14">
      <w:pPr>
        <w:spacing w:line="360" w:lineRule="auto"/>
        <w:jc w:val="both"/>
        <w:rPr>
          <w:rFonts w:ascii="Arial" w:eastAsiaTheme="minorEastAsia" w:hAnsi="Arial" w:cs="Arial"/>
          <w:sz w:val="20"/>
          <w:szCs w:val="20"/>
        </w:rPr>
      </w:pPr>
      <m:oMath>
        <m:sSub>
          <m:sSubPr>
            <m:ctrlPr>
              <w:rPr>
                <w:rFonts w:ascii="Cambria Math" w:hAnsi="Arial" w:cs="Arial"/>
                <w:i/>
                <w:sz w:val="20"/>
                <w:szCs w:val="20"/>
              </w:rPr>
            </m:ctrlPr>
          </m:sSubPr>
          <m:e>
            <m:r>
              <w:rPr>
                <w:rFonts w:ascii="Cambria Math" w:hAnsi="Cambria Math" w:cs="Arial"/>
                <w:sz w:val="20"/>
                <w:szCs w:val="20"/>
              </w:rPr>
              <m:t>ψ</m:t>
            </m:r>
          </m:e>
          <m:sub>
            <m:r>
              <w:rPr>
                <w:rFonts w:ascii="Arial" w:hAnsi="Cambria Math" w:cs="Arial"/>
                <w:sz w:val="20"/>
                <w:szCs w:val="20"/>
              </w:rPr>
              <m:t>h</m:t>
            </m:r>
          </m:sub>
        </m:sSub>
        <m:d>
          <m:dPr>
            <m:ctrlPr>
              <w:rPr>
                <w:rFonts w:ascii="Cambria Math" w:hAnsi="Arial" w:cs="Arial"/>
                <w:i/>
                <w:sz w:val="20"/>
                <w:szCs w:val="20"/>
              </w:rPr>
            </m:ctrlPr>
          </m:dPr>
          <m:e>
            <m:r>
              <w:rPr>
                <w:rFonts w:ascii="Cambria Math" w:hAnsi="Cambria Math" w:cs="Arial"/>
                <w:sz w:val="20"/>
                <w:szCs w:val="20"/>
              </w:rPr>
              <m:t>x</m:t>
            </m:r>
          </m:e>
        </m:d>
        <m:r>
          <w:rPr>
            <w:rFonts w:ascii="Cambria Math" w:hAnsi="Arial" w:cs="Arial"/>
            <w:sz w:val="20"/>
            <w:szCs w:val="20"/>
          </w:rPr>
          <m:t xml:space="preserve">: </m:t>
        </m:r>
      </m:oMath>
      <w:r w:rsidR="00061C43" w:rsidRPr="00333277">
        <w:rPr>
          <w:rFonts w:ascii="Arial" w:eastAsiaTheme="minorEastAsia" w:hAnsi="Arial" w:cs="Arial"/>
          <w:sz w:val="20"/>
          <w:szCs w:val="20"/>
        </w:rPr>
        <w:t>Wavelet basis functions (e.g., Haar, Daubechies),</w:t>
      </w:r>
    </w:p>
    <w:p w14:paraId="77C1FD33" w14:textId="77777777" w:rsidR="00061C43" w:rsidRDefault="00061C43" w:rsidP="00703D14">
      <w:pPr>
        <w:spacing w:line="360" w:lineRule="auto"/>
        <w:jc w:val="both"/>
        <w:rPr>
          <w:rFonts w:ascii="Arial" w:eastAsiaTheme="minorEastAsia" w:hAnsi="Arial" w:cs="Arial"/>
          <w:sz w:val="20"/>
          <w:szCs w:val="20"/>
        </w:rPr>
      </w:pPr>
      <m:oMath>
        <m:r>
          <w:rPr>
            <w:rFonts w:ascii="Cambria Math" w:eastAsiaTheme="minorEastAsia" w:hAnsi="Cambria Math" w:cs="Arial"/>
            <w:sz w:val="20"/>
            <w:szCs w:val="20"/>
          </w:rPr>
          <m:t>λ</m:t>
        </m:r>
        <m:r>
          <w:rPr>
            <w:rFonts w:ascii="Cambria Math" w:eastAsiaTheme="minorEastAsia" w:hAnsi="Arial" w:cs="Arial"/>
            <w:sz w:val="20"/>
            <w:szCs w:val="20"/>
          </w:rPr>
          <m:t xml:space="preserve">, </m:t>
        </m:r>
        <m:r>
          <w:rPr>
            <w:rFonts w:ascii="Cambria Math" w:eastAsiaTheme="minorEastAsia" w:hAnsi="Cambria Math" w:cs="Arial"/>
            <w:sz w:val="20"/>
            <w:szCs w:val="20"/>
          </w:rPr>
          <m:t>H</m:t>
        </m:r>
        <m:r>
          <w:rPr>
            <w:rFonts w:ascii="Cambria Math" w:eastAsiaTheme="minorEastAsia" w:hAnsi="Arial" w:cs="Arial"/>
            <w:sz w:val="20"/>
            <w:szCs w:val="20"/>
          </w:rPr>
          <m:t xml:space="preserve">: </m:t>
        </m:r>
      </m:oMath>
      <w:r w:rsidRPr="00333277">
        <w:rPr>
          <w:rFonts w:ascii="Arial" w:eastAsiaTheme="minorEastAsia" w:hAnsi="Arial" w:cs="Arial"/>
          <w:sz w:val="20"/>
          <w:szCs w:val="20"/>
        </w:rPr>
        <w:t>Number of Fourier and wavelet terms.</w:t>
      </w:r>
    </w:p>
    <w:p w14:paraId="681B8603" w14:textId="77777777" w:rsidR="00A953D4" w:rsidRPr="00333277" w:rsidRDefault="00A953D4" w:rsidP="00703D14">
      <w:pPr>
        <w:spacing w:line="360" w:lineRule="auto"/>
        <w:jc w:val="both"/>
        <w:rPr>
          <w:rFonts w:ascii="Arial" w:eastAsiaTheme="minorEastAsia" w:hAnsi="Arial" w:cs="Arial"/>
          <w:sz w:val="20"/>
          <w:szCs w:val="20"/>
        </w:rPr>
      </w:pPr>
    </w:p>
    <w:p w14:paraId="02F0FDEE" w14:textId="77777777" w:rsidR="00863F8D" w:rsidRPr="00333277" w:rsidRDefault="00863F8D" w:rsidP="00863F8D">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Estimation and Inference </w:t>
      </w:r>
    </w:p>
    <w:p w14:paraId="724A48F5" w14:textId="77777777" w:rsidR="00863F8D" w:rsidRPr="00333277" w:rsidRDefault="00863F8D" w:rsidP="00863F8D">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The model is expressed in matrix form:</w:t>
      </w:r>
      <m:oMath>
        <m:r>
          <w:rPr>
            <w:rFonts w:ascii="Cambria Math" w:eastAsiaTheme="minorEastAsia" w:hAnsi="Arial" w:cs="Arial"/>
            <w:sz w:val="20"/>
            <w:szCs w:val="20"/>
          </w:rPr>
          <m:t xml:space="preserve">  </m:t>
        </m:r>
        <m:r>
          <w:rPr>
            <w:rFonts w:ascii="Cambria Math" w:eastAsiaTheme="minorEastAsia" w:hAnsi="Cambria Math" w:cs="Arial"/>
            <w:sz w:val="20"/>
            <w:szCs w:val="20"/>
          </w:rPr>
          <m:t>y</m:t>
        </m:r>
        <m:r>
          <w:rPr>
            <w:rFonts w:ascii="Cambria Math" w:eastAsiaTheme="minorEastAsia" w:hAnsi="Arial" w:cs="Arial"/>
            <w:sz w:val="20"/>
            <w:szCs w:val="20"/>
          </w:rPr>
          <m:t>=</m:t>
        </m:r>
        <m:r>
          <w:rPr>
            <w:rFonts w:ascii="Cambria Math" w:eastAsiaTheme="minorEastAsia" w:hAnsi="Cambria Math" w:cs="Arial"/>
            <w:sz w:val="20"/>
            <w:szCs w:val="20"/>
          </w:rPr>
          <m:t>Zβ</m:t>
        </m:r>
        <m:r>
          <w:rPr>
            <w:rFonts w:ascii="Cambria Math" w:eastAsiaTheme="minorEastAsia" w:hAnsi="Arial" w:cs="Arial"/>
            <w:sz w:val="20"/>
            <w:szCs w:val="20"/>
          </w:rPr>
          <m:t>+</m:t>
        </m:r>
        <m:r>
          <w:rPr>
            <w:rFonts w:ascii="Cambria Math" w:eastAsiaTheme="minorEastAsia" w:hAnsi="Cambria Math" w:cs="Arial"/>
            <w:sz w:val="20"/>
            <w:szCs w:val="20"/>
          </w:rPr>
          <m:t>ε</m:t>
        </m:r>
      </m:oMath>
    </w:p>
    <w:p w14:paraId="26DDD35F" w14:textId="77777777" w:rsidR="002E749C" w:rsidRPr="00333277" w:rsidRDefault="00863F8D" w:rsidP="00863F8D">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With regularized least squares estimation:</w:t>
      </w:r>
    </w:p>
    <w:p w14:paraId="2702B15D" w14:textId="77777777" w:rsidR="00863F8D" w:rsidRPr="00333277" w:rsidRDefault="009E0C38" w:rsidP="002E749C">
      <w:pPr>
        <w:spacing w:line="360" w:lineRule="auto"/>
        <w:jc w:val="center"/>
        <w:rPr>
          <w:rFonts w:ascii="Arial" w:eastAsiaTheme="minorEastAsia" w:hAnsi="Arial" w:cs="Arial"/>
          <w:sz w:val="20"/>
          <w:szCs w:val="20"/>
        </w:rPr>
      </w:pPr>
      <m:oMathPara>
        <m:oMath>
          <m:acc>
            <m:accPr>
              <m:ctrlPr>
                <w:rPr>
                  <w:rFonts w:ascii="Cambria Math" w:eastAsiaTheme="minorEastAsia" w:hAnsi="Arial" w:cs="Arial"/>
                  <w:i/>
                  <w:sz w:val="20"/>
                  <w:szCs w:val="20"/>
                </w:rPr>
              </m:ctrlPr>
            </m:accPr>
            <m:e>
              <m:r>
                <w:rPr>
                  <w:rFonts w:ascii="Cambria Math" w:eastAsiaTheme="minorEastAsia" w:hAnsi="Cambria Math" w:cs="Arial"/>
                  <w:sz w:val="20"/>
                  <w:szCs w:val="20"/>
                </w:rPr>
                <m:t>β</m:t>
              </m:r>
            </m:e>
          </m:acc>
          <m:r>
            <w:rPr>
              <w:rFonts w:ascii="Cambria Math" w:eastAsiaTheme="minorEastAsia" w:hAnsi="Arial" w:cs="Arial"/>
              <w:sz w:val="20"/>
              <w:szCs w:val="20"/>
            </w:rPr>
            <m:t>=</m:t>
          </m:r>
          <m:func>
            <m:funcPr>
              <m:ctrlPr>
                <w:rPr>
                  <w:rFonts w:ascii="Cambria Math" w:eastAsiaTheme="minorEastAsia" w:hAnsi="Arial" w:cs="Arial"/>
                  <w:i/>
                  <w:sz w:val="20"/>
                  <w:szCs w:val="20"/>
                </w:rPr>
              </m:ctrlPr>
            </m:funcPr>
            <m:fName>
              <m:r>
                <m:rPr>
                  <m:sty m:val="p"/>
                </m:rPr>
                <w:rPr>
                  <w:rFonts w:ascii="Cambria Math" w:eastAsiaTheme="minorEastAsia" w:hAnsi="Arial" w:cs="Arial"/>
                  <w:sz w:val="20"/>
                  <w:szCs w:val="20"/>
                </w:rPr>
                <m:t>arg</m:t>
              </m:r>
            </m:fName>
            <m:e>
              <m:func>
                <m:funcPr>
                  <m:ctrlPr>
                    <w:rPr>
                      <w:rFonts w:ascii="Cambria Math" w:eastAsiaTheme="minorEastAsia" w:hAnsi="Arial" w:cs="Arial"/>
                      <w:i/>
                      <w:sz w:val="20"/>
                      <w:szCs w:val="20"/>
                    </w:rPr>
                  </m:ctrlPr>
                </m:funcPr>
                <m:fName>
                  <m:limLow>
                    <m:limLowPr>
                      <m:ctrlPr>
                        <w:rPr>
                          <w:rFonts w:ascii="Cambria Math" w:eastAsiaTheme="minorEastAsia" w:hAnsi="Arial" w:cs="Arial"/>
                          <w:i/>
                          <w:sz w:val="20"/>
                          <w:szCs w:val="20"/>
                        </w:rPr>
                      </m:ctrlPr>
                    </m:limLowPr>
                    <m:e>
                      <m:r>
                        <m:rPr>
                          <m:sty m:val="p"/>
                        </m:rPr>
                        <w:rPr>
                          <w:rFonts w:ascii="Cambria Math" w:hAnsi="Arial" w:cs="Arial"/>
                          <w:sz w:val="20"/>
                          <w:szCs w:val="20"/>
                        </w:rPr>
                        <m:t>min</m:t>
                      </m:r>
                    </m:e>
                    <m:lim>
                      <m:r>
                        <w:rPr>
                          <w:rFonts w:ascii="Cambria Math" w:eastAsiaTheme="minorEastAsia" w:hAnsi="Cambria Math" w:cs="Arial"/>
                          <w:sz w:val="20"/>
                          <w:szCs w:val="20"/>
                        </w:rPr>
                        <m:t>β</m:t>
                      </m:r>
                    </m:lim>
                  </m:limLow>
                </m:fName>
                <m:e>
                  <m:d>
                    <m:dPr>
                      <m:begChr m:val="{"/>
                      <m:endChr m:val="}"/>
                      <m:ctrlPr>
                        <w:rPr>
                          <w:rFonts w:ascii="Cambria Math" w:eastAsiaTheme="minorEastAsia" w:hAnsi="Arial" w:cs="Arial"/>
                          <w:i/>
                          <w:sz w:val="20"/>
                          <w:szCs w:val="20"/>
                        </w:rPr>
                      </m:ctrlPr>
                    </m:dPr>
                    <m:e>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r>
                                <w:rPr>
                                  <w:rFonts w:ascii="Cambria Math" w:eastAsiaTheme="minorEastAsia" w:hAnsi="Cambria Math" w:cs="Arial"/>
                                  <w:sz w:val="20"/>
                                  <w:szCs w:val="20"/>
                                </w:rPr>
                                <m:t>y</m:t>
                              </m:r>
                              <m:r>
                                <w:rPr>
                                  <w:rFonts w:ascii="Arial" w:eastAsiaTheme="minorEastAsia" w:hAnsi="Arial" w:cs="Arial"/>
                                  <w:sz w:val="20"/>
                                  <w:szCs w:val="20"/>
                                </w:rPr>
                                <m:t>-</m:t>
                              </m:r>
                              <m:r>
                                <w:rPr>
                                  <w:rFonts w:ascii="Cambria Math" w:eastAsiaTheme="minorEastAsia" w:hAnsi="Cambria Math" w:cs="Arial"/>
                                  <w:sz w:val="20"/>
                                  <w:szCs w:val="20"/>
                                </w:rPr>
                                <m:t>zβ</m:t>
                              </m:r>
                            </m:e>
                          </m:d>
                          <m:r>
                            <w:rPr>
                              <w:rFonts w:ascii="Cambria Math" w:eastAsiaTheme="minorEastAsia" w:hAnsi="Arial" w:cs="Arial"/>
                              <w:sz w:val="20"/>
                              <w:szCs w:val="20"/>
                            </w:rPr>
                            <m:t>|</m:t>
                          </m:r>
                        </m:e>
                        <m:sup>
                          <m:r>
                            <w:rPr>
                              <w:rFonts w:ascii="Cambria Math" w:eastAsiaTheme="minorEastAsia" w:hAnsi="Arial" w:cs="Arial"/>
                              <w:sz w:val="20"/>
                              <w:szCs w:val="20"/>
                            </w:rPr>
                            <m:t>2</m:t>
                          </m:r>
                        </m:sup>
                      </m:sSup>
                      <m:r>
                        <w:rPr>
                          <w:rFonts w:ascii="Cambria Math" w:eastAsiaTheme="minorEastAsia" w:hAnsi="Arial" w:cs="Arial"/>
                          <w:sz w:val="20"/>
                          <w:szCs w:val="20"/>
                        </w:rPr>
                        <m:t>+</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F</m:t>
                          </m:r>
                        </m:sub>
                      </m:sSub>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r>
                                <w:rPr>
                                  <w:rFonts w:ascii="Cambria Math" w:eastAsiaTheme="minorEastAsia" w:hAnsi="Cambria Math" w:cs="Arial"/>
                                  <w:sz w:val="20"/>
                                  <w:szCs w:val="20"/>
                                </w:rPr>
                                <m:t>α</m:t>
                              </m:r>
                            </m:e>
                          </m:d>
                          <m:r>
                            <w:rPr>
                              <w:rFonts w:ascii="Cambria Math" w:eastAsiaTheme="minorEastAsia" w:hAnsi="Arial" w:cs="Arial"/>
                              <w:sz w:val="20"/>
                              <w:szCs w:val="20"/>
                            </w:rPr>
                            <m:t>|</m:t>
                          </m:r>
                        </m:e>
                        <m:sup>
                          <m:r>
                            <w:rPr>
                              <w:rFonts w:ascii="Cambria Math" w:eastAsiaTheme="minorEastAsia" w:hAnsi="Arial" w:cs="Arial"/>
                              <w:sz w:val="20"/>
                              <w:szCs w:val="20"/>
                            </w:rPr>
                            <m:t>2</m:t>
                          </m:r>
                        </m:sup>
                      </m:sSup>
                      <m:r>
                        <w:rPr>
                          <w:rFonts w:ascii="Cambria Math" w:eastAsiaTheme="minorEastAsia" w:hAnsi="Arial" w:cs="Arial"/>
                          <w:sz w:val="20"/>
                          <w:szCs w:val="20"/>
                        </w:rPr>
                        <m:t>+</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W</m:t>
                          </m:r>
                        </m:sub>
                      </m:sSub>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sSub>
                                <m:sSubPr>
                                  <m:ctrlPr>
                                    <w:rPr>
                                      <w:rFonts w:ascii="Cambria Math" w:eastAsiaTheme="minorEastAsia" w:hAnsi="Arial"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W</m:t>
                                  </m:r>
                                </m:sub>
                              </m:sSub>
                            </m:e>
                          </m:d>
                          <m:r>
                            <w:rPr>
                              <w:rFonts w:ascii="Cambria Math" w:eastAsiaTheme="minorEastAsia" w:hAnsi="Arial" w:cs="Arial"/>
                              <w:sz w:val="20"/>
                              <w:szCs w:val="20"/>
                            </w:rPr>
                            <m:t>|</m:t>
                          </m:r>
                        </m:e>
                        <m:sup>
                          <m:r>
                            <w:rPr>
                              <w:rFonts w:ascii="Cambria Math" w:eastAsiaTheme="minorEastAsia" w:hAnsi="Arial" w:cs="Arial"/>
                              <w:sz w:val="20"/>
                              <w:szCs w:val="20"/>
                            </w:rPr>
                            <m:t>2</m:t>
                          </m:r>
                        </m:sup>
                      </m:sSup>
                    </m:e>
                  </m:d>
                </m:e>
              </m:func>
            </m:e>
          </m:func>
        </m:oMath>
      </m:oMathPara>
    </w:p>
    <w:p w14:paraId="2D5B0C10" w14:textId="77777777" w:rsidR="00061C43" w:rsidRPr="00333277" w:rsidRDefault="002E749C" w:rsidP="00703D14">
      <w:pPr>
        <w:spacing w:line="360" w:lineRule="auto"/>
        <w:jc w:val="both"/>
        <w:rPr>
          <w:rFonts w:ascii="Arial" w:hAnsi="Arial" w:cs="Arial"/>
          <w:sz w:val="20"/>
          <w:szCs w:val="20"/>
        </w:rPr>
      </w:pPr>
      <w:r w:rsidRPr="00333277">
        <w:rPr>
          <w:rFonts w:ascii="Arial" w:hAnsi="Arial" w:cs="Arial"/>
          <w:sz w:val="20"/>
          <w:szCs w:val="20"/>
        </w:rPr>
        <w:t xml:space="preserve">Where </w:t>
      </w:r>
      <m:oMath>
        <m:sSub>
          <m:sSubPr>
            <m:ctrlPr>
              <w:rPr>
                <w:rFonts w:ascii="Cambria Math" w:hAnsi="Arial" w:cs="Arial"/>
                <w:i/>
                <w:sz w:val="20"/>
                <w:szCs w:val="20"/>
              </w:rPr>
            </m:ctrlPr>
          </m:sSubPr>
          <m:e>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F</m:t>
                </m:r>
              </m:sub>
            </m:sSub>
            <m:r>
              <w:rPr>
                <w:rFonts w:ascii="Cambria Math" w:hAnsi="Arial" w:cs="Arial"/>
                <w:sz w:val="20"/>
                <w:szCs w:val="20"/>
              </w:rPr>
              <m:t xml:space="preserve"> , </m:t>
            </m:r>
            <m:r>
              <w:rPr>
                <w:rFonts w:ascii="Cambria Math" w:hAnsi="Cambria Math" w:cs="Arial"/>
                <w:sz w:val="20"/>
                <w:szCs w:val="20"/>
              </w:rPr>
              <m:t>λ</m:t>
            </m:r>
          </m:e>
          <m:sub>
            <m:r>
              <w:rPr>
                <w:rFonts w:ascii="Cambria Math" w:hAnsi="Cambria Math" w:cs="Arial"/>
                <w:sz w:val="20"/>
                <w:szCs w:val="20"/>
              </w:rPr>
              <m:t>W</m:t>
            </m:r>
            <m:r>
              <w:rPr>
                <w:rFonts w:ascii="Cambria Math" w:hAnsi="Arial" w:cs="Arial"/>
                <w:sz w:val="20"/>
                <w:szCs w:val="20"/>
              </w:rPr>
              <m:t xml:space="preserve">   </m:t>
            </m:r>
          </m:sub>
        </m:sSub>
      </m:oMath>
      <w:r w:rsidRPr="00333277">
        <w:rPr>
          <w:rFonts w:ascii="Arial" w:hAnsi="Arial" w:cs="Arial"/>
          <w:sz w:val="20"/>
          <w:szCs w:val="20"/>
        </w:rPr>
        <w:t xml:space="preserve">are tuning parameters selected via </w:t>
      </w:r>
      <w:proofErr w:type="gramStart"/>
      <w:r w:rsidRPr="00333277">
        <w:rPr>
          <w:rFonts w:ascii="Arial" w:hAnsi="Arial" w:cs="Arial"/>
          <w:sz w:val="20"/>
          <w:szCs w:val="20"/>
        </w:rPr>
        <w:t>GCV:</w:t>
      </w:r>
      <w:proofErr w:type="gramEnd"/>
    </w:p>
    <w:p w14:paraId="18EA7C09" w14:textId="77777777" w:rsidR="002E749C" w:rsidRDefault="002E749C" w:rsidP="00703D14">
      <w:pPr>
        <w:spacing w:line="360" w:lineRule="auto"/>
        <w:jc w:val="both"/>
        <w:rPr>
          <w:rFonts w:ascii="Arial" w:eastAsiaTheme="minorEastAsia" w:hAnsi="Arial" w:cs="Arial"/>
          <w:sz w:val="20"/>
          <w:szCs w:val="20"/>
        </w:rPr>
      </w:pPr>
      <m:oMathPara>
        <m:oMath>
          <m:r>
            <m:rPr>
              <m:sty m:val="p"/>
            </m:rPr>
            <w:rPr>
              <w:rFonts w:ascii="Cambria Math" w:hAnsi="Arial" w:cs="Arial"/>
              <w:sz w:val="20"/>
              <w:szCs w:val="20"/>
            </w:rPr>
            <m:t>GCV</m:t>
          </m:r>
          <m:d>
            <m:dPr>
              <m:ctrlPr>
                <w:rPr>
                  <w:rFonts w:ascii="Cambria Math" w:hAnsi="Arial" w:cs="Arial"/>
                  <w:sz w:val="20"/>
                  <w:szCs w:val="20"/>
                </w:rPr>
              </m:ctrlPr>
            </m:dPr>
            <m:e>
              <m:r>
                <m:rPr>
                  <m:sty m:val="p"/>
                </m:rPr>
                <w:rPr>
                  <w:rFonts w:ascii="Cambria Math" w:hAnsi="Arial" w:cs="Arial"/>
                  <w:sz w:val="20"/>
                  <w:szCs w:val="20"/>
                </w:rPr>
                <m:t>λ</m:t>
              </m:r>
            </m:e>
          </m:d>
          <m:r>
            <m:rPr>
              <m:sty m:val="p"/>
            </m:rPr>
            <w:rPr>
              <w:rFonts w:ascii="Cambria Math" w:hAnsi="Arial" w:cs="Arial"/>
              <w:sz w:val="20"/>
              <w:szCs w:val="20"/>
            </w:rPr>
            <m:t>=</m:t>
          </m:r>
          <m:f>
            <m:fPr>
              <m:ctrlPr>
                <w:rPr>
                  <w:rFonts w:ascii="Cambria Math" w:hAnsi="Arial" w:cs="Arial"/>
                  <w:sz w:val="20"/>
                  <w:szCs w:val="20"/>
                </w:rPr>
              </m:ctrlPr>
            </m:fPr>
            <m:num>
              <m:sSup>
                <m:sSupPr>
                  <m:ctrlPr>
                    <w:rPr>
                      <w:rFonts w:ascii="Cambria Math" w:hAnsi="Arial" w:cs="Arial"/>
                      <w:i/>
                      <w:sz w:val="20"/>
                      <w:szCs w:val="20"/>
                    </w:rPr>
                  </m:ctrlPr>
                </m:sSupPr>
                <m:e>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acc>
                        <m:accPr>
                          <m:ctrlPr>
                            <w:rPr>
                              <w:rFonts w:ascii="Cambria Math" w:eastAsiaTheme="minorEastAsia" w:hAnsi="Arial" w:cs="Arial"/>
                              <w:i/>
                              <w:sz w:val="20"/>
                              <w:szCs w:val="20"/>
                            </w:rPr>
                          </m:ctrlPr>
                        </m:accPr>
                        <m:e>
                          <m:r>
                            <w:rPr>
                              <w:rFonts w:ascii="Cambria Math" w:eastAsiaTheme="minorEastAsia" w:hAnsi="Cambria Math" w:cs="Arial"/>
                              <w:sz w:val="20"/>
                              <w:szCs w:val="20"/>
                            </w:rPr>
                            <m:t>y</m:t>
                          </m:r>
                        </m:e>
                      </m:acc>
                    </m:e>
                  </m:d>
                  <m:r>
                    <w:rPr>
                      <w:rFonts w:ascii="Cambria Math" w:hAnsi="Arial" w:cs="Arial"/>
                      <w:sz w:val="20"/>
                      <w:szCs w:val="20"/>
                    </w:rPr>
                    <m:t>|</m:t>
                  </m:r>
                </m:e>
                <m:sup>
                  <m:r>
                    <w:rPr>
                      <w:rFonts w:ascii="Cambria Math" w:hAnsi="Arial" w:cs="Arial"/>
                      <w:sz w:val="20"/>
                      <w:szCs w:val="20"/>
                    </w:rPr>
                    <m:t>2</m:t>
                  </m:r>
                </m:sup>
              </m:sSup>
            </m:num>
            <m:den>
              <m:sSup>
                <m:sSupPr>
                  <m:ctrlPr>
                    <w:rPr>
                      <w:rFonts w:ascii="Cambria Math" w:hAnsi="Arial" w:cs="Arial"/>
                      <w:i/>
                      <w:sz w:val="20"/>
                      <w:szCs w:val="20"/>
                    </w:rPr>
                  </m:ctrlPr>
                </m:sSupPr>
                <m:e>
                  <m:r>
                    <w:rPr>
                      <w:rFonts w:ascii="Cambria Math" w:hAnsi="Arial" w:cs="Arial"/>
                      <w:sz w:val="20"/>
                      <w:szCs w:val="20"/>
                    </w:rPr>
                    <m:t>(1</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tr</m:t>
                      </m:r>
                      <m:d>
                        <m:dPr>
                          <m:ctrlPr>
                            <w:rPr>
                              <w:rFonts w:ascii="Cambria Math" w:hAnsi="Arial" w:cs="Arial"/>
                              <w:i/>
                              <w:sz w:val="20"/>
                              <w:szCs w:val="20"/>
                            </w:rPr>
                          </m:ctrlPr>
                        </m:dPr>
                        <m:e>
                          <m:r>
                            <w:rPr>
                              <w:rFonts w:ascii="Cambria Math" w:hAnsi="Cambria Math" w:cs="Arial"/>
                              <w:sz w:val="20"/>
                              <w:szCs w:val="20"/>
                            </w:rPr>
                            <m:t>H</m:t>
                          </m:r>
                        </m:e>
                      </m:d>
                    </m:num>
                    <m:den>
                      <m:r>
                        <w:rPr>
                          <w:rFonts w:ascii="Cambria Math" w:hAnsi="Cambria Math" w:cs="Arial"/>
                          <w:sz w:val="20"/>
                          <w:szCs w:val="20"/>
                        </w:rPr>
                        <m:t>n</m:t>
                      </m:r>
                    </m:den>
                  </m:f>
                  <m:r>
                    <w:rPr>
                      <w:rFonts w:ascii="Cambria Math" w:hAnsi="Arial" w:cs="Arial"/>
                      <w:sz w:val="20"/>
                      <w:szCs w:val="20"/>
                    </w:rPr>
                    <m:t>)</m:t>
                  </m:r>
                </m:e>
                <m:sup>
                  <m:r>
                    <w:rPr>
                      <w:rFonts w:ascii="Cambria Math" w:hAnsi="Arial" w:cs="Arial"/>
                      <w:sz w:val="20"/>
                      <w:szCs w:val="20"/>
                    </w:rPr>
                    <m:t>2</m:t>
                  </m:r>
                </m:sup>
              </m:sSup>
            </m:den>
          </m:f>
          <m:r>
            <w:rPr>
              <w:rFonts w:ascii="Cambria Math" w:hAnsi="Arial" w:cs="Arial"/>
              <w:sz w:val="20"/>
              <w:szCs w:val="20"/>
            </w:rPr>
            <m:t xml:space="preserve"> ,  </m:t>
          </m:r>
          <m:r>
            <w:rPr>
              <w:rFonts w:ascii="Cambria Math" w:hAnsi="Cambria Math" w:cs="Arial"/>
              <w:sz w:val="20"/>
              <w:szCs w:val="20"/>
            </w:rPr>
            <m:t>H</m:t>
          </m:r>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oMath>
      </m:oMathPara>
    </w:p>
    <w:p w14:paraId="76A51DEA" w14:textId="77777777" w:rsidR="00A953D4" w:rsidRPr="00333277" w:rsidRDefault="00A953D4" w:rsidP="00703D14">
      <w:pPr>
        <w:spacing w:line="360" w:lineRule="auto"/>
        <w:jc w:val="both"/>
        <w:rPr>
          <w:rFonts w:ascii="Arial" w:eastAsiaTheme="minorEastAsia" w:hAnsi="Arial" w:cs="Arial"/>
          <w:sz w:val="20"/>
          <w:szCs w:val="20"/>
        </w:rPr>
      </w:pPr>
    </w:p>
    <w:p w14:paraId="37798023" w14:textId="77777777" w:rsidR="00FD48C4" w:rsidRPr="00333277" w:rsidRDefault="00FD48C4" w:rsidP="00FD48C4">
      <w:pPr>
        <w:pStyle w:val="ListParagraph"/>
        <w:numPr>
          <w:ilvl w:val="0"/>
          <w:numId w:val="1"/>
        </w:numPr>
        <w:spacing w:line="360" w:lineRule="auto"/>
        <w:ind w:left="284" w:hanging="284"/>
        <w:jc w:val="both"/>
        <w:rPr>
          <w:rFonts w:ascii="Arial" w:hAnsi="Arial" w:cs="Arial"/>
          <w:b/>
        </w:rPr>
      </w:pPr>
      <w:r w:rsidRPr="00333277">
        <w:rPr>
          <w:rFonts w:ascii="Arial" w:hAnsi="Arial" w:cs="Arial"/>
          <w:b/>
        </w:rPr>
        <w:t>Theoretical Results and Proofs</w:t>
      </w:r>
    </w:p>
    <w:p w14:paraId="4B35885E" w14:textId="77777777" w:rsidR="00FD48C4" w:rsidRPr="00333277" w:rsidRDefault="00FD48C4" w:rsidP="00333277">
      <w:pPr>
        <w:spacing w:line="360" w:lineRule="auto"/>
        <w:jc w:val="both"/>
        <w:rPr>
          <w:rFonts w:ascii="Arial" w:eastAsiaTheme="minorEastAsia" w:hAnsi="Arial" w:cs="Arial"/>
          <w:sz w:val="20"/>
          <w:szCs w:val="20"/>
        </w:rPr>
      </w:pPr>
      <w:r w:rsidRPr="00333277">
        <w:rPr>
          <w:rFonts w:ascii="Arial" w:hAnsi="Arial" w:cs="Arial"/>
          <w:sz w:val="20"/>
          <w:szCs w:val="20"/>
        </w:rPr>
        <w:t>Theorem 1. Projection Matrix Properties: Let</w:t>
      </w:r>
      <m:oMath>
        <m:r>
          <w:rPr>
            <w:rFonts w:ascii="Cambria Math" w:hAnsi="Arial" w:cs="Arial"/>
            <w:sz w:val="20"/>
            <w:szCs w:val="20"/>
          </w:rPr>
          <m:t xml:space="preserve">  </m:t>
        </m:r>
        <m:r>
          <w:rPr>
            <w:rFonts w:ascii="Cambria Math" w:hAnsi="Cambria Math" w:cs="Arial"/>
            <w:sz w:val="20"/>
            <w:szCs w:val="20"/>
          </w:rPr>
          <m:t>H</m:t>
        </m:r>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oMath>
      <w:r w:rsidRPr="00333277">
        <w:rPr>
          <w:rFonts w:ascii="Arial" w:eastAsiaTheme="minorEastAsia" w:hAnsi="Arial" w:cs="Arial"/>
          <w:sz w:val="20"/>
          <w:szCs w:val="20"/>
        </w:rPr>
        <w:t xml:space="preserve">. Then </w:t>
      </w:r>
    </w:p>
    <w:p w14:paraId="5FBD6D31" w14:textId="77777777" w:rsidR="00FD48C4" w:rsidRPr="00333277" w:rsidRDefault="00FD48C4"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m:t>
        </m:r>
        <m:r>
          <w:rPr>
            <w:rFonts w:ascii="Cambria Math" w:hAnsi="Arial" w:cs="Arial"/>
            <w:sz w:val="20"/>
            <w:szCs w:val="20"/>
          </w:rPr>
          <m:t xml:space="preserve"> </m:t>
        </m:r>
      </m:oMath>
      <w:r w:rsidRPr="00333277">
        <w:rPr>
          <w:rFonts w:ascii="Arial" w:eastAsiaTheme="minorEastAsia" w:hAnsi="Arial" w:cs="Arial"/>
          <w:sz w:val="20"/>
          <w:szCs w:val="20"/>
        </w:rPr>
        <w:t xml:space="preserve">is symmetric: </w:t>
      </w:r>
      <m:oMath>
        <m:r>
          <w:rPr>
            <w:rFonts w:ascii="Cambria Math" w:hAnsi="Cambria Math" w:cs="Arial"/>
            <w:sz w:val="20"/>
            <w:szCs w:val="20"/>
          </w:rPr>
          <m:t>H</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H</m:t>
            </m:r>
          </m:e>
          <m:sup>
            <m:r>
              <w:rPr>
                <w:rFonts w:ascii="Cambria Math" w:hAnsi="Cambria Math" w:cs="Arial"/>
                <w:sz w:val="20"/>
                <w:szCs w:val="20"/>
              </w:rPr>
              <m:t>T</m:t>
            </m:r>
          </m:sup>
        </m:sSup>
      </m:oMath>
    </w:p>
    <w:p w14:paraId="0112D1FD" w14:textId="77777777" w:rsidR="00FD48C4" w:rsidRPr="00333277" w:rsidRDefault="00FD48C4"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m:t>
        </m:r>
        <m:r>
          <w:rPr>
            <w:rFonts w:ascii="Cambria Math" w:hAnsi="Arial" w:cs="Arial"/>
            <w:sz w:val="20"/>
            <w:szCs w:val="20"/>
          </w:rPr>
          <m:t xml:space="preserve"> </m:t>
        </m:r>
      </m:oMath>
      <w:r w:rsidRPr="00333277">
        <w:rPr>
          <w:rFonts w:ascii="Arial" w:eastAsiaTheme="minorEastAsia" w:hAnsi="Arial" w:cs="Arial"/>
          <w:sz w:val="20"/>
          <w:szCs w:val="20"/>
        </w:rPr>
        <w:t xml:space="preserve">is idempotent: </w:t>
      </w:r>
      <m:oMath>
        <m:r>
          <w:rPr>
            <w:rFonts w:ascii="Cambria Math" w:hAnsi="Cambria Math" w:cs="Arial"/>
            <w:sz w:val="20"/>
            <w:szCs w:val="20"/>
          </w:rPr>
          <m:t>H</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H</m:t>
            </m:r>
          </m:e>
          <m:sup>
            <m:r>
              <w:rPr>
                <w:rFonts w:ascii="Cambria Math" w:hAnsi="Arial" w:cs="Arial"/>
                <w:sz w:val="20"/>
                <w:szCs w:val="20"/>
              </w:rPr>
              <m:t>2</m:t>
            </m:r>
          </m:sup>
        </m:sSup>
      </m:oMath>
    </w:p>
    <w:p w14:paraId="4A0E7A93" w14:textId="77777777" w:rsidR="004569A7" w:rsidRPr="00333277" w:rsidRDefault="004569A7"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HZ</m:t>
        </m:r>
        <m:r>
          <w:rPr>
            <w:rFonts w:ascii="Cambria Math" w:hAnsi="Arial" w:cs="Arial"/>
            <w:sz w:val="20"/>
            <w:szCs w:val="20"/>
          </w:rPr>
          <m:t>=</m:t>
        </m:r>
        <m:r>
          <w:rPr>
            <w:rFonts w:ascii="Cambria Math" w:hAnsi="Cambria Math" w:cs="Arial"/>
            <w:sz w:val="20"/>
            <w:szCs w:val="20"/>
          </w:rPr>
          <m:t>Z</m:t>
        </m:r>
        <m:r>
          <w:rPr>
            <w:rFonts w:ascii="Cambria Math" w:hAnsi="Arial" w:cs="Arial"/>
            <w:sz w:val="20"/>
            <w:szCs w:val="20"/>
          </w:rPr>
          <m:t xml:space="preserve"> </m:t>
        </m:r>
      </m:oMath>
    </w:p>
    <w:p w14:paraId="288144ED" w14:textId="77777777" w:rsidR="00FD48C4" w:rsidRPr="00333277" w:rsidRDefault="004569A7" w:rsidP="00333277">
      <w:pPr>
        <w:spacing w:line="360" w:lineRule="auto"/>
        <w:jc w:val="both"/>
        <w:rPr>
          <w:rFonts w:ascii="Arial" w:hAnsi="Arial" w:cs="Arial"/>
          <w:sz w:val="20"/>
          <w:szCs w:val="20"/>
        </w:rPr>
      </w:pPr>
      <w:r w:rsidRPr="00333277">
        <w:rPr>
          <w:rFonts w:ascii="Arial" w:hAnsi="Arial" w:cs="Arial"/>
          <w:sz w:val="20"/>
          <w:szCs w:val="20"/>
        </w:rPr>
        <w:t xml:space="preserve">Proof: </w:t>
      </w:r>
    </w:p>
    <w:p w14:paraId="023E1024" w14:textId="77777777" w:rsidR="004569A7" w:rsidRPr="00333277" w:rsidRDefault="009E0C38" w:rsidP="00333277">
      <w:pPr>
        <w:pStyle w:val="ListParagraph"/>
        <w:numPr>
          <w:ilvl w:val="0"/>
          <w:numId w:val="3"/>
        </w:numPr>
        <w:spacing w:line="360" w:lineRule="auto"/>
        <w:jc w:val="both"/>
        <w:rPr>
          <w:rFonts w:ascii="Arial" w:hAnsi="Arial" w:cs="Arial"/>
          <w:sz w:val="20"/>
          <w:szCs w:val="20"/>
        </w:rPr>
      </w:pPr>
      <m:oMath>
        <m:sSup>
          <m:sSupPr>
            <m:ctrlPr>
              <w:rPr>
                <w:rFonts w:ascii="Cambria Math" w:hAnsi="Arial" w:cs="Arial"/>
                <w:i/>
                <w:sz w:val="20"/>
                <w:szCs w:val="20"/>
              </w:rPr>
            </m:ctrlPr>
          </m:sSupPr>
          <m:e>
            <m:r>
              <w:rPr>
                <w:rFonts w:ascii="Cambria Math" w:hAnsi="Cambria Math" w:cs="Arial"/>
                <w:sz w:val="20"/>
                <w:szCs w:val="20"/>
              </w:rPr>
              <m:t>H</m:t>
            </m:r>
          </m:e>
          <m:sup>
            <m:r>
              <w:rPr>
                <w:rFonts w:ascii="Cambria Math" w:hAnsi="Cambria Math" w:cs="Arial"/>
                <w:sz w:val="20"/>
                <w:szCs w:val="20"/>
              </w:rPr>
              <m:t>T</m:t>
            </m:r>
          </m:sup>
        </m:sSup>
        <m:r>
          <w:rPr>
            <w:rFonts w:ascii="Cambria Math" w:hAnsi="Arial" w:cs="Arial"/>
            <w:sz w:val="20"/>
            <w:szCs w:val="20"/>
          </w:rPr>
          <m:t>=</m:t>
        </m:r>
        <m:sSup>
          <m:sSupPr>
            <m:ctrlPr>
              <w:rPr>
                <w:rFonts w:ascii="Cambria Math" w:hAnsi="Arial" w:cs="Arial"/>
                <w:i/>
                <w:sz w:val="20"/>
                <w:szCs w:val="20"/>
              </w:rPr>
            </m:ctrlPr>
          </m:sSupPr>
          <m:e>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H</m:t>
        </m:r>
      </m:oMath>
    </w:p>
    <w:p w14:paraId="21FDF8F7" w14:textId="77777777" w:rsidR="004569A7" w:rsidRPr="00333277" w:rsidRDefault="009E0C38" w:rsidP="00333277">
      <w:pPr>
        <w:pStyle w:val="ListParagraph"/>
        <w:numPr>
          <w:ilvl w:val="0"/>
          <w:numId w:val="3"/>
        </w:numPr>
        <w:spacing w:line="360" w:lineRule="auto"/>
        <w:jc w:val="both"/>
        <w:rPr>
          <w:rFonts w:ascii="Arial" w:hAnsi="Arial" w:cs="Arial"/>
          <w:sz w:val="20"/>
          <w:szCs w:val="20"/>
        </w:rPr>
      </w:pPr>
      <m:oMath>
        <m:sSup>
          <m:sSupPr>
            <m:ctrlPr>
              <w:rPr>
                <w:rFonts w:ascii="Cambria Math" w:hAnsi="Arial" w:cs="Arial"/>
                <w:i/>
                <w:sz w:val="20"/>
                <w:szCs w:val="20"/>
              </w:rPr>
            </m:ctrlPr>
          </m:sSupPr>
          <m:e>
            <m:r>
              <w:rPr>
                <w:rFonts w:ascii="Cambria Math" w:hAnsi="Cambria Math" w:cs="Arial"/>
                <w:sz w:val="20"/>
                <w:szCs w:val="20"/>
              </w:rPr>
              <m:t>H</m:t>
            </m:r>
          </m:e>
          <m:sup>
            <m:r>
              <w:rPr>
                <w:rFonts w:ascii="Cambria Math" w:hAnsi="Arial" w:cs="Arial"/>
                <w:sz w:val="20"/>
                <w:szCs w:val="20"/>
              </w:rPr>
              <m:t>2</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H</m:t>
        </m:r>
      </m:oMath>
    </w:p>
    <w:p w14:paraId="2744E4F1" w14:textId="77777777" w:rsidR="004569A7" w:rsidRPr="00333277" w:rsidRDefault="004569A7" w:rsidP="00333277">
      <w:pPr>
        <w:pStyle w:val="ListParagraph"/>
        <w:numPr>
          <w:ilvl w:val="0"/>
          <w:numId w:val="3"/>
        </w:numPr>
        <w:spacing w:line="360" w:lineRule="auto"/>
        <w:jc w:val="both"/>
        <w:rPr>
          <w:rFonts w:ascii="Arial" w:hAnsi="Arial" w:cs="Arial"/>
          <w:sz w:val="20"/>
          <w:szCs w:val="20"/>
        </w:rPr>
      </w:pPr>
      <m:oMath>
        <m:r>
          <w:rPr>
            <w:rFonts w:ascii="Cambria Math" w:hAnsi="Cambria Math" w:cs="Arial"/>
            <w:sz w:val="20"/>
            <w:szCs w:val="20"/>
          </w:rPr>
          <m:t>HZ</m:t>
        </m:r>
        <m:r>
          <w:rPr>
            <w:rFonts w:ascii="Cambria Math" w:eastAsiaTheme="minorEastAsia"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r>
          <w:rPr>
            <w:rFonts w:ascii="Cambria Math" w:hAnsi="Cambria Math" w:cs="Arial"/>
            <w:sz w:val="20"/>
            <w:szCs w:val="20"/>
          </w:rPr>
          <m:t>Z</m:t>
        </m:r>
      </m:oMath>
      <w:r w:rsidR="00E05C94" w:rsidRPr="00333277">
        <w:rPr>
          <w:rFonts w:ascii="Arial" w:hAnsi="Arial" w:cs="Arial"/>
          <w:sz w:val="20"/>
          <w:szCs w:val="20"/>
        </w:rPr>
        <w:t>□</w:t>
      </w:r>
    </w:p>
    <w:p w14:paraId="190FA76D" w14:textId="77777777" w:rsidR="004569A7" w:rsidRPr="00333277" w:rsidRDefault="004569A7"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Theorem </w:t>
      </w:r>
      <w:proofErr w:type="gramStart"/>
      <w:r w:rsidRPr="00333277">
        <w:rPr>
          <w:rFonts w:ascii="Arial" w:hAnsi="Arial" w:cs="Arial"/>
          <w:sz w:val="20"/>
          <w:szCs w:val="20"/>
        </w:rPr>
        <w:t>2.</w:t>
      </w:r>
      <w:r w:rsidR="00B51BF4" w:rsidRPr="00333277">
        <w:rPr>
          <w:rFonts w:ascii="Arial" w:hAnsi="Arial" w:cs="Arial"/>
          <w:sz w:val="20"/>
          <w:szCs w:val="20"/>
        </w:rPr>
        <w:t>Distribution</w:t>
      </w:r>
      <w:proofErr w:type="gramEnd"/>
      <w:r w:rsidR="00B51BF4" w:rsidRPr="00333277">
        <w:rPr>
          <w:rFonts w:ascii="Arial" w:hAnsi="Arial" w:cs="Arial"/>
          <w:sz w:val="20"/>
          <w:szCs w:val="20"/>
        </w:rPr>
        <w:t xml:space="preserve"> of SSE Given</w:t>
      </w:r>
      <m:oMath>
        <m:r>
          <w:rPr>
            <w:rFonts w:ascii="Cambria Math" w:hAnsi="Arial" w:cs="Arial"/>
            <w:sz w:val="20"/>
            <w:szCs w:val="20"/>
          </w:rPr>
          <m:t xml:space="preserve"> </m:t>
        </m:r>
        <m:r>
          <w:rPr>
            <w:rFonts w:ascii="Cambria Math" w:hAnsi="Cambria Math" w:cs="Arial"/>
            <w:sz w:val="20"/>
            <w:szCs w:val="20"/>
          </w:rPr>
          <m:t>y</m:t>
        </m:r>
        <m:r>
          <w:rPr>
            <w:rFonts w:ascii="Cambria Math" w:hAnsi="Arial" w:cs="Arial"/>
            <w:sz w:val="20"/>
            <w:szCs w:val="20"/>
          </w:rPr>
          <m:t>~</m:t>
        </m:r>
        <m:r>
          <w:rPr>
            <w:rFonts w:ascii="Cambria Math" w:hAnsi="Cambria Math" w:cs="Arial"/>
            <w:sz w:val="20"/>
            <w:szCs w:val="20"/>
          </w:rPr>
          <m:t>N</m:t>
        </m:r>
        <m:d>
          <m:dPr>
            <m:ctrlPr>
              <w:rPr>
                <w:rFonts w:ascii="Cambria Math" w:hAnsi="Arial" w:cs="Arial"/>
                <w:i/>
                <w:sz w:val="20"/>
                <w:szCs w:val="20"/>
              </w:rPr>
            </m:ctrlPr>
          </m:dPr>
          <m:e>
            <m:r>
              <w:rPr>
                <w:rFonts w:ascii="Cambria Math" w:hAnsi="Cambria Math" w:cs="Arial"/>
                <w:sz w:val="20"/>
                <w:szCs w:val="20"/>
              </w:rPr>
              <m:t>Zβ</m:t>
            </m:r>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r>
              <w:rPr>
                <w:rFonts w:ascii="Cambria Math" w:hAnsi="Cambria Math" w:cs="Arial"/>
                <w:sz w:val="20"/>
                <w:szCs w:val="20"/>
              </w:rPr>
              <m:t>I</m:t>
            </m:r>
          </m:e>
        </m:d>
        <m:r>
          <w:rPr>
            <w:rFonts w:ascii="Cambria Math" w:hAnsi="Arial" w:cs="Arial"/>
            <w:sz w:val="20"/>
            <w:szCs w:val="20"/>
          </w:rPr>
          <m:t>,</m:t>
        </m:r>
      </m:oMath>
      <w:r w:rsidR="00B51BF4" w:rsidRPr="00333277">
        <w:rPr>
          <w:rFonts w:ascii="Arial" w:eastAsiaTheme="minorEastAsia" w:hAnsi="Arial" w:cs="Arial"/>
          <w:sz w:val="20"/>
          <w:szCs w:val="20"/>
        </w:rPr>
        <w:t>the sum of squared errors:</w:t>
      </w:r>
    </w:p>
    <w:p w14:paraId="0896CB15" w14:textId="77777777" w:rsidR="00B51BF4" w:rsidRPr="00333277" w:rsidRDefault="00B51BF4" w:rsidP="00333277">
      <w:pPr>
        <w:spacing w:line="360" w:lineRule="auto"/>
        <w:jc w:val="center"/>
        <w:rPr>
          <w:rFonts w:ascii="Arial" w:eastAsiaTheme="minorEastAsia" w:hAnsi="Arial" w:cs="Arial"/>
          <w:sz w:val="20"/>
          <w:szCs w:val="20"/>
        </w:rPr>
      </w:pPr>
      <m:oMath>
        <m:r>
          <w:rPr>
            <w:rFonts w:ascii="Cambria Math" w:hAnsi="Cambria Math" w:cs="Arial"/>
            <w:sz w:val="20"/>
            <w:szCs w:val="20"/>
          </w:rPr>
          <m:t>SSE</m:t>
        </m:r>
        <m:r>
          <w:rPr>
            <w:rFonts w:ascii="Cambria Math" w:hAnsi="Arial" w:cs="Arial"/>
            <w:sz w:val="20"/>
            <w:szCs w:val="20"/>
          </w:rPr>
          <m:t>=</m:t>
        </m:r>
        <m:sSup>
          <m:sSupPr>
            <m:ctrlPr>
              <w:rPr>
                <w:rFonts w:ascii="Cambria Math" w:hAnsi="Arial" w:cs="Arial"/>
                <w:i/>
                <w:sz w:val="20"/>
                <w:szCs w:val="20"/>
              </w:rPr>
            </m:ctrlPr>
          </m:sSupPr>
          <m:e>
            <m:d>
              <m:dPr>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e>
            </m:d>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e>
        </m:d>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sSub>
          <m:sSubPr>
            <m:ctrlPr>
              <w:rPr>
                <w:rFonts w:ascii="Cambria Math" w:hAnsi="Arial" w:cs="Arial"/>
                <w:i/>
                <w:sz w:val="20"/>
                <w:szCs w:val="20"/>
              </w:rPr>
            </m:ctrlPr>
          </m:sSubPr>
          <m:e>
            <m:sSup>
              <m:sSupPr>
                <m:ctrlPr>
                  <w:rPr>
                    <w:rFonts w:ascii="Cambria Math" w:hAnsi="Arial" w:cs="Arial"/>
                    <w:i/>
                    <w:sz w:val="20"/>
                    <w:szCs w:val="20"/>
                  </w:rPr>
                </m:ctrlPr>
              </m:sSupPr>
              <m:e>
                <m:r>
                  <w:rPr>
                    <w:rFonts w:ascii="Cambria Math" w:hAnsi="Cambria Math" w:cs="Arial"/>
                    <w:sz w:val="20"/>
                    <w:szCs w:val="20"/>
                  </w:rPr>
                  <m:t>χ</m:t>
                </m:r>
              </m:e>
              <m:sup>
                <m:r>
                  <w:rPr>
                    <w:rFonts w:ascii="Cambria Math" w:hAnsi="Arial" w:cs="Arial"/>
                    <w:sz w:val="20"/>
                    <w:szCs w:val="20"/>
                  </w:rPr>
                  <m:t>2</m:t>
                </m:r>
              </m:sup>
            </m:sSup>
          </m:e>
          <m:sub>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 </m:t>
        </m:r>
        <m:r>
          <w:rPr>
            <w:rFonts w:ascii="Cambria Math" w:hAnsi="Cambria Math" w:cs="Arial"/>
            <w:sz w:val="20"/>
            <w:szCs w:val="20"/>
          </w:rPr>
          <m:t>d</m:t>
        </m:r>
        <m:r>
          <w:rPr>
            <w:rFonts w:ascii="Cambria Math" w:hAnsi="Arial" w:cs="Arial"/>
            <w:sz w:val="20"/>
            <w:szCs w:val="20"/>
          </w:rPr>
          <m:t>=</m:t>
        </m:r>
        <m:r>
          <w:rPr>
            <w:rFonts w:ascii="Cambria Math" w:hAnsi="Cambria Math" w:cs="Arial"/>
            <w:sz w:val="20"/>
            <w:szCs w:val="20"/>
          </w:rPr>
          <m:t>rank</m:t>
        </m:r>
        <m:r>
          <w:rPr>
            <w:rFonts w:ascii="Cambria Math" w:hAnsi="Arial" w:cs="Arial"/>
            <w:sz w:val="20"/>
            <w:szCs w:val="20"/>
          </w:rPr>
          <m:t>(</m:t>
        </m:r>
        <m:r>
          <w:rPr>
            <w:rFonts w:ascii="Cambria Math" w:hAnsi="Cambria Math" w:cs="Arial"/>
            <w:sz w:val="20"/>
            <w:szCs w:val="20"/>
          </w:rPr>
          <m:t>Z</m:t>
        </m:r>
        <m:r>
          <w:rPr>
            <w:rFonts w:ascii="Cambria Math" w:hAnsi="Arial" w:cs="Arial"/>
            <w:sz w:val="20"/>
            <w:szCs w:val="20"/>
          </w:rPr>
          <m:t>)</m:t>
        </m:r>
      </m:oMath>
      <w:r w:rsidRPr="00333277">
        <w:rPr>
          <w:rFonts w:ascii="Arial" w:eastAsiaTheme="minorEastAsia" w:hAnsi="Arial" w:cs="Arial"/>
          <w:sz w:val="20"/>
          <w:szCs w:val="20"/>
        </w:rPr>
        <w:t>.</w:t>
      </w:r>
    </w:p>
    <w:p w14:paraId="1BF986E0" w14:textId="77777777" w:rsidR="00B51BF4" w:rsidRPr="00333277" w:rsidRDefault="00B51BF4"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Proof: </w:t>
      </w:r>
      <w:r w:rsidR="007A79F6" w:rsidRPr="00333277">
        <w:rPr>
          <w:rFonts w:ascii="Arial" w:hAnsi="Arial" w:cs="Arial"/>
          <w:sz w:val="20"/>
          <w:szCs w:val="20"/>
        </w:rPr>
        <w:t>Under normality, the residuals are:</w:t>
      </w:r>
      <m:oMath>
        <m:r>
          <w:rPr>
            <w:rFonts w:ascii="Cambria Math" w:hAnsi="Cambria Math" w:cs="Arial"/>
            <w:sz w:val="20"/>
            <w:szCs w:val="20"/>
          </w:rPr>
          <m:t>e</m:t>
        </m:r>
        <m:r>
          <w:rPr>
            <w:rFonts w:ascii="Cambria Math" w:hAnsi="Arial" w:cs="Arial"/>
            <w:sz w:val="20"/>
            <w:szCs w:val="20"/>
          </w:rPr>
          <m:t>=</m:t>
        </m:r>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r>
          <w:rPr>
            <w:rFonts w:ascii="Cambria Math" w:hAnsi="Arial" w:cs="Arial"/>
            <w:sz w:val="20"/>
            <w:szCs w:val="20"/>
          </w:rPr>
          <m:t>=</m:t>
        </m:r>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oMath>
      <w:r w:rsidR="007A79F6" w:rsidRPr="00333277">
        <w:rPr>
          <w:rFonts w:ascii="Arial" w:eastAsiaTheme="minorEastAsia" w:hAnsi="Arial" w:cs="Arial"/>
          <w:sz w:val="20"/>
          <w:szCs w:val="20"/>
        </w:rPr>
        <w:t xml:space="preserve"> . Then </w:t>
      </w:r>
    </w:p>
    <w:p w14:paraId="4EB7F33A" w14:textId="77777777" w:rsidR="007A79F6" w:rsidRPr="00333277" w:rsidRDefault="007A79F6" w:rsidP="00333277">
      <w:pPr>
        <w:spacing w:line="360" w:lineRule="auto"/>
        <w:jc w:val="both"/>
        <w:rPr>
          <w:rFonts w:ascii="Arial" w:eastAsiaTheme="minorEastAsia" w:hAnsi="Arial" w:cs="Arial"/>
          <w:sz w:val="20"/>
          <w:szCs w:val="20"/>
        </w:rPr>
      </w:pPr>
      <m:oMathPara>
        <m:oMath>
          <m:r>
            <w:rPr>
              <w:rFonts w:ascii="Cambria Math" w:hAnsi="Cambria Math" w:cs="Arial"/>
              <w:sz w:val="20"/>
              <w:szCs w:val="20"/>
            </w:rPr>
            <w:lastRenderedPageBreak/>
            <m:t>SSE</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e</m:t>
              </m:r>
            </m:e>
            <m:sup>
              <m:r>
                <w:rPr>
                  <w:rFonts w:ascii="Cambria Math" w:hAnsi="Cambria Math" w:cs="Arial"/>
                  <w:sz w:val="20"/>
                  <w:szCs w:val="20"/>
                </w:rPr>
                <m:t>T</m:t>
              </m:r>
            </m:sup>
          </m:sSup>
          <m:r>
            <w:rPr>
              <w:rFonts w:ascii="Cambria Math" w:hAnsi="Cambria Math" w:cs="Arial"/>
              <w:sz w:val="20"/>
              <w:szCs w:val="20"/>
            </w:rPr>
            <m:t>e</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y</m:t>
              </m:r>
            </m:e>
            <m:sup>
              <m:r>
                <w:rPr>
                  <w:rFonts w:ascii="Cambria Math" w:hAnsi="Cambria Math" w:cs="Arial"/>
                  <w:sz w:val="20"/>
                  <w:szCs w:val="20"/>
                </w:rPr>
                <m:t>T</m:t>
              </m:r>
            </m:sup>
          </m:sSup>
          <m:sSup>
            <m:sSupPr>
              <m:ctrlPr>
                <w:rPr>
                  <w:rFonts w:ascii="Cambria Math" w:hAnsi="Arial" w:cs="Arial"/>
                  <w:i/>
                  <w:sz w:val="20"/>
                  <w:szCs w:val="20"/>
                </w:rPr>
              </m:ctrlPr>
            </m:sSupPr>
            <m:e>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y</m:t>
              </m:r>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oMath>
      </m:oMathPara>
    </w:p>
    <w:p w14:paraId="01FAC63A" w14:textId="77777777" w:rsidR="00E05C94" w:rsidRPr="00333277" w:rsidRDefault="00E05C94" w:rsidP="00333277">
      <w:pPr>
        <w:spacing w:line="360" w:lineRule="auto"/>
        <w:jc w:val="both"/>
        <w:rPr>
          <w:rFonts w:ascii="Arial" w:hAnsi="Arial" w:cs="Arial"/>
          <w:sz w:val="20"/>
          <w:szCs w:val="20"/>
        </w:rPr>
      </w:pPr>
      <w:r w:rsidRPr="00333277">
        <w:rPr>
          <w:rFonts w:ascii="Arial" w:eastAsiaTheme="minorEastAsia" w:hAnsi="Arial" w:cs="Arial"/>
          <w:sz w:val="20"/>
          <w:szCs w:val="20"/>
        </w:rPr>
        <w:t xml:space="preserve">Since  </w:t>
      </w:r>
      <m:oMath>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oMath>
      <w:r w:rsidRPr="00333277">
        <w:rPr>
          <w:rFonts w:ascii="Arial" w:eastAsiaTheme="minorEastAsia" w:hAnsi="Arial" w:cs="Arial"/>
          <w:sz w:val="20"/>
          <w:szCs w:val="20"/>
        </w:rPr>
        <w:t xml:space="preserve"> is idempotent and symmetric, and  </w:t>
      </w:r>
      <m:oMath>
        <m:r>
          <w:rPr>
            <w:rFonts w:ascii="Cambria Math" w:hAnsi="Cambria Math" w:cs="Arial"/>
            <w:sz w:val="20"/>
            <w:szCs w:val="20"/>
          </w:rPr>
          <m:t>y</m:t>
        </m:r>
        <m:r>
          <w:rPr>
            <w:rFonts w:ascii="Cambria Math" w:hAnsi="Arial" w:cs="Arial"/>
            <w:sz w:val="20"/>
            <w:szCs w:val="20"/>
          </w:rPr>
          <m:t>~</m:t>
        </m:r>
        <m:r>
          <w:rPr>
            <w:rFonts w:ascii="Cambria Math" w:hAnsi="Cambria Math" w:cs="Arial"/>
            <w:sz w:val="20"/>
            <w:szCs w:val="20"/>
          </w:rPr>
          <m:t>N</m:t>
        </m:r>
        <m:d>
          <m:dPr>
            <m:ctrlPr>
              <w:rPr>
                <w:rFonts w:ascii="Cambria Math" w:hAnsi="Arial" w:cs="Arial"/>
                <w:i/>
                <w:sz w:val="20"/>
                <w:szCs w:val="20"/>
              </w:rPr>
            </m:ctrlPr>
          </m:dPr>
          <m:e>
            <m:r>
              <w:rPr>
                <w:rFonts w:ascii="Cambria Math" w:hAnsi="Cambria Math" w:cs="Arial"/>
                <w:sz w:val="20"/>
                <w:szCs w:val="20"/>
              </w:rPr>
              <m:t>Zβ</m:t>
            </m:r>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r>
              <w:rPr>
                <w:rFonts w:ascii="Cambria Math" w:hAnsi="Cambria Math" w:cs="Arial"/>
                <w:sz w:val="20"/>
                <w:szCs w:val="20"/>
              </w:rPr>
              <m:t>I</m:t>
            </m:r>
          </m:e>
        </m:d>
        <m:r>
          <w:rPr>
            <w:rFonts w:ascii="Cambria Math" w:hAnsi="Arial" w:cs="Arial"/>
            <w:sz w:val="20"/>
            <w:szCs w:val="20"/>
          </w:rPr>
          <m:t>,</m:t>
        </m:r>
      </m:oMath>
      <w:r w:rsidR="00333277">
        <w:rPr>
          <w:rFonts w:ascii="Arial" w:eastAsiaTheme="minorEastAsia" w:hAnsi="Arial" w:cs="Arial"/>
          <w:sz w:val="20"/>
          <w:szCs w:val="20"/>
        </w:rPr>
        <w:t xml:space="preserve"> </w:t>
      </w:r>
      <w:r w:rsidRPr="00333277">
        <w:rPr>
          <w:rFonts w:ascii="Arial" w:eastAsiaTheme="minorEastAsia" w:hAnsi="Arial" w:cs="Arial"/>
          <w:sz w:val="20"/>
          <w:szCs w:val="20"/>
        </w:rPr>
        <w:t>it follows that SSE is a quadratic form in normal variables, and thus follows a chi-squared distribution with</w:t>
      </w:r>
      <m:oMath>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oMath>
      <w:r w:rsidRPr="00333277">
        <w:rPr>
          <w:rFonts w:ascii="Arial" w:eastAsiaTheme="minorEastAsia" w:hAnsi="Arial" w:cs="Arial"/>
          <w:sz w:val="20"/>
          <w:szCs w:val="20"/>
        </w:rPr>
        <w:t>degrees of freedom.□</w:t>
      </w:r>
    </w:p>
    <w:p w14:paraId="0C933D7F" w14:textId="77777777" w:rsidR="00B51BF4" w:rsidRPr="00333277" w:rsidRDefault="00A90E16" w:rsidP="00333277">
      <w:pPr>
        <w:spacing w:line="360" w:lineRule="auto"/>
        <w:jc w:val="both"/>
        <w:rPr>
          <w:rFonts w:ascii="Arial" w:eastAsiaTheme="minorEastAsia" w:hAnsi="Arial" w:cs="Arial"/>
          <w:sz w:val="20"/>
          <w:szCs w:val="20"/>
        </w:rPr>
      </w:pPr>
      <w:r w:rsidRPr="00333277">
        <w:rPr>
          <w:rFonts w:ascii="Arial" w:hAnsi="Arial" w:cs="Arial"/>
          <w:sz w:val="20"/>
          <w:szCs w:val="20"/>
        </w:rPr>
        <w:t>Theorem 3.Hotelling’s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 xml:space="preserve"> Distribution Let</w:t>
      </w:r>
      <w:r w:rsidR="00333277">
        <w:rPr>
          <w:rFonts w:ascii="Arial" w:hAnsi="Arial" w:cs="Arial"/>
          <w:sz w:val="20"/>
          <w:szCs w:val="20"/>
        </w:rPr>
        <w:t xml:space="preserve">   </w:t>
      </w:r>
      <m:oMath>
        <m:acc>
          <m:accPr>
            <m:chr m:val="̅"/>
            <m:ctrlPr>
              <w:rPr>
                <w:rFonts w:ascii="Cambria Math" w:hAnsi="Arial" w:cs="Arial"/>
                <w:i/>
                <w:sz w:val="20"/>
                <w:szCs w:val="20"/>
              </w:rPr>
            </m:ctrlPr>
          </m:accPr>
          <m:e>
            <m:r>
              <w:rPr>
                <w:rFonts w:ascii="Cambria Math" w:hAnsi="Cambria Math" w:cs="Arial"/>
                <w:sz w:val="20"/>
                <w:szCs w:val="20"/>
              </w:rPr>
              <m:t xml:space="preserve"> Z</m:t>
            </m:r>
          </m:e>
        </m:acc>
      </m:oMath>
      <w:r w:rsidRPr="00333277">
        <w:rPr>
          <w:rFonts w:ascii="Arial" w:eastAsiaTheme="minorEastAsia" w:hAnsi="Arial" w:cs="Arial"/>
          <w:sz w:val="20"/>
          <w:szCs w:val="20"/>
        </w:rPr>
        <w:t xml:space="preserve"> is the sample mean vector and</w:t>
      </w:r>
      <m:oMath>
        <m:r>
          <w:rPr>
            <w:rFonts w:ascii="Cambria Math" w:eastAsiaTheme="minorEastAsia" w:hAnsi="Cambria Math" w:cs="Arial"/>
            <w:sz w:val="20"/>
            <w:szCs w:val="20"/>
          </w:rPr>
          <m:t>S</m:t>
        </m:r>
      </m:oMath>
      <w:r w:rsidRPr="00333277">
        <w:rPr>
          <w:rFonts w:ascii="Arial" w:eastAsiaTheme="minorEastAsia" w:hAnsi="Arial" w:cs="Arial"/>
          <w:sz w:val="20"/>
          <w:szCs w:val="20"/>
        </w:rPr>
        <w:t>the sample covariance matrix. Under</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Cambria Math" w:cs="Arial"/>
                <w:sz w:val="20"/>
                <w:szCs w:val="20"/>
              </w:rPr>
              <m:t>H</m:t>
            </m:r>
          </m:e>
          <m:sub>
            <m:r>
              <w:rPr>
                <w:rFonts w:ascii="Cambria Math" w:eastAsiaTheme="minorEastAsia" w:hAnsi="Arial" w:cs="Arial"/>
                <w:sz w:val="20"/>
                <w:szCs w:val="20"/>
              </w:rPr>
              <m:t>0</m:t>
            </m:r>
          </m:sub>
        </m:sSub>
        <m:r>
          <w:rPr>
            <w:rFonts w:ascii="Cambria Math" w:eastAsiaTheme="minorEastAsia" w:hAnsi="Arial" w:cs="Arial"/>
            <w:sz w:val="20"/>
            <w:szCs w:val="20"/>
          </w:rPr>
          <m:t xml:space="preserve">:  </m:t>
        </m:r>
        <m:r>
          <w:rPr>
            <w:rFonts w:ascii="Cambria Math" w:eastAsiaTheme="minorEastAsia" w:hAnsi="Cambria Math" w:cs="Arial"/>
            <w:sz w:val="20"/>
            <w:szCs w:val="20"/>
          </w:rPr>
          <m:t>β</m:t>
        </m:r>
        <m:r>
          <w:rPr>
            <w:rFonts w:ascii="Cambria Math" w:eastAsiaTheme="minorEastAsia" w:hAnsi="Arial" w:cs="Arial"/>
            <w:sz w:val="20"/>
            <w:szCs w:val="20"/>
          </w:rPr>
          <m:t xml:space="preserve">=0, </m:t>
        </m:r>
        <m:sSup>
          <m:sSupPr>
            <m:ctrlPr>
              <w:rPr>
                <w:rFonts w:ascii="Cambria Math" w:eastAsiaTheme="minorEastAsia" w:hAnsi="Arial" w:cs="Arial"/>
                <w:i/>
                <w:sz w:val="20"/>
                <w:szCs w:val="20"/>
              </w:rPr>
            </m:ctrlPr>
          </m:sSupPr>
          <m:e>
            <m:r>
              <w:rPr>
                <w:rFonts w:ascii="Cambria Math" w:eastAsiaTheme="minorEastAsia" w:hAnsi="Cambria Math" w:cs="Arial"/>
                <w:sz w:val="20"/>
                <w:szCs w:val="20"/>
              </w:rPr>
              <m:t>T</m:t>
            </m:r>
          </m:e>
          <m:sup>
            <m:r>
              <w:rPr>
                <w:rFonts w:ascii="Cambria Math" w:eastAsiaTheme="minorEastAsia" w:hAnsi="Arial" w:cs="Arial"/>
                <w:sz w:val="20"/>
                <w:szCs w:val="20"/>
              </w:rPr>
              <m:t>2</m:t>
            </m:r>
          </m:sup>
        </m:sSup>
        <m:r>
          <w:rPr>
            <w:rFonts w:ascii="Cambria Math" w:eastAsiaTheme="minorEastAsia" w:hAnsi="Arial" w:cs="Arial"/>
            <w:sz w:val="20"/>
            <w:szCs w:val="20"/>
          </w:rPr>
          <m:t>=</m:t>
        </m:r>
        <m:r>
          <w:rPr>
            <w:rFonts w:ascii="Cambria Math" w:eastAsiaTheme="minorEastAsia" w:hAnsi="Cambria Math" w:cs="Arial"/>
            <w:sz w:val="20"/>
            <w:szCs w:val="20"/>
          </w:rPr>
          <m:t>n</m:t>
        </m:r>
        <m:sSup>
          <m:sSupPr>
            <m:ctrlPr>
              <w:rPr>
                <w:rFonts w:ascii="Cambria Math" w:eastAsiaTheme="minorEastAsia" w:hAnsi="Arial" w:cs="Arial"/>
                <w:i/>
                <w:sz w:val="20"/>
                <w:szCs w:val="20"/>
              </w:rPr>
            </m:ctrlPr>
          </m:sSupPr>
          <m:e>
            <m:acc>
              <m:accPr>
                <m:chr m:val="̅"/>
                <m:ctrlPr>
                  <w:rPr>
                    <w:rFonts w:ascii="Cambria Math" w:eastAsiaTheme="minorEastAsia" w:hAnsi="Arial" w:cs="Arial"/>
                    <w:i/>
                    <w:sz w:val="20"/>
                    <w:szCs w:val="20"/>
                  </w:rPr>
                </m:ctrlPr>
              </m:accPr>
              <m:e>
                <m:r>
                  <w:rPr>
                    <w:rFonts w:ascii="Cambria Math" w:eastAsiaTheme="minorEastAsia" w:hAnsi="Cambria Math" w:cs="Arial"/>
                    <w:sz w:val="20"/>
                    <w:szCs w:val="20"/>
                  </w:rPr>
                  <m:t>Z</m:t>
                </m:r>
              </m:e>
            </m:acc>
          </m:e>
          <m:sup>
            <m:r>
              <w:rPr>
                <w:rFonts w:ascii="Cambria Math" w:eastAsiaTheme="minorEastAsia" w:hAnsi="Cambria Math" w:cs="Arial"/>
                <w:sz w:val="20"/>
                <w:szCs w:val="20"/>
              </w:rPr>
              <m:t>T</m:t>
            </m:r>
          </m:sup>
        </m:sSup>
        <m:sSup>
          <m:sSupPr>
            <m:ctrlPr>
              <w:rPr>
                <w:rFonts w:ascii="Cambria Math" w:eastAsiaTheme="minorEastAsia" w:hAnsi="Arial" w:cs="Arial"/>
                <w:i/>
                <w:sz w:val="20"/>
                <w:szCs w:val="20"/>
              </w:rPr>
            </m:ctrlPr>
          </m:sSupPr>
          <m:e>
            <m:r>
              <w:rPr>
                <w:rFonts w:ascii="Cambria Math" w:eastAsiaTheme="minorEastAsia" w:hAnsi="Cambria Math" w:cs="Arial"/>
                <w:sz w:val="20"/>
                <w:szCs w:val="20"/>
              </w:rPr>
              <m:t>S</m:t>
            </m:r>
          </m:e>
          <m:sup>
            <m:r>
              <w:rPr>
                <w:rFonts w:ascii="Arial" w:eastAsiaTheme="minorEastAsia" w:hAnsi="Arial" w:cs="Arial"/>
                <w:sz w:val="20"/>
                <w:szCs w:val="20"/>
              </w:rPr>
              <m:t>-</m:t>
            </m:r>
            <m:r>
              <w:rPr>
                <w:rFonts w:ascii="Cambria Math" w:eastAsiaTheme="minorEastAsia" w:hAnsi="Arial" w:cs="Arial"/>
                <w:sz w:val="20"/>
                <w:szCs w:val="20"/>
              </w:rPr>
              <m:t>1</m:t>
            </m:r>
          </m:sup>
        </m:sSup>
        <m:acc>
          <m:accPr>
            <m:chr m:val="̅"/>
            <m:ctrlPr>
              <w:rPr>
                <w:rFonts w:ascii="Cambria Math" w:eastAsiaTheme="minorEastAsia" w:hAnsi="Arial" w:cs="Arial"/>
                <w:i/>
                <w:sz w:val="20"/>
                <w:szCs w:val="20"/>
              </w:rPr>
            </m:ctrlPr>
          </m:accPr>
          <m:e>
            <m:r>
              <w:rPr>
                <w:rFonts w:ascii="Cambria Math" w:eastAsiaTheme="minorEastAsia" w:hAnsi="Cambria Math" w:cs="Arial"/>
                <w:sz w:val="20"/>
                <w:szCs w:val="20"/>
              </w:rPr>
              <m:t>Z</m:t>
            </m:r>
          </m:e>
        </m:acc>
        <m:r>
          <w:rPr>
            <w:rFonts w:ascii="Cambria Math" w:eastAsiaTheme="minorEastAsia" w:hAnsi="Arial" w:cs="Arial"/>
            <w:sz w:val="20"/>
            <w:szCs w:val="20"/>
          </w:rPr>
          <m:t xml:space="preserve"> ~</m:t>
        </m:r>
        <m:f>
          <m:fPr>
            <m:ctrlPr>
              <w:rPr>
                <w:rFonts w:ascii="Cambria Math" w:eastAsiaTheme="minorEastAsia" w:hAnsi="Arial" w:cs="Arial"/>
                <w:i/>
                <w:sz w:val="20"/>
                <w:szCs w:val="20"/>
              </w:rPr>
            </m:ctrlPr>
          </m:fPr>
          <m:num>
            <m:r>
              <w:rPr>
                <w:rFonts w:ascii="Cambria Math" w:eastAsiaTheme="minorEastAsia" w:hAnsi="Cambria Math" w:cs="Arial"/>
                <w:sz w:val="20"/>
                <w:szCs w:val="20"/>
              </w:rPr>
              <m:t>n</m:t>
            </m:r>
            <m:r>
              <w:rPr>
                <w:rFonts w:ascii="Cambria Math" w:eastAsiaTheme="minorEastAsia" w:hAnsi="Arial" w:cs="Arial"/>
                <w:sz w:val="20"/>
                <w:szCs w:val="20"/>
              </w:rPr>
              <m:t>(</m:t>
            </m:r>
            <m:r>
              <w:rPr>
                <w:rFonts w:ascii="Cambria Math" w:eastAsiaTheme="minorEastAsia" w:hAnsi="Cambria Math" w:cs="Arial"/>
                <w:sz w:val="20"/>
                <w:szCs w:val="20"/>
              </w:rPr>
              <m:t>d</m:t>
            </m:r>
            <m:r>
              <w:rPr>
                <w:rFonts w:ascii="Arial" w:eastAsiaTheme="minorEastAsia" w:hAnsi="Arial" w:cs="Arial"/>
                <w:sz w:val="20"/>
                <w:szCs w:val="20"/>
              </w:rPr>
              <m:t>-</m:t>
            </m:r>
            <m:r>
              <w:rPr>
                <w:rFonts w:ascii="Cambria Math" w:eastAsiaTheme="minorEastAsia" w:hAnsi="Arial" w:cs="Arial"/>
                <w:sz w:val="20"/>
                <w:szCs w:val="20"/>
              </w:rPr>
              <m:t>1)</m:t>
            </m:r>
          </m:num>
          <m:den>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den>
        </m:f>
        <m:sSub>
          <m:sSubPr>
            <m:ctrlPr>
              <w:rPr>
                <w:rFonts w:ascii="Cambria Math" w:eastAsiaTheme="minorEastAsia" w:hAnsi="Arial"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d</m:t>
            </m:r>
            <m:r>
              <w:rPr>
                <w:rFonts w:ascii="Cambria Math" w:eastAsiaTheme="minorEastAsia" w:hAnsi="Arial" w:cs="Arial"/>
                <w:sz w:val="20"/>
                <w:szCs w:val="20"/>
              </w:rPr>
              <m:t xml:space="preserve">,  </m:t>
            </m:r>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sub>
        </m:sSub>
        <m:r>
          <w:rPr>
            <w:rFonts w:ascii="Cambria Math" w:eastAsiaTheme="minorEastAsia" w:hAnsi="Arial" w:cs="Arial"/>
            <w:sz w:val="20"/>
            <w:szCs w:val="20"/>
          </w:rPr>
          <m:t xml:space="preserve"> .</m:t>
        </m:r>
      </m:oMath>
    </w:p>
    <w:p w14:paraId="07AADAE1" w14:textId="77777777" w:rsidR="00A20AFF" w:rsidRDefault="00A20AFF"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Proof: Under </w:t>
      </w:r>
      <m:oMath>
        <m:sSub>
          <m:sSubPr>
            <m:ctrlPr>
              <w:rPr>
                <w:rFonts w:ascii="Cambria Math" w:hAnsi="Arial" w:cs="Arial"/>
                <w:i/>
                <w:sz w:val="20"/>
                <w:szCs w:val="20"/>
              </w:rPr>
            </m:ctrlPr>
          </m:sSubPr>
          <m:e>
            <m:r>
              <w:rPr>
                <w:rFonts w:ascii="Cambria Math" w:hAnsi="Arial" w:cs="Arial"/>
                <w:sz w:val="20"/>
                <w:szCs w:val="20"/>
              </w:rPr>
              <m:t xml:space="preserve">  </m:t>
            </m:r>
            <m:r>
              <w:rPr>
                <w:rFonts w:ascii="Cambria Math" w:hAnsi="Cambria Math" w:cs="Arial"/>
                <w:sz w:val="20"/>
                <w:szCs w:val="20"/>
              </w:rPr>
              <m:t>H</m:t>
            </m:r>
          </m:e>
          <m:sub>
            <m:r>
              <w:rPr>
                <w:rFonts w:ascii="Cambria Math" w:hAnsi="Arial" w:cs="Arial"/>
                <w:sz w:val="20"/>
                <w:szCs w:val="20"/>
              </w:rPr>
              <m:t>0</m:t>
            </m:r>
          </m:sub>
        </m:sSub>
      </m:oMath>
      <w:r w:rsidRPr="00333277">
        <w:rPr>
          <w:rFonts w:ascii="Arial" w:eastAsiaTheme="minorEastAsia" w:hAnsi="Arial" w:cs="Arial"/>
          <w:sz w:val="20"/>
          <w:szCs w:val="20"/>
        </w:rPr>
        <w:t xml:space="preserve"> , </w:t>
      </w:r>
      <m:oMath>
        <m:acc>
          <m:accPr>
            <m:chr m:val="̅"/>
            <m:ctrlPr>
              <w:rPr>
                <w:rFonts w:ascii="Cambria Math" w:hAnsi="Arial" w:cs="Arial"/>
                <w:i/>
                <w:sz w:val="20"/>
                <w:szCs w:val="20"/>
              </w:rPr>
            </m:ctrlPr>
          </m:accPr>
          <m:e>
            <m:r>
              <w:rPr>
                <w:rFonts w:ascii="Cambria Math" w:hAnsi="Cambria Math" w:cs="Arial"/>
                <w:sz w:val="20"/>
                <w:szCs w:val="20"/>
              </w:rPr>
              <m:t>Z</m:t>
            </m:r>
          </m:e>
        </m:acc>
        <m:r>
          <w:rPr>
            <w:rFonts w:ascii="Cambria Math" w:hAnsi="Arial" w:cs="Arial"/>
            <w:sz w:val="20"/>
            <w:szCs w:val="20"/>
          </w:rPr>
          <m:t>~</m:t>
        </m:r>
        <m:r>
          <w:rPr>
            <w:rFonts w:ascii="Cambria Math" w:hAnsi="Cambria Math" w:cs="Arial"/>
            <w:sz w:val="20"/>
            <w:szCs w:val="20"/>
          </w:rPr>
          <m:t>N</m:t>
        </m:r>
        <m:r>
          <w:rPr>
            <w:rFonts w:ascii="Cambria Math" w:hAnsi="Arial" w:cs="Arial"/>
            <w:sz w:val="20"/>
            <w:szCs w:val="20"/>
          </w:rPr>
          <m:t xml:space="preserve">(0, </m:t>
        </m:r>
        <m:f>
          <m:fPr>
            <m:type m:val="skw"/>
            <m:ctrlPr>
              <w:rPr>
                <w:rFonts w:ascii="Cambria Math" w:hAnsi="Arial" w:cs="Arial"/>
                <w:i/>
                <w:sz w:val="20"/>
                <w:szCs w:val="20"/>
              </w:rPr>
            </m:ctrlPr>
          </m:fPr>
          <m:num>
            <m:r>
              <m:rPr>
                <m:sty m:val="p"/>
              </m:rPr>
              <w:rPr>
                <w:rFonts w:ascii="Cambria Math" w:hAnsi="Arial" w:cs="Arial"/>
                <w:sz w:val="20"/>
                <w:szCs w:val="20"/>
              </w:rPr>
              <m:t>Σ</m:t>
            </m:r>
          </m:num>
          <m:den>
            <m:r>
              <w:rPr>
                <w:rFonts w:ascii="Cambria Math" w:hAnsi="Cambria Math" w:cs="Arial"/>
                <w:sz w:val="20"/>
                <w:szCs w:val="20"/>
              </w:rPr>
              <m:t>n</m:t>
            </m:r>
          </m:den>
        </m:f>
        <m:r>
          <w:rPr>
            <w:rFonts w:ascii="Cambria Math" w:eastAsiaTheme="minorEastAsia" w:hAnsi="Arial" w:cs="Arial"/>
            <w:sz w:val="20"/>
            <w:szCs w:val="20"/>
          </w:rPr>
          <m:t>)</m:t>
        </m:r>
      </m:oMath>
      <w:r w:rsidRPr="00333277">
        <w:rPr>
          <w:rFonts w:ascii="Arial" w:eastAsiaTheme="minorEastAsia" w:hAnsi="Arial" w:cs="Arial"/>
          <w:sz w:val="20"/>
          <w:szCs w:val="20"/>
        </w:rPr>
        <w:t xml:space="preserve">, and </w:t>
      </w:r>
      <m:oMath>
        <m:r>
          <w:rPr>
            <w:rFonts w:ascii="Cambria Math" w:eastAsiaTheme="minorEastAsia" w:hAnsi="Cambria Math" w:cs="Arial"/>
            <w:sz w:val="20"/>
            <w:szCs w:val="20"/>
          </w:rPr>
          <m:t>S</m:t>
        </m:r>
        <m:r>
          <w:rPr>
            <w:rFonts w:ascii="Cambria Math" w:eastAsiaTheme="minorEastAsia" w:hAnsi="Arial" w:cs="Arial"/>
            <w:sz w:val="20"/>
            <w:szCs w:val="20"/>
          </w:rPr>
          <m:t xml:space="preserve"> ~ </m:t>
        </m:r>
        <m:r>
          <w:rPr>
            <w:rFonts w:ascii="Cambria Math" w:eastAsiaTheme="minorEastAsia" w:hAnsi="Cambria Math" w:cs="Arial"/>
            <w:sz w:val="20"/>
            <w:szCs w:val="20"/>
          </w:rPr>
          <m:t>Wis</m:t>
        </m:r>
        <m:r>
          <w:rPr>
            <w:rFonts w:ascii="Arial" w:eastAsiaTheme="minorEastAsia" w:hAnsi="Cambria Math" w:cs="Arial"/>
            <w:sz w:val="20"/>
            <w:szCs w:val="20"/>
          </w:rPr>
          <m:t>h</m:t>
        </m:r>
        <m:r>
          <w:rPr>
            <w:rFonts w:ascii="Cambria Math" w:eastAsiaTheme="minorEastAsia" w:hAnsi="Cambria Math" w:cs="Arial"/>
            <w:sz w:val="20"/>
            <w:szCs w:val="20"/>
          </w:rPr>
          <m:t>ar</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d</m:t>
            </m:r>
          </m:sub>
        </m:sSub>
        <m:r>
          <w:rPr>
            <w:rFonts w:ascii="Cambria Math" w:eastAsiaTheme="minorEastAsia" w:hAnsi="Arial" w:cs="Arial"/>
            <w:sz w:val="20"/>
            <w:szCs w:val="20"/>
          </w:rPr>
          <m:t>(</m:t>
        </m:r>
        <m:r>
          <m:rPr>
            <m:sty m:val="p"/>
          </m:rPr>
          <w:rPr>
            <w:rFonts w:ascii="Cambria Math" w:hAnsi="Arial" w:cs="Arial"/>
            <w:sz w:val="20"/>
            <w:szCs w:val="20"/>
          </w:rPr>
          <m:t>Σ</m:t>
        </m:r>
        <m:r>
          <m:rPr>
            <m:sty m:val="p"/>
          </m:rPr>
          <w:rPr>
            <w:rFonts w:ascii="Cambria Math" w:hAnsi="Arial" w:cs="Arial"/>
            <w:sz w:val="20"/>
            <w:szCs w:val="20"/>
          </w:rPr>
          <m:t>, n</m:t>
        </m:r>
        <m:r>
          <m:rPr>
            <m:sty m:val="p"/>
          </m:rPr>
          <w:rPr>
            <w:rFonts w:ascii="Cambria Math" w:hAnsi="Arial" w:cs="Arial"/>
            <w:sz w:val="20"/>
            <w:szCs w:val="20"/>
          </w:rPr>
          <m:t>-</m:t>
        </m:r>
        <m:r>
          <m:rPr>
            <m:sty m:val="p"/>
          </m:rPr>
          <w:rPr>
            <w:rFonts w:ascii="Cambria Math" w:hAnsi="Arial" w:cs="Arial"/>
            <w:sz w:val="20"/>
            <w:szCs w:val="20"/>
          </w:rPr>
          <m:t>1)</m:t>
        </m:r>
      </m:oMath>
      <w:r w:rsidRPr="00333277">
        <w:rPr>
          <w:rFonts w:ascii="Arial" w:eastAsiaTheme="minorEastAsia" w:hAnsi="Arial" w:cs="Arial"/>
          <w:sz w:val="20"/>
          <w:szCs w:val="20"/>
        </w:rPr>
        <w:t>. The scaled quadratic form follows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eastAsiaTheme="minorEastAsia" w:hAnsi="Arial" w:cs="Arial"/>
          <w:sz w:val="20"/>
          <w:szCs w:val="20"/>
        </w:rPr>
        <w:t>distribution, which converts to an F-distribution by known transformation.</w:t>
      </w:r>
    </w:p>
    <w:p w14:paraId="409B9483" w14:textId="77777777" w:rsidR="00A953D4" w:rsidRPr="00333277" w:rsidRDefault="00A953D4" w:rsidP="00333277">
      <w:pPr>
        <w:spacing w:line="360" w:lineRule="auto"/>
        <w:jc w:val="both"/>
        <w:rPr>
          <w:rFonts w:ascii="Arial" w:eastAsiaTheme="minorEastAsia" w:hAnsi="Arial" w:cs="Arial"/>
          <w:sz w:val="20"/>
          <w:szCs w:val="20"/>
        </w:rPr>
      </w:pPr>
    </w:p>
    <w:p w14:paraId="2B9D4BAC" w14:textId="77777777" w:rsidR="00C15DF5" w:rsidRPr="00333277" w:rsidRDefault="00C15DF5" w:rsidP="00C15DF5">
      <w:pPr>
        <w:pStyle w:val="ListParagraph"/>
        <w:numPr>
          <w:ilvl w:val="0"/>
          <w:numId w:val="1"/>
        </w:numPr>
        <w:spacing w:line="360" w:lineRule="auto"/>
        <w:ind w:left="284" w:hanging="284"/>
        <w:jc w:val="both"/>
        <w:rPr>
          <w:rFonts w:ascii="Arial" w:hAnsi="Arial" w:cs="Arial"/>
          <w:b/>
        </w:rPr>
      </w:pPr>
      <w:r w:rsidRPr="00333277">
        <w:rPr>
          <w:rFonts w:ascii="Arial" w:hAnsi="Arial" w:cs="Arial"/>
          <w:b/>
        </w:rPr>
        <w:t>Hypothesis Testing</w:t>
      </w:r>
    </w:p>
    <w:p w14:paraId="4C6CCF83" w14:textId="77777777" w:rsidR="00C15DF5" w:rsidRPr="00333277" w:rsidRDefault="00C15DF5" w:rsidP="00C15DF5">
      <w:pPr>
        <w:spacing w:line="360" w:lineRule="auto"/>
        <w:jc w:val="both"/>
        <w:rPr>
          <w:rFonts w:ascii="Arial" w:eastAsiaTheme="minorEastAsia" w:hAnsi="Arial" w:cs="Arial"/>
          <w:sz w:val="20"/>
          <w:szCs w:val="20"/>
        </w:rPr>
      </w:pPr>
      <w:r w:rsidRPr="00333277">
        <w:rPr>
          <w:rFonts w:ascii="Arial" w:hAnsi="Arial" w:cs="Arial"/>
          <w:sz w:val="20"/>
          <w:szCs w:val="20"/>
        </w:rPr>
        <w:t>Joint significance test:</w:t>
      </w:r>
      <m:oMath>
        <m:sSub>
          <m:sSubPr>
            <m:ctrlPr>
              <w:rPr>
                <w:rFonts w:ascii="Cambria Math" w:hAnsi="Arial" w:cs="Arial"/>
                <w:i/>
                <w:sz w:val="20"/>
                <w:szCs w:val="20"/>
              </w:rPr>
            </m:ctrlPr>
          </m:sSubPr>
          <m:e>
            <m:r>
              <w:rPr>
                <w:rFonts w:ascii="Cambria Math" w:hAnsi="Arial" w:cs="Arial"/>
                <w:sz w:val="20"/>
                <w:szCs w:val="20"/>
              </w:rPr>
              <m:t xml:space="preserve">  </m:t>
            </m:r>
            <m:r>
              <w:rPr>
                <w:rFonts w:ascii="Cambria Math" w:hAnsi="Cambria Math" w:cs="Arial"/>
                <w:sz w:val="20"/>
                <w:szCs w:val="20"/>
              </w:rPr>
              <m:t>H</m:t>
            </m:r>
          </m:e>
          <m:sub>
            <m:r>
              <w:rPr>
                <w:rFonts w:ascii="Cambria Math" w:hAnsi="Arial" w:cs="Arial"/>
                <w:sz w:val="20"/>
                <w:szCs w:val="20"/>
              </w:rPr>
              <m:t>0</m:t>
            </m:r>
          </m:sub>
        </m:sSub>
        <m:r>
          <w:rPr>
            <w:rFonts w:ascii="Cambria Math" w:hAnsi="Arial" w:cs="Arial"/>
            <w:sz w:val="20"/>
            <w:szCs w:val="20"/>
          </w:rPr>
          <m:t xml:space="preserve">:  </m:t>
        </m:r>
        <m:r>
          <w:rPr>
            <w:rFonts w:ascii="Cambria Math" w:hAnsi="Cambria Math" w:cs="Arial"/>
            <w:sz w:val="20"/>
            <w:szCs w:val="20"/>
          </w:rPr>
          <m:t>β</m:t>
        </m:r>
        <m:r>
          <w:rPr>
            <w:rFonts w:ascii="Cambria Math" w:hAnsi="Arial" w:cs="Arial"/>
            <w:sz w:val="20"/>
            <w:szCs w:val="20"/>
          </w:rPr>
          <m:t xml:space="preserve">=0, </m:t>
        </m:r>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r>
          <w:rPr>
            <w:rFonts w:ascii="Cambria Math" w:hAnsi="Arial" w:cs="Arial"/>
            <w:sz w:val="20"/>
            <w:szCs w:val="20"/>
          </w:rPr>
          <m:t>=</m:t>
        </m:r>
        <m:r>
          <w:rPr>
            <w:rFonts w:ascii="Cambria Math" w:hAnsi="Cambria Math" w:cs="Arial"/>
            <w:sz w:val="20"/>
            <w:szCs w:val="20"/>
          </w:rPr>
          <m:t>n</m:t>
        </m:r>
        <m:sSup>
          <m:sSupPr>
            <m:ctrlPr>
              <w:rPr>
                <w:rFonts w:ascii="Cambria Math" w:hAnsi="Arial" w:cs="Arial"/>
                <w:i/>
                <w:sz w:val="20"/>
                <w:szCs w:val="20"/>
              </w:rPr>
            </m:ctrlPr>
          </m:sSupPr>
          <m:e>
            <m:acc>
              <m:accPr>
                <m:chr m:val="̅"/>
                <m:ctrlPr>
                  <w:rPr>
                    <w:rFonts w:ascii="Cambria Math" w:hAnsi="Arial" w:cs="Arial"/>
                    <w:i/>
                    <w:sz w:val="20"/>
                    <w:szCs w:val="20"/>
                  </w:rPr>
                </m:ctrlPr>
              </m:accPr>
              <m:e>
                <m:r>
                  <w:rPr>
                    <w:rFonts w:ascii="Cambria Math" w:hAnsi="Cambria Math" w:cs="Arial"/>
                    <w:sz w:val="20"/>
                    <w:szCs w:val="20"/>
                  </w:rPr>
                  <m:t>Z</m:t>
                </m:r>
              </m:e>
            </m:acc>
          </m:e>
          <m:sup>
            <m:r>
              <w:rPr>
                <w:rFonts w:ascii="Cambria Math" w:hAnsi="Cambria Math" w:cs="Arial"/>
                <w:sz w:val="20"/>
                <w:szCs w:val="20"/>
              </w:rPr>
              <m:t>T</m:t>
            </m:r>
          </m:sup>
        </m:sSup>
        <m:sSup>
          <m:sSupPr>
            <m:ctrlPr>
              <w:rPr>
                <w:rFonts w:ascii="Cambria Math" w:hAnsi="Arial" w:cs="Arial"/>
                <w:i/>
                <w:sz w:val="20"/>
                <w:szCs w:val="20"/>
              </w:rPr>
            </m:ctrlPr>
          </m:sSupPr>
          <m:e>
            <m:r>
              <w:rPr>
                <w:rFonts w:ascii="Cambria Math" w:hAnsi="Cambria Math" w:cs="Arial"/>
                <w:sz w:val="20"/>
                <w:szCs w:val="20"/>
              </w:rPr>
              <m:t>S</m:t>
            </m:r>
          </m:e>
          <m:sup>
            <m:r>
              <w:rPr>
                <w:rFonts w:ascii="Arial" w:hAnsi="Arial" w:cs="Arial"/>
                <w:sz w:val="20"/>
                <w:szCs w:val="20"/>
              </w:rPr>
              <m:t>-</m:t>
            </m:r>
            <m:r>
              <w:rPr>
                <w:rFonts w:ascii="Cambria Math" w:hAnsi="Arial" w:cs="Arial"/>
                <w:sz w:val="20"/>
                <w:szCs w:val="20"/>
              </w:rPr>
              <m:t>1</m:t>
            </m:r>
          </m:sup>
        </m:sSup>
        <m:acc>
          <m:accPr>
            <m:chr m:val="̅"/>
            <m:ctrlPr>
              <w:rPr>
                <w:rFonts w:ascii="Cambria Math" w:hAnsi="Arial" w:cs="Arial"/>
                <w:i/>
                <w:sz w:val="20"/>
                <w:szCs w:val="20"/>
              </w:rPr>
            </m:ctrlPr>
          </m:accPr>
          <m:e>
            <m:r>
              <w:rPr>
                <w:rFonts w:ascii="Cambria Math" w:hAnsi="Cambria Math" w:cs="Arial"/>
                <w:sz w:val="20"/>
                <w:szCs w:val="20"/>
              </w:rPr>
              <m:t>Z</m:t>
            </m:r>
          </m:e>
        </m:acc>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n</m:t>
            </m:r>
            <m:r>
              <w:rPr>
                <w:rFonts w:ascii="Cambria Math" w:hAnsi="Arial" w:cs="Arial"/>
                <w:sz w:val="20"/>
                <w:szCs w:val="20"/>
              </w:rPr>
              <m:t>(</m:t>
            </m:r>
            <m:r>
              <w:rPr>
                <w:rFonts w:ascii="Cambria Math" w:hAnsi="Cambria Math" w:cs="Arial"/>
                <w:sz w:val="20"/>
                <w:szCs w:val="20"/>
              </w:rPr>
              <m:t>d</m:t>
            </m:r>
            <m:r>
              <w:rPr>
                <w:rFonts w:ascii="Arial" w:hAnsi="Arial" w:cs="Arial"/>
                <w:sz w:val="20"/>
                <w:szCs w:val="20"/>
              </w:rPr>
              <m:t>-</m:t>
            </m:r>
            <m:r>
              <w:rPr>
                <w:rFonts w:ascii="Cambria Math" w:hAnsi="Arial" w:cs="Arial"/>
                <w:sz w:val="20"/>
                <w:szCs w:val="20"/>
              </w:rPr>
              <m:t>1)</m:t>
            </m:r>
          </m:num>
          <m:den>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den>
        </m:f>
        <m:sSub>
          <m:sSubPr>
            <m:ctrlPr>
              <w:rPr>
                <w:rFonts w:ascii="Cambria Math" w:hAnsi="Arial" w:cs="Arial"/>
                <w:i/>
                <w:sz w:val="20"/>
                <w:szCs w:val="20"/>
              </w:rPr>
            </m:ctrlPr>
          </m:sSubPr>
          <m:e>
            <m:r>
              <w:rPr>
                <w:rFonts w:ascii="Cambria Math" w:hAnsi="Cambria Math" w:cs="Arial"/>
                <w:sz w:val="20"/>
                <w:szCs w:val="20"/>
              </w:rPr>
              <m:t>F</m:t>
            </m:r>
          </m:e>
          <m:sub>
            <m:r>
              <w:rPr>
                <w:rFonts w:ascii="Cambria Math" w:hAnsi="Cambria Math" w:cs="Arial"/>
                <w:sz w:val="20"/>
                <w:szCs w:val="20"/>
              </w:rPr>
              <m:t>d</m:t>
            </m:r>
            <m:r>
              <w:rPr>
                <w:rFonts w:ascii="Cambria Math" w:hAnsi="Arial" w:cs="Arial"/>
                <w:sz w:val="20"/>
                <w:szCs w:val="20"/>
              </w:rPr>
              <m:t xml:space="preserve">,  </m:t>
            </m:r>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m:t>
        </m:r>
      </m:oMath>
    </w:p>
    <w:p w14:paraId="0561C01E" w14:textId="77777777" w:rsidR="00C15DF5" w:rsidRDefault="00C15DF5" w:rsidP="00C15DF5">
      <w:pPr>
        <w:spacing w:line="360" w:lineRule="auto"/>
        <w:jc w:val="both"/>
        <w:rPr>
          <w:rFonts w:ascii="Arial" w:eastAsiaTheme="minorEastAsia" w:hAnsi="Arial" w:cs="Arial"/>
          <w:sz w:val="20"/>
          <w:szCs w:val="20"/>
        </w:rPr>
      </w:pPr>
      <w:r w:rsidRPr="00333277">
        <w:rPr>
          <w:rFonts w:ascii="Arial" w:hAnsi="Arial" w:cs="Arial"/>
          <w:sz w:val="20"/>
          <w:szCs w:val="20"/>
        </w:rPr>
        <w:t xml:space="preserve">Individual </w:t>
      </w:r>
      <w:r w:rsidR="00333277" w:rsidRPr="00333277">
        <w:rPr>
          <w:rFonts w:ascii="Arial" w:hAnsi="Arial" w:cs="Arial"/>
          <w:sz w:val="20"/>
          <w:szCs w:val="20"/>
        </w:rPr>
        <w:t>testing</w:t>
      </w:r>
      <w:r w:rsidR="00333277">
        <w:rPr>
          <w:rFonts w:ascii="Arial" w:hAnsi="Arial" w:cs="Arial"/>
          <w:sz w:val="20"/>
          <w:szCs w:val="20"/>
        </w:rPr>
        <w:t>:</w:t>
      </w:r>
      <m:oMath>
        <m:sSub>
          <m:sSubPr>
            <m:ctrlPr>
              <w:rPr>
                <w:rFonts w:ascii="Cambria Math" w:hAnsi="Arial" w:cs="Arial"/>
                <w:i/>
                <w:sz w:val="20"/>
                <w:szCs w:val="20"/>
              </w:rPr>
            </m:ctrlPr>
          </m:sSubPr>
          <m:e>
            <m:r>
              <w:rPr>
                <w:rFonts w:ascii="Cambria Math" w:hAnsi="Cambria Math" w:cs="Arial"/>
                <w:sz w:val="20"/>
                <w:szCs w:val="20"/>
              </w:rPr>
              <m:t xml:space="preserve">    t</m:t>
            </m:r>
          </m:e>
          <m:sub>
            <m:r>
              <w:rPr>
                <w:rFonts w:ascii="Cambria Math" w:hAnsi="Cambria Math" w:cs="Arial"/>
                <w:sz w:val="20"/>
                <w:szCs w:val="20"/>
              </w:rPr>
              <m:t>j</m:t>
            </m:r>
          </m:sub>
        </m:sSub>
        <m:r>
          <w:rPr>
            <w:rFonts w:ascii="Cambria Math" w:hAnsi="Arial" w:cs="Arial"/>
            <w:sz w:val="20"/>
            <w:szCs w:val="20"/>
          </w:rPr>
          <m:t>=</m:t>
        </m:r>
        <m:f>
          <m:fPr>
            <m:ctrlPr>
              <w:rPr>
                <w:rFonts w:ascii="Cambria Math" w:hAnsi="Arial" w:cs="Arial"/>
                <w:i/>
                <w:sz w:val="20"/>
                <w:szCs w:val="20"/>
              </w:rPr>
            </m:ctrlPr>
          </m:fPr>
          <m:num>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num>
          <m:den>
            <m:r>
              <w:rPr>
                <w:rFonts w:ascii="Cambria Math" w:hAnsi="Cambria Math" w:cs="Arial"/>
                <w:sz w:val="20"/>
                <w:szCs w:val="20"/>
              </w:rPr>
              <m:t>s</m:t>
            </m:r>
            <m:r>
              <w:rPr>
                <w:rFonts w:ascii="Cambria Math" w:hAnsi="Arial" w:cs="Arial"/>
                <w:sz w:val="20"/>
                <w:szCs w:val="20"/>
              </w:rPr>
              <m:t>.</m:t>
            </m:r>
            <m:r>
              <w:rPr>
                <w:rFonts w:ascii="Cambria Math" w:hAnsi="Cambria Math" w:cs="Arial"/>
                <w:sz w:val="20"/>
                <w:szCs w:val="20"/>
              </w:rPr>
              <m:t>e</m:t>
            </m:r>
            <m:r>
              <w:rPr>
                <w:rFonts w:ascii="Cambria Math" w:hAnsi="Arial" w:cs="Arial"/>
                <w:sz w:val="20"/>
                <w:szCs w:val="20"/>
              </w:rPr>
              <m:t>.</m:t>
            </m:r>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den>
        </m:f>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 </m:t>
        </m:r>
        <m:r>
          <w:rPr>
            <w:rFonts w:ascii="Cambria Math" w:hAnsi="Cambria Math" w:cs="Arial"/>
            <w:sz w:val="20"/>
            <w:szCs w:val="20"/>
          </w:rPr>
          <m:t>s</m:t>
        </m:r>
        <m:r>
          <w:rPr>
            <w:rFonts w:ascii="Cambria Math" w:hAnsi="Arial" w:cs="Arial"/>
            <w:sz w:val="20"/>
            <w:szCs w:val="20"/>
          </w:rPr>
          <m:t>.</m:t>
        </m:r>
        <m:r>
          <w:rPr>
            <w:rFonts w:ascii="Cambria Math" w:hAnsi="Cambria Math" w:cs="Arial"/>
            <w:sz w:val="20"/>
            <w:szCs w:val="20"/>
          </w:rPr>
          <m:t>e</m:t>
        </m:r>
        <m:r>
          <w:rPr>
            <w:rFonts w:ascii="Cambria Math" w:hAnsi="Arial" w:cs="Arial"/>
            <w:sz w:val="20"/>
            <w:szCs w:val="20"/>
          </w:rPr>
          <m:t>.</m:t>
        </m:r>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r>
          <w:rPr>
            <w:rFonts w:ascii="Cambria Math" w:hAnsi="Arial" w:cs="Arial"/>
            <w:sz w:val="20"/>
            <w:szCs w:val="20"/>
          </w:rPr>
          <m:t xml:space="preserve">= </m:t>
        </m:r>
        <m:rad>
          <m:radPr>
            <m:degHide m:val="1"/>
            <m:ctrlPr>
              <w:rPr>
                <w:rFonts w:ascii="Cambria Math" w:hAnsi="Arial" w:cs="Arial"/>
                <w:i/>
                <w:sz w:val="20"/>
                <w:szCs w:val="20"/>
              </w:rPr>
            </m:ctrlPr>
          </m:radPr>
          <m:deg/>
          <m:e>
            <m:sSup>
              <m:sSupPr>
                <m:ctrlPr>
                  <w:rPr>
                    <w:rFonts w:ascii="Cambria Math" w:hAnsi="Arial" w:cs="Arial"/>
                    <w:i/>
                    <w:sz w:val="20"/>
                    <w:szCs w:val="20"/>
                  </w:rPr>
                </m:ctrlPr>
              </m:sSupPr>
              <m:e>
                <m:acc>
                  <m:accPr>
                    <m:ctrlPr>
                      <w:rPr>
                        <w:rFonts w:ascii="Cambria Math" w:hAnsi="Arial" w:cs="Arial"/>
                        <w:i/>
                        <w:sz w:val="20"/>
                        <w:szCs w:val="20"/>
                      </w:rPr>
                    </m:ctrlPr>
                  </m:accPr>
                  <m:e>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e>
                </m:acc>
                <m:sSup>
                  <m:sSupPr>
                    <m:ctrlPr>
                      <w:rPr>
                        <w:rFonts w:ascii="Cambria Math" w:hAnsi="Arial" w:cs="Arial"/>
                        <w:i/>
                        <w:sz w:val="20"/>
                        <w:szCs w:val="20"/>
                      </w:rPr>
                    </m:ctrlPr>
                  </m:sSupPr>
                  <m:e>
                    <m:sSub>
                      <m:sSubPr>
                        <m:ctrlPr>
                          <w:rPr>
                            <w:rFonts w:ascii="Cambria Math" w:hAnsi="Arial" w:cs="Arial"/>
                            <w:i/>
                            <w:sz w:val="20"/>
                            <w:szCs w:val="20"/>
                          </w:rPr>
                        </m:ctrlPr>
                      </m:sSub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b>
                        <m:r>
                          <w:rPr>
                            <w:rFonts w:ascii="Cambria Math" w:hAnsi="Cambria Math" w:cs="Arial"/>
                            <w:sz w:val="20"/>
                            <w:szCs w:val="20"/>
                          </w:rPr>
                          <m:t>jj</m:t>
                        </m:r>
                      </m:sub>
                    </m:sSub>
                  </m:e>
                  <m:sup>
                    <m:r>
                      <w:rPr>
                        <w:rFonts w:ascii="Arial" w:hAnsi="Arial" w:cs="Arial"/>
                        <w:sz w:val="20"/>
                        <w:szCs w:val="20"/>
                      </w:rPr>
                      <m:t>-</m:t>
                    </m:r>
                    <m:r>
                      <w:rPr>
                        <w:rFonts w:ascii="Cambria Math" w:hAnsi="Arial" w:cs="Arial"/>
                        <w:sz w:val="20"/>
                        <w:szCs w:val="20"/>
                      </w:rPr>
                      <m:t>1</m:t>
                    </m:r>
                  </m:sup>
                </m:sSup>
              </m:e>
              <m:sup>
                <m:r>
                  <w:rPr>
                    <w:rFonts w:ascii="Cambria Math" w:hAnsi="Arial" w:cs="Arial"/>
                    <w:sz w:val="20"/>
                    <w:szCs w:val="20"/>
                  </w:rPr>
                  <m:t>.</m:t>
                </m:r>
              </m:sup>
            </m:sSup>
          </m:e>
        </m:rad>
      </m:oMath>
    </w:p>
    <w:p w14:paraId="1213E51D" w14:textId="77777777" w:rsidR="00A953D4" w:rsidRPr="00333277" w:rsidRDefault="00A953D4" w:rsidP="00C15DF5">
      <w:pPr>
        <w:spacing w:line="360" w:lineRule="auto"/>
        <w:jc w:val="both"/>
        <w:rPr>
          <w:rFonts w:ascii="Arial" w:hAnsi="Arial" w:cs="Arial"/>
          <w:sz w:val="20"/>
          <w:szCs w:val="20"/>
        </w:rPr>
      </w:pPr>
    </w:p>
    <w:p w14:paraId="20495571" w14:textId="77777777" w:rsidR="00A20AFF" w:rsidRPr="00333277" w:rsidRDefault="00DB6056" w:rsidP="00DB6056">
      <w:pPr>
        <w:pStyle w:val="ListParagraph"/>
        <w:numPr>
          <w:ilvl w:val="0"/>
          <w:numId w:val="1"/>
        </w:numPr>
        <w:spacing w:line="360" w:lineRule="auto"/>
        <w:ind w:left="284" w:hanging="284"/>
        <w:jc w:val="both"/>
        <w:rPr>
          <w:rFonts w:ascii="Arial" w:hAnsi="Arial" w:cs="Arial"/>
          <w:b/>
        </w:rPr>
      </w:pPr>
      <w:r w:rsidRPr="00333277">
        <w:rPr>
          <w:rFonts w:ascii="Arial" w:hAnsi="Arial" w:cs="Arial"/>
          <w:b/>
        </w:rPr>
        <w:t>Empirical Illustration</w:t>
      </w:r>
    </w:p>
    <w:p w14:paraId="385F839A" w14:textId="77777777" w:rsidR="002E4CDA" w:rsidRPr="00333277" w:rsidRDefault="00DB6056"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 xml:space="preserve">Applied to data from Papua and West Papua (2023–2024), the model used: </w:t>
      </w:r>
    </w:p>
    <w:p w14:paraId="43488396" w14:textId="77777777" w:rsidR="002E4CDA" w:rsidRPr="00333277" w:rsidRDefault="00DB6056"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Response: Real expenditure per capita</w:t>
      </w:r>
      <w:r w:rsidR="002E4CDA" w:rsidRPr="00333277">
        <w:rPr>
          <w:rFonts w:ascii="Arial" w:eastAsiaTheme="minorEastAsia" w:hAnsi="Arial" w:cs="Arial"/>
          <w:sz w:val="20"/>
          <w:szCs w:val="20"/>
        </w:rPr>
        <w:t xml:space="preserve">. </w:t>
      </w:r>
    </w:p>
    <w:p w14:paraId="4FECE6C3" w14:textId="77777777" w:rsidR="002E4CDA" w:rsidRPr="00333277" w:rsidRDefault="00DB6056"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Predictors: GRDP per capita, poverty rate, labour participation, education index</w:t>
      </w:r>
      <w:r w:rsidR="002E4CDA" w:rsidRPr="00333277">
        <w:rPr>
          <w:rFonts w:ascii="Arial" w:eastAsiaTheme="minorEastAsia" w:hAnsi="Arial" w:cs="Arial"/>
          <w:sz w:val="20"/>
          <w:szCs w:val="20"/>
        </w:rPr>
        <w:t xml:space="preserve">. </w:t>
      </w:r>
    </w:p>
    <w:p w14:paraId="4E5D9570" w14:textId="77777777" w:rsidR="00DB6056" w:rsidRPr="00333277" w:rsidRDefault="002E4CDA"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Optimal parameters:</w:t>
      </w:r>
      <m:oMath>
        <m:r>
          <w:rPr>
            <w:rFonts w:ascii="Cambria Math" w:eastAsiaTheme="minorEastAsia" w:hAnsi="Cambria Math" w:cs="Arial"/>
            <w:sz w:val="20"/>
            <w:szCs w:val="20"/>
          </w:rPr>
          <m:t>λ</m:t>
        </m:r>
        <m:r>
          <w:rPr>
            <w:rFonts w:ascii="Cambria Math" w:eastAsiaTheme="minorEastAsia" w:hAnsi="Arial" w:cs="Arial"/>
            <w:sz w:val="20"/>
            <w:szCs w:val="20"/>
          </w:rPr>
          <m:t xml:space="preserve">=2, </m:t>
        </m:r>
        <m:r>
          <w:rPr>
            <w:rFonts w:ascii="Cambria Math" w:eastAsiaTheme="minorEastAsia" w:hAnsi="Cambria Math" w:cs="Arial"/>
            <w:sz w:val="20"/>
            <w:szCs w:val="20"/>
          </w:rPr>
          <m:t>H</m:t>
        </m:r>
        <m:r>
          <w:rPr>
            <w:rFonts w:ascii="Cambria Math" w:eastAsiaTheme="minorEastAsia" w:hAnsi="Arial" w:cs="Arial"/>
            <w:sz w:val="20"/>
            <w:szCs w:val="20"/>
          </w:rPr>
          <m:t>=3</m:t>
        </m:r>
      </m:oMath>
    </w:p>
    <w:p w14:paraId="773AD847" w14:textId="77777777" w:rsidR="002E4CDA" w:rsidRPr="00333277" w:rsidRDefault="002E4CDA"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Results Summary:</w:t>
      </w:r>
    </w:p>
    <w:tbl>
      <w:tblPr>
        <w:tblStyle w:val="TableGrid"/>
        <w:tblW w:w="0" w:type="auto"/>
        <w:jc w:val="center"/>
        <w:tblLook w:val="04A0" w:firstRow="1" w:lastRow="0" w:firstColumn="1" w:lastColumn="0" w:noHBand="0" w:noVBand="1"/>
      </w:tblPr>
      <w:tblGrid>
        <w:gridCol w:w="2964"/>
        <w:gridCol w:w="2555"/>
        <w:gridCol w:w="2335"/>
      </w:tblGrid>
      <w:tr w:rsidR="002E4CDA" w:rsidRPr="00333277" w14:paraId="12A8B405" w14:textId="77777777" w:rsidTr="002E4CDA">
        <w:trPr>
          <w:trHeight w:val="281"/>
          <w:jc w:val="center"/>
        </w:trPr>
        <w:tc>
          <w:tcPr>
            <w:tcW w:w="2964" w:type="dxa"/>
          </w:tcPr>
          <w:p w14:paraId="27881FE5" w14:textId="77777777" w:rsidR="002E4CDA" w:rsidRPr="00333277" w:rsidRDefault="002E4CDA" w:rsidP="00531F54">
            <w:pPr>
              <w:jc w:val="center"/>
              <w:rPr>
                <w:rFonts w:ascii="Arial" w:eastAsiaTheme="minorEastAsia" w:hAnsi="Arial" w:cs="Arial"/>
                <w:sz w:val="20"/>
                <w:szCs w:val="20"/>
              </w:rPr>
            </w:pPr>
            <w:r w:rsidRPr="00333277">
              <w:rPr>
                <w:rFonts w:ascii="Arial" w:eastAsiaTheme="minorEastAsia" w:hAnsi="Arial" w:cs="Arial"/>
                <w:sz w:val="20"/>
                <w:szCs w:val="20"/>
              </w:rPr>
              <w:t>Model</w:t>
            </w:r>
          </w:p>
        </w:tc>
        <w:tc>
          <w:tcPr>
            <w:tcW w:w="2555" w:type="dxa"/>
          </w:tcPr>
          <w:p w14:paraId="2C3C50A9" w14:textId="77777777" w:rsidR="002E4CDA" w:rsidRPr="00333277" w:rsidRDefault="009E0C38" w:rsidP="00531F54">
            <w:pPr>
              <w:jc w:val="center"/>
              <w:rPr>
                <w:rFonts w:ascii="Arial" w:eastAsiaTheme="minorEastAsia" w:hAnsi="Arial" w:cs="Arial"/>
                <w:sz w:val="20"/>
                <w:szCs w:val="20"/>
              </w:rPr>
            </w:pPr>
            <m:oMathPara>
              <m:oMath>
                <m:sSup>
                  <m:sSupPr>
                    <m:ctrlPr>
                      <w:rPr>
                        <w:rFonts w:ascii="Cambria Math" w:eastAsiaTheme="minorEastAsia" w:hAnsi="Arial" w:cs="Arial"/>
                        <w:i/>
                        <w:sz w:val="20"/>
                        <w:szCs w:val="20"/>
                      </w:rPr>
                    </m:ctrlPr>
                  </m:sSupPr>
                  <m:e>
                    <m:r>
                      <w:rPr>
                        <w:rFonts w:ascii="Cambria Math" w:eastAsiaTheme="minorEastAsia" w:hAnsi="Cambria Math" w:cs="Arial"/>
                        <w:sz w:val="20"/>
                        <w:szCs w:val="20"/>
                      </w:rPr>
                      <m:t>R</m:t>
                    </m:r>
                  </m:e>
                  <m:sup>
                    <m:r>
                      <w:rPr>
                        <w:rFonts w:ascii="Cambria Math" w:eastAsiaTheme="minorEastAsia" w:hAnsi="Arial" w:cs="Arial"/>
                        <w:sz w:val="20"/>
                        <w:szCs w:val="20"/>
                      </w:rPr>
                      <m:t>2</m:t>
                    </m:r>
                  </m:sup>
                </m:sSup>
              </m:oMath>
            </m:oMathPara>
          </w:p>
        </w:tc>
        <w:tc>
          <w:tcPr>
            <w:tcW w:w="2335" w:type="dxa"/>
          </w:tcPr>
          <w:p w14:paraId="20EF2D47" w14:textId="77777777" w:rsidR="002E4CDA" w:rsidRPr="00333277" w:rsidRDefault="002E4CDA" w:rsidP="00531F54">
            <w:pPr>
              <w:jc w:val="center"/>
              <w:rPr>
                <w:rFonts w:ascii="Arial" w:eastAsiaTheme="minorEastAsia" w:hAnsi="Arial" w:cs="Arial"/>
                <w:sz w:val="20"/>
                <w:szCs w:val="20"/>
              </w:rPr>
            </w:pPr>
            <w:r w:rsidRPr="00333277">
              <w:rPr>
                <w:rFonts w:ascii="Arial" w:eastAsiaTheme="minorEastAsia" w:hAnsi="Arial" w:cs="Arial"/>
                <w:sz w:val="20"/>
                <w:szCs w:val="20"/>
              </w:rPr>
              <w:t>MAPE</w:t>
            </w:r>
          </w:p>
        </w:tc>
      </w:tr>
      <w:tr w:rsidR="002E4CDA" w:rsidRPr="00333277" w14:paraId="2984EA6D" w14:textId="77777777" w:rsidTr="002E4CDA">
        <w:trPr>
          <w:trHeight w:val="245"/>
          <w:jc w:val="center"/>
        </w:trPr>
        <w:tc>
          <w:tcPr>
            <w:tcW w:w="2964" w:type="dxa"/>
          </w:tcPr>
          <w:p w14:paraId="6D0ED245" w14:textId="77777777" w:rsidR="002E4CDA" w:rsidRPr="00333277" w:rsidRDefault="002E4CDA" w:rsidP="00531F54">
            <w:pPr>
              <w:jc w:val="center"/>
              <w:rPr>
                <w:rFonts w:ascii="Arial" w:eastAsiaTheme="minorEastAsia" w:hAnsi="Arial" w:cs="Arial"/>
                <w:sz w:val="20"/>
                <w:szCs w:val="20"/>
              </w:rPr>
            </w:pPr>
            <w:r w:rsidRPr="00333277">
              <w:rPr>
                <w:rFonts w:ascii="Arial" w:hAnsi="Arial" w:cs="Arial"/>
                <w:sz w:val="20"/>
                <w:szCs w:val="20"/>
              </w:rPr>
              <w:t>Fourier only</w:t>
            </w:r>
          </w:p>
        </w:tc>
        <w:tc>
          <w:tcPr>
            <w:tcW w:w="2555" w:type="dxa"/>
          </w:tcPr>
          <w:p w14:paraId="6CA59295" w14:textId="77777777" w:rsidR="002E4CDA" w:rsidRPr="00333277" w:rsidRDefault="002E4CDA" w:rsidP="00531F54">
            <w:pPr>
              <w:jc w:val="center"/>
              <w:rPr>
                <w:rFonts w:ascii="Arial" w:eastAsiaTheme="minorEastAsia" w:hAnsi="Arial" w:cs="Arial"/>
                <w:sz w:val="20"/>
                <w:szCs w:val="20"/>
              </w:rPr>
            </w:pPr>
            <w:r w:rsidRPr="00333277">
              <w:rPr>
                <w:rFonts w:ascii="Arial" w:hAnsi="Arial" w:cs="Arial"/>
                <w:sz w:val="20"/>
                <w:szCs w:val="20"/>
              </w:rPr>
              <w:t>79.76%</w:t>
            </w:r>
          </w:p>
        </w:tc>
        <w:tc>
          <w:tcPr>
            <w:tcW w:w="2335" w:type="dxa"/>
          </w:tcPr>
          <w:p w14:paraId="26F53F2A" w14:textId="77777777" w:rsidR="002E4CDA" w:rsidRPr="00333277" w:rsidRDefault="002E4CDA" w:rsidP="00531F54">
            <w:pPr>
              <w:jc w:val="center"/>
              <w:rPr>
                <w:rFonts w:ascii="Arial" w:eastAsiaTheme="minorEastAsia" w:hAnsi="Arial" w:cs="Arial"/>
                <w:sz w:val="20"/>
                <w:szCs w:val="20"/>
              </w:rPr>
            </w:pPr>
            <w:r w:rsidRPr="00333277">
              <w:rPr>
                <w:rFonts w:ascii="Arial" w:hAnsi="Arial" w:cs="Arial"/>
                <w:sz w:val="20"/>
                <w:szCs w:val="20"/>
              </w:rPr>
              <w:t>12.51%</w:t>
            </w:r>
          </w:p>
        </w:tc>
      </w:tr>
      <w:tr w:rsidR="002E4CDA" w:rsidRPr="00333277" w14:paraId="3307B3DC" w14:textId="77777777" w:rsidTr="002E4CDA">
        <w:trPr>
          <w:trHeight w:val="251"/>
          <w:jc w:val="center"/>
        </w:trPr>
        <w:tc>
          <w:tcPr>
            <w:tcW w:w="2964" w:type="dxa"/>
          </w:tcPr>
          <w:p w14:paraId="6B222BF7" w14:textId="77777777" w:rsidR="002E4CDA" w:rsidRPr="00333277" w:rsidRDefault="002E4CDA" w:rsidP="00531F54">
            <w:pPr>
              <w:jc w:val="center"/>
              <w:rPr>
                <w:rFonts w:ascii="Arial" w:eastAsiaTheme="minorEastAsia" w:hAnsi="Arial" w:cs="Arial"/>
                <w:sz w:val="20"/>
                <w:szCs w:val="20"/>
              </w:rPr>
            </w:pPr>
            <w:r w:rsidRPr="00333277">
              <w:rPr>
                <w:rFonts w:ascii="Arial" w:hAnsi="Arial" w:cs="Arial"/>
                <w:sz w:val="20"/>
                <w:szCs w:val="20"/>
              </w:rPr>
              <w:t>Hybrid</w:t>
            </w:r>
          </w:p>
        </w:tc>
        <w:tc>
          <w:tcPr>
            <w:tcW w:w="2555" w:type="dxa"/>
          </w:tcPr>
          <w:p w14:paraId="18FD90CE" w14:textId="77777777" w:rsidR="002E4CDA" w:rsidRPr="00333277" w:rsidRDefault="002E4CDA" w:rsidP="00531F54">
            <w:pPr>
              <w:jc w:val="center"/>
              <w:rPr>
                <w:rFonts w:ascii="Arial" w:eastAsiaTheme="minorEastAsia" w:hAnsi="Arial" w:cs="Arial"/>
                <w:sz w:val="20"/>
                <w:szCs w:val="20"/>
              </w:rPr>
            </w:pPr>
            <w:r w:rsidRPr="00333277">
              <w:rPr>
                <w:rFonts w:ascii="Arial" w:eastAsiaTheme="minorEastAsia" w:hAnsi="Arial" w:cs="Arial"/>
                <w:sz w:val="20"/>
                <w:szCs w:val="20"/>
              </w:rPr>
              <w:t>85.22%</w:t>
            </w:r>
          </w:p>
        </w:tc>
        <w:tc>
          <w:tcPr>
            <w:tcW w:w="2335" w:type="dxa"/>
          </w:tcPr>
          <w:p w14:paraId="52A8DBDE" w14:textId="77777777" w:rsidR="002E4CDA" w:rsidRPr="00333277" w:rsidRDefault="002E4CDA" w:rsidP="00531F54">
            <w:pPr>
              <w:jc w:val="center"/>
              <w:rPr>
                <w:rFonts w:ascii="Arial" w:eastAsiaTheme="minorEastAsia" w:hAnsi="Arial" w:cs="Arial"/>
                <w:sz w:val="20"/>
                <w:szCs w:val="20"/>
              </w:rPr>
            </w:pPr>
            <w:r w:rsidRPr="00333277">
              <w:rPr>
                <w:rFonts w:ascii="Arial" w:eastAsiaTheme="minorEastAsia" w:hAnsi="Arial" w:cs="Arial"/>
                <w:sz w:val="20"/>
                <w:szCs w:val="20"/>
              </w:rPr>
              <w:t>9.13%</w:t>
            </w:r>
          </w:p>
        </w:tc>
      </w:tr>
    </w:tbl>
    <w:p w14:paraId="498BBB17" w14:textId="77777777" w:rsidR="009D1C06" w:rsidRPr="00333277" w:rsidRDefault="009D1C06" w:rsidP="00DB6056">
      <w:pPr>
        <w:spacing w:line="360" w:lineRule="auto"/>
        <w:jc w:val="both"/>
        <w:rPr>
          <w:rFonts w:ascii="Arial" w:eastAsiaTheme="minorEastAsia" w:hAnsi="Arial" w:cs="Arial"/>
          <w:sz w:val="20"/>
          <w:szCs w:val="20"/>
        </w:rPr>
      </w:pPr>
    </w:p>
    <w:p w14:paraId="109535BA" w14:textId="77777777" w:rsidR="002E4CDA" w:rsidRDefault="002E4CDA" w:rsidP="00DB6056">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Hotelling’s</w:t>
      </w:r>
      <m:oMath>
        <m:sSup>
          <m:sSupPr>
            <m:ctrlPr>
              <w:rPr>
                <w:rFonts w:ascii="Cambria Math" w:hAnsi="Arial" w:cs="Arial"/>
                <w:i/>
                <w:sz w:val="20"/>
                <w:szCs w:val="20"/>
              </w:rPr>
            </m:ctrlPr>
          </m:sSupPr>
          <m:e>
            <m:r>
              <w:rPr>
                <w:rFonts w:ascii="Cambria Math" w:hAnsi="Arial" w:cs="Arial"/>
                <w:sz w:val="20"/>
                <w:szCs w:val="20"/>
              </w:rPr>
              <m:t xml:space="preserve"> </m:t>
            </m:r>
            <m:r>
              <w:rPr>
                <w:rFonts w:ascii="Cambria Math" w:hAnsi="Cambria Math" w:cs="Arial"/>
                <w:sz w:val="20"/>
                <w:szCs w:val="20"/>
              </w:rPr>
              <m:t>T</m:t>
            </m:r>
          </m:e>
          <m:sup>
            <m:r>
              <w:rPr>
                <w:rFonts w:ascii="Cambria Math" w:hAnsi="Arial" w:cs="Arial"/>
                <w:sz w:val="20"/>
                <w:szCs w:val="20"/>
              </w:rPr>
              <m:t>2</m:t>
            </m:r>
          </m:sup>
        </m:sSup>
      </m:oMath>
      <w:r w:rsidRPr="00333277">
        <w:rPr>
          <w:rFonts w:ascii="Arial" w:eastAsiaTheme="minorEastAsia" w:hAnsi="Arial" w:cs="Arial"/>
          <w:sz w:val="20"/>
          <w:szCs w:val="20"/>
        </w:rPr>
        <w:t xml:space="preserve"> test:</w:t>
      </w:r>
      <m:oMath>
        <m:r>
          <w:rPr>
            <w:rFonts w:ascii="Cambria Math" w:eastAsiaTheme="minorEastAsia" w:hAnsi="Cambria Math" w:cs="Arial"/>
            <w:sz w:val="20"/>
            <w:szCs w:val="20"/>
          </w:rPr>
          <m:t>p</m:t>
        </m:r>
        <m:r>
          <w:rPr>
            <w:rFonts w:ascii="Cambria Math" w:eastAsiaTheme="minorEastAsia" w:hAnsi="Arial" w:cs="Arial"/>
            <w:sz w:val="20"/>
            <w:szCs w:val="20"/>
          </w:rPr>
          <m:t xml:space="preserve">&lt;0.001 </m:t>
        </m:r>
      </m:oMath>
      <w:r w:rsidRPr="00333277">
        <w:rPr>
          <w:rFonts w:ascii="Arial" w:eastAsiaTheme="minorEastAsia" w:hAnsi="Arial" w:cs="Arial"/>
          <w:sz w:val="20"/>
          <w:szCs w:val="20"/>
        </w:rPr>
        <w:t xml:space="preserve"> confirming joint significance.</w:t>
      </w:r>
    </w:p>
    <w:p w14:paraId="7BEA7E3F" w14:textId="77777777" w:rsidR="00D05227" w:rsidRDefault="00D05227" w:rsidP="00DB6056">
      <w:pPr>
        <w:spacing w:line="360" w:lineRule="auto"/>
        <w:jc w:val="both"/>
        <w:rPr>
          <w:rFonts w:ascii="Arial" w:eastAsiaTheme="minorEastAsia" w:hAnsi="Arial" w:cs="Arial"/>
          <w:sz w:val="20"/>
          <w:szCs w:val="20"/>
        </w:rPr>
      </w:pPr>
    </w:p>
    <w:p w14:paraId="303D806A" w14:textId="6585DE6C" w:rsidR="00D05227" w:rsidRPr="00333277" w:rsidRDefault="00D05227" w:rsidP="00DB6056">
      <w:pPr>
        <w:spacing w:line="360" w:lineRule="auto"/>
        <w:jc w:val="both"/>
        <w:rPr>
          <w:rFonts w:ascii="Arial" w:eastAsiaTheme="minorEastAsia" w:hAnsi="Arial" w:cs="Arial"/>
          <w:sz w:val="20"/>
          <w:szCs w:val="20"/>
        </w:rPr>
      </w:pPr>
      <w:r>
        <w:rPr>
          <w:rFonts w:ascii="Arial" w:eastAsiaTheme="minorEastAsia" w:hAnsi="Arial" w:cs="Arial"/>
          <w:sz w:val="20"/>
          <w:szCs w:val="20"/>
        </w:rPr>
        <w:t>Fig .</w:t>
      </w:r>
      <w:proofErr w:type="gramStart"/>
      <w:r>
        <w:rPr>
          <w:rFonts w:ascii="Arial" w:eastAsiaTheme="minorEastAsia" w:hAnsi="Arial" w:cs="Arial"/>
          <w:sz w:val="20"/>
          <w:szCs w:val="20"/>
        </w:rPr>
        <w:t>1  Actual</w:t>
      </w:r>
      <w:proofErr w:type="gramEnd"/>
      <w:r>
        <w:rPr>
          <w:rFonts w:ascii="Arial" w:eastAsiaTheme="minorEastAsia" w:hAnsi="Arial" w:cs="Arial"/>
          <w:sz w:val="20"/>
          <w:szCs w:val="20"/>
        </w:rPr>
        <w:t xml:space="preserve"> vs predicted real expenditure per capita </w:t>
      </w:r>
    </w:p>
    <w:p w14:paraId="473AE847" w14:textId="77777777" w:rsidR="009D1C06" w:rsidRPr="00DB6056" w:rsidRDefault="009D1C06" w:rsidP="009D1C06">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lastRenderedPageBreak/>
        <w:drawing>
          <wp:inline distT="0" distB="0" distL="0" distR="0" wp14:anchorId="7B78FF5F" wp14:editId="6BE9DFA3">
            <wp:extent cx="5239910" cy="3417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9 at 4.22.53 PM.jpeg"/>
                    <pic:cNvPicPr/>
                  </pic:nvPicPr>
                  <pic:blipFill>
                    <a:blip r:embed="rId7">
                      <a:extLst>
                        <a:ext uri="{28A0092B-C50C-407E-A947-70E740481C1C}">
                          <a14:useLocalDpi xmlns:a14="http://schemas.microsoft.com/office/drawing/2010/main" val="0"/>
                        </a:ext>
                      </a:extLst>
                    </a:blip>
                    <a:stretch>
                      <a:fillRect/>
                    </a:stretch>
                  </pic:blipFill>
                  <pic:spPr>
                    <a:xfrm>
                      <a:off x="0" y="0"/>
                      <a:ext cx="5238649" cy="3416300"/>
                    </a:xfrm>
                    <a:prstGeom prst="rect">
                      <a:avLst/>
                    </a:prstGeom>
                  </pic:spPr>
                </pic:pic>
              </a:graphicData>
            </a:graphic>
          </wp:inline>
        </w:drawing>
      </w:r>
    </w:p>
    <w:p w14:paraId="39EDBF1D" w14:textId="77777777" w:rsidR="00531F54" w:rsidRPr="00333277" w:rsidRDefault="00531F54" w:rsidP="00531F54">
      <w:pPr>
        <w:pStyle w:val="ListParagraph"/>
        <w:numPr>
          <w:ilvl w:val="0"/>
          <w:numId w:val="1"/>
        </w:numPr>
        <w:spacing w:line="360" w:lineRule="auto"/>
        <w:ind w:left="284" w:hanging="284"/>
        <w:jc w:val="both"/>
        <w:rPr>
          <w:rFonts w:ascii="Arial" w:hAnsi="Arial" w:cs="Arial"/>
          <w:b/>
        </w:rPr>
      </w:pPr>
      <w:r w:rsidRPr="00333277">
        <w:rPr>
          <w:rFonts w:ascii="Arial" w:hAnsi="Arial" w:cs="Arial"/>
          <w:b/>
        </w:rPr>
        <w:t>Interpretation and Insights</w:t>
      </w:r>
    </w:p>
    <w:p w14:paraId="70C994C6"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Fourier terms modelled smooth macroeconomic effects. </w:t>
      </w:r>
    </w:p>
    <w:p w14:paraId="005D5696"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Wavelets captured regional policy shocks and sudden local changes. </w:t>
      </w:r>
    </w:p>
    <w:p w14:paraId="17CF6647"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The model quantified multiscale feature importance. </w:t>
      </w:r>
    </w:p>
    <w:p w14:paraId="0A936499"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Residuals showed no pattern, supporting model adequacy. </w:t>
      </w:r>
    </w:p>
    <w:p w14:paraId="53870945" w14:textId="77777777" w:rsidR="004569A7"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Hybrid approach enhances interpretability for policymaking.</w:t>
      </w:r>
    </w:p>
    <w:p w14:paraId="7E7B773B" w14:textId="77777777" w:rsidR="00016DA8" w:rsidRDefault="00016DA8" w:rsidP="00016DA8">
      <w:pPr>
        <w:pStyle w:val="ListParagraph"/>
        <w:spacing w:line="360" w:lineRule="auto"/>
        <w:jc w:val="both"/>
        <w:rPr>
          <w:rFonts w:ascii="Times New Roman" w:hAnsi="Times New Roman" w:cs="Times New Roman"/>
          <w:sz w:val="24"/>
        </w:rPr>
      </w:pPr>
    </w:p>
    <w:p w14:paraId="619A1CAD" w14:textId="77777777" w:rsidR="00531F54" w:rsidRPr="00333277" w:rsidRDefault="00531F54" w:rsidP="00531F54">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Novel Insights and Theoretical Extensions </w:t>
      </w:r>
    </w:p>
    <w:p w14:paraId="704AF7A1"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Multiscale Feature Prioritization: Evaluates whether global or local predictors dominate. Adaptive Basis Selection Algorithm (ABSA): Future work can use data-driven optimization for</w:t>
      </w:r>
      <m:oMath>
        <m:r>
          <w:rPr>
            <w:rFonts w:ascii="Cambria Math" w:hAnsi="Arial" w:cs="Arial"/>
            <w:sz w:val="20"/>
            <w:szCs w:val="20"/>
          </w:rPr>
          <m:t xml:space="preserve">  </m:t>
        </m:r>
        <m:r>
          <w:rPr>
            <w:rFonts w:ascii="Cambria Math" w:hAnsi="Cambria Math" w:cs="Arial"/>
            <w:sz w:val="20"/>
            <w:szCs w:val="20"/>
          </w:rPr>
          <m:t>λ</m:t>
        </m:r>
        <m:r>
          <w:rPr>
            <w:rFonts w:ascii="Cambria Math" w:hAnsi="Arial" w:cs="Arial"/>
            <w:sz w:val="20"/>
            <w:szCs w:val="20"/>
          </w:rPr>
          <m:t xml:space="preserve">, </m:t>
        </m:r>
        <m:r>
          <w:rPr>
            <w:rFonts w:ascii="Cambria Math" w:hAnsi="Cambria Math" w:cs="Arial"/>
            <w:sz w:val="20"/>
            <w:szCs w:val="20"/>
          </w:rPr>
          <m:t>H</m:t>
        </m:r>
      </m:oMath>
      <w:r w:rsidRPr="00333277">
        <w:rPr>
          <w:rFonts w:ascii="Arial" w:hAnsi="Arial" w:cs="Arial"/>
          <w:sz w:val="20"/>
          <w:szCs w:val="20"/>
        </w:rPr>
        <w:t xml:space="preserve">. </w:t>
      </w:r>
    </w:p>
    <w:p w14:paraId="070AD314"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 xml:space="preserve">Wavelet-Domain Residual Diagnostics: Reveals hidden autocorrelation and scale-specific noise. </w:t>
      </w:r>
    </w:p>
    <w:p w14:paraId="455055D8"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 xml:space="preserve">Robustness to Structural Breaks: Improved performance in presence of discontinuities. Extension to Panel Data: Enables modelling spatial-temporal heterogeneity. </w:t>
      </w:r>
    </w:p>
    <w:p w14:paraId="35FA266C" w14:textId="77777777" w:rsidR="009D1C06" w:rsidRPr="00333277" w:rsidRDefault="00531F54" w:rsidP="009D1C06">
      <w:pPr>
        <w:pStyle w:val="ListParagraph"/>
        <w:numPr>
          <w:ilvl w:val="0"/>
          <w:numId w:val="6"/>
        </w:numPr>
        <w:spacing w:line="360" w:lineRule="auto"/>
        <w:jc w:val="both"/>
        <w:rPr>
          <w:rFonts w:ascii="Times New Roman" w:hAnsi="Times New Roman" w:cs="Times New Roman"/>
          <w:sz w:val="24"/>
        </w:rPr>
      </w:pPr>
      <w:r w:rsidRPr="00333277">
        <w:rPr>
          <w:rFonts w:ascii="Arial" w:hAnsi="Arial" w:cs="Arial"/>
          <w:sz w:val="20"/>
          <w:szCs w:val="20"/>
        </w:rPr>
        <w:t>Policy-Linked Mapping: Detects the timing and location of impactful policy interventions.</w:t>
      </w:r>
    </w:p>
    <w:p w14:paraId="58A0C6BD" w14:textId="77777777" w:rsidR="009D1C06" w:rsidRDefault="009D1C06" w:rsidP="009D1C06">
      <w:pPr>
        <w:pStyle w:val="ListParagraph"/>
        <w:spacing w:line="360" w:lineRule="auto"/>
        <w:jc w:val="both"/>
        <w:rPr>
          <w:rFonts w:ascii="Times New Roman" w:hAnsi="Times New Roman" w:cs="Times New Roman"/>
          <w:sz w:val="24"/>
        </w:rPr>
      </w:pPr>
    </w:p>
    <w:p w14:paraId="2AF521C5" w14:textId="77777777" w:rsidR="00531F54" w:rsidRPr="00392E51" w:rsidRDefault="00531F54" w:rsidP="00392E51">
      <w:pPr>
        <w:pStyle w:val="ListParagraph"/>
        <w:numPr>
          <w:ilvl w:val="0"/>
          <w:numId w:val="1"/>
        </w:numPr>
        <w:spacing w:line="360" w:lineRule="auto"/>
        <w:jc w:val="both"/>
        <w:rPr>
          <w:rFonts w:ascii="Arial" w:hAnsi="Arial" w:cs="Arial"/>
          <w:b/>
        </w:rPr>
      </w:pPr>
      <w:r w:rsidRPr="00392E51">
        <w:rPr>
          <w:rFonts w:ascii="Arial" w:hAnsi="Arial" w:cs="Arial"/>
          <w:b/>
        </w:rPr>
        <w:t xml:space="preserve">Conclusion </w:t>
      </w:r>
    </w:p>
    <w:p w14:paraId="191D45A1" w14:textId="77777777" w:rsidR="00531F54" w:rsidRPr="00392E51" w:rsidRDefault="00531F54" w:rsidP="00392E51">
      <w:pPr>
        <w:spacing w:line="360" w:lineRule="auto"/>
        <w:jc w:val="both"/>
        <w:rPr>
          <w:rFonts w:ascii="Arial" w:hAnsi="Arial" w:cs="Arial"/>
          <w:sz w:val="20"/>
          <w:szCs w:val="20"/>
        </w:rPr>
      </w:pPr>
      <w:r w:rsidRPr="00392E51">
        <w:rPr>
          <w:rFonts w:ascii="Arial" w:hAnsi="Arial" w:cs="Arial"/>
          <w:sz w:val="20"/>
          <w:szCs w:val="20"/>
        </w:rPr>
        <w:t xml:space="preserve">This paper develops a powerful hybrid nonparametric regression model integrating Fourier and wavelet expansions. The model is flexible, statistically rigorous, and capable of uncovering both global and local dynamics in socioeconomic data. Theoretical contributions and empirical validations affirm the superiority of this method over traditional approaches. Its adaptability and inferential </w:t>
      </w:r>
      <w:r w:rsidRPr="00392E51">
        <w:rPr>
          <w:rFonts w:ascii="Arial" w:hAnsi="Arial" w:cs="Arial"/>
          <w:sz w:val="20"/>
          <w:szCs w:val="20"/>
        </w:rPr>
        <w:lastRenderedPageBreak/>
        <w:t>strength make it a valuable tool for researchers and policymakers dealing with multiscale socioeconomic systems.</w:t>
      </w:r>
    </w:p>
    <w:p w14:paraId="1304FAC5" w14:textId="77777777" w:rsidR="008C1F99" w:rsidRPr="008C1F99" w:rsidRDefault="008C1F99" w:rsidP="008C1F99">
      <w:pPr>
        <w:spacing w:line="360" w:lineRule="auto"/>
        <w:jc w:val="both"/>
        <w:rPr>
          <w:rFonts w:ascii="Times New Roman" w:hAnsi="Times New Roman" w:cs="Times New Roman"/>
          <w:b/>
          <w:sz w:val="24"/>
        </w:rPr>
      </w:pPr>
      <w:r w:rsidRPr="008C1F99">
        <w:rPr>
          <w:rFonts w:ascii="Times New Roman" w:hAnsi="Times New Roman" w:cs="Times New Roman"/>
          <w:b/>
          <w:sz w:val="24"/>
        </w:rPr>
        <w:t>References</w:t>
      </w:r>
    </w:p>
    <w:p w14:paraId="411523C5"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Antoniadis, A., &amp; Fan, J. (2001). Regularization of wavelet approximations. </w:t>
      </w:r>
      <w:r w:rsidRPr="00A953D4">
        <w:rPr>
          <w:rStyle w:val="Emphasis"/>
          <w:rFonts w:ascii="Arial" w:hAnsi="Arial" w:cs="Arial"/>
          <w:sz w:val="20"/>
          <w:szCs w:val="20"/>
        </w:rPr>
        <w:t>Journal of the American Statistical Association, 96</w:t>
      </w:r>
      <w:r w:rsidRPr="00A953D4">
        <w:rPr>
          <w:rFonts w:ascii="Arial" w:hAnsi="Arial" w:cs="Arial"/>
          <w:sz w:val="20"/>
          <w:szCs w:val="20"/>
        </w:rPr>
        <w:t>(455), 939–955.</w:t>
      </w:r>
    </w:p>
    <w:p w14:paraId="630A0BFD"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Bilodeau, M. (1992). Fourier smoother and additive models. </w:t>
      </w:r>
      <w:r w:rsidRPr="00A953D4">
        <w:rPr>
          <w:rStyle w:val="Emphasis"/>
          <w:rFonts w:ascii="Arial" w:hAnsi="Arial" w:cs="Arial"/>
          <w:sz w:val="20"/>
          <w:szCs w:val="20"/>
        </w:rPr>
        <w:t>Canadian Journal of Statistics, 20</w:t>
      </w:r>
      <w:r w:rsidRPr="00A953D4">
        <w:rPr>
          <w:rFonts w:ascii="Arial" w:hAnsi="Arial" w:cs="Arial"/>
          <w:sz w:val="20"/>
          <w:szCs w:val="20"/>
        </w:rPr>
        <w:t>, 257–269.</w:t>
      </w:r>
    </w:p>
    <w:p w14:paraId="137AD76F"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Donoho, D. L., &amp; Johnstone, I. M. (1994). Ideal spatial adaptation via wavelet shrinkage. </w:t>
      </w:r>
      <w:proofErr w:type="spellStart"/>
      <w:r w:rsidRPr="00A953D4">
        <w:rPr>
          <w:rStyle w:val="Emphasis"/>
          <w:rFonts w:ascii="Arial" w:hAnsi="Arial" w:cs="Arial"/>
          <w:sz w:val="20"/>
          <w:szCs w:val="20"/>
        </w:rPr>
        <w:t>Biometrika</w:t>
      </w:r>
      <w:proofErr w:type="spellEnd"/>
      <w:r w:rsidRPr="00A953D4">
        <w:rPr>
          <w:rStyle w:val="Emphasis"/>
          <w:rFonts w:ascii="Arial" w:hAnsi="Arial" w:cs="Arial"/>
          <w:sz w:val="20"/>
          <w:szCs w:val="20"/>
        </w:rPr>
        <w:t>, 81</w:t>
      </w:r>
      <w:r w:rsidRPr="00A953D4">
        <w:rPr>
          <w:rFonts w:ascii="Arial" w:hAnsi="Arial" w:cs="Arial"/>
          <w:sz w:val="20"/>
          <w:szCs w:val="20"/>
        </w:rPr>
        <w:t>(3), 425–455.</w:t>
      </w:r>
    </w:p>
    <w:p w14:paraId="6AA76DBA"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Hall, P., </w:t>
      </w:r>
      <w:proofErr w:type="spellStart"/>
      <w:r w:rsidRPr="00A953D4">
        <w:rPr>
          <w:rFonts w:ascii="Arial" w:hAnsi="Arial" w:cs="Arial"/>
          <w:sz w:val="20"/>
          <w:szCs w:val="20"/>
        </w:rPr>
        <w:t>Kerkyacharian</w:t>
      </w:r>
      <w:proofErr w:type="spellEnd"/>
      <w:r w:rsidRPr="00A953D4">
        <w:rPr>
          <w:rFonts w:ascii="Arial" w:hAnsi="Arial" w:cs="Arial"/>
          <w:sz w:val="20"/>
          <w:szCs w:val="20"/>
        </w:rPr>
        <w:t xml:space="preserve">, G., &amp; Picard, D. (1997). Universally optimal thresholding procedures. </w:t>
      </w:r>
      <w:r w:rsidRPr="00A953D4">
        <w:rPr>
          <w:rStyle w:val="Emphasis"/>
          <w:rFonts w:ascii="Arial" w:hAnsi="Arial" w:cs="Arial"/>
          <w:sz w:val="20"/>
          <w:szCs w:val="20"/>
        </w:rPr>
        <w:t>IEEE Transactions on Information Theory, 43</w:t>
      </w:r>
      <w:r w:rsidRPr="00A953D4">
        <w:rPr>
          <w:rFonts w:ascii="Arial" w:hAnsi="Arial" w:cs="Arial"/>
          <w:sz w:val="20"/>
          <w:szCs w:val="20"/>
        </w:rPr>
        <w:t>(2), 263–275.</w:t>
      </w:r>
    </w:p>
    <w:p w14:paraId="34295F73"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Hogg, R. V., McKean, J. W., &amp; Craig, A. T. (2019). </w:t>
      </w:r>
      <w:r w:rsidRPr="00A953D4">
        <w:rPr>
          <w:rStyle w:val="Emphasis"/>
          <w:rFonts w:ascii="Arial" w:hAnsi="Arial" w:cs="Arial"/>
          <w:sz w:val="20"/>
          <w:szCs w:val="20"/>
        </w:rPr>
        <w:t>Introduction to mathematical statistics</w:t>
      </w:r>
      <w:r w:rsidRPr="00A953D4">
        <w:rPr>
          <w:rFonts w:ascii="Arial" w:hAnsi="Arial" w:cs="Arial"/>
          <w:sz w:val="20"/>
          <w:szCs w:val="20"/>
        </w:rPr>
        <w:t xml:space="preserve"> (8th ed.). Pearson.</w:t>
      </w:r>
    </w:p>
    <w:p w14:paraId="323F8151"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Lee, A. B., &amp;</w:t>
      </w:r>
      <w:r w:rsidR="00A953D4">
        <w:rPr>
          <w:rFonts w:ascii="Arial" w:hAnsi="Arial" w:cs="Arial"/>
          <w:sz w:val="20"/>
          <w:szCs w:val="20"/>
        </w:rPr>
        <w:t xml:space="preserve"> </w:t>
      </w:r>
      <w:r w:rsidRPr="00A953D4">
        <w:rPr>
          <w:rFonts w:ascii="Arial" w:hAnsi="Arial" w:cs="Arial"/>
          <w:sz w:val="20"/>
          <w:szCs w:val="20"/>
        </w:rPr>
        <w:t xml:space="preserve">Izbicki, R. (2016). A spectral series approach to high-dimensional nonparametric regression. </w:t>
      </w:r>
      <w:r w:rsidRPr="00A953D4">
        <w:rPr>
          <w:rStyle w:val="Emphasis"/>
          <w:rFonts w:ascii="Arial" w:hAnsi="Arial" w:cs="Arial"/>
          <w:sz w:val="20"/>
          <w:szCs w:val="20"/>
        </w:rPr>
        <w:t>Electronic Journal of Statistics, 10</w:t>
      </w:r>
      <w:r w:rsidRPr="00A953D4">
        <w:rPr>
          <w:rFonts w:ascii="Arial" w:hAnsi="Arial" w:cs="Arial"/>
          <w:sz w:val="20"/>
          <w:szCs w:val="20"/>
        </w:rPr>
        <w:t>, 423–463.</w:t>
      </w:r>
    </w:p>
    <w:p w14:paraId="4950BF4A"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Rencher, A. C., &amp;</w:t>
      </w:r>
      <w:r w:rsidR="00A953D4">
        <w:rPr>
          <w:rFonts w:ascii="Arial" w:hAnsi="Arial" w:cs="Arial"/>
          <w:sz w:val="20"/>
          <w:szCs w:val="20"/>
        </w:rPr>
        <w:t xml:space="preserve"> </w:t>
      </w:r>
      <w:proofErr w:type="spellStart"/>
      <w:r w:rsidRPr="00A953D4">
        <w:rPr>
          <w:rFonts w:ascii="Arial" w:hAnsi="Arial" w:cs="Arial"/>
          <w:sz w:val="20"/>
          <w:szCs w:val="20"/>
        </w:rPr>
        <w:t>Schaalje</w:t>
      </w:r>
      <w:proofErr w:type="spellEnd"/>
      <w:r w:rsidRPr="00A953D4">
        <w:rPr>
          <w:rFonts w:ascii="Arial" w:hAnsi="Arial" w:cs="Arial"/>
          <w:sz w:val="20"/>
          <w:szCs w:val="20"/>
        </w:rPr>
        <w:t xml:space="preserve">, G. B. (2008). </w:t>
      </w:r>
      <w:r w:rsidRPr="00A953D4">
        <w:rPr>
          <w:rStyle w:val="Emphasis"/>
          <w:rFonts w:ascii="Arial" w:hAnsi="Arial" w:cs="Arial"/>
          <w:sz w:val="20"/>
          <w:szCs w:val="20"/>
        </w:rPr>
        <w:t>Linear models in statistics</w:t>
      </w:r>
      <w:r w:rsidRPr="00A953D4">
        <w:rPr>
          <w:rFonts w:ascii="Arial" w:hAnsi="Arial" w:cs="Arial"/>
          <w:sz w:val="20"/>
          <w:szCs w:val="20"/>
        </w:rPr>
        <w:t xml:space="preserve"> (2nd ed.). Wiley.</w:t>
      </w:r>
    </w:p>
    <w:p w14:paraId="39C762EF"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proofErr w:type="spellStart"/>
      <w:r w:rsidRPr="00A953D4">
        <w:rPr>
          <w:rFonts w:ascii="Arial" w:hAnsi="Arial" w:cs="Arial"/>
          <w:sz w:val="20"/>
          <w:szCs w:val="20"/>
        </w:rPr>
        <w:t>Ragozini</w:t>
      </w:r>
      <w:proofErr w:type="spellEnd"/>
      <w:r w:rsidRPr="00A953D4">
        <w:rPr>
          <w:rFonts w:ascii="Arial" w:hAnsi="Arial" w:cs="Arial"/>
          <w:sz w:val="20"/>
          <w:szCs w:val="20"/>
        </w:rPr>
        <w:t>, G., Petrucci, A., &amp;</w:t>
      </w:r>
      <w:r w:rsidR="00A953D4">
        <w:rPr>
          <w:rFonts w:ascii="Arial" w:hAnsi="Arial" w:cs="Arial"/>
          <w:sz w:val="20"/>
          <w:szCs w:val="20"/>
        </w:rPr>
        <w:t xml:space="preserve"> </w:t>
      </w:r>
      <w:r w:rsidRPr="00A953D4">
        <w:rPr>
          <w:rFonts w:ascii="Arial" w:hAnsi="Arial" w:cs="Arial"/>
          <w:sz w:val="20"/>
          <w:szCs w:val="20"/>
        </w:rPr>
        <w:t xml:space="preserve">Salvati, N. (2019). Regional inequality estimation using wavelet-based regression. </w:t>
      </w:r>
      <w:r w:rsidRPr="00A953D4">
        <w:rPr>
          <w:rStyle w:val="Emphasis"/>
          <w:rFonts w:ascii="Arial" w:hAnsi="Arial" w:cs="Arial"/>
          <w:sz w:val="20"/>
          <w:szCs w:val="20"/>
        </w:rPr>
        <w:t>Social Indicators Research, 144</w:t>
      </w:r>
      <w:r w:rsidRPr="00A953D4">
        <w:rPr>
          <w:rFonts w:ascii="Arial" w:hAnsi="Arial" w:cs="Arial"/>
          <w:sz w:val="20"/>
          <w:szCs w:val="20"/>
        </w:rPr>
        <w:t>, 135–155.</w:t>
      </w:r>
    </w:p>
    <w:p w14:paraId="312B37A0"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proofErr w:type="spellStart"/>
      <w:r w:rsidRPr="00A953D4">
        <w:rPr>
          <w:rFonts w:ascii="Arial" w:hAnsi="Arial" w:cs="Arial"/>
          <w:sz w:val="20"/>
          <w:szCs w:val="20"/>
        </w:rPr>
        <w:t>Suliyanto</w:t>
      </w:r>
      <w:proofErr w:type="spellEnd"/>
      <w:r w:rsidRPr="00A953D4">
        <w:rPr>
          <w:rFonts w:ascii="Arial" w:hAnsi="Arial" w:cs="Arial"/>
          <w:sz w:val="20"/>
          <w:szCs w:val="20"/>
        </w:rPr>
        <w:t xml:space="preserve">, T., </w:t>
      </w:r>
      <w:proofErr w:type="spellStart"/>
      <w:r w:rsidRPr="00A953D4">
        <w:rPr>
          <w:rFonts w:ascii="Arial" w:hAnsi="Arial" w:cs="Arial"/>
          <w:sz w:val="20"/>
          <w:szCs w:val="20"/>
        </w:rPr>
        <w:t>Saifudin</w:t>
      </w:r>
      <w:proofErr w:type="spellEnd"/>
      <w:r w:rsidRPr="00A953D4">
        <w:rPr>
          <w:rFonts w:ascii="Arial" w:hAnsi="Arial" w:cs="Arial"/>
          <w:sz w:val="20"/>
          <w:szCs w:val="20"/>
        </w:rPr>
        <w:t xml:space="preserve">, M., </w:t>
      </w:r>
      <w:proofErr w:type="spellStart"/>
      <w:r w:rsidRPr="00A953D4">
        <w:rPr>
          <w:rFonts w:ascii="Arial" w:hAnsi="Arial" w:cs="Arial"/>
          <w:sz w:val="20"/>
          <w:szCs w:val="20"/>
        </w:rPr>
        <w:t>Rifada</w:t>
      </w:r>
      <w:proofErr w:type="spellEnd"/>
      <w:r w:rsidRPr="00A953D4">
        <w:rPr>
          <w:rFonts w:ascii="Arial" w:hAnsi="Arial" w:cs="Arial"/>
          <w:sz w:val="20"/>
          <w:szCs w:val="20"/>
        </w:rPr>
        <w:t xml:space="preserve">, M., &amp; Amelia, D. (2025). Statistical inferences and applications of nonparametric regression models based on Fourier series. </w:t>
      </w:r>
      <w:r w:rsidRPr="00A953D4">
        <w:rPr>
          <w:rStyle w:val="Emphasis"/>
          <w:rFonts w:ascii="Arial" w:hAnsi="Arial" w:cs="Arial"/>
          <w:sz w:val="20"/>
          <w:szCs w:val="20"/>
        </w:rPr>
        <w:t>Methods</w:t>
      </w:r>
      <w:r w:rsidR="00A953D4">
        <w:rPr>
          <w:rStyle w:val="Emphasis"/>
          <w:rFonts w:ascii="Arial" w:hAnsi="Arial" w:cs="Arial"/>
          <w:sz w:val="20"/>
          <w:szCs w:val="20"/>
        </w:rPr>
        <w:t xml:space="preserve"> </w:t>
      </w:r>
      <w:r w:rsidRPr="00A953D4">
        <w:rPr>
          <w:rStyle w:val="Emphasis"/>
          <w:rFonts w:ascii="Arial" w:hAnsi="Arial" w:cs="Arial"/>
          <w:sz w:val="20"/>
          <w:szCs w:val="20"/>
        </w:rPr>
        <w:t>X, 14</w:t>
      </w:r>
      <w:r w:rsidRPr="00A953D4">
        <w:rPr>
          <w:rFonts w:ascii="Arial" w:hAnsi="Arial" w:cs="Arial"/>
          <w:sz w:val="20"/>
          <w:szCs w:val="20"/>
        </w:rPr>
        <w:t>, 103</w:t>
      </w:r>
      <w:r w:rsidR="00A953D4">
        <w:rPr>
          <w:rFonts w:ascii="Arial" w:hAnsi="Arial" w:cs="Arial"/>
          <w:sz w:val="20"/>
          <w:szCs w:val="20"/>
        </w:rPr>
        <w:t>-1</w:t>
      </w:r>
      <w:r w:rsidRPr="00A953D4">
        <w:rPr>
          <w:rFonts w:ascii="Arial" w:hAnsi="Arial" w:cs="Arial"/>
          <w:sz w:val="20"/>
          <w:szCs w:val="20"/>
        </w:rPr>
        <w:t>17.</w:t>
      </w:r>
    </w:p>
    <w:p w14:paraId="6201D5EE" w14:textId="77777777" w:rsidR="008C1F99" w:rsidRPr="00016DA8" w:rsidRDefault="008C1F99" w:rsidP="00016DA8">
      <w:pPr>
        <w:spacing w:line="360" w:lineRule="auto"/>
        <w:jc w:val="both"/>
        <w:rPr>
          <w:rFonts w:ascii="Times New Roman" w:hAnsi="Times New Roman" w:cs="Times New Roman"/>
          <w:sz w:val="24"/>
        </w:rPr>
      </w:pPr>
    </w:p>
    <w:sectPr w:rsidR="008C1F99" w:rsidRPr="00016DA8" w:rsidSect="004D1F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74EBC" w14:textId="77777777" w:rsidR="009E0C38" w:rsidRDefault="009E0C38" w:rsidP="00771C31">
      <w:pPr>
        <w:spacing w:after="0" w:line="240" w:lineRule="auto"/>
      </w:pPr>
      <w:r>
        <w:separator/>
      </w:r>
    </w:p>
  </w:endnote>
  <w:endnote w:type="continuationSeparator" w:id="0">
    <w:p w14:paraId="4AF438F8" w14:textId="77777777" w:rsidR="009E0C38" w:rsidRDefault="009E0C38" w:rsidP="0077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3391" w14:textId="77777777" w:rsidR="00771C31" w:rsidRDefault="00771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FECF" w14:textId="77777777" w:rsidR="00771C31" w:rsidRDefault="00771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B031" w14:textId="77777777" w:rsidR="00771C31" w:rsidRDefault="0077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AE14" w14:textId="77777777" w:rsidR="009E0C38" w:rsidRDefault="009E0C38" w:rsidP="00771C31">
      <w:pPr>
        <w:spacing w:after="0" w:line="240" w:lineRule="auto"/>
      </w:pPr>
      <w:r>
        <w:separator/>
      </w:r>
    </w:p>
  </w:footnote>
  <w:footnote w:type="continuationSeparator" w:id="0">
    <w:p w14:paraId="44A1F880" w14:textId="77777777" w:rsidR="009E0C38" w:rsidRDefault="009E0C38" w:rsidP="00771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8862" w14:textId="7D8BBE44" w:rsidR="00771C31" w:rsidRDefault="00771C31">
    <w:pPr>
      <w:pStyle w:val="Header"/>
    </w:pPr>
    <w:r>
      <w:rPr>
        <w:noProof/>
      </w:rPr>
      <w:pict w14:anchorId="49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13BA" w14:textId="1E3E8C80" w:rsidR="00771C31" w:rsidRDefault="00771C31">
    <w:pPr>
      <w:pStyle w:val="Header"/>
    </w:pPr>
    <w:r>
      <w:rPr>
        <w:noProof/>
      </w:rPr>
      <w:pict w14:anchorId="6952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05F" w14:textId="7E980EEE" w:rsidR="00771C31" w:rsidRDefault="00771C31">
    <w:pPr>
      <w:pStyle w:val="Header"/>
    </w:pPr>
    <w:r>
      <w:rPr>
        <w:noProof/>
      </w:rPr>
      <w:pict w14:anchorId="119E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2713"/>
    <w:multiLevelType w:val="hybridMultilevel"/>
    <w:tmpl w:val="DE0AAD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7C6A7C"/>
    <w:multiLevelType w:val="hybridMultilevel"/>
    <w:tmpl w:val="DABCE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77448F"/>
    <w:multiLevelType w:val="hybridMultilevel"/>
    <w:tmpl w:val="A58461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D60749"/>
    <w:multiLevelType w:val="hybridMultilevel"/>
    <w:tmpl w:val="C0AC1B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8A3AEC"/>
    <w:multiLevelType w:val="hybridMultilevel"/>
    <w:tmpl w:val="3E7A5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553ADC"/>
    <w:multiLevelType w:val="hybridMultilevel"/>
    <w:tmpl w:val="7DB8767A"/>
    <w:lvl w:ilvl="0" w:tplc="4009001B">
      <w:start w:val="1"/>
      <w:numFmt w:val="lowerRoman"/>
      <w:lvlText w:val="%1."/>
      <w:lvlJc w:val="righ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174529"/>
    <w:multiLevelType w:val="hybridMultilevel"/>
    <w:tmpl w:val="A790D1B2"/>
    <w:lvl w:ilvl="0" w:tplc="4009001B">
      <w:start w:val="1"/>
      <w:numFmt w:val="lowerRoman"/>
      <w:lvlText w:val="%1."/>
      <w:lvlJc w:val="righ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79319B"/>
    <w:multiLevelType w:val="hybridMultilevel"/>
    <w:tmpl w:val="7DB876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MzY1NDG1tLQ0NDJQ0lEKTi0uzszPAykwrAUA3SBGTywAAAA="/>
  </w:docVars>
  <w:rsids>
    <w:rsidRoot w:val="002F4108"/>
    <w:rsid w:val="00016DA8"/>
    <w:rsid w:val="00061C43"/>
    <w:rsid w:val="000956C8"/>
    <w:rsid w:val="001F3E6A"/>
    <w:rsid w:val="002E4CDA"/>
    <w:rsid w:val="002E749C"/>
    <w:rsid w:val="002F4108"/>
    <w:rsid w:val="00300FD1"/>
    <w:rsid w:val="00333277"/>
    <w:rsid w:val="00392E51"/>
    <w:rsid w:val="003D4443"/>
    <w:rsid w:val="004569A7"/>
    <w:rsid w:val="004D1F0B"/>
    <w:rsid w:val="00531F54"/>
    <w:rsid w:val="006F1E3B"/>
    <w:rsid w:val="00703D14"/>
    <w:rsid w:val="00771C31"/>
    <w:rsid w:val="00790783"/>
    <w:rsid w:val="007A79F6"/>
    <w:rsid w:val="00863F8D"/>
    <w:rsid w:val="008772FC"/>
    <w:rsid w:val="008C1F99"/>
    <w:rsid w:val="00906004"/>
    <w:rsid w:val="009D1C06"/>
    <w:rsid w:val="009E0C38"/>
    <w:rsid w:val="009F3DC5"/>
    <w:rsid w:val="00A20AFF"/>
    <w:rsid w:val="00A90E16"/>
    <w:rsid w:val="00A953D4"/>
    <w:rsid w:val="00B51BF4"/>
    <w:rsid w:val="00BB08BF"/>
    <w:rsid w:val="00BC40AE"/>
    <w:rsid w:val="00BF7DDC"/>
    <w:rsid w:val="00C15DF5"/>
    <w:rsid w:val="00D05227"/>
    <w:rsid w:val="00D257B8"/>
    <w:rsid w:val="00DB6056"/>
    <w:rsid w:val="00E05C94"/>
    <w:rsid w:val="00E542C1"/>
    <w:rsid w:val="00E60231"/>
    <w:rsid w:val="00FD4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DF59F"/>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6C8"/>
    <w:rPr>
      <w:color w:val="808080"/>
    </w:rPr>
  </w:style>
  <w:style w:type="paragraph" w:styleId="BalloonText">
    <w:name w:val="Balloon Text"/>
    <w:basedOn w:val="Normal"/>
    <w:link w:val="BalloonTextChar"/>
    <w:uiPriority w:val="99"/>
    <w:semiHidden/>
    <w:unhideWhenUsed/>
    <w:rsid w:val="00095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C8"/>
    <w:rPr>
      <w:rFonts w:ascii="Tahoma" w:hAnsi="Tahoma" w:cs="Tahoma"/>
      <w:sz w:val="16"/>
      <w:szCs w:val="16"/>
    </w:rPr>
  </w:style>
  <w:style w:type="paragraph" w:styleId="ListParagraph">
    <w:name w:val="List Paragraph"/>
    <w:basedOn w:val="Normal"/>
    <w:uiPriority w:val="34"/>
    <w:qFormat/>
    <w:rsid w:val="000956C8"/>
    <w:pPr>
      <w:ind w:left="720"/>
      <w:contextualSpacing/>
    </w:pPr>
  </w:style>
  <w:style w:type="table" w:styleId="TableGrid">
    <w:name w:val="Table Grid"/>
    <w:basedOn w:val="TableNormal"/>
    <w:uiPriority w:val="59"/>
    <w:rsid w:val="0006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F99"/>
    <w:pPr>
      <w:spacing w:after="0" w:line="240" w:lineRule="auto"/>
    </w:pPr>
  </w:style>
  <w:style w:type="character" w:styleId="Hyperlink">
    <w:name w:val="Hyperlink"/>
    <w:basedOn w:val="DefaultParagraphFont"/>
    <w:uiPriority w:val="99"/>
    <w:unhideWhenUsed/>
    <w:rsid w:val="008C1F99"/>
    <w:rPr>
      <w:color w:val="0000FF" w:themeColor="hyperlink"/>
      <w:u w:val="single"/>
    </w:rPr>
  </w:style>
  <w:style w:type="paragraph" w:styleId="NormalWeb">
    <w:name w:val="Normal (Web)"/>
    <w:basedOn w:val="Normal"/>
    <w:uiPriority w:val="99"/>
    <w:semiHidden/>
    <w:unhideWhenUsed/>
    <w:rsid w:val="008C1F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C1F99"/>
    <w:rPr>
      <w:i/>
      <w:iCs/>
    </w:rPr>
  </w:style>
  <w:style w:type="paragraph" w:styleId="Header">
    <w:name w:val="header"/>
    <w:basedOn w:val="Normal"/>
    <w:link w:val="HeaderChar"/>
    <w:uiPriority w:val="99"/>
    <w:unhideWhenUsed/>
    <w:rsid w:val="0077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31"/>
  </w:style>
  <w:style w:type="paragraph" w:styleId="Footer">
    <w:name w:val="footer"/>
    <w:basedOn w:val="Normal"/>
    <w:link w:val="FooterChar"/>
    <w:uiPriority w:val="99"/>
    <w:unhideWhenUsed/>
    <w:rsid w:val="0077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TATASTEEL</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15</cp:revision>
  <cp:lastPrinted>2025-03-19T10:55:00Z</cp:lastPrinted>
  <dcterms:created xsi:type="dcterms:W3CDTF">2025-03-19T07:04:00Z</dcterms:created>
  <dcterms:modified xsi:type="dcterms:W3CDTF">2025-03-25T10:28:00Z</dcterms:modified>
</cp:coreProperties>
</file>