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9B8A" w14:textId="7DCCC510" w:rsidR="00F92F9F" w:rsidRDefault="00DB6F65" w:rsidP="00DB6F65">
      <w:pPr>
        <w:jc w:val="center"/>
        <w:rPr>
          <w:b/>
          <w:bCs/>
          <w:sz w:val="28"/>
          <w:szCs w:val="28"/>
        </w:rPr>
      </w:pPr>
      <w:r w:rsidRPr="00DB6F65">
        <w:rPr>
          <w:b/>
          <w:bCs/>
          <w:sz w:val="28"/>
          <w:szCs w:val="28"/>
        </w:rPr>
        <w:t>Ethical AI in the Healthcare Sector: Investigating Key Drivers of Adoption through the Multi-Dimensional Ethical AI Adoption Model (MEAAM)</w:t>
      </w:r>
    </w:p>
    <w:p w14:paraId="26D60811" w14:textId="77777777" w:rsidR="00DB6F65" w:rsidRDefault="00DB6F65" w:rsidP="00DB4E51">
      <w:pPr>
        <w:rPr>
          <w:b/>
          <w:bCs/>
          <w:sz w:val="22"/>
          <w:szCs w:val="22"/>
        </w:rPr>
      </w:pPr>
    </w:p>
    <w:p w14:paraId="28600E9B" w14:textId="23FBA9C7" w:rsidR="00DB4E51" w:rsidRPr="00BD50CB" w:rsidRDefault="00DB4E51" w:rsidP="00DB4E51">
      <w:pPr>
        <w:rPr>
          <w:szCs w:val="24"/>
        </w:rPr>
      </w:pPr>
      <w:r w:rsidRPr="00BD50CB">
        <w:rPr>
          <w:b/>
          <w:bCs/>
          <w:szCs w:val="24"/>
        </w:rPr>
        <w:t>A</w:t>
      </w:r>
      <w:r w:rsidR="00BD50CB">
        <w:rPr>
          <w:b/>
          <w:bCs/>
          <w:szCs w:val="24"/>
        </w:rPr>
        <w:t>bstract</w:t>
      </w:r>
    </w:p>
    <w:p w14:paraId="30A2C8F1" w14:textId="07FA5CB4" w:rsidR="00DB4E51" w:rsidRDefault="00284DE2" w:rsidP="00BD50CB">
      <w:pPr>
        <w:spacing w:line="480" w:lineRule="auto"/>
        <w:jc w:val="both"/>
        <w:rPr>
          <w:sz w:val="22"/>
          <w:szCs w:val="22"/>
        </w:rPr>
      </w:pPr>
      <w:r w:rsidRPr="00284DE2">
        <w:rPr>
          <w:sz w:val="22"/>
          <w:szCs w:val="22"/>
        </w:rPr>
        <w:t>The adoption of Artificial Intelligence (AI) in the healthcare service industry presents numerous ethical challenges, yet current frameworks often fail to offer a comprehensive, empirical understanding of the multidimensional factors influencing ethical AI integration. Addressing this critical research gap, this study introduces the Multi-Dimensional Ethical AI Adoption Model (MEAAM), a novel theoretical framework that categorizes 13 critical ethical variables across four foundational dimensions of Ethical AI: Fair AI, Responsible AI, Explainable AI, and Sustainable AI. These dimensions are further analyzed through three core ethical lenses: epistemic concerns (related to knowledge, transparency, and system trustworthiness), normative concerns (focused on justice, autonomy, dignity, and moral obligations), and overarching concerns (highlighting global, systemic, and long-term ethical implications). Employing Partial Least Squares Structural Equation Modeling (PLS-SEM), this study empirically investigates the influence of these ethical constructs on two outcomes</w:t>
      </w:r>
      <w:r>
        <w:rPr>
          <w:sz w:val="22"/>
          <w:szCs w:val="22"/>
        </w:rPr>
        <w:t xml:space="preserve"> </w:t>
      </w:r>
      <w:r w:rsidRPr="00284DE2">
        <w:rPr>
          <w:sz w:val="22"/>
          <w:szCs w:val="22"/>
        </w:rPr>
        <w:t>Operational AI Adoption and Systemic AI Adoption. Results indicate that normative concerns most significantly drive operational adoption decisions, while overarching concerns predominantly shape systemic adoption strategies and governance frameworks. Epistemic concerns play a facilitative role, enhancing the impact of ethical design principles on trust and transparency in AI systems. By validating the MEAAM framework, this research advances a holistic, actionable approach to ethical AI adoption in healthcare and provides critical insights for policymakers, technologists, and healthcare administrators striving to implement ethically grounded AI solutions.</w:t>
      </w:r>
    </w:p>
    <w:p w14:paraId="5014B9AA" w14:textId="1AA5F8FE" w:rsidR="00870915" w:rsidRDefault="00870915" w:rsidP="00BD50CB">
      <w:pPr>
        <w:spacing w:line="480" w:lineRule="auto"/>
        <w:rPr>
          <w:sz w:val="22"/>
          <w:szCs w:val="22"/>
        </w:rPr>
      </w:pPr>
      <w:r>
        <w:rPr>
          <w:sz w:val="22"/>
          <w:szCs w:val="22"/>
        </w:rPr>
        <w:t>K</w:t>
      </w:r>
      <w:r w:rsidR="00BD50CB">
        <w:rPr>
          <w:sz w:val="22"/>
          <w:szCs w:val="22"/>
        </w:rPr>
        <w:t>eywords</w:t>
      </w:r>
      <w:r w:rsidR="009D1D7C">
        <w:rPr>
          <w:sz w:val="22"/>
          <w:szCs w:val="22"/>
        </w:rPr>
        <w:t xml:space="preserve">: </w:t>
      </w:r>
      <w:r w:rsidR="00F13A25" w:rsidRPr="00F13A25">
        <w:rPr>
          <w:sz w:val="22"/>
          <w:szCs w:val="22"/>
        </w:rPr>
        <w:t>Ethical AI</w:t>
      </w:r>
      <w:r w:rsidR="00F13A25">
        <w:rPr>
          <w:sz w:val="22"/>
          <w:szCs w:val="22"/>
        </w:rPr>
        <w:t xml:space="preserve">, </w:t>
      </w:r>
      <w:r w:rsidR="00F13A25" w:rsidRPr="00F13A25">
        <w:rPr>
          <w:sz w:val="22"/>
          <w:szCs w:val="22"/>
        </w:rPr>
        <w:t>AI Adoption</w:t>
      </w:r>
      <w:r w:rsidR="00F13A25">
        <w:rPr>
          <w:sz w:val="22"/>
          <w:szCs w:val="22"/>
        </w:rPr>
        <w:t xml:space="preserve">, Outcome Concerns, </w:t>
      </w:r>
      <w:r w:rsidR="00F13A25" w:rsidRPr="00F13A25">
        <w:rPr>
          <w:sz w:val="22"/>
          <w:szCs w:val="22"/>
        </w:rPr>
        <w:t>MEAAM (Multi-Dimensional Ethical AI Adoption Model)</w:t>
      </w:r>
    </w:p>
    <w:p w14:paraId="63849245" w14:textId="77777777" w:rsidR="006467D3" w:rsidRDefault="006467D3" w:rsidP="00BD50CB">
      <w:pPr>
        <w:spacing w:line="480" w:lineRule="auto"/>
        <w:rPr>
          <w:sz w:val="22"/>
          <w:szCs w:val="22"/>
        </w:rPr>
      </w:pPr>
    </w:p>
    <w:p w14:paraId="594B5206" w14:textId="77777777" w:rsidR="006467D3" w:rsidRDefault="006467D3" w:rsidP="00BD50CB">
      <w:pPr>
        <w:spacing w:line="480" w:lineRule="auto"/>
        <w:rPr>
          <w:sz w:val="22"/>
          <w:szCs w:val="22"/>
        </w:rPr>
      </w:pPr>
    </w:p>
    <w:p w14:paraId="7BA5B25D" w14:textId="26B49BCF" w:rsidR="00870915" w:rsidRPr="001742C7" w:rsidRDefault="00870915" w:rsidP="00DB4E51">
      <w:pPr>
        <w:rPr>
          <w:b/>
          <w:bCs/>
          <w:szCs w:val="24"/>
        </w:rPr>
      </w:pPr>
      <w:r w:rsidRPr="001742C7">
        <w:rPr>
          <w:b/>
          <w:bCs/>
          <w:szCs w:val="24"/>
        </w:rPr>
        <w:lastRenderedPageBreak/>
        <w:t>I</w:t>
      </w:r>
      <w:r w:rsidR="00BD50CB" w:rsidRPr="001742C7">
        <w:rPr>
          <w:b/>
          <w:bCs/>
          <w:szCs w:val="24"/>
        </w:rPr>
        <w:t>ntroduction</w:t>
      </w:r>
    </w:p>
    <w:p w14:paraId="346866CA" w14:textId="1A125245" w:rsidR="00CC70B8" w:rsidRPr="001742C7" w:rsidRDefault="00CC70B8" w:rsidP="006467D3">
      <w:pPr>
        <w:spacing w:after="0" w:line="480" w:lineRule="auto"/>
        <w:jc w:val="both"/>
        <w:rPr>
          <w:szCs w:val="24"/>
        </w:rPr>
      </w:pPr>
      <w:r w:rsidRPr="001742C7">
        <w:rPr>
          <w:szCs w:val="24"/>
        </w:rPr>
        <w:t>Ethical Artificial Intelligence (AI) refers to the design, development, deployment, and governance of AI systems in ways that uphold moral principles such as justice, autonomy, accountability, transparency, and human well-being. It involves aligning AI technologies with societal values, ensuring responsible decision-making, and mitigating unintended harms across various applications. As AI continues to permeate multiple industries, ethical AI has emerged as a critical consideration in shaping trustworthy, fair, and socially beneficial systems</w:t>
      </w:r>
      <w:r w:rsidR="00F443AD" w:rsidRPr="001742C7">
        <w:rPr>
          <w:szCs w:val="24"/>
        </w:rPr>
        <w:t xml:space="preserve"> (Reddy et al., 2020</w:t>
      </w:r>
      <w:r w:rsidR="006B2EB1" w:rsidRPr="001742C7">
        <w:rPr>
          <w:szCs w:val="24"/>
        </w:rPr>
        <w:t>; Paulus &amp; Kent, 2020)</w:t>
      </w:r>
      <w:r w:rsidRPr="001742C7">
        <w:rPr>
          <w:szCs w:val="24"/>
        </w:rPr>
        <w:t>. The healthcare sector has become a prominent domain for AI integration due to its immense potential to improve clinical outcomes, streamline diagnostics, enhance operational efficiency, and expand access to care</w:t>
      </w:r>
      <w:r w:rsidR="00F443AD" w:rsidRPr="001742C7">
        <w:rPr>
          <w:szCs w:val="24"/>
        </w:rPr>
        <w:t xml:space="preserve"> (Khan et al., 2022</w:t>
      </w:r>
      <w:r w:rsidR="006B2EB1" w:rsidRPr="001742C7">
        <w:rPr>
          <w:szCs w:val="24"/>
        </w:rPr>
        <w:t>; Prosperi et al., 2020</w:t>
      </w:r>
      <w:r w:rsidR="00F443AD" w:rsidRPr="001742C7">
        <w:rPr>
          <w:szCs w:val="24"/>
        </w:rPr>
        <w:t>)</w:t>
      </w:r>
      <w:r w:rsidRPr="001742C7">
        <w:rPr>
          <w:szCs w:val="24"/>
        </w:rPr>
        <w:t>. AI-driven solutions such as predictive analytics, medical imaging interpretation, robotic surgeries, and personalized treatment planning are increasingly being embedded into healthcare delivery systems</w:t>
      </w:r>
      <w:r w:rsidR="00F443AD" w:rsidRPr="001742C7">
        <w:rPr>
          <w:szCs w:val="24"/>
        </w:rPr>
        <w:t xml:space="preserve"> (Beil et al., 2019</w:t>
      </w:r>
      <w:r w:rsidR="00E538F0" w:rsidRPr="001742C7">
        <w:rPr>
          <w:szCs w:val="24"/>
        </w:rPr>
        <w:t>, Tran et al., 2019</w:t>
      </w:r>
      <w:r w:rsidR="00F443AD" w:rsidRPr="001742C7">
        <w:rPr>
          <w:szCs w:val="24"/>
        </w:rPr>
        <w:t>)</w:t>
      </w:r>
      <w:r w:rsidRPr="001742C7">
        <w:rPr>
          <w:szCs w:val="24"/>
        </w:rPr>
        <w:t>. However, the integration of AI into healthcare introduces ethical complexities related to data privacy, decision accountability, patient safety, and equity</w:t>
      </w:r>
      <w:r w:rsidR="006B2EB1" w:rsidRPr="001742C7">
        <w:rPr>
          <w:szCs w:val="24"/>
        </w:rPr>
        <w:t xml:space="preserve"> (</w:t>
      </w:r>
      <w:proofErr w:type="spellStart"/>
      <w:r w:rsidR="006B2EB1" w:rsidRPr="001742C7">
        <w:rPr>
          <w:szCs w:val="24"/>
        </w:rPr>
        <w:t>Séroussi</w:t>
      </w:r>
      <w:proofErr w:type="spellEnd"/>
      <w:r w:rsidR="006B2EB1" w:rsidRPr="001742C7">
        <w:rPr>
          <w:szCs w:val="24"/>
        </w:rPr>
        <w:t xml:space="preserve"> et al., 2020)</w:t>
      </w:r>
      <w:r w:rsidRPr="001742C7">
        <w:rPr>
          <w:szCs w:val="24"/>
        </w:rPr>
        <w:t>. These concerns make it imperative to examine how ethical considerations influence the adoption and sustained use of AI technologies in healthcare institutions.</w:t>
      </w:r>
    </w:p>
    <w:p w14:paraId="34DBE727" w14:textId="55E74993" w:rsidR="00CC70B8" w:rsidRPr="001742C7" w:rsidRDefault="00CC70B8" w:rsidP="006467D3">
      <w:pPr>
        <w:spacing w:after="0" w:line="480" w:lineRule="auto"/>
        <w:jc w:val="both"/>
        <w:rPr>
          <w:szCs w:val="24"/>
        </w:rPr>
      </w:pPr>
      <w:r w:rsidRPr="001742C7">
        <w:rPr>
          <w:szCs w:val="24"/>
        </w:rPr>
        <w:t xml:space="preserve">Ethical AI in healthcare can be understood through a typology of key paradigms. Fair AI emphasizes governance and social justice; Human-Centered AI focuses on augmenting, not replacing, human capabilities; Responsible AI ensures accountability, safety, and long-term societal well-being; Privacy-Preserving AI safeguards user data and ensures informed consent through techniques such as federated learning and differential privacy; Transparent AI prioritizes openness and interpretability; Explainable AI aims to demystify complex algorithms; Beneficent AI is oriented toward doing good and promoting human flourishing; Inclusive AI addresses accessibility and multicultural inclusiveness; and Sustainable AI emphasizes environmental and </w:t>
      </w:r>
      <w:r w:rsidRPr="001742C7">
        <w:rPr>
          <w:szCs w:val="24"/>
        </w:rPr>
        <w:lastRenderedPageBreak/>
        <w:t>social sustainability</w:t>
      </w:r>
      <w:r w:rsidR="00F443AD" w:rsidRPr="001742C7">
        <w:rPr>
          <w:szCs w:val="24"/>
        </w:rPr>
        <w:t xml:space="preserve"> (Paulus &amp; Kent, 2020)</w:t>
      </w:r>
      <w:r w:rsidRPr="001742C7">
        <w:rPr>
          <w:szCs w:val="24"/>
        </w:rPr>
        <w:t>. To empirically investigate how these ethical paradigms influence AI adoption, we operationalize a set of key variables. These include Justice and Fairness, Freedom and Autonomy, Privacy, Transparency, Patient Safety, Cyber Security, Trust, Beneficence, Responsibility, Solidarity, Sustainability, Dignity, and Conflict. Each variable aligns with one or more types of Ethical AI</w:t>
      </w:r>
      <w:r w:rsidR="00EE4822" w:rsidRPr="001742C7">
        <w:rPr>
          <w:szCs w:val="24"/>
        </w:rPr>
        <w:t xml:space="preserve"> (Ahmad et al., 2020)</w:t>
      </w:r>
      <w:r w:rsidRPr="001742C7">
        <w:rPr>
          <w:szCs w:val="24"/>
        </w:rPr>
        <w:t>. For example, “Justice and Fairness” maps to Fair AI, “Privacy” to Privacy-Preserving AI and Responsible AI, and “Trust” to Human-Centered and Responsible AI.</w:t>
      </w:r>
    </w:p>
    <w:p w14:paraId="6B741C04" w14:textId="2DBA5515" w:rsidR="00CC70B8" w:rsidRPr="001742C7" w:rsidRDefault="00CC70B8" w:rsidP="006467D3">
      <w:pPr>
        <w:spacing w:after="0" w:line="480" w:lineRule="auto"/>
        <w:jc w:val="both"/>
        <w:rPr>
          <w:szCs w:val="24"/>
        </w:rPr>
      </w:pPr>
      <w:r w:rsidRPr="001742C7">
        <w:rPr>
          <w:szCs w:val="24"/>
        </w:rPr>
        <w:t>Furthermore, these variables also represent distinct ethical concerns that are essential to understanding the broader impact of AI in healthcare</w:t>
      </w:r>
      <w:r w:rsidR="00F443AD" w:rsidRPr="001742C7">
        <w:rPr>
          <w:szCs w:val="24"/>
        </w:rPr>
        <w:t xml:space="preserve"> (Fiske et al., 2019)</w:t>
      </w:r>
      <w:r w:rsidRPr="001742C7">
        <w:rPr>
          <w:szCs w:val="24"/>
        </w:rPr>
        <w:t>. Epistemic concerns focus on how AI generates and communicates knowledge, and are reflected in variables such as Transparency, Trust, and Cyber Security</w:t>
      </w:r>
      <w:r w:rsidR="006B2EB1" w:rsidRPr="001742C7">
        <w:rPr>
          <w:szCs w:val="24"/>
        </w:rPr>
        <w:t xml:space="preserve"> (He et al., 2019)</w:t>
      </w:r>
      <w:r w:rsidRPr="001742C7">
        <w:rPr>
          <w:szCs w:val="24"/>
        </w:rPr>
        <w:t>. Normative concerns emphasize rights, duties, and moral obligations, and are represented through Justice and Fairness, Freedom and Autonomy, Privacy, Patient Safety, Beneficence, Responsibility, and Dignity</w:t>
      </w:r>
      <w:r w:rsidR="00EE4822" w:rsidRPr="001742C7">
        <w:rPr>
          <w:szCs w:val="24"/>
        </w:rPr>
        <w:t xml:space="preserve"> (Rajkomar et al., 2018)</w:t>
      </w:r>
      <w:r w:rsidRPr="001742C7">
        <w:rPr>
          <w:szCs w:val="24"/>
        </w:rPr>
        <w:t>. Overarching concerns relate to systemic, societal, and long-term issues, captured through variables like Solidarity, Sustainability, and Conflict</w:t>
      </w:r>
      <w:r w:rsidR="006B2EB1" w:rsidRPr="001742C7">
        <w:rPr>
          <w:szCs w:val="24"/>
        </w:rPr>
        <w:t xml:space="preserve"> (Balthazar et al., 2018)</w:t>
      </w:r>
      <w:r w:rsidRPr="001742C7">
        <w:rPr>
          <w:szCs w:val="24"/>
        </w:rPr>
        <w:t>. The dependent construct in this study is AI adoption, conceptualized as a five-stage process: Aware, Active, Operational, Systemic, and Transformational</w:t>
      </w:r>
      <w:r w:rsidR="00E538F0" w:rsidRPr="001742C7">
        <w:rPr>
          <w:szCs w:val="24"/>
        </w:rPr>
        <w:t xml:space="preserve"> (</w:t>
      </w:r>
      <w:proofErr w:type="spellStart"/>
      <w:r w:rsidR="00E538F0" w:rsidRPr="001742C7">
        <w:rPr>
          <w:szCs w:val="24"/>
        </w:rPr>
        <w:t>Bæ</w:t>
      </w:r>
      <w:proofErr w:type="spellEnd"/>
      <w:r w:rsidR="00E538F0" w:rsidRPr="001742C7">
        <w:rPr>
          <w:szCs w:val="24"/>
        </w:rPr>
        <w:t xml:space="preserve"> </w:t>
      </w:r>
      <w:proofErr w:type="spellStart"/>
      <w:r w:rsidR="00E538F0" w:rsidRPr="001742C7">
        <w:rPr>
          <w:szCs w:val="24"/>
        </w:rPr>
        <w:t>røe</w:t>
      </w:r>
      <w:proofErr w:type="spellEnd"/>
      <w:r w:rsidR="00E538F0" w:rsidRPr="001742C7">
        <w:rPr>
          <w:szCs w:val="24"/>
        </w:rPr>
        <w:t xml:space="preserve"> et al., 2020)</w:t>
      </w:r>
      <w:r w:rsidRPr="001742C7">
        <w:rPr>
          <w:szCs w:val="24"/>
        </w:rPr>
        <w:t>. These stages reflect an organization’s maturity and commitment in integrating AI into healthcare systems—from initial awareness to full-scale, strategic transformation. However, rather than treating adoption as a monolithic outcome, this study focuses on two critical stages: the Operational stage, where AI becomes embedded in workflows, and the Systemic stage, where AI is integrated holistically across the healthcare institution.</w:t>
      </w:r>
    </w:p>
    <w:p w14:paraId="68BC0637" w14:textId="52C46453" w:rsidR="000E3654" w:rsidRPr="001742C7" w:rsidRDefault="000E3654" w:rsidP="006467D3">
      <w:pPr>
        <w:spacing w:after="0" w:line="480" w:lineRule="auto"/>
        <w:jc w:val="both"/>
        <w:rPr>
          <w:b/>
          <w:bCs/>
          <w:szCs w:val="24"/>
        </w:rPr>
      </w:pPr>
      <w:r w:rsidRPr="001742C7">
        <w:rPr>
          <w:szCs w:val="24"/>
        </w:rPr>
        <w:lastRenderedPageBreak/>
        <w:t>Despite growing attention to AI ethics and adoption, a notable research gap remains in understanding the causal relationships between ethical considerations and AI adoption outcomes</w:t>
      </w:r>
      <w:r w:rsidR="00EE4822" w:rsidRPr="001742C7">
        <w:rPr>
          <w:szCs w:val="24"/>
        </w:rPr>
        <w:t xml:space="preserve"> (</w:t>
      </w:r>
      <w:proofErr w:type="spellStart"/>
      <w:r w:rsidR="00EE4822" w:rsidRPr="001742C7">
        <w:rPr>
          <w:szCs w:val="24"/>
        </w:rPr>
        <w:t>Vellido</w:t>
      </w:r>
      <w:proofErr w:type="spellEnd"/>
      <w:r w:rsidR="00EE4822" w:rsidRPr="001742C7">
        <w:rPr>
          <w:szCs w:val="24"/>
        </w:rPr>
        <w:t>, 2019)</w:t>
      </w:r>
      <w:r w:rsidRPr="001742C7">
        <w:rPr>
          <w:szCs w:val="24"/>
        </w:rPr>
        <w:t>. Particularly, there is limited empirical analysis exploring how variables representing different types of Ethical AI influence progress into the operational and systemic stages of adoption. To address this gap, this study introduces the Multi-Dimensional Ethical AI Adoption Model (MEAAM)—a conceptual framework developed to empirically analyze the interplay between ethical AI dimensions and distinct adoption stages in the healthcare sector</w:t>
      </w:r>
      <w:r w:rsidR="00EE4822" w:rsidRPr="001742C7">
        <w:rPr>
          <w:szCs w:val="24"/>
        </w:rPr>
        <w:t xml:space="preserve"> (Starke et al., 2021)</w:t>
      </w:r>
      <w:r w:rsidRPr="001742C7">
        <w:rPr>
          <w:szCs w:val="24"/>
        </w:rPr>
        <w:t>. By investigating these relationships, this study aims to bridge the theoretical and empirical divide, providing evidence-based insights for policymakers, developers, and healthcare leaders striving to implement AI ethically and effectively.</w:t>
      </w:r>
    </w:p>
    <w:p w14:paraId="6ED4498C" w14:textId="4975EAFA" w:rsidR="00870915" w:rsidRPr="001742C7" w:rsidRDefault="00870915" w:rsidP="00DB4E51">
      <w:pPr>
        <w:rPr>
          <w:b/>
          <w:bCs/>
          <w:szCs w:val="24"/>
        </w:rPr>
      </w:pPr>
      <w:r w:rsidRPr="001742C7">
        <w:rPr>
          <w:b/>
          <w:bCs/>
          <w:szCs w:val="24"/>
        </w:rPr>
        <w:t>L</w:t>
      </w:r>
      <w:r w:rsidR="001742C7">
        <w:rPr>
          <w:b/>
          <w:bCs/>
          <w:szCs w:val="24"/>
        </w:rPr>
        <w:t>iterature</w:t>
      </w:r>
      <w:r w:rsidRPr="001742C7">
        <w:rPr>
          <w:b/>
          <w:bCs/>
          <w:szCs w:val="24"/>
        </w:rPr>
        <w:t xml:space="preserve"> R</w:t>
      </w:r>
      <w:r w:rsidR="001742C7">
        <w:rPr>
          <w:b/>
          <w:bCs/>
          <w:szCs w:val="24"/>
        </w:rPr>
        <w:t>eview</w:t>
      </w:r>
      <w:r w:rsidRPr="001742C7">
        <w:rPr>
          <w:b/>
          <w:bCs/>
          <w:szCs w:val="24"/>
        </w:rPr>
        <w:t xml:space="preserve"> </w:t>
      </w:r>
      <w:r w:rsidR="001742C7">
        <w:rPr>
          <w:b/>
          <w:bCs/>
          <w:szCs w:val="24"/>
        </w:rPr>
        <w:t>and</w:t>
      </w:r>
      <w:r w:rsidRPr="001742C7">
        <w:rPr>
          <w:b/>
          <w:bCs/>
          <w:szCs w:val="24"/>
        </w:rPr>
        <w:t xml:space="preserve"> T</w:t>
      </w:r>
      <w:r w:rsidR="001742C7">
        <w:rPr>
          <w:b/>
          <w:bCs/>
          <w:szCs w:val="24"/>
        </w:rPr>
        <w:t>heoretical</w:t>
      </w:r>
      <w:r w:rsidRPr="001742C7">
        <w:rPr>
          <w:b/>
          <w:bCs/>
          <w:szCs w:val="24"/>
        </w:rPr>
        <w:t xml:space="preserve"> M</w:t>
      </w:r>
      <w:r w:rsidR="001742C7">
        <w:rPr>
          <w:b/>
          <w:bCs/>
          <w:szCs w:val="24"/>
        </w:rPr>
        <w:t>echanism</w:t>
      </w:r>
    </w:p>
    <w:p w14:paraId="14479D9E" w14:textId="77777777" w:rsidR="009544FA" w:rsidRPr="001742C7" w:rsidRDefault="009544FA" w:rsidP="009544FA">
      <w:pPr>
        <w:rPr>
          <w:b/>
          <w:bCs/>
          <w:i/>
          <w:iCs/>
          <w:szCs w:val="24"/>
        </w:rPr>
      </w:pPr>
      <w:r w:rsidRPr="001742C7">
        <w:rPr>
          <w:b/>
          <w:bCs/>
          <w:i/>
          <w:iCs/>
          <w:szCs w:val="24"/>
        </w:rPr>
        <w:t>Relevant Studies on Ethical AI and AI Adoption</w:t>
      </w:r>
    </w:p>
    <w:tbl>
      <w:tblPr>
        <w:tblStyle w:val="GridTable4-Accent5"/>
        <w:tblW w:w="0" w:type="auto"/>
        <w:jc w:val="center"/>
        <w:tblLook w:val="04A0" w:firstRow="1" w:lastRow="0" w:firstColumn="1" w:lastColumn="0" w:noHBand="0" w:noVBand="1"/>
      </w:tblPr>
      <w:tblGrid>
        <w:gridCol w:w="2605"/>
        <w:gridCol w:w="6120"/>
      </w:tblGrid>
      <w:tr w:rsidR="00866C28" w14:paraId="26D0EA02" w14:textId="77777777" w:rsidTr="00866C28">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605" w:type="dxa"/>
            <w:shd w:val="clear" w:color="auto" w:fill="8EAADB" w:themeFill="accent1" w:themeFillTint="99"/>
          </w:tcPr>
          <w:p w14:paraId="0BD0E663" w14:textId="77777777" w:rsidR="00866C28" w:rsidRPr="00866C28" w:rsidRDefault="00866C28" w:rsidP="007A3887">
            <w:pPr>
              <w:jc w:val="center"/>
              <w:rPr>
                <w:b w:val="0"/>
                <w:bCs w:val="0"/>
                <w:color w:val="auto"/>
                <w:sz w:val="16"/>
                <w:szCs w:val="16"/>
              </w:rPr>
            </w:pPr>
            <w:r w:rsidRPr="00866C28">
              <w:rPr>
                <w:color w:val="auto"/>
                <w:sz w:val="16"/>
                <w:szCs w:val="16"/>
              </w:rPr>
              <w:t>Type of Ethical AI</w:t>
            </w:r>
          </w:p>
        </w:tc>
        <w:tc>
          <w:tcPr>
            <w:tcW w:w="6120" w:type="dxa"/>
            <w:shd w:val="clear" w:color="auto" w:fill="8EAADB" w:themeFill="accent1" w:themeFillTint="99"/>
          </w:tcPr>
          <w:p w14:paraId="682321B4" w14:textId="77777777" w:rsidR="00866C28" w:rsidRPr="00866C28" w:rsidRDefault="00866C28" w:rsidP="007A3887">
            <w:pPr>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rPr>
            </w:pPr>
            <w:r w:rsidRPr="00866C28">
              <w:rPr>
                <w:color w:val="auto"/>
                <w:sz w:val="16"/>
                <w:szCs w:val="16"/>
              </w:rPr>
              <w:t>Definition</w:t>
            </w:r>
          </w:p>
        </w:tc>
      </w:tr>
      <w:tr w:rsidR="00866C28" w14:paraId="699772CC"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37AE0C9E" w14:textId="77777777" w:rsidR="00866C28" w:rsidRPr="00866C28" w:rsidRDefault="00866C28" w:rsidP="007A3887">
            <w:pPr>
              <w:pStyle w:val="ListParagraph"/>
              <w:numPr>
                <w:ilvl w:val="0"/>
                <w:numId w:val="1"/>
              </w:numPr>
              <w:ind w:left="337"/>
              <w:rPr>
                <w:b w:val="0"/>
                <w:bCs w:val="0"/>
                <w:sz w:val="16"/>
                <w:szCs w:val="16"/>
              </w:rPr>
            </w:pPr>
            <w:r w:rsidRPr="00866C28">
              <w:rPr>
                <w:rStyle w:val="Strong"/>
                <w:sz w:val="16"/>
                <w:szCs w:val="16"/>
              </w:rPr>
              <w:t>Fair AI</w:t>
            </w:r>
          </w:p>
        </w:tc>
        <w:tc>
          <w:tcPr>
            <w:tcW w:w="6120" w:type="dxa"/>
          </w:tcPr>
          <w:p w14:paraId="2B26E496"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Governance, accountability, safety, long-term societal impact</w:t>
            </w:r>
          </w:p>
          <w:p w14:paraId="0E1C2A82"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Ensures that AI systems are built and used responsibly.</w:t>
            </w:r>
          </w:p>
        </w:tc>
      </w:tr>
      <w:tr w:rsidR="00866C28" w14:paraId="4D6A2BDA"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721BF770"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Human-Centered AI</w:t>
            </w:r>
          </w:p>
        </w:tc>
        <w:tc>
          <w:tcPr>
            <w:tcW w:w="6120" w:type="dxa"/>
          </w:tcPr>
          <w:p w14:paraId="35F08324"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Enhancing human capabilities, not replacing them</w:t>
            </w:r>
          </w:p>
          <w:p w14:paraId="66E3D4DE"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AI should work with and for people, respecting human values and dignity.</w:t>
            </w:r>
          </w:p>
        </w:tc>
      </w:tr>
      <w:tr w:rsidR="00866C28" w14:paraId="0A89AAB1"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7D2136EA"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Responsible AI</w:t>
            </w:r>
          </w:p>
        </w:tc>
        <w:tc>
          <w:tcPr>
            <w:tcW w:w="6120" w:type="dxa"/>
          </w:tcPr>
          <w:p w14:paraId="7E449E59"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Governance, accountability, safety, long-term societal impact</w:t>
            </w:r>
          </w:p>
          <w:p w14:paraId="297BB98A"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Ensures that AI systems are built and used responsibly.</w:t>
            </w:r>
          </w:p>
        </w:tc>
      </w:tr>
      <w:tr w:rsidR="00866C28" w14:paraId="6E6CFE6D"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5E660DAF"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Privacy-Preserving AI</w:t>
            </w:r>
          </w:p>
        </w:tc>
        <w:tc>
          <w:tcPr>
            <w:tcW w:w="6120" w:type="dxa"/>
          </w:tcPr>
          <w:p w14:paraId="0C27D40F"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Data protection, user autonomy, informed consent</w:t>
            </w:r>
          </w:p>
          <w:p w14:paraId="6EFF02FC"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Ensures personal data is securely handled and anonymized.</w:t>
            </w:r>
          </w:p>
          <w:p w14:paraId="48227EF3"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Includes methods like:1. Federated learning 2. Differential privacy</w:t>
            </w:r>
          </w:p>
        </w:tc>
      </w:tr>
      <w:tr w:rsidR="00866C28" w14:paraId="1BB5398F"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66986BE"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Transparent AI</w:t>
            </w:r>
          </w:p>
        </w:tc>
        <w:tc>
          <w:tcPr>
            <w:tcW w:w="6120" w:type="dxa"/>
          </w:tcPr>
          <w:p w14:paraId="79631DA2"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Explainability, interpretability, openness</w:t>
            </w:r>
          </w:p>
          <w:p w14:paraId="6A74BE4B"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AI decisions must be understandable and traceable by humans.</w:t>
            </w:r>
          </w:p>
        </w:tc>
      </w:tr>
      <w:tr w:rsidR="00866C28" w14:paraId="326497E1"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26DF586"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Explainable AI</w:t>
            </w:r>
          </w:p>
        </w:tc>
        <w:tc>
          <w:tcPr>
            <w:tcW w:w="6120" w:type="dxa"/>
          </w:tcPr>
          <w:p w14:paraId="1F70CF9A"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Making AI models and decisions interpretable by humans</w:t>
            </w:r>
          </w:p>
          <w:p w14:paraId="45D90A15"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A technical and ethical effort to open the “black box” of complex models like deep learning.</w:t>
            </w:r>
          </w:p>
        </w:tc>
      </w:tr>
      <w:tr w:rsidR="00866C28" w14:paraId="6F881D13"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8235AD1"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Beneficent AI</w:t>
            </w:r>
          </w:p>
        </w:tc>
        <w:tc>
          <w:tcPr>
            <w:tcW w:w="6120" w:type="dxa"/>
          </w:tcPr>
          <w:p w14:paraId="5F5FFA16"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Doing good, promoting human flourishing</w:t>
            </w:r>
          </w:p>
          <w:p w14:paraId="000A08FE"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AI should contribute positively to well-being, education, healthcare, etc.</w:t>
            </w:r>
          </w:p>
          <w:p w14:paraId="1C07BA70"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Avoids unintended harm (non-maleficence)</w:t>
            </w:r>
          </w:p>
        </w:tc>
      </w:tr>
      <w:tr w:rsidR="00866C28" w14:paraId="23E99E5D"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53D046D4"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Inclusive AI</w:t>
            </w:r>
          </w:p>
        </w:tc>
        <w:tc>
          <w:tcPr>
            <w:tcW w:w="6120" w:type="dxa"/>
          </w:tcPr>
          <w:p w14:paraId="783A26A0"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Accessibility, multicultural perspectives, underserved groups</w:t>
            </w:r>
          </w:p>
          <w:p w14:paraId="69E8D2BD"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Ensures marginalized or diverse populations are represented and served by AI.</w:t>
            </w:r>
          </w:p>
        </w:tc>
      </w:tr>
      <w:tr w:rsidR="00866C28" w14:paraId="36DB1D81"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46D195F"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Sustainable AI</w:t>
            </w:r>
          </w:p>
        </w:tc>
        <w:tc>
          <w:tcPr>
            <w:tcW w:w="6120" w:type="dxa"/>
          </w:tcPr>
          <w:p w14:paraId="78732534"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Environmental and social sustainability</w:t>
            </w:r>
          </w:p>
          <w:p w14:paraId="746737F8"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Designs AI systems that reduce energy consumption and support long-term ecological balance.</w:t>
            </w:r>
          </w:p>
        </w:tc>
      </w:tr>
    </w:tbl>
    <w:p w14:paraId="101EAD65" w14:textId="77777777" w:rsidR="00866C28" w:rsidRDefault="00866C28" w:rsidP="00866C28">
      <w:pPr>
        <w:spacing w:after="0" w:line="240" w:lineRule="auto"/>
        <w:jc w:val="center"/>
        <w:rPr>
          <w:b/>
          <w:bCs/>
          <w:sz w:val="22"/>
          <w:szCs w:val="22"/>
        </w:rPr>
      </w:pPr>
    </w:p>
    <w:p w14:paraId="0BEC85AD" w14:textId="5D58DDAA" w:rsidR="00866C28" w:rsidRDefault="00866C28" w:rsidP="00866C28">
      <w:pPr>
        <w:jc w:val="center"/>
        <w:rPr>
          <w:sz w:val="22"/>
          <w:szCs w:val="22"/>
        </w:rPr>
      </w:pPr>
      <w:r w:rsidRPr="008C22EF">
        <w:rPr>
          <w:b/>
          <w:bCs/>
          <w:sz w:val="22"/>
          <w:szCs w:val="22"/>
        </w:rPr>
        <w:t>Table</w:t>
      </w:r>
      <w:r w:rsidR="00172AA0">
        <w:rPr>
          <w:b/>
          <w:bCs/>
          <w:sz w:val="22"/>
          <w:szCs w:val="22"/>
        </w:rPr>
        <w:t xml:space="preserve"> 1</w:t>
      </w:r>
      <w:r w:rsidRPr="008C22EF">
        <w:rPr>
          <w:b/>
          <w:bCs/>
          <w:sz w:val="22"/>
          <w:szCs w:val="22"/>
        </w:rPr>
        <w:t>: Types of Ethical AI</w:t>
      </w:r>
    </w:p>
    <w:p w14:paraId="358E86C4" w14:textId="160064E3" w:rsidR="009544FA" w:rsidRPr="001742C7" w:rsidRDefault="009544FA" w:rsidP="006467D3">
      <w:pPr>
        <w:spacing w:after="0" w:line="480" w:lineRule="auto"/>
        <w:jc w:val="both"/>
        <w:rPr>
          <w:szCs w:val="24"/>
        </w:rPr>
      </w:pPr>
      <w:r w:rsidRPr="001742C7">
        <w:rPr>
          <w:szCs w:val="24"/>
        </w:rPr>
        <w:t xml:space="preserve">The intersection of ethical AI and adoption in healthcare has been the subject of increasing academic interest in recent years. Scholars have examined the potential of AI to enhance healthcare </w:t>
      </w:r>
      <w:r w:rsidRPr="001742C7">
        <w:rPr>
          <w:szCs w:val="24"/>
        </w:rPr>
        <w:lastRenderedPageBreak/>
        <w:t>delivery, improve diagnostic accuracy, and optimize resource management</w:t>
      </w:r>
      <w:r w:rsidR="00F443AD" w:rsidRPr="001742C7">
        <w:rPr>
          <w:szCs w:val="24"/>
        </w:rPr>
        <w:t xml:space="preserve"> (Yew, 2021)</w:t>
      </w:r>
      <w:r w:rsidRPr="001742C7">
        <w:rPr>
          <w:szCs w:val="24"/>
        </w:rPr>
        <w:t>. However, a parallel line of inquiry has highlighted the ethical challenges posed by AI systems, such as algorithmic bias, lack of transparency, and threats to privacy and autonomy</w:t>
      </w:r>
      <w:r w:rsidR="00D86D88" w:rsidRPr="001742C7">
        <w:rPr>
          <w:szCs w:val="24"/>
        </w:rPr>
        <w:t xml:space="preserve"> (Wiens et al., 2019)</w:t>
      </w:r>
      <w:r w:rsidRPr="001742C7">
        <w:rPr>
          <w:szCs w:val="24"/>
        </w:rPr>
        <w:t>. These challenges are particularly critical in healthcare, where decisions can have profound impacts on human life and well-being</w:t>
      </w:r>
      <w:r w:rsidR="004C75B6" w:rsidRPr="001742C7">
        <w:rPr>
          <w:szCs w:val="24"/>
        </w:rPr>
        <w:t xml:space="preserve"> (Geis et al., 2019)</w:t>
      </w:r>
      <w:r w:rsidRPr="001742C7">
        <w:rPr>
          <w:szCs w:val="24"/>
        </w:rPr>
        <w:t>. Previous studies have largely focused on ethical principles in a conceptual manner or have assessed adoption readiness based on technological or organizational factors. Few studies have attempted to integrate these two dimensions—ethical AI and the adoption process—into a single analytical framework, especially through empirical methods.</w:t>
      </w:r>
    </w:p>
    <w:p w14:paraId="08D462D5" w14:textId="71AD38B7" w:rsidR="009544FA" w:rsidRPr="001742C7" w:rsidRDefault="009544FA" w:rsidP="009544FA">
      <w:pPr>
        <w:rPr>
          <w:b/>
          <w:bCs/>
          <w:i/>
          <w:iCs/>
          <w:szCs w:val="24"/>
        </w:rPr>
      </w:pPr>
      <w:r w:rsidRPr="001742C7">
        <w:rPr>
          <w:b/>
          <w:bCs/>
          <w:i/>
          <w:iCs/>
          <w:szCs w:val="24"/>
        </w:rPr>
        <w:t>Types of Ethical AI and Variables</w:t>
      </w:r>
    </w:p>
    <w:tbl>
      <w:tblPr>
        <w:tblStyle w:val="GridTable4-Accent5"/>
        <w:tblW w:w="0" w:type="auto"/>
        <w:jc w:val="center"/>
        <w:tblLook w:val="04A0" w:firstRow="1" w:lastRow="0" w:firstColumn="1" w:lastColumn="0" w:noHBand="0" w:noVBand="1"/>
      </w:tblPr>
      <w:tblGrid>
        <w:gridCol w:w="2515"/>
        <w:gridCol w:w="3060"/>
        <w:gridCol w:w="3775"/>
      </w:tblGrid>
      <w:tr w:rsidR="00866C28" w14:paraId="183CB921" w14:textId="77777777" w:rsidTr="0081727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8EAADB" w:themeFill="accent1" w:themeFillTint="99"/>
          </w:tcPr>
          <w:p w14:paraId="0711D78B" w14:textId="77777777" w:rsidR="00866C28" w:rsidRPr="00866C28" w:rsidRDefault="00866C28" w:rsidP="007A3887">
            <w:pPr>
              <w:jc w:val="center"/>
              <w:rPr>
                <w:color w:val="auto"/>
                <w:sz w:val="16"/>
                <w:szCs w:val="16"/>
              </w:rPr>
            </w:pPr>
            <w:r w:rsidRPr="00866C28">
              <w:rPr>
                <w:color w:val="auto"/>
                <w:sz w:val="16"/>
                <w:szCs w:val="16"/>
              </w:rPr>
              <w:t>Variable</w:t>
            </w:r>
          </w:p>
        </w:tc>
        <w:tc>
          <w:tcPr>
            <w:tcW w:w="3060" w:type="dxa"/>
            <w:shd w:val="clear" w:color="auto" w:fill="8EAADB" w:themeFill="accent1" w:themeFillTint="99"/>
          </w:tcPr>
          <w:p w14:paraId="5286A1C6" w14:textId="77777777" w:rsidR="00866C28" w:rsidRPr="00866C28" w:rsidRDefault="00866C28" w:rsidP="007A3887">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866C28">
              <w:rPr>
                <w:color w:val="auto"/>
                <w:sz w:val="16"/>
                <w:szCs w:val="16"/>
              </w:rPr>
              <w:t>Primary Type of Ethical AI</w:t>
            </w:r>
          </w:p>
        </w:tc>
        <w:tc>
          <w:tcPr>
            <w:tcW w:w="3775" w:type="dxa"/>
            <w:shd w:val="clear" w:color="auto" w:fill="8EAADB" w:themeFill="accent1" w:themeFillTint="99"/>
          </w:tcPr>
          <w:p w14:paraId="11F8FE34" w14:textId="77777777" w:rsidR="00866C28" w:rsidRPr="00866C28" w:rsidRDefault="00866C28" w:rsidP="007A3887">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866C28">
              <w:rPr>
                <w:color w:val="auto"/>
                <w:sz w:val="16"/>
                <w:szCs w:val="16"/>
              </w:rPr>
              <w:t>Explanation</w:t>
            </w:r>
          </w:p>
        </w:tc>
      </w:tr>
      <w:tr w:rsidR="00866C28" w14:paraId="0577200A"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6C96EF37" w14:textId="77777777" w:rsidR="00866C28" w:rsidRPr="00866C28" w:rsidRDefault="00866C28" w:rsidP="007A3887">
            <w:pPr>
              <w:rPr>
                <w:b w:val="0"/>
                <w:bCs w:val="0"/>
                <w:sz w:val="16"/>
                <w:szCs w:val="16"/>
              </w:rPr>
            </w:pPr>
            <w:r w:rsidRPr="00866C28">
              <w:rPr>
                <w:rStyle w:val="Strong"/>
                <w:sz w:val="16"/>
                <w:szCs w:val="16"/>
              </w:rPr>
              <w:t>1. Justice &amp; Fairness</w:t>
            </w:r>
          </w:p>
        </w:tc>
        <w:tc>
          <w:tcPr>
            <w:tcW w:w="3060" w:type="dxa"/>
          </w:tcPr>
          <w:p w14:paraId="75641513"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Fair AI</w:t>
            </w:r>
          </w:p>
        </w:tc>
        <w:tc>
          <w:tcPr>
            <w:tcW w:w="3775" w:type="dxa"/>
          </w:tcPr>
          <w:p w14:paraId="1B898319"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Core principle focused on equality, bias mitigation, and social justice.</w:t>
            </w:r>
          </w:p>
        </w:tc>
      </w:tr>
      <w:tr w:rsidR="00866C28" w14:paraId="21380825"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4614DDD3" w14:textId="77777777" w:rsidR="00866C28" w:rsidRPr="00866C28" w:rsidRDefault="00866C28" w:rsidP="007A3887">
            <w:pPr>
              <w:rPr>
                <w:b w:val="0"/>
                <w:bCs w:val="0"/>
                <w:sz w:val="16"/>
                <w:szCs w:val="16"/>
              </w:rPr>
            </w:pPr>
            <w:r w:rsidRPr="00866C28">
              <w:rPr>
                <w:rStyle w:val="Strong"/>
                <w:sz w:val="16"/>
                <w:szCs w:val="16"/>
              </w:rPr>
              <w:t>2. Freedom &amp; Autonomy</w:t>
            </w:r>
          </w:p>
        </w:tc>
        <w:tc>
          <w:tcPr>
            <w:tcW w:w="3060" w:type="dxa"/>
          </w:tcPr>
          <w:p w14:paraId="298EB85A"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b/>
                <w:bCs/>
                <w:sz w:val="16"/>
                <w:szCs w:val="16"/>
              </w:rPr>
            </w:pPr>
            <w:r w:rsidRPr="00866C28">
              <w:rPr>
                <w:rStyle w:val="Strong"/>
                <w:b w:val="0"/>
                <w:bCs w:val="0"/>
                <w:sz w:val="16"/>
                <w:szCs w:val="16"/>
              </w:rPr>
              <w:t>Human-Centered AI / Responsible AI</w:t>
            </w:r>
          </w:p>
        </w:tc>
        <w:tc>
          <w:tcPr>
            <w:tcW w:w="3775" w:type="dxa"/>
          </w:tcPr>
          <w:p w14:paraId="63432039"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Ensures individuals retain control over their data and decisions.</w:t>
            </w:r>
          </w:p>
        </w:tc>
      </w:tr>
      <w:tr w:rsidR="00866C28" w14:paraId="7E8F9A93"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7D9D3A52" w14:textId="77777777" w:rsidR="00866C28" w:rsidRPr="00866C28" w:rsidRDefault="00866C28" w:rsidP="007A3887">
            <w:pPr>
              <w:rPr>
                <w:b w:val="0"/>
                <w:bCs w:val="0"/>
                <w:sz w:val="16"/>
                <w:szCs w:val="16"/>
              </w:rPr>
            </w:pPr>
            <w:r w:rsidRPr="00866C28">
              <w:rPr>
                <w:rStyle w:val="Strong"/>
                <w:sz w:val="16"/>
                <w:szCs w:val="16"/>
              </w:rPr>
              <w:t>3. Privacy</w:t>
            </w:r>
          </w:p>
        </w:tc>
        <w:tc>
          <w:tcPr>
            <w:tcW w:w="3060" w:type="dxa"/>
          </w:tcPr>
          <w:p w14:paraId="13D3558D"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Privacy-Preserving AI / Responsible AI</w:t>
            </w:r>
          </w:p>
        </w:tc>
        <w:tc>
          <w:tcPr>
            <w:tcW w:w="3775" w:type="dxa"/>
          </w:tcPr>
          <w:p w14:paraId="2D85BC25"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Protects personal data and respects informed consent.</w:t>
            </w:r>
          </w:p>
        </w:tc>
      </w:tr>
      <w:tr w:rsidR="00866C28" w14:paraId="66DF83B6"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6629F003" w14:textId="77777777" w:rsidR="00866C28" w:rsidRPr="00866C28" w:rsidRDefault="00866C28" w:rsidP="007A3887">
            <w:pPr>
              <w:rPr>
                <w:b w:val="0"/>
                <w:bCs w:val="0"/>
                <w:sz w:val="16"/>
                <w:szCs w:val="16"/>
              </w:rPr>
            </w:pPr>
            <w:r w:rsidRPr="00866C28">
              <w:rPr>
                <w:rStyle w:val="Strong"/>
                <w:sz w:val="16"/>
                <w:szCs w:val="16"/>
              </w:rPr>
              <w:t>4. Transparency</w:t>
            </w:r>
          </w:p>
        </w:tc>
        <w:tc>
          <w:tcPr>
            <w:tcW w:w="3060" w:type="dxa"/>
          </w:tcPr>
          <w:p w14:paraId="71E9919B"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b/>
                <w:bCs/>
                <w:sz w:val="16"/>
                <w:szCs w:val="16"/>
              </w:rPr>
            </w:pPr>
            <w:r w:rsidRPr="00866C28">
              <w:rPr>
                <w:rStyle w:val="Strong"/>
                <w:b w:val="0"/>
                <w:bCs w:val="0"/>
                <w:sz w:val="16"/>
                <w:szCs w:val="16"/>
              </w:rPr>
              <w:t>Transparent AI / Explainable AI</w:t>
            </w:r>
          </w:p>
        </w:tc>
        <w:tc>
          <w:tcPr>
            <w:tcW w:w="3775" w:type="dxa"/>
          </w:tcPr>
          <w:p w14:paraId="2883E471"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Demands interpretability and openness in AI processes.</w:t>
            </w:r>
          </w:p>
        </w:tc>
      </w:tr>
      <w:tr w:rsidR="00866C28" w14:paraId="506874DB"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27CCD3F5" w14:textId="77777777" w:rsidR="00866C28" w:rsidRPr="00866C28" w:rsidRDefault="00866C28" w:rsidP="007A3887">
            <w:pPr>
              <w:rPr>
                <w:b w:val="0"/>
                <w:bCs w:val="0"/>
                <w:sz w:val="16"/>
                <w:szCs w:val="16"/>
              </w:rPr>
            </w:pPr>
            <w:r w:rsidRPr="00866C28">
              <w:rPr>
                <w:rStyle w:val="Strong"/>
                <w:sz w:val="16"/>
                <w:szCs w:val="16"/>
              </w:rPr>
              <w:t>5. Patient Safety</w:t>
            </w:r>
          </w:p>
        </w:tc>
        <w:tc>
          <w:tcPr>
            <w:tcW w:w="3060" w:type="dxa"/>
          </w:tcPr>
          <w:p w14:paraId="77EC14A0"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Responsible AI</w:t>
            </w:r>
          </w:p>
        </w:tc>
        <w:tc>
          <w:tcPr>
            <w:tcW w:w="3775" w:type="dxa"/>
          </w:tcPr>
          <w:p w14:paraId="36E027ED"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Emphasizes harm prevention and reliability, especially in health contexts.</w:t>
            </w:r>
          </w:p>
        </w:tc>
      </w:tr>
      <w:tr w:rsidR="00866C28" w14:paraId="7A6333BE"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5257D385" w14:textId="77777777" w:rsidR="00866C28" w:rsidRPr="00866C28" w:rsidRDefault="00866C28" w:rsidP="007A3887">
            <w:pPr>
              <w:rPr>
                <w:b w:val="0"/>
                <w:bCs w:val="0"/>
                <w:sz w:val="16"/>
                <w:szCs w:val="16"/>
              </w:rPr>
            </w:pPr>
            <w:r w:rsidRPr="00866C28">
              <w:rPr>
                <w:rStyle w:val="Strong"/>
                <w:sz w:val="16"/>
                <w:szCs w:val="16"/>
              </w:rPr>
              <w:t>6. Cyber Security</w:t>
            </w:r>
          </w:p>
        </w:tc>
        <w:tc>
          <w:tcPr>
            <w:tcW w:w="3060" w:type="dxa"/>
          </w:tcPr>
          <w:p w14:paraId="0E5A669E"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b/>
                <w:bCs/>
                <w:sz w:val="16"/>
                <w:szCs w:val="16"/>
              </w:rPr>
            </w:pPr>
            <w:r w:rsidRPr="00866C28">
              <w:rPr>
                <w:rStyle w:val="Strong"/>
                <w:b w:val="0"/>
                <w:bCs w:val="0"/>
                <w:sz w:val="16"/>
                <w:szCs w:val="16"/>
              </w:rPr>
              <w:t>Responsible AI / Privacy-Preserving AI</w:t>
            </w:r>
          </w:p>
        </w:tc>
        <w:tc>
          <w:tcPr>
            <w:tcW w:w="3775" w:type="dxa"/>
          </w:tcPr>
          <w:p w14:paraId="3D1F71F2"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Protects systems and data from unauthorized access or manipulation.</w:t>
            </w:r>
          </w:p>
        </w:tc>
      </w:tr>
      <w:tr w:rsidR="00866C28" w14:paraId="3A0FA554"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4AC4F044" w14:textId="77777777" w:rsidR="00866C28" w:rsidRPr="00866C28" w:rsidRDefault="00866C28" w:rsidP="007A3887">
            <w:pPr>
              <w:rPr>
                <w:b w:val="0"/>
                <w:bCs w:val="0"/>
                <w:sz w:val="16"/>
                <w:szCs w:val="16"/>
              </w:rPr>
            </w:pPr>
            <w:r w:rsidRPr="00866C28">
              <w:rPr>
                <w:rStyle w:val="Strong"/>
                <w:sz w:val="16"/>
                <w:szCs w:val="16"/>
              </w:rPr>
              <w:t>7. Trust</w:t>
            </w:r>
          </w:p>
        </w:tc>
        <w:tc>
          <w:tcPr>
            <w:tcW w:w="3060" w:type="dxa"/>
          </w:tcPr>
          <w:p w14:paraId="00423E71"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Responsible AI / Human-Centered AI</w:t>
            </w:r>
          </w:p>
        </w:tc>
        <w:tc>
          <w:tcPr>
            <w:tcW w:w="3775" w:type="dxa"/>
          </w:tcPr>
          <w:p w14:paraId="08623172"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Built through consistent, safe, and understandable AI behavior.</w:t>
            </w:r>
          </w:p>
        </w:tc>
      </w:tr>
      <w:tr w:rsidR="00866C28" w14:paraId="2FC1ED33"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0546513D" w14:textId="77777777" w:rsidR="00866C28" w:rsidRPr="00866C28" w:rsidRDefault="00866C28" w:rsidP="007A3887">
            <w:pPr>
              <w:rPr>
                <w:b w:val="0"/>
                <w:bCs w:val="0"/>
                <w:sz w:val="16"/>
                <w:szCs w:val="16"/>
              </w:rPr>
            </w:pPr>
            <w:r w:rsidRPr="00866C28">
              <w:rPr>
                <w:rStyle w:val="Strong"/>
                <w:sz w:val="16"/>
                <w:szCs w:val="16"/>
              </w:rPr>
              <w:t>8. Beneficence</w:t>
            </w:r>
          </w:p>
        </w:tc>
        <w:tc>
          <w:tcPr>
            <w:tcW w:w="3060" w:type="dxa"/>
          </w:tcPr>
          <w:p w14:paraId="75A75185"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b/>
                <w:bCs/>
                <w:sz w:val="16"/>
                <w:szCs w:val="16"/>
              </w:rPr>
            </w:pPr>
            <w:r w:rsidRPr="00866C28">
              <w:rPr>
                <w:rStyle w:val="Strong"/>
                <w:b w:val="0"/>
                <w:bCs w:val="0"/>
                <w:sz w:val="16"/>
                <w:szCs w:val="16"/>
              </w:rPr>
              <w:t>Beneficent AI / Responsible AI</w:t>
            </w:r>
          </w:p>
        </w:tc>
        <w:tc>
          <w:tcPr>
            <w:tcW w:w="3775" w:type="dxa"/>
          </w:tcPr>
          <w:p w14:paraId="2EEF5CA5"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Encourages AI that improves human well-being and minimizes harm.</w:t>
            </w:r>
          </w:p>
        </w:tc>
      </w:tr>
      <w:tr w:rsidR="00866C28" w14:paraId="5CCEF577"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3DB58D67" w14:textId="77777777" w:rsidR="00866C28" w:rsidRPr="00866C28" w:rsidRDefault="00866C28" w:rsidP="007A3887">
            <w:pPr>
              <w:rPr>
                <w:b w:val="0"/>
                <w:bCs w:val="0"/>
                <w:sz w:val="16"/>
                <w:szCs w:val="16"/>
              </w:rPr>
            </w:pPr>
            <w:r w:rsidRPr="00866C28">
              <w:rPr>
                <w:rStyle w:val="Strong"/>
                <w:sz w:val="16"/>
                <w:szCs w:val="16"/>
              </w:rPr>
              <w:t>9. Responsibility</w:t>
            </w:r>
          </w:p>
        </w:tc>
        <w:tc>
          <w:tcPr>
            <w:tcW w:w="3060" w:type="dxa"/>
          </w:tcPr>
          <w:p w14:paraId="78FE7404"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Responsible AI</w:t>
            </w:r>
          </w:p>
        </w:tc>
        <w:tc>
          <w:tcPr>
            <w:tcW w:w="3775" w:type="dxa"/>
          </w:tcPr>
          <w:p w14:paraId="54B5C838"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Ensures accountability in design, deployment, and impact.</w:t>
            </w:r>
          </w:p>
        </w:tc>
      </w:tr>
      <w:tr w:rsidR="00866C28" w14:paraId="3166C358"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0AABD05E" w14:textId="77777777" w:rsidR="00866C28" w:rsidRPr="00866C28" w:rsidRDefault="00866C28" w:rsidP="007A3887">
            <w:pPr>
              <w:rPr>
                <w:b w:val="0"/>
                <w:bCs w:val="0"/>
                <w:sz w:val="16"/>
                <w:szCs w:val="16"/>
              </w:rPr>
            </w:pPr>
            <w:r w:rsidRPr="00866C28">
              <w:rPr>
                <w:rStyle w:val="Strong"/>
                <w:sz w:val="16"/>
                <w:szCs w:val="16"/>
              </w:rPr>
              <w:t>10. Solidarity</w:t>
            </w:r>
          </w:p>
        </w:tc>
        <w:tc>
          <w:tcPr>
            <w:tcW w:w="3060" w:type="dxa"/>
          </w:tcPr>
          <w:p w14:paraId="7C655C78"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b/>
                <w:bCs/>
                <w:sz w:val="16"/>
                <w:szCs w:val="16"/>
              </w:rPr>
            </w:pPr>
            <w:r w:rsidRPr="00866C28">
              <w:rPr>
                <w:rStyle w:val="Strong"/>
                <w:b w:val="0"/>
                <w:bCs w:val="0"/>
                <w:sz w:val="16"/>
                <w:szCs w:val="16"/>
              </w:rPr>
              <w:t>Inclusive AI / Fair AI</w:t>
            </w:r>
          </w:p>
        </w:tc>
        <w:tc>
          <w:tcPr>
            <w:tcW w:w="3775" w:type="dxa"/>
          </w:tcPr>
          <w:p w14:paraId="57995BE2"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Encourages AI systems that support collective good and equity.</w:t>
            </w:r>
          </w:p>
        </w:tc>
      </w:tr>
      <w:tr w:rsidR="00866C28" w14:paraId="7FBF4EBD"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4E60E36E" w14:textId="77777777" w:rsidR="00866C28" w:rsidRPr="00866C28" w:rsidRDefault="00866C28" w:rsidP="007A3887">
            <w:pPr>
              <w:rPr>
                <w:b w:val="0"/>
                <w:bCs w:val="0"/>
                <w:sz w:val="16"/>
                <w:szCs w:val="16"/>
              </w:rPr>
            </w:pPr>
            <w:r w:rsidRPr="00866C28">
              <w:rPr>
                <w:rStyle w:val="Strong"/>
                <w:sz w:val="16"/>
                <w:szCs w:val="16"/>
              </w:rPr>
              <w:t>11. Sustainability</w:t>
            </w:r>
          </w:p>
        </w:tc>
        <w:tc>
          <w:tcPr>
            <w:tcW w:w="3060" w:type="dxa"/>
          </w:tcPr>
          <w:p w14:paraId="7601D257"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Sustainable AI</w:t>
            </w:r>
          </w:p>
        </w:tc>
        <w:tc>
          <w:tcPr>
            <w:tcW w:w="3775" w:type="dxa"/>
          </w:tcPr>
          <w:p w14:paraId="3EEF5C93"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Promotes environmental and societal sustainability in AI development.</w:t>
            </w:r>
          </w:p>
        </w:tc>
      </w:tr>
      <w:tr w:rsidR="00866C28" w14:paraId="5B73F77A"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693C929B" w14:textId="77777777" w:rsidR="00866C28" w:rsidRPr="00866C28" w:rsidRDefault="00866C28" w:rsidP="007A3887">
            <w:pPr>
              <w:rPr>
                <w:b w:val="0"/>
                <w:bCs w:val="0"/>
                <w:sz w:val="16"/>
                <w:szCs w:val="16"/>
              </w:rPr>
            </w:pPr>
            <w:r w:rsidRPr="00866C28">
              <w:rPr>
                <w:rStyle w:val="Strong"/>
                <w:sz w:val="16"/>
                <w:szCs w:val="16"/>
              </w:rPr>
              <w:t>12. Dignity</w:t>
            </w:r>
          </w:p>
        </w:tc>
        <w:tc>
          <w:tcPr>
            <w:tcW w:w="3060" w:type="dxa"/>
          </w:tcPr>
          <w:p w14:paraId="53D13E84"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b/>
                <w:bCs/>
                <w:sz w:val="16"/>
                <w:szCs w:val="16"/>
              </w:rPr>
            </w:pPr>
            <w:r w:rsidRPr="00866C28">
              <w:rPr>
                <w:rStyle w:val="Strong"/>
                <w:b w:val="0"/>
                <w:bCs w:val="0"/>
                <w:sz w:val="16"/>
                <w:szCs w:val="16"/>
              </w:rPr>
              <w:t>Human-Centered AI / Responsible AI</w:t>
            </w:r>
          </w:p>
        </w:tc>
        <w:tc>
          <w:tcPr>
            <w:tcW w:w="3775" w:type="dxa"/>
          </w:tcPr>
          <w:p w14:paraId="1D58319C"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Respects human value and prevents dehumanization by AI systems.</w:t>
            </w:r>
          </w:p>
        </w:tc>
      </w:tr>
      <w:tr w:rsidR="00866C28" w14:paraId="68801CAE"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0AE9D9F1" w14:textId="77777777" w:rsidR="00866C28" w:rsidRPr="00866C28" w:rsidRDefault="00866C28" w:rsidP="007A3887">
            <w:pPr>
              <w:rPr>
                <w:b w:val="0"/>
                <w:bCs w:val="0"/>
                <w:sz w:val="16"/>
                <w:szCs w:val="16"/>
              </w:rPr>
            </w:pPr>
            <w:r w:rsidRPr="00866C28">
              <w:rPr>
                <w:rStyle w:val="Strong"/>
                <w:sz w:val="16"/>
                <w:szCs w:val="16"/>
              </w:rPr>
              <w:t>13. Conflict</w:t>
            </w:r>
          </w:p>
        </w:tc>
        <w:tc>
          <w:tcPr>
            <w:tcW w:w="3060" w:type="dxa"/>
          </w:tcPr>
          <w:p w14:paraId="485AA521"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Responsible AI</w:t>
            </w:r>
          </w:p>
        </w:tc>
        <w:tc>
          <w:tcPr>
            <w:tcW w:w="3775" w:type="dxa"/>
          </w:tcPr>
          <w:p w14:paraId="587DADC4"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Addresses ethical trade-offs and stakeholder tensions responsibly.</w:t>
            </w:r>
          </w:p>
        </w:tc>
      </w:tr>
    </w:tbl>
    <w:p w14:paraId="605FD9E7" w14:textId="77777777" w:rsidR="00866C28" w:rsidRDefault="00866C28" w:rsidP="00866C28">
      <w:pPr>
        <w:spacing w:after="0" w:line="240" w:lineRule="auto"/>
        <w:jc w:val="both"/>
        <w:rPr>
          <w:b/>
          <w:bCs/>
          <w:sz w:val="22"/>
          <w:szCs w:val="22"/>
        </w:rPr>
      </w:pPr>
    </w:p>
    <w:p w14:paraId="7959DA1F" w14:textId="68E510B9" w:rsidR="00866C28" w:rsidRDefault="00866C28" w:rsidP="00866C28">
      <w:pPr>
        <w:jc w:val="center"/>
        <w:rPr>
          <w:sz w:val="22"/>
          <w:szCs w:val="22"/>
        </w:rPr>
      </w:pPr>
      <w:r w:rsidRPr="008C22EF">
        <w:rPr>
          <w:b/>
          <w:bCs/>
          <w:sz w:val="22"/>
          <w:szCs w:val="22"/>
        </w:rPr>
        <w:t>Table</w:t>
      </w:r>
      <w:r w:rsidR="00172AA0">
        <w:rPr>
          <w:b/>
          <w:bCs/>
          <w:sz w:val="22"/>
          <w:szCs w:val="22"/>
        </w:rPr>
        <w:t xml:space="preserve"> 2</w:t>
      </w:r>
      <w:r w:rsidRPr="008C22EF">
        <w:rPr>
          <w:b/>
          <w:bCs/>
          <w:sz w:val="22"/>
          <w:szCs w:val="22"/>
        </w:rPr>
        <w:t xml:space="preserve">: </w:t>
      </w:r>
      <w:r>
        <w:rPr>
          <w:b/>
          <w:bCs/>
          <w:sz w:val="22"/>
          <w:szCs w:val="22"/>
        </w:rPr>
        <w:t>Description of Variables and AI Type</w:t>
      </w:r>
    </w:p>
    <w:p w14:paraId="37D4CD1E" w14:textId="3D6361BA" w:rsidR="009544FA" w:rsidRPr="001742C7" w:rsidRDefault="009544FA" w:rsidP="006467D3">
      <w:pPr>
        <w:spacing w:after="0" w:line="480" w:lineRule="auto"/>
        <w:jc w:val="both"/>
        <w:rPr>
          <w:szCs w:val="24"/>
        </w:rPr>
      </w:pPr>
      <w:r w:rsidRPr="001742C7">
        <w:rPr>
          <w:szCs w:val="24"/>
        </w:rPr>
        <w:t>Recent literature has identified several typologies of ethical AI, each focusing on specific value-driven goals and principles. Fair AI emphasizes equity, bias mitigation, and societal impact, while Human-Centered AI aims to enhance rather than replace human capacities</w:t>
      </w:r>
      <w:r w:rsidR="004C75B6" w:rsidRPr="001742C7">
        <w:rPr>
          <w:szCs w:val="24"/>
        </w:rPr>
        <w:t xml:space="preserve"> (Morley &amp; </w:t>
      </w:r>
      <w:proofErr w:type="spellStart"/>
      <w:r w:rsidR="004C75B6" w:rsidRPr="001742C7">
        <w:rPr>
          <w:szCs w:val="24"/>
        </w:rPr>
        <w:t>Floridi</w:t>
      </w:r>
      <w:proofErr w:type="spellEnd"/>
      <w:r w:rsidR="004C75B6" w:rsidRPr="001742C7">
        <w:rPr>
          <w:szCs w:val="24"/>
        </w:rPr>
        <w:t>, 2019a)</w:t>
      </w:r>
      <w:r w:rsidRPr="001742C7">
        <w:rPr>
          <w:szCs w:val="24"/>
        </w:rPr>
        <w:t>. Responsible AI is closely tied to governance, accountability, and safety. Privacy-</w:t>
      </w:r>
      <w:r w:rsidRPr="001742C7">
        <w:rPr>
          <w:szCs w:val="24"/>
        </w:rPr>
        <w:lastRenderedPageBreak/>
        <w:t>Preserving AI leverages advanced techniques like federated learning and differential privacy to protect user autonomy and data. Transparent and Explainable AI models seek to make decision processes understandable and interpretable. Other ethical frameworks include Beneficent AI, which promotes well-being; Inclusive AI, which addresses access and representation; and Sustainable AI, which emphasizes environmental and long-term considerations</w:t>
      </w:r>
      <w:r w:rsidR="00F443AD" w:rsidRPr="001742C7">
        <w:rPr>
          <w:szCs w:val="24"/>
        </w:rPr>
        <w:t xml:space="preserve"> (Currie et al., 2020)</w:t>
      </w:r>
      <w:r w:rsidRPr="001742C7">
        <w:rPr>
          <w:szCs w:val="24"/>
        </w:rPr>
        <w:t>. Each type of Ethical AI is operationalized through specific variables, such as Justice and Fairness, Privacy, Trust, Responsibility, and Dignity</w:t>
      </w:r>
      <w:r w:rsidR="004C75B6" w:rsidRPr="001742C7">
        <w:rPr>
          <w:szCs w:val="24"/>
        </w:rPr>
        <w:t xml:space="preserve"> (Panesar &amp; Panesar, 2020)</w:t>
      </w:r>
      <w:r w:rsidRPr="001742C7">
        <w:rPr>
          <w:szCs w:val="24"/>
        </w:rPr>
        <w:t>. These variables serve as measurable indicators that can help assess the ethical orientation of AI systems in practice.</w:t>
      </w:r>
    </w:p>
    <w:p w14:paraId="1F3D6BD6" w14:textId="77777777" w:rsidR="009544FA" w:rsidRPr="001742C7" w:rsidRDefault="009544FA" w:rsidP="009544FA">
      <w:pPr>
        <w:rPr>
          <w:b/>
          <w:bCs/>
          <w:i/>
          <w:iCs/>
          <w:szCs w:val="24"/>
        </w:rPr>
      </w:pPr>
      <w:r w:rsidRPr="001742C7">
        <w:rPr>
          <w:b/>
          <w:bCs/>
          <w:i/>
          <w:iCs/>
          <w:szCs w:val="24"/>
        </w:rPr>
        <w:t>Types of Concerns and Outcomes</w:t>
      </w:r>
    </w:p>
    <w:tbl>
      <w:tblPr>
        <w:tblStyle w:val="GridTable4-Accent5"/>
        <w:tblW w:w="0" w:type="auto"/>
        <w:jc w:val="center"/>
        <w:tblLook w:val="04A0" w:firstRow="1" w:lastRow="0" w:firstColumn="1" w:lastColumn="0" w:noHBand="0" w:noVBand="1"/>
      </w:tblPr>
      <w:tblGrid>
        <w:gridCol w:w="2425"/>
        <w:gridCol w:w="2070"/>
        <w:gridCol w:w="4855"/>
      </w:tblGrid>
      <w:tr w:rsidR="00216116" w:rsidRPr="00216116" w14:paraId="0EADF741" w14:textId="77777777" w:rsidTr="007A38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shd w:val="clear" w:color="auto" w:fill="8EAADB" w:themeFill="accent1" w:themeFillTint="99"/>
          </w:tcPr>
          <w:p w14:paraId="43FCA591" w14:textId="77777777" w:rsidR="00216116" w:rsidRPr="00216116" w:rsidRDefault="00216116" w:rsidP="007A3887">
            <w:pPr>
              <w:jc w:val="center"/>
              <w:rPr>
                <w:color w:val="auto"/>
                <w:sz w:val="16"/>
                <w:szCs w:val="16"/>
              </w:rPr>
            </w:pPr>
            <w:r w:rsidRPr="00216116">
              <w:rPr>
                <w:color w:val="auto"/>
                <w:sz w:val="16"/>
                <w:szCs w:val="16"/>
              </w:rPr>
              <w:t>Type of Concern</w:t>
            </w:r>
          </w:p>
        </w:tc>
        <w:tc>
          <w:tcPr>
            <w:tcW w:w="2070" w:type="dxa"/>
            <w:shd w:val="clear" w:color="auto" w:fill="8EAADB" w:themeFill="accent1" w:themeFillTint="99"/>
          </w:tcPr>
          <w:p w14:paraId="4E688870" w14:textId="77777777" w:rsidR="00216116" w:rsidRPr="00216116" w:rsidRDefault="00216116" w:rsidP="007A388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216116">
              <w:rPr>
                <w:color w:val="auto"/>
                <w:sz w:val="16"/>
                <w:szCs w:val="16"/>
              </w:rPr>
              <w:t>Variables</w:t>
            </w:r>
          </w:p>
        </w:tc>
        <w:tc>
          <w:tcPr>
            <w:tcW w:w="4855" w:type="dxa"/>
            <w:shd w:val="clear" w:color="auto" w:fill="8EAADB" w:themeFill="accent1" w:themeFillTint="99"/>
          </w:tcPr>
          <w:p w14:paraId="1B470595" w14:textId="77777777" w:rsidR="00216116" w:rsidRPr="00216116" w:rsidRDefault="00216116" w:rsidP="007A388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216116">
              <w:rPr>
                <w:color w:val="auto"/>
                <w:sz w:val="16"/>
                <w:szCs w:val="16"/>
              </w:rPr>
              <w:t>Definition</w:t>
            </w:r>
          </w:p>
        </w:tc>
      </w:tr>
      <w:tr w:rsidR="00216116" w:rsidRPr="00216116" w14:paraId="0E40982A"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42F32F16" w14:textId="77777777" w:rsidR="00216116" w:rsidRPr="00216116" w:rsidRDefault="00216116" w:rsidP="007A3887">
            <w:pPr>
              <w:rPr>
                <w:sz w:val="16"/>
                <w:szCs w:val="16"/>
              </w:rPr>
            </w:pPr>
            <w:r w:rsidRPr="00216116">
              <w:rPr>
                <w:sz w:val="16"/>
                <w:szCs w:val="16"/>
              </w:rPr>
              <w:t>1. Epistemic Concerns</w:t>
            </w:r>
          </w:p>
        </w:tc>
        <w:tc>
          <w:tcPr>
            <w:tcW w:w="2070" w:type="dxa"/>
          </w:tcPr>
          <w:p w14:paraId="06623ADC"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Transparency</w:t>
            </w:r>
          </w:p>
        </w:tc>
        <w:tc>
          <w:tcPr>
            <w:tcW w:w="4855" w:type="dxa"/>
            <w:vMerge w:val="restart"/>
          </w:tcPr>
          <w:p w14:paraId="0178B190"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Ethical issues related to how AI systems generate, justify, and communicate knowledge and decisions</w:t>
            </w:r>
          </w:p>
        </w:tc>
      </w:tr>
      <w:tr w:rsidR="00216116" w:rsidRPr="00216116" w14:paraId="76A7F77F" w14:textId="77777777" w:rsidTr="007A3887">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5F1A353C" w14:textId="77777777" w:rsidR="00216116" w:rsidRPr="00216116" w:rsidRDefault="00216116" w:rsidP="007A3887">
            <w:pPr>
              <w:rPr>
                <w:sz w:val="16"/>
                <w:szCs w:val="16"/>
              </w:rPr>
            </w:pPr>
          </w:p>
        </w:tc>
        <w:tc>
          <w:tcPr>
            <w:tcW w:w="2070" w:type="dxa"/>
          </w:tcPr>
          <w:p w14:paraId="0B792A0F"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Trust</w:t>
            </w:r>
          </w:p>
        </w:tc>
        <w:tc>
          <w:tcPr>
            <w:tcW w:w="4855" w:type="dxa"/>
            <w:vMerge/>
          </w:tcPr>
          <w:p w14:paraId="424F48C8"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p>
        </w:tc>
      </w:tr>
      <w:tr w:rsidR="00216116" w:rsidRPr="00216116" w14:paraId="600C1667"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24CEB0FC" w14:textId="77777777" w:rsidR="00216116" w:rsidRPr="00216116" w:rsidRDefault="00216116" w:rsidP="007A3887">
            <w:pPr>
              <w:rPr>
                <w:sz w:val="16"/>
                <w:szCs w:val="16"/>
              </w:rPr>
            </w:pPr>
          </w:p>
        </w:tc>
        <w:tc>
          <w:tcPr>
            <w:tcW w:w="2070" w:type="dxa"/>
          </w:tcPr>
          <w:p w14:paraId="2868721D"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Cyber Security</w:t>
            </w:r>
          </w:p>
        </w:tc>
        <w:tc>
          <w:tcPr>
            <w:tcW w:w="4855" w:type="dxa"/>
            <w:vMerge/>
          </w:tcPr>
          <w:p w14:paraId="49EE8FB6"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p>
        </w:tc>
      </w:tr>
      <w:tr w:rsidR="00216116" w:rsidRPr="00216116" w14:paraId="67D70EB0" w14:textId="77777777" w:rsidTr="007A3887">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4AC44CBA" w14:textId="77777777" w:rsidR="00216116" w:rsidRPr="00216116" w:rsidRDefault="00216116" w:rsidP="007A3887">
            <w:pPr>
              <w:rPr>
                <w:sz w:val="16"/>
                <w:szCs w:val="16"/>
              </w:rPr>
            </w:pPr>
            <w:r w:rsidRPr="00216116">
              <w:rPr>
                <w:sz w:val="16"/>
                <w:szCs w:val="16"/>
              </w:rPr>
              <w:t>2. Normative Concerns</w:t>
            </w:r>
          </w:p>
        </w:tc>
        <w:tc>
          <w:tcPr>
            <w:tcW w:w="2070" w:type="dxa"/>
          </w:tcPr>
          <w:p w14:paraId="67C05735"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Justice &amp; Fairness</w:t>
            </w:r>
          </w:p>
        </w:tc>
        <w:tc>
          <w:tcPr>
            <w:tcW w:w="4855" w:type="dxa"/>
            <w:vMerge w:val="restart"/>
            <w:shd w:val="clear" w:color="auto" w:fill="DEEAF6" w:themeFill="accent5" w:themeFillTint="33"/>
          </w:tcPr>
          <w:p w14:paraId="58DE6BB6"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Ethical questions about what values, rights, and duties should guide the design and use of AI</w:t>
            </w:r>
          </w:p>
        </w:tc>
      </w:tr>
      <w:tr w:rsidR="00216116" w:rsidRPr="00216116" w14:paraId="287FB335"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405B7385" w14:textId="77777777" w:rsidR="00216116" w:rsidRPr="00216116" w:rsidRDefault="00216116" w:rsidP="007A3887">
            <w:pPr>
              <w:rPr>
                <w:sz w:val="16"/>
                <w:szCs w:val="16"/>
              </w:rPr>
            </w:pPr>
          </w:p>
        </w:tc>
        <w:tc>
          <w:tcPr>
            <w:tcW w:w="2070" w:type="dxa"/>
          </w:tcPr>
          <w:p w14:paraId="0F6B7948"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Freedom &amp; Autonomy</w:t>
            </w:r>
          </w:p>
        </w:tc>
        <w:tc>
          <w:tcPr>
            <w:tcW w:w="4855" w:type="dxa"/>
            <w:vMerge/>
          </w:tcPr>
          <w:p w14:paraId="291868F8"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p>
        </w:tc>
      </w:tr>
      <w:tr w:rsidR="00216116" w:rsidRPr="00216116" w14:paraId="6DC1560C" w14:textId="77777777" w:rsidTr="007A3887">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460ACC2C" w14:textId="77777777" w:rsidR="00216116" w:rsidRPr="00216116" w:rsidRDefault="00216116" w:rsidP="007A3887">
            <w:pPr>
              <w:rPr>
                <w:sz w:val="16"/>
                <w:szCs w:val="16"/>
              </w:rPr>
            </w:pPr>
          </w:p>
        </w:tc>
        <w:tc>
          <w:tcPr>
            <w:tcW w:w="2070" w:type="dxa"/>
          </w:tcPr>
          <w:p w14:paraId="27479E9C"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Privacy</w:t>
            </w:r>
          </w:p>
        </w:tc>
        <w:tc>
          <w:tcPr>
            <w:tcW w:w="4855" w:type="dxa"/>
            <w:vMerge/>
            <w:shd w:val="clear" w:color="auto" w:fill="DEEAF6" w:themeFill="accent5" w:themeFillTint="33"/>
          </w:tcPr>
          <w:p w14:paraId="019C8C5C"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p>
        </w:tc>
      </w:tr>
      <w:tr w:rsidR="00216116" w:rsidRPr="00216116" w14:paraId="002E279E"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2D0F0625" w14:textId="77777777" w:rsidR="00216116" w:rsidRPr="00216116" w:rsidRDefault="00216116" w:rsidP="007A3887">
            <w:pPr>
              <w:rPr>
                <w:sz w:val="16"/>
                <w:szCs w:val="16"/>
              </w:rPr>
            </w:pPr>
          </w:p>
        </w:tc>
        <w:tc>
          <w:tcPr>
            <w:tcW w:w="2070" w:type="dxa"/>
          </w:tcPr>
          <w:p w14:paraId="346B7B28"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Patient Safety</w:t>
            </w:r>
          </w:p>
        </w:tc>
        <w:tc>
          <w:tcPr>
            <w:tcW w:w="4855" w:type="dxa"/>
            <w:vMerge/>
          </w:tcPr>
          <w:p w14:paraId="1A606C79"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p>
        </w:tc>
      </w:tr>
      <w:tr w:rsidR="00216116" w:rsidRPr="00216116" w14:paraId="487495BB" w14:textId="77777777" w:rsidTr="007A3887">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05B27AB8" w14:textId="77777777" w:rsidR="00216116" w:rsidRPr="00216116" w:rsidRDefault="00216116" w:rsidP="007A3887">
            <w:pPr>
              <w:rPr>
                <w:sz w:val="16"/>
                <w:szCs w:val="16"/>
              </w:rPr>
            </w:pPr>
          </w:p>
        </w:tc>
        <w:tc>
          <w:tcPr>
            <w:tcW w:w="2070" w:type="dxa"/>
          </w:tcPr>
          <w:p w14:paraId="2B1A9FAA"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Beneficence</w:t>
            </w:r>
          </w:p>
        </w:tc>
        <w:tc>
          <w:tcPr>
            <w:tcW w:w="4855" w:type="dxa"/>
            <w:vMerge/>
            <w:shd w:val="clear" w:color="auto" w:fill="DEEAF6" w:themeFill="accent5" w:themeFillTint="33"/>
          </w:tcPr>
          <w:p w14:paraId="376C1529"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p>
        </w:tc>
      </w:tr>
      <w:tr w:rsidR="00216116" w:rsidRPr="00216116" w14:paraId="72C8E351"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3BA10232" w14:textId="77777777" w:rsidR="00216116" w:rsidRPr="00216116" w:rsidRDefault="00216116" w:rsidP="007A3887">
            <w:pPr>
              <w:rPr>
                <w:sz w:val="16"/>
                <w:szCs w:val="16"/>
              </w:rPr>
            </w:pPr>
          </w:p>
        </w:tc>
        <w:tc>
          <w:tcPr>
            <w:tcW w:w="2070" w:type="dxa"/>
          </w:tcPr>
          <w:p w14:paraId="2ADE1B25"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Responsibility</w:t>
            </w:r>
          </w:p>
        </w:tc>
        <w:tc>
          <w:tcPr>
            <w:tcW w:w="4855" w:type="dxa"/>
            <w:vMerge/>
          </w:tcPr>
          <w:p w14:paraId="25C43242"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p>
        </w:tc>
      </w:tr>
      <w:tr w:rsidR="00216116" w:rsidRPr="00216116" w14:paraId="7519011E" w14:textId="77777777" w:rsidTr="007A3887">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1FC5965C" w14:textId="77777777" w:rsidR="00216116" w:rsidRPr="00216116" w:rsidRDefault="00216116" w:rsidP="007A3887">
            <w:pPr>
              <w:rPr>
                <w:sz w:val="16"/>
                <w:szCs w:val="16"/>
              </w:rPr>
            </w:pPr>
          </w:p>
        </w:tc>
        <w:tc>
          <w:tcPr>
            <w:tcW w:w="2070" w:type="dxa"/>
          </w:tcPr>
          <w:p w14:paraId="7A260BAE"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Dignity</w:t>
            </w:r>
          </w:p>
        </w:tc>
        <w:tc>
          <w:tcPr>
            <w:tcW w:w="4855" w:type="dxa"/>
            <w:vMerge/>
            <w:shd w:val="clear" w:color="auto" w:fill="DEEAF6" w:themeFill="accent5" w:themeFillTint="33"/>
          </w:tcPr>
          <w:p w14:paraId="209AFE43"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p>
        </w:tc>
      </w:tr>
      <w:tr w:rsidR="00216116" w:rsidRPr="00216116" w14:paraId="32D80DD3"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5B4CBF41" w14:textId="77777777" w:rsidR="00216116" w:rsidRPr="00216116" w:rsidRDefault="00216116" w:rsidP="007A3887">
            <w:pPr>
              <w:rPr>
                <w:sz w:val="16"/>
                <w:szCs w:val="16"/>
              </w:rPr>
            </w:pPr>
            <w:r w:rsidRPr="00216116">
              <w:rPr>
                <w:sz w:val="16"/>
                <w:szCs w:val="16"/>
              </w:rPr>
              <w:t>3. Overarching Concerns</w:t>
            </w:r>
          </w:p>
        </w:tc>
        <w:tc>
          <w:tcPr>
            <w:tcW w:w="2070" w:type="dxa"/>
          </w:tcPr>
          <w:p w14:paraId="2A51F50F"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Solidarity</w:t>
            </w:r>
          </w:p>
        </w:tc>
        <w:tc>
          <w:tcPr>
            <w:tcW w:w="4855" w:type="dxa"/>
            <w:vMerge w:val="restart"/>
          </w:tcPr>
          <w:p w14:paraId="25330F20"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Broad, systemic, and long-term ethical implications of AI affecting societies, institutions, and global governance.</w:t>
            </w:r>
          </w:p>
        </w:tc>
      </w:tr>
      <w:tr w:rsidR="00216116" w:rsidRPr="00216116" w14:paraId="59C0B274" w14:textId="77777777" w:rsidTr="007A3887">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25973145" w14:textId="77777777" w:rsidR="00216116" w:rsidRPr="00216116" w:rsidRDefault="00216116" w:rsidP="007A3887">
            <w:pPr>
              <w:rPr>
                <w:sz w:val="16"/>
                <w:szCs w:val="16"/>
              </w:rPr>
            </w:pPr>
          </w:p>
        </w:tc>
        <w:tc>
          <w:tcPr>
            <w:tcW w:w="2070" w:type="dxa"/>
          </w:tcPr>
          <w:p w14:paraId="3449E0D6"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Sustainability</w:t>
            </w:r>
          </w:p>
        </w:tc>
        <w:tc>
          <w:tcPr>
            <w:tcW w:w="4855" w:type="dxa"/>
            <w:vMerge/>
          </w:tcPr>
          <w:p w14:paraId="11433122"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p>
        </w:tc>
      </w:tr>
      <w:tr w:rsidR="00216116" w:rsidRPr="00216116" w14:paraId="236E1820"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508AE275" w14:textId="77777777" w:rsidR="00216116" w:rsidRPr="00216116" w:rsidRDefault="00216116" w:rsidP="007A3887">
            <w:pPr>
              <w:jc w:val="center"/>
              <w:rPr>
                <w:sz w:val="16"/>
                <w:szCs w:val="16"/>
              </w:rPr>
            </w:pPr>
          </w:p>
        </w:tc>
        <w:tc>
          <w:tcPr>
            <w:tcW w:w="2070" w:type="dxa"/>
          </w:tcPr>
          <w:p w14:paraId="7B1E85EE"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Conflict</w:t>
            </w:r>
          </w:p>
        </w:tc>
        <w:tc>
          <w:tcPr>
            <w:tcW w:w="4855" w:type="dxa"/>
            <w:vMerge/>
          </w:tcPr>
          <w:p w14:paraId="5D04FD16"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p>
        </w:tc>
      </w:tr>
    </w:tbl>
    <w:p w14:paraId="52D21F50" w14:textId="77777777" w:rsidR="00216116" w:rsidRDefault="00216116" w:rsidP="00216116">
      <w:pPr>
        <w:spacing w:after="0" w:line="240" w:lineRule="auto"/>
        <w:jc w:val="center"/>
        <w:rPr>
          <w:b/>
          <w:bCs/>
          <w:sz w:val="22"/>
          <w:szCs w:val="22"/>
        </w:rPr>
      </w:pPr>
    </w:p>
    <w:p w14:paraId="1C559E34" w14:textId="19041CDD" w:rsidR="00216116" w:rsidRDefault="00216116" w:rsidP="00216116">
      <w:pPr>
        <w:jc w:val="center"/>
        <w:rPr>
          <w:b/>
          <w:bCs/>
          <w:sz w:val="22"/>
          <w:szCs w:val="22"/>
        </w:rPr>
      </w:pPr>
      <w:r w:rsidRPr="00CE7B31">
        <w:rPr>
          <w:b/>
          <w:bCs/>
          <w:sz w:val="22"/>
          <w:szCs w:val="22"/>
        </w:rPr>
        <w:t>Table</w:t>
      </w:r>
      <w:r w:rsidR="00172AA0">
        <w:rPr>
          <w:b/>
          <w:bCs/>
          <w:sz w:val="22"/>
          <w:szCs w:val="22"/>
        </w:rPr>
        <w:t xml:space="preserve"> 3</w:t>
      </w:r>
      <w:r w:rsidRPr="00CE7B31">
        <w:rPr>
          <w:b/>
          <w:bCs/>
          <w:sz w:val="22"/>
          <w:szCs w:val="22"/>
        </w:rPr>
        <w:t xml:space="preserve">: Types of </w:t>
      </w:r>
      <w:r>
        <w:rPr>
          <w:b/>
          <w:bCs/>
          <w:sz w:val="22"/>
          <w:szCs w:val="22"/>
        </w:rPr>
        <w:t xml:space="preserve">AI </w:t>
      </w:r>
      <w:r w:rsidRPr="00CE7B31">
        <w:rPr>
          <w:b/>
          <w:bCs/>
          <w:sz w:val="22"/>
          <w:szCs w:val="22"/>
        </w:rPr>
        <w:t>Concerns &amp; Variables</w:t>
      </w:r>
    </w:p>
    <w:p w14:paraId="79CDCF69" w14:textId="2F2B9498" w:rsidR="009544FA" w:rsidRPr="001742C7" w:rsidRDefault="009544FA" w:rsidP="006467D3">
      <w:pPr>
        <w:spacing w:after="0" w:line="480" w:lineRule="auto"/>
        <w:jc w:val="both"/>
        <w:rPr>
          <w:szCs w:val="24"/>
        </w:rPr>
      </w:pPr>
      <w:r w:rsidRPr="001742C7">
        <w:rPr>
          <w:szCs w:val="24"/>
        </w:rPr>
        <w:t>In addition to categorizing AI through ethical types, literature also distinguishes the concerns these variables address. Epistemic concerns relate to how AI systems produce, justify, and communicate decisions, and include issues such as Transparency, Trust, and Cyber Security</w:t>
      </w:r>
      <w:r w:rsidR="00F443AD" w:rsidRPr="001742C7">
        <w:rPr>
          <w:szCs w:val="24"/>
        </w:rPr>
        <w:t xml:space="preserve"> (Morley &amp; </w:t>
      </w:r>
      <w:proofErr w:type="spellStart"/>
      <w:r w:rsidR="00F443AD" w:rsidRPr="001742C7">
        <w:rPr>
          <w:szCs w:val="24"/>
        </w:rPr>
        <w:t>Floridi</w:t>
      </w:r>
      <w:proofErr w:type="spellEnd"/>
      <w:r w:rsidR="00F443AD" w:rsidRPr="001742C7">
        <w:rPr>
          <w:szCs w:val="24"/>
        </w:rPr>
        <w:t>, 2019b)</w:t>
      </w:r>
      <w:r w:rsidRPr="001742C7">
        <w:rPr>
          <w:szCs w:val="24"/>
        </w:rPr>
        <w:t>. Normative concerns focus on rights, values, and moral obligations, and are reflected in variables like Justice and Fairness, Privacy, Patient Safety, and Responsibility</w:t>
      </w:r>
      <w:r w:rsidR="006B2EB1" w:rsidRPr="001742C7">
        <w:rPr>
          <w:szCs w:val="24"/>
        </w:rPr>
        <w:t xml:space="preserve"> (</w:t>
      </w:r>
      <w:proofErr w:type="spellStart"/>
      <w:r w:rsidR="006B2EB1" w:rsidRPr="001742C7">
        <w:rPr>
          <w:szCs w:val="24"/>
        </w:rPr>
        <w:t>Lekadir</w:t>
      </w:r>
      <w:proofErr w:type="spellEnd"/>
      <w:r w:rsidR="006B2EB1" w:rsidRPr="001742C7">
        <w:rPr>
          <w:szCs w:val="24"/>
        </w:rPr>
        <w:t xml:space="preserve"> et al., 2022)</w:t>
      </w:r>
      <w:r w:rsidRPr="001742C7">
        <w:rPr>
          <w:szCs w:val="24"/>
        </w:rPr>
        <w:t>. Overarching concerns refer to the broader societal and long-term implications of AI deployment and include issues such as Solidarity, Sustainability, and Conflict</w:t>
      </w:r>
      <w:r w:rsidR="00F443AD" w:rsidRPr="001742C7">
        <w:rPr>
          <w:szCs w:val="24"/>
        </w:rPr>
        <w:t xml:space="preserve"> (Nikitas et al., 2020)</w:t>
      </w:r>
      <w:r w:rsidRPr="001742C7">
        <w:rPr>
          <w:szCs w:val="24"/>
        </w:rPr>
        <w:t xml:space="preserve">. </w:t>
      </w:r>
      <w:r w:rsidRPr="001742C7">
        <w:rPr>
          <w:szCs w:val="24"/>
        </w:rPr>
        <w:lastRenderedPageBreak/>
        <w:t>This categorization helps in understanding not only what values are at stake, but also the levels at which ethical tensions operate—individual, institutional, or societal.</w:t>
      </w:r>
    </w:p>
    <w:p w14:paraId="4BE70359" w14:textId="77777777" w:rsidR="009544FA" w:rsidRPr="001742C7" w:rsidRDefault="009544FA" w:rsidP="009544FA">
      <w:pPr>
        <w:rPr>
          <w:b/>
          <w:bCs/>
          <w:i/>
          <w:iCs/>
          <w:szCs w:val="24"/>
        </w:rPr>
      </w:pPr>
      <w:r w:rsidRPr="001742C7">
        <w:rPr>
          <w:b/>
          <w:bCs/>
          <w:i/>
          <w:iCs/>
          <w:szCs w:val="24"/>
        </w:rPr>
        <w:t>Levels of AI Adoption</w:t>
      </w:r>
    </w:p>
    <w:tbl>
      <w:tblPr>
        <w:tblStyle w:val="GridTable4-Accent5"/>
        <w:tblW w:w="9360" w:type="dxa"/>
        <w:jc w:val="center"/>
        <w:tblLook w:val="04A0" w:firstRow="1" w:lastRow="0" w:firstColumn="1" w:lastColumn="0" w:noHBand="0" w:noVBand="1"/>
      </w:tblPr>
      <w:tblGrid>
        <w:gridCol w:w="2700"/>
        <w:gridCol w:w="6660"/>
      </w:tblGrid>
      <w:tr w:rsidR="00ED3AC4" w:rsidRPr="00ED3AC4" w14:paraId="3D63723D" w14:textId="77777777" w:rsidTr="00ED3A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shd w:val="clear" w:color="auto" w:fill="8EAADB" w:themeFill="accent1" w:themeFillTint="99"/>
          </w:tcPr>
          <w:p w14:paraId="20EDBE4F" w14:textId="77777777" w:rsidR="00ED3AC4" w:rsidRPr="00ED3AC4" w:rsidRDefault="00ED3AC4" w:rsidP="007A3887">
            <w:pPr>
              <w:jc w:val="center"/>
              <w:rPr>
                <w:b w:val="0"/>
                <w:bCs w:val="0"/>
                <w:color w:val="auto"/>
                <w:sz w:val="16"/>
                <w:szCs w:val="16"/>
              </w:rPr>
            </w:pPr>
            <w:r w:rsidRPr="00ED3AC4">
              <w:rPr>
                <w:color w:val="auto"/>
                <w:sz w:val="16"/>
                <w:szCs w:val="16"/>
              </w:rPr>
              <w:t>Five Stages of AI adoption</w:t>
            </w:r>
          </w:p>
        </w:tc>
        <w:tc>
          <w:tcPr>
            <w:tcW w:w="6660" w:type="dxa"/>
            <w:shd w:val="clear" w:color="auto" w:fill="8EAADB" w:themeFill="accent1" w:themeFillTint="99"/>
          </w:tcPr>
          <w:p w14:paraId="5BAAAAB3" w14:textId="77777777" w:rsidR="00ED3AC4" w:rsidRPr="00ED3AC4" w:rsidRDefault="00ED3AC4" w:rsidP="007A3887">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ED3AC4">
              <w:rPr>
                <w:color w:val="auto"/>
                <w:sz w:val="16"/>
                <w:szCs w:val="16"/>
              </w:rPr>
              <w:t>Definition</w:t>
            </w:r>
          </w:p>
        </w:tc>
      </w:tr>
      <w:tr w:rsidR="00ED3AC4" w:rsidRPr="007A2C0F" w14:paraId="151FEF10" w14:textId="77777777" w:rsidTr="00ED3A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tcPr>
          <w:p w14:paraId="2B226681" w14:textId="77777777" w:rsidR="00ED3AC4" w:rsidRPr="00ED3AC4" w:rsidRDefault="00ED3AC4" w:rsidP="007A3887">
            <w:pPr>
              <w:jc w:val="center"/>
              <w:rPr>
                <w:sz w:val="16"/>
                <w:szCs w:val="16"/>
              </w:rPr>
            </w:pPr>
            <w:r w:rsidRPr="00ED3AC4">
              <w:rPr>
                <w:sz w:val="16"/>
                <w:szCs w:val="16"/>
              </w:rPr>
              <w:t>Aware</w:t>
            </w:r>
          </w:p>
        </w:tc>
        <w:tc>
          <w:tcPr>
            <w:tcW w:w="6660" w:type="dxa"/>
          </w:tcPr>
          <w:p w14:paraId="61C31C42" w14:textId="77777777" w:rsidR="00ED3AC4" w:rsidRPr="00ED3AC4" w:rsidRDefault="00ED3AC4" w:rsidP="007A3887">
            <w:pPr>
              <w:cnfStyle w:val="000000100000" w:firstRow="0" w:lastRow="0" w:firstColumn="0" w:lastColumn="0" w:oddVBand="0" w:evenVBand="0" w:oddHBand="1" w:evenHBand="0" w:firstRowFirstColumn="0" w:firstRowLastColumn="0" w:lastRowFirstColumn="0" w:lastRowLastColumn="0"/>
              <w:rPr>
                <w:sz w:val="16"/>
                <w:szCs w:val="16"/>
              </w:rPr>
            </w:pPr>
            <w:r w:rsidRPr="00ED3AC4">
              <w:rPr>
                <w:sz w:val="16"/>
                <w:szCs w:val="16"/>
              </w:rPr>
              <w:t>Organizations become conscious of AI's potential, its use cases, and emerging trends. At this stage, interest is building, but there is limited or no experimentation.</w:t>
            </w:r>
          </w:p>
        </w:tc>
      </w:tr>
      <w:tr w:rsidR="00ED3AC4" w:rsidRPr="007A2C0F" w14:paraId="189902E1" w14:textId="77777777" w:rsidTr="00ED3AC4">
        <w:trPr>
          <w:jc w:val="center"/>
        </w:trPr>
        <w:tc>
          <w:tcPr>
            <w:cnfStyle w:val="001000000000" w:firstRow="0" w:lastRow="0" w:firstColumn="1" w:lastColumn="0" w:oddVBand="0" w:evenVBand="0" w:oddHBand="0" w:evenHBand="0" w:firstRowFirstColumn="0" w:firstRowLastColumn="0" w:lastRowFirstColumn="0" w:lastRowLastColumn="0"/>
            <w:tcW w:w="2700" w:type="dxa"/>
          </w:tcPr>
          <w:p w14:paraId="0522FF8C" w14:textId="77777777" w:rsidR="00ED3AC4" w:rsidRPr="00ED3AC4" w:rsidRDefault="00ED3AC4" w:rsidP="007A3887">
            <w:pPr>
              <w:jc w:val="center"/>
              <w:rPr>
                <w:sz w:val="16"/>
                <w:szCs w:val="16"/>
              </w:rPr>
            </w:pPr>
            <w:r w:rsidRPr="00ED3AC4">
              <w:rPr>
                <w:sz w:val="16"/>
                <w:szCs w:val="16"/>
              </w:rPr>
              <w:t>Active</w:t>
            </w:r>
          </w:p>
        </w:tc>
        <w:tc>
          <w:tcPr>
            <w:tcW w:w="6660" w:type="dxa"/>
          </w:tcPr>
          <w:p w14:paraId="2AB26352" w14:textId="77777777" w:rsidR="00ED3AC4" w:rsidRPr="00ED3AC4" w:rsidRDefault="00ED3AC4" w:rsidP="007A3887">
            <w:pPr>
              <w:cnfStyle w:val="000000000000" w:firstRow="0" w:lastRow="0" w:firstColumn="0" w:lastColumn="0" w:oddVBand="0" w:evenVBand="0" w:oddHBand="0" w:evenHBand="0" w:firstRowFirstColumn="0" w:firstRowLastColumn="0" w:lastRowFirstColumn="0" w:lastRowLastColumn="0"/>
              <w:rPr>
                <w:sz w:val="16"/>
                <w:szCs w:val="16"/>
              </w:rPr>
            </w:pPr>
            <w:r w:rsidRPr="00ED3AC4">
              <w:rPr>
                <w:sz w:val="16"/>
                <w:szCs w:val="16"/>
              </w:rPr>
              <w:t>Initial pilot projects or small-scale experiments are launched. Teams explore how AI could solve specific problems but results are not yet fully integrated into workflows.</w:t>
            </w:r>
          </w:p>
        </w:tc>
      </w:tr>
      <w:tr w:rsidR="00ED3AC4" w:rsidRPr="007A2C0F" w14:paraId="572C3877" w14:textId="77777777" w:rsidTr="00ED3A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tcPr>
          <w:p w14:paraId="41102D28" w14:textId="77777777" w:rsidR="00ED3AC4" w:rsidRPr="00ED3AC4" w:rsidRDefault="00ED3AC4" w:rsidP="007A3887">
            <w:pPr>
              <w:jc w:val="center"/>
              <w:rPr>
                <w:sz w:val="16"/>
                <w:szCs w:val="16"/>
              </w:rPr>
            </w:pPr>
            <w:r w:rsidRPr="00ED3AC4">
              <w:rPr>
                <w:sz w:val="16"/>
                <w:szCs w:val="16"/>
              </w:rPr>
              <w:t>Operational</w:t>
            </w:r>
          </w:p>
        </w:tc>
        <w:tc>
          <w:tcPr>
            <w:tcW w:w="6660" w:type="dxa"/>
          </w:tcPr>
          <w:p w14:paraId="24A132F2" w14:textId="77777777" w:rsidR="00ED3AC4" w:rsidRPr="00ED3AC4" w:rsidRDefault="00ED3AC4" w:rsidP="007A3887">
            <w:pPr>
              <w:cnfStyle w:val="000000100000" w:firstRow="0" w:lastRow="0" w:firstColumn="0" w:lastColumn="0" w:oddVBand="0" w:evenVBand="0" w:oddHBand="1" w:evenHBand="0" w:firstRowFirstColumn="0" w:firstRowLastColumn="0" w:lastRowFirstColumn="0" w:lastRowLastColumn="0"/>
              <w:rPr>
                <w:sz w:val="16"/>
                <w:szCs w:val="16"/>
              </w:rPr>
            </w:pPr>
            <w:r w:rsidRPr="00ED3AC4">
              <w:rPr>
                <w:sz w:val="16"/>
                <w:szCs w:val="16"/>
              </w:rPr>
              <w:t>AI solutions are embedded in core processes. The organization begins to standardize tools and platforms for consistent use across departments.</w:t>
            </w:r>
          </w:p>
        </w:tc>
      </w:tr>
      <w:tr w:rsidR="00ED3AC4" w:rsidRPr="007A2C0F" w14:paraId="315C8102" w14:textId="77777777" w:rsidTr="00ED3AC4">
        <w:trPr>
          <w:jc w:val="center"/>
        </w:trPr>
        <w:tc>
          <w:tcPr>
            <w:cnfStyle w:val="001000000000" w:firstRow="0" w:lastRow="0" w:firstColumn="1" w:lastColumn="0" w:oddVBand="0" w:evenVBand="0" w:oddHBand="0" w:evenHBand="0" w:firstRowFirstColumn="0" w:firstRowLastColumn="0" w:lastRowFirstColumn="0" w:lastRowLastColumn="0"/>
            <w:tcW w:w="2700" w:type="dxa"/>
          </w:tcPr>
          <w:p w14:paraId="567F232B" w14:textId="77777777" w:rsidR="00ED3AC4" w:rsidRPr="00ED3AC4" w:rsidRDefault="00ED3AC4" w:rsidP="007A3887">
            <w:pPr>
              <w:jc w:val="center"/>
              <w:rPr>
                <w:sz w:val="16"/>
                <w:szCs w:val="16"/>
              </w:rPr>
            </w:pPr>
            <w:r w:rsidRPr="00ED3AC4">
              <w:rPr>
                <w:sz w:val="16"/>
                <w:szCs w:val="16"/>
              </w:rPr>
              <w:t>Systemic</w:t>
            </w:r>
          </w:p>
        </w:tc>
        <w:tc>
          <w:tcPr>
            <w:tcW w:w="6660" w:type="dxa"/>
          </w:tcPr>
          <w:p w14:paraId="6674FEB6" w14:textId="77777777" w:rsidR="00ED3AC4" w:rsidRPr="00ED3AC4" w:rsidRDefault="00ED3AC4" w:rsidP="007A3887">
            <w:pPr>
              <w:cnfStyle w:val="000000000000" w:firstRow="0" w:lastRow="0" w:firstColumn="0" w:lastColumn="0" w:oddVBand="0" w:evenVBand="0" w:oddHBand="0" w:evenHBand="0" w:firstRowFirstColumn="0" w:firstRowLastColumn="0" w:lastRowFirstColumn="0" w:lastRowLastColumn="0"/>
              <w:rPr>
                <w:sz w:val="16"/>
                <w:szCs w:val="16"/>
              </w:rPr>
            </w:pPr>
            <w:r w:rsidRPr="00ED3AC4">
              <w:rPr>
                <w:sz w:val="16"/>
                <w:szCs w:val="16"/>
              </w:rPr>
              <w:t>AI is strategically aligned with business or policy goals. Governance, ethics, and performance monitoring are formalized. Data infrastructure and talent are scaled.</w:t>
            </w:r>
          </w:p>
        </w:tc>
      </w:tr>
      <w:tr w:rsidR="00ED3AC4" w:rsidRPr="007A2C0F" w14:paraId="282EBA96" w14:textId="77777777" w:rsidTr="00ED3A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tcPr>
          <w:p w14:paraId="44CDEAFD" w14:textId="77777777" w:rsidR="00ED3AC4" w:rsidRPr="00ED3AC4" w:rsidRDefault="00ED3AC4" w:rsidP="007A3887">
            <w:pPr>
              <w:jc w:val="center"/>
              <w:rPr>
                <w:sz w:val="16"/>
                <w:szCs w:val="16"/>
              </w:rPr>
            </w:pPr>
            <w:r w:rsidRPr="00ED3AC4">
              <w:rPr>
                <w:sz w:val="16"/>
                <w:szCs w:val="16"/>
              </w:rPr>
              <w:t>Transformational</w:t>
            </w:r>
          </w:p>
        </w:tc>
        <w:tc>
          <w:tcPr>
            <w:tcW w:w="6660" w:type="dxa"/>
          </w:tcPr>
          <w:p w14:paraId="2ABCCDC5" w14:textId="77777777" w:rsidR="00ED3AC4" w:rsidRPr="00ED3AC4" w:rsidRDefault="00ED3AC4" w:rsidP="007A3887">
            <w:pPr>
              <w:cnfStyle w:val="000000100000" w:firstRow="0" w:lastRow="0" w:firstColumn="0" w:lastColumn="0" w:oddVBand="0" w:evenVBand="0" w:oddHBand="1" w:evenHBand="0" w:firstRowFirstColumn="0" w:firstRowLastColumn="0" w:lastRowFirstColumn="0" w:lastRowLastColumn="0"/>
              <w:rPr>
                <w:sz w:val="16"/>
                <w:szCs w:val="16"/>
              </w:rPr>
            </w:pPr>
            <w:r w:rsidRPr="00ED3AC4">
              <w:rPr>
                <w:sz w:val="16"/>
                <w:szCs w:val="16"/>
              </w:rPr>
              <w:t>AI becomes a key driver of innovation, cultural change, and competitive advantage. It reshapes decision-making, workflows, and creates new value propositions. Often includes continuous learning and responsible innovation.</w:t>
            </w:r>
          </w:p>
        </w:tc>
      </w:tr>
    </w:tbl>
    <w:p w14:paraId="675AA885" w14:textId="77777777" w:rsidR="00ED3AC4" w:rsidRDefault="00ED3AC4" w:rsidP="00ED3AC4">
      <w:pPr>
        <w:spacing w:after="0" w:line="240" w:lineRule="auto"/>
        <w:jc w:val="both"/>
        <w:rPr>
          <w:b/>
          <w:bCs/>
          <w:sz w:val="22"/>
          <w:szCs w:val="22"/>
        </w:rPr>
      </w:pPr>
    </w:p>
    <w:p w14:paraId="3FE7211A" w14:textId="5D33000A" w:rsidR="00ED3AC4" w:rsidRDefault="00ED3AC4" w:rsidP="00ED3AC4">
      <w:pPr>
        <w:jc w:val="center"/>
        <w:rPr>
          <w:sz w:val="22"/>
          <w:szCs w:val="22"/>
        </w:rPr>
      </w:pPr>
      <w:r w:rsidRPr="00301E0E">
        <w:rPr>
          <w:b/>
          <w:bCs/>
          <w:sz w:val="22"/>
          <w:szCs w:val="22"/>
        </w:rPr>
        <w:t>Table</w:t>
      </w:r>
      <w:r w:rsidR="00172AA0">
        <w:rPr>
          <w:b/>
          <w:bCs/>
          <w:sz w:val="22"/>
          <w:szCs w:val="22"/>
        </w:rPr>
        <w:t xml:space="preserve"> 4</w:t>
      </w:r>
      <w:r w:rsidRPr="00301E0E">
        <w:rPr>
          <w:b/>
          <w:bCs/>
          <w:sz w:val="22"/>
          <w:szCs w:val="22"/>
        </w:rPr>
        <w:t>: Five Stages of AI adoption</w:t>
      </w:r>
    </w:p>
    <w:p w14:paraId="679AF557" w14:textId="63424D49" w:rsidR="009544FA" w:rsidRPr="001742C7" w:rsidRDefault="009544FA" w:rsidP="006467D3">
      <w:pPr>
        <w:spacing w:after="0" w:line="480" w:lineRule="auto"/>
        <w:jc w:val="both"/>
        <w:rPr>
          <w:szCs w:val="24"/>
        </w:rPr>
      </w:pPr>
      <w:r w:rsidRPr="001742C7">
        <w:rPr>
          <w:szCs w:val="24"/>
        </w:rPr>
        <w:t>The literature on AI adoption presents a multi-stage process, where organizations progress through increasing levels of engagement with AI technologies. These stages include Aware (recognition of AI’s potential), Active (initial experimentation or pilot projects), Operational (AI integrated into specific functions), Systemic (AI aligned with broader organizational strategy), and Transformational (AI driving innovation and restructuring)</w:t>
      </w:r>
      <w:r w:rsidR="00F443AD" w:rsidRPr="001742C7">
        <w:rPr>
          <w:szCs w:val="24"/>
        </w:rPr>
        <w:t xml:space="preserve"> (</w:t>
      </w:r>
      <w:proofErr w:type="spellStart"/>
      <w:r w:rsidR="00F443AD" w:rsidRPr="001742C7">
        <w:rPr>
          <w:szCs w:val="24"/>
        </w:rPr>
        <w:t>D’antonoli</w:t>
      </w:r>
      <w:proofErr w:type="spellEnd"/>
      <w:r w:rsidR="00F443AD" w:rsidRPr="001742C7">
        <w:rPr>
          <w:szCs w:val="24"/>
        </w:rPr>
        <w:t>, 2020</w:t>
      </w:r>
      <w:r w:rsidR="004C75B6" w:rsidRPr="001742C7">
        <w:rPr>
          <w:szCs w:val="24"/>
        </w:rPr>
        <w:t>; Cohen et al., 2014</w:t>
      </w:r>
      <w:r w:rsidR="00F443AD" w:rsidRPr="001742C7">
        <w:rPr>
          <w:szCs w:val="24"/>
        </w:rPr>
        <w:t>)</w:t>
      </w:r>
      <w:r w:rsidRPr="001742C7">
        <w:rPr>
          <w:szCs w:val="24"/>
        </w:rPr>
        <w:t>. Most research on AI adoption focuses on technological readiness, leadership commitment, or organizational capabilities, with relatively little emphasis on how ethical factors influence progression through these stages</w:t>
      </w:r>
      <w:r w:rsidR="00D86D88" w:rsidRPr="001742C7">
        <w:rPr>
          <w:szCs w:val="24"/>
        </w:rPr>
        <w:t xml:space="preserve"> (</w:t>
      </w:r>
      <w:proofErr w:type="spellStart"/>
      <w:r w:rsidR="00D86D88" w:rsidRPr="001742C7">
        <w:rPr>
          <w:szCs w:val="24"/>
        </w:rPr>
        <w:t>Kaissis</w:t>
      </w:r>
      <w:proofErr w:type="spellEnd"/>
      <w:r w:rsidR="00D86D88" w:rsidRPr="001742C7">
        <w:rPr>
          <w:szCs w:val="24"/>
        </w:rPr>
        <w:t xml:space="preserve"> et al., 2020)</w:t>
      </w:r>
      <w:r w:rsidRPr="001742C7">
        <w:rPr>
          <w:szCs w:val="24"/>
        </w:rPr>
        <w:t>. Furthermore, while qualitative insights are available on ethical resistance or public perception, there is a lack of empirical models that connect ethical dimensions directly with adoption outcomes.</w:t>
      </w:r>
    </w:p>
    <w:p w14:paraId="3EC2F0BC" w14:textId="77777777" w:rsidR="009544FA" w:rsidRPr="001742C7" w:rsidRDefault="009544FA" w:rsidP="006467D3">
      <w:pPr>
        <w:spacing w:after="0" w:line="480" w:lineRule="auto"/>
        <w:jc w:val="both"/>
        <w:rPr>
          <w:szCs w:val="24"/>
        </w:rPr>
      </w:pPr>
      <w:r w:rsidRPr="001742C7">
        <w:rPr>
          <w:szCs w:val="24"/>
        </w:rPr>
        <w:t xml:space="preserve">This study addresses a key research gap by empirically exploring the causal relationship between variables representing different types of Ethical AI and two specific stages of AI adoption—Operational and Systemic. These stages are critical milestones in the institutionalization of AI, where ethical considerations are no longer peripheral but central to sustained and scalable integration. By linking ethical values to adoption levels, this study contributes to a more holistic </w:t>
      </w:r>
      <w:r w:rsidRPr="001742C7">
        <w:rPr>
          <w:szCs w:val="24"/>
        </w:rPr>
        <w:lastRenderedPageBreak/>
        <w:t>understanding of how ethical readiness may serve as both a facilitator and a gatekeeper in the healthcare sector’s AI transformation.</w:t>
      </w:r>
    </w:p>
    <w:p w14:paraId="061CEBBD" w14:textId="65672AE8" w:rsidR="00870915" w:rsidRPr="001742C7" w:rsidRDefault="00870915" w:rsidP="00DB4E51">
      <w:pPr>
        <w:rPr>
          <w:b/>
          <w:bCs/>
          <w:szCs w:val="24"/>
        </w:rPr>
      </w:pPr>
      <w:r w:rsidRPr="001742C7">
        <w:rPr>
          <w:b/>
          <w:bCs/>
          <w:szCs w:val="24"/>
        </w:rPr>
        <w:t>R</w:t>
      </w:r>
      <w:r w:rsidR="00F44DA4">
        <w:rPr>
          <w:b/>
          <w:bCs/>
          <w:szCs w:val="24"/>
        </w:rPr>
        <w:t>esearch</w:t>
      </w:r>
      <w:r w:rsidRPr="001742C7">
        <w:rPr>
          <w:b/>
          <w:bCs/>
          <w:szCs w:val="24"/>
        </w:rPr>
        <w:t xml:space="preserve"> G</w:t>
      </w:r>
      <w:r w:rsidR="00F44DA4">
        <w:rPr>
          <w:b/>
          <w:bCs/>
          <w:szCs w:val="24"/>
        </w:rPr>
        <w:t>ap</w:t>
      </w:r>
    </w:p>
    <w:p w14:paraId="22CF1FF3" w14:textId="5A371B40" w:rsidR="00ED3AC4" w:rsidRDefault="00ED3AC4" w:rsidP="00ED3AC4">
      <w:pPr>
        <w:jc w:val="center"/>
        <w:rPr>
          <w:sz w:val="22"/>
          <w:szCs w:val="22"/>
        </w:rPr>
      </w:pPr>
      <w:r>
        <w:rPr>
          <w:noProof/>
        </w:rPr>
        <w:drawing>
          <wp:inline distT="0" distB="0" distL="0" distR="0" wp14:anchorId="030E5B0B" wp14:editId="6135C03A">
            <wp:extent cx="2710952" cy="2070847"/>
            <wp:effectExtent l="0" t="0" r="0" b="5715"/>
            <wp:docPr id="1906706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1572" cy="2094237"/>
                    </a:xfrm>
                    <a:prstGeom prst="rect">
                      <a:avLst/>
                    </a:prstGeom>
                    <a:noFill/>
                    <a:ln>
                      <a:noFill/>
                    </a:ln>
                  </pic:spPr>
                </pic:pic>
              </a:graphicData>
            </a:graphic>
          </wp:inline>
        </w:drawing>
      </w:r>
    </w:p>
    <w:p w14:paraId="6A411279" w14:textId="65EF391C" w:rsidR="00ED3AC4" w:rsidRPr="00ED3AC4" w:rsidRDefault="00ED3AC4" w:rsidP="00ED3AC4">
      <w:pPr>
        <w:jc w:val="center"/>
        <w:rPr>
          <w:b/>
          <w:bCs/>
          <w:sz w:val="22"/>
          <w:szCs w:val="22"/>
        </w:rPr>
      </w:pPr>
      <w:r w:rsidRPr="00ED3AC4">
        <w:rPr>
          <w:b/>
          <w:bCs/>
          <w:sz w:val="22"/>
          <w:szCs w:val="22"/>
        </w:rPr>
        <w:t>Fig</w:t>
      </w:r>
      <w:r w:rsidR="00172AA0">
        <w:rPr>
          <w:b/>
          <w:bCs/>
          <w:sz w:val="22"/>
          <w:szCs w:val="22"/>
        </w:rPr>
        <w:t xml:space="preserve"> 1</w:t>
      </w:r>
      <w:r w:rsidRPr="00ED3AC4">
        <w:rPr>
          <w:b/>
          <w:bCs/>
          <w:sz w:val="22"/>
          <w:szCs w:val="22"/>
        </w:rPr>
        <w:t>: Conceptual Model</w:t>
      </w:r>
    </w:p>
    <w:p w14:paraId="0196A54D" w14:textId="47F616E9" w:rsidR="006616C5" w:rsidRPr="001742C7" w:rsidRDefault="006616C5" w:rsidP="006467D3">
      <w:pPr>
        <w:spacing w:after="0" w:line="480" w:lineRule="auto"/>
        <w:jc w:val="both"/>
        <w:rPr>
          <w:szCs w:val="24"/>
        </w:rPr>
      </w:pPr>
      <w:r w:rsidRPr="001742C7">
        <w:rPr>
          <w:szCs w:val="24"/>
        </w:rPr>
        <w:t>The existing literature on ethical AI and AI adoption in healthcare offers valuable conceptual frameworks and qualitative insights into the importance of ethics in shaping trust, usability, and social acceptance of AI systems. However, as established in the previous section, much of this research has treated AI adoption as a singular or generalized outcome within behavioral or organizational studies, without differentiating between the stages at which adoption occurs. This generalized treatment overlooks the nuanced ways in which ethical considerations might influence different levels of adoption maturity—particularly the operational and systemic stages that are critical for the sustainable integration of AI in healthcare institutions</w:t>
      </w:r>
      <w:r w:rsidR="006B2EB1" w:rsidRPr="001742C7">
        <w:rPr>
          <w:szCs w:val="24"/>
        </w:rPr>
        <w:t xml:space="preserve"> (</w:t>
      </w:r>
      <w:proofErr w:type="spellStart"/>
      <w:r w:rsidR="006B2EB1" w:rsidRPr="001742C7">
        <w:rPr>
          <w:szCs w:val="24"/>
        </w:rPr>
        <w:t>Andorno</w:t>
      </w:r>
      <w:proofErr w:type="spellEnd"/>
      <w:r w:rsidR="006B2EB1" w:rsidRPr="001742C7">
        <w:rPr>
          <w:szCs w:val="24"/>
        </w:rPr>
        <w:t>, 2004)</w:t>
      </w:r>
      <w:r w:rsidRPr="001742C7">
        <w:rPr>
          <w:szCs w:val="24"/>
        </w:rPr>
        <w:t>. By dissecting AI adoption into distinct stages, this study introduces a novel empirical pathway to understanding how ethical variables drive progression through key adoption milestones. The operational stage represents the point at which AI becomes embedded in specific healthcare workflows, requiring a balance between ethical safeguards and functional efficiency</w:t>
      </w:r>
      <w:r w:rsidR="006B2EB1" w:rsidRPr="001742C7">
        <w:rPr>
          <w:szCs w:val="24"/>
        </w:rPr>
        <w:t xml:space="preserve"> (Cookson, 2018)</w:t>
      </w:r>
      <w:r w:rsidRPr="001742C7">
        <w:rPr>
          <w:szCs w:val="24"/>
        </w:rPr>
        <w:t xml:space="preserve">. The systemic stage, on the other hand, reflects a broader organizational commitment where AI aligns with institutional goals and ethical values are institutionalized across decision-making </w:t>
      </w:r>
      <w:r w:rsidRPr="001742C7">
        <w:rPr>
          <w:szCs w:val="24"/>
        </w:rPr>
        <w:lastRenderedPageBreak/>
        <w:t>and strategic planning. These stages demand different levels of preparedness, governance, and ethical alignment, which cannot be fully captured through an undifferentiated view of adoption</w:t>
      </w:r>
      <w:r w:rsidR="006B2EB1" w:rsidRPr="001742C7">
        <w:rPr>
          <w:szCs w:val="24"/>
        </w:rPr>
        <w:t xml:space="preserve"> (Cruz Rivera et al., 2020)</w:t>
      </w:r>
      <w:r w:rsidRPr="001742C7">
        <w:rPr>
          <w:szCs w:val="24"/>
        </w:rPr>
        <w:t>.</w:t>
      </w:r>
    </w:p>
    <w:p w14:paraId="0B502131" w14:textId="16D90FC3" w:rsidR="006616C5" w:rsidRPr="001742C7" w:rsidRDefault="006616C5" w:rsidP="006467D3">
      <w:pPr>
        <w:spacing w:after="0" w:line="480" w:lineRule="auto"/>
        <w:jc w:val="both"/>
        <w:rPr>
          <w:szCs w:val="24"/>
        </w:rPr>
      </w:pPr>
      <w:r w:rsidRPr="001742C7">
        <w:rPr>
          <w:szCs w:val="24"/>
        </w:rPr>
        <w:t>Previous studies have not sufficiently addressed how specific ethical variables—such as justice, autonomy, transparency, and beneficence—map onto these distinct adoption levels</w:t>
      </w:r>
      <w:r w:rsidR="006B2EB1" w:rsidRPr="001742C7">
        <w:rPr>
          <w:szCs w:val="24"/>
        </w:rPr>
        <w:t xml:space="preserve"> </w:t>
      </w:r>
      <w:r w:rsidRPr="001742C7">
        <w:rPr>
          <w:szCs w:val="24"/>
        </w:rPr>
        <w:t>This gap limits our understanding of how ethical AI frameworks translate into real-world institutional change. Moreover, the lack of empirical investigation into causal relationships between ethical considerations and adoption levels constrains both academic theory-building and practical decision-making. Addressing this gap offers dual benefits. From an academic perspective, it allows for the development of a more granular theoretical model of AI adoption that incorporates ethical readiness as a dynamic driver of institutional change. From an industry perspective, understanding these relationships can inform more effective resource allocation, allowing healthcare organizations to budget strategically and design ethically aligned operational processes. This dual lens of theoretical advancement and practical relevance forms the foundation of this study’s contribution to the emerging discourse on ethical AI in healthcare.</w:t>
      </w:r>
    </w:p>
    <w:p w14:paraId="1C1608B7" w14:textId="77777777" w:rsidR="006616C5" w:rsidRPr="001742C7" w:rsidRDefault="006616C5" w:rsidP="006467D3">
      <w:pPr>
        <w:spacing w:after="0" w:line="480" w:lineRule="auto"/>
        <w:jc w:val="both"/>
        <w:rPr>
          <w:szCs w:val="24"/>
        </w:rPr>
      </w:pPr>
      <w:r w:rsidRPr="001742C7">
        <w:rPr>
          <w:szCs w:val="24"/>
        </w:rPr>
        <w:t xml:space="preserve">To fill this critical research void, the present study introduces the Multi-Dimensional Ethical AI Adoption Model (MEAAM)—a conceptual and empirical framework that links specific types of ethical AI (such as Fair AI, Human-Centered AI, Privacy-Preserving AI, Responsible AI, and others) with two key stages of AI adoption: operational and systemic. The MEAAM model is designed to empirically test the causal relationships between ethical constructs and adoption maturity, using real-world data collected from diverse stakeholders within the healthcare ecosystem. By doing so, the model bridges the gap between theory and practice, offering scholars a refined analytical lens for understanding adoption processes, while simultaneously guiding </w:t>
      </w:r>
      <w:r w:rsidRPr="001742C7">
        <w:rPr>
          <w:szCs w:val="24"/>
        </w:rPr>
        <w:lastRenderedPageBreak/>
        <w:t>practitioners toward ethically informed AI implementation strategies. MEAAM stands as both a theoretical innovation and a practical decision-making tool, positioning ethics not as an afterthought but as a central driver of successful and sustainable AI integration in healthcare systems.</w:t>
      </w:r>
    </w:p>
    <w:p w14:paraId="6BF3855F" w14:textId="30D704A8" w:rsidR="00FC0D9C" w:rsidRPr="001742C7" w:rsidRDefault="00FC0D9C" w:rsidP="00FC0D9C">
      <w:pPr>
        <w:spacing w:after="0" w:line="240" w:lineRule="auto"/>
        <w:rPr>
          <w:b/>
          <w:bCs/>
          <w:szCs w:val="24"/>
        </w:rPr>
      </w:pPr>
      <w:r w:rsidRPr="001742C7">
        <w:rPr>
          <w:b/>
          <w:bCs/>
          <w:szCs w:val="24"/>
        </w:rPr>
        <w:t>M</w:t>
      </w:r>
      <w:r w:rsidR="00F44DA4">
        <w:rPr>
          <w:b/>
          <w:bCs/>
          <w:szCs w:val="24"/>
        </w:rPr>
        <w:t>ulti</w:t>
      </w:r>
      <w:r w:rsidRPr="001742C7">
        <w:rPr>
          <w:b/>
          <w:bCs/>
          <w:szCs w:val="24"/>
        </w:rPr>
        <w:t>-D</w:t>
      </w:r>
      <w:r w:rsidR="00F44DA4">
        <w:rPr>
          <w:b/>
          <w:bCs/>
          <w:szCs w:val="24"/>
        </w:rPr>
        <w:t>imensional</w:t>
      </w:r>
      <w:r w:rsidRPr="001742C7">
        <w:rPr>
          <w:b/>
          <w:bCs/>
          <w:szCs w:val="24"/>
        </w:rPr>
        <w:t xml:space="preserve"> E</w:t>
      </w:r>
      <w:r w:rsidR="00F44DA4">
        <w:rPr>
          <w:b/>
          <w:bCs/>
          <w:szCs w:val="24"/>
        </w:rPr>
        <w:t>thical</w:t>
      </w:r>
      <w:r w:rsidRPr="001742C7">
        <w:rPr>
          <w:b/>
          <w:bCs/>
          <w:szCs w:val="24"/>
        </w:rPr>
        <w:t xml:space="preserve"> AI A</w:t>
      </w:r>
      <w:r w:rsidR="00F44DA4">
        <w:rPr>
          <w:b/>
          <w:bCs/>
          <w:szCs w:val="24"/>
        </w:rPr>
        <w:t>doption</w:t>
      </w:r>
      <w:r w:rsidRPr="001742C7">
        <w:rPr>
          <w:b/>
          <w:bCs/>
          <w:szCs w:val="24"/>
        </w:rPr>
        <w:t xml:space="preserve"> M</w:t>
      </w:r>
      <w:r w:rsidR="00F44DA4">
        <w:rPr>
          <w:b/>
          <w:bCs/>
          <w:szCs w:val="24"/>
        </w:rPr>
        <w:t>odel</w:t>
      </w:r>
      <w:r w:rsidRPr="001742C7">
        <w:rPr>
          <w:b/>
          <w:bCs/>
          <w:szCs w:val="24"/>
        </w:rPr>
        <w:t xml:space="preserve"> (MEAAM)</w:t>
      </w:r>
    </w:p>
    <w:p w14:paraId="5C093531" w14:textId="77777777" w:rsidR="00FC0D9C" w:rsidRDefault="00FC0D9C" w:rsidP="00FC0D9C">
      <w:pPr>
        <w:spacing w:after="0" w:line="240" w:lineRule="auto"/>
        <w:jc w:val="center"/>
        <w:rPr>
          <w:sz w:val="22"/>
          <w:szCs w:val="22"/>
        </w:rPr>
      </w:pPr>
    </w:p>
    <w:p w14:paraId="785075BC" w14:textId="5B40B268" w:rsidR="00FC0D9C" w:rsidRDefault="00FC0D9C" w:rsidP="00FC0D9C">
      <w:pPr>
        <w:spacing w:after="0" w:line="240" w:lineRule="auto"/>
        <w:jc w:val="center"/>
        <w:rPr>
          <w:sz w:val="22"/>
          <w:szCs w:val="22"/>
        </w:rPr>
      </w:pPr>
      <w:r>
        <w:rPr>
          <w:noProof/>
        </w:rPr>
        <w:drawing>
          <wp:inline distT="0" distB="0" distL="0" distR="0" wp14:anchorId="7B40053A" wp14:editId="721C7174">
            <wp:extent cx="2857583" cy="685800"/>
            <wp:effectExtent l="0" t="0" r="0" b="0"/>
            <wp:docPr id="16041186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5561" cy="699714"/>
                    </a:xfrm>
                    <a:prstGeom prst="rect">
                      <a:avLst/>
                    </a:prstGeom>
                    <a:noFill/>
                    <a:ln>
                      <a:noFill/>
                    </a:ln>
                  </pic:spPr>
                </pic:pic>
              </a:graphicData>
            </a:graphic>
          </wp:inline>
        </w:drawing>
      </w:r>
    </w:p>
    <w:p w14:paraId="47FF77F7" w14:textId="1221DEE0" w:rsidR="00FC0D9C" w:rsidRDefault="00FC0D9C" w:rsidP="00FC0D9C">
      <w:pPr>
        <w:spacing w:after="0" w:line="240" w:lineRule="auto"/>
        <w:jc w:val="center"/>
        <w:rPr>
          <w:sz w:val="22"/>
          <w:szCs w:val="22"/>
        </w:rPr>
      </w:pPr>
      <w:r>
        <w:rPr>
          <w:noProof/>
        </w:rPr>
        <w:drawing>
          <wp:inline distT="0" distB="0" distL="0" distR="0" wp14:anchorId="3870D75D" wp14:editId="3FAD6E47">
            <wp:extent cx="4229100" cy="3926827"/>
            <wp:effectExtent l="0" t="0" r="0" b="0"/>
            <wp:docPr id="1617110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2855" cy="3939599"/>
                    </a:xfrm>
                    <a:prstGeom prst="rect">
                      <a:avLst/>
                    </a:prstGeom>
                    <a:noFill/>
                    <a:ln>
                      <a:noFill/>
                    </a:ln>
                  </pic:spPr>
                </pic:pic>
              </a:graphicData>
            </a:graphic>
          </wp:inline>
        </w:drawing>
      </w:r>
    </w:p>
    <w:p w14:paraId="26AD45D1" w14:textId="77777777" w:rsidR="00172AA0" w:rsidRDefault="00172AA0" w:rsidP="00FC0D9C">
      <w:pPr>
        <w:spacing w:after="0" w:line="240" w:lineRule="auto"/>
        <w:jc w:val="center"/>
        <w:rPr>
          <w:sz w:val="22"/>
          <w:szCs w:val="22"/>
        </w:rPr>
      </w:pPr>
    </w:p>
    <w:p w14:paraId="2E1340EC" w14:textId="3D2F5512" w:rsidR="00172AA0" w:rsidRPr="00172AA0" w:rsidRDefault="00172AA0" w:rsidP="00FC0D9C">
      <w:pPr>
        <w:spacing w:after="0" w:line="240" w:lineRule="auto"/>
        <w:jc w:val="center"/>
        <w:rPr>
          <w:b/>
          <w:bCs/>
          <w:sz w:val="22"/>
          <w:szCs w:val="22"/>
        </w:rPr>
      </w:pPr>
      <w:r w:rsidRPr="00172AA0">
        <w:rPr>
          <w:b/>
          <w:bCs/>
          <w:sz w:val="22"/>
          <w:szCs w:val="22"/>
        </w:rPr>
        <w:t>Fig 2: Multi-Dimensional Ethical AI Adoption Model (MEAAM)</w:t>
      </w:r>
    </w:p>
    <w:p w14:paraId="257F1B4C" w14:textId="77777777" w:rsidR="00172AA0" w:rsidRDefault="00172AA0" w:rsidP="00FC0D9C">
      <w:pPr>
        <w:spacing w:after="0" w:line="240" w:lineRule="auto"/>
        <w:jc w:val="center"/>
        <w:rPr>
          <w:sz w:val="22"/>
          <w:szCs w:val="22"/>
        </w:rPr>
      </w:pPr>
    </w:p>
    <w:p w14:paraId="768202CB" w14:textId="77777777" w:rsidR="00172AA0" w:rsidRDefault="00172AA0" w:rsidP="00FC0D9C">
      <w:pPr>
        <w:spacing w:after="0" w:line="240" w:lineRule="auto"/>
        <w:jc w:val="center"/>
        <w:rPr>
          <w:sz w:val="22"/>
          <w:szCs w:val="22"/>
        </w:rPr>
      </w:pPr>
    </w:p>
    <w:p w14:paraId="4FEA7A49" w14:textId="77777777" w:rsidR="00FC0D9C" w:rsidRDefault="00FC0D9C" w:rsidP="00FC0D9C">
      <w:pPr>
        <w:spacing w:after="0" w:line="240" w:lineRule="auto"/>
        <w:jc w:val="both"/>
        <w:rPr>
          <w:sz w:val="22"/>
          <w:szCs w:val="22"/>
        </w:rPr>
      </w:pPr>
    </w:p>
    <w:p w14:paraId="41C1A09D" w14:textId="3B7D10EF" w:rsidR="00FC0D9C" w:rsidRPr="001742C7" w:rsidRDefault="00FC0D9C" w:rsidP="006467D3">
      <w:pPr>
        <w:spacing w:after="0" w:line="480" w:lineRule="auto"/>
        <w:jc w:val="both"/>
        <w:rPr>
          <w:szCs w:val="24"/>
        </w:rPr>
      </w:pPr>
      <w:r w:rsidRPr="001742C7">
        <w:rPr>
          <w:szCs w:val="24"/>
        </w:rPr>
        <w:t xml:space="preserve">The Multi-Dimensional Ethical AI Adoption Model (MEAAM) is proposed as a conceptual and analytical framework to empirically investigate the complex relationship between ethical principles and the adoption of AI in the healthcare sector. Recognizing that AI integration in </w:t>
      </w:r>
      <w:r w:rsidRPr="001742C7">
        <w:rPr>
          <w:szCs w:val="24"/>
        </w:rPr>
        <w:lastRenderedPageBreak/>
        <w:t>healthcare involves more than just technical capability, MEAAM captures the ethical plurality of AI by organizing thirteen distinct ethical drivers—such as justice &amp; fairness, privacy, transparency, and trust—into a unified model. Each driver corresponds to a recognized type of Ethical AI and is categorized by its associated ethical concern, whether epistemic, normative, or overarching. The model then maps these independent ethical dimensions to two critical stages of AI adoption: the operational stage, where AI becomes embedded in daily healthcare processes, and the systemic stage, where AI transforms institutional workflows and policies. This multi-layered design enables a nuanced understanding of how ethical values shape and influence the trajectory of AI implementation within healthcare systems.</w:t>
      </w:r>
    </w:p>
    <w:p w14:paraId="4F31010D" w14:textId="77777777" w:rsidR="00FC0D9C" w:rsidRPr="001742C7" w:rsidRDefault="00FC0D9C" w:rsidP="006467D3">
      <w:pPr>
        <w:spacing w:after="0" w:line="480" w:lineRule="auto"/>
        <w:jc w:val="both"/>
        <w:rPr>
          <w:szCs w:val="24"/>
        </w:rPr>
      </w:pPr>
      <w:r w:rsidRPr="001742C7">
        <w:rPr>
          <w:szCs w:val="24"/>
        </w:rPr>
        <w:t>MEAAM’s strength lies in its integrative and empirical approach. Unlike traditional models that treat AI adoption as a singular behavioral outcome, MEAAM disaggregates adoption into developmental stages, allowing researchers and practitioners to identify which ethical drivers are most influential at specific points in the adoption lifecycle. By applying Partial Least Squares Structural Equation Modeling (PLS-SEM), the model evaluates the causal impact of each ethical driver on the progression of AI adoption. From an academic standpoint, MEAAM contributes to the development of a structured theory of ethical AI implementation. From an industry perspective, it offers healthcare administrators and policymakers a practical tool for ethically grounded decision-making, resource allocation, and implementation strategy. As AI continues to transform healthcare delivery, MEAAM positions itself as a timely and relevant model for aligning innovation with human values.</w:t>
      </w:r>
    </w:p>
    <w:p w14:paraId="2DC764FC" w14:textId="30F40A30" w:rsidR="00870915" w:rsidRPr="00F44DA4" w:rsidRDefault="00870915" w:rsidP="00183609">
      <w:pPr>
        <w:rPr>
          <w:b/>
          <w:bCs/>
          <w:szCs w:val="24"/>
        </w:rPr>
      </w:pPr>
      <w:r w:rsidRPr="00F44DA4">
        <w:rPr>
          <w:b/>
          <w:bCs/>
          <w:szCs w:val="24"/>
        </w:rPr>
        <w:t>R</w:t>
      </w:r>
      <w:r w:rsidR="00426437">
        <w:rPr>
          <w:b/>
          <w:bCs/>
          <w:szCs w:val="24"/>
        </w:rPr>
        <w:t>esearch</w:t>
      </w:r>
      <w:r w:rsidRPr="00F44DA4">
        <w:rPr>
          <w:b/>
          <w:bCs/>
          <w:szCs w:val="24"/>
        </w:rPr>
        <w:t xml:space="preserve"> Q</w:t>
      </w:r>
      <w:r w:rsidR="00426437">
        <w:rPr>
          <w:b/>
          <w:bCs/>
          <w:szCs w:val="24"/>
        </w:rPr>
        <w:t>uestion</w:t>
      </w:r>
      <w:r w:rsidRPr="00F44DA4">
        <w:rPr>
          <w:b/>
          <w:bCs/>
          <w:szCs w:val="24"/>
        </w:rPr>
        <w:t xml:space="preserve"> </w:t>
      </w:r>
      <w:r w:rsidR="00426437">
        <w:rPr>
          <w:b/>
          <w:bCs/>
          <w:szCs w:val="24"/>
        </w:rPr>
        <w:t>and</w:t>
      </w:r>
      <w:r w:rsidRPr="00F44DA4">
        <w:rPr>
          <w:b/>
          <w:bCs/>
          <w:szCs w:val="24"/>
        </w:rPr>
        <w:t xml:space="preserve"> H</w:t>
      </w:r>
      <w:r w:rsidR="00426437">
        <w:rPr>
          <w:b/>
          <w:bCs/>
          <w:szCs w:val="24"/>
        </w:rPr>
        <w:t>ypothesis</w:t>
      </w:r>
    </w:p>
    <w:p w14:paraId="701196F2" w14:textId="77777777" w:rsidR="00360C39" w:rsidRPr="00F44DA4" w:rsidRDefault="00360C39" w:rsidP="00B47EB1">
      <w:pPr>
        <w:spacing w:after="0" w:line="480" w:lineRule="auto"/>
        <w:jc w:val="both"/>
        <w:rPr>
          <w:szCs w:val="24"/>
        </w:rPr>
      </w:pPr>
      <w:r w:rsidRPr="00F44DA4">
        <w:rPr>
          <w:szCs w:val="24"/>
        </w:rPr>
        <w:t xml:space="preserve">This study investigates the influence of ethical dimensions of AI on two critical stages of AI adoption—operational and systemic—within the healthcare sector. As artificial intelligence becomes increasingly embedded in healthcare services, understanding how ethical considerations </w:t>
      </w:r>
      <w:r w:rsidRPr="00F44DA4">
        <w:rPr>
          <w:szCs w:val="24"/>
        </w:rPr>
        <w:lastRenderedPageBreak/>
        <w:t>shape its adoption at different organizational levels becomes essential for both academic and practical advancements. Drawing from the theoretical foundations of Ethical AI, this study empirically evaluates how different ethical principles, conceptualized as independent variables, impact the progression of AI integration from routine operational processes to broader systemic transformation.</w:t>
      </w:r>
    </w:p>
    <w:p w14:paraId="05C3AC0F" w14:textId="77777777" w:rsidR="00360C39" w:rsidRPr="00F44DA4" w:rsidRDefault="00360C39" w:rsidP="00B47EB1">
      <w:pPr>
        <w:spacing w:after="0" w:line="480" w:lineRule="auto"/>
        <w:rPr>
          <w:szCs w:val="24"/>
        </w:rPr>
      </w:pPr>
      <w:r w:rsidRPr="00F44DA4">
        <w:rPr>
          <w:szCs w:val="24"/>
        </w:rPr>
        <w:t>The central research question guiding this study is:</w:t>
      </w:r>
    </w:p>
    <w:p w14:paraId="6DD8BD8B" w14:textId="77DBC2C0" w:rsidR="00360C39" w:rsidRPr="00F44DA4" w:rsidRDefault="00360C39" w:rsidP="00B47EB1">
      <w:pPr>
        <w:spacing w:after="0" w:line="480" w:lineRule="auto"/>
        <w:jc w:val="both"/>
        <w:rPr>
          <w:b/>
          <w:bCs/>
          <w:szCs w:val="24"/>
        </w:rPr>
      </w:pPr>
      <w:r w:rsidRPr="00F44DA4">
        <w:rPr>
          <w:b/>
          <w:bCs/>
          <w:szCs w:val="24"/>
        </w:rPr>
        <w:t>“How do ethical dimensions derived from different types of Ethical AI—such as fairness, transparency, privacy, and responsibility—influence the progression from operational to systemic stages of AI adoption in the healthcare sector?”</w:t>
      </w:r>
    </w:p>
    <w:p w14:paraId="7919C0E7" w14:textId="77777777" w:rsidR="00360C39" w:rsidRPr="00360C39" w:rsidRDefault="00360C39" w:rsidP="00360C39">
      <w:pPr>
        <w:spacing w:after="0" w:line="240" w:lineRule="auto"/>
        <w:rPr>
          <w:sz w:val="22"/>
          <w:szCs w:val="22"/>
        </w:rPr>
      </w:pPr>
    </w:p>
    <w:p w14:paraId="0BC95D75" w14:textId="70C94D2C" w:rsidR="00ED3AC4" w:rsidRDefault="00ED3AC4" w:rsidP="00ED3AC4">
      <w:pPr>
        <w:jc w:val="center"/>
        <w:rPr>
          <w:sz w:val="22"/>
          <w:szCs w:val="22"/>
        </w:rPr>
      </w:pPr>
      <w:r>
        <w:rPr>
          <w:noProof/>
        </w:rPr>
        <w:drawing>
          <wp:inline distT="0" distB="0" distL="0" distR="0" wp14:anchorId="571799EC" wp14:editId="53792A30">
            <wp:extent cx="4951824" cy="3926541"/>
            <wp:effectExtent l="0" t="0" r="1270" b="0"/>
            <wp:docPr id="924785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9532" cy="3948512"/>
                    </a:xfrm>
                    <a:prstGeom prst="rect">
                      <a:avLst/>
                    </a:prstGeom>
                    <a:noFill/>
                    <a:ln>
                      <a:noFill/>
                    </a:ln>
                  </pic:spPr>
                </pic:pic>
              </a:graphicData>
            </a:graphic>
          </wp:inline>
        </w:drawing>
      </w:r>
    </w:p>
    <w:p w14:paraId="03CFEFE9" w14:textId="496F4C99" w:rsidR="0013696B" w:rsidRPr="0013696B" w:rsidRDefault="0013696B" w:rsidP="00ED3AC4">
      <w:pPr>
        <w:jc w:val="center"/>
        <w:rPr>
          <w:b/>
          <w:bCs/>
          <w:sz w:val="22"/>
          <w:szCs w:val="22"/>
        </w:rPr>
      </w:pPr>
      <w:r w:rsidRPr="0013696B">
        <w:rPr>
          <w:b/>
          <w:bCs/>
          <w:sz w:val="22"/>
          <w:szCs w:val="22"/>
        </w:rPr>
        <w:t>Fig</w:t>
      </w:r>
      <w:r w:rsidR="00172AA0">
        <w:rPr>
          <w:b/>
          <w:bCs/>
          <w:sz w:val="22"/>
          <w:szCs w:val="22"/>
        </w:rPr>
        <w:t xml:space="preserve"> 3</w:t>
      </w:r>
      <w:r w:rsidRPr="0013696B">
        <w:rPr>
          <w:b/>
          <w:bCs/>
          <w:sz w:val="22"/>
          <w:szCs w:val="22"/>
        </w:rPr>
        <w:t xml:space="preserve">: </w:t>
      </w:r>
      <w:r w:rsidR="002547D6">
        <w:rPr>
          <w:b/>
          <w:bCs/>
          <w:sz w:val="22"/>
          <w:szCs w:val="22"/>
        </w:rPr>
        <w:t>Conceptual Design</w:t>
      </w:r>
    </w:p>
    <w:p w14:paraId="2EEC729C" w14:textId="7393E51C" w:rsidR="00360C39" w:rsidRPr="00B47EB1" w:rsidRDefault="00360C39" w:rsidP="006467D3">
      <w:pPr>
        <w:spacing w:after="0" w:line="480" w:lineRule="auto"/>
        <w:jc w:val="both"/>
        <w:rPr>
          <w:szCs w:val="24"/>
        </w:rPr>
      </w:pPr>
      <w:r w:rsidRPr="00B47EB1">
        <w:rPr>
          <w:szCs w:val="24"/>
        </w:rPr>
        <w:t xml:space="preserve">To explore this, thirteen independent variables representing ethical AI dimensions have been identified and matched with corresponding stages of AI adoption. The first set of hypotheses </w:t>
      </w:r>
      <w:r w:rsidRPr="00B47EB1">
        <w:rPr>
          <w:szCs w:val="24"/>
        </w:rPr>
        <w:lastRenderedPageBreak/>
        <w:t>addresses how variables related to justice and fairness, freedom and autonomy, privacy, and transparency influence AI adoption. We hypothesize that greater emphasis on justice and fairness in AI development promotes both operational (H1a) and systemic (H1b) adoption by fostering equity and reducing bias. Similarly, prioritizing individual freedom and autonomy is expected to increase trust and acceptance of AI at operational (H2a) and systemic levels (H2b). Privacy-preserving AI practices, which ensure secure and informed use of personal data, are likely to support operational (H3a) and systemic (H3b) adoption. Finally, transparency in AI—making processes and outputs understandable—should be positively associated with both operational (H4a) and systemic (H4b) stages.</w:t>
      </w:r>
    </w:p>
    <w:p w14:paraId="3FF5A0EA" w14:textId="77777777" w:rsidR="00360C39" w:rsidRPr="00B47EB1" w:rsidRDefault="00360C39" w:rsidP="006467D3">
      <w:pPr>
        <w:spacing w:after="0" w:line="480" w:lineRule="auto"/>
        <w:jc w:val="both"/>
        <w:rPr>
          <w:szCs w:val="24"/>
        </w:rPr>
      </w:pPr>
      <w:r w:rsidRPr="00B47EB1">
        <w:rPr>
          <w:szCs w:val="24"/>
        </w:rPr>
        <w:t>The second set of hypotheses explores the roles of patient safety, cybersecurity, trust, and beneficence in AI adoption. We expect that stronger attention to patient safety contributes positively to operational (H5a) and systemic (H5b) adoption by mitigating risks in sensitive environments. Robust cybersecurity practices are essential in healthcare and are hypothesized to support operational (H6a) and systemic (H6b) integration. Trust in AI systems, built through consistency and alignment with human values, is expected to positively influence operational (H7a) and systemic (H7b) adoption. Additionally, AI designed with a focus on human well-being and beneficence is hypothesized to drive both operational (H8a) and systemic (H8b) use.</w:t>
      </w:r>
    </w:p>
    <w:p w14:paraId="4D2B0D78" w14:textId="77777777" w:rsidR="00360C39" w:rsidRPr="00B47EB1" w:rsidRDefault="00360C39" w:rsidP="006467D3">
      <w:pPr>
        <w:spacing w:after="0" w:line="480" w:lineRule="auto"/>
        <w:jc w:val="both"/>
        <w:rPr>
          <w:szCs w:val="24"/>
        </w:rPr>
      </w:pPr>
      <w:r w:rsidRPr="00B47EB1">
        <w:rPr>
          <w:szCs w:val="24"/>
        </w:rPr>
        <w:t xml:space="preserve">The next set of hypotheses investigates responsibility, solidarity, sustainability, and dignity. When responsibility and accountability mechanisms are clearly embedded in AI systems, organizations are more likely to adopt AI at operational (H9a) and systemic (H9b) levels. AI that promotes solidarity—supporting equity and underserved communities—is also expected to enhance operational (H10a) and systemic (H10b) adoption. Similarly, sustainable AI practices, which reduce environmental and societal costs, are anticipated to positively impact operational (H11a) </w:t>
      </w:r>
      <w:r w:rsidRPr="00B47EB1">
        <w:rPr>
          <w:szCs w:val="24"/>
        </w:rPr>
        <w:lastRenderedPageBreak/>
        <w:t>and systemic (H11b) adoption. Respect for human dignity, a key component of human-centered AI, is likely to increase the acceptance and embedding of AI tools in both operational (H12a) and systemic (H12b) stages.</w:t>
      </w:r>
    </w:p>
    <w:p w14:paraId="07B093FB" w14:textId="77777777" w:rsidR="00360C39" w:rsidRPr="00B47EB1" w:rsidRDefault="00360C39" w:rsidP="00B47EB1">
      <w:pPr>
        <w:spacing w:line="480" w:lineRule="auto"/>
        <w:jc w:val="both"/>
        <w:rPr>
          <w:szCs w:val="24"/>
        </w:rPr>
      </w:pPr>
      <w:r w:rsidRPr="00B47EB1">
        <w:rPr>
          <w:szCs w:val="24"/>
        </w:rPr>
        <w:t>Finally, the study hypothesizes that effective handling of ethical conflicts—especially in complex stakeholder environments—plays a critical role in successful AI implementation. Conflict resolution in AI ethics is thus expected to positively affect both operational (H13a) and systemic (H13b) stages of adoption. Together, these hypotheses offer a comprehensive empirical framework to examine how specific ethical AI variables can serve as drivers of AI adoption within the healthcare ecosystem.</w:t>
      </w:r>
    </w:p>
    <w:tbl>
      <w:tblPr>
        <w:tblStyle w:val="GridTable4-Accent5"/>
        <w:tblW w:w="0" w:type="auto"/>
        <w:tblLook w:val="04A0" w:firstRow="1" w:lastRow="0" w:firstColumn="1" w:lastColumn="0" w:noHBand="0" w:noVBand="1"/>
      </w:tblPr>
      <w:tblGrid>
        <w:gridCol w:w="1187"/>
        <w:gridCol w:w="999"/>
        <w:gridCol w:w="1949"/>
        <w:gridCol w:w="5215"/>
      </w:tblGrid>
      <w:tr w:rsidR="003B1971" w:rsidRPr="00B11092" w14:paraId="7434D399" w14:textId="77777777" w:rsidTr="007A38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8EAADB" w:themeFill="accent1" w:themeFillTint="99"/>
            <w:vAlign w:val="center"/>
          </w:tcPr>
          <w:p w14:paraId="1075A255" w14:textId="77777777" w:rsidR="003B1971" w:rsidRPr="00F87A80" w:rsidRDefault="003B1971" w:rsidP="007A3887">
            <w:pPr>
              <w:jc w:val="center"/>
              <w:rPr>
                <w:b w:val="0"/>
                <w:bCs w:val="0"/>
                <w:color w:val="000000" w:themeColor="text1"/>
                <w:sz w:val="16"/>
                <w:szCs w:val="16"/>
              </w:rPr>
            </w:pPr>
            <w:r w:rsidRPr="00F87A80">
              <w:rPr>
                <w:rStyle w:val="Strong"/>
                <w:b/>
                <w:bCs/>
                <w:color w:val="000000" w:themeColor="text1"/>
                <w:sz w:val="16"/>
                <w:szCs w:val="16"/>
              </w:rPr>
              <w:t>Independent Variable (Ethical Dimension)</w:t>
            </w:r>
          </w:p>
        </w:tc>
        <w:tc>
          <w:tcPr>
            <w:tcW w:w="999" w:type="dxa"/>
            <w:shd w:val="clear" w:color="auto" w:fill="8EAADB" w:themeFill="accent1" w:themeFillTint="99"/>
            <w:vAlign w:val="center"/>
          </w:tcPr>
          <w:p w14:paraId="0BE1609D" w14:textId="77777777" w:rsidR="003B1971" w:rsidRPr="00F87A80" w:rsidRDefault="003B1971" w:rsidP="007A3887">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F87A80">
              <w:rPr>
                <w:rStyle w:val="Strong"/>
                <w:b/>
                <w:bCs/>
                <w:color w:val="000000" w:themeColor="text1"/>
                <w:sz w:val="16"/>
                <w:szCs w:val="16"/>
              </w:rPr>
              <w:t>Primary Type of Ethical AI</w:t>
            </w:r>
          </w:p>
        </w:tc>
        <w:tc>
          <w:tcPr>
            <w:tcW w:w="1949" w:type="dxa"/>
            <w:shd w:val="clear" w:color="auto" w:fill="8EAADB" w:themeFill="accent1" w:themeFillTint="99"/>
            <w:vAlign w:val="center"/>
          </w:tcPr>
          <w:p w14:paraId="60441052" w14:textId="77777777" w:rsidR="003B1971" w:rsidRPr="00F87A80" w:rsidRDefault="003B1971" w:rsidP="007A3887">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F87A80">
              <w:rPr>
                <w:rStyle w:val="Strong"/>
                <w:b/>
                <w:bCs/>
                <w:color w:val="000000" w:themeColor="text1"/>
                <w:sz w:val="16"/>
                <w:szCs w:val="16"/>
              </w:rPr>
              <w:t>Dependent Variable</w:t>
            </w:r>
          </w:p>
        </w:tc>
        <w:tc>
          <w:tcPr>
            <w:tcW w:w="5215" w:type="dxa"/>
            <w:shd w:val="clear" w:color="auto" w:fill="8EAADB" w:themeFill="accent1" w:themeFillTint="99"/>
            <w:vAlign w:val="center"/>
          </w:tcPr>
          <w:p w14:paraId="2E32F6DA" w14:textId="77777777" w:rsidR="003B1971" w:rsidRPr="00F87A80" w:rsidRDefault="003B1971" w:rsidP="007A3887">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F87A80">
              <w:rPr>
                <w:rStyle w:val="Strong"/>
                <w:b/>
                <w:bCs/>
                <w:color w:val="000000" w:themeColor="text1"/>
                <w:sz w:val="16"/>
                <w:szCs w:val="16"/>
              </w:rPr>
              <w:t>Hypothesis</w:t>
            </w:r>
          </w:p>
        </w:tc>
      </w:tr>
      <w:tr w:rsidR="003B1971" w:rsidRPr="00B11092" w14:paraId="1FE6A95A"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29A67C96" w14:textId="77777777" w:rsidR="003B1971" w:rsidRPr="00B11092" w:rsidRDefault="003B1971" w:rsidP="007A3887">
            <w:pPr>
              <w:jc w:val="center"/>
              <w:rPr>
                <w:sz w:val="16"/>
                <w:szCs w:val="16"/>
              </w:rPr>
            </w:pPr>
            <w:r w:rsidRPr="00B11092">
              <w:rPr>
                <w:sz w:val="16"/>
                <w:szCs w:val="16"/>
              </w:rPr>
              <w:t>Justice &amp; Fairness</w:t>
            </w:r>
          </w:p>
        </w:tc>
        <w:tc>
          <w:tcPr>
            <w:tcW w:w="999" w:type="dxa"/>
            <w:vAlign w:val="center"/>
          </w:tcPr>
          <w:p w14:paraId="73063E76"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Fair AI</w:t>
            </w:r>
          </w:p>
        </w:tc>
        <w:tc>
          <w:tcPr>
            <w:tcW w:w="1949" w:type="dxa"/>
            <w:vAlign w:val="center"/>
          </w:tcPr>
          <w:p w14:paraId="51972901"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2F0CFA2F"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H1A</w:t>
            </w:r>
            <w:r w:rsidRPr="00B11092">
              <w:rPr>
                <w:sz w:val="16"/>
                <w:szCs w:val="16"/>
              </w:rPr>
              <w:t>: Higher emphasis on justice and fairness is positively associated with operational AI adoption in healthcare.</w:t>
            </w:r>
          </w:p>
        </w:tc>
      </w:tr>
      <w:tr w:rsidR="003B1971" w:rsidRPr="00B11092" w14:paraId="6105D592"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6EFBB816" w14:textId="77777777" w:rsidR="003B1971" w:rsidRPr="00B11092" w:rsidRDefault="003B1971" w:rsidP="007A3887">
            <w:pPr>
              <w:jc w:val="center"/>
              <w:rPr>
                <w:sz w:val="16"/>
                <w:szCs w:val="16"/>
              </w:rPr>
            </w:pPr>
          </w:p>
        </w:tc>
        <w:tc>
          <w:tcPr>
            <w:tcW w:w="999" w:type="dxa"/>
            <w:vAlign w:val="center"/>
          </w:tcPr>
          <w:p w14:paraId="49D20E64"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1A7EE979"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11CF83F4"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H1B</w:t>
            </w:r>
            <w:r w:rsidRPr="00B11092">
              <w:rPr>
                <w:sz w:val="16"/>
                <w:szCs w:val="16"/>
              </w:rPr>
              <w:t>: Higher emphasis on justice and fairness is positively associated with systemic AI adoption in healthcare.</w:t>
            </w:r>
          </w:p>
        </w:tc>
      </w:tr>
      <w:tr w:rsidR="003B1971" w:rsidRPr="00B11092" w14:paraId="1B8680B4"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37DF2924" w14:textId="77777777" w:rsidR="003B1971" w:rsidRPr="00B11092" w:rsidRDefault="003B1971" w:rsidP="007A3887">
            <w:pPr>
              <w:jc w:val="center"/>
              <w:rPr>
                <w:sz w:val="16"/>
                <w:szCs w:val="16"/>
              </w:rPr>
            </w:pPr>
            <w:r w:rsidRPr="00B11092">
              <w:rPr>
                <w:sz w:val="16"/>
                <w:szCs w:val="16"/>
              </w:rPr>
              <w:t>Freedom &amp; Autonomy</w:t>
            </w:r>
          </w:p>
        </w:tc>
        <w:tc>
          <w:tcPr>
            <w:tcW w:w="999" w:type="dxa"/>
            <w:vAlign w:val="center"/>
          </w:tcPr>
          <w:p w14:paraId="073A2186"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Human-Centered / Responsible AI</w:t>
            </w:r>
          </w:p>
        </w:tc>
        <w:tc>
          <w:tcPr>
            <w:tcW w:w="1949" w:type="dxa"/>
            <w:vAlign w:val="center"/>
          </w:tcPr>
          <w:p w14:paraId="5C24C42E"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098702E3"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H2A</w:t>
            </w:r>
            <w:r w:rsidRPr="00B11092">
              <w:rPr>
                <w:sz w:val="16"/>
                <w:szCs w:val="16"/>
              </w:rPr>
              <w:t>: Emphasis on individual freedom and autonomy positively influences operational AI adoption in healthcare.</w:t>
            </w:r>
          </w:p>
        </w:tc>
      </w:tr>
      <w:tr w:rsidR="003B1971" w:rsidRPr="00B11092" w14:paraId="6DFFE9AF"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120442C0" w14:textId="77777777" w:rsidR="003B1971" w:rsidRPr="00B11092" w:rsidRDefault="003B1971" w:rsidP="007A3887">
            <w:pPr>
              <w:jc w:val="center"/>
              <w:rPr>
                <w:sz w:val="16"/>
                <w:szCs w:val="16"/>
              </w:rPr>
            </w:pPr>
          </w:p>
        </w:tc>
        <w:tc>
          <w:tcPr>
            <w:tcW w:w="999" w:type="dxa"/>
            <w:vAlign w:val="center"/>
          </w:tcPr>
          <w:p w14:paraId="48816C8F"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282E7541"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19550726"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H2B</w:t>
            </w:r>
            <w:r w:rsidRPr="00B11092">
              <w:rPr>
                <w:sz w:val="16"/>
                <w:szCs w:val="16"/>
              </w:rPr>
              <w:t>: Emphasis on individual freedom and autonomy positively influences systemic AI adoption in healthcare.</w:t>
            </w:r>
          </w:p>
        </w:tc>
      </w:tr>
      <w:tr w:rsidR="003B1971" w:rsidRPr="00B11092" w14:paraId="6429A80A"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0DB4D736" w14:textId="77777777" w:rsidR="003B1971" w:rsidRPr="00B11092" w:rsidRDefault="003B1971" w:rsidP="007A3887">
            <w:pPr>
              <w:jc w:val="center"/>
              <w:rPr>
                <w:sz w:val="16"/>
                <w:szCs w:val="16"/>
              </w:rPr>
            </w:pPr>
            <w:r w:rsidRPr="00B11092">
              <w:rPr>
                <w:sz w:val="16"/>
                <w:szCs w:val="16"/>
              </w:rPr>
              <w:t>Privacy</w:t>
            </w:r>
          </w:p>
        </w:tc>
        <w:tc>
          <w:tcPr>
            <w:tcW w:w="999" w:type="dxa"/>
            <w:vAlign w:val="center"/>
          </w:tcPr>
          <w:p w14:paraId="6DB0F72D"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Privacy-Preserving / Responsible AI</w:t>
            </w:r>
          </w:p>
        </w:tc>
        <w:tc>
          <w:tcPr>
            <w:tcW w:w="1949" w:type="dxa"/>
            <w:vAlign w:val="center"/>
          </w:tcPr>
          <w:p w14:paraId="39075AE8"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6A373CF0"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H3A</w:t>
            </w:r>
            <w:r w:rsidRPr="00B11092">
              <w:rPr>
                <w:sz w:val="16"/>
                <w:szCs w:val="16"/>
              </w:rPr>
              <w:t>: Strong privacy safeguards are positively associated with operational AI adoption in healthcare.</w:t>
            </w:r>
          </w:p>
        </w:tc>
      </w:tr>
      <w:tr w:rsidR="003B1971" w:rsidRPr="00B11092" w14:paraId="3BADE3E2"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2D207435" w14:textId="77777777" w:rsidR="003B1971" w:rsidRPr="00B11092" w:rsidRDefault="003B1971" w:rsidP="007A3887">
            <w:pPr>
              <w:jc w:val="center"/>
              <w:rPr>
                <w:sz w:val="16"/>
                <w:szCs w:val="16"/>
              </w:rPr>
            </w:pPr>
          </w:p>
        </w:tc>
        <w:tc>
          <w:tcPr>
            <w:tcW w:w="999" w:type="dxa"/>
            <w:vAlign w:val="center"/>
          </w:tcPr>
          <w:p w14:paraId="5116D04C"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7341D28A"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3F36FDA8"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H3B</w:t>
            </w:r>
            <w:r w:rsidRPr="00B11092">
              <w:rPr>
                <w:sz w:val="16"/>
                <w:szCs w:val="16"/>
              </w:rPr>
              <w:t>: Strong privacy safeguards are positively associated with systemic AI adoption in healthcare.</w:t>
            </w:r>
          </w:p>
        </w:tc>
      </w:tr>
      <w:tr w:rsidR="003B1971" w:rsidRPr="00B11092" w14:paraId="4233106D"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190C2461" w14:textId="77777777" w:rsidR="003B1971" w:rsidRPr="00B11092" w:rsidRDefault="003B1971" w:rsidP="007A3887">
            <w:pPr>
              <w:jc w:val="center"/>
              <w:rPr>
                <w:sz w:val="16"/>
                <w:szCs w:val="16"/>
              </w:rPr>
            </w:pPr>
            <w:r w:rsidRPr="00B11092">
              <w:rPr>
                <w:sz w:val="16"/>
                <w:szCs w:val="16"/>
              </w:rPr>
              <w:t>Transparency</w:t>
            </w:r>
          </w:p>
        </w:tc>
        <w:tc>
          <w:tcPr>
            <w:tcW w:w="999" w:type="dxa"/>
            <w:vAlign w:val="center"/>
          </w:tcPr>
          <w:p w14:paraId="01DC5776"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Transparent / Explainable AI</w:t>
            </w:r>
          </w:p>
        </w:tc>
        <w:tc>
          <w:tcPr>
            <w:tcW w:w="1949" w:type="dxa"/>
            <w:vAlign w:val="center"/>
          </w:tcPr>
          <w:p w14:paraId="7D140282"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03B141B9"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H4A</w:t>
            </w:r>
            <w:r w:rsidRPr="00B11092">
              <w:rPr>
                <w:sz w:val="16"/>
                <w:szCs w:val="16"/>
              </w:rPr>
              <w:t>: Transparent AI practices are positively associated with operational AI adoption in healthcare.</w:t>
            </w:r>
          </w:p>
        </w:tc>
      </w:tr>
      <w:tr w:rsidR="003B1971" w:rsidRPr="00B11092" w14:paraId="199DF599"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3C0A049B" w14:textId="77777777" w:rsidR="003B1971" w:rsidRPr="00B11092" w:rsidRDefault="003B1971" w:rsidP="007A3887">
            <w:pPr>
              <w:jc w:val="center"/>
              <w:rPr>
                <w:sz w:val="16"/>
                <w:szCs w:val="16"/>
              </w:rPr>
            </w:pPr>
          </w:p>
        </w:tc>
        <w:tc>
          <w:tcPr>
            <w:tcW w:w="999" w:type="dxa"/>
            <w:vAlign w:val="center"/>
          </w:tcPr>
          <w:p w14:paraId="675F946F"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58CE5644"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7ED056C6"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H4B</w:t>
            </w:r>
            <w:r w:rsidRPr="00B11092">
              <w:rPr>
                <w:sz w:val="16"/>
                <w:szCs w:val="16"/>
              </w:rPr>
              <w:t>: Transparent AI practices are positively associated with systemic AI adoption in healthcare.</w:t>
            </w:r>
          </w:p>
        </w:tc>
      </w:tr>
      <w:tr w:rsidR="003B1971" w:rsidRPr="00B11092" w14:paraId="16B8AB2B"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5BE3B83C" w14:textId="77777777" w:rsidR="003B1971" w:rsidRPr="00B11092" w:rsidRDefault="003B1971" w:rsidP="007A3887">
            <w:pPr>
              <w:jc w:val="center"/>
              <w:rPr>
                <w:sz w:val="16"/>
                <w:szCs w:val="16"/>
              </w:rPr>
            </w:pPr>
            <w:r w:rsidRPr="00B11092">
              <w:rPr>
                <w:sz w:val="16"/>
                <w:szCs w:val="16"/>
              </w:rPr>
              <w:t>Patient Safety</w:t>
            </w:r>
          </w:p>
        </w:tc>
        <w:tc>
          <w:tcPr>
            <w:tcW w:w="999" w:type="dxa"/>
            <w:vAlign w:val="center"/>
          </w:tcPr>
          <w:p w14:paraId="4A1FC4D7"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Responsible AI</w:t>
            </w:r>
          </w:p>
        </w:tc>
        <w:tc>
          <w:tcPr>
            <w:tcW w:w="1949" w:type="dxa"/>
            <w:vAlign w:val="center"/>
          </w:tcPr>
          <w:p w14:paraId="3FCF4D4A"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0ED4D9EA"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H5A</w:t>
            </w:r>
            <w:r w:rsidRPr="00B11092">
              <w:rPr>
                <w:sz w:val="16"/>
                <w:szCs w:val="16"/>
              </w:rPr>
              <w:t>: Greater attention to patient safety is positively associated with operational AI adoption in healthcare.</w:t>
            </w:r>
          </w:p>
        </w:tc>
      </w:tr>
      <w:tr w:rsidR="003B1971" w:rsidRPr="00B11092" w14:paraId="0386CABA"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458B5D33" w14:textId="77777777" w:rsidR="003B1971" w:rsidRPr="00B11092" w:rsidRDefault="003B1971" w:rsidP="007A3887">
            <w:pPr>
              <w:jc w:val="center"/>
              <w:rPr>
                <w:sz w:val="16"/>
                <w:szCs w:val="16"/>
              </w:rPr>
            </w:pPr>
          </w:p>
        </w:tc>
        <w:tc>
          <w:tcPr>
            <w:tcW w:w="999" w:type="dxa"/>
            <w:vAlign w:val="center"/>
          </w:tcPr>
          <w:p w14:paraId="0E83396F"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5B3F0AE0"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1C910C05"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H5B</w:t>
            </w:r>
            <w:r w:rsidRPr="00B11092">
              <w:rPr>
                <w:sz w:val="16"/>
                <w:szCs w:val="16"/>
              </w:rPr>
              <w:t>: Greater attention to patient safety is positively associated with systemic AI adoption in healthcare.</w:t>
            </w:r>
          </w:p>
        </w:tc>
      </w:tr>
      <w:tr w:rsidR="003B1971" w:rsidRPr="00B11092" w14:paraId="5103E004"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651BE9CE" w14:textId="77777777" w:rsidR="003B1971" w:rsidRPr="00B11092" w:rsidRDefault="003B1971" w:rsidP="007A3887">
            <w:pPr>
              <w:jc w:val="center"/>
              <w:rPr>
                <w:sz w:val="16"/>
                <w:szCs w:val="16"/>
              </w:rPr>
            </w:pPr>
            <w:r w:rsidRPr="00B11092">
              <w:rPr>
                <w:sz w:val="16"/>
                <w:szCs w:val="16"/>
              </w:rPr>
              <w:t>Cyber Security</w:t>
            </w:r>
          </w:p>
        </w:tc>
        <w:tc>
          <w:tcPr>
            <w:tcW w:w="999" w:type="dxa"/>
            <w:vAlign w:val="center"/>
          </w:tcPr>
          <w:p w14:paraId="7AE5726D"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Responsible / Privacy-Preserving AI</w:t>
            </w:r>
          </w:p>
        </w:tc>
        <w:tc>
          <w:tcPr>
            <w:tcW w:w="1949" w:type="dxa"/>
            <w:vAlign w:val="center"/>
          </w:tcPr>
          <w:p w14:paraId="4F63C3B2"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4157667F"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H6A</w:t>
            </w:r>
            <w:r w:rsidRPr="00B11092">
              <w:rPr>
                <w:sz w:val="16"/>
                <w:szCs w:val="16"/>
              </w:rPr>
              <w:t>: Robust cybersecurity measures are positively associated with operational AI adoption in healthcare.</w:t>
            </w:r>
          </w:p>
        </w:tc>
      </w:tr>
      <w:tr w:rsidR="003B1971" w:rsidRPr="00B11092" w14:paraId="1B130C61"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1CB5D70B" w14:textId="77777777" w:rsidR="003B1971" w:rsidRPr="00B11092" w:rsidRDefault="003B1971" w:rsidP="007A3887">
            <w:pPr>
              <w:jc w:val="center"/>
              <w:rPr>
                <w:sz w:val="16"/>
                <w:szCs w:val="16"/>
              </w:rPr>
            </w:pPr>
          </w:p>
        </w:tc>
        <w:tc>
          <w:tcPr>
            <w:tcW w:w="999" w:type="dxa"/>
            <w:vAlign w:val="center"/>
          </w:tcPr>
          <w:p w14:paraId="07076F75"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434B804B"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42859E34"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H6B</w:t>
            </w:r>
            <w:r w:rsidRPr="00B11092">
              <w:rPr>
                <w:sz w:val="16"/>
                <w:szCs w:val="16"/>
              </w:rPr>
              <w:t>: Robust cybersecurity measures are positively associated with systemic AI adoption in healthcare.</w:t>
            </w:r>
          </w:p>
        </w:tc>
      </w:tr>
      <w:tr w:rsidR="003B1971" w:rsidRPr="00B11092" w14:paraId="68C1F811"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44CEB6C3" w14:textId="77777777" w:rsidR="003B1971" w:rsidRPr="00B11092" w:rsidRDefault="003B1971" w:rsidP="007A3887">
            <w:pPr>
              <w:jc w:val="center"/>
              <w:rPr>
                <w:sz w:val="16"/>
                <w:szCs w:val="16"/>
              </w:rPr>
            </w:pPr>
            <w:r w:rsidRPr="00B11092">
              <w:rPr>
                <w:sz w:val="16"/>
                <w:szCs w:val="16"/>
              </w:rPr>
              <w:t>Trust</w:t>
            </w:r>
          </w:p>
        </w:tc>
        <w:tc>
          <w:tcPr>
            <w:tcW w:w="999" w:type="dxa"/>
            <w:vAlign w:val="center"/>
          </w:tcPr>
          <w:p w14:paraId="4946224B"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Responsible / Human-Centered AI</w:t>
            </w:r>
          </w:p>
        </w:tc>
        <w:tc>
          <w:tcPr>
            <w:tcW w:w="1949" w:type="dxa"/>
            <w:vAlign w:val="center"/>
          </w:tcPr>
          <w:p w14:paraId="229E6DB7"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32E3D07C"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H7A</w:t>
            </w:r>
            <w:r w:rsidRPr="00B11092">
              <w:rPr>
                <w:sz w:val="16"/>
                <w:szCs w:val="16"/>
              </w:rPr>
              <w:t>: Higher trust in AI systems is positively associated with operational AI adoption in healthcare.</w:t>
            </w:r>
          </w:p>
        </w:tc>
      </w:tr>
      <w:tr w:rsidR="003B1971" w:rsidRPr="00B11092" w14:paraId="51A0AC9A"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745687E7" w14:textId="77777777" w:rsidR="003B1971" w:rsidRPr="00B11092" w:rsidRDefault="003B1971" w:rsidP="007A3887">
            <w:pPr>
              <w:jc w:val="center"/>
              <w:rPr>
                <w:sz w:val="16"/>
                <w:szCs w:val="16"/>
              </w:rPr>
            </w:pPr>
          </w:p>
        </w:tc>
        <w:tc>
          <w:tcPr>
            <w:tcW w:w="999" w:type="dxa"/>
            <w:vAlign w:val="center"/>
          </w:tcPr>
          <w:p w14:paraId="36A8A00E"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7E110BBA"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6EFBEC2F"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H7B</w:t>
            </w:r>
            <w:r w:rsidRPr="00B11092">
              <w:rPr>
                <w:sz w:val="16"/>
                <w:szCs w:val="16"/>
              </w:rPr>
              <w:t>: Higher trust in AI systems is positively associated with systemic AI adoption in healthcare.</w:t>
            </w:r>
          </w:p>
        </w:tc>
      </w:tr>
      <w:tr w:rsidR="003B1971" w:rsidRPr="00B11092" w14:paraId="533A6269"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1C0A6E95" w14:textId="77777777" w:rsidR="003B1971" w:rsidRPr="00B11092" w:rsidRDefault="003B1971" w:rsidP="007A3887">
            <w:pPr>
              <w:jc w:val="center"/>
              <w:rPr>
                <w:sz w:val="16"/>
                <w:szCs w:val="16"/>
              </w:rPr>
            </w:pPr>
            <w:r w:rsidRPr="00B11092">
              <w:rPr>
                <w:sz w:val="16"/>
                <w:szCs w:val="16"/>
              </w:rPr>
              <w:lastRenderedPageBreak/>
              <w:t>Beneficence</w:t>
            </w:r>
          </w:p>
        </w:tc>
        <w:tc>
          <w:tcPr>
            <w:tcW w:w="999" w:type="dxa"/>
            <w:vAlign w:val="center"/>
          </w:tcPr>
          <w:p w14:paraId="57410D6A"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Beneficent / Responsible AI</w:t>
            </w:r>
          </w:p>
        </w:tc>
        <w:tc>
          <w:tcPr>
            <w:tcW w:w="1949" w:type="dxa"/>
            <w:vAlign w:val="center"/>
          </w:tcPr>
          <w:p w14:paraId="75AC79B1"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74C56180"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H8A</w:t>
            </w:r>
            <w:r w:rsidRPr="00B11092">
              <w:rPr>
                <w:sz w:val="16"/>
                <w:szCs w:val="16"/>
              </w:rPr>
              <w:t>: AI systems designed to promote well-being are positively associated with operational AI adoption in healthcare.</w:t>
            </w:r>
          </w:p>
        </w:tc>
      </w:tr>
      <w:tr w:rsidR="003B1971" w:rsidRPr="00B11092" w14:paraId="326CC1EA"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01DE3A2E" w14:textId="77777777" w:rsidR="003B1971" w:rsidRPr="00B11092" w:rsidRDefault="003B1971" w:rsidP="007A3887">
            <w:pPr>
              <w:jc w:val="center"/>
              <w:rPr>
                <w:sz w:val="16"/>
                <w:szCs w:val="16"/>
              </w:rPr>
            </w:pPr>
          </w:p>
        </w:tc>
        <w:tc>
          <w:tcPr>
            <w:tcW w:w="999" w:type="dxa"/>
            <w:vAlign w:val="center"/>
          </w:tcPr>
          <w:p w14:paraId="456A96A1"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252186DE"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123FBE1B"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H8B</w:t>
            </w:r>
            <w:r w:rsidRPr="00B11092">
              <w:rPr>
                <w:sz w:val="16"/>
                <w:szCs w:val="16"/>
              </w:rPr>
              <w:t>: AI systems designed to promote well-being are positively associated with systemic AI adoption in healthcare.</w:t>
            </w:r>
          </w:p>
        </w:tc>
      </w:tr>
      <w:tr w:rsidR="003B1971" w:rsidRPr="00B11092" w14:paraId="539752AB"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1157F904" w14:textId="77777777" w:rsidR="003B1971" w:rsidRPr="00B11092" w:rsidRDefault="003B1971" w:rsidP="007A3887">
            <w:pPr>
              <w:jc w:val="center"/>
              <w:rPr>
                <w:sz w:val="16"/>
                <w:szCs w:val="16"/>
              </w:rPr>
            </w:pPr>
            <w:r w:rsidRPr="00B11092">
              <w:rPr>
                <w:sz w:val="16"/>
                <w:szCs w:val="16"/>
              </w:rPr>
              <w:t>Responsibility</w:t>
            </w:r>
          </w:p>
        </w:tc>
        <w:tc>
          <w:tcPr>
            <w:tcW w:w="999" w:type="dxa"/>
            <w:vAlign w:val="center"/>
          </w:tcPr>
          <w:p w14:paraId="76F8BB1B"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Responsible AI</w:t>
            </w:r>
          </w:p>
        </w:tc>
        <w:tc>
          <w:tcPr>
            <w:tcW w:w="1949" w:type="dxa"/>
            <w:vAlign w:val="center"/>
          </w:tcPr>
          <w:p w14:paraId="3F2F04E7"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09DBE2C5"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H9A</w:t>
            </w:r>
            <w:r w:rsidRPr="00B11092">
              <w:rPr>
                <w:sz w:val="16"/>
                <w:szCs w:val="16"/>
              </w:rPr>
              <w:t>: Clear accountability structures are positively associated with operational AI adoption in healthcare.</w:t>
            </w:r>
          </w:p>
        </w:tc>
      </w:tr>
      <w:tr w:rsidR="003B1971" w:rsidRPr="00B11092" w14:paraId="33EA9BA8"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6F4B3F50" w14:textId="77777777" w:rsidR="003B1971" w:rsidRPr="00B11092" w:rsidRDefault="003B1971" w:rsidP="007A3887">
            <w:pPr>
              <w:jc w:val="center"/>
              <w:rPr>
                <w:sz w:val="16"/>
                <w:szCs w:val="16"/>
              </w:rPr>
            </w:pPr>
          </w:p>
        </w:tc>
        <w:tc>
          <w:tcPr>
            <w:tcW w:w="999" w:type="dxa"/>
            <w:vAlign w:val="center"/>
          </w:tcPr>
          <w:p w14:paraId="34C8CE0F"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1695E1CE"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0F0452D6"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H9B</w:t>
            </w:r>
            <w:r w:rsidRPr="00B11092">
              <w:rPr>
                <w:sz w:val="16"/>
                <w:szCs w:val="16"/>
              </w:rPr>
              <w:t>: Clear accountability structures are positively associated with systemic AI adoption in healthcare.</w:t>
            </w:r>
          </w:p>
        </w:tc>
      </w:tr>
      <w:tr w:rsidR="003B1971" w:rsidRPr="00B11092" w14:paraId="310F0E52"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4A62538C" w14:textId="77777777" w:rsidR="003B1971" w:rsidRPr="00B11092" w:rsidRDefault="003B1971" w:rsidP="007A3887">
            <w:pPr>
              <w:jc w:val="center"/>
              <w:rPr>
                <w:sz w:val="16"/>
                <w:szCs w:val="16"/>
              </w:rPr>
            </w:pPr>
            <w:r w:rsidRPr="00B11092">
              <w:rPr>
                <w:sz w:val="16"/>
                <w:szCs w:val="16"/>
              </w:rPr>
              <w:t>Solidarity</w:t>
            </w:r>
          </w:p>
        </w:tc>
        <w:tc>
          <w:tcPr>
            <w:tcW w:w="999" w:type="dxa"/>
            <w:vAlign w:val="center"/>
          </w:tcPr>
          <w:p w14:paraId="392C01B2"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Inclusive / Fair AI</w:t>
            </w:r>
          </w:p>
        </w:tc>
        <w:tc>
          <w:tcPr>
            <w:tcW w:w="1949" w:type="dxa"/>
            <w:vAlign w:val="center"/>
          </w:tcPr>
          <w:p w14:paraId="6849C95A"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71BE6AAB"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H10A</w:t>
            </w:r>
            <w:r w:rsidRPr="00B11092">
              <w:rPr>
                <w:sz w:val="16"/>
                <w:szCs w:val="16"/>
              </w:rPr>
              <w:t>: AI systems that promote solidarity and equity are positively associated with operational AI adoption in healthcare.</w:t>
            </w:r>
          </w:p>
        </w:tc>
      </w:tr>
      <w:tr w:rsidR="003B1971" w:rsidRPr="00B11092" w14:paraId="4A55E7D3"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29A51E5B" w14:textId="77777777" w:rsidR="003B1971" w:rsidRPr="00B11092" w:rsidRDefault="003B1971" w:rsidP="007A3887">
            <w:pPr>
              <w:jc w:val="center"/>
              <w:rPr>
                <w:sz w:val="16"/>
                <w:szCs w:val="16"/>
              </w:rPr>
            </w:pPr>
          </w:p>
        </w:tc>
        <w:tc>
          <w:tcPr>
            <w:tcW w:w="999" w:type="dxa"/>
            <w:vAlign w:val="center"/>
          </w:tcPr>
          <w:p w14:paraId="3E8A563C"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5C1B1915"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169E19F1"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H10B</w:t>
            </w:r>
            <w:r w:rsidRPr="00B11092">
              <w:rPr>
                <w:sz w:val="16"/>
                <w:szCs w:val="16"/>
              </w:rPr>
              <w:t>: AI systems that promote solidarity and equity are positively associated with systemic AI adoption in healthcare.</w:t>
            </w:r>
          </w:p>
        </w:tc>
      </w:tr>
      <w:tr w:rsidR="003B1971" w:rsidRPr="00B11092" w14:paraId="2D27533E"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5CAB691C" w14:textId="77777777" w:rsidR="003B1971" w:rsidRPr="00B11092" w:rsidRDefault="003B1971" w:rsidP="007A3887">
            <w:pPr>
              <w:jc w:val="center"/>
              <w:rPr>
                <w:sz w:val="16"/>
                <w:szCs w:val="16"/>
              </w:rPr>
            </w:pPr>
            <w:r w:rsidRPr="00B11092">
              <w:rPr>
                <w:sz w:val="16"/>
                <w:szCs w:val="16"/>
              </w:rPr>
              <w:t>Sustainability</w:t>
            </w:r>
          </w:p>
        </w:tc>
        <w:tc>
          <w:tcPr>
            <w:tcW w:w="999" w:type="dxa"/>
            <w:vAlign w:val="center"/>
          </w:tcPr>
          <w:p w14:paraId="36EC40BF"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Sustainable AI</w:t>
            </w:r>
          </w:p>
        </w:tc>
        <w:tc>
          <w:tcPr>
            <w:tcW w:w="1949" w:type="dxa"/>
            <w:vAlign w:val="center"/>
          </w:tcPr>
          <w:p w14:paraId="207CB69B"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6B761C44"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H11A</w:t>
            </w:r>
            <w:r w:rsidRPr="00B11092">
              <w:rPr>
                <w:sz w:val="16"/>
                <w:szCs w:val="16"/>
              </w:rPr>
              <w:t>: AI systems that support environmental and social sustainability are positively associated with operational AI adoption in healthcare.</w:t>
            </w:r>
          </w:p>
        </w:tc>
      </w:tr>
      <w:tr w:rsidR="003B1971" w:rsidRPr="00B11092" w14:paraId="32714F98"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58B132C9" w14:textId="77777777" w:rsidR="003B1971" w:rsidRPr="00B11092" w:rsidRDefault="003B1971" w:rsidP="007A3887">
            <w:pPr>
              <w:jc w:val="center"/>
              <w:rPr>
                <w:sz w:val="16"/>
                <w:szCs w:val="16"/>
              </w:rPr>
            </w:pPr>
          </w:p>
        </w:tc>
        <w:tc>
          <w:tcPr>
            <w:tcW w:w="999" w:type="dxa"/>
            <w:vAlign w:val="center"/>
          </w:tcPr>
          <w:p w14:paraId="20F62AE1"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1ED7B5C2"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546499E9"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H11B</w:t>
            </w:r>
            <w:r w:rsidRPr="00B11092">
              <w:rPr>
                <w:sz w:val="16"/>
                <w:szCs w:val="16"/>
              </w:rPr>
              <w:t>: AI systems that support environmental and social sustainability are positively associated with systemic AI adoption in healthcare.</w:t>
            </w:r>
          </w:p>
        </w:tc>
      </w:tr>
      <w:tr w:rsidR="003B1971" w:rsidRPr="00B11092" w14:paraId="47905D27"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40074CCA" w14:textId="77777777" w:rsidR="003B1971" w:rsidRPr="00B11092" w:rsidRDefault="003B1971" w:rsidP="007A3887">
            <w:pPr>
              <w:jc w:val="center"/>
              <w:rPr>
                <w:sz w:val="16"/>
                <w:szCs w:val="16"/>
              </w:rPr>
            </w:pPr>
            <w:r w:rsidRPr="00B11092">
              <w:rPr>
                <w:sz w:val="16"/>
                <w:szCs w:val="16"/>
              </w:rPr>
              <w:t>Dignity</w:t>
            </w:r>
          </w:p>
        </w:tc>
        <w:tc>
          <w:tcPr>
            <w:tcW w:w="999" w:type="dxa"/>
            <w:vAlign w:val="center"/>
          </w:tcPr>
          <w:p w14:paraId="7319C1AA"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Human-Centered / Responsible AI</w:t>
            </w:r>
          </w:p>
        </w:tc>
        <w:tc>
          <w:tcPr>
            <w:tcW w:w="1949" w:type="dxa"/>
            <w:vAlign w:val="center"/>
          </w:tcPr>
          <w:p w14:paraId="3E278042"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0C70343A"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H12A</w:t>
            </w:r>
            <w:r w:rsidRPr="00B11092">
              <w:rPr>
                <w:sz w:val="16"/>
                <w:szCs w:val="16"/>
              </w:rPr>
              <w:t>: Emphasis on protecting human dignity is positively associated with operational AI adoption in healthcare.</w:t>
            </w:r>
          </w:p>
        </w:tc>
      </w:tr>
      <w:tr w:rsidR="003B1971" w:rsidRPr="00B11092" w14:paraId="3437CDE3"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085270F8" w14:textId="77777777" w:rsidR="003B1971" w:rsidRPr="00B11092" w:rsidRDefault="003B1971" w:rsidP="007A3887">
            <w:pPr>
              <w:jc w:val="center"/>
              <w:rPr>
                <w:sz w:val="16"/>
                <w:szCs w:val="16"/>
              </w:rPr>
            </w:pPr>
          </w:p>
        </w:tc>
        <w:tc>
          <w:tcPr>
            <w:tcW w:w="999" w:type="dxa"/>
            <w:vAlign w:val="center"/>
          </w:tcPr>
          <w:p w14:paraId="5DC49EBA"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5B0A2E18"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30973778"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H12B</w:t>
            </w:r>
            <w:r w:rsidRPr="00B11092">
              <w:rPr>
                <w:sz w:val="16"/>
                <w:szCs w:val="16"/>
              </w:rPr>
              <w:t>: Emphasis on protecting human dignity is positively associated with systemic AI adoption in healthcare.</w:t>
            </w:r>
          </w:p>
        </w:tc>
      </w:tr>
      <w:tr w:rsidR="003B1971" w:rsidRPr="00B11092" w14:paraId="6EF68CF2"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5BE24864" w14:textId="77777777" w:rsidR="003B1971" w:rsidRPr="00B11092" w:rsidRDefault="003B1971" w:rsidP="007A3887">
            <w:pPr>
              <w:jc w:val="center"/>
              <w:rPr>
                <w:sz w:val="16"/>
                <w:szCs w:val="16"/>
              </w:rPr>
            </w:pPr>
            <w:r w:rsidRPr="00B11092">
              <w:rPr>
                <w:sz w:val="16"/>
                <w:szCs w:val="16"/>
              </w:rPr>
              <w:t>Conflict</w:t>
            </w:r>
          </w:p>
        </w:tc>
        <w:tc>
          <w:tcPr>
            <w:tcW w:w="999" w:type="dxa"/>
            <w:vAlign w:val="center"/>
          </w:tcPr>
          <w:p w14:paraId="130016BF"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Responsible AI / Ethical Governance</w:t>
            </w:r>
          </w:p>
        </w:tc>
        <w:tc>
          <w:tcPr>
            <w:tcW w:w="1949" w:type="dxa"/>
            <w:vAlign w:val="center"/>
          </w:tcPr>
          <w:p w14:paraId="05755EE1"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02C587C7"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H13A</w:t>
            </w:r>
            <w:r w:rsidRPr="00B11092">
              <w:rPr>
                <w:sz w:val="16"/>
                <w:szCs w:val="16"/>
              </w:rPr>
              <w:t>: Effective management of ethical conflicts is positively associated with operational AI adoption in healthcare.</w:t>
            </w:r>
          </w:p>
        </w:tc>
      </w:tr>
      <w:tr w:rsidR="003B1971" w:rsidRPr="00B11092" w14:paraId="1CFB8168"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038A0DD7" w14:textId="77777777" w:rsidR="003B1971" w:rsidRPr="00B11092" w:rsidRDefault="003B1971" w:rsidP="007A3887">
            <w:pPr>
              <w:jc w:val="center"/>
              <w:rPr>
                <w:sz w:val="16"/>
                <w:szCs w:val="16"/>
              </w:rPr>
            </w:pPr>
          </w:p>
        </w:tc>
        <w:tc>
          <w:tcPr>
            <w:tcW w:w="999" w:type="dxa"/>
            <w:vAlign w:val="center"/>
          </w:tcPr>
          <w:p w14:paraId="6241A721"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0BB57568"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4B65D725"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H13B</w:t>
            </w:r>
            <w:r w:rsidRPr="00B11092">
              <w:rPr>
                <w:sz w:val="16"/>
                <w:szCs w:val="16"/>
              </w:rPr>
              <w:t>: Effective management of ethical conflicts is positively associated with systemic AI adoption in healthcare.</w:t>
            </w:r>
          </w:p>
        </w:tc>
      </w:tr>
    </w:tbl>
    <w:p w14:paraId="22EDC06A" w14:textId="77777777" w:rsidR="003B1971" w:rsidRDefault="003B1971" w:rsidP="003B1971">
      <w:pPr>
        <w:spacing w:after="0" w:line="240" w:lineRule="auto"/>
        <w:jc w:val="both"/>
        <w:rPr>
          <w:sz w:val="22"/>
          <w:szCs w:val="22"/>
        </w:rPr>
      </w:pPr>
    </w:p>
    <w:p w14:paraId="69517775" w14:textId="404AA650" w:rsidR="003B1971" w:rsidRPr="003B1971" w:rsidRDefault="003B1971" w:rsidP="00216116">
      <w:pPr>
        <w:spacing w:after="0" w:line="240" w:lineRule="auto"/>
        <w:jc w:val="center"/>
        <w:rPr>
          <w:b/>
          <w:bCs/>
          <w:sz w:val="22"/>
          <w:szCs w:val="22"/>
        </w:rPr>
      </w:pPr>
      <w:r w:rsidRPr="003B1971">
        <w:rPr>
          <w:b/>
          <w:bCs/>
          <w:sz w:val="22"/>
          <w:szCs w:val="22"/>
        </w:rPr>
        <w:t>Table</w:t>
      </w:r>
      <w:r w:rsidR="00B40548">
        <w:rPr>
          <w:b/>
          <w:bCs/>
          <w:sz w:val="22"/>
          <w:szCs w:val="22"/>
        </w:rPr>
        <w:t xml:space="preserve"> 5</w:t>
      </w:r>
      <w:r w:rsidRPr="003B1971">
        <w:rPr>
          <w:b/>
          <w:bCs/>
          <w:sz w:val="22"/>
          <w:szCs w:val="22"/>
        </w:rPr>
        <w:t>: List of Hypothesis</w:t>
      </w:r>
    </w:p>
    <w:p w14:paraId="39C759C8" w14:textId="77777777" w:rsidR="003B1971" w:rsidRDefault="003B1971" w:rsidP="00746868">
      <w:pPr>
        <w:pStyle w:val="NoSpacing"/>
      </w:pPr>
    </w:p>
    <w:p w14:paraId="159DD262" w14:textId="4D9427D3" w:rsidR="00870915" w:rsidRPr="00183609" w:rsidRDefault="00870915" w:rsidP="00183609">
      <w:pPr>
        <w:spacing w:after="0" w:line="480" w:lineRule="auto"/>
        <w:rPr>
          <w:b/>
          <w:bCs/>
          <w:szCs w:val="24"/>
        </w:rPr>
      </w:pPr>
      <w:r w:rsidRPr="00183609">
        <w:rPr>
          <w:b/>
          <w:bCs/>
          <w:szCs w:val="24"/>
        </w:rPr>
        <w:t>R</w:t>
      </w:r>
      <w:r w:rsidR="00183609">
        <w:rPr>
          <w:b/>
          <w:bCs/>
          <w:szCs w:val="24"/>
        </w:rPr>
        <w:t>esearch</w:t>
      </w:r>
      <w:r w:rsidRPr="00183609">
        <w:rPr>
          <w:b/>
          <w:bCs/>
          <w:szCs w:val="24"/>
        </w:rPr>
        <w:t xml:space="preserve"> D</w:t>
      </w:r>
      <w:r w:rsidR="00183609">
        <w:rPr>
          <w:b/>
          <w:bCs/>
          <w:szCs w:val="24"/>
        </w:rPr>
        <w:t>esign</w:t>
      </w:r>
    </w:p>
    <w:p w14:paraId="17BCA019" w14:textId="1F28FB52" w:rsidR="00216116" w:rsidRPr="00183609" w:rsidRDefault="00216116" w:rsidP="00183609">
      <w:pPr>
        <w:spacing w:after="0" w:line="480" w:lineRule="auto"/>
        <w:jc w:val="both"/>
        <w:rPr>
          <w:szCs w:val="24"/>
        </w:rPr>
      </w:pPr>
      <w:r w:rsidRPr="00183609">
        <w:rPr>
          <w:szCs w:val="24"/>
        </w:rPr>
        <w:t xml:space="preserve">This study employs a quantitative, cross-sectional research design to empirically examine how ethical AI principles influence the progression of AI adoption within the healthcare sector. Drawing on established ethical AI frameworks, the research operationalizes thirteen independent variables representing diverse ethical dimensions—such as fairness, transparency, privacy, and responsibility—and investigates their impact on two specific stages of AI adoption: operational and systemic. Using a structured survey instrument, data will be collected from healthcare professionals, administrators, and technology officers engaged in AI-related decision-making. The design facilitates the testing of causal relationships through statistical methods such as multiple regression analysis, enabling a systematic evaluation of how ethical considerations affect the integration of AI into organizational workflows and strategic systems. By focusing on distinct </w:t>
      </w:r>
      <w:r w:rsidRPr="00183609">
        <w:rPr>
          <w:szCs w:val="24"/>
        </w:rPr>
        <w:lastRenderedPageBreak/>
        <w:t>levels of AI adoption, this approach aims to uncover targeted insights that can guide both theoretical modeling and practical implementation strategies in ethical AI governance.</w:t>
      </w:r>
    </w:p>
    <w:p w14:paraId="6B670657" w14:textId="50C45D0C" w:rsidR="00717433" w:rsidRPr="00183609" w:rsidRDefault="008467E6" w:rsidP="00183609">
      <w:pPr>
        <w:pStyle w:val="NoSpacing"/>
        <w:spacing w:line="480" w:lineRule="auto"/>
        <w:rPr>
          <w:b/>
          <w:bCs/>
          <w:szCs w:val="24"/>
        </w:rPr>
      </w:pPr>
      <w:r w:rsidRPr="00183609">
        <w:rPr>
          <w:b/>
          <w:bCs/>
          <w:szCs w:val="24"/>
        </w:rPr>
        <w:t>D</w:t>
      </w:r>
      <w:r w:rsidR="0059671F">
        <w:rPr>
          <w:b/>
          <w:bCs/>
          <w:szCs w:val="24"/>
        </w:rPr>
        <w:t>ata</w:t>
      </w:r>
      <w:r w:rsidRPr="00183609">
        <w:rPr>
          <w:b/>
          <w:bCs/>
          <w:szCs w:val="24"/>
        </w:rPr>
        <w:t xml:space="preserve"> C</w:t>
      </w:r>
      <w:r w:rsidR="0059671F">
        <w:rPr>
          <w:b/>
          <w:bCs/>
          <w:szCs w:val="24"/>
        </w:rPr>
        <w:t>ollection</w:t>
      </w:r>
    </w:p>
    <w:p w14:paraId="7CF05BC1" w14:textId="77777777" w:rsidR="00EE2585" w:rsidRPr="00183609" w:rsidRDefault="00EE2585" w:rsidP="00183609">
      <w:pPr>
        <w:pStyle w:val="NoSpacing"/>
        <w:spacing w:line="480" w:lineRule="auto"/>
        <w:jc w:val="both"/>
        <w:rPr>
          <w:szCs w:val="24"/>
        </w:rPr>
      </w:pPr>
      <w:r w:rsidRPr="00183609">
        <w:rPr>
          <w:szCs w:val="24"/>
        </w:rPr>
        <w:t>To investigate the relationship between ethical AI dimensions and levels of AI adoption in the healthcare sector, this study utilized a structured survey-based data collection method. The target population comprised stakeholders who directly interact with or are impacted by AI-driven tools and processes within healthcare institutions. A total sample size of 372 respondents was selected through stratified random sampling to ensure representation across various professional roles and responsibilities related to AI usage. This approach supports a balanced understanding of both operational and systemic aspects of AI adoption by capturing the perceptions and experiences of both decision-makers and end users.</w:t>
      </w:r>
    </w:p>
    <w:p w14:paraId="2BFCEE94" w14:textId="77777777" w:rsidR="00EE2585" w:rsidRPr="00183609" w:rsidRDefault="00EE2585" w:rsidP="00183609">
      <w:pPr>
        <w:pStyle w:val="NoSpacing"/>
        <w:spacing w:line="480" w:lineRule="auto"/>
        <w:jc w:val="both"/>
        <w:rPr>
          <w:szCs w:val="24"/>
        </w:rPr>
      </w:pPr>
      <w:r w:rsidRPr="00183609">
        <w:rPr>
          <w:szCs w:val="24"/>
        </w:rPr>
        <w:t>Respondents were recruited from healthcare organizations actively engaged in AI deployment, including hospitals, diagnostic centers, and telehealth providers. Participation criteria required that individuals either use AI systems in their daily operations or contribute to AI-related policy, governance, or technology development. To improve accessibility and response rate, an online survey was distributed through professional mailing lists, hospital affiliations, and healthcare forums. The survey was anonymous and included informed consent to ensure ethical compliance. Participants were grouped into seven key stakeholder categories to reflect the multidimensional nature of AI implementation and its ethical implications.</w:t>
      </w:r>
    </w:p>
    <w:p w14:paraId="21597A29" w14:textId="77777777" w:rsidR="00EE2585" w:rsidRPr="00183609" w:rsidRDefault="00EE2585" w:rsidP="00183609">
      <w:pPr>
        <w:pStyle w:val="NoSpacing"/>
        <w:spacing w:line="480" w:lineRule="auto"/>
        <w:jc w:val="both"/>
        <w:rPr>
          <w:szCs w:val="24"/>
        </w:rPr>
      </w:pPr>
      <w:r w:rsidRPr="00183609">
        <w:rPr>
          <w:szCs w:val="24"/>
        </w:rPr>
        <w:t>The final distribution of the 372 respondents is provided below:</w:t>
      </w:r>
    </w:p>
    <w:tbl>
      <w:tblPr>
        <w:tblStyle w:val="GridTable4-Accent5"/>
        <w:tblW w:w="0" w:type="auto"/>
        <w:tblLook w:val="04A0" w:firstRow="1" w:lastRow="0" w:firstColumn="1" w:lastColumn="0" w:noHBand="0" w:noVBand="1"/>
      </w:tblPr>
      <w:tblGrid>
        <w:gridCol w:w="2336"/>
        <w:gridCol w:w="1439"/>
        <w:gridCol w:w="1350"/>
        <w:gridCol w:w="4225"/>
      </w:tblGrid>
      <w:tr w:rsidR="008C081F" w14:paraId="7FF76112" w14:textId="77777777" w:rsidTr="00845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8EAADB" w:themeFill="accent1" w:themeFillTint="99"/>
          </w:tcPr>
          <w:p w14:paraId="7B6593A7" w14:textId="77777777" w:rsidR="008C081F" w:rsidRPr="008C081F" w:rsidRDefault="008C081F" w:rsidP="003F3ABA">
            <w:pPr>
              <w:jc w:val="center"/>
              <w:rPr>
                <w:color w:val="000000" w:themeColor="text1"/>
                <w:sz w:val="16"/>
                <w:szCs w:val="16"/>
              </w:rPr>
            </w:pPr>
            <w:r w:rsidRPr="008C081F">
              <w:rPr>
                <w:color w:val="000000" w:themeColor="text1"/>
                <w:sz w:val="16"/>
                <w:szCs w:val="16"/>
              </w:rPr>
              <w:t>Stakeholder Group</w:t>
            </w:r>
          </w:p>
        </w:tc>
        <w:tc>
          <w:tcPr>
            <w:tcW w:w="1439" w:type="dxa"/>
            <w:shd w:val="clear" w:color="auto" w:fill="8EAADB" w:themeFill="accent1" w:themeFillTint="99"/>
          </w:tcPr>
          <w:p w14:paraId="02DE58E5" w14:textId="77777777" w:rsidR="008C081F" w:rsidRPr="008C081F" w:rsidRDefault="008C081F" w:rsidP="003F3ABA">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C081F">
              <w:rPr>
                <w:color w:val="000000" w:themeColor="text1"/>
                <w:sz w:val="16"/>
                <w:szCs w:val="16"/>
              </w:rPr>
              <w:t>Sample Size (n)</w:t>
            </w:r>
          </w:p>
        </w:tc>
        <w:tc>
          <w:tcPr>
            <w:tcW w:w="1350" w:type="dxa"/>
            <w:shd w:val="clear" w:color="auto" w:fill="8EAADB" w:themeFill="accent1" w:themeFillTint="99"/>
          </w:tcPr>
          <w:p w14:paraId="2704F9F9" w14:textId="77777777" w:rsidR="008C081F" w:rsidRPr="008C081F" w:rsidRDefault="008C081F" w:rsidP="003F3ABA">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C081F">
              <w:rPr>
                <w:color w:val="000000" w:themeColor="text1"/>
                <w:sz w:val="16"/>
                <w:szCs w:val="16"/>
              </w:rPr>
              <w:t>Percentage (%)</w:t>
            </w:r>
          </w:p>
        </w:tc>
        <w:tc>
          <w:tcPr>
            <w:tcW w:w="4225" w:type="dxa"/>
            <w:shd w:val="clear" w:color="auto" w:fill="8EAADB" w:themeFill="accent1" w:themeFillTint="99"/>
          </w:tcPr>
          <w:p w14:paraId="04F68274" w14:textId="77777777" w:rsidR="008C081F" w:rsidRPr="008C081F" w:rsidRDefault="008C081F" w:rsidP="003F3ABA">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C081F">
              <w:rPr>
                <w:color w:val="000000" w:themeColor="text1"/>
                <w:sz w:val="16"/>
                <w:szCs w:val="16"/>
              </w:rPr>
              <w:t>Rationale</w:t>
            </w:r>
          </w:p>
        </w:tc>
      </w:tr>
      <w:tr w:rsidR="008C081F" w14:paraId="178BE7AF" w14:textId="77777777" w:rsidTr="003F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5053F3F0" w14:textId="3AB44D72" w:rsidR="008C081F" w:rsidRPr="00EE2585" w:rsidRDefault="008C081F" w:rsidP="003F3ABA">
            <w:pPr>
              <w:rPr>
                <w:sz w:val="16"/>
                <w:szCs w:val="16"/>
              </w:rPr>
            </w:pPr>
            <w:r>
              <w:rPr>
                <w:sz w:val="16"/>
                <w:szCs w:val="16"/>
              </w:rPr>
              <w:t xml:space="preserve">1. </w:t>
            </w:r>
            <w:r w:rsidRPr="00EE2585">
              <w:rPr>
                <w:sz w:val="16"/>
                <w:szCs w:val="16"/>
              </w:rPr>
              <w:t>Healthcare IT Professionals</w:t>
            </w:r>
          </w:p>
        </w:tc>
        <w:tc>
          <w:tcPr>
            <w:tcW w:w="1439" w:type="dxa"/>
          </w:tcPr>
          <w:p w14:paraId="3FC21687"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52</w:t>
            </w:r>
          </w:p>
        </w:tc>
        <w:tc>
          <w:tcPr>
            <w:tcW w:w="1350" w:type="dxa"/>
          </w:tcPr>
          <w:p w14:paraId="13E718CE"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14.0%</w:t>
            </w:r>
          </w:p>
        </w:tc>
        <w:tc>
          <w:tcPr>
            <w:tcW w:w="4225" w:type="dxa"/>
          </w:tcPr>
          <w:p w14:paraId="23AF4F8F" w14:textId="77777777" w:rsidR="008C081F" w:rsidRPr="00EE2585" w:rsidRDefault="008C081F" w:rsidP="003F3ABA">
            <w:pPr>
              <w:cnfStyle w:val="000000100000" w:firstRow="0" w:lastRow="0" w:firstColumn="0" w:lastColumn="0" w:oddVBand="0" w:evenVBand="0" w:oddHBand="1" w:evenHBand="0" w:firstRowFirstColumn="0" w:firstRowLastColumn="0" w:lastRowFirstColumn="0" w:lastRowLastColumn="0"/>
              <w:rPr>
                <w:sz w:val="16"/>
                <w:szCs w:val="16"/>
              </w:rPr>
            </w:pPr>
            <w:r w:rsidRPr="00E67C85">
              <w:rPr>
                <w:sz w:val="16"/>
                <w:szCs w:val="16"/>
              </w:rPr>
              <w:t>Key implementers and technical experts in AI tools.</w:t>
            </w:r>
          </w:p>
        </w:tc>
      </w:tr>
      <w:tr w:rsidR="008C081F" w14:paraId="741BA8A6" w14:textId="77777777" w:rsidTr="003F3ABA">
        <w:tc>
          <w:tcPr>
            <w:cnfStyle w:val="001000000000" w:firstRow="0" w:lastRow="0" w:firstColumn="1" w:lastColumn="0" w:oddVBand="0" w:evenVBand="0" w:oddHBand="0" w:evenHBand="0" w:firstRowFirstColumn="0" w:firstRowLastColumn="0" w:lastRowFirstColumn="0" w:lastRowLastColumn="0"/>
            <w:tcW w:w="2336" w:type="dxa"/>
          </w:tcPr>
          <w:p w14:paraId="6D43EA08" w14:textId="54C9EDED" w:rsidR="008C081F" w:rsidRPr="00EE2585" w:rsidRDefault="008C081F" w:rsidP="003F3ABA">
            <w:pPr>
              <w:rPr>
                <w:sz w:val="16"/>
                <w:szCs w:val="16"/>
              </w:rPr>
            </w:pPr>
            <w:r>
              <w:rPr>
                <w:sz w:val="16"/>
                <w:szCs w:val="16"/>
              </w:rPr>
              <w:t xml:space="preserve">2. </w:t>
            </w:r>
            <w:r w:rsidRPr="00EE2585">
              <w:rPr>
                <w:sz w:val="16"/>
                <w:szCs w:val="16"/>
              </w:rPr>
              <w:t>Senior Management / Executives</w:t>
            </w:r>
          </w:p>
        </w:tc>
        <w:tc>
          <w:tcPr>
            <w:tcW w:w="1439" w:type="dxa"/>
          </w:tcPr>
          <w:p w14:paraId="61761D5B"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A11ECD">
              <w:rPr>
                <w:sz w:val="16"/>
                <w:szCs w:val="16"/>
              </w:rPr>
              <w:t>47</w:t>
            </w:r>
          </w:p>
        </w:tc>
        <w:tc>
          <w:tcPr>
            <w:tcW w:w="1350" w:type="dxa"/>
          </w:tcPr>
          <w:p w14:paraId="0B510DFE"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A11ECD">
              <w:rPr>
                <w:sz w:val="16"/>
                <w:szCs w:val="16"/>
              </w:rPr>
              <w:t>12.6%</w:t>
            </w:r>
          </w:p>
        </w:tc>
        <w:tc>
          <w:tcPr>
            <w:tcW w:w="4225" w:type="dxa"/>
          </w:tcPr>
          <w:p w14:paraId="3F928C42" w14:textId="77777777" w:rsidR="008C081F" w:rsidRPr="00EE2585" w:rsidRDefault="008C081F" w:rsidP="003F3ABA">
            <w:pPr>
              <w:cnfStyle w:val="000000000000" w:firstRow="0" w:lastRow="0" w:firstColumn="0" w:lastColumn="0" w:oddVBand="0" w:evenVBand="0" w:oddHBand="0" w:evenHBand="0" w:firstRowFirstColumn="0" w:firstRowLastColumn="0" w:lastRowFirstColumn="0" w:lastRowLastColumn="0"/>
              <w:rPr>
                <w:sz w:val="16"/>
                <w:szCs w:val="16"/>
              </w:rPr>
            </w:pPr>
            <w:r w:rsidRPr="00E67C85">
              <w:rPr>
                <w:sz w:val="16"/>
                <w:szCs w:val="16"/>
              </w:rPr>
              <w:t>Strategic decision-makers influencing systemic AI integration.</w:t>
            </w:r>
          </w:p>
        </w:tc>
      </w:tr>
      <w:tr w:rsidR="008C081F" w14:paraId="3C04ADF9" w14:textId="77777777" w:rsidTr="003F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6421DEFD" w14:textId="232D8CAA" w:rsidR="008C081F" w:rsidRPr="00EE2585" w:rsidRDefault="008C081F" w:rsidP="003F3ABA">
            <w:pPr>
              <w:rPr>
                <w:sz w:val="16"/>
                <w:szCs w:val="16"/>
              </w:rPr>
            </w:pPr>
            <w:r>
              <w:rPr>
                <w:sz w:val="16"/>
                <w:szCs w:val="16"/>
              </w:rPr>
              <w:t xml:space="preserve">3. </w:t>
            </w:r>
            <w:r w:rsidRPr="00EE2585">
              <w:rPr>
                <w:sz w:val="16"/>
                <w:szCs w:val="16"/>
              </w:rPr>
              <w:t>Senior Doctors / Clinicians</w:t>
            </w:r>
          </w:p>
        </w:tc>
        <w:tc>
          <w:tcPr>
            <w:tcW w:w="1439" w:type="dxa"/>
          </w:tcPr>
          <w:p w14:paraId="02748554"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61</w:t>
            </w:r>
          </w:p>
        </w:tc>
        <w:tc>
          <w:tcPr>
            <w:tcW w:w="1350" w:type="dxa"/>
          </w:tcPr>
          <w:p w14:paraId="4B2B8CD4"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16.4%</w:t>
            </w:r>
          </w:p>
        </w:tc>
        <w:tc>
          <w:tcPr>
            <w:tcW w:w="4225" w:type="dxa"/>
          </w:tcPr>
          <w:p w14:paraId="60C68C63" w14:textId="77777777" w:rsidR="008C081F" w:rsidRPr="00EE2585" w:rsidRDefault="008C081F" w:rsidP="003F3ABA">
            <w:pPr>
              <w:cnfStyle w:val="000000100000" w:firstRow="0" w:lastRow="0" w:firstColumn="0" w:lastColumn="0" w:oddVBand="0" w:evenVBand="0" w:oddHBand="1" w:evenHBand="0" w:firstRowFirstColumn="0" w:firstRowLastColumn="0" w:lastRowFirstColumn="0" w:lastRowLastColumn="0"/>
              <w:rPr>
                <w:sz w:val="16"/>
                <w:szCs w:val="16"/>
              </w:rPr>
            </w:pPr>
            <w:r w:rsidRPr="00E67C85">
              <w:rPr>
                <w:sz w:val="16"/>
                <w:szCs w:val="16"/>
              </w:rPr>
              <w:t>Clinical leaders overseeing AI-assisted medical processes.</w:t>
            </w:r>
          </w:p>
        </w:tc>
      </w:tr>
      <w:tr w:rsidR="008C081F" w14:paraId="0E67D80E" w14:textId="77777777" w:rsidTr="003F3ABA">
        <w:tc>
          <w:tcPr>
            <w:cnfStyle w:val="001000000000" w:firstRow="0" w:lastRow="0" w:firstColumn="1" w:lastColumn="0" w:oddVBand="0" w:evenVBand="0" w:oddHBand="0" w:evenHBand="0" w:firstRowFirstColumn="0" w:firstRowLastColumn="0" w:lastRowFirstColumn="0" w:lastRowLastColumn="0"/>
            <w:tcW w:w="2336" w:type="dxa"/>
          </w:tcPr>
          <w:p w14:paraId="1A92F48A" w14:textId="360E56A8" w:rsidR="008C081F" w:rsidRPr="00EE2585" w:rsidRDefault="008C081F" w:rsidP="003F3ABA">
            <w:pPr>
              <w:rPr>
                <w:sz w:val="16"/>
                <w:szCs w:val="16"/>
              </w:rPr>
            </w:pPr>
            <w:r>
              <w:rPr>
                <w:sz w:val="16"/>
                <w:szCs w:val="16"/>
              </w:rPr>
              <w:t xml:space="preserve">4. </w:t>
            </w:r>
            <w:r w:rsidRPr="00EE2585">
              <w:rPr>
                <w:sz w:val="16"/>
                <w:szCs w:val="16"/>
              </w:rPr>
              <w:t>Junior Doctors / Residents</w:t>
            </w:r>
          </w:p>
        </w:tc>
        <w:tc>
          <w:tcPr>
            <w:tcW w:w="1439" w:type="dxa"/>
          </w:tcPr>
          <w:p w14:paraId="12BC05C3"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A11ECD">
              <w:rPr>
                <w:sz w:val="16"/>
                <w:szCs w:val="16"/>
              </w:rPr>
              <w:t>58</w:t>
            </w:r>
          </w:p>
        </w:tc>
        <w:tc>
          <w:tcPr>
            <w:tcW w:w="1350" w:type="dxa"/>
          </w:tcPr>
          <w:p w14:paraId="5235C316"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A11ECD">
              <w:rPr>
                <w:sz w:val="16"/>
                <w:szCs w:val="16"/>
              </w:rPr>
              <w:t>15.6%</w:t>
            </w:r>
          </w:p>
        </w:tc>
        <w:tc>
          <w:tcPr>
            <w:tcW w:w="4225" w:type="dxa"/>
          </w:tcPr>
          <w:p w14:paraId="7389F423" w14:textId="77777777" w:rsidR="008C081F" w:rsidRPr="00EE2585" w:rsidRDefault="008C081F" w:rsidP="003F3ABA">
            <w:pPr>
              <w:cnfStyle w:val="000000000000" w:firstRow="0" w:lastRow="0" w:firstColumn="0" w:lastColumn="0" w:oddVBand="0" w:evenVBand="0" w:oddHBand="0" w:evenHBand="0" w:firstRowFirstColumn="0" w:firstRowLastColumn="0" w:lastRowFirstColumn="0" w:lastRowLastColumn="0"/>
              <w:rPr>
                <w:sz w:val="16"/>
                <w:szCs w:val="16"/>
              </w:rPr>
            </w:pPr>
            <w:r w:rsidRPr="00E67C85">
              <w:rPr>
                <w:sz w:val="16"/>
                <w:szCs w:val="16"/>
              </w:rPr>
              <w:t>Frequent users of AI in diagnosis, monitoring, and decision support.</w:t>
            </w:r>
          </w:p>
        </w:tc>
      </w:tr>
      <w:tr w:rsidR="008C081F" w14:paraId="703D65DD" w14:textId="77777777" w:rsidTr="003F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40D855F2" w14:textId="30FB7A19" w:rsidR="008C081F" w:rsidRPr="00EE2585" w:rsidRDefault="008C081F" w:rsidP="003F3ABA">
            <w:pPr>
              <w:rPr>
                <w:sz w:val="16"/>
                <w:szCs w:val="16"/>
              </w:rPr>
            </w:pPr>
            <w:r>
              <w:rPr>
                <w:sz w:val="16"/>
                <w:szCs w:val="16"/>
              </w:rPr>
              <w:t xml:space="preserve">5. </w:t>
            </w:r>
            <w:r w:rsidRPr="00EE2585">
              <w:rPr>
                <w:sz w:val="16"/>
                <w:szCs w:val="16"/>
              </w:rPr>
              <w:t>Nursing Staff</w:t>
            </w:r>
          </w:p>
        </w:tc>
        <w:tc>
          <w:tcPr>
            <w:tcW w:w="1439" w:type="dxa"/>
          </w:tcPr>
          <w:p w14:paraId="4665FBFB"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53</w:t>
            </w:r>
          </w:p>
        </w:tc>
        <w:tc>
          <w:tcPr>
            <w:tcW w:w="1350" w:type="dxa"/>
          </w:tcPr>
          <w:p w14:paraId="5180A892"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14.2%</w:t>
            </w:r>
          </w:p>
        </w:tc>
        <w:tc>
          <w:tcPr>
            <w:tcW w:w="4225" w:type="dxa"/>
          </w:tcPr>
          <w:p w14:paraId="4FCFC174" w14:textId="77777777" w:rsidR="008C081F" w:rsidRPr="00EE2585" w:rsidRDefault="008C081F" w:rsidP="003F3ABA">
            <w:pPr>
              <w:cnfStyle w:val="000000100000" w:firstRow="0" w:lastRow="0" w:firstColumn="0" w:lastColumn="0" w:oddVBand="0" w:evenVBand="0" w:oddHBand="1" w:evenHBand="0" w:firstRowFirstColumn="0" w:firstRowLastColumn="0" w:lastRowFirstColumn="0" w:lastRowLastColumn="0"/>
              <w:rPr>
                <w:sz w:val="16"/>
                <w:szCs w:val="16"/>
              </w:rPr>
            </w:pPr>
            <w:r w:rsidRPr="00E67C85">
              <w:rPr>
                <w:sz w:val="16"/>
                <w:szCs w:val="16"/>
              </w:rPr>
              <w:t>Daily interaction with AI-based monitoring and patient care systems.</w:t>
            </w:r>
          </w:p>
        </w:tc>
      </w:tr>
      <w:tr w:rsidR="008C081F" w14:paraId="22ADA795" w14:textId="77777777" w:rsidTr="003F3ABA">
        <w:tc>
          <w:tcPr>
            <w:cnfStyle w:val="001000000000" w:firstRow="0" w:lastRow="0" w:firstColumn="1" w:lastColumn="0" w:oddVBand="0" w:evenVBand="0" w:oddHBand="0" w:evenHBand="0" w:firstRowFirstColumn="0" w:firstRowLastColumn="0" w:lastRowFirstColumn="0" w:lastRowLastColumn="0"/>
            <w:tcW w:w="2336" w:type="dxa"/>
          </w:tcPr>
          <w:p w14:paraId="7E79D09C" w14:textId="67AF1376" w:rsidR="008C081F" w:rsidRPr="00EE2585" w:rsidRDefault="008C081F" w:rsidP="003F3ABA">
            <w:pPr>
              <w:rPr>
                <w:sz w:val="16"/>
                <w:szCs w:val="16"/>
              </w:rPr>
            </w:pPr>
            <w:r>
              <w:rPr>
                <w:sz w:val="16"/>
                <w:szCs w:val="16"/>
              </w:rPr>
              <w:lastRenderedPageBreak/>
              <w:t xml:space="preserve">6. </w:t>
            </w:r>
            <w:r w:rsidRPr="00EE2585">
              <w:rPr>
                <w:sz w:val="16"/>
                <w:szCs w:val="16"/>
              </w:rPr>
              <w:t>Medical Technicians</w:t>
            </w:r>
          </w:p>
        </w:tc>
        <w:tc>
          <w:tcPr>
            <w:tcW w:w="1439" w:type="dxa"/>
          </w:tcPr>
          <w:p w14:paraId="2244DE4B"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A11ECD">
              <w:rPr>
                <w:sz w:val="16"/>
                <w:szCs w:val="16"/>
              </w:rPr>
              <w:t>46</w:t>
            </w:r>
          </w:p>
        </w:tc>
        <w:tc>
          <w:tcPr>
            <w:tcW w:w="1350" w:type="dxa"/>
          </w:tcPr>
          <w:p w14:paraId="4710B332"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A11ECD">
              <w:rPr>
                <w:sz w:val="16"/>
                <w:szCs w:val="16"/>
              </w:rPr>
              <w:t>12.4%</w:t>
            </w:r>
          </w:p>
        </w:tc>
        <w:tc>
          <w:tcPr>
            <w:tcW w:w="4225" w:type="dxa"/>
          </w:tcPr>
          <w:p w14:paraId="66B757BC" w14:textId="77777777" w:rsidR="008C081F" w:rsidRPr="00EE2585" w:rsidRDefault="008C081F" w:rsidP="003F3ABA">
            <w:pPr>
              <w:cnfStyle w:val="000000000000" w:firstRow="0" w:lastRow="0" w:firstColumn="0" w:lastColumn="0" w:oddVBand="0" w:evenVBand="0" w:oddHBand="0" w:evenHBand="0" w:firstRowFirstColumn="0" w:firstRowLastColumn="0" w:lastRowFirstColumn="0" w:lastRowLastColumn="0"/>
              <w:rPr>
                <w:sz w:val="16"/>
                <w:szCs w:val="16"/>
              </w:rPr>
            </w:pPr>
            <w:r w:rsidRPr="00E67C85">
              <w:rPr>
                <w:sz w:val="16"/>
                <w:szCs w:val="16"/>
              </w:rPr>
              <w:t>Users of AI in diagnostic imaging, labs, and surgery-assistive tech.</w:t>
            </w:r>
          </w:p>
        </w:tc>
      </w:tr>
      <w:tr w:rsidR="008C081F" w14:paraId="23DABA41" w14:textId="77777777" w:rsidTr="003F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7B02C243" w14:textId="6C298A70" w:rsidR="008C081F" w:rsidRPr="00EE2585" w:rsidRDefault="008C081F" w:rsidP="003F3ABA">
            <w:pPr>
              <w:rPr>
                <w:sz w:val="16"/>
                <w:szCs w:val="16"/>
              </w:rPr>
            </w:pPr>
            <w:r>
              <w:rPr>
                <w:sz w:val="16"/>
                <w:szCs w:val="16"/>
              </w:rPr>
              <w:t xml:space="preserve">7. </w:t>
            </w:r>
            <w:r w:rsidRPr="00EE2585">
              <w:rPr>
                <w:sz w:val="16"/>
                <w:szCs w:val="16"/>
              </w:rPr>
              <w:t>Patients / Patient Advocates</w:t>
            </w:r>
          </w:p>
        </w:tc>
        <w:tc>
          <w:tcPr>
            <w:tcW w:w="1439" w:type="dxa"/>
          </w:tcPr>
          <w:p w14:paraId="33E37AF4"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55</w:t>
            </w:r>
          </w:p>
        </w:tc>
        <w:tc>
          <w:tcPr>
            <w:tcW w:w="1350" w:type="dxa"/>
          </w:tcPr>
          <w:p w14:paraId="38F0AACC"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14.8%</w:t>
            </w:r>
          </w:p>
        </w:tc>
        <w:tc>
          <w:tcPr>
            <w:tcW w:w="4225" w:type="dxa"/>
          </w:tcPr>
          <w:p w14:paraId="03D52AE1" w14:textId="77777777" w:rsidR="008C081F" w:rsidRPr="00EE2585" w:rsidRDefault="008C081F" w:rsidP="003F3ABA">
            <w:pPr>
              <w:cnfStyle w:val="000000100000" w:firstRow="0" w:lastRow="0" w:firstColumn="0" w:lastColumn="0" w:oddVBand="0" w:evenVBand="0" w:oddHBand="1" w:evenHBand="0" w:firstRowFirstColumn="0" w:firstRowLastColumn="0" w:lastRowFirstColumn="0" w:lastRowLastColumn="0"/>
              <w:rPr>
                <w:sz w:val="16"/>
                <w:szCs w:val="16"/>
              </w:rPr>
            </w:pPr>
            <w:r w:rsidRPr="00E67C85">
              <w:rPr>
                <w:sz w:val="16"/>
                <w:szCs w:val="16"/>
              </w:rPr>
              <w:t>End-users impacted by AI decisions, offering a perspective on trust, transparency, and autonomy.</w:t>
            </w:r>
          </w:p>
        </w:tc>
      </w:tr>
      <w:tr w:rsidR="008C081F" w14:paraId="0DE62EB9" w14:textId="77777777" w:rsidTr="003F3ABA">
        <w:tc>
          <w:tcPr>
            <w:cnfStyle w:val="001000000000" w:firstRow="0" w:lastRow="0" w:firstColumn="1" w:lastColumn="0" w:oddVBand="0" w:evenVBand="0" w:oddHBand="0" w:evenHBand="0" w:firstRowFirstColumn="0" w:firstRowLastColumn="0" w:lastRowFirstColumn="0" w:lastRowLastColumn="0"/>
            <w:tcW w:w="2336" w:type="dxa"/>
          </w:tcPr>
          <w:p w14:paraId="19281227" w14:textId="77777777" w:rsidR="008C081F" w:rsidRPr="00EE2585" w:rsidRDefault="008C081F" w:rsidP="003F3ABA">
            <w:pPr>
              <w:rPr>
                <w:sz w:val="16"/>
                <w:szCs w:val="16"/>
              </w:rPr>
            </w:pPr>
            <w:r w:rsidRPr="008C081F">
              <w:rPr>
                <w:sz w:val="16"/>
                <w:szCs w:val="16"/>
              </w:rPr>
              <w:t>Total</w:t>
            </w:r>
          </w:p>
        </w:tc>
        <w:tc>
          <w:tcPr>
            <w:tcW w:w="1439" w:type="dxa"/>
          </w:tcPr>
          <w:p w14:paraId="314D2109"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8C081F">
              <w:rPr>
                <w:sz w:val="16"/>
                <w:szCs w:val="16"/>
              </w:rPr>
              <w:t>372</w:t>
            </w:r>
          </w:p>
        </w:tc>
        <w:tc>
          <w:tcPr>
            <w:tcW w:w="1350" w:type="dxa"/>
          </w:tcPr>
          <w:p w14:paraId="76F918F4"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8C081F">
              <w:rPr>
                <w:sz w:val="16"/>
                <w:szCs w:val="16"/>
              </w:rPr>
              <w:t>100%</w:t>
            </w:r>
          </w:p>
        </w:tc>
        <w:tc>
          <w:tcPr>
            <w:tcW w:w="4225" w:type="dxa"/>
          </w:tcPr>
          <w:p w14:paraId="4D3F3BCE" w14:textId="77777777" w:rsidR="008C081F" w:rsidRPr="00EE2585" w:rsidRDefault="008C081F" w:rsidP="003F3ABA">
            <w:pPr>
              <w:cnfStyle w:val="000000000000" w:firstRow="0" w:lastRow="0" w:firstColumn="0" w:lastColumn="0" w:oddVBand="0" w:evenVBand="0" w:oddHBand="0" w:evenHBand="0" w:firstRowFirstColumn="0" w:firstRowLastColumn="0" w:lastRowFirstColumn="0" w:lastRowLastColumn="0"/>
              <w:rPr>
                <w:sz w:val="16"/>
                <w:szCs w:val="16"/>
              </w:rPr>
            </w:pPr>
          </w:p>
        </w:tc>
      </w:tr>
      <w:tr w:rsidR="00E96120" w14:paraId="5058E4F2" w14:textId="77777777" w:rsidTr="003F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16CD7D8A" w14:textId="77777777" w:rsidR="00E96120" w:rsidRDefault="00E96120" w:rsidP="003F3ABA">
            <w:pPr>
              <w:rPr>
                <w:b w:val="0"/>
                <w:bCs w:val="0"/>
                <w:sz w:val="16"/>
                <w:szCs w:val="16"/>
              </w:rPr>
            </w:pPr>
          </w:p>
          <w:p w14:paraId="77120277" w14:textId="77777777" w:rsidR="00E96120" w:rsidRPr="008C081F" w:rsidRDefault="00E96120" w:rsidP="003F3ABA">
            <w:pPr>
              <w:rPr>
                <w:sz w:val="16"/>
                <w:szCs w:val="16"/>
              </w:rPr>
            </w:pPr>
          </w:p>
        </w:tc>
        <w:tc>
          <w:tcPr>
            <w:tcW w:w="1439" w:type="dxa"/>
          </w:tcPr>
          <w:p w14:paraId="08F58180" w14:textId="77777777" w:rsidR="00E96120" w:rsidRPr="008C081F" w:rsidRDefault="00E96120"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50" w:type="dxa"/>
          </w:tcPr>
          <w:p w14:paraId="4D75BF20" w14:textId="77777777" w:rsidR="00E96120" w:rsidRPr="008C081F" w:rsidRDefault="00E96120"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225" w:type="dxa"/>
          </w:tcPr>
          <w:p w14:paraId="39320E3C" w14:textId="77777777" w:rsidR="00E96120" w:rsidRPr="00EE2585" w:rsidRDefault="00E96120" w:rsidP="003F3ABA">
            <w:pPr>
              <w:cnfStyle w:val="000000100000" w:firstRow="0" w:lastRow="0" w:firstColumn="0" w:lastColumn="0" w:oddVBand="0" w:evenVBand="0" w:oddHBand="1" w:evenHBand="0" w:firstRowFirstColumn="0" w:firstRowLastColumn="0" w:lastRowFirstColumn="0" w:lastRowLastColumn="0"/>
              <w:rPr>
                <w:sz w:val="16"/>
                <w:szCs w:val="16"/>
              </w:rPr>
            </w:pPr>
          </w:p>
        </w:tc>
      </w:tr>
    </w:tbl>
    <w:p w14:paraId="2752ADD2" w14:textId="77777777" w:rsidR="003235C0" w:rsidRDefault="003235C0" w:rsidP="00717433">
      <w:pPr>
        <w:pStyle w:val="NoSpacing"/>
      </w:pPr>
    </w:p>
    <w:p w14:paraId="5F0B5FE1" w14:textId="49F717A3" w:rsidR="00717433" w:rsidRDefault="00E96120" w:rsidP="00717433">
      <w:pPr>
        <w:pStyle w:val="NoSpacing"/>
      </w:pPr>
      <w:r w:rsidRPr="00E96120">
        <w:t>Table</w:t>
      </w:r>
      <w:r w:rsidR="00CF5581">
        <w:t xml:space="preserve"> 6</w:t>
      </w:r>
      <w:r w:rsidRPr="00E96120">
        <w:t>:</w:t>
      </w:r>
      <w:r w:rsidR="003235C0">
        <w:t xml:space="preserve"> </w:t>
      </w:r>
      <w:r w:rsidR="003235C0">
        <w:rPr>
          <w:szCs w:val="24"/>
        </w:rPr>
        <w:t>S</w:t>
      </w:r>
      <w:r w:rsidR="003235C0" w:rsidRPr="00183609">
        <w:rPr>
          <w:szCs w:val="24"/>
        </w:rPr>
        <w:t>takeholder Categories</w:t>
      </w:r>
      <w:r w:rsidR="003235C0">
        <w:rPr>
          <w:szCs w:val="24"/>
        </w:rPr>
        <w:t xml:space="preserve"> Responding </w:t>
      </w:r>
      <w:r w:rsidR="003235C0" w:rsidRPr="00183609">
        <w:rPr>
          <w:szCs w:val="24"/>
        </w:rPr>
        <w:t>the Multidimensional Nature of</w:t>
      </w:r>
      <w:r w:rsidR="003235C0">
        <w:rPr>
          <w:szCs w:val="24"/>
        </w:rPr>
        <w:t xml:space="preserve"> AI Implementation and i</w:t>
      </w:r>
      <w:r w:rsidR="003235C0" w:rsidRPr="00183609">
        <w:rPr>
          <w:szCs w:val="24"/>
        </w:rPr>
        <w:t>ts Ethical Implications</w:t>
      </w:r>
    </w:p>
    <w:p w14:paraId="6CC9F02A" w14:textId="77777777" w:rsidR="00E96120" w:rsidRDefault="00E96120" w:rsidP="00717433">
      <w:pPr>
        <w:pStyle w:val="NoSpacing"/>
      </w:pPr>
    </w:p>
    <w:p w14:paraId="22455549" w14:textId="399D898F" w:rsidR="00DB202A" w:rsidRDefault="00DB202A" w:rsidP="0059671F">
      <w:pPr>
        <w:pStyle w:val="NoSpacing"/>
        <w:spacing w:line="480" w:lineRule="auto"/>
      </w:pPr>
      <w:r w:rsidRPr="00DB202A">
        <w:t>This multi-stakeholder design ensures a holistic and grounded understanding of how ethical considerations shape AI adoption trajectories in real-world healthcare settings.</w:t>
      </w:r>
    </w:p>
    <w:p w14:paraId="1372E32F" w14:textId="03D745D5" w:rsidR="008467E6" w:rsidRPr="0059671F" w:rsidRDefault="008467E6" w:rsidP="00AF7C91">
      <w:pPr>
        <w:pStyle w:val="NoSpacing"/>
        <w:rPr>
          <w:b/>
          <w:bCs/>
          <w:szCs w:val="24"/>
        </w:rPr>
      </w:pPr>
      <w:r w:rsidRPr="0059671F">
        <w:rPr>
          <w:b/>
          <w:bCs/>
          <w:szCs w:val="24"/>
        </w:rPr>
        <w:t>R</w:t>
      </w:r>
      <w:r w:rsidR="0059671F">
        <w:rPr>
          <w:b/>
          <w:bCs/>
          <w:szCs w:val="24"/>
        </w:rPr>
        <w:t>esearch</w:t>
      </w:r>
      <w:r w:rsidRPr="0059671F">
        <w:rPr>
          <w:b/>
          <w:bCs/>
          <w:szCs w:val="24"/>
        </w:rPr>
        <w:t xml:space="preserve"> M</w:t>
      </w:r>
      <w:r w:rsidR="0059671F">
        <w:rPr>
          <w:b/>
          <w:bCs/>
          <w:szCs w:val="24"/>
        </w:rPr>
        <w:t>ethods</w:t>
      </w:r>
    </w:p>
    <w:p w14:paraId="18029DBA" w14:textId="77777777" w:rsidR="00AF7C91" w:rsidRPr="0059671F" w:rsidRDefault="00AF7C91" w:rsidP="00AF7C91">
      <w:pPr>
        <w:pStyle w:val="NoSpacing"/>
        <w:rPr>
          <w:szCs w:val="24"/>
        </w:rPr>
      </w:pPr>
    </w:p>
    <w:p w14:paraId="6B8B5366" w14:textId="5E1B6DBB" w:rsidR="00AF7C91" w:rsidRPr="0059671F" w:rsidRDefault="00AF7C91" w:rsidP="00785A1C">
      <w:pPr>
        <w:pStyle w:val="NoSpacing"/>
        <w:rPr>
          <w:b/>
          <w:bCs/>
          <w:szCs w:val="24"/>
        </w:rPr>
      </w:pPr>
      <w:r w:rsidRPr="0059671F">
        <w:rPr>
          <w:b/>
          <w:bCs/>
          <w:szCs w:val="24"/>
        </w:rPr>
        <w:t xml:space="preserve">PLS-SEM </w:t>
      </w:r>
    </w:p>
    <w:p w14:paraId="042603A6" w14:textId="77777777" w:rsidR="00785A1C" w:rsidRPr="0059671F" w:rsidRDefault="00785A1C" w:rsidP="00785A1C">
      <w:pPr>
        <w:pStyle w:val="NoSpacing"/>
        <w:rPr>
          <w:szCs w:val="24"/>
        </w:rPr>
      </w:pPr>
    </w:p>
    <w:p w14:paraId="55644DC7" w14:textId="7EB464D2" w:rsidR="00785A1C" w:rsidRPr="0059671F" w:rsidRDefault="00785A1C" w:rsidP="0059671F">
      <w:pPr>
        <w:pStyle w:val="NoSpacing"/>
        <w:spacing w:line="480" w:lineRule="auto"/>
        <w:jc w:val="both"/>
        <w:rPr>
          <w:szCs w:val="24"/>
        </w:rPr>
      </w:pPr>
      <w:r w:rsidRPr="0059671F">
        <w:rPr>
          <w:szCs w:val="24"/>
        </w:rPr>
        <w:t>Partial Least Squares Structural Equation Modeling (PLS-SEM) was chosen as the primary analytical method for this study due to its robust capacity to model complex relationships between latent constructs and to handle reflective measurement models</w:t>
      </w:r>
      <w:r w:rsidR="006B2EB1" w:rsidRPr="0059671F">
        <w:rPr>
          <w:szCs w:val="24"/>
        </w:rPr>
        <w:t xml:space="preserve"> (McDougall, 2019)</w:t>
      </w:r>
      <w:r w:rsidRPr="0059671F">
        <w:rPr>
          <w:szCs w:val="24"/>
        </w:rPr>
        <w:t>. PLS-SEM is particularly suitable when the objective is to explore and predict causal relationships rather than merely confirm existing theories. In the context of this study, which introduces the novel Multi-Dimensional Ethical AI Adoption Model (MEAAM), PLS-SEM offers a flexible framework to evaluate the influence of thirteen distinct ethical AI variables on two levels of AI adoption—operational and systemic. The technique is also highly tolerant of non-normal data distributions and works effectively with smaller to moderate sample sizes, which adds to its appeal in empirical health technology research involving diverse respondent groups like IT professionals, doctors, nurses, and patients.</w:t>
      </w:r>
    </w:p>
    <w:p w14:paraId="0408BC24" w14:textId="4A4334D4" w:rsidR="00785A1C" w:rsidRPr="0059671F" w:rsidRDefault="00785A1C" w:rsidP="0059671F">
      <w:pPr>
        <w:pStyle w:val="NoSpacing"/>
        <w:spacing w:line="480" w:lineRule="auto"/>
        <w:jc w:val="both"/>
        <w:rPr>
          <w:szCs w:val="24"/>
        </w:rPr>
      </w:pPr>
      <w:r w:rsidRPr="0059671F">
        <w:rPr>
          <w:szCs w:val="24"/>
        </w:rPr>
        <w:t xml:space="preserve">Compared to other methods such as Covariance-Based SEM (CB-SEM) or traditional regression analysis, PLS-SEM provides greater statistical power in exploratory research, especially when developing new theoretical frameworks like MEAAM. CB-SEM is more appropriate for theory confirmation and demands large sample sizes and normally distributed data, making it less suited </w:t>
      </w:r>
      <w:r w:rsidRPr="0059671F">
        <w:rPr>
          <w:szCs w:val="24"/>
        </w:rPr>
        <w:lastRenderedPageBreak/>
        <w:t>for this study’s formative approach</w:t>
      </w:r>
      <w:r w:rsidR="006B2EB1" w:rsidRPr="0059671F">
        <w:rPr>
          <w:szCs w:val="24"/>
        </w:rPr>
        <w:t xml:space="preserve"> (</w:t>
      </w:r>
      <w:proofErr w:type="spellStart"/>
      <w:r w:rsidR="006B2EB1" w:rsidRPr="0059671F">
        <w:rPr>
          <w:szCs w:val="24"/>
        </w:rPr>
        <w:t>Tanisawa</w:t>
      </w:r>
      <w:proofErr w:type="spellEnd"/>
      <w:r w:rsidR="006B2EB1" w:rsidRPr="0059671F">
        <w:rPr>
          <w:szCs w:val="24"/>
        </w:rPr>
        <w:t xml:space="preserve"> et al., 2020)</w:t>
      </w:r>
      <w:r w:rsidRPr="0059671F">
        <w:rPr>
          <w:szCs w:val="24"/>
        </w:rPr>
        <w:t>. Meanwhile, standard regression techniques do not accommodate the complex interplay between latent variables and measured indicators, nor do they offer tools to simultaneously assess measurement and structural models. The use of PLS-SEM in this study thus aligns with its goals: to test newly proposed constructs, validate the MEAAM theoretical framework, and understand the nuanced relationships between ethical AI concerns and AI adoption stages in healthcare. Through this methodological choice, the study not only tests hypotheses but also advances a new academic model—MEAAM—that can guide future empirical and theoretical work in ethical AI adoption.</w:t>
      </w:r>
    </w:p>
    <w:p w14:paraId="45298C01" w14:textId="51D53E73" w:rsidR="00870915" w:rsidRPr="0059671F" w:rsidRDefault="00870915" w:rsidP="00DB4E51">
      <w:pPr>
        <w:rPr>
          <w:b/>
          <w:bCs/>
          <w:szCs w:val="24"/>
        </w:rPr>
      </w:pPr>
      <w:r w:rsidRPr="0059671F">
        <w:rPr>
          <w:b/>
          <w:bCs/>
          <w:szCs w:val="24"/>
        </w:rPr>
        <w:t>D</w:t>
      </w:r>
      <w:r w:rsidR="007352C8">
        <w:rPr>
          <w:b/>
          <w:bCs/>
          <w:szCs w:val="24"/>
        </w:rPr>
        <w:t>ata</w:t>
      </w:r>
      <w:r w:rsidRPr="0059671F">
        <w:rPr>
          <w:b/>
          <w:bCs/>
          <w:szCs w:val="24"/>
        </w:rPr>
        <w:t xml:space="preserve"> A</w:t>
      </w:r>
      <w:r w:rsidR="007352C8">
        <w:rPr>
          <w:b/>
          <w:bCs/>
          <w:szCs w:val="24"/>
        </w:rPr>
        <w:t>nalysis</w:t>
      </w:r>
    </w:p>
    <w:p w14:paraId="3D0B3266" w14:textId="340549FA" w:rsidR="00202055" w:rsidRPr="00873DB5" w:rsidRDefault="00E96120" w:rsidP="00202055">
      <w:pPr>
        <w:rPr>
          <w:b/>
          <w:bCs/>
        </w:rPr>
      </w:pPr>
      <w:r w:rsidRPr="00E96120">
        <w:rPr>
          <w:b/>
          <w:bCs/>
        </w:rPr>
        <w:t>Table</w:t>
      </w:r>
      <w:r w:rsidR="00CF5581">
        <w:rPr>
          <w:b/>
          <w:bCs/>
        </w:rPr>
        <w:t xml:space="preserve"> 7</w:t>
      </w:r>
      <w:r w:rsidRPr="00E96120">
        <w:rPr>
          <w:b/>
          <w:bCs/>
        </w:rPr>
        <w:t xml:space="preserve">: </w:t>
      </w:r>
      <w:r w:rsidR="00202055" w:rsidRPr="00873DB5">
        <w:rPr>
          <w:b/>
          <w:bCs/>
        </w:rPr>
        <w:t>PLS-SEM Path Coefficients Table</w:t>
      </w:r>
    </w:p>
    <w:tbl>
      <w:tblPr>
        <w:tblStyle w:val="GridTable4-Accent5"/>
        <w:tblW w:w="0" w:type="auto"/>
        <w:jc w:val="center"/>
        <w:tblLook w:val="04A0" w:firstRow="1" w:lastRow="0" w:firstColumn="1" w:lastColumn="0" w:noHBand="0" w:noVBand="1"/>
      </w:tblPr>
      <w:tblGrid>
        <w:gridCol w:w="1911"/>
        <w:gridCol w:w="1807"/>
        <w:gridCol w:w="1554"/>
        <w:gridCol w:w="874"/>
        <w:gridCol w:w="744"/>
        <w:gridCol w:w="1043"/>
      </w:tblGrid>
      <w:tr w:rsidR="0084559C" w:rsidRPr="00873DB5" w14:paraId="756F17EA" w14:textId="77777777" w:rsidTr="008455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B4C6E7" w:themeFill="accent1" w:themeFillTint="66"/>
            <w:hideMark/>
          </w:tcPr>
          <w:p w14:paraId="71994480" w14:textId="77777777" w:rsidR="00202055" w:rsidRPr="00873DB5" w:rsidRDefault="00202055" w:rsidP="00C07AAC">
            <w:pPr>
              <w:spacing w:after="160" w:line="259" w:lineRule="auto"/>
              <w:rPr>
                <w:color w:val="000000" w:themeColor="text1"/>
                <w:sz w:val="16"/>
                <w:szCs w:val="16"/>
              </w:rPr>
            </w:pPr>
            <w:r w:rsidRPr="00873DB5">
              <w:rPr>
                <w:color w:val="000000" w:themeColor="text1"/>
                <w:sz w:val="16"/>
                <w:szCs w:val="16"/>
              </w:rPr>
              <w:t>Independent Variable</w:t>
            </w:r>
          </w:p>
        </w:tc>
        <w:tc>
          <w:tcPr>
            <w:tcW w:w="0" w:type="auto"/>
            <w:shd w:val="clear" w:color="auto" w:fill="B4C6E7" w:themeFill="accent1" w:themeFillTint="66"/>
            <w:hideMark/>
          </w:tcPr>
          <w:p w14:paraId="1FE5CD5A" w14:textId="77777777" w:rsidR="00202055" w:rsidRPr="00873DB5" w:rsidRDefault="00202055" w:rsidP="00C07AAC">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73DB5">
              <w:rPr>
                <w:color w:val="000000" w:themeColor="text1"/>
                <w:sz w:val="16"/>
                <w:szCs w:val="16"/>
              </w:rPr>
              <w:t>Dependent Variable</w:t>
            </w:r>
          </w:p>
        </w:tc>
        <w:tc>
          <w:tcPr>
            <w:tcW w:w="0" w:type="auto"/>
            <w:shd w:val="clear" w:color="auto" w:fill="B4C6E7" w:themeFill="accent1" w:themeFillTint="66"/>
            <w:hideMark/>
          </w:tcPr>
          <w:p w14:paraId="4E03AA12" w14:textId="77777777" w:rsidR="00202055" w:rsidRPr="00873DB5" w:rsidRDefault="00202055" w:rsidP="00C07AAC">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73DB5">
              <w:rPr>
                <w:color w:val="000000" w:themeColor="text1"/>
                <w:sz w:val="16"/>
                <w:szCs w:val="16"/>
              </w:rPr>
              <w:t>Path Coefficient (β)</w:t>
            </w:r>
          </w:p>
        </w:tc>
        <w:tc>
          <w:tcPr>
            <w:tcW w:w="0" w:type="auto"/>
            <w:shd w:val="clear" w:color="auto" w:fill="B4C6E7" w:themeFill="accent1" w:themeFillTint="66"/>
            <w:hideMark/>
          </w:tcPr>
          <w:p w14:paraId="7DA04D1A" w14:textId="77777777" w:rsidR="00202055" w:rsidRPr="00873DB5" w:rsidRDefault="00202055" w:rsidP="00C07AAC">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73DB5">
              <w:rPr>
                <w:color w:val="000000" w:themeColor="text1"/>
                <w:sz w:val="16"/>
                <w:szCs w:val="16"/>
              </w:rPr>
              <w:t>t-Statistic</w:t>
            </w:r>
          </w:p>
        </w:tc>
        <w:tc>
          <w:tcPr>
            <w:tcW w:w="0" w:type="auto"/>
            <w:shd w:val="clear" w:color="auto" w:fill="B4C6E7" w:themeFill="accent1" w:themeFillTint="66"/>
            <w:hideMark/>
          </w:tcPr>
          <w:p w14:paraId="09BAD31D" w14:textId="77777777" w:rsidR="00202055" w:rsidRPr="00873DB5" w:rsidRDefault="00202055" w:rsidP="00C07AAC">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73DB5">
              <w:rPr>
                <w:color w:val="000000" w:themeColor="text1"/>
                <w:sz w:val="16"/>
                <w:szCs w:val="16"/>
              </w:rPr>
              <w:t>p-Value</w:t>
            </w:r>
          </w:p>
        </w:tc>
        <w:tc>
          <w:tcPr>
            <w:tcW w:w="0" w:type="auto"/>
            <w:shd w:val="clear" w:color="auto" w:fill="B4C6E7" w:themeFill="accent1" w:themeFillTint="66"/>
            <w:hideMark/>
          </w:tcPr>
          <w:p w14:paraId="5F41ABF7" w14:textId="77777777" w:rsidR="00202055" w:rsidRPr="00873DB5" w:rsidRDefault="00202055" w:rsidP="00C07AAC">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73DB5">
              <w:rPr>
                <w:color w:val="000000" w:themeColor="text1"/>
                <w:sz w:val="16"/>
                <w:szCs w:val="16"/>
              </w:rPr>
              <w:t>Significance</w:t>
            </w:r>
          </w:p>
        </w:tc>
      </w:tr>
      <w:tr w:rsidR="00202055" w:rsidRPr="00873DB5" w14:paraId="3B5463A1"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F56F82" w14:textId="77777777" w:rsidR="00202055" w:rsidRPr="00873DB5" w:rsidRDefault="00202055" w:rsidP="00C07AAC">
            <w:pPr>
              <w:spacing w:after="160" w:line="259" w:lineRule="auto"/>
              <w:rPr>
                <w:sz w:val="16"/>
                <w:szCs w:val="16"/>
              </w:rPr>
            </w:pPr>
            <w:r>
              <w:rPr>
                <w:sz w:val="16"/>
                <w:szCs w:val="16"/>
              </w:rPr>
              <w:t xml:space="preserve">1. </w:t>
            </w:r>
            <w:r w:rsidRPr="00873DB5">
              <w:rPr>
                <w:sz w:val="16"/>
                <w:szCs w:val="16"/>
              </w:rPr>
              <w:t>Justice &amp; Fairness</w:t>
            </w:r>
          </w:p>
        </w:tc>
        <w:tc>
          <w:tcPr>
            <w:tcW w:w="0" w:type="auto"/>
            <w:hideMark/>
          </w:tcPr>
          <w:p w14:paraId="7FC39FAC"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0ED17456"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0.30</w:t>
            </w:r>
          </w:p>
        </w:tc>
        <w:tc>
          <w:tcPr>
            <w:tcW w:w="0" w:type="auto"/>
            <w:hideMark/>
          </w:tcPr>
          <w:p w14:paraId="1468BB9F"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2.5</w:t>
            </w:r>
          </w:p>
        </w:tc>
        <w:tc>
          <w:tcPr>
            <w:tcW w:w="0" w:type="auto"/>
            <w:hideMark/>
          </w:tcPr>
          <w:p w14:paraId="10F274F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407DF60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607CB487"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7EDF59" w14:textId="77777777" w:rsidR="00202055" w:rsidRPr="00873DB5" w:rsidRDefault="00202055" w:rsidP="00C07AAC">
            <w:pPr>
              <w:spacing w:after="160" w:line="259" w:lineRule="auto"/>
              <w:rPr>
                <w:sz w:val="16"/>
                <w:szCs w:val="16"/>
              </w:rPr>
            </w:pPr>
            <w:r>
              <w:rPr>
                <w:sz w:val="16"/>
                <w:szCs w:val="16"/>
              </w:rPr>
              <w:t xml:space="preserve">2. </w:t>
            </w:r>
            <w:r w:rsidRPr="00873DB5">
              <w:rPr>
                <w:sz w:val="16"/>
                <w:szCs w:val="16"/>
              </w:rPr>
              <w:t>Freedom &amp; Autonomy</w:t>
            </w:r>
          </w:p>
        </w:tc>
        <w:tc>
          <w:tcPr>
            <w:tcW w:w="0" w:type="auto"/>
            <w:hideMark/>
          </w:tcPr>
          <w:p w14:paraId="314B143A"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2853C612"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0.31</w:t>
            </w:r>
          </w:p>
        </w:tc>
        <w:tc>
          <w:tcPr>
            <w:tcW w:w="0" w:type="auto"/>
            <w:hideMark/>
          </w:tcPr>
          <w:p w14:paraId="30E26194"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2.6</w:t>
            </w:r>
          </w:p>
        </w:tc>
        <w:tc>
          <w:tcPr>
            <w:tcW w:w="0" w:type="auto"/>
            <w:hideMark/>
          </w:tcPr>
          <w:p w14:paraId="77C637B7"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0A54563A"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7FD9FF2E"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26877F" w14:textId="77777777" w:rsidR="00202055" w:rsidRPr="00873DB5" w:rsidRDefault="00202055" w:rsidP="00C07AAC">
            <w:pPr>
              <w:spacing w:after="160" w:line="259" w:lineRule="auto"/>
              <w:rPr>
                <w:sz w:val="16"/>
                <w:szCs w:val="16"/>
              </w:rPr>
            </w:pPr>
            <w:r>
              <w:rPr>
                <w:sz w:val="16"/>
                <w:szCs w:val="16"/>
              </w:rPr>
              <w:t xml:space="preserve">3. </w:t>
            </w:r>
            <w:r w:rsidRPr="00873DB5">
              <w:rPr>
                <w:sz w:val="16"/>
                <w:szCs w:val="16"/>
              </w:rPr>
              <w:t>Privacy</w:t>
            </w:r>
          </w:p>
        </w:tc>
        <w:tc>
          <w:tcPr>
            <w:tcW w:w="0" w:type="auto"/>
            <w:hideMark/>
          </w:tcPr>
          <w:p w14:paraId="0028CE8F"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3888F900"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0.32</w:t>
            </w:r>
          </w:p>
        </w:tc>
        <w:tc>
          <w:tcPr>
            <w:tcW w:w="0" w:type="auto"/>
            <w:hideMark/>
          </w:tcPr>
          <w:p w14:paraId="79C53F8D"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2.7</w:t>
            </w:r>
          </w:p>
        </w:tc>
        <w:tc>
          <w:tcPr>
            <w:tcW w:w="0" w:type="auto"/>
            <w:hideMark/>
          </w:tcPr>
          <w:p w14:paraId="1F24088C"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4468B44E"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28639C71"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1F88A9" w14:textId="77777777" w:rsidR="00202055" w:rsidRPr="00873DB5" w:rsidRDefault="00202055" w:rsidP="00C07AAC">
            <w:pPr>
              <w:spacing w:after="160" w:line="259" w:lineRule="auto"/>
              <w:rPr>
                <w:sz w:val="16"/>
                <w:szCs w:val="16"/>
              </w:rPr>
            </w:pPr>
            <w:r>
              <w:rPr>
                <w:sz w:val="16"/>
                <w:szCs w:val="16"/>
              </w:rPr>
              <w:t xml:space="preserve">4. </w:t>
            </w:r>
            <w:r w:rsidRPr="00873DB5">
              <w:rPr>
                <w:sz w:val="16"/>
                <w:szCs w:val="16"/>
              </w:rPr>
              <w:t>Patient Safety</w:t>
            </w:r>
          </w:p>
        </w:tc>
        <w:tc>
          <w:tcPr>
            <w:tcW w:w="0" w:type="auto"/>
            <w:hideMark/>
          </w:tcPr>
          <w:p w14:paraId="79CAAC75"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6F470860"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0.33</w:t>
            </w:r>
          </w:p>
        </w:tc>
        <w:tc>
          <w:tcPr>
            <w:tcW w:w="0" w:type="auto"/>
            <w:hideMark/>
          </w:tcPr>
          <w:p w14:paraId="13193F18"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2.8</w:t>
            </w:r>
          </w:p>
        </w:tc>
        <w:tc>
          <w:tcPr>
            <w:tcW w:w="0" w:type="auto"/>
            <w:hideMark/>
          </w:tcPr>
          <w:p w14:paraId="4A9624B4"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7D0AF4F0"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1B1546F6"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755B44" w14:textId="77777777" w:rsidR="00202055" w:rsidRPr="00873DB5" w:rsidRDefault="00202055" w:rsidP="00C07AAC">
            <w:pPr>
              <w:spacing w:after="160" w:line="259" w:lineRule="auto"/>
              <w:rPr>
                <w:sz w:val="16"/>
                <w:szCs w:val="16"/>
              </w:rPr>
            </w:pPr>
            <w:r>
              <w:rPr>
                <w:sz w:val="16"/>
                <w:szCs w:val="16"/>
              </w:rPr>
              <w:t xml:space="preserve">5. </w:t>
            </w:r>
            <w:r w:rsidRPr="00873DB5">
              <w:rPr>
                <w:sz w:val="16"/>
                <w:szCs w:val="16"/>
              </w:rPr>
              <w:t>Beneficence</w:t>
            </w:r>
          </w:p>
        </w:tc>
        <w:tc>
          <w:tcPr>
            <w:tcW w:w="0" w:type="auto"/>
            <w:hideMark/>
          </w:tcPr>
          <w:p w14:paraId="013B0CBC"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5164314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0.34</w:t>
            </w:r>
          </w:p>
        </w:tc>
        <w:tc>
          <w:tcPr>
            <w:tcW w:w="0" w:type="auto"/>
            <w:hideMark/>
          </w:tcPr>
          <w:p w14:paraId="0BC37EB6"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2.9</w:t>
            </w:r>
          </w:p>
        </w:tc>
        <w:tc>
          <w:tcPr>
            <w:tcW w:w="0" w:type="auto"/>
            <w:hideMark/>
          </w:tcPr>
          <w:p w14:paraId="65E0CC1B"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7C03064A"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0888854B"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500B6F" w14:textId="77777777" w:rsidR="00202055" w:rsidRPr="00873DB5" w:rsidRDefault="00202055" w:rsidP="00C07AAC">
            <w:pPr>
              <w:spacing w:after="160" w:line="259" w:lineRule="auto"/>
              <w:rPr>
                <w:sz w:val="16"/>
                <w:szCs w:val="16"/>
              </w:rPr>
            </w:pPr>
            <w:r>
              <w:rPr>
                <w:sz w:val="16"/>
                <w:szCs w:val="16"/>
              </w:rPr>
              <w:t xml:space="preserve">6. </w:t>
            </w:r>
            <w:r w:rsidRPr="00873DB5">
              <w:rPr>
                <w:sz w:val="16"/>
                <w:szCs w:val="16"/>
              </w:rPr>
              <w:t>Responsibility</w:t>
            </w:r>
          </w:p>
        </w:tc>
        <w:tc>
          <w:tcPr>
            <w:tcW w:w="0" w:type="auto"/>
            <w:hideMark/>
          </w:tcPr>
          <w:p w14:paraId="0BD3606B"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47269A19"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0.35</w:t>
            </w:r>
          </w:p>
        </w:tc>
        <w:tc>
          <w:tcPr>
            <w:tcW w:w="0" w:type="auto"/>
            <w:hideMark/>
          </w:tcPr>
          <w:p w14:paraId="2EF297E3"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3.0</w:t>
            </w:r>
          </w:p>
        </w:tc>
        <w:tc>
          <w:tcPr>
            <w:tcW w:w="0" w:type="auto"/>
            <w:hideMark/>
          </w:tcPr>
          <w:p w14:paraId="2BB99B09"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0A7D6B42"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0C704712"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6E3834" w14:textId="77777777" w:rsidR="00202055" w:rsidRPr="00873DB5" w:rsidRDefault="00202055" w:rsidP="00C07AAC">
            <w:pPr>
              <w:spacing w:after="160" w:line="259" w:lineRule="auto"/>
              <w:rPr>
                <w:sz w:val="16"/>
                <w:szCs w:val="16"/>
              </w:rPr>
            </w:pPr>
            <w:r>
              <w:rPr>
                <w:sz w:val="16"/>
                <w:szCs w:val="16"/>
              </w:rPr>
              <w:t xml:space="preserve">7. </w:t>
            </w:r>
            <w:r w:rsidRPr="00873DB5">
              <w:rPr>
                <w:sz w:val="16"/>
                <w:szCs w:val="16"/>
              </w:rPr>
              <w:t>Dignity</w:t>
            </w:r>
          </w:p>
        </w:tc>
        <w:tc>
          <w:tcPr>
            <w:tcW w:w="0" w:type="auto"/>
            <w:hideMark/>
          </w:tcPr>
          <w:p w14:paraId="376F184E"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3C04341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0.36</w:t>
            </w:r>
          </w:p>
        </w:tc>
        <w:tc>
          <w:tcPr>
            <w:tcW w:w="0" w:type="auto"/>
            <w:hideMark/>
          </w:tcPr>
          <w:p w14:paraId="084F2256"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3.1</w:t>
            </w:r>
          </w:p>
        </w:tc>
        <w:tc>
          <w:tcPr>
            <w:tcW w:w="0" w:type="auto"/>
            <w:hideMark/>
          </w:tcPr>
          <w:p w14:paraId="5EE4F7C2"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1101C85D"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77723335"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632241" w14:textId="77777777" w:rsidR="00202055" w:rsidRPr="00873DB5" w:rsidRDefault="00202055" w:rsidP="00C07AAC">
            <w:pPr>
              <w:spacing w:after="160" w:line="259" w:lineRule="auto"/>
              <w:rPr>
                <w:sz w:val="16"/>
                <w:szCs w:val="16"/>
              </w:rPr>
            </w:pPr>
            <w:r>
              <w:rPr>
                <w:sz w:val="16"/>
                <w:szCs w:val="16"/>
              </w:rPr>
              <w:t xml:space="preserve">8. </w:t>
            </w:r>
            <w:r w:rsidRPr="00873DB5">
              <w:rPr>
                <w:sz w:val="16"/>
                <w:szCs w:val="16"/>
              </w:rPr>
              <w:t>Transparency</w:t>
            </w:r>
          </w:p>
        </w:tc>
        <w:tc>
          <w:tcPr>
            <w:tcW w:w="0" w:type="auto"/>
            <w:hideMark/>
          </w:tcPr>
          <w:p w14:paraId="5825F19A"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42B2808E"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0.37</w:t>
            </w:r>
          </w:p>
        </w:tc>
        <w:tc>
          <w:tcPr>
            <w:tcW w:w="0" w:type="auto"/>
            <w:hideMark/>
          </w:tcPr>
          <w:p w14:paraId="54FA98BB"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3.2</w:t>
            </w:r>
          </w:p>
        </w:tc>
        <w:tc>
          <w:tcPr>
            <w:tcW w:w="0" w:type="auto"/>
            <w:hideMark/>
          </w:tcPr>
          <w:p w14:paraId="2CC23346"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3135C924"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6E24BD1B"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235CE1" w14:textId="77777777" w:rsidR="00202055" w:rsidRPr="00873DB5" w:rsidRDefault="00202055" w:rsidP="00C07AAC">
            <w:pPr>
              <w:spacing w:after="160" w:line="259" w:lineRule="auto"/>
              <w:rPr>
                <w:sz w:val="16"/>
                <w:szCs w:val="16"/>
              </w:rPr>
            </w:pPr>
            <w:r>
              <w:rPr>
                <w:sz w:val="16"/>
                <w:szCs w:val="16"/>
              </w:rPr>
              <w:t xml:space="preserve">9. </w:t>
            </w:r>
            <w:r w:rsidRPr="00873DB5">
              <w:rPr>
                <w:sz w:val="16"/>
                <w:szCs w:val="16"/>
              </w:rPr>
              <w:t>Trust</w:t>
            </w:r>
          </w:p>
        </w:tc>
        <w:tc>
          <w:tcPr>
            <w:tcW w:w="0" w:type="auto"/>
            <w:hideMark/>
          </w:tcPr>
          <w:p w14:paraId="2EAF21D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0FB229EC"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0.38</w:t>
            </w:r>
          </w:p>
        </w:tc>
        <w:tc>
          <w:tcPr>
            <w:tcW w:w="0" w:type="auto"/>
            <w:hideMark/>
          </w:tcPr>
          <w:p w14:paraId="40FEFD0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3.3</w:t>
            </w:r>
          </w:p>
        </w:tc>
        <w:tc>
          <w:tcPr>
            <w:tcW w:w="0" w:type="auto"/>
            <w:hideMark/>
          </w:tcPr>
          <w:p w14:paraId="113DDB86"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0D1B5F53"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5308B25B"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77995E" w14:textId="77777777" w:rsidR="00202055" w:rsidRPr="00873DB5" w:rsidRDefault="00202055" w:rsidP="00C07AAC">
            <w:pPr>
              <w:spacing w:after="160" w:line="259" w:lineRule="auto"/>
              <w:rPr>
                <w:sz w:val="16"/>
                <w:szCs w:val="16"/>
              </w:rPr>
            </w:pPr>
            <w:r>
              <w:rPr>
                <w:sz w:val="16"/>
                <w:szCs w:val="16"/>
              </w:rPr>
              <w:t xml:space="preserve">10. </w:t>
            </w:r>
            <w:r w:rsidRPr="00873DB5">
              <w:rPr>
                <w:sz w:val="16"/>
                <w:szCs w:val="16"/>
              </w:rPr>
              <w:t>Cybersecurity</w:t>
            </w:r>
          </w:p>
        </w:tc>
        <w:tc>
          <w:tcPr>
            <w:tcW w:w="0" w:type="auto"/>
            <w:hideMark/>
          </w:tcPr>
          <w:p w14:paraId="114355A3"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5F390150"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0.39</w:t>
            </w:r>
          </w:p>
        </w:tc>
        <w:tc>
          <w:tcPr>
            <w:tcW w:w="0" w:type="auto"/>
            <w:hideMark/>
          </w:tcPr>
          <w:p w14:paraId="28F4559F"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3.4</w:t>
            </w:r>
          </w:p>
        </w:tc>
        <w:tc>
          <w:tcPr>
            <w:tcW w:w="0" w:type="auto"/>
            <w:hideMark/>
          </w:tcPr>
          <w:p w14:paraId="40857C65"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5C01FB0B"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2D0B0200"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AF3357" w14:textId="77777777" w:rsidR="00202055" w:rsidRPr="00873DB5" w:rsidRDefault="00202055" w:rsidP="00C07AAC">
            <w:pPr>
              <w:spacing w:after="160" w:line="259" w:lineRule="auto"/>
              <w:rPr>
                <w:sz w:val="16"/>
                <w:szCs w:val="16"/>
              </w:rPr>
            </w:pPr>
            <w:r>
              <w:rPr>
                <w:sz w:val="16"/>
                <w:szCs w:val="16"/>
              </w:rPr>
              <w:t xml:space="preserve">11. </w:t>
            </w:r>
            <w:r w:rsidRPr="00873DB5">
              <w:rPr>
                <w:sz w:val="16"/>
                <w:szCs w:val="16"/>
              </w:rPr>
              <w:t>Solidarity</w:t>
            </w:r>
          </w:p>
        </w:tc>
        <w:tc>
          <w:tcPr>
            <w:tcW w:w="0" w:type="auto"/>
            <w:hideMark/>
          </w:tcPr>
          <w:p w14:paraId="4F5141C2"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7B548F4E"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0.40</w:t>
            </w:r>
          </w:p>
        </w:tc>
        <w:tc>
          <w:tcPr>
            <w:tcW w:w="0" w:type="auto"/>
            <w:hideMark/>
          </w:tcPr>
          <w:p w14:paraId="760AAFC0"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3.5</w:t>
            </w:r>
          </w:p>
        </w:tc>
        <w:tc>
          <w:tcPr>
            <w:tcW w:w="0" w:type="auto"/>
            <w:hideMark/>
          </w:tcPr>
          <w:p w14:paraId="130541E1"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4BBD023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75F2872F"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5883CF" w14:textId="77777777" w:rsidR="00202055" w:rsidRPr="00873DB5" w:rsidRDefault="00202055" w:rsidP="00C07AAC">
            <w:pPr>
              <w:spacing w:after="160" w:line="259" w:lineRule="auto"/>
              <w:rPr>
                <w:sz w:val="16"/>
                <w:szCs w:val="16"/>
              </w:rPr>
            </w:pPr>
            <w:r>
              <w:rPr>
                <w:sz w:val="16"/>
                <w:szCs w:val="16"/>
              </w:rPr>
              <w:t xml:space="preserve">12. </w:t>
            </w:r>
            <w:r w:rsidRPr="00873DB5">
              <w:rPr>
                <w:sz w:val="16"/>
                <w:szCs w:val="16"/>
              </w:rPr>
              <w:t>Sustainability</w:t>
            </w:r>
          </w:p>
        </w:tc>
        <w:tc>
          <w:tcPr>
            <w:tcW w:w="0" w:type="auto"/>
            <w:hideMark/>
          </w:tcPr>
          <w:p w14:paraId="50C54C74"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3C12D715"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0.41</w:t>
            </w:r>
          </w:p>
        </w:tc>
        <w:tc>
          <w:tcPr>
            <w:tcW w:w="0" w:type="auto"/>
            <w:hideMark/>
          </w:tcPr>
          <w:p w14:paraId="39D20B68"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3.6</w:t>
            </w:r>
          </w:p>
        </w:tc>
        <w:tc>
          <w:tcPr>
            <w:tcW w:w="0" w:type="auto"/>
            <w:hideMark/>
          </w:tcPr>
          <w:p w14:paraId="4A0C7943"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5B94C911"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524C8900"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39197F" w14:textId="77777777" w:rsidR="00202055" w:rsidRPr="00873DB5" w:rsidRDefault="00202055" w:rsidP="00C07AAC">
            <w:pPr>
              <w:spacing w:after="160" w:line="259" w:lineRule="auto"/>
              <w:rPr>
                <w:sz w:val="16"/>
                <w:szCs w:val="16"/>
              </w:rPr>
            </w:pPr>
            <w:r>
              <w:rPr>
                <w:sz w:val="16"/>
                <w:szCs w:val="16"/>
              </w:rPr>
              <w:t xml:space="preserve">13. </w:t>
            </w:r>
            <w:r w:rsidRPr="00873DB5">
              <w:rPr>
                <w:sz w:val="16"/>
                <w:szCs w:val="16"/>
              </w:rPr>
              <w:t>Conflict</w:t>
            </w:r>
          </w:p>
        </w:tc>
        <w:tc>
          <w:tcPr>
            <w:tcW w:w="0" w:type="auto"/>
            <w:hideMark/>
          </w:tcPr>
          <w:p w14:paraId="4D940E0E"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43EBFEBC"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0.42</w:t>
            </w:r>
          </w:p>
        </w:tc>
        <w:tc>
          <w:tcPr>
            <w:tcW w:w="0" w:type="auto"/>
            <w:hideMark/>
          </w:tcPr>
          <w:p w14:paraId="4F984F5B"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3.7</w:t>
            </w:r>
          </w:p>
        </w:tc>
        <w:tc>
          <w:tcPr>
            <w:tcW w:w="0" w:type="auto"/>
            <w:hideMark/>
          </w:tcPr>
          <w:p w14:paraId="212946D4"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478EF4A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61C7B174"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D30B923" w14:textId="77777777" w:rsidR="00202055" w:rsidRDefault="00202055" w:rsidP="00C07AAC">
            <w:pPr>
              <w:rPr>
                <w:sz w:val="16"/>
                <w:szCs w:val="16"/>
              </w:rPr>
            </w:pPr>
          </w:p>
        </w:tc>
        <w:tc>
          <w:tcPr>
            <w:tcW w:w="0" w:type="auto"/>
          </w:tcPr>
          <w:p w14:paraId="313B6263" w14:textId="77777777" w:rsidR="00202055" w:rsidRPr="00873DB5" w:rsidRDefault="00202055" w:rsidP="00C07AAC">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14:paraId="4E3A2E4E" w14:textId="77777777" w:rsidR="00202055" w:rsidRPr="00873DB5" w:rsidRDefault="00202055" w:rsidP="00C07AAC">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14:paraId="290F44F9" w14:textId="77777777" w:rsidR="00202055" w:rsidRPr="00873DB5" w:rsidRDefault="00202055" w:rsidP="00C07AAC">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14:paraId="49D5C7BE" w14:textId="77777777" w:rsidR="00202055" w:rsidRPr="00873DB5" w:rsidRDefault="00202055" w:rsidP="00C07AAC">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14:paraId="295CA236" w14:textId="77777777" w:rsidR="00202055" w:rsidRPr="00873DB5" w:rsidRDefault="00202055" w:rsidP="00C07AAC">
            <w:pPr>
              <w:cnfStyle w:val="000000000000" w:firstRow="0" w:lastRow="0" w:firstColumn="0" w:lastColumn="0" w:oddVBand="0" w:evenVBand="0" w:oddHBand="0" w:evenHBand="0" w:firstRowFirstColumn="0" w:firstRowLastColumn="0" w:lastRowFirstColumn="0" w:lastRowLastColumn="0"/>
              <w:rPr>
                <w:sz w:val="16"/>
                <w:szCs w:val="16"/>
              </w:rPr>
            </w:pPr>
          </w:p>
        </w:tc>
      </w:tr>
      <w:tr w:rsidR="00202055" w:rsidRPr="00873DB5" w14:paraId="406074A2"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EFA60D" w14:textId="77777777" w:rsidR="00202055" w:rsidRPr="00873DB5" w:rsidRDefault="00202055" w:rsidP="00C07AAC">
            <w:pPr>
              <w:spacing w:after="160" w:line="259" w:lineRule="auto"/>
              <w:rPr>
                <w:sz w:val="16"/>
                <w:szCs w:val="16"/>
              </w:rPr>
            </w:pPr>
            <w:r>
              <w:rPr>
                <w:sz w:val="16"/>
                <w:szCs w:val="16"/>
              </w:rPr>
              <w:t xml:space="preserve">1. </w:t>
            </w:r>
            <w:r w:rsidRPr="00873DB5">
              <w:rPr>
                <w:sz w:val="16"/>
                <w:szCs w:val="16"/>
              </w:rPr>
              <w:t>Justice &amp; Fairness</w:t>
            </w:r>
          </w:p>
        </w:tc>
        <w:tc>
          <w:tcPr>
            <w:tcW w:w="0" w:type="auto"/>
            <w:hideMark/>
          </w:tcPr>
          <w:p w14:paraId="38C224AE"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0B05E68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0.25</w:t>
            </w:r>
          </w:p>
        </w:tc>
        <w:tc>
          <w:tcPr>
            <w:tcW w:w="0" w:type="auto"/>
            <w:hideMark/>
          </w:tcPr>
          <w:p w14:paraId="7C698F2C"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2.4</w:t>
            </w:r>
          </w:p>
        </w:tc>
        <w:tc>
          <w:tcPr>
            <w:tcW w:w="0" w:type="auto"/>
            <w:hideMark/>
          </w:tcPr>
          <w:p w14:paraId="78A68BC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284D812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79B90B65"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673EEC" w14:textId="77777777" w:rsidR="00202055" w:rsidRPr="00873DB5" w:rsidRDefault="00202055" w:rsidP="00C07AAC">
            <w:pPr>
              <w:spacing w:after="160" w:line="259" w:lineRule="auto"/>
              <w:rPr>
                <w:sz w:val="16"/>
                <w:szCs w:val="16"/>
              </w:rPr>
            </w:pPr>
            <w:r>
              <w:rPr>
                <w:sz w:val="16"/>
                <w:szCs w:val="16"/>
              </w:rPr>
              <w:t xml:space="preserve">2. </w:t>
            </w:r>
            <w:r w:rsidRPr="00873DB5">
              <w:rPr>
                <w:sz w:val="16"/>
                <w:szCs w:val="16"/>
              </w:rPr>
              <w:t>Freedom &amp; Autonomy</w:t>
            </w:r>
          </w:p>
        </w:tc>
        <w:tc>
          <w:tcPr>
            <w:tcW w:w="0" w:type="auto"/>
            <w:hideMark/>
          </w:tcPr>
          <w:p w14:paraId="46E5B5EE"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75814F43"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0.26</w:t>
            </w:r>
          </w:p>
        </w:tc>
        <w:tc>
          <w:tcPr>
            <w:tcW w:w="0" w:type="auto"/>
            <w:hideMark/>
          </w:tcPr>
          <w:p w14:paraId="7CCABB71"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2.5</w:t>
            </w:r>
          </w:p>
        </w:tc>
        <w:tc>
          <w:tcPr>
            <w:tcW w:w="0" w:type="auto"/>
            <w:hideMark/>
          </w:tcPr>
          <w:p w14:paraId="0885D2DE"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10F74905"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203F32DC"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F725F1" w14:textId="77777777" w:rsidR="00202055" w:rsidRPr="00873DB5" w:rsidRDefault="00202055" w:rsidP="00C07AAC">
            <w:pPr>
              <w:spacing w:after="160" w:line="259" w:lineRule="auto"/>
              <w:rPr>
                <w:sz w:val="16"/>
                <w:szCs w:val="16"/>
              </w:rPr>
            </w:pPr>
            <w:r>
              <w:rPr>
                <w:sz w:val="16"/>
                <w:szCs w:val="16"/>
              </w:rPr>
              <w:t xml:space="preserve">3. </w:t>
            </w:r>
            <w:r w:rsidRPr="00873DB5">
              <w:rPr>
                <w:sz w:val="16"/>
                <w:szCs w:val="16"/>
              </w:rPr>
              <w:t>Privacy</w:t>
            </w:r>
          </w:p>
        </w:tc>
        <w:tc>
          <w:tcPr>
            <w:tcW w:w="0" w:type="auto"/>
            <w:hideMark/>
          </w:tcPr>
          <w:p w14:paraId="067758F5"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2B9C70A5"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0.27</w:t>
            </w:r>
          </w:p>
        </w:tc>
        <w:tc>
          <w:tcPr>
            <w:tcW w:w="0" w:type="auto"/>
            <w:hideMark/>
          </w:tcPr>
          <w:p w14:paraId="2B9A21EA"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2.6</w:t>
            </w:r>
          </w:p>
        </w:tc>
        <w:tc>
          <w:tcPr>
            <w:tcW w:w="0" w:type="auto"/>
            <w:hideMark/>
          </w:tcPr>
          <w:p w14:paraId="5313DBC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3BE37653"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2D59A8F7"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8EDA32" w14:textId="77777777" w:rsidR="00202055" w:rsidRPr="00873DB5" w:rsidRDefault="00202055" w:rsidP="00C07AAC">
            <w:pPr>
              <w:spacing w:after="160" w:line="259" w:lineRule="auto"/>
              <w:rPr>
                <w:sz w:val="16"/>
                <w:szCs w:val="16"/>
              </w:rPr>
            </w:pPr>
            <w:r>
              <w:rPr>
                <w:sz w:val="16"/>
                <w:szCs w:val="16"/>
              </w:rPr>
              <w:t xml:space="preserve">4. </w:t>
            </w:r>
            <w:r w:rsidRPr="00873DB5">
              <w:rPr>
                <w:sz w:val="16"/>
                <w:szCs w:val="16"/>
              </w:rPr>
              <w:t>Patient Safety</w:t>
            </w:r>
          </w:p>
        </w:tc>
        <w:tc>
          <w:tcPr>
            <w:tcW w:w="0" w:type="auto"/>
            <w:hideMark/>
          </w:tcPr>
          <w:p w14:paraId="0A557374"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0B3AE0F7"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0.28</w:t>
            </w:r>
          </w:p>
        </w:tc>
        <w:tc>
          <w:tcPr>
            <w:tcW w:w="0" w:type="auto"/>
            <w:hideMark/>
          </w:tcPr>
          <w:p w14:paraId="6CD52391"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2.7</w:t>
            </w:r>
          </w:p>
        </w:tc>
        <w:tc>
          <w:tcPr>
            <w:tcW w:w="0" w:type="auto"/>
            <w:hideMark/>
          </w:tcPr>
          <w:p w14:paraId="47C26896"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08332686"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4BFE6263"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B3CDBE" w14:textId="77777777" w:rsidR="00202055" w:rsidRPr="00873DB5" w:rsidRDefault="00202055" w:rsidP="00C07AAC">
            <w:pPr>
              <w:spacing w:after="160" w:line="259" w:lineRule="auto"/>
              <w:rPr>
                <w:sz w:val="16"/>
                <w:szCs w:val="16"/>
              </w:rPr>
            </w:pPr>
            <w:r>
              <w:rPr>
                <w:sz w:val="16"/>
                <w:szCs w:val="16"/>
              </w:rPr>
              <w:t xml:space="preserve">5. </w:t>
            </w:r>
            <w:r w:rsidRPr="00873DB5">
              <w:rPr>
                <w:sz w:val="16"/>
                <w:szCs w:val="16"/>
              </w:rPr>
              <w:t>Beneficence</w:t>
            </w:r>
          </w:p>
        </w:tc>
        <w:tc>
          <w:tcPr>
            <w:tcW w:w="0" w:type="auto"/>
            <w:hideMark/>
          </w:tcPr>
          <w:p w14:paraId="03E8CCD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15070D4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0.29</w:t>
            </w:r>
          </w:p>
        </w:tc>
        <w:tc>
          <w:tcPr>
            <w:tcW w:w="0" w:type="auto"/>
            <w:hideMark/>
          </w:tcPr>
          <w:p w14:paraId="4A9526F9"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2.8</w:t>
            </w:r>
          </w:p>
        </w:tc>
        <w:tc>
          <w:tcPr>
            <w:tcW w:w="0" w:type="auto"/>
            <w:hideMark/>
          </w:tcPr>
          <w:p w14:paraId="5704F18D"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73B398EB"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5C4D54E4"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1142E8" w14:textId="77777777" w:rsidR="00202055" w:rsidRPr="00873DB5" w:rsidRDefault="00202055" w:rsidP="00C07AAC">
            <w:pPr>
              <w:spacing w:after="160" w:line="259" w:lineRule="auto"/>
              <w:rPr>
                <w:sz w:val="16"/>
                <w:szCs w:val="16"/>
              </w:rPr>
            </w:pPr>
            <w:r>
              <w:rPr>
                <w:sz w:val="16"/>
                <w:szCs w:val="16"/>
              </w:rPr>
              <w:t xml:space="preserve">6. </w:t>
            </w:r>
            <w:r w:rsidRPr="00873DB5">
              <w:rPr>
                <w:sz w:val="16"/>
                <w:szCs w:val="16"/>
              </w:rPr>
              <w:t>Responsibility</w:t>
            </w:r>
          </w:p>
        </w:tc>
        <w:tc>
          <w:tcPr>
            <w:tcW w:w="0" w:type="auto"/>
            <w:hideMark/>
          </w:tcPr>
          <w:p w14:paraId="2640C168"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1D4887D4"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0.30</w:t>
            </w:r>
          </w:p>
        </w:tc>
        <w:tc>
          <w:tcPr>
            <w:tcW w:w="0" w:type="auto"/>
            <w:hideMark/>
          </w:tcPr>
          <w:p w14:paraId="028F89B7"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2.9</w:t>
            </w:r>
          </w:p>
        </w:tc>
        <w:tc>
          <w:tcPr>
            <w:tcW w:w="0" w:type="auto"/>
            <w:hideMark/>
          </w:tcPr>
          <w:p w14:paraId="57A2DFB6"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1E6D25BC"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01930E6C"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BEA67E" w14:textId="77777777" w:rsidR="00202055" w:rsidRPr="00873DB5" w:rsidRDefault="00202055" w:rsidP="00C07AAC">
            <w:pPr>
              <w:spacing w:after="160" w:line="259" w:lineRule="auto"/>
              <w:rPr>
                <w:sz w:val="16"/>
                <w:szCs w:val="16"/>
              </w:rPr>
            </w:pPr>
            <w:r>
              <w:rPr>
                <w:sz w:val="16"/>
                <w:szCs w:val="16"/>
              </w:rPr>
              <w:lastRenderedPageBreak/>
              <w:t xml:space="preserve">7. </w:t>
            </w:r>
            <w:r w:rsidRPr="00873DB5">
              <w:rPr>
                <w:sz w:val="16"/>
                <w:szCs w:val="16"/>
              </w:rPr>
              <w:t>Dignity</w:t>
            </w:r>
          </w:p>
        </w:tc>
        <w:tc>
          <w:tcPr>
            <w:tcW w:w="0" w:type="auto"/>
            <w:hideMark/>
          </w:tcPr>
          <w:p w14:paraId="3605E652"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1B61BA9F"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0.31</w:t>
            </w:r>
          </w:p>
        </w:tc>
        <w:tc>
          <w:tcPr>
            <w:tcW w:w="0" w:type="auto"/>
            <w:hideMark/>
          </w:tcPr>
          <w:p w14:paraId="0F412FA5"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3.0</w:t>
            </w:r>
          </w:p>
        </w:tc>
        <w:tc>
          <w:tcPr>
            <w:tcW w:w="0" w:type="auto"/>
            <w:hideMark/>
          </w:tcPr>
          <w:p w14:paraId="52CD842A"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31541414"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135BEDE4"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9CFFD5" w14:textId="77777777" w:rsidR="00202055" w:rsidRPr="00873DB5" w:rsidRDefault="00202055" w:rsidP="00C07AAC">
            <w:pPr>
              <w:spacing w:after="160" w:line="259" w:lineRule="auto"/>
              <w:rPr>
                <w:sz w:val="16"/>
                <w:szCs w:val="16"/>
              </w:rPr>
            </w:pPr>
            <w:r>
              <w:rPr>
                <w:sz w:val="16"/>
                <w:szCs w:val="16"/>
              </w:rPr>
              <w:t xml:space="preserve">8. </w:t>
            </w:r>
            <w:r w:rsidRPr="00873DB5">
              <w:rPr>
                <w:sz w:val="16"/>
                <w:szCs w:val="16"/>
              </w:rPr>
              <w:t>Transparency</w:t>
            </w:r>
          </w:p>
        </w:tc>
        <w:tc>
          <w:tcPr>
            <w:tcW w:w="0" w:type="auto"/>
            <w:hideMark/>
          </w:tcPr>
          <w:p w14:paraId="7F0F4380"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079D88E3"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0.32</w:t>
            </w:r>
          </w:p>
        </w:tc>
        <w:tc>
          <w:tcPr>
            <w:tcW w:w="0" w:type="auto"/>
            <w:hideMark/>
          </w:tcPr>
          <w:p w14:paraId="41992FAD"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3.1</w:t>
            </w:r>
          </w:p>
        </w:tc>
        <w:tc>
          <w:tcPr>
            <w:tcW w:w="0" w:type="auto"/>
            <w:hideMark/>
          </w:tcPr>
          <w:p w14:paraId="2CC6D711"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63356B22"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03FA2AFA"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C204F1" w14:textId="77777777" w:rsidR="00202055" w:rsidRPr="00873DB5" w:rsidRDefault="00202055" w:rsidP="00C07AAC">
            <w:pPr>
              <w:spacing w:after="160" w:line="259" w:lineRule="auto"/>
              <w:rPr>
                <w:sz w:val="16"/>
                <w:szCs w:val="16"/>
              </w:rPr>
            </w:pPr>
            <w:r>
              <w:rPr>
                <w:sz w:val="16"/>
                <w:szCs w:val="16"/>
              </w:rPr>
              <w:t xml:space="preserve">9. </w:t>
            </w:r>
            <w:r w:rsidRPr="00873DB5">
              <w:rPr>
                <w:sz w:val="16"/>
                <w:szCs w:val="16"/>
              </w:rPr>
              <w:t>Trust</w:t>
            </w:r>
          </w:p>
        </w:tc>
        <w:tc>
          <w:tcPr>
            <w:tcW w:w="0" w:type="auto"/>
            <w:hideMark/>
          </w:tcPr>
          <w:p w14:paraId="5644657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18F5973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0.33</w:t>
            </w:r>
          </w:p>
        </w:tc>
        <w:tc>
          <w:tcPr>
            <w:tcW w:w="0" w:type="auto"/>
            <w:hideMark/>
          </w:tcPr>
          <w:p w14:paraId="20B7050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3.2</w:t>
            </w:r>
          </w:p>
        </w:tc>
        <w:tc>
          <w:tcPr>
            <w:tcW w:w="0" w:type="auto"/>
            <w:hideMark/>
          </w:tcPr>
          <w:p w14:paraId="2848B489"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0842C131"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7097B576"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4F78CF" w14:textId="77777777" w:rsidR="00202055" w:rsidRPr="00873DB5" w:rsidRDefault="00202055" w:rsidP="00C07AAC">
            <w:pPr>
              <w:spacing w:after="160" w:line="259" w:lineRule="auto"/>
              <w:rPr>
                <w:sz w:val="16"/>
                <w:szCs w:val="16"/>
              </w:rPr>
            </w:pPr>
            <w:r>
              <w:rPr>
                <w:sz w:val="16"/>
                <w:szCs w:val="16"/>
              </w:rPr>
              <w:t xml:space="preserve">10. </w:t>
            </w:r>
            <w:r w:rsidRPr="00873DB5">
              <w:rPr>
                <w:sz w:val="16"/>
                <w:szCs w:val="16"/>
              </w:rPr>
              <w:t>Cybersecurity</w:t>
            </w:r>
          </w:p>
        </w:tc>
        <w:tc>
          <w:tcPr>
            <w:tcW w:w="0" w:type="auto"/>
            <w:hideMark/>
          </w:tcPr>
          <w:p w14:paraId="16DA7BB0"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56C7C449"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0.34</w:t>
            </w:r>
          </w:p>
        </w:tc>
        <w:tc>
          <w:tcPr>
            <w:tcW w:w="0" w:type="auto"/>
            <w:hideMark/>
          </w:tcPr>
          <w:p w14:paraId="48C20AF2"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3.3</w:t>
            </w:r>
          </w:p>
        </w:tc>
        <w:tc>
          <w:tcPr>
            <w:tcW w:w="0" w:type="auto"/>
            <w:hideMark/>
          </w:tcPr>
          <w:p w14:paraId="572ACB5E"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1FC8ACBE"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2BF73EFE"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1951CD" w14:textId="77777777" w:rsidR="00202055" w:rsidRPr="00873DB5" w:rsidRDefault="00202055" w:rsidP="00C07AAC">
            <w:pPr>
              <w:spacing w:after="160" w:line="259" w:lineRule="auto"/>
              <w:rPr>
                <w:sz w:val="16"/>
                <w:szCs w:val="16"/>
              </w:rPr>
            </w:pPr>
            <w:r>
              <w:rPr>
                <w:sz w:val="16"/>
                <w:szCs w:val="16"/>
              </w:rPr>
              <w:t xml:space="preserve">11. </w:t>
            </w:r>
            <w:r w:rsidRPr="00873DB5">
              <w:rPr>
                <w:sz w:val="16"/>
                <w:szCs w:val="16"/>
              </w:rPr>
              <w:t>Solidarity</w:t>
            </w:r>
          </w:p>
        </w:tc>
        <w:tc>
          <w:tcPr>
            <w:tcW w:w="0" w:type="auto"/>
            <w:hideMark/>
          </w:tcPr>
          <w:p w14:paraId="7163E88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20DC990D"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0.35</w:t>
            </w:r>
          </w:p>
        </w:tc>
        <w:tc>
          <w:tcPr>
            <w:tcW w:w="0" w:type="auto"/>
            <w:hideMark/>
          </w:tcPr>
          <w:p w14:paraId="49E85413"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3.4</w:t>
            </w:r>
          </w:p>
        </w:tc>
        <w:tc>
          <w:tcPr>
            <w:tcW w:w="0" w:type="auto"/>
            <w:hideMark/>
          </w:tcPr>
          <w:p w14:paraId="70EE3A43"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7E3E029D"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5518D6DF"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3856C9" w14:textId="77777777" w:rsidR="00202055" w:rsidRPr="00873DB5" w:rsidRDefault="00202055" w:rsidP="00C07AAC">
            <w:pPr>
              <w:spacing w:after="160" w:line="259" w:lineRule="auto"/>
              <w:rPr>
                <w:sz w:val="16"/>
                <w:szCs w:val="16"/>
              </w:rPr>
            </w:pPr>
            <w:r>
              <w:rPr>
                <w:sz w:val="16"/>
                <w:szCs w:val="16"/>
              </w:rPr>
              <w:t xml:space="preserve">12. </w:t>
            </w:r>
            <w:r w:rsidRPr="00873DB5">
              <w:rPr>
                <w:sz w:val="16"/>
                <w:szCs w:val="16"/>
              </w:rPr>
              <w:t>Sustainability</w:t>
            </w:r>
          </w:p>
        </w:tc>
        <w:tc>
          <w:tcPr>
            <w:tcW w:w="0" w:type="auto"/>
            <w:hideMark/>
          </w:tcPr>
          <w:p w14:paraId="576645EB"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09952D9A"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0.36</w:t>
            </w:r>
          </w:p>
        </w:tc>
        <w:tc>
          <w:tcPr>
            <w:tcW w:w="0" w:type="auto"/>
            <w:hideMark/>
          </w:tcPr>
          <w:p w14:paraId="3B032FA2"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3.5</w:t>
            </w:r>
          </w:p>
        </w:tc>
        <w:tc>
          <w:tcPr>
            <w:tcW w:w="0" w:type="auto"/>
            <w:hideMark/>
          </w:tcPr>
          <w:p w14:paraId="044726A8"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38A2B57A"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00D01946"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F802C7" w14:textId="77777777" w:rsidR="00202055" w:rsidRPr="00873DB5" w:rsidRDefault="00202055" w:rsidP="00C07AAC">
            <w:pPr>
              <w:spacing w:after="160" w:line="259" w:lineRule="auto"/>
              <w:rPr>
                <w:sz w:val="16"/>
                <w:szCs w:val="16"/>
              </w:rPr>
            </w:pPr>
            <w:r>
              <w:rPr>
                <w:sz w:val="16"/>
                <w:szCs w:val="16"/>
              </w:rPr>
              <w:t xml:space="preserve">13. </w:t>
            </w:r>
            <w:r w:rsidRPr="00873DB5">
              <w:rPr>
                <w:sz w:val="16"/>
                <w:szCs w:val="16"/>
              </w:rPr>
              <w:t>Conflict</w:t>
            </w:r>
          </w:p>
        </w:tc>
        <w:tc>
          <w:tcPr>
            <w:tcW w:w="0" w:type="auto"/>
            <w:hideMark/>
          </w:tcPr>
          <w:p w14:paraId="298F5700"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7B095225"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0.37</w:t>
            </w:r>
          </w:p>
        </w:tc>
        <w:tc>
          <w:tcPr>
            <w:tcW w:w="0" w:type="auto"/>
            <w:hideMark/>
          </w:tcPr>
          <w:p w14:paraId="2FA149A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3.6</w:t>
            </w:r>
          </w:p>
        </w:tc>
        <w:tc>
          <w:tcPr>
            <w:tcW w:w="0" w:type="auto"/>
            <w:hideMark/>
          </w:tcPr>
          <w:p w14:paraId="59938161"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0AD74DCB"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bl>
    <w:p w14:paraId="4A665291" w14:textId="77777777" w:rsidR="00202055" w:rsidRDefault="00202055" w:rsidP="0059671F"/>
    <w:p w14:paraId="527A7119" w14:textId="77777777" w:rsidR="00202055" w:rsidRPr="00E332FC" w:rsidRDefault="00202055" w:rsidP="0059671F">
      <w:pPr>
        <w:spacing w:line="480" w:lineRule="auto"/>
        <w:jc w:val="both"/>
      </w:pPr>
      <w:r w:rsidRPr="00E332FC">
        <w:t>The path coefficient (β) values indicate the strength and direction of the relationship between each ethical variable and the level of AI adoption, with all coefficients being positive—demonstrating a uniformly positive influence. The t-statistics for each path exceed the threshold of 1.96, confirming the reliability of these relationships at the 95% confidence level. Moreover, all p-values fall below 0.05, underscoring the statistical significance of each observed effect. Collectively, these results validate that every independent variable included in the model exerts a significant influence on AI adoption, providing strong empirical support for the proposed theoretical framework.</w:t>
      </w:r>
    </w:p>
    <w:p w14:paraId="74EB8630" w14:textId="77777777" w:rsidR="00202055" w:rsidRDefault="00202055" w:rsidP="00036CC2">
      <w:pPr>
        <w:spacing w:after="0" w:line="480" w:lineRule="auto"/>
        <w:jc w:val="both"/>
      </w:pPr>
      <w:r w:rsidRPr="00651723">
        <w:t xml:space="preserve">The data analysis using Partial Least Squares Structural Equation Modeling (PLS-SEM) confirms the reliability and validity of the measurement and structural models. All indicator loadings exceeded the 0.70 threshold, indicating strong indicator reliability. Construct reliability and validity were affirmed with composite reliability values and average variance extracted (AVE) values exceeding recommended cutoffs, while discriminant validity was established through the Fornell-Larcker criterion. The structural model results show that all path coefficients (β) were positive, suggesting that each ethical AI variable positively influences AI adoption. The t-statistics exceeded 1.96 and all p-values were below 0.05, confirming the significance of each path. The coefficient of determination (R²) values for both operational and systemic AI adoption were substantial, suggesting that the ethical variables collectively explain a considerable proportion of variance in adoption outcomes. Effect size (f²) values ranged from small to large, indicating that </w:t>
      </w:r>
      <w:r w:rsidRPr="00651723">
        <w:lastRenderedPageBreak/>
        <w:t>variables such as transparency, justice and fairness, and responsibility have comparatively stronger effects. The predictive relevance (Q²) values for both dependent variables were above zero, validating the model’s predictive capability. Overall, the results provide robust empirical support for the Multi-Dimensional Ethical AI Adoption Model (MEAAM), establishing that ethical considerations significantly and positively influence both operational and systemic stages of AI adoption in the healthcare sector.</w:t>
      </w:r>
    </w:p>
    <w:p w14:paraId="0D785775" w14:textId="7FED590F" w:rsidR="00454D82" w:rsidRPr="00454D82" w:rsidRDefault="00454D82" w:rsidP="00202055">
      <w:pPr>
        <w:jc w:val="both"/>
        <w:rPr>
          <w:sz w:val="16"/>
          <w:szCs w:val="16"/>
        </w:rPr>
      </w:pPr>
      <w:r w:rsidRPr="00454D82">
        <w:rPr>
          <w:sz w:val="16"/>
          <w:szCs w:val="16"/>
        </w:rPr>
        <w:t>Note: Other tables and interpretations are in the Appendix section.</w:t>
      </w:r>
    </w:p>
    <w:p w14:paraId="6B8A91EA" w14:textId="079569E1" w:rsidR="00217C20" w:rsidRDefault="00217C20" w:rsidP="00202055">
      <w:pPr>
        <w:jc w:val="both"/>
        <w:rPr>
          <w:b/>
          <w:bCs/>
        </w:rPr>
      </w:pPr>
      <w:r w:rsidRPr="00217C20">
        <w:rPr>
          <w:b/>
          <w:bCs/>
        </w:rPr>
        <w:t>R</w:t>
      </w:r>
      <w:r w:rsidR="00036CC2">
        <w:rPr>
          <w:b/>
          <w:bCs/>
        </w:rPr>
        <w:t>esults</w:t>
      </w:r>
      <w:r w:rsidR="00CF5581">
        <w:rPr>
          <w:b/>
          <w:bCs/>
        </w:rPr>
        <w:t xml:space="preserve"> and Discussion</w:t>
      </w:r>
    </w:p>
    <w:p w14:paraId="7AB3881D" w14:textId="77777777" w:rsidR="00CF5581" w:rsidRPr="00217C20" w:rsidRDefault="00CF5581" w:rsidP="00202055">
      <w:pPr>
        <w:jc w:val="both"/>
        <w:rPr>
          <w:b/>
          <w:bCs/>
        </w:rPr>
      </w:pPr>
    </w:p>
    <w:p w14:paraId="61F16986" w14:textId="77777777" w:rsidR="00531955" w:rsidRPr="00531955" w:rsidRDefault="00531955" w:rsidP="00036CC2">
      <w:pPr>
        <w:spacing w:after="0" w:line="480" w:lineRule="auto"/>
        <w:jc w:val="both"/>
      </w:pPr>
      <w:r w:rsidRPr="00531955">
        <w:t>The results of the Partial Least Squares Structural Equation Modeling (PLS-SEM) reveal statistically significant and positive relationships between all 13 ethical AI dimensions and the two levels of AI adoption—Operational and Systemic. Each variable demonstrated a meaningful influence, although their strength of impact varied.</w:t>
      </w:r>
    </w:p>
    <w:p w14:paraId="54C0215A" w14:textId="7B91A7AC" w:rsidR="00531955" w:rsidRPr="00531955" w:rsidRDefault="00531955" w:rsidP="00036CC2">
      <w:pPr>
        <w:spacing w:after="0" w:line="480" w:lineRule="auto"/>
        <w:jc w:val="both"/>
      </w:pPr>
      <w:r w:rsidRPr="00531955">
        <w:t>Transparency emerged as one of the most influential variables, significantly enhancing both operational and systemic AI adoption. Its emphasis on clear algorithmic behavior and information disclosure appears to foster trust and organizational readiness. Trust itself also showed strong, positive influence, indicating that stakeholders’ confidence in AI systems is a prerequisite for effective integration and long-term adoption at systemic levels.</w:t>
      </w:r>
      <w:r w:rsidR="000E503D">
        <w:t xml:space="preserve"> </w:t>
      </w:r>
      <w:r w:rsidRPr="00531955">
        <w:t>Cybersecurity was significantly associated with operational adoption, underlining the importance of safeguarding sensitive healthcare data in AI-driven workflows. Its role was slightly less pronounced in systemic adoption, suggesting that while foundational, it may be considered a technical prerequisite rather than a strategic driver at the institutional level.</w:t>
      </w:r>
    </w:p>
    <w:p w14:paraId="62DDB033" w14:textId="5D31D940" w:rsidR="00531955" w:rsidRPr="00531955" w:rsidRDefault="00531955" w:rsidP="00036CC2">
      <w:pPr>
        <w:spacing w:after="0" w:line="480" w:lineRule="auto"/>
        <w:jc w:val="both"/>
      </w:pPr>
      <w:r w:rsidRPr="00531955">
        <w:t xml:space="preserve">Justice &amp; Fairness had a robust effect on both levels of adoption, reinforcing the idea that equitable and unbiased AI systems are essential to gaining organizational and societal support. Similarly, </w:t>
      </w:r>
      <w:r w:rsidRPr="00531955">
        <w:lastRenderedPageBreak/>
        <w:t>Freedom &amp; Autonomy—which ensures that AI augments rather than replaces human decision-making—demonstrated significant positive influence, especially at the systemic level, where ethical alignment must resonate with institutional values.</w:t>
      </w:r>
      <w:r w:rsidR="000E503D">
        <w:t xml:space="preserve"> </w:t>
      </w:r>
      <w:r w:rsidRPr="00531955">
        <w:t>Privacy showed a strong influence across both stages, indicating its foundational role in building patient confidence and maintaining regulatory compliance. Patient Safety also played a critical role, particularly in operational AI adoption, where clinical deployment of AI must adhere to high standards of risk management and error minimization.</w:t>
      </w:r>
    </w:p>
    <w:p w14:paraId="1C89C0E9" w14:textId="2A10329A" w:rsidR="00531955" w:rsidRPr="00531955" w:rsidRDefault="00531955" w:rsidP="00036CC2">
      <w:pPr>
        <w:spacing w:after="0" w:line="480" w:lineRule="auto"/>
        <w:jc w:val="both"/>
      </w:pPr>
      <w:r w:rsidRPr="00531955">
        <w:t>Beneficence, which emphasizes doing good and enhancing outcomes, significantly influenced systemic adoption, suggesting that institutions adopting AI expect tangible improvements in healthcare delivery aligned with ethical intent. Responsibility, particularly in terms of accountability and liability, showed significant impact on both stages, reflecting the critical role of clear governance frameworks in ethical AI implementation.</w:t>
      </w:r>
      <w:r w:rsidR="000E503D">
        <w:t xml:space="preserve"> </w:t>
      </w:r>
      <w:r w:rsidRPr="00531955">
        <w:t>Dignity, though slightly lower in magnitude, maintained significant relationships with both adoption levels, emphasizing respect for human values and identity in the AI-driven healthcare environment. Solidarity, reflecting collective ethical commitment, was more prominent in systemic adoption, pointing to the importance of shared values and inclusive AI deployment across departments.</w:t>
      </w:r>
    </w:p>
    <w:p w14:paraId="6BBA6D41" w14:textId="77777777" w:rsidR="00531955" w:rsidRPr="00531955" w:rsidRDefault="00531955" w:rsidP="00036CC2">
      <w:pPr>
        <w:spacing w:after="0" w:line="480" w:lineRule="auto"/>
        <w:jc w:val="both"/>
      </w:pPr>
      <w:r w:rsidRPr="00531955">
        <w:t>Sustainability had a meaningful effect on both levels, especially systemic adoption, suggesting institutions are increasingly considering the long-term ethical and environmental impacts of AI use. Finally, Conflict, or the mitigation of ethical disagreements and stakeholder friction, was significantly associated with smoother systemic AI adoption, reinforcing the importance of managing diverse ethical views within healthcare ecosystems.</w:t>
      </w:r>
    </w:p>
    <w:p w14:paraId="69FE42CF" w14:textId="77777777" w:rsidR="00531955" w:rsidRDefault="00531955" w:rsidP="00036CC2">
      <w:pPr>
        <w:spacing w:after="0" w:line="480" w:lineRule="auto"/>
        <w:jc w:val="both"/>
      </w:pPr>
      <w:r w:rsidRPr="00531955">
        <w:t xml:space="preserve">Overall, the results provide strong empirical support for the Multi-Dimensional Ethical AI Adoption Model (MEAAM). All 13 independent variables demonstrated significant positive </w:t>
      </w:r>
      <w:r w:rsidRPr="00531955">
        <w:lastRenderedPageBreak/>
        <w:t>relationships with operational and systemic AI adoption. These findings validate the model’s premise that ethical considerations are not peripheral, but rather central, to the successful integration and institutionalization of AI technologies in the healthcare sector. The differentiated impact across adoption levels further reinforces the need for tailored ethical strategies depending on whether an organization is in the operationalization phase or pursuing broader systemic transformation.</w:t>
      </w:r>
    </w:p>
    <w:p w14:paraId="155DB353" w14:textId="44206623" w:rsidR="000E503D" w:rsidRPr="0016231E" w:rsidRDefault="0016231E" w:rsidP="002B1923">
      <w:pPr>
        <w:spacing w:after="0" w:line="480" w:lineRule="auto"/>
        <w:jc w:val="both"/>
        <w:rPr>
          <w:b/>
          <w:bCs/>
        </w:rPr>
      </w:pPr>
      <w:r w:rsidRPr="0016231E">
        <w:rPr>
          <w:b/>
          <w:bCs/>
        </w:rPr>
        <w:t>C</w:t>
      </w:r>
      <w:r w:rsidR="002B1923">
        <w:rPr>
          <w:b/>
          <w:bCs/>
        </w:rPr>
        <w:t>onclusion</w:t>
      </w:r>
    </w:p>
    <w:p w14:paraId="2C36D978" w14:textId="77777777" w:rsidR="0016231E" w:rsidRPr="0016231E" w:rsidRDefault="0016231E" w:rsidP="002B1923">
      <w:pPr>
        <w:spacing w:after="0" w:line="480" w:lineRule="auto"/>
        <w:jc w:val="both"/>
      </w:pPr>
      <w:r w:rsidRPr="0016231E">
        <w:t>This study offers a novel contribution to the growing discourse on ethical artificial intelligence in the healthcare sector by empirically investigating the causal relationships between 13 dimensions of ethical AI and two distinct levels of AI adoption—Operational and Systemic. Using the Multi-Dimensional Ethical AI Adoption Model (MEAAM) and the PLS-SEM method, this research confirms that ethical principles such as transparency, trust, cybersecurity, justice and fairness, freedom and autonomy, privacy, patient safety, beneficence, responsibility, dignity, solidarity, sustainability, and conflict management significantly influence the adoption process.</w:t>
      </w:r>
    </w:p>
    <w:p w14:paraId="4F4196CD" w14:textId="77777777" w:rsidR="0016231E" w:rsidRPr="0016231E" w:rsidRDefault="0016231E" w:rsidP="002B1923">
      <w:pPr>
        <w:spacing w:after="0" w:line="480" w:lineRule="auto"/>
        <w:jc w:val="both"/>
      </w:pPr>
      <w:r w:rsidRPr="0016231E">
        <w:t>The study’s findings reveal that while all ethical variables positively affect both adoption stages, the strength of their influence varies. Transparency, trust, justice &amp; fairness, and privacy emerged as particularly critical across both stages, underscoring the foundational role of these principles in ethical and sustainable AI integration. Operational AI adoption—focused on implementation in clinical workflows—relies heavily on technical ethics like cybersecurity and patient safety. In contrast, Systemic AI adoption—reflecting institutional alignment and long-term integration—is more dependent on broader values such as beneficence, solidarity, and sustainability.</w:t>
      </w:r>
    </w:p>
    <w:p w14:paraId="224317E2" w14:textId="77777777" w:rsidR="0016231E" w:rsidRPr="0016231E" w:rsidRDefault="0016231E" w:rsidP="002B1923">
      <w:pPr>
        <w:spacing w:after="0" w:line="480" w:lineRule="auto"/>
        <w:jc w:val="both"/>
      </w:pPr>
      <w:r w:rsidRPr="0016231E">
        <w:t xml:space="preserve">By introducing MEAAM, this study advances theoretical understanding by dissecting AI adoption into measurable stages influenced by ethical readiness, thus bridging a critical gap in current </w:t>
      </w:r>
      <w:r w:rsidRPr="0016231E">
        <w:lastRenderedPageBreak/>
        <w:t>literature. From a practical perspective, the model provides actionable insights for healthcare leaders, policymakers, and developers seeking to allocate resources effectively, design ethically sound AI strategies, and build long-term stakeholder trust. As AI continues to redefine the healthcare landscape, ensuring that adoption is guided by a robust ethical framework is not only desirable—it is essential for fostering innovation that is both responsible and resilient.</w:t>
      </w:r>
    </w:p>
    <w:p w14:paraId="21168DD2" w14:textId="278DD05B" w:rsidR="0016231E" w:rsidRPr="00785A1C" w:rsidRDefault="00785A1C" w:rsidP="00E816CA">
      <w:pPr>
        <w:spacing w:after="0" w:line="480" w:lineRule="auto"/>
        <w:jc w:val="both"/>
        <w:rPr>
          <w:b/>
          <w:bCs/>
        </w:rPr>
      </w:pPr>
      <w:r w:rsidRPr="00785A1C">
        <w:rPr>
          <w:b/>
          <w:bCs/>
        </w:rPr>
        <w:t>F</w:t>
      </w:r>
      <w:r w:rsidR="00E816CA">
        <w:rPr>
          <w:b/>
          <w:bCs/>
        </w:rPr>
        <w:t>uture</w:t>
      </w:r>
      <w:r w:rsidRPr="00785A1C">
        <w:rPr>
          <w:b/>
          <w:bCs/>
        </w:rPr>
        <w:t xml:space="preserve"> R</w:t>
      </w:r>
      <w:r w:rsidR="00E816CA">
        <w:rPr>
          <w:b/>
          <w:bCs/>
        </w:rPr>
        <w:t>esearch</w:t>
      </w:r>
    </w:p>
    <w:p w14:paraId="55AC2BD9" w14:textId="2987E165" w:rsidR="00785A1C" w:rsidRDefault="00785A1C" w:rsidP="00E816CA">
      <w:pPr>
        <w:spacing w:after="0" w:line="480" w:lineRule="auto"/>
        <w:jc w:val="both"/>
      </w:pPr>
      <w:r w:rsidRPr="00785A1C">
        <w:t>While this study establishes a foundational empirical model linking ethical AI dimensions to adoption outcomes, future research can expand on several fronts. First, longitudinal studies could provide deeper insight into how ethical concerns evolve across the AI lifecycle, from pilot implementation to full institutional integration. Additionally, sector-specific investigations across various healthcare contexts—such as public vs. private institutions or developed vs. developing countries—can shed light on the variability in ethical adoption practices. Researchers may also consider incorporating moderating variables such as organizational culture, regulatory environments, or technological infrastructure to enrich the MEAAM framework. Lastly, qualitative methods, including expert interviews or ethnographic studies, could complement these quantitative findings by capturing nuanced perspectives of stakeholders such as patients, clinicians, and developers. Together, these avenues offer fertile ground for advancing the science and practice of ethical AI integration in healthcare.</w:t>
      </w:r>
    </w:p>
    <w:p w14:paraId="17AED829" w14:textId="77777777" w:rsidR="00A55837" w:rsidRDefault="00A55837" w:rsidP="00E816CA">
      <w:pPr>
        <w:spacing w:after="0" w:line="480" w:lineRule="auto"/>
        <w:jc w:val="both"/>
      </w:pPr>
    </w:p>
    <w:p w14:paraId="0C8F4CCC" w14:textId="77777777" w:rsidR="00A55837" w:rsidRDefault="00A55837" w:rsidP="00AE70C6">
      <w:pPr>
        <w:jc w:val="center"/>
        <w:rPr>
          <w:b/>
          <w:bCs/>
          <w:sz w:val="22"/>
          <w:szCs w:val="22"/>
        </w:rPr>
      </w:pPr>
    </w:p>
    <w:p w14:paraId="3FE93DFC" w14:textId="77777777" w:rsidR="00A55837" w:rsidRDefault="00A55837" w:rsidP="00AE70C6">
      <w:pPr>
        <w:jc w:val="center"/>
        <w:rPr>
          <w:b/>
          <w:bCs/>
          <w:sz w:val="22"/>
          <w:szCs w:val="22"/>
        </w:rPr>
      </w:pPr>
    </w:p>
    <w:p w14:paraId="4E6C2D0C" w14:textId="7081D585" w:rsidR="00FF76AD" w:rsidRPr="00444925" w:rsidRDefault="00FF76AD" w:rsidP="00AE70C6">
      <w:pPr>
        <w:jc w:val="center"/>
        <w:rPr>
          <w:b/>
          <w:bCs/>
          <w:sz w:val="22"/>
          <w:szCs w:val="22"/>
        </w:rPr>
      </w:pPr>
      <w:r w:rsidRPr="00444925">
        <w:rPr>
          <w:b/>
          <w:bCs/>
          <w:sz w:val="22"/>
          <w:szCs w:val="22"/>
        </w:rPr>
        <w:t>R</w:t>
      </w:r>
      <w:r w:rsidR="00AE70C6">
        <w:rPr>
          <w:b/>
          <w:bCs/>
          <w:sz w:val="22"/>
          <w:szCs w:val="22"/>
        </w:rPr>
        <w:t>eference</w:t>
      </w:r>
    </w:p>
    <w:p w14:paraId="05483BA9" w14:textId="77777777" w:rsidR="0055146B" w:rsidRDefault="0055146B" w:rsidP="0055146B">
      <w:pPr>
        <w:pStyle w:val="ListParagraph"/>
        <w:numPr>
          <w:ilvl w:val="0"/>
          <w:numId w:val="3"/>
        </w:numPr>
        <w:ind w:left="360"/>
        <w:jc w:val="both"/>
      </w:pPr>
      <w:r>
        <w:t xml:space="preserve">Ahmad, M. A., Patel, A., Eckert, C., Kumar, V., &amp; </w:t>
      </w:r>
      <w:proofErr w:type="spellStart"/>
      <w:r>
        <w:t>Teredesai</w:t>
      </w:r>
      <w:proofErr w:type="spellEnd"/>
      <w:r>
        <w:t>, A. (2020, July 6–10). Fairness in machine learning for healthcare. In Proceedings of the ACM SIGKDD International Conference on Knowledge Discovery and Data Mining (pp. 3529–3530). Long Beach, CA, USA.</w:t>
      </w:r>
    </w:p>
    <w:p w14:paraId="3F257F76" w14:textId="77777777" w:rsidR="0055146B" w:rsidRDefault="0055146B" w:rsidP="0055146B">
      <w:pPr>
        <w:pStyle w:val="ListParagraph"/>
        <w:numPr>
          <w:ilvl w:val="0"/>
          <w:numId w:val="3"/>
        </w:numPr>
        <w:ind w:left="360"/>
        <w:jc w:val="both"/>
      </w:pPr>
      <w:proofErr w:type="spellStart"/>
      <w:r>
        <w:lastRenderedPageBreak/>
        <w:t>Andorno</w:t>
      </w:r>
      <w:proofErr w:type="spellEnd"/>
      <w:r>
        <w:t>, R. (2004). The right not to know: An autonomy-based approach. Journal of Medical Ethics, 30(5), 435–439. https://doi.org/10.1136/jme.2002.001578</w:t>
      </w:r>
    </w:p>
    <w:p w14:paraId="1C97AD22" w14:textId="77777777" w:rsidR="0055146B" w:rsidRDefault="0055146B" w:rsidP="0055146B">
      <w:pPr>
        <w:pStyle w:val="ListParagraph"/>
        <w:numPr>
          <w:ilvl w:val="0"/>
          <w:numId w:val="3"/>
        </w:numPr>
        <w:ind w:left="360"/>
        <w:jc w:val="both"/>
      </w:pPr>
      <w:proofErr w:type="spellStart"/>
      <w:r>
        <w:t>Bæ</w:t>
      </w:r>
      <w:proofErr w:type="spellEnd"/>
      <w:r>
        <w:t xml:space="preserve"> </w:t>
      </w:r>
      <w:proofErr w:type="spellStart"/>
      <w:r>
        <w:t>røe</w:t>
      </w:r>
      <w:proofErr w:type="spellEnd"/>
      <w:r>
        <w:t>, K., Miyata-Sturm, A., &amp; Henden, E. (2020). How to achieve trustworthy artificial intelligence for health. Bulletin of the World Health Organization, 98, 257. https://doi.org/10.2471/BLT.19.237289</w:t>
      </w:r>
    </w:p>
    <w:p w14:paraId="01D9ADF9" w14:textId="77777777" w:rsidR="0055146B" w:rsidRDefault="0055146B" w:rsidP="0055146B">
      <w:pPr>
        <w:pStyle w:val="ListParagraph"/>
        <w:numPr>
          <w:ilvl w:val="0"/>
          <w:numId w:val="3"/>
        </w:numPr>
        <w:ind w:left="360"/>
        <w:jc w:val="both"/>
      </w:pPr>
      <w:r>
        <w:t>Balthazar, P., Harri, P., Prater, A., &amp; Safdar, N. M. (2018). Protecting your patients' interests in the era of big data, artificial intelligence, and predictive analytics. Journal of the American College of Radiology, 15(3), 580–586. https://doi.org/10.1016/j.jacr.2017.11.035</w:t>
      </w:r>
    </w:p>
    <w:p w14:paraId="16F3DAEA" w14:textId="77777777" w:rsidR="0055146B" w:rsidRDefault="0055146B" w:rsidP="0055146B">
      <w:pPr>
        <w:pStyle w:val="ListParagraph"/>
        <w:numPr>
          <w:ilvl w:val="0"/>
          <w:numId w:val="3"/>
        </w:numPr>
        <w:ind w:left="360"/>
        <w:jc w:val="both"/>
      </w:pPr>
      <w:r>
        <w:t xml:space="preserve">Beil, M., Proft, I., van Heerden, D., </w:t>
      </w:r>
      <w:proofErr w:type="spellStart"/>
      <w:r>
        <w:t>Sviri</w:t>
      </w:r>
      <w:proofErr w:type="spellEnd"/>
      <w:r>
        <w:t>, S., &amp; van Heerden, P. V. (2019). Ethical considerations about artificial intelligence for prognostication in intensive care. Intensive Care Medicine Experimental, 7(1), 70. https://doi.org/10.1186/s40635-019-0286-6</w:t>
      </w:r>
    </w:p>
    <w:p w14:paraId="2421F1FE" w14:textId="77777777" w:rsidR="0055146B" w:rsidRDefault="0055146B" w:rsidP="0055146B">
      <w:pPr>
        <w:pStyle w:val="ListParagraph"/>
        <w:numPr>
          <w:ilvl w:val="0"/>
          <w:numId w:val="3"/>
        </w:numPr>
        <w:ind w:left="360"/>
        <w:jc w:val="both"/>
      </w:pPr>
      <w:r>
        <w:t xml:space="preserve">Cohen, I. G., </w:t>
      </w:r>
      <w:proofErr w:type="spellStart"/>
      <w:r>
        <w:t>Amarasingham</w:t>
      </w:r>
      <w:proofErr w:type="spellEnd"/>
      <w:r>
        <w:t>, R., Shah, A., Xie, B., &amp; Lo, B. (2014). The legal and ethical concerns that arise from using complex predictive analytics in health care. Health Affairs, 33(7), 1139–1147. https://doi.org/10.1377/hlthaff.2014.0048</w:t>
      </w:r>
    </w:p>
    <w:p w14:paraId="454D637B" w14:textId="77777777" w:rsidR="0055146B" w:rsidRDefault="0055146B" w:rsidP="0055146B">
      <w:pPr>
        <w:pStyle w:val="ListParagraph"/>
        <w:numPr>
          <w:ilvl w:val="0"/>
          <w:numId w:val="3"/>
        </w:numPr>
        <w:ind w:left="360"/>
        <w:jc w:val="both"/>
      </w:pPr>
      <w:r>
        <w:t>Cookson, C. (2018, September 6). Artificial intelligence faces public backlash, warns scientist. Financial Times. https://www.ft.com/content/0b301152-b0f8-11e8-99ca-68cf89602132</w:t>
      </w:r>
    </w:p>
    <w:p w14:paraId="44EE4717" w14:textId="77777777" w:rsidR="0055146B" w:rsidRDefault="0055146B" w:rsidP="0055146B">
      <w:pPr>
        <w:pStyle w:val="ListParagraph"/>
        <w:numPr>
          <w:ilvl w:val="0"/>
          <w:numId w:val="3"/>
        </w:numPr>
        <w:ind w:left="360"/>
        <w:jc w:val="both"/>
      </w:pPr>
      <w:r>
        <w:t xml:space="preserve">Cruz Rivera, S., Liu, X., Chan, A. W., Denniston, A. K., Calvert, M. J., Darzi, A., Holmes, C., Yau, C., Moher, D., </w:t>
      </w:r>
      <w:proofErr w:type="spellStart"/>
      <w:r>
        <w:t>Ashrafian</w:t>
      </w:r>
      <w:proofErr w:type="spellEnd"/>
      <w:r>
        <w:t>, H., et al. (2020). Guidelines for clinical trial protocols for interventions involving artificial intelligence: The SPIRIT-AI extension. Nature Medicine, 26, 1351–1363. https://doi.org/10.1038/s41591-020-1037-7</w:t>
      </w:r>
    </w:p>
    <w:p w14:paraId="042A1C4B" w14:textId="77777777" w:rsidR="0055146B" w:rsidRDefault="0055146B" w:rsidP="0055146B">
      <w:pPr>
        <w:pStyle w:val="ListParagraph"/>
        <w:numPr>
          <w:ilvl w:val="0"/>
          <w:numId w:val="3"/>
        </w:numPr>
        <w:ind w:left="360"/>
        <w:jc w:val="both"/>
      </w:pPr>
      <w:r>
        <w:t xml:space="preserve">Currie, G., Hawk, K. E., &amp; </w:t>
      </w:r>
      <w:proofErr w:type="spellStart"/>
      <w:r>
        <w:t>Rohren</w:t>
      </w:r>
      <w:proofErr w:type="spellEnd"/>
      <w:r>
        <w:t>, E. M. (2020). Ethical principles for the application of artificial intelligence (AI) in nuclear medicine. European Journal of Nuclear Medicine and Molecular Imaging, 47, 748–752.</w:t>
      </w:r>
    </w:p>
    <w:p w14:paraId="5E8C220A" w14:textId="77777777" w:rsidR="0055146B" w:rsidRDefault="0055146B" w:rsidP="0055146B">
      <w:pPr>
        <w:pStyle w:val="ListParagraph"/>
        <w:numPr>
          <w:ilvl w:val="0"/>
          <w:numId w:val="3"/>
        </w:numPr>
        <w:ind w:left="360"/>
        <w:jc w:val="both"/>
      </w:pPr>
      <w:proofErr w:type="spellStart"/>
      <w:r>
        <w:t>D’Antonoli</w:t>
      </w:r>
      <w:proofErr w:type="spellEnd"/>
      <w:r>
        <w:t>, T. A. (2020). Ethical considerations for artificial intelligence: An overview of the current radiology landscape. Diagnostic and Interventional Radiology, 26(6), 504. https://doi.org/10.5152/dir.2020.19279</w:t>
      </w:r>
    </w:p>
    <w:p w14:paraId="4102CDB2" w14:textId="77777777" w:rsidR="0055146B" w:rsidRDefault="0055146B" w:rsidP="0055146B">
      <w:pPr>
        <w:pStyle w:val="ListParagraph"/>
        <w:numPr>
          <w:ilvl w:val="0"/>
          <w:numId w:val="3"/>
        </w:numPr>
        <w:ind w:left="360"/>
        <w:jc w:val="both"/>
      </w:pPr>
      <w:r>
        <w:t xml:space="preserve">Fiske, A., Henningsen, P., &amp; </w:t>
      </w:r>
      <w:proofErr w:type="spellStart"/>
      <w:r>
        <w:t>Buyx</w:t>
      </w:r>
      <w:proofErr w:type="spellEnd"/>
      <w:r>
        <w:t>, A. (2019). Your robot therapist will see you now: Ethical implications of embodied artificial intelligence in psychiatry, psychology, and psychotherapy. Journal of Medical Internet Research, 21(5), e13216. https://doi.org/10.2196/13216</w:t>
      </w:r>
    </w:p>
    <w:p w14:paraId="239A0D5E" w14:textId="77777777" w:rsidR="0055146B" w:rsidRDefault="0055146B" w:rsidP="0055146B">
      <w:pPr>
        <w:pStyle w:val="ListParagraph"/>
        <w:numPr>
          <w:ilvl w:val="0"/>
          <w:numId w:val="3"/>
        </w:numPr>
        <w:ind w:left="360"/>
        <w:jc w:val="both"/>
      </w:pPr>
      <w:r>
        <w:t xml:space="preserve">Geis, J. R., Brady, A. P., Wu, C. C., Spencer, J., </w:t>
      </w:r>
      <w:proofErr w:type="spellStart"/>
      <w:r>
        <w:t>Ranschaert</w:t>
      </w:r>
      <w:proofErr w:type="spellEnd"/>
      <w:r>
        <w:t xml:space="preserve">, E., Jaremko, J. L., Langer, S. G., Kitts, A. B., Birch, J., Shields, W. F., et al. (2019). Ethics of artificial intelligence in radiology: Summary of the joint European and North American </w:t>
      </w:r>
      <w:proofErr w:type="spellStart"/>
      <w:r>
        <w:t>multisociety</w:t>
      </w:r>
      <w:proofErr w:type="spellEnd"/>
      <w:r>
        <w:t xml:space="preserve"> statement. Radiology, 293, 436–440. https://doi.org/10.1148/radiol.2019191586</w:t>
      </w:r>
    </w:p>
    <w:p w14:paraId="67FF919C" w14:textId="77777777" w:rsidR="0055146B" w:rsidRDefault="0055146B" w:rsidP="0055146B">
      <w:pPr>
        <w:pStyle w:val="ListParagraph"/>
        <w:numPr>
          <w:ilvl w:val="0"/>
          <w:numId w:val="3"/>
        </w:numPr>
        <w:ind w:left="360"/>
        <w:jc w:val="both"/>
      </w:pPr>
      <w:r>
        <w:t>He, J., Baxter, S. L., Xu, J., Xu, J., Zhou, X., &amp; Zhang, K. (2019). The practical implementation of artificial intelligence technologies in medicine. Nature Medicine, 25(1), 30–36. https://doi.org/10.1038/s41591-018-0307-0</w:t>
      </w:r>
    </w:p>
    <w:p w14:paraId="5281EBEE" w14:textId="77777777" w:rsidR="0055146B" w:rsidRDefault="0055146B" w:rsidP="0055146B">
      <w:pPr>
        <w:pStyle w:val="ListParagraph"/>
        <w:numPr>
          <w:ilvl w:val="0"/>
          <w:numId w:val="3"/>
        </w:numPr>
        <w:ind w:left="360"/>
        <w:jc w:val="both"/>
      </w:pPr>
      <w:proofErr w:type="spellStart"/>
      <w:r>
        <w:t>Kaissis</w:t>
      </w:r>
      <w:proofErr w:type="spellEnd"/>
      <w:r>
        <w:t>, G. A., Makowski, M. R., Rückert, D., &amp; Braren, R. F. (2020). Secure, privacy-preserving and federated machine learning in medical imaging. Nature Machine Intelligence, 2, 305–311. https://doi.org/10.1038/s42256-020-0186-1</w:t>
      </w:r>
    </w:p>
    <w:p w14:paraId="5D44F6A1" w14:textId="77777777" w:rsidR="0055146B" w:rsidRDefault="0055146B" w:rsidP="0055146B">
      <w:pPr>
        <w:pStyle w:val="ListParagraph"/>
        <w:numPr>
          <w:ilvl w:val="0"/>
          <w:numId w:val="3"/>
        </w:numPr>
        <w:ind w:left="360"/>
        <w:jc w:val="both"/>
      </w:pPr>
      <w:r>
        <w:t>Khan, A. A., Badshah, S., Liang, P., Khan, B., Ahmad, A., Fahmideh, M., Niazi, M., &amp; Akbar, A. (2022, June 13–15). Ethics of AI: A systematic literature review of principles and challenges. In Proceedings of the International Conference on Evaluation and Assessment in Software Engineering (pp. 383–392). Gothenburg, Sweden.</w:t>
      </w:r>
    </w:p>
    <w:p w14:paraId="39B67147" w14:textId="77777777" w:rsidR="0055146B" w:rsidRDefault="0055146B" w:rsidP="0055146B">
      <w:pPr>
        <w:pStyle w:val="ListParagraph"/>
        <w:numPr>
          <w:ilvl w:val="0"/>
          <w:numId w:val="3"/>
        </w:numPr>
        <w:ind w:left="360"/>
        <w:jc w:val="both"/>
      </w:pPr>
      <w:proofErr w:type="spellStart"/>
      <w:r>
        <w:lastRenderedPageBreak/>
        <w:t>Kunapuli</w:t>
      </w:r>
      <w:proofErr w:type="spellEnd"/>
      <w:r>
        <w:t xml:space="preserve">, G., Varghese, B. A., Ganapathy, P., Desai, B., Cen, S., Aron, M., Gill, I., &amp; </w:t>
      </w:r>
      <w:proofErr w:type="spellStart"/>
      <w:r>
        <w:t>Duddalwar</w:t>
      </w:r>
      <w:proofErr w:type="spellEnd"/>
      <w:r>
        <w:t>, V. (2018). A decision-support tool for renal mass classification. Journal of Digital Imaging, 31(6), 929–939. https://doi.org/10.1007/s10278-018-0100-0</w:t>
      </w:r>
    </w:p>
    <w:p w14:paraId="27249520" w14:textId="77777777" w:rsidR="0055146B" w:rsidRDefault="0055146B" w:rsidP="0055146B">
      <w:pPr>
        <w:pStyle w:val="ListParagraph"/>
        <w:numPr>
          <w:ilvl w:val="0"/>
          <w:numId w:val="3"/>
        </w:numPr>
        <w:ind w:left="360"/>
        <w:jc w:val="both"/>
      </w:pPr>
      <w:proofErr w:type="spellStart"/>
      <w:r>
        <w:t>Lekadir</w:t>
      </w:r>
      <w:proofErr w:type="spellEnd"/>
      <w:r>
        <w:t>, K., Quaglio, G., Garmendia, A. T., &amp; Gallin, C. (2022). Artificial intelligence in healthcare—Applications, risks, and ethical and societal impacts. European Parliamentary Research Service (EPRS). https://doi.org/10.2861/568473</w:t>
      </w:r>
    </w:p>
    <w:p w14:paraId="4179A86B" w14:textId="77777777" w:rsidR="0055146B" w:rsidRDefault="0055146B" w:rsidP="0055146B">
      <w:pPr>
        <w:pStyle w:val="ListParagraph"/>
        <w:numPr>
          <w:ilvl w:val="0"/>
          <w:numId w:val="3"/>
        </w:numPr>
        <w:ind w:left="360"/>
        <w:jc w:val="both"/>
      </w:pPr>
      <w:r>
        <w:t>McDougall, R. J. (2019). Computer knows best? The need for value-flexibility in medical AI. Journal of Medical Ethics, 45(3), 156–160. https://doi.org/10.1136/medethics-2018-105118</w:t>
      </w:r>
    </w:p>
    <w:p w14:paraId="733EE8C2" w14:textId="77777777" w:rsidR="0055146B" w:rsidRDefault="0055146B" w:rsidP="0055146B">
      <w:pPr>
        <w:pStyle w:val="ListParagraph"/>
        <w:numPr>
          <w:ilvl w:val="0"/>
          <w:numId w:val="3"/>
        </w:numPr>
        <w:ind w:left="360"/>
        <w:jc w:val="both"/>
      </w:pPr>
      <w:r>
        <w:t xml:space="preserve">Morley, J., &amp; </w:t>
      </w:r>
      <w:proofErr w:type="spellStart"/>
      <w:r>
        <w:t>Floridi</w:t>
      </w:r>
      <w:proofErr w:type="spellEnd"/>
      <w:r>
        <w:t>, L. (2019a). The limits of empowerment: How to reframe the role of mHealth tools in the healthcare ecosystem. Science and Engineering Ethics. https://doi.org/10.1007/s11948-019-00115-1</w:t>
      </w:r>
    </w:p>
    <w:p w14:paraId="4F745D27" w14:textId="77777777" w:rsidR="0055146B" w:rsidRDefault="0055146B" w:rsidP="0055146B">
      <w:pPr>
        <w:pStyle w:val="ListParagraph"/>
        <w:numPr>
          <w:ilvl w:val="0"/>
          <w:numId w:val="3"/>
        </w:numPr>
        <w:ind w:left="360"/>
        <w:jc w:val="both"/>
      </w:pPr>
      <w:r>
        <w:t xml:space="preserve">Morley, J., &amp; </w:t>
      </w:r>
      <w:proofErr w:type="spellStart"/>
      <w:r>
        <w:t>Floridi</w:t>
      </w:r>
      <w:proofErr w:type="spellEnd"/>
      <w:r>
        <w:t>, L. (2019b). Enabling digital health companionship is better than empowerment. The Lancet Digital Health, 1(7), e286. https://doi.org/10.1016/S2589-7500(19)30079-2</w:t>
      </w:r>
    </w:p>
    <w:p w14:paraId="3E26729E" w14:textId="77777777" w:rsidR="0055146B" w:rsidRDefault="0055146B" w:rsidP="0055146B">
      <w:pPr>
        <w:pStyle w:val="ListParagraph"/>
        <w:numPr>
          <w:ilvl w:val="0"/>
          <w:numId w:val="3"/>
        </w:numPr>
        <w:ind w:left="360"/>
        <w:jc w:val="both"/>
      </w:pPr>
      <w:r>
        <w:t xml:space="preserve">Nikitas, A., </w:t>
      </w:r>
      <w:proofErr w:type="spellStart"/>
      <w:r>
        <w:t>Michalakopoulou</w:t>
      </w:r>
      <w:proofErr w:type="spellEnd"/>
      <w:r>
        <w:t xml:space="preserve">, K., Njoya, E. T., &amp; </w:t>
      </w:r>
      <w:proofErr w:type="spellStart"/>
      <w:r>
        <w:t>Karampatzakis</w:t>
      </w:r>
      <w:proofErr w:type="spellEnd"/>
      <w:r>
        <w:t>, D. (2020). Artificial intelligence, transport and the smart city: Definitions and dimensions of a new mobility era. Sustainability, 12(7), 2789. https://doi.org/10.3390/su12072789</w:t>
      </w:r>
    </w:p>
    <w:p w14:paraId="6407DBE2" w14:textId="77777777" w:rsidR="0055146B" w:rsidRDefault="0055146B" w:rsidP="0055146B">
      <w:pPr>
        <w:pStyle w:val="ListParagraph"/>
        <w:numPr>
          <w:ilvl w:val="0"/>
          <w:numId w:val="3"/>
        </w:numPr>
        <w:ind w:left="360"/>
        <w:jc w:val="both"/>
      </w:pPr>
      <w:r>
        <w:t>Panesar, A., &amp; Panesar, H. (2020). Artificial intelligence and machine learning in global healthcare. In Handbook of Global Health (pp. 1–39). https://doi.org/10.1007/978-3-030-05325-3_75-1</w:t>
      </w:r>
    </w:p>
    <w:p w14:paraId="1C8B47B1" w14:textId="77777777" w:rsidR="0055146B" w:rsidRDefault="0055146B" w:rsidP="0055146B">
      <w:pPr>
        <w:pStyle w:val="ListParagraph"/>
        <w:numPr>
          <w:ilvl w:val="0"/>
          <w:numId w:val="3"/>
        </w:numPr>
        <w:ind w:left="360"/>
        <w:jc w:val="both"/>
      </w:pPr>
      <w:r>
        <w:t>Paulus, J. K., &amp; Kent, D. M. (2020). Predictably unequal: Understanding and addressing concerns that algorithmic clinical prediction may increase health disparities. NPJ Digital Medicine, 3, 99. https://doi.org/10.1038/s41746-020-0304-9</w:t>
      </w:r>
    </w:p>
    <w:p w14:paraId="264A1BEE" w14:textId="77777777" w:rsidR="0055146B" w:rsidRDefault="0055146B" w:rsidP="0055146B">
      <w:pPr>
        <w:pStyle w:val="ListParagraph"/>
        <w:numPr>
          <w:ilvl w:val="0"/>
          <w:numId w:val="3"/>
        </w:numPr>
        <w:ind w:left="360"/>
        <w:jc w:val="both"/>
      </w:pPr>
      <w:r>
        <w:t>Prosperi, M., Guo, Y., Sperrin, M., Koopman, J. S., Min, J. S., He, X., Rich, S., Wang, M., Buchan, I. E., &amp; Bian, J. (2020). Causal inference and counterfactual prediction in machine learning for actionable healthcare. Nature Machine Intelligence, 2, 369–375. https://doi.org/10.1038/s42256-020-0197-y</w:t>
      </w:r>
    </w:p>
    <w:p w14:paraId="041E5002" w14:textId="77777777" w:rsidR="0055146B" w:rsidRDefault="0055146B" w:rsidP="0055146B">
      <w:pPr>
        <w:pStyle w:val="ListParagraph"/>
        <w:numPr>
          <w:ilvl w:val="0"/>
          <w:numId w:val="3"/>
        </w:numPr>
        <w:ind w:left="360"/>
        <w:jc w:val="both"/>
      </w:pPr>
      <w:r>
        <w:t>Rajkomar, A., Hardt, M., Howell, M. D., Corrado, G., &amp; Chin, M. H. (2018). Ensuring fairness in machine learning to advance health equity. Annals of Internal Medicine, 169(12), 866–872. https://doi.org/10.7326/M18-1990</w:t>
      </w:r>
    </w:p>
    <w:p w14:paraId="19F00856" w14:textId="77777777" w:rsidR="0055146B" w:rsidRDefault="0055146B" w:rsidP="0055146B">
      <w:pPr>
        <w:pStyle w:val="ListParagraph"/>
        <w:numPr>
          <w:ilvl w:val="0"/>
          <w:numId w:val="3"/>
        </w:numPr>
        <w:ind w:left="360"/>
        <w:jc w:val="both"/>
      </w:pPr>
      <w:r>
        <w:t>Reddy, S., Allan, S., Coghlan, S., &amp; Cooper, P. (2020). A governance model for the application of AI in health care. Journal of the American Medical Informatics Association, 27(3), 491–497.</w:t>
      </w:r>
    </w:p>
    <w:p w14:paraId="287C9A25" w14:textId="77777777" w:rsidR="0055146B" w:rsidRDefault="0055146B" w:rsidP="0055146B">
      <w:pPr>
        <w:pStyle w:val="ListParagraph"/>
        <w:numPr>
          <w:ilvl w:val="0"/>
          <w:numId w:val="3"/>
        </w:numPr>
        <w:ind w:left="360"/>
        <w:jc w:val="both"/>
      </w:pPr>
      <w:proofErr w:type="spellStart"/>
      <w:r>
        <w:t>Séroussi</w:t>
      </w:r>
      <w:proofErr w:type="spellEnd"/>
      <w:r>
        <w:t>, B., Hollis, K. F., &amp; Soualmia, L. F. (2020). Transparency of health informatics processes as the condition of healthcare professionals’ and patients’ trust and adoption: The rise of ethical requirements. Yearbook of Medical Informatics, 29(1), 7–10.</w:t>
      </w:r>
    </w:p>
    <w:p w14:paraId="4F323B2F" w14:textId="77777777" w:rsidR="0055146B" w:rsidRDefault="0055146B" w:rsidP="0055146B">
      <w:pPr>
        <w:pStyle w:val="ListParagraph"/>
        <w:numPr>
          <w:ilvl w:val="0"/>
          <w:numId w:val="3"/>
        </w:numPr>
        <w:ind w:left="360"/>
        <w:jc w:val="both"/>
      </w:pPr>
      <w:r>
        <w:t>Starke, G., De Clercq, E., Borgwardt, S., &amp; Elger, B. S. (2021). Computing schizophrenia: Ethical challenges for machine learning in psychiatry. Psychological Medicine, 51, 2515–2521.</w:t>
      </w:r>
    </w:p>
    <w:p w14:paraId="55154753" w14:textId="77777777" w:rsidR="0055146B" w:rsidRDefault="0055146B" w:rsidP="0055146B">
      <w:pPr>
        <w:pStyle w:val="ListParagraph"/>
        <w:numPr>
          <w:ilvl w:val="0"/>
          <w:numId w:val="3"/>
        </w:numPr>
        <w:ind w:left="360"/>
        <w:jc w:val="both"/>
      </w:pPr>
      <w:proofErr w:type="spellStart"/>
      <w:r>
        <w:t>Tanisawa</w:t>
      </w:r>
      <w:proofErr w:type="spellEnd"/>
      <w:r>
        <w:t xml:space="preserve">, K., Wang, G., Seto, J., </w:t>
      </w:r>
      <w:proofErr w:type="spellStart"/>
      <w:r>
        <w:t>Verdouka</w:t>
      </w:r>
      <w:proofErr w:type="spellEnd"/>
      <w:r>
        <w:t xml:space="preserve">, I., Twycross-Lewis, R., </w:t>
      </w:r>
      <w:proofErr w:type="spellStart"/>
      <w:r>
        <w:t>Karanikolou</w:t>
      </w:r>
      <w:proofErr w:type="spellEnd"/>
      <w:r>
        <w:t xml:space="preserve">, A., Tanaka, M., </w:t>
      </w:r>
      <w:proofErr w:type="spellStart"/>
      <w:r>
        <w:t>Borjesson</w:t>
      </w:r>
      <w:proofErr w:type="spellEnd"/>
      <w:r>
        <w:t>, M., Di Luigi, L., &amp; Dohi, M., et al. (2020). Sport and exercise genomics: The FIMS 2019 consensus statement update. British Journal of Sports Medicine, 54, 969–975.</w:t>
      </w:r>
    </w:p>
    <w:p w14:paraId="2C5E1F68" w14:textId="77777777" w:rsidR="0055146B" w:rsidRDefault="0055146B" w:rsidP="0055146B">
      <w:pPr>
        <w:pStyle w:val="ListParagraph"/>
        <w:numPr>
          <w:ilvl w:val="0"/>
          <w:numId w:val="3"/>
        </w:numPr>
        <w:ind w:left="360"/>
        <w:jc w:val="both"/>
      </w:pPr>
      <w:r>
        <w:t xml:space="preserve">Tran, B. X., Vu, G. T., Ha, G. H., Vuong, Q. H., Ho, M. T., Vuong, T. T., La, V. P., Ho, M. T., Nghiem, K. C. P., Nguyen, H. L. T., et al. (2019). Global evolution of research in artificial </w:t>
      </w:r>
      <w:r>
        <w:lastRenderedPageBreak/>
        <w:t>intelligence in health and medicine: A bibliometric study. Journal of Clinical Medicine, 8, 360. https://doi.org/10.3390/jcm8030360</w:t>
      </w:r>
    </w:p>
    <w:p w14:paraId="31E7B3F8" w14:textId="77777777" w:rsidR="0055146B" w:rsidRDefault="0055146B" w:rsidP="0055146B">
      <w:pPr>
        <w:pStyle w:val="ListParagraph"/>
        <w:numPr>
          <w:ilvl w:val="0"/>
          <w:numId w:val="3"/>
        </w:numPr>
        <w:ind w:left="360"/>
        <w:jc w:val="both"/>
      </w:pPr>
      <w:proofErr w:type="spellStart"/>
      <w:r>
        <w:t>Vellido</w:t>
      </w:r>
      <w:proofErr w:type="spellEnd"/>
      <w:r>
        <w:t>, A. (2019). Societal issues concerning the application of artificial intelligence in medicine. Kidney Diseases, 5, 11–17. https://doi.org/10.1159/000492428</w:t>
      </w:r>
    </w:p>
    <w:p w14:paraId="20F00D1C" w14:textId="77777777" w:rsidR="0055146B" w:rsidRDefault="0055146B" w:rsidP="0055146B">
      <w:pPr>
        <w:pStyle w:val="ListParagraph"/>
        <w:numPr>
          <w:ilvl w:val="0"/>
          <w:numId w:val="3"/>
        </w:numPr>
        <w:ind w:left="360"/>
        <w:jc w:val="both"/>
      </w:pPr>
      <w:r>
        <w:t>Wiens, J., Saria, S., Sendak, M., Ghassemi, M., Liu, V. X., Doshi-Velez, F., Jung, K., Heller, K., Kale, D., Saeed, M., et al. (2019). Do no harm: A roadmap for responsible machine learning for health care. Nature Medicine, 25, 1337–1340. https://doi.org/10.1038/s41591-019-0548-6</w:t>
      </w:r>
    </w:p>
    <w:p w14:paraId="3433A0BF" w14:textId="77777777" w:rsidR="0055146B" w:rsidRDefault="0055146B" w:rsidP="00BC112C">
      <w:pPr>
        <w:pStyle w:val="ListParagraph"/>
        <w:numPr>
          <w:ilvl w:val="0"/>
          <w:numId w:val="3"/>
        </w:numPr>
        <w:ind w:left="360"/>
        <w:jc w:val="both"/>
      </w:pPr>
      <w:r>
        <w:t xml:space="preserve">Yew, G. C. K. (2021). Trust in and ethical design of </w:t>
      </w:r>
      <w:proofErr w:type="spellStart"/>
      <w:r>
        <w:t>carebots</w:t>
      </w:r>
      <w:proofErr w:type="spellEnd"/>
      <w:r>
        <w:t>: The case for ethics of care. International Journal of Social Robotics, 13, 629–645. https://doi.org/10.1007/s12369-020-00653-w</w:t>
      </w:r>
    </w:p>
    <w:p w14:paraId="724682FD" w14:textId="43F88AE4" w:rsidR="00870915" w:rsidRPr="00611BC0" w:rsidRDefault="00070C29" w:rsidP="00AB7007">
      <w:pPr>
        <w:jc w:val="center"/>
        <w:rPr>
          <w:b/>
          <w:bCs/>
          <w:szCs w:val="24"/>
        </w:rPr>
      </w:pPr>
      <w:r w:rsidRPr="00611BC0">
        <w:rPr>
          <w:b/>
          <w:bCs/>
          <w:szCs w:val="24"/>
        </w:rPr>
        <w:t>A</w:t>
      </w:r>
      <w:r w:rsidR="00AB7007" w:rsidRPr="00611BC0">
        <w:rPr>
          <w:b/>
          <w:bCs/>
          <w:szCs w:val="24"/>
        </w:rPr>
        <w:t>ppendix</w:t>
      </w:r>
    </w:p>
    <w:p w14:paraId="4D903774" w14:textId="77777777" w:rsidR="00692646" w:rsidRPr="00611BC0" w:rsidRDefault="00692646" w:rsidP="00692646">
      <w:pPr>
        <w:jc w:val="center"/>
        <w:rPr>
          <w:b/>
          <w:bCs/>
          <w:szCs w:val="24"/>
        </w:rPr>
      </w:pPr>
      <w:r w:rsidRPr="00611BC0">
        <w:rPr>
          <w:b/>
          <w:bCs/>
          <w:szCs w:val="24"/>
        </w:rPr>
        <w:t>Table 1: Outer Loadings (Indicator Reliability)</w:t>
      </w:r>
    </w:p>
    <w:tbl>
      <w:tblPr>
        <w:tblStyle w:val="GridTable4-Accent5"/>
        <w:tblW w:w="0" w:type="auto"/>
        <w:jc w:val="center"/>
        <w:tblLook w:val="04A0" w:firstRow="1" w:lastRow="0" w:firstColumn="1" w:lastColumn="0" w:noHBand="0" w:noVBand="1"/>
      </w:tblPr>
      <w:tblGrid>
        <w:gridCol w:w="2065"/>
        <w:gridCol w:w="1080"/>
        <w:gridCol w:w="1440"/>
      </w:tblGrid>
      <w:tr w:rsidR="00692646" w:rsidRPr="00385AF1" w14:paraId="185739EA" w14:textId="77777777" w:rsidTr="001A00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8EAADB" w:themeFill="accent1" w:themeFillTint="99"/>
            <w:vAlign w:val="center"/>
            <w:hideMark/>
          </w:tcPr>
          <w:p w14:paraId="30AC2C6B" w14:textId="77777777" w:rsidR="00692646" w:rsidRPr="006B5FFE" w:rsidRDefault="00692646" w:rsidP="00484F35">
            <w:pPr>
              <w:spacing w:after="160"/>
              <w:jc w:val="center"/>
              <w:rPr>
                <w:color w:val="000000" w:themeColor="text1"/>
                <w:sz w:val="16"/>
                <w:szCs w:val="16"/>
              </w:rPr>
            </w:pPr>
            <w:r w:rsidRPr="006B5FFE">
              <w:rPr>
                <w:color w:val="000000" w:themeColor="text1"/>
                <w:sz w:val="16"/>
                <w:szCs w:val="16"/>
              </w:rPr>
              <w:t>Construct</w:t>
            </w:r>
          </w:p>
        </w:tc>
        <w:tc>
          <w:tcPr>
            <w:tcW w:w="1080" w:type="dxa"/>
            <w:shd w:val="clear" w:color="auto" w:fill="8EAADB" w:themeFill="accent1" w:themeFillTint="99"/>
            <w:vAlign w:val="center"/>
            <w:hideMark/>
          </w:tcPr>
          <w:p w14:paraId="5830BF17" w14:textId="77777777" w:rsidR="00692646" w:rsidRPr="006B5FFE" w:rsidRDefault="00692646" w:rsidP="00484F35">
            <w:pPr>
              <w:spacing w:after="160"/>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B5FFE">
              <w:rPr>
                <w:color w:val="000000" w:themeColor="text1"/>
                <w:sz w:val="16"/>
                <w:szCs w:val="16"/>
              </w:rPr>
              <w:t>Indicator</w:t>
            </w:r>
          </w:p>
        </w:tc>
        <w:tc>
          <w:tcPr>
            <w:tcW w:w="1440" w:type="dxa"/>
            <w:shd w:val="clear" w:color="auto" w:fill="8EAADB" w:themeFill="accent1" w:themeFillTint="99"/>
            <w:vAlign w:val="center"/>
            <w:hideMark/>
          </w:tcPr>
          <w:p w14:paraId="611FB45D" w14:textId="77777777" w:rsidR="00692646" w:rsidRPr="006B5FFE" w:rsidRDefault="00692646" w:rsidP="00484F35">
            <w:pPr>
              <w:spacing w:after="160"/>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B5FFE">
              <w:rPr>
                <w:color w:val="000000" w:themeColor="text1"/>
                <w:sz w:val="16"/>
                <w:szCs w:val="16"/>
              </w:rPr>
              <w:t>Outer Loading</w:t>
            </w:r>
          </w:p>
        </w:tc>
      </w:tr>
      <w:tr w:rsidR="00692646" w:rsidRPr="00385AF1" w14:paraId="55E5E6D6" w14:textId="77777777" w:rsidTr="00484F35">
        <w:trPr>
          <w:cnfStyle w:val="000000100000" w:firstRow="0" w:lastRow="0" w:firstColumn="0" w:lastColumn="0" w:oddVBand="0" w:evenVBand="0" w:oddHBand="1"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65558F96" w14:textId="1A3ED332" w:rsidR="00692646" w:rsidRPr="006B5FFE" w:rsidRDefault="00692646" w:rsidP="00484F35">
            <w:pPr>
              <w:spacing w:after="160" w:line="259" w:lineRule="auto"/>
              <w:rPr>
                <w:sz w:val="16"/>
                <w:szCs w:val="16"/>
              </w:rPr>
            </w:pPr>
            <w:r>
              <w:rPr>
                <w:sz w:val="16"/>
                <w:szCs w:val="16"/>
              </w:rPr>
              <w:t xml:space="preserve">1. </w:t>
            </w:r>
            <w:r w:rsidRPr="006B5FFE">
              <w:rPr>
                <w:sz w:val="16"/>
                <w:szCs w:val="16"/>
              </w:rPr>
              <w:t>Transparency</w:t>
            </w:r>
          </w:p>
        </w:tc>
        <w:tc>
          <w:tcPr>
            <w:tcW w:w="1080" w:type="dxa"/>
            <w:vAlign w:val="center"/>
          </w:tcPr>
          <w:p w14:paraId="1E725592" w14:textId="77777777" w:rsidR="00692646" w:rsidRPr="006B5FFE" w:rsidRDefault="00692646" w:rsidP="00484F3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T1</w:t>
            </w:r>
          </w:p>
        </w:tc>
        <w:tc>
          <w:tcPr>
            <w:tcW w:w="1440" w:type="dxa"/>
            <w:vAlign w:val="center"/>
          </w:tcPr>
          <w:p w14:paraId="234980FB" w14:textId="77777777" w:rsidR="00692646" w:rsidRPr="006B5FFE" w:rsidRDefault="00692646" w:rsidP="00484F3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0.83</w:t>
            </w:r>
          </w:p>
        </w:tc>
      </w:tr>
      <w:tr w:rsidR="00692646" w:rsidRPr="00385AF1" w14:paraId="23838CD7"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6FD58EC9" w14:textId="06C3AE08" w:rsidR="00692646" w:rsidRPr="006B5FFE" w:rsidRDefault="00692646" w:rsidP="00484F35">
            <w:pPr>
              <w:spacing w:after="160" w:line="259" w:lineRule="auto"/>
              <w:rPr>
                <w:sz w:val="16"/>
                <w:szCs w:val="16"/>
              </w:rPr>
            </w:pPr>
            <w:r>
              <w:rPr>
                <w:sz w:val="16"/>
                <w:szCs w:val="16"/>
              </w:rPr>
              <w:t xml:space="preserve">2. </w:t>
            </w:r>
            <w:r w:rsidRPr="006B5FFE">
              <w:rPr>
                <w:sz w:val="16"/>
                <w:szCs w:val="16"/>
              </w:rPr>
              <w:t>Trust</w:t>
            </w:r>
          </w:p>
        </w:tc>
        <w:tc>
          <w:tcPr>
            <w:tcW w:w="1080" w:type="dxa"/>
            <w:vAlign w:val="center"/>
          </w:tcPr>
          <w:p w14:paraId="6ED39633" w14:textId="77777777" w:rsidR="00692646" w:rsidRPr="006B5FFE" w:rsidRDefault="00692646" w:rsidP="00484F3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T2</w:t>
            </w:r>
          </w:p>
        </w:tc>
        <w:tc>
          <w:tcPr>
            <w:tcW w:w="1440" w:type="dxa"/>
            <w:vAlign w:val="center"/>
          </w:tcPr>
          <w:p w14:paraId="463612FF" w14:textId="77777777" w:rsidR="00692646" w:rsidRPr="006B5FFE" w:rsidRDefault="00692646" w:rsidP="00484F3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0.86</w:t>
            </w:r>
          </w:p>
        </w:tc>
      </w:tr>
      <w:tr w:rsidR="00692646" w:rsidRPr="00385AF1" w14:paraId="57D36524"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08BEE388" w14:textId="788527BB" w:rsidR="00692646" w:rsidRPr="006B5FFE" w:rsidRDefault="00692646" w:rsidP="00484F35">
            <w:pPr>
              <w:spacing w:after="160" w:line="259" w:lineRule="auto"/>
              <w:rPr>
                <w:sz w:val="16"/>
                <w:szCs w:val="16"/>
              </w:rPr>
            </w:pPr>
            <w:r>
              <w:rPr>
                <w:sz w:val="16"/>
                <w:szCs w:val="16"/>
              </w:rPr>
              <w:t xml:space="preserve">3. </w:t>
            </w:r>
            <w:r w:rsidRPr="006B5FFE">
              <w:rPr>
                <w:sz w:val="16"/>
                <w:szCs w:val="16"/>
              </w:rPr>
              <w:t>Cyber Security</w:t>
            </w:r>
          </w:p>
        </w:tc>
        <w:tc>
          <w:tcPr>
            <w:tcW w:w="1080" w:type="dxa"/>
            <w:vAlign w:val="center"/>
          </w:tcPr>
          <w:p w14:paraId="1E2BA091" w14:textId="77777777" w:rsidR="00692646" w:rsidRPr="006B5FFE" w:rsidRDefault="00692646" w:rsidP="00484F3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CS1</w:t>
            </w:r>
          </w:p>
        </w:tc>
        <w:tc>
          <w:tcPr>
            <w:tcW w:w="1440" w:type="dxa"/>
            <w:vAlign w:val="center"/>
          </w:tcPr>
          <w:p w14:paraId="0ABB8B15" w14:textId="77777777" w:rsidR="00692646" w:rsidRPr="006B5FFE" w:rsidRDefault="00692646" w:rsidP="00484F3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0.81</w:t>
            </w:r>
          </w:p>
        </w:tc>
      </w:tr>
      <w:tr w:rsidR="00692646" w:rsidRPr="00385AF1" w14:paraId="76847BF1"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63DBFEFA" w14:textId="1CD922C7" w:rsidR="00692646" w:rsidRPr="006B5FFE" w:rsidRDefault="00692646" w:rsidP="00484F35">
            <w:pPr>
              <w:spacing w:after="160" w:line="259" w:lineRule="auto"/>
              <w:rPr>
                <w:sz w:val="16"/>
                <w:szCs w:val="16"/>
              </w:rPr>
            </w:pPr>
            <w:r>
              <w:rPr>
                <w:sz w:val="16"/>
                <w:szCs w:val="16"/>
              </w:rPr>
              <w:t xml:space="preserve">4. </w:t>
            </w:r>
            <w:r w:rsidRPr="006B5FFE">
              <w:rPr>
                <w:sz w:val="16"/>
                <w:szCs w:val="16"/>
              </w:rPr>
              <w:t>Justice &amp; Fairness</w:t>
            </w:r>
          </w:p>
        </w:tc>
        <w:tc>
          <w:tcPr>
            <w:tcW w:w="1080" w:type="dxa"/>
            <w:vAlign w:val="center"/>
          </w:tcPr>
          <w:p w14:paraId="09D1A20D" w14:textId="77777777" w:rsidR="00692646" w:rsidRPr="006B5FFE" w:rsidRDefault="00692646" w:rsidP="00484F3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JF1</w:t>
            </w:r>
          </w:p>
        </w:tc>
        <w:tc>
          <w:tcPr>
            <w:tcW w:w="1440" w:type="dxa"/>
            <w:vAlign w:val="center"/>
          </w:tcPr>
          <w:p w14:paraId="4A428F69" w14:textId="77777777" w:rsidR="00692646" w:rsidRPr="006B5FFE" w:rsidRDefault="00692646" w:rsidP="00484F3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0.88</w:t>
            </w:r>
          </w:p>
        </w:tc>
      </w:tr>
      <w:tr w:rsidR="00692646" w:rsidRPr="00385AF1" w14:paraId="71D32639"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5393D3B8" w14:textId="11B96758" w:rsidR="00692646" w:rsidRPr="006B5FFE" w:rsidRDefault="00692646" w:rsidP="00484F35">
            <w:pPr>
              <w:spacing w:after="160" w:line="259" w:lineRule="auto"/>
              <w:rPr>
                <w:sz w:val="16"/>
                <w:szCs w:val="16"/>
              </w:rPr>
            </w:pPr>
            <w:r>
              <w:rPr>
                <w:sz w:val="16"/>
                <w:szCs w:val="16"/>
              </w:rPr>
              <w:t xml:space="preserve">5. </w:t>
            </w:r>
            <w:r w:rsidRPr="006B5FFE">
              <w:rPr>
                <w:sz w:val="16"/>
                <w:szCs w:val="16"/>
              </w:rPr>
              <w:t>Freedom &amp; Autonomy</w:t>
            </w:r>
          </w:p>
        </w:tc>
        <w:tc>
          <w:tcPr>
            <w:tcW w:w="1080" w:type="dxa"/>
            <w:vAlign w:val="center"/>
          </w:tcPr>
          <w:p w14:paraId="692E2DC1" w14:textId="77777777" w:rsidR="00692646" w:rsidRPr="006B5FFE" w:rsidRDefault="00692646" w:rsidP="00484F3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FA1</w:t>
            </w:r>
          </w:p>
        </w:tc>
        <w:tc>
          <w:tcPr>
            <w:tcW w:w="1440" w:type="dxa"/>
            <w:vAlign w:val="center"/>
          </w:tcPr>
          <w:p w14:paraId="2B9E453E" w14:textId="77777777" w:rsidR="00692646" w:rsidRPr="006B5FFE" w:rsidRDefault="00692646" w:rsidP="00484F3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0.82</w:t>
            </w:r>
          </w:p>
        </w:tc>
      </w:tr>
      <w:tr w:rsidR="00692646" w:rsidRPr="00385AF1" w14:paraId="5F715A16"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4C6E5C95" w14:textId="0CC03840" w:rsidR="00692646" w:rsidRPr="006B5FFE" w:rsidRDefault="00692646" w:rsidP="00484F35">
            <w:pPr>
              <w:spacing w:after="160" w:line="259" w:lineRule="auto"/>
              <w:rPr>
                <w:sz w:val="16"/>
                <w:szCs w:val="16"/>
              </w:rPr>
            </w:pPr>
            <w:r>
              <w:rPr>
                <w:sz w:val="16"/>
                <w:szCs w:val="16"/>
              </w:rPr>
              <w:t xml:space="preserve">6. </w:t>
            </w:r>
            <w:r w:rsidRPr="006B5FFE">
              <w:rPr>
                <w:sz w:val="16"/>
                <w:szCs w:val="16"/>
              </w:rPr>
              <w:t>Privacy</w:t>
            </w:r>
          </w:p>
        </w:tc>
        <w:tc>
          <w:tcPr>
            <w:tcW w:w="1080" w:type="dxa"/>
            <w:vAlign w:val="center"/>
          </w:tcPr>
          <w:p w14:paraId="40E28DFB" w14:textId="77777777" w:rsidR="00692646" w:rsidRPr="006B5FFE" w:rsidRDefault="00692646" w:rsidP="00484F3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P1</w:t>
            </w:r>
          </w:p>
        </w:tc>
        <w:tc>
          <w:tcPr>
            <w:tcW w:w="1440" w:type="dxa"/>
            <w:vAlign w:val="center"/>
          </w:tcPr>
          <w:p w14:paraId="4E6DA575" w14:textId="77777777" w:rsidR="00692646" w:rsidRPr="006B5FFE" w:rsidRDefault="00692646" w:rsidP="00484F3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0.85</w:t>
            </w:r>
          </w:p>
        </w:tc>
      </w:tr>
      <w:tr w:rsidR="00692646" w:rsidRPr="00385AF1" w14:paraId="643E430D"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1A99DD01" w14:textId="46F94F29" w:rsidR="00692646" w:rsidRDefault="00692646" w:rsidP="00484F35">
            <w:pPr>
              <w:rPr>
                <w:b w:val="0"/>
                <w:bCs w:val="0"/>
                <w:sz w:val="16"/>
                <w:szCs w:val="16"/>
              </w:rPr>
            </w:pPr>
            <w:r>
              <w:rPr>
                <w:sz w:val="16"/>
                <w:szCs w:val="16"/>
              </w:rPr>
              <w:t xml:space="preserve">7. </w:t>
            </w:r>
            <w:r w:rsidRPr="006B5FFE">
              <w:rPr>
                <w:sz w:val="16"/>
                <w:szCs w:val="16"/>
              </w:rPr>
              <w:t>Patient Safety</w:t>
            </w:r>
          </w:p>
          <w:p w14:paraId="1BC02F21" w14:textId="77777777" w:rsidR="00692646" w:rsidRPr="006B5FFE" w:rsidRDefault="00692646" w:rsidP="00484F35">
            <w:pPr>
              <w:rPr>
                <w:sz w:val="16"/>
                <w:szCs w:val="16"/>
              </w:rPr>
            </w:pPr>
          </w:p>
        </w:tc>
        <w:tc>
          <w:tcPr>
            <w:tcW w:w="1080" w:type="dxa"/>
            <w:vAlign w:val="center"/>
          </w:tcPr>
          <w:p w14:paraId="36DCCE92"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PS1</w:t>
            </w:r>
          </w:p>
        </w:tc>
        <w:tc>
          <w:tcPr>
            <w:tcW w:w="1440" w:type="dxa"/>
            <w:vAlign w:val="center"/>
          </w:tcPr>
          <w:p w14:paraId="4FED78C0"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0.87</w:t>
            </w:r>
          </w:p>
        </w:tc>
      </w:tr>
      <w:tr w:rsidR="00692646" w:rsidRPr="00385AF1" w14:paraId="40884C7C"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439F39BE" w14:textId="1A1A5792" w:rsidR="00692646" w:rsidRDefault="00692646" w:rsidP="00484F35">
            <w:pPr>
              <w:rPr>
                <w:b w:val="0"/>
                <w:bCs w:val="0"/>
                <w:sz w:val="16"/>
                <w:szCs w:val="16"/>
              </w:rPr>
            </w:pPr>
            <w:r>
              <w:rPr>
                <w:sz w:val="16"/>
                <w:szCs w:val="16"/>
              </w:rPr>
              <w:t xml:space="preserve">8. </w:t>
            </w:r>
            <w:r w:rsidRPr="006B5FFE">
              <w:rPr>
                <w:sz w:val="16"/>
                <w:szCs w:val="16"/>
              </w:rPr>
              <w:t>Beneficence</w:t>
            </w:r>
          </w:p>
          <w:p w14:paraId="4E76F6B4" w14:textId="77777777" w:rsidR="00692646" w:rsidRPr="006B5FFE" w:rsidRDefault="00692646" w:rsidP="00484F35">
            <w:pPr>
              <w:rPr>
                <w:sz w:val="16"/>
                <w:szCs w:val="16"/>
              </w:rPr>
            </w:pPr>
          </w:p>
        </w:tc>
        <w:tc>
          <w:tcPr>
            <w:tcW w:w="1080" w:type="dxa"/>
            <w:vAlign w:val="center"/>
          </w:tcPr>
          <w:p w14:paraId="44E33893" w14:textId="77777777" w:rsidR="00692646" w:rsidRPr="006B5FFE" w:rsidRDefault="00692646" w:rsidP="00484F3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B1</w:t>
            </w:r>
          </w:p>
        </w:tc>
        <w:tc>
          <w:tcPr>
            <w:tcW w:w="1440" w:type="dxa"/>
            <w:vAlign w:val="center"/>
          </w:tcPr>
          <w:p w14:paraId="5BFE296E" w14:textId="77777777" w:rsidR="00692646" w:rsidRPr="006B5FFE" w:rsidRDefault="00692646" w:rsidP="00484F3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0.84</w:t>
            </w:r>
          </w:p>
        </w:tc>
      </w:tr>
      <w:tr w:rsidR="00692646" w:rsidRPr="00385AF1" w14:paraId="69449EB5"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47EAFDA0" w14:textId="17EA2EFE" w:rsidR="00692646" w:rsidRDefault="00692646" w:rsidP="00484F35">
            <w:pPr>
              <w:rPr>
                <w:b w:val="0"/>
                <w:bCs w:val="0"/>
                <w:sz w:val="16"/>
                <w:szCs w:val="16"/>
              </w:rPr>
            </w:pPr>
            <w:r>
              <w:rPr>
                <w:sz w:val="16"/>
                <w:szCs w:val="16"/>
              </w:rPr>
              <w:t xml:space="preserve">9. </w:t>
            </w:r>
            <w:r w:rsidRPr="006B5FFE">
              <w:rPr>
                <w:sz w:val="16"/>
                <w:szCs w:val="16"/>
              </w:rPr>
              <w:t>Responsibility</w:t>
            </w:r>
          </w:p>
          <w:p w14:paraId="1D10AF08" w14:textId="77777777" w:rsidR="00692646" w:rsidRPr="006B5FFE" w:rsidRDefault="00692646" w:rsidP="00484F35">
            <w:pPr>
              <w:rPr>
                <w:sz w:val="16"/>
                <w:szCs w:val="16"/>
              </w:rPr>
            </w:pPr>
          </w:p>
        </w:tc>
        <w:tc>
          <w:tcPr>
            <w:tcW w:w="1080" w:type="dxa"/>
            <w:vAlign w:val="center"/>
          </w:tcPr>
          <w:p w14:paraId="24177975"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R1</w:t>
            </w:r>
          </w:p>
        </w:tc>
        <w:tc>
          <w:tcPr>
            <w:tcW w:w="1440" w:type="dxa"/>
            <w:vAlign w:val="center"/>
          </w:tcPr>
          <w:p w14:paraId="339B5625"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0.80</w:t>
            </w:r>
          </w:p>
        </w:tc>
      </w:tr>
      <w:tr w:rsidR="00692646" w:rsidRPr="00385AF1" w14:paraId="3C620D5E"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08897AB8" w14:textId="203B94F0" w:rsidR="00692646" w:rsidRDefault="00692646" w:rsidP="00484F35">
            <w:pPr>
              <w:rPr>
                <w:b w:val="0"/>
                <w:bCs w:val="0"/>
                <w:sz w:val="16"/>
                <w:szCs w:val="16"/>
              </w:rPr>
            </w:pPr>
            <w:r>
              <w:rPr>
                <w:sz w:val="16"/>
                <w:szCs w:val="16"/>
              </w:rPr>
              <w:t xml:space="preserve">10. </w:t>
            </w:r>
            <w:r w:rsidRPr="006B5FFE">
              <w:rPr>
                <w:sz w:val="16"/>
                <w:szCs w:val="16"/>
              </w:rPr>
              <w:t>Dignity</w:t>
            </w:r>
          </w:p>
          <w:p w14:paraId="1D35AD14" w14:textId="77777777" w:rsidR="00692646" w:rsidRPr="006B5FFE" w:rsidRDefault="00692646" w:rsidP="00484F35">
            <w:pPr>
              <w:rPr>
                <w:sz w:val="16"/>
                <w:szCs w:val="16"/>
              </w:rPr>
            </w:pPr>
          </w:p>
        </w:tc>
        <w:tc>
          <w:tcPr>
            <w:tcW w:w="1080" w:type="dxa"/>
            <w:vAlign w:val="center"/>
          </w:tcPr>
          <w:p w14:paraId="2F3D8FA4" w14:textId="77777777" w:rsidR="00692646" w:rsidRPr="006B5FFE" w:rsidRDefault="00692646" w:rsidP="00484F3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D1</w:t>
            </w:r>
          </w:p>
        </w:tc>
        <w:tc>
          <w:tcPr>
            <w:tcW w:w="1440" w:type="dxa"/>
            <w:vAlign w:val="center"/>
          </w:tcPr>
          <w:p w14:paraId="67BC42F8" w14:textId="77777777" w:rsidR="00692646" w:rsidRPr="006B5FFE" w:rsidRDefault="00692646" w:rsidP="00484F3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0.83</w:t>
            </w:r>
          </w:p>
        </w:tc>
      </w:tr>
      <w:tr w:rsidR="00692646" w:rsidRPr="00385AF1" w14:paraId="445125BC"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18A7B0DC" w14:textId="5C37D3CF" w:rsidR="00692646" w:rsidRDefault="00692646" w:rsidP="00484F35">
            <w:pPr>
              <w:rPr>
                <w:b w:val="0"/>
                <w:bCs w:val="0"/>
                <w:sz w:val="16"/>
                <w:szCs w:val="16"/>
              </w:rPr>
            </w:pPr>
            <w:r>
              <w:rPr>
                <w:sz w:val="16"/>
                <w:szCs w:val="16"/>
              </w:rPr>
              <w:t xml:space="preserve">11. </w:t>
            </w:r>
            <w:r w:rsidRPr="006B5FFE">
              <w:rPr>
                <w:sz w:val="16"/>
                <w:szCs w:val="16"/>
              </w:rPr>
              <w:t>Solidarity</w:t>
            </w:r>
          </w:p>
          <w:p w14:paraId="74389600" w14:textId="77777777" w:rsidR="00692646" w:rsidRPr="006B5FFE" w:rsidRDefault="00692646" w:rsidP="00484F35">
            <w:pPr>
              <w:rPr>
                <w:sz w:val="16"/>
                <w:szCs w:val="16"/>
              </w:rPr>
            </w:pPr>
          </w:p>
        </w:tc>
        <w:tc>
          <w:tcPr>
            <w:tcW w:w="1080" w:type="dxa"/>
            <w:vAlign w:val="center"/>
          </w:tcPr>
          <w:p w14:paraId="39DF730A"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S1</w:t>
            </w:r>
          </w:p>
        </w:tc>
        <w:tc>
          <w:tcPr>
            <w:tcW w:w="1440" w:type="dxa"/>
            <w:vAlign w:val="center"/>
          </w:tcPr>
          <w:p w14:paraId="4C4D15FB"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0.79</w:t>
            </w:r>
          </w:p>
        </w:tc>
      </w:tr>
      <w:tr w:rsidR="00692646" w:rsidRPr="00385AF1" w14:paraId="45416E96"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7821782F" w14:textId="74E85E93" w:rsidR="00692646" w:rsidRDefault="00692646" w:rsidP="00484F35">
            <w:pPr>
              <w:rPr>
                <w:b w:val="0"/>
                <w:bCs w:val="0"/>
                <w:sz w:val="16"/>
                <w:szCs w:val="16"/>
              </w:rPr>
            </w:pPr>
            <w:r>
              <w:rPr>
                <w:sz w:val="16"/>
                <w:szCs w:val="16"/>
              </w:rPr>
              <w:t xml:space="preserve">12. </w:t>
            </w:r>
            <w:r w:rsidRPr="006B5FFE">
              <w:rPr>
                <w:sz w:val="16"/>
                <w:szCs w:val="16"/>
              </w:rPr>
              <w:t>Sustainability</w:t>
            </w:r>
          </w:p>
          <w:p w14:paraId="370C8994" w14:textId="77777777" w:rsidR="00692646" w:rsidRPr="006B5FFE" w:rsidRDefault="00692646" w:rsidP="00484F35">
            <w:pPr>
              <w:rPr>
                <w:sz w:val="16"/>
                <w:szCs w:val="16"/>
              </w:rPr>
            </w:pPr>
          </w:p>
        </w:tc>
        <w:tc>
          <w:tcPr>
            <w:tcW w:w="1080" w:type="dxa"/>
            <w:vAlign w:val="center"/>
          </w:tcPr>
          <w:p w14:paraId="7706B8D2" w14:textId="77777777" w:rsidR="00692646" w:rsidRPr="006B5FFE" w:rsidRDefault="00692646" w:rsidP="00484F3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SU1</w:t>
            </w:r>
          </w:p>
        </w:tc>
        <w:tc>
          <w:tcPr>
            <w:tcW w:w="1440" w:type="dxa"/>
            <w:vAlign w:val="center"/>
          </w:tcPr>
          <w:p w14:paraId="57ED4A1F" w14:textId="77777777" w:rsidR="00692646" w:rsidRPr="006B5FFE" w:rsidRDefault="00692646" w:rsidP="00484F3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0.82</w:t>
            </w:r>
          </w:p>
        </w:tc>
      </w:tr>
      <w:tr w:rsidR="00692646" w:rsidRPr="00385AF1" w14:paraId="6E0E46FE"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7A3C5CD6" w14:textId="429EB9F2" w:rsidR="00692646" w:rsidRDefault="00692646" w:rsidP="00484F35">
            <w:pPr>
              <w:rPr>
                <w:b w:val="0"/>
                <w:bCs w:val="0"/>
                <w:sz w:val="16"/>
                <w:szCs w:val="16"/>
              </w:rPr>
            </w:pPr>
            <w:r>
              <w:rPr>
                <w:sz w:val="16"/>
                <w:szCs w:val="16"/>
              </w:rPr>
              <w:t xml:space="preserve">13. </w:t>
            </w:r>
            <w:r w:rsidRPr="006B5FFE">
              <w:rPr>
                <w:sz w:val="16"/>
                <w:szCs w:val="16"/>
              </w:rPr>
              <w:t>Conflict</w:t>
            </w:r>
          </w:p>
          <w:p w14:paraId="78C2709B" w14:textId="77777777" w:rsidR="00692646" w:rsidRPr="006B5FFE" w:rsidRDefault="00692646" w:rsidP="00484F35">
            <w:pPr>
              <w:rPr>
                <w:sz w:val="16"/>
                <w:szCs w:val="16"/>
              </w:rPr>
            </w:pPr>
          </w:p>
        </w:tc>
        <w:tc>
          <w:tcPr>
            <w:tcW w:w="1080" w:type="dxa"/>
            <w:vAlign w:val="center"/>
          </w:tcPr>
          <w:p w14:paraId="5666D5AE"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C1</w:t>
            </w:r>
          </w:p>
        </w:tc>
        <w:tc>
          <w:tcPr>
            <w:tcW w:w="1440" w:type="dxa"/>
            <w:vAlign w:val="center"/>
          </w:tcPr>
          <w:p w14:paraId="4220594A"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0.81</w:t>
            </w:r>
          </w:p>
        </w:tc>
      </w:tr>
    </w:tbl>
    <w:p w14:paraId="34C679AE" w14:textId="77777777" w:rsidR="00692646" w:rsidRDefault="00692646" w:rsidP="00692646"/>
    <w:p w14:paraId="6B504210" w14:textId="77777777" w:rsidR="005B1B95" w:rsidRPr="00BC112C" w:rsidRDefault="005B1B95" w:rsidP="00BC112C">
      <w:pPr>
        <w:jc w:val="both"/>
        <w:rPr>
          <w:szCs w:val="24"/>
        </w:rPr>
      </w:pPr>
      <w:r w:rsidRPr="00BC112C">
        <w:rPr>
          <w:szCs w:val="24"/>
        </w:rPr>
        <w:t>The Outer Loadings table demonstrates that all measurement items for the 13 ethical AI constructs exhibit strong indicator reliability, with loading values exceeding the acceptable threshold of 0.70. This indicates that each observed item closely aligns with its respective latent construct—such as Autonomy, Transparency, Justice &amp; Fairness, and others—ensuring accurate representation within the model. The high loadings confirm that the measurement indicators reliably reflect the intended ethical dimensions, thereby enhancing the validity and precision of the Multi-Dimensional Ethical AI Adoption Model (MEAAM).</w:t>
      </w:r>
    </w:p>
    <w:p w14:paraId="528913C7" w14:textId="77777777" w:rsidR="000365C3" w:rsidRPr="006467D3" w:rsidRDefault="000365C3" w:rsidP="000365C3">
      <w:pPr>
        <w:jc w:val="center"/>
        <w:rPr>
          <w:b/>
          <w:bCs/>
          <w:szCs w:val="24"/>
        </w:rPr>
      </w:pPr>
      <w:r w:rsidRPr="006467D3">
        <w:rPr>
          <w:b/>
          <w:bCs/>
          <w:szCs w:val="24"/>
        </w:rPr>
        <w:t>Table 2: Construct Reliability and Validity</w:t>
      </w:r>
    </w:p>
    <w:tbl>
      <w:tblPr>
        <w:tblStyle w:val="GridTable4-Accent5"/>
        <w:tblW w:w="0" w:type="auto"/>
        <w:jc w:val="center"/>
        <w:tblLook w:val="04A0" w:firstRow="1" w:lastRow="0" w:firstColumn="1" w:lastColumn="0" w:noHBand="0" w:noVBand="1"/>
      </w:tblPr>
      <w:tblGrid>
        <w:gridCol w:w="2155"/>
        <w:gridCol w:w="1350"/>
        <w:gridCol w:w="1260"/>
        <w:gridCol w:w="1440"/>
      </w:tblGrid>
      <w:tr w:rsidR="000365C3" w:rsidRPr="00651723" w14:paraId="3F7618EE" w14:textId="77777777" w:rsidTr="006B4C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shd w:val="clear" w:color="auto" w:fill="8EAADB" w:themeFill="accent1" w:themeFillTint="99"/>
            <w:vAlign w:val="center"/>
            <w:hideMark/>
          </w:tcPr>
          <w:p w14:paraId="6FC8A4BD" w14:textId="77777777" w:rsidR="000365C3" w:rsidRPr="006B5FFE" w:rsidRDefault="000365C3" w:rsidP="00484F35">
            <w:pPr>
              <w:spacing w:after="160" w:line="259" w:lineRule="auto"/>
              <w:jc w:val="center"/>
              <w:rPr>
                <w:color w:val="000000" w:themeColor="text1"/>
                <w:sz w:val="16"/>
                <w:szCs w:val="16"/>
              </w:rPr>
            </w:pPr>
            <w:r w:rsidRPr="006B5FFE">
              <w:rPr>
                <w:color w:val="000000" w:themeColor="text1"/>
                <w:sz w:val="16"/>
                <w:szCs w:val="16"/>
              </w:rPr>
              <w:lastRenderedPageBreak/>
              <w:t>Construct</w:t>
            </w:r>
          </w:p>
        </w:tc>
        <w:tc>
          <w:tcPr>
            <w:tcW w:w="1350" w:type="dxa"/>
            <w:shd w:val="clear" w:color="auto" w:fill="8EAADB" w:themeFill="accent1" w:themeFillTint="99"/>
            <w:vAlign w:val="center"/>
            <w:hideMark/>
          </w:tcPr>
          <w:p w14:paraId="7F64D2A1" w14:textId="77777777" w:rsidR="000365C3" w:rsidRPr="006B5FFE" w:rsidRDefault="000365C3" w:rsidP="00484F35">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B5FFE">
              <w:rPr>
                <w:color w:val="000000" w:themeColor="text1"/>
                <w:sz w:val="16"/>
                <w:szCs w:val="16"/>
              </w:rPr>
              <w:t>Cronbach’s Alpha (CA)</w:t>
            </w:r>
          </w:p>
        </w:tc>
        <w:tc>
          <w:tcPr>
            <w:tcW w:w="1260" w:type="dxa"/>
            <w:shd w:val="clear" w:color="auto" w:fill="8EAADB" w:themeFill="accent1" w:themeFillTint="99"/>
            <w:vAlign w:val="center"/>
            <w:hideMark/>
          </w:tcPr>
          <w:p w14:paraId="59F160F3" w14:textId="77777777" w:rsidR="000365C3" w:rsidRPr="006B5FFE" w:rsidRDefault="000365C3" w:rsidP="00484F35">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B5FFE">
              <w:rPr>
                <w:color w:val="000000" w:themeColor="text1"/>
                <w:sz w:val="16"/>
                <w:szCs w:val="16"/>
              </w:rPr>
              <w:t>Composite Reliability (CR)</w:t>
            </w:r>
          </w:p>
        </w:tc>
        <w:tc>
          <w:tcPr>
            <w:tcW w:w="1440" w:type="dxa"/>
            <w:shd w:val="clear" w:color="auto" w:fill="8EAADB" w:themeFill="accent1" w:themeFillTint="99"/>
            <w:vAlign w:val="center"/>
            <w:hideMark/>
          </w:tcPr>
          <w:p w14:paraId="1C212ADD" w14:textId="77777777" w:rsidR="000365C3" w:rsidRPr="006B5FFE" w:rsidRDefault="000365C3" w:rsidP="00484F35">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B5FFE">
              <w:rPr>
                <w:color w:val="000000" w:themeColor="text1"/>
                <w:sz w:val="16"/>
                <w:szCs w:val="16"/>
              </w:rPr>
              <w:t>Average</w:t>
            </w:r>
            <w:r>
              <w:rPr>
                <w:color w:val="000000" w:themeColor="text1"/>
                <w:sz w:val="16"/>
                <w:szCs w:val="16"/>
              </w:rPr>
              <w:t xml:space="preserve"> </w:t>
            </w:r>
            <w:r w:rsidRPr="006B5FFE">
              <w:rPr>
                <w:color w:val="000000" w:themeColor="text1"/>
                <w:sz w:val="16"/>
                <w:szCs w:val="16"/>
              </w:rPr>
              <w:t>Variance Extracted (AVE)</w:t>
            </w:r>
          </w:p>
        </w:tc>
      </w:tr>
      <w:tr w:rsidR="00CA5895" w:rsidRPr="00651723" w14:paraId="49497D13" w14:textId="77777777" w:rsidTr="00CA5895">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30A74897" w14:textId="5FE8C376" w:rsidR="00CA5895" w:rsidRPr="006B5FFE" w:rsidRDefault="00CA5895" w:rsidP="00CA5895">
            <w:pPr>
              <w:spacing w:after="160" w:line="259" w:lineRule="auto"/>
              <w:jc w:val="both"/>
              <w:rPr>
                <w:sz w:val="16"/>
                <w:szCs w:val="16"/>
              </w:rPr>
            </w:pPr>
            <w:r>
              <w:rPr>
                <w:sz w:val="16"/>
                <w:szCs w:val="16"/>
              </w:rPr>
              <w:t xml:space="preserve">1. </w:t>
            </w:r>
            <w:r w:rsidRPr="006B5FFE">
              <w:rPr>
                <w:sz w:val="16"/>
                <w:szCs w:val="16"/>
              </w:rPr>
              <w:t>Transparency</w:t>
            </w:r>
          </w:p>
        </w:tc>
        <w:tc>
          <w:tcPr>
            <w:tcW w:w="1350" w:type="dxa"/>
            <w:vAlign w:val="center"/>
            <w:hideMark/>
          </w:tcPr>
          <w:p w14:paraId="1C989270"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0.88</w:t>
            </w:r>
          </w:p>
        </w:tc>
        <w:tc>
          <w:tcPr>
            <w:tcW w:w="1260" w:type="dxa"/>
            <w:vAlign w:val="center"/>
            <w:hideMark/>
          </w:tcPr>
          <w:p w14:paraId="24369467"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0.91</w:t>
            </w:r>
          </w:p>
        </w:tc>
        <w:tc>
          <w:tcPr>
            <w:tcW w:w="1440" w:type="dxa"/>
            <w:vAlign w:val="center"/>
            <w:hideMark/>
          </w:tcPr>
          <w:p w14:paraId="5CE7F25B"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0.72</w:t>
            </w:r>
          </w:p>
        </w:tc>
      </w:tr>
      <w:tr w:rsidR="00CA5895" w:rsidRPr="00651723" w14:paraId="2A727C3E" w14:textId="77777777" w:rsidTr="00CA5895">
        <w:trPr>
          <w:trHeight w:val="130"/>
          <w:jc w:val="center"/>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235030F3" w14:textId="2066B195" w:rsidR="00CA5895" w:rsidRPr="006B5FFE" w:rsidRDefault="00CA5895" w:rsidP="00CA5895">
            <w:pPr>
              <w:spacing w:after="160" w:line="259" w:lineRule="auto"/>
              <w:jc w:val="both"/>
              <w:rPr>
                <w:sz w:val="16"/>
                <w:szCs w:val="16"/>
              </w:rPr>
            </w:pPr>
            <w:r>
              <w:rPr>
                <w:sz w:val="16"/>
                <w:szCs w:val="16"/>
              </w:rPr>
              <w:t xml:space="preserve">2. </w:t>
            </w:r>
            <w:r w:rsidRPr="006B5FFE">
              <w:rPr>
                <w:sz w:val="16"/>
                <w:szCs w:val="16"/>
              </w:rPr>
              <w:t>Trust</w:t>
            </w:r>
          </w:p>
        </w:tc>
        <w:tc>
          <w:tcPr>
            <w:tcW w:w="1350" w:type="dxa"/>
            <w:vAlign w:val="center"/>
            <w:hideMark/>
          </w:tcPr>
          <w:p w14:paraId="56729518" w14:textId="77777777" w:rsidR="00CA5895" w:rsidRPr="006B5FFE" w:rsidRDefault="00CA5895" w:rsidP="00CA589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0.89</w:t>
            </w:r>
          </w:p>
        </w:tc>
        <w:tc>
          <w:tcPr>
            <w:tcW w:w="1260" w:type="dxa"/>
            <w:vAlign w:val="center"/>
            <w:hideMark/>
          </w:tcPr>
          <w:p w14:paraId="04CEAA1D" w14:textId="77777777" w:rsidR="00CA5895" w:rsidRPr="006B5FFE" w:rsidRDefault="00CA5895" w:rsidP="00CA589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0.92</w:t>
            </w:r>
          </w:p>
        </w:tc>
        <w:tc>
          <w:tcPr>
            <w:tcW w:w="1440" w:type="dxa"/>
            <w:vAlign w:val="center"/>
            <w:hideMark/>
          </w:tcPr>
          <w:p w14:paraId="0760DFB3" w14:textId="77777777" w:rsidR="00CA5895" w:rsidRPr="006B5FFE" w:rsidRDefault="00CA5895" w:rsidP="00CA589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0.75</w:t>
            </w:r>
          </w:p>
        </w:tc>
      </w:tr>
      <w:tr w:rsidR="00CA5895" w:rsidRPr="00651723" w14:paraId="6E59BAFD" w14:textId="77777777" w:rsidTr="00CA5895">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0515226E" w14:textId="7DCD6698" w:rsidR="00CA5895" w:rsidRPr="006B5FFE" w:rsidRDefault="00CA5895" w:rsidP="00CA5895">
            <w:pPr>
              <w:spacing w:after="160" w:line="259" w:lineRule="auto"/>
              <w:rPr>
                <w:sz w:val="16"/>
                <w:szCs w:val="16"/>
              </w:rPr>
            </w:pPr>
            <w:r>
              <w:rPr>
                <w:sz w:val="16"/>
                <w:szCs w:val="16"/>
              </w:rPr>
              <w:t xml:space="preserve">3. </w:t>
            </w:r>
            <w:r w:rsidRPr="006B5FFE">
              <w:rPr>
                <w:sz w:val="16"/>
                <w:szCs w:val="16"/>
              </w:rPr>
              <w:t>Cyber Security</w:t>
            </w:r>
          </w:p>
        </w:tc>
        <w:tc>
          <w:tcPr>
            <w:tcW w:w="1350" w:type="dxa"/>
            <w:vAlign w:val="center"/>
            <w:hideMark/>
          </w:tcPr>
          <w:p w14:paraId="16D68984"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0.87</w:t>
            </w:r>
          </w:p>
        </w:tc>
        <w:tc>
          <w:tcPr>
            <w:tcW w:w="1260" w:type="dxa"/>
            <w:vAlign w:val="center"/>
            <w:hideMark/>
          </w:tcPr>
          <w:p w14:paraId="3F663F3B"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0.90</w:t>
            </w:r>
          </w:p>
        </w:tc>
        <w:tc>
          <w:tcPr>
            <w:tcW w:w="1440" w:type="dxa"/>
            <w:vAlign w:val="center"/>
            <w:hideMark/>
          </w:tcPr>
          <w:p w14:paraId="50948FB4"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0.69</w:t>
            </w:r>
          </w:p>
        </w:tc>
      </w:tr>
      <w:tr w:rsidR="00CA5895" w:rsidRPr="00651723" w14:paraId="3F3A99A9" w14:textId="77777777" w:rsidTr="00CA5895">
        <w:trPr>
          <w:trHeight w:val="130"/>
          <w:jc w:val="center"/>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03676A82" w14:textId="49003B96" w:rsidR="00CA5895" w:rsidRPr="006B5FFE" w:rsidRDefault="00CA5895" w:rsidP="00CA5895">
            <w:pPr>
              <w:spacing w:after="160" w:line="259" w:lineRule="auto"/>
              <w:jc w:val="both"/>
              <w:rPr>
                <w:sz w:val="16"/>
                <w:szCs w:val="16"/>
              </w:rPr>
            </w:pPr>
            <w:r>
              <w:rPr>
                <w:sz w:val="16"/>
                <w:szCs w:val="16"/>
              </w:rPr>
              <w:t xml:space="preserve">4. </w:t>
            </w:r>
            <w:r w:rsidRPr="006B5FFE">
              <w:rPr>
                <w:sz w:val="16"/>
                <w:szCs w:val="16"/>
              </w:rPr>
              <w:t>Justice &amp; Fairness</w:t>
            </w:r>
          </w:p>
        </w:tc>
        <w:tc>
          <w:tcPr>
            <w:tcW w:w="1350" w:type="dxa"/>
            <w:vAlign w:val="center"/>
            <w:hideMark/>
          </w:tcPr>
          <w:p w14:paraId="316DB49A" w14:textId="77777777" w:rsidR="00CA5895" w:rsidRPr="006B5FFE" w:rsidRDefault="00CA5895" w:rsidP="00CA589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0.86</w:t>
            </w:r>
          </w:p>
        </w:tc>
        <w:tc>
          <w:tcPr>
            <w:tcW w:w="1260" w:type="dxa"/>
            <w:vAlign w:val="center"/>
            <w:hideMark/>
          </w:tcPr>
          <w:p w14:paraId="58B63456" w14:textId="77777777" w:rsidR="00CA5895" w:rsidRPr="006B5FFE" w:rsidRDefault="00CA5895" w:rsidP="00CA589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0.89</w:t>
            </w:r>
          </w:p>
        </w:tc>
        <w:tc>
          <w:tcPr>
            <w:tcW w:w="1440" w:type="dxa"/>
            <w:vAlign w:val="center"/>
            <w:hideMark/>
          </w:tcPr>
          <w:p w14:paraId="6102B084" w14:textId="77777777" w:rsidR="00CA5895" w:rsidRPr="006B5FFE" w:rsidRDefault="00CA5895" w:rsidP="00CA589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0.68</w:t>
            </w:r>
          </w:p>
        </w:tc>
      </w:tr>
      <w:tr w:rsidR="00CA5895" w:rsidRPr="00651723" w14:paraId="3E91731D" w14:textId="77777777" w:rsidTr="00CA589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4625BCD7" w14:textId="39AB2874" w:rsidR="00CA5895" w:rsidRPr="006B5FFE" w:rsidRDefault="00CA5895" w:rsidP="00CA5895">
            <w:pPr>
              <w:spacing w:after="160" w:line="259" w:lineRule="auto"/>
              <w:jc w:val="both"/>
              <w:rPr>
                <w:sz w:val="16"/>
                <w:szCs w:val="16"/>
              </w:rPr>
            </w:pPr>
            <w:r>
              <w:rPr>
                <w:sz w:val="16"/>
                <w:szCs w:val="16"/>
              </w:rPr>
              <w:t xml:space="preserve">5. </w:t>
            </w:r>
            <w:r w:rsidRPr="006B5FFE">
              <w:rPr>
                <w:sz w:val="16"/>
                <w:szCs w:val="16"/>
              </w:rPr>
              <w:t>Freedom &amp; Autonomy</w:t>
            </w:r>
          </w:p>
        </w:tc>
        <w:tc>
          <w:tcPr>
            <w:tcW w:w="1350" w:type="dxa"/>
            <w:vAlign w:val="center"/>
            <w:hideMark/>
          </w:tcPr>
          <w:p w14:paraId="30CA52C8"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0.88</w:t>
            </w:r>
          </w:p>
        </w:tc>
        <w:tc>
          <w:tcPr>
            <w:tcW w:w="1260" w:type="dxa"/>
            <w:vAlign w:val="center"/>
            <w:hideMark/>
          </w:tcPr>
          <w:p w14:paraId="5CD691DB"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0.91</w:t>
            </w:r>
          </w:p>
        </w:tc>
        <w:tc>
          <w:tcPr>
            <w:tcW w:w="1440" w:type="dxa"/>
            <w:vAlign w:val="center"/>
            <w:hideMark/>
          </w:tcPr>
          <w:p w14:paraId="2EA6582D"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0.73</w:t>
            </w:r>
          </w:p>
        </w:tc>
      </w:tr>
      <w:tr w:rsidR="00CA5895" w:rsidRPr="00651723" w14:paraId="2DFA3135" w14:textId="77777777" w:rsidTr="00CA5895">
        <w:trPr>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4EA9B4FC" w14:textId="763BBD02" w:rsidR="00CA5895" w:rsidRPr="006B5FFE" w:rsidRDefault="00CA5895" w:rsidP="00CA5895">
            <w:pPr>
              <w:jc w:val="both"/>
              <w:rPr>
                <w:sz w:val="16"/>
                <w:szCs w:val="16"/>
              </w:rPr>
            </w:pPr>
            <w:r>
              <w:rPr>
                <w:sz w:val="16"/>
                <w:szCs w:val="16"/>
              </w:rPr>
              <w:t xml:space="preserve">6. </w:t>
            </w:r>
            <w:r w:rsidRPr="006B5FFE">
              <w:rPr>
                <w:sz w:val="16"/>
                <w:szCs w:val="16"/>
              </w:rPr>
              <w:t>Privacy</w:t>
            </w:r>
          </w:p>
        </w:tc>
        <w:tc>
          <w:tcPr>
            <w:tcW w:w="1350" w:type="dxa"/>
            <w:vAlign w:val="center"/>
          </w:tcPr>
          <w:p w14:paraId="5F90FDF0"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0.90</w:t>
            </w:r>
          </w:p>
        </w:tc>
        <w:tc>
          <w:tcPr>
            <w:tcW w:w="1260" w:type="dxa"/>
            <w:vAlign w:val="center"/>
          </w:tcPr>
          <w:p w14:paraId="586ACA96"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0.93</w:t>
            </w:r>
          </w:p>
        </w:tc>
        <w:tc>
          <w:tcPr>
            <w:tcW w:w="1440" w:type="dxa"/>
            <w:vAlign w:val="center"/>
          </w:tcPr>
          <w:p w14:paraId="13EAB3A3"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0.77</w:t>
            </w:r>
          </w:p>
        </w:tc>
      </w:tr>
      <w:tr w:rsidR="00CA5895" w:rsidRPr="00651723" w14:paraId="23C10C39" w14:textId="77777777" w:rsidTr="00CA5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6CCEF1E1" w14:textId="77777777" w:rsidR="00CA5895" w:rsidRDefault="00CA5895" w:rsidP="00CA5895">
            <w:pPr>
              <w:rPr>
                <w:b w:val="0"/>
                <w:bCs w:val="0"/>
                <w:sz w:val="16"/>
                <w:szCs w:val="16"/>
              </w:rPr>
            </w:pPr>
            <w:r>
              <w:rPr>
                <w:sz w:val="16"/>
                <w:szCs w:val="16"/>
              </w:rPr>
              <w:t xml:space="preserve">7. </w:t>
            </w:r>
            <w:r w:rsidRPr="006B5FFE">
              <w:rPr>
                <w:sz w:val="16"/>
                <w:szCs w:val="16"/>
              </w:rPr>
              <w:t>Patient Safety</w:t>
            </w:r>
          </w:p>
          <w:p w14:paraId="6588EBF5" w14:textId="77777777" w:rsidR="00CA5895" w:rsidRPr="006B5FFE" w:rsidRDefault="00CA5895" w:rsidP="00CA5895">
            <w:pPr>
              <w:jc w:val="both"/>
              <w:rPr>
                <w:sz w:val="16"/>
                <w:szCs w:val="16"/>
              </w:rPr>
            </w:pPr>
          </w:p>
        </w:tc>
        <w:tc>
          <w:tcPr>
            <w:tcW w:w="1350" w:type="dxa"/>
            <w:vAlign w:val="center"/>
          </w:tcPr>
          <w:p w14:paraId="50D113CF"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0.85</w:t>
            </w:r>
          </w:p>
        </w:tc>
        <w:tc>
          <w:tcPr>
            <w:tcW w:w="1260" w:type="dxa"/>
            <w:vAlign w:val="center"/>
          </w:tcPr>
          <w:p w14:paraId="7FF1C510"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0.88</w:t>
            </w:r>
          </w:p>
        </w:tc>
        <w:tc>
          <w:tcPr>
            <w:tcW w:w="1440" w:type="dxa"/>
            <w:vAlign w:val="center"/>
          </w:tcPr>
          <w:p w14:paraId="7921E0FC"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0.66</w:t>
            </w:r>
          </w:p>
        </w:tc>
      </w:tr>
      <w:tr w:rsidR="00CA5895" w:rsidRPr="00651723" w14:paraId="7A6E1866" w14:textId="77777777" w:rsidTr="00CA5895">
        <w:trPr>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5A224431" w14:textId="77777777" w:rsidR="00CA5895" w:rsidRDefault="00CA5895" w:rsidP="00CA5895">
            <w:pPr>
              <w:rPr>
                <w:b w:val="0"/>
                <w:bCs w:val="0"/>
                <w:sz w:val="16"/>
                <w:szCs w:val="16"/>
              </w:rPr>
            </w:pPr>
            <w:r>
              <w:rPr>
                <w:sz w:val="16"/>
                <w:szCs w:val="16"/>
              </w:rPr>
              <w:t xml:space="preserve">8. </w:t>
            </w:r>
            <w:r w:rsidRPr="006B5FFE">
              <w:rPr>
                <w:sz w:val="16"/>
                <w:szCs w:val="16"/>
              </w:rPr>
              <w:t>Beneficence</w:t>
            </w:r>
          </w:p>
          <w:p w14:paraId="29C35CD4" w14:textId="77777777" w:rsidR="00CA5895" w:rsidRPr="006B5FFE" w:rsidRDefault="00CA5895" w:rsidP="00CA5895">
            <w:pPr>
              <w:jc w:val="both"/>
              <w:rPr>
                <w:sz w:val="16"/>
                <w:szCs w:val="16"/>
              </w:rPr>
            </w:pPr>
          </w:p>
        </w:tc>
        <w:tc>
          <w:tcPr>
            <w:tcW w:w="1350" w:type="dxa"/>
            <w:vAlign w:val="center"/>
          </w:tcPr>
          <w:p w14:paraId="46CCF892"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0.89</w:t>
            </w:r>
          </w:p>
        </w:tc>
        <w:tc>
          <w:tcPr>
            <w:tcW w:w="1260" w:type="dxa"/>
            <w:vAlign w:val="center"/>
          </w:tcPr>
          <w:p w14:paraId="4068E4C9"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0.91</w:t>
            </w:r>
          </w:p>
        </w:tc>
        <w:tc>
          <w:tcPr>
            <w:tcW w:w="1440" w:type="dxa"/>
            <w:vAlign w:val="center"/>
          </w:tcPr>
          <w:p w14:paraId="131DD481"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0.74</w:t>
            </w:r>
          </w:p>
        </w:tc>
      </w:tr>
      <w:tr w:rsidR="00CA5895" w:rsidRPr="00651723" w14:paraId="280C5713" w14:textId="77777777" w:rsidTr="00CA5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6F9EE497" w14:textId="77777777" w:rsidR="00CA5895" w:rsidRDefault="00CA5895" w:rsidP="00CA5895">
            <w:pPr>
              <w:rPr>
                <w:b w:val="0"/>
                <w:bCs w:val="0"/>
                <w:sz w:val="16"/>
                <w:szCs w:val="16"/>
              </w:rPr>
            </w:pPr>
            <w:r>
              <w:rPr>
                <w:sz w:val="16"/>
                <w:szCs w:val="16"/>
              </w:rPr>
              <w:t xml:space="preserve">9. </w:t>
            </w:r>
            <w:r w:rsidRPr="006B5FFE">
              <w:rPr>
                <w:sz w:val="16"/>
                <w:szCs w:val="16"/>
              </w:rPr>
              <w:t>Responsibility</w:t>
            </w:r>
          </w:p>
          <w:p w14:paraId="778A10A7" w14:textId="77777777" w:rsidR="00CA5895" w:rsidRPr="006B5FFE" w:rsidRDefault="00CA5895" w:rsidP="00CA5895">
            <w:pPr>
              <w:jc w:val="both"/>
              <w:rPr>
                <w:sz w:val="16"/>
                <w:szCs w:val="16"/>
              </w:rPr>
            </w:pPr>
          </w:p>
        </w:tc>
        <w:tc>
          <w:tcPr>
            <w:tcW w:w="1350" w:type="dxa"/>
            <w:vAlign w:val="center"/>
          </w:tcPr>
          <w:p w14:paraId="06ADC1E5"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0.87</w:t>
            </w:r>
          </w:p>
        </w:tc>
        <w:tc>
          <w:tcPr>
            <w:tcW w:w="1260" w:type="dxa"/>
            <w:vAlign w:val="center"/>
          </w:tcPr>
          <w:p w14:paraId="52F41EF8"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0.89</w:t>
            </w:r>
          </w:p>
        </w:tc>
        <w:tc>
          <w:tcPr>
            <w:tcW w:w="1440" w:type="dxa"/>
            <w:vAlign w:val="center"/>
          </w:tcPr>
          <w:p w14:paraId="7A54F372"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0.70</w:t>
            </w:r>
          </w:p>
        </w:tc>
      </w:tr>
      <w:tr w:rsidR="00CA5895" w:rsidRPr="00651723" w14:paraId="5ACAEAE4" w14:textId="77777777" w:rsidTr="00CA5895">
        <w:trPr>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3DB45810" w14:textId="77777777" w:rsidR="00CA5895" w:rsidRDefault="00CA5895" w:rsidP="00CA5895">
            <w:pPr>
              <w:rPr>
                <w:b w:val="0"/>
                <w:bCs w:val="0"/>
                <w:sz w:val="16"/>
                <w:szCs w:val="16"/>
              </w:rPr>
            </w:pPr>
            <w:r>
              <w:rPr>
                <w:sz w:val="16"/>
                <w:szCs w:val="16"/>
              </w:rPr>
              <w:t xml:space="preserve">10. </w:t>
            </w:r>
            <w:r w:rsidRPr="006B5FFE">
              <w:rPr>
                <w:sz w:val="16"/>
                <w:szCs w:val="16"/>
              </w:rPr>
              <w:t>Dignity</w:t>
            </w:r>
          </w:p>
          <w:p w14:paraId="37742EE4" w14:textId="77777777" w:rsidR="00CA5895" w:rsidRPr="006B5FFE" w:rsidRDefault="00CA5895" w:rsidP="00CA5895">
            <w:pPr>
              <w:jc w:val="both"/>
              <w:rPr>
                <w:sz w:val="16"/>
                <w:szCs w:val="16"/>
              </w:rPr>
            </w:pPr>
          </w:p>
        </w:tc>
        <w:tc>
          <w:tcPr>
            <w:tcW w:w="1350" w:type="dxa"/>
            <w:vAlign w:val="center"/>
          </w:tcPr>
          <w:p w14:paraId="7F37B592"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0.86</w:t>
            </w:r>
          </w:p>
        </w:tc>
        <w:tc>
          <w:tcPr>
            <w:tcW w:w="1260" w:type="dxa"/>
            <w:vAlign w:val="center"/>
          </w:tcPr>
          <w:p w14:paraId="173D8C97"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0.90</w:t>
            </w:r>
          </w:p>
        </w:tc>
        <w:tc>
          <w:tcPr>
            <w:tcW w:w="1440" w:type="dxa"/>
            <w:vAlign w:val="center"/>
          </w:tcPr>
          <w:p w14:paraId="2F473BB9"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0.71</w:t>
            </w:r>
          </w:p>
        </w:tc>
      </w:tr>
      <w:tr w:rsidR="00CA5895" w:rsidRPr="00651723" w14:paraId="0B85CB6F" w14:textId="77777777" w:rsidTr="00CA5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4AA3242B" w14:textId="77777777" w:rsidR="00CA5895" w:rsidRDefault="00CA5895" w:rsidP="00CA5895">
            <w:pPr>
              <w:rPr>
                <w:b w:val="0"/>
                <w:bCs w:val="0"/>
                <w:sz w:val="16"/>
                <w:szCs w:val="16"/>
              </w:rPr>
            </w:pPr>
            <w:r>
              <w:rPr>
                <w:sz w:val="16"/>
                <w:szCs w:val="16"/>
              </w:rPr>
              <w:t xml:space="preserve">11. </w:t>
            </w:r>
            <w:r w:rsidRPr="006B5FFE">
              <w:rPr>
                <w:sz w:val="16"/>
                <w:szCs w:val="16"/>
              </w:rPr>
              <w:t>Solidarity</w:t>
            </w:r>
          </w:p>
          <w:p w14:paraId="27B23415" w14:textId="77777777" w:rsidR="00CA5895" w:rsidRPr="006B5FFE" w:rsidRDefault="00CA5895" w:rsidP="00CA5895">
            <w:pPr>
              <w:jc w:val="both"/>
              <w:rPr>
                <w:sz w:val="16"/>
                <w:szCs w:val="16"/>
              </w:rPr>
            </w:pPr>
          </w:p>
        </w:tc>
        <w:tc>
          <w:tcPr>
            <w:tcW w:w="1350" w:type="dxa"/>
            <w:vAlign w:val="center"/>
          </w:tcPr>
          <w:p w14:paraId="7A84D72D"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0.84</w:t>
            </w:r>
          </w:p>
        </w:tc>
        <w:tc>
          <w:tcPr>
            <w:tcW w:w="1260" w:type="dxa"/>
            <w:vAlign w:val="center"/>
          </w:tcPr>
          <w:p w14:paraId="553FD979"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0.88</w:t>
            </w:r>
          </w:p>
        </w:tc>
        <w:tc>
          <w:tcPr>
            <w:tcW w:w="1440" w:type="dxa"/>
            <w:vAlign w:val="center"/>
          </w:tcPr>
          <w:p w14:paraId="0D86E82D"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0.67</w:t>
            </w:r>
          </w:p>
        </w:tc>
      </w:tr>
      <w:tr w:rsidR="00CA5895" w:rsidRPr="00651723" w14:paraId="1D890227" w14:textId="77777777" w:rsidTr="00CA5895">
        <w:trPr>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6FAF74F6" w14:textId="77777777" w:rsidR="00CA5895" w:rsidRDefault="00CA5895" w:rsidP="00CA5895">
            <w:pPr>
              <w:rPr>
                <w:b w:val="0"/>
                <w:bCs w:val="0"/>
                <w:sz w:val="16"/>
                <w:szCs w:val="16"/>
              </w:rPr>
            </w:pPr>
            <w:r>
              <w:rPr>
                <w:sz w:val="16"/>
                <w:szCs w:val="16"/>
              </w:rPr>
              <w:t xml:space="preserve">12. </w:t>
            </w:r>
            <w:r w:rsidRPr="006B5FFE">
              <w:rPr>
                <w:sz w:val="16"/>
                <w:szCs w:val="16"/>
              </w:rPr>
              <w:t>Sustainability</w:t>
            </w:r>
          </w:p>
          <w:p w14:paraId="1A146EDA" w14:textId="77777777" w:rsidR="00CA5895" w:rsidRPr="006B5FFE" w:rsidRDefault="00CA5895" w:rsidP="00CA5895">
            <w:pPr>
              <w:jc w:val="both"/>
              <w:rPr>
                <w:sz w:val="16"/>
                <w:szCs w:val="16"/>
              </w:rPr>
            </w:pPr>
          </w:p>
        </w:tc>
        <w:tc>
          <w:tcPr>
            <w:tcW w:w="1350" w:type="dxa"/>
            <w:vAlign w:val="center"/>
          </w:tcPr>
          <w:p w14:paraId="1CED5460"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0.88</w:t>
            </w:r>
          </w:p>
        </w:tc>
        <w:tc>
          <w:tcPr>
            <w:tcW w:w="1260" w:type="dxa"/>
            <w:vAlign w:val="center"/>
          </w:tcPr>
          <w:p w14:paraId="57CA9CAC"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0.91</w:t>
            </w:r>
          </w:p>
        </w:tc>
        <w:tc>
          <w:tcPr>
            <w:tcW w:w="1440" w:type="dxa"/>
            <w:vAlign w:val="center"/>
          </w:tcPr>
          <w:p w14:paraId="12E95C5C"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0.72</w:t>
            </w:r>
          </w:p>
        </w:tc>
      </w:tr>
      <w:tr w:rsidR="00CA5895" w:rsidRPr="00651723" w14:paraId="193B9AC3" w14:textId="77777777" w:rsidTr="00CA5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3926FE6C" w14:textId="77777777" w:rsidR="00CA5895" w:rsidRDefault="00CA5895" w:rsidP="00CA5895">
            <w:pPr>
              <w:rPr>
                <w:b w:val="0"/>
                <w:bCs w:val="0"/>
                <w:sz w:val="16"/>
                <w:szCs w:val="16"/>
              </w:rPr>
            </w:pPr>
            <w:r>
              <w:rPr>
                <w:sz w:val="16"/>
                <w:szCs w:val="16"/>
              </w:rPr>
              <w:t xml:space="preserve">13. </w:t>
            </w:r>
            <w:r w:rsidRPr="006B5FFE">
              <w:rPr>
                <w:sz w:val="16"/>
                <w:szCs w:val="16"/>
              </w:rPr>
              <w:t>Conflict</w:t>
            </w:r>
          </w:p>
          <w:p w14:paraId="06909C9E" w14:textId="77777777" w:rsidR="00CA5895" w:rsidRPr="006B5FFE" w:rsidRDefault="00CA5895" w:rsidP="00CA5895">
            <w:pPr>
              <w:jc w:val="both"/>
              <w:rPr>
                <w:sz w:val="16"/>
                <w:szCs w:val="16"/>
              </w:rPr>
            </w:pPr>
          </w:p>
        </w:tc>
        <w:tc>
          <w:tcPr>
            <w:tcW w:w="1350" w:type="dxa"/>
            <w:vAlign w:val="center"/>
          </w:tcPr>
          <w:p w14:paraId="74D50C6C"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0.90</w:t>
            </w:r>
          </w:p>
        </w:tc>
        <w:tc>
          <w:tcPr>
            <w:tcW w:w="1260" w:type="dxa"/>
            <w:vAlign w:val="center"/>
          </w:tcPr>
          <w:p w14:paraId="2C4A7FD3"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0.92</w:t>
            </w:r>
          </w:p>
        </w:tc>
        <w:tc>
          <w:tcPr>
            <w:tcW w:w="1440" w:type="dxa"/>
            <w:vAlign w:val="center"/>
          </w:tcPr>
          <w:p w14:paraId="41168D68"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0.76</w:t>
            </w:r>
          </w:p>
        </w:tc>
      </w:tr>
    </w:tbl>
    <w:p w14:paraId="1EACE55C" w14:textId="77777777" w:rsidR="000365C3" w:rsidRDefault="000365C3" w:rsidP="00382361">
      <w:pPr>
        <w:spacing w:after="0" w:line="240" w:lineRule="auto"/>
        <w:jc w:val="both"/>
      </w:pPr>
    </w:p>
    <w:p w14:paraId="2E780108" w14:textId="15A51737" w:rsidR="009B212F" w:rsidRPr="00BC112C" w:rsidRDefault="009B212F" w:rsidP="000365C3">
      <w:pPr>
        <w:jc w:val="both"/>
        <w:rPr>
          <w:szCs w:val="24"/>
        </w:rPr>
      </w:pPr>
      <w:r w:rsidRPr="00BC112C">
        <w:rPr>
          <w:szCs w:val="24"/>
        </w:rPr>
        <w:t>The Construct Reliability and Validity table confirms that all constructs within the MEAAM model demonstrate high internal consistency and convergent validity. Composite Reliability (CR) values for all constructs exceed the recommended threshold of 0.70, indicating strong consistency among their measurement items. Additionally, the Average Variance Extracted (AVE) values are all above 0.50, suggesting that each construct explains more than half of the variance in its indicators. These results affirm that the model’s latent variables—such as Autonomy, Justice &amp; Fairness, Transparency, and others—are well-defined and reliably measured, supporting the robustness of the measurement model in the context of ethical AI adoption in healthcare.</w:t>
      </w:r>
    </w:p>
    <w:p w14:paraId="127621FB" w14:textId="77777777" w:rsidR="000365C3" w:rsidRPr="006467D3" w:rsidRDefault="000365C3" w:rsidP="00882DB5">
      <w:pPr>
        <w:jc w:val="center"/>
        <w:rPr>
          <w:b/>
          <w:bCs/>
          <w:szCs w:val="24"/>
        </w:rPr>
      </w:pPr>
      <w:r w:rsidRPr="006467D3">
        <w:rPr>
          <w:b/>
          <w:bCs/>
          <w:szCs w:val="24"/>
        </w:rPr>
        <w:t>Table 3: Discriminant Validity (Fornell-Larcker Criterion)</w:t>
      </w:r>
    </w:p>
    <w:tbl>
      <w:tblPr>
        <w:tblStyle w:val="GridTable4-Accent5"/>
        <w:tblW w:w="0" w:type="auto"/>
        <w:tblLook w:val="04A0" w:firstRow="1" w:lastRow="0" w:firstColumn="1" w:lastColumn="0" w:noHBand="0" w:noVBand="1"/>
      </w:tblPr>
      <w:tblGrid>
        <w:gridCol w:w="1326"/>
        <w:gridCol w:w="618"/>
        <w:gridCol w:w="618"/>
        <w:gridCol w:w="618"/>
        <w:gridCol w:w="617"/>
        <w:gridCol w:w="617"/>
        <w:gridCol w:w="617"/>
        <w:gridCol w:w="617"/>
        <w:gridCol w:w="617"/>
        <w:gridCol w:w="617"/>
        <w:gridCol w:w="617"/>
        <w:gridCol w:w="617"/>
        <w:gridCol w:w="617"/>
        <w:gridCol w:w="617"/>
      </w:tblGrid>
      <w:tr w:rsidR="000365C3" w14:paraId="521314EE" w14:textId="77777777" w:rsidTr="006B4C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shd w:val="clear" w:color="auto" w:fill="8EAADB" w:themeFill="accent1" w:themeFillTint="99"/>
          </w:tcPr>
          <w:p w14:paraId="6B695843" w14:textId="77777777" w:rsidR="000365C3" w:rsidRPr="00582CB0" w:rsidRDefault="000365C3" w:rsidP="00484F35">
            <w:pPr>
              <w:spacing w:line="480" w:lineRule="auto"/>
              <w:rPr>
                <w:color w:val="000000" w:themeColor="text1"/>
                <w:sz w:val="16"/>
                <w:szCs w:val="16"/>
              </w:rPr>
            </w:pPr>
            <w:r w:rsidRPr="00582CB0">
              <w:rPr>
                <w:color w:val="000000" w:themeColor="text1"/>
                <w:sz w:val="16"/>
                <w:szCs w:val="16"/>
              </w:rPr>
              <w:t>Construct</w:t>
            </w:r>
          </w:p>
        </w:tc>
        <w:tc>
          <w:tcPr>
            <w:tcW w:w="618" w:type="dxa"/>
            <w:shd w:val="clear" w:color="auto" w:fill="8EAADB" w:themeFill="accent1" w:themeFillTint="99"/>
          </w:tcPr>
          <w:p w14:paraId="436BEFF6"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JF</w:t>
            </w:r>
          </w:p>
        </w:tc>
        <w:tc>
          <w:tcPr>
            <w:tcW w:w="618" w:type="dxa"/>
            <w:shd w:val="clear" w:color="auto" w:fill="8EAADB" w:themeFill="accent1" w:themeFillTint="99"/>
          </w:tcPr>
          <w:p w14:paraId="1EE18051"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Sol</w:t>
            </w:r>
          </w:p>
        </w:tc>
        <w:tc>
          <w:tcPr>
            <w:tcW w:w="618" w:type="dxa"/>
            <w:shd w:val="clear" w:color="auto" w:fill="8EAADB" w:themeFill="accent1" w:themeFillTint="99"/>
          </w:tcPr>
          <w:p w14:paraId="4C0475FF"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PS</w:t>
            </w:r>
          </w:p>
        </w:tc>
        <w:tc>
          <w:tcPr>
            <w:tcW w:w="617" w:type="dxa"/>
            <w:shd w:val="clear" w:color="auto" w:fill="8EAADB" w:themeFill="accent1" w:themeFillTint="99"/>
          </w:tcPr>
          <w:p w14:paraId="622F97EB"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Res</w:t>
            </w:r>
          </w:p>
        </w:tc>
        <w:tc>
          <w:tcPr>
            <w:tcW w:w="617" w:type="dxa"/>
            <w:shd w:val="clear" w:color="auto" w:fill="8EAADB" w:themeFill="accent1" w:themeFillTint="99"/>
          </w:tcPr>
          <w:p w14:paraId="56E3FBDE"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Con</w:t>
            </w:r>
          </w:p>
        </w:tc>
        <w:tc>
          <w:tcPr>
            <w:tcW w:w="617" w:type="dxa"/>
            <w:shd w:val="clear" w:color="auto" w:fill="8EAADB" w:themeFill="accent1" w:themeFillTint="99"/>
          </w:tcPr>
          <w:p w14:paraId="03426A44"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FA</w:t>
            </w:r>
          </w:p>
        </w:tc>
        <w:tc>
          <w:tcPr>
            <w:tcW w:w="617" w:type="dxa"/>
            <w:shd w:val="clear" w:color="auto" w:fill="8EAADB" w:themeFill="accent1" w:themeFillTint="99"/>
          </w:tcPr>
          <w:p w14:paraId="25F3546C"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Tru</w:t>
            </w:r>
          </w:p>
        </w:tc>
        <w:tc>
          <w:tcPr>
            <w:tcW w:w="617" w:type="dxa"/>
            <w:shd w:val="clear" w:color="auto" w:fill="8EAADB" w:themeFill="accent1" w:themeFillTint="99"/>
          </w:tcPr>
          <w:p w14:paraId="02FA830A"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Dig</w:t>
            </w:r>
          </w:p>
        </w:tc>
        <w:tc>
          <w:tcPr>
            <w:tcW w:w="617" w:type="dxa"/>
            <w:shd w:val="clear" w:color="auto" w:fill="8EAADB" w:themeFill="accent1" w:themeFillTint="99"/>
          </w:tcPr>
          <w:p w14:paraId="5F81CBE8"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Pri</w:t>
            </w:r>
          </w:p>
        </w:tc>
        <w:tc>
          <w:tcPr>
            <w:tcW w:w="617" w:type="dxa"/>
            <w:shd w:val="clear" w:color="auto" w:fill="8EAADB" w:themeFill="accent1" w:themeFillTint="99"/>
          </w:tcPr>
          <w:p w14:paraId="117862BF"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Sec</w:t>
            </w:r>
          </w:p>
        </w:tc>
        <w:tc>
          <w:tcPr>
            <w:tcW w:w="617" w:type="dxa"/>
            <w:shd w:val="clear" w:color="auto" w:fill="8EAADB" w:themeFill="accent1" w:themeFillTint="99"/>
          </w:tcPr>
          <w:p w14:paraId="5270ED3C"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Ben</w:t>
            </w:r>
          </w:p>
        </w:tc>
        <w:tc>
          <w:tcPr>
            <w:tcW w:w="617" w:type="dxa"/>
            <w:shd w:val="clear" w:color="auto" w:fill="8EAADB" w:themeFill="accent1" w:themeFillTint="99"/>
          </w:tcPr>
          <w:p w14:paraId="514A0B4F"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Tra</w:t>
            </w:r>
          </w:p>
        </w:tc>
        <w:tc>
          <w:tcPr>
            <w:tcW w:w="617" w:type="dxa"/>
            <w:shd w:val="clear" w:color="auto" w:fill="8EAADB" w:themeFill="accent1" w:themeFillTint="99"/>
          </w:tcPr>
          <w:p w14:paraId="20A0C0D9"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Sus</w:t>
            </w:r>
          </w:p>
        </w:tc>
      </w:tr>
      <w:tr w:rsidR="000365C3" w14:paraId="253C0260"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4116CEF8" w14:textId="77777777" w:rsidR="000365C3" w:rsidRPr="00DD2BED" w:rsidRDefault="000365C3" w:rsidP="00484F35">
            <w:pPr>
              <w:rPr>
                <w:sz w:val="16"/>
                <w:szCs w:val="16"/>
              </w:rPr>
            </w:pPr>
            <w:r>
              <w:rPr>
                <w:sz w:val="16"/>
                <w:szCs w:val="16"/>
              </w:rPr>
              <w:t>Justice &amp; Fairness (JF)</w:t>
            </w:r>
          </w:p>
        </w:tc>
        <w:tc>
          <w:tcPr>
            <w:tcW w:w="618" w:type="dxa"/>
          </w:tcPr>
          <w:p w14:paraId="230ED823"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0.85</w:t>
            </w:r>
          </w:p>
        </w:tc>
        <w:tc>
          <w:tcPr>
            <w:tcW w:w="618" w:type="dxa"/>
          </w:tcPr>
          <w:p w14:paraId="0B867A9A"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8" w:type="dxa"/>
          </w:tcPr>
          <w:p w14:paraId="411A2F2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7" w:type="dxa"/>
          </w:tcPr>
          <w:p w14:paraId="248FB06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0.53</w:t>
            </w:r>
          </w:p>
        </w:tc>
        <w:tc>
          <w:tcPr>
            <w:tcW w:w="617" w:type="dxa"/>
          </w:tcPr>
          <w:p w14:paraId="376F32F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4002F583"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0.64</w:t>
            </w:r>
          </w:p>
        </w:tc>
        <w:tc>
          <w:tcPr>
            <w:tcW w:w="617" w:type="dxa"/>
          </w:tcPr>
          <w:p w14:paraId="4C917CE1"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0.55</w:t>
            </w:r>
          </w:p>
        </w:tc>
        <w:tc>
          <w:tcPr>
            <w:tcW w:w="617" w:type="dxa"/>
          </w:tcPr>
          <w:p w14:paraId="047098D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6EA4F09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7" w:type="dxa"/>
          </w:tcPr>
          <w:p w14:paraId="48AE7AF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68B032DD"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7" w:type="dxa"/>
          </w:tcPr>
          <w:p w14:paraId="4A9C400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6750E3B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r>
      <w:tr w:rsidR="000365C3" w14:paraId="4E22B34F" w14:textId="77777777" w:rsidTr="00484F35">
        <w:tc>
          <w:tcPr>
            <w:cnfStyle w:val="001000000000" w:firstRow="0" w:lastRow="0" w:firstColumn="1" w:lastColumn="0" w:oddVBand="0" w:evenVBand="0" w:oddHBand="0" w:evenHBand="0" w:firstRowFirstColumn="0" w:firstRowLastColumn="0" w:lastRowFirstColumn="0" w:lastRowLastColumn="0"/>
            <w:tcW w:w="1326" w:type="dxa"/>
          </w:tcPr>
          <w:p w14:paraId="0A33E722" w14:textId="77777777" w:rsidR="000365C3" w:rsidRPr="00DD2BED" w:rsidRDefault="000365C3" w:rsidP="00484F35">
            <w:pPr>
              <w:rPr>
                <w:sz w:val="16"/>
                <w:szCs w:val="16"/>
              </w:rPr>
            </w:pPr>
            <w:r>
              <w:rPr>
                <w:sz w:val="16"/>
                <w:szCs w:val="16"/>
              </w:rPr>
              <w:t>Solidarity (Sol)</w:t>
            </w:r>
          </w:p>
        </w:tc>
        <w:tc>
          <w:tcPr>
            <w:tcW w:w="618" w:type="dxa"/>
          </w:tcPr>
          <w:p w14:paraId="0436B70E"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0.61</w:t>
            </w:r>
          </w:p>
        </w:tc>
        <w:tc>
          <w:tcPr>
            <w:tcW w:w="618" w:type="dxa"/>
          </w:tcPr>
          <w:p w14:paraId="4219544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rStyle w:val="Strong"/>
                <w:sz w:val="16"/>
                <w:szCs w:val="16"/>
              </w:rPr>
              <w:t>0.87</w:t>
            </w:r>
          </w:p>
        </w:tc>
        <w:tc>
          <w:tcPr>
            <w:tcW w:w="618" w:type="dxa"/>
          </w:tcPr>
          <w:p w14:paraId="60C3DAF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54B55E59"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0.56</w:t>
            </w:r>
          </w:p>
        </w:tc>
        <w:tc>
          <w:tcPr>
            <w:tcW w:w="617" w:type="dxa"/>
          </w:tcPr>
          <w:p w14:paraId="4CF163E2"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6391AFF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c>
          <w:tcPr>
            <w:tcW w:w="617" w:type="dxa"/>
          </w:tcPr>
          <w:p w14:paraId="67196369"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0.58</w:t>
            </w:r>
          </w:p>
        </w:tc>
        <w:tc>
          <w:tcPr>
            <w:tcW w:w="617" w:type="dxa"/>
          </w:tcPr>
          <w:p w14:paraId="54079F91"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4381512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0.63</w:t>
            </w:r>
          </w:p>
        </w:tc>
        <w:tc>
          <w:tcPr>
            <w:tcW w:w="617" w:type="dxa"/>
          </w:tcPr>
          <w:p w14:paraId="5312DF9E"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0.61</w:t>
            </w:r>
          </w:p>
        </w:tc>
        <w:tc>
          <w:tcPr>
            <w:tcW w:w="617" w:type="dxa"/>
          </w:tcPr>
          <w:p w14:paraId="16198ED0"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6D886FF1"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263B5B1A"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r>
      <w:tr w:rsidR="000365C3" w14:paraId="1C0131ED"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2445C6C0" w14:textId="77777777" w:rsidR="000365C3" w:rsidRPr="00DD2BED" w:rsidRDefault="000365C3" w:rsidP="00484F35">
            <w:pPr>
              <w:rPr>
                <w:sz w:val="16"/>
                <w:szCs w:val="16"/>
              </w:rPr>
            </w:pPr>
            <w:r>
              <w:rPr>
                <w:sz w:val="16"/>
                <w:szCs w:val="16"/>
              </w:rPr>
              <w:t>Patient Safety (PS)</w:t>
            </w:r>
          </w:p>
        </w:tc>
        <w:tc>
          <w:tcPr>
            <w:tcW w:w="618" w:type="dxa"/>
          </w:tcPr>
          <w:p w14:paraId="23E6808E"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8" w:type="dxa"/>
          </w:tcPr>
          <w:p w14:paraId="5CDE820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8" w:type="dxa"/>
          </w:tcPr>
          <w:p w14:paraId="5F2F3A7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0.83</w:t>
            </w:r>
          </w:p>
        </w:tc>
        <w:tc>
          <w:tcPr>
            <w:tcW w:w="617" w:type="dxa"/>
          </w:tcPr>
          <w:p w14:paraId="31E2744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0.55</w:t>
            </w:r>
          </w:p>
        </w:tc>
        <w:tc>
          <w:tcPr>
            <w:tcW w:w="617" w:type="dxa"/>
          </w:tcPr>
          <w:p w14:paraId="579345C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47E87414"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7" w:type="dxa"/>
          </w:tcPr>
          <w:p w14:paraId="3BB9F11E"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0.54</w:t>
            </w:r>
          </w:p>
        </w:tc>
        <w:tc>
          <w:tcPr>
            <w:tcW w:w="617" w:type="dxa"/>
          </w:tcPr>
          <w:p w14:paraId="6763DB2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7" w:type="dxa"/>
          </w:tcPr>
          <w:p w14:paraId="7CDC0790"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201B24B0"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4C5B33B3"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7" w:type="dxa"/>
          </w:tcPr>
          <w:p w14:paraId="61DB49F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7" w:type="dxa"/>
          </w:tcPr>
          <w:p w14:paraId="34B1972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r>
      <w:tr w:rsidR="000365C3" w14:paraId="0F1F0827" w14:textId="77777777" w:rsidTr="00484F35">
        <w:tc>
          <w:tcPr>
            <w:cnfStyle w:val="001000000000" w:firstRow="0" w:lastRow="0" w:firstColumn="1" w:lastColumn="0" w:oddVBand="0" w:evenVBand="0" w:oddHBand="0" w:evenHBand="0" w:firstRowFirstColumn="0" w:firstRowLastColumn="0" w:lastRowFirstColumn="0" w:lastRowLastColumn="0"/>
            <w:tcW w:w="1326" w:type="dxa"/>
          </w:tcPr>
          <w:p w14:paraId="74E51AC0" w14:textId="77777777" w:rsidR="000365C3" w:rsidRPr="00DD2BED" w:rsidRDefault="000365C3" w:rsidP="00484F35">
            <w:pPr>
              <w:rPr>
                <w:sz w:val="16"/>
                <w:szCs w:val="16"/>
              </w:rPr>
            </w:pPr>
            <w:r>
              <w:rPr>
                <w:sz w:val="16"/>
                <w:szCs w:val="16"/>
              </w:rPr>
              <w:t>Responsibility (Res)</w:t>
            </w:r>
          </w:p>
        </w:tc>
        <w:tc>
          <w:tcPr>
            <w:tcW w:w="618" w:type="dxa"/>
          </w:tcPr>
          <w:p w14:paraId="144026C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0.53</w:t>
            </w:r>
          </w:p>
        </w:tc>
        <w:tc>
          <w:tcPr>
            <w:tcW w:w="618" w:type="dxa"/>
          </w:tcPr>
          <w:p w14:paraId="7C1D1B13"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0.56</w:t>
            </w:r>
          </w:p>
        </w:tc>
        <w:tc>
          <w:tcPr>
            <w:tcW w:w="618" w:type="dxa"/>
          </w:tcPr>
          <w:p w14:paraId="03A4A63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0.55</w:t>
            </w:r>
          </w:p>
        </w:tc>
        <w:tc>
          <w:tcPr>
            <w:tcW w:w="617" w:type="dxa"/>
          </w:tcPr>
          <w:p w14:paraId="5E8A08D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rStyle w:val="Strong"/>
                <w:sz w:val="16"/>
                <w:szCs w:val="16"/>
              </w:rPr>
              <w:t>0.82</w:t>
            </w:r>
          </w:p>
        </w:tc>
        <w:tc>
          <w:tcPr>
            <w:tcW w:w="617" w:type="dxa"/>
          </w:tcPr>
          <w:p w14:paraId="7082E18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0.58</w:t>
            </w:r>
          </w:p>
        </w:tc>
        <w:tc>
          <w:tcPr>
            <w:tcW w:w="617" w:type="dxa"/>
          </w:tcPr>
          <w:p w14:paraId="68139AD6"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532801F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0.52</w:t>
            </w:r>
          </w:p>
        </w:tc>
        <w:tc>
          <w:tcPr>
            <w:tcW w:w="617" w:type="dxa"/>
          </w:tcPr>
          <w:p w14:paraId="40E16FF3"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0.54</w:t>
            </w:r>
          </w:p>
        </w:tc>
        <w:tc>
          <w:tcPr>
            <w:tcW w:w="617" w:type="dxa"/>
          </w:tcPr>
          <w:p w14:paraId="23908EBA"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0.56</w:t>
            </w:r>
          </w:p>
        </w:tc>
        <w:tc>
          <w:tcPr>
            <w:tcW w:w="617" w:type="dxa"/>
          </w:tcPr>
          <w:p w14:paraId="7BC03A0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0.55</w:t>
            </w:r>
          </w:p>
        </w:tc>
        <w:tc>
          <w:tcPr>
            <w:tcW w:w="617" w:type="dxa"/>
          </w:tcPr>
          <w:p w14:paraId="188005A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0.57</w:t>
            </w:r>
          </w:p>
        </w:tc>
        <w:tc>
          <w:tcPr>
            <w:tcW w:w="617" w:type="dxa"/>
          </w:tcPr>
          <w:p w14:paraId="0266888E"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0.58</w:t>
            </w:r>
          </w:p>
        </w:tc>
        <w:tc>
          <w:tcPr>
            <w:tcW w:w="617" w:type="dxa"/>
          </w:tcPr>
          <w:p w14:paraId="329166B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0.59</w:t>
            </w:r>
          </w:p>
        </w:tc>
      </w:tr>
      <w:tr w:rsidR="000365C3" w14:paraId="479BB119"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34888015" w14:textId="77777777" w:rsidR="000365C3" w:rsidRPr="00DD2BED" w:rsidRDefault="000365C3" w:rsidP="00484F35">
            <w:pPr>
              <w:rPr>
                <w:sz w:val="16"/>
                <w:szCs w:val="16"/>
              </w:rPr>
            </w:pPr>
            <w:r>
              <w:rPr>
                <w:sz w:val="16"/>
                <w:szCs w:val="16"/>
              </w:rPr>
              <w:t>Conflict (Con)</w:t>
            </w:r>
          </w:p>
        </w:tc>
        <w:tc>
          <w:tcPr>
            <w:tcW w:w="618" w:type="dxa"/>
          </w:tcPr>
          <w:p w14:paraId="73A67D24"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8" w:type="dxa"/>
          </w:tcPr>
          <w:p w14:paraId="551BD446"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8" w:type="dxa"/>
          </w:tcPr>
          <w:p w14:paraId="27AB678F"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75B0A28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7" w:type="dxa"/>
          </w:tcPr>
          <w:p w14:paraId="1457FD1F"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0.85</w:t>
            </w:r>
          </w:p>
        </w:tc>
        <w:tc>
          <w:tcPr>
            <w:tcW w:w="617" w:type="dxa"/>
          </w:tcPr>
          <w:p w14:paraId="0E964D4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0.65</w:t>
            </w:r>
          </w:p>
        </w:tc>
        <w:tc>
          <w:tcPr>
            <w:tcW w:w="617" w:type="dxa"/>
          </w:tcPr>
          <w:p w14:paraId="371F6D6B"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7" w:type="dxa"/>
          </w:tcPr>
          <w:p w14:paraId="4BB5666E"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09276B8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485493D3"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6FB7DC91"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7B959B7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7" w:type="dxa"/>
          </w:tcPr>
          <w:p w14:paraId="357AEB2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r>
      <w:tr w:rsidR="000365C3" w14:paraId="3D174926" w14:textId="77777777" w:rsidTr="00484F35">
        <w:tc>
          <w:tcPr>
            <w:cnfStyle w:val="001000000000" w:firstRow="0" w:lastRow="0" w:firstColumn="1" w:lastColumn="0" w:oddVBand="0" w:evenVBand="0" w:oddHBand="0" w:evenHBand="0" w:firstRowFirstColumn="0" w:firstRowLastColumn="0" w:lastRowFirstColumn="0" w:lastRowLastColumn="0"/>
            <w:tcW w:w="1326" w:type="dxa"/>
          </w:tcPr>
          <w:p w14:paraId="3AE5F0F0" w14:textId="77777777" w:rsidR="000365C3" w:rsidRPr="00DD2BED" w:rsidRDefault="000365C3" w:rsidP="00484F35">
            <w:pPr>
              <w:rPr>
                <w:sz w:val="16"/>
                <w:szCs w:val="16"/>
              </w:rPr>
            </w:pPr>
            <w:r>
              <w:rPr>
                <w:sz w:val="16"/>
                <w:szCs w:val="16"/>
              </w:rPr>
              <w:t>Freedom &amp; Autonomy (FA)</w:t>
            </w:r>
          </w:p>
        </w:tc>
        <w:tc>
          <w:tcPr>
            <w:tcW w:w="618" w:type="dxa"/>
          </w:tcPr>
          <w:p w14:paraId="2258ED66"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c>
          <w:tcPr>
            <w:tcW w:w="618" w:type="dxa"/>
          </w:tcPr>
          <w:p w14:paraId="48981D19"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c>
          <w:tcPr>
            <w:tcW w:w="618" w:type="dxa"/>
          </w:tcPr>
          <w:p w14:paraId="0EA1270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0.61</w:t>
            </w:r>
          </w:p>
        </w:tc>
        <w:tc>
          <w:tcPr>
            <w:tcW w:w="617" w:type="dxa"/>
          </w:tcPr>
          <w:p w14:paraId="5762A39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7E2B8BBB"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c>
          <w:tcPr>
            <w:tcW w:w="617" w:type="dxa"/>
          </w:tcPr>
          <w:p w14:paraId="679C92F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rStyle w:val="Strong"/>
                <w:sz w:val="16"/>
                <w:szCs w:val="16"/>
              </w:rPr>
              <w:t>0.88</w:t>
            </w:r>
          </w:p>
        </w:tc>
        <w:tc>
          <w:tcPr>
            <w:tcW w:w="617" w:type="dxa"/>
          </w:tcPr>
          <w:p w14:paraId="7CC0297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0.63</w:t>
            </w:r>
          </w:p>
        </w:tc>
        <w:tc>
          <w:tcPr>
            <w:tcW w:w="617" w:type="dxa"/>
          </w:tcPr>
          <w:p w14:paraId="73037220"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0.66</w:t>
            </w:r>
          </w:p>
        </w:tc>
        <w:tc>
          <w:tcPr>
            <w:tcW w:w="617" w:type="dxa"/>
          </w:tcPr>
          <w:p w14:paraId="663E22F2"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0.67</w:t>
            </w:r>
          </w:p>
        </w:tc>
        <w:tc>
          <w:tcPr>
            <w:tcW w:w="617" w:type="dxa"/>
          </w:tcPr>
          <w:p w14:paraId="78CF7859"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c>
          <w:tcPr>
            <w:tcW w:w="617" w:type="dxa"/>
          </w:tcPr>
          <w:p w14:paraId="4A48F7C0"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c>
          <w:tcPr>
            <w:tcW w:w="617" w:type="dxa"/>
          </w:tcPr>
          <w:p w14:paraId="6C555FA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0.66</w:t>
            </w:r>
          </w:p>
        </w:tc>
        <w:tc>
          <w:tcPr>
            <w:tcW w:w="617" w:type="dxa"/>
          </w:tcPr>
          <w:p w14:paraId="22449BB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0.67</w:t>
            </w:r>
          </w:p>
        </w:tc>
      </w:tr>
      <w:tr w:rsidR="000365C3" w14:paraId="3E4FEB50"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415E0614" w14:textId="77777777" w:rsidR="000365C3" w:rsidRPr="00DD2BED" w:rsidRDefault="000365C3" w:rsidP="00484F35">
            <w:pPr>
              <w:rPr>
                <w:sz w:val="16"/>
                <w:szCs w:val="16"/>
              </w:rPr>
            </w:pPr>
            <w:r>
              <w:rPr>
                <w:sz w:val="16"/>
                <w:szCs w:val="16"/>
              </w:rPr>
              <w:t>Trust (Tru)</w:t>
            </w:r>
          </w:p>
        </w:tc>
        <w:tc>
          <w:tcPr>
            <w:tcW w:w="618" w:type="dxa"/>
          </w:tcPr>
          <w:p w14:paraId="4F1C0DD9"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0.55</w:t>
            </w:r>
          </w:p>
        </w:tc>
        <w:tc>
          <w:tcPr>
            <w:tcW w:w="618" w:type="dxa"/>
          </w:tcPr>
          <w:p w14:paraId="024C1CD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8" w:type="dxa"/>
          </w:tcPr>
          <w:p w14:paraId="3CFB4A3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0.54</w:t>
            </w:r>
          </w:p>
        </w:tc>
        <w:tc>
          <w:tcPr>
            <w:tcW w:w="617" w:type="dxa"/>
          </w:tcPr>
          <w:p w14:paraId="0F5BA96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0.52</w:t>
            </w:r>
          </w:p>
        </w:tc>
        <w:tc>
          <w:tcPr>
            <w:tcW w:w="617" w:type="dxa"/>
          </w:tcPr>
          <w:p w14:paraId="4A7DC6F4"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7" w:type="dxa"/>
          </w:tcPr>
          <w:p w14:paraId="56465AE0"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6419343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0.81</w:t>
            </w:r>
          </w:p>
        </w:tc>
        <w:tc>
          <w:tcPr>
            <w:tcW w:w="617" w:type="dxa"/>
          </w:tcPr>
          <w:p w14:paraId="35F510F3"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7" w:type="dxa"/>
          </w:tcPr>
          <w:p w14:paraId="1598147E"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0656F3ED"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50D88FE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7" w:type="dxa"/>
          </w:tcPr>
          <w:p w14:paraId="1F14A134"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7" w:type="dxa"/>
          </w:tcPr>
          <w:p w14:paraId="7579020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r>
      <w:tr w:rsidR="000365C3" w14:paraId="068D2101" w14:textId="77777777" w:rsidTr="00484F35">
        <w:tc>
          <w:tcPr>
            <w:cnfStyle w:val="001000000000" w:firstRow="0" w:lastRow="0" w:firstColumn="1" w:lastColumn="0" w:oddVBand="0" w:evenVBand="0" w:oddHBand="0" w:evenHBand="0" w:firstRowFirstColumn="0" w:firstRowLastColumn="0" w:lastRowFirstColumn="0" w:lastRowLastColumn="0"/>
            <w:tcW w:w="1326" w:type="dxa"/>
          </w:tcPr>
          <w:p w14:paraId="1B032006" w14:textId="77777777" w:rsidR="000365C3" w:rsidRPr="00DD2BED" w:rsidRDefault="000365C3" w:rsidP="00484F35">
            <w:pPr>
              <w:rPr>
                <w:sz w:val="16"/>
                <w:szCs w:val="16"/>
              </w:rPr>
            </w:pPr>
            <w:r>
              <w:rPr>
                <w:sz w:val="16"/>
                <w:szCs w:val="16"/>
              </w:rPr>
              <w:t>Dignity (Dig)</w:t>
            </w:r>
          </w:p>
        </w:tc>
        <w:tc>
          <w:tcPr>
            <w:tcW w:w="618" w:type="dxa"/>
          </w:tcPr>
          <w:p w14:paraId="61F0565A"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8" w:type="dxa"/>
          </w:tcPr>
          <w:p w14:paraId="5C2DA22B"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8" w:type="dxa"/>
          </w:tcPr>
          <w:p w14:paraId="5DB345E7"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0.57</w:t>
            </w:r>
          </w:p>
        </w:tc>
        <w:tc>
          <w:tcPr>
            <w:tcW w:w="617" w:type="dxa"/>
          </w:tcPr>
          <w:p w14:paraId="418D998B"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0.54</w:t>
            </w:r>
          </w:p>
        </w:tc>
        <w:tc>
          <w:tcPr>
            <w:tcW w:w="617" w:type="dxa"/>
          </w:tcPr>
          <w:p w14:paraId="70482F2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1C46CEB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0.66</w:t>
            </w:r>
          </w:p>
        </w:tc>
        <w:tc>
          <w:tcPr>
            <w:tcW w:w="617" w:type="dxa"/>
          </w:tcPr>
          <w:p w14:paraId="6374A4E2"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0.58</w:t>
            </w:r>
          </w:p>
        </w:tc>
        <w:tc>
          <w:tcPr>
            <w:tcW w:w="617" w:type="dxa"/>
          </w:tcPr>
          <w:p w14:paraId="0CE6559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rStyle w:val="Strong"/>
                <w:sz w:val="16"/>
                <w:szCs w:val="16"/>
              </w:rPr>
              <w:t>0.86</w:t>
            </w:r>
          </w:p>
        </w:tc>
        <w:tc>
          <w:tcPr>
            <w:tcW w:w="617" w:type="dxa"/>
          </w:tcPr>
          <w:p w14:paraId="7B6EFD89"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0.63</w:t>
            </w:r>
          </w:p>
        </w:tc>
        <w:tc>
          <w:tcPr>
            <w:tcW w:w="617" w:type="dxa"/>
          </w:tcPr>
          <w:p w14:paraId="6C0175F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c>
          <w:tcPr>
            <w:tcW w:w="617" w:type="dxa"/>
          </w:tcPr>
          <w:p w14:paraId="0F18699E"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36988BD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153AA9B4"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0.63</w:t>
            </w:r>
          </w:p>
        </w:tc>
      </w:tr>
      <w:tr w:rsidR="000365C3" w14:paraId="5FAADEE7"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6F37E932" w14:textId="77777777" w:rsidR="000365C3" w:rsidRPr="00DD2BED" w:rsidRDefault="000365C3" w:rsidP="00484F35">
            <w:pPr>
              <w:rPr>
                <w:sz w:val="16"/>
                <w:szCs w:val="16"/>
              </w:rPr>
            </w:pPr>
            <w:r>
              <w:rPr>
                <w:sz w:val="16"/>
                <w:szCs w:val="16"/>
              </w:rPr>
              <w:t>Privacy (Pri)</w:t>
            </w:r>
          </w:p>
        </w:tc>
        <w:tc>
          <w:tcPr>
            <w:tcW w:w="618" w:type="dxa"/>
          </w:tcPr>
          <w:p w14:paraId="4EFA081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8" w:type="dxa"/>
          </w:tcPr>
          <w:p w14:paraId="69154DF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8" w:type="dxa"/>
          </w:tcPr>
          <w:p w14:paraId="715D075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18EFBC86"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0.56</w:t>
            </w:r>
          </w:p>
        </w:tc>
        <w:tc>
          <w:tcPr>
            <w:tcW w:w="617" w:type="dxa"/>
          </w:tcPr>
          <w:p w14:paraId="4020166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2A085053"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0.67</w:t>
            </w:r>
          </w:p>
        </w:tc>
        <w:tc>
          <w:tcPr>
            <w:tcW w:w="617" w:type="dxa"/>
          </w:tcPr>
          <w:p w14:paraId="1BFE5101"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0676467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027A186E"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0.84</w:t>
            </w:r>
          </w:p>
        </w:tc>
        <w:tc>
          <w:tcPr>
            <w:tcW w:w="617" w:type="dxa"/>
          </w:tcPr>
          <w:p w14:paraId="2107D53B"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0.65</w:t>
            </w:r>
          </w:p>
        </w:tc>
        <w:tc>
          <w:tcPr>
            <w:tcW w:w="617" w:type="dxa"/>
          </w:tcPr>
          <w:p w14:paraId="448C04CA"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7" w:type="dxa"/>
          </w:tcPr>
          <w:p w14:paraId="4AA0876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7" w:type="dxa"/>
          </w:tcPr>
          <w:p w14:paraId="0B7697D1"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0.64</w:t>
            </w:r>
          </w:p>
        </w:tc>
      </w:tr>
      <w:tr w:rsidR="000365C3" w14:paraId="1FED520D" w14:textId="77777777" w:rsidTr="00484F35">
        <w:tc>
          <w:tcPr>
            <w:cnfStyle w:val="001000000000" w:firstRow="0" w:lastRow="0" w:firstColumn="1" w:lastColumn="0" w:oddVBand="0" w:evenVBand="0" w:oddHBand="0" w:evenHBand="0" w:firstRowFirstColumn="0" w:firstRowLastColumn="0" w:lastRowFirstColumn="0" w:lastRowLastColumn="0"/>
            <w:tcW w:w="1326" w:type="dxa"/>
          </w:tcPr>
          <w:p w14:paraId="393623AD" w14:textId="77777777" w:rsidR="000365C3" w:rsidRPr="00DD2BED" w:rsidRDefault="000365C3" w:rsidP="00484F35">
            <w:pPr>
              <w:rPr>
                <w:sz w:val="16"/>
                <w:szCs w:val="16"/>
              </w:rPr>
            </w:pPr>
            <w:r>
              <w:rPr>
                <w:sz w:val="16"/>
                <w:szCs w:val="16"/>
              </w:rPr>
              <w:t>Cyber security (Sec)</w:t>
            </w:r>
          </w:p>
        </w:tc>
        <w:tc>
          <w:tcPr>
            <w:tcW w:w="618" w:type="dxa"/>
          </w:tcPr>
          <w:p w14:paraId="6D0382EE"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0.63</w:t>
            </w:r>
          </w:p>
        </w:tc>
        <w:tc>
          <w:tcPr>
            <w:tcW w:w="618" w:type="dxa"/>
          </w:tcPr>
          <w:p w14:paraId="3AC2D18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0.61</w:t>
            </w:r>
          </w:p>
        </w:tc>
        <w:tc>
          <w:tcPr>
            <w:tcW w:w="618" w:type="dxa"/>
          </w:tcPr>
          <w:p w14:paraId="5EEE2068"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0.59</w:t>
            </w:r>
          </w:p>
        </w:tc>
        <w:tc>
          <w:tcPr>
            <w:tcW w:w="617" w:type="dxa"/>
          </w:tcPr>
          <w:p w14:paraId="705E1E3B"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0.55</w:t>
            </w:r>
          </w:p>
        </w:tc>
        <w:tc>
          <w:tcPr>
            <w:tcW w:w="617" w:type="dxa"/>
          </w:tcPr>
          <w:p w14:paraId="65BA9F37"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437ADC78"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c>
          <w:tcPr>
            <w:tcW w:w="617" w:type="dxa"/>
          </w:tcPr>
          <w:p w14:paraId="5B68B91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0.59</w:t>
            </w:r>
          </w:p>
        </w:tc>
        <w:tc>
          <w:tcPr>
            <w:tcW w:w="617" w:type="dxa"/>
          </w:tcPr>
          <w:p w14:paraId="5B927F5A"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c>
          <w:tcPr>
            <w:tcW w:w="617" w:type="dxa"/>
          </w:tcPr>
          <w:p w14:paraId="1E2C762A"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c>
          <w:tcPr>
            <w:tcW w:w="617" w:type="dxa"/>
          </w:tcPr>
          <w:p w14:paraId="2ABDF443"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rStyle w:val="Strong"/>
                <w:sz w:val="16"/>
                <w:szCs w:val="16"/>
              </w:rPr>
              <w:t>0.84</w:t>
            </w:r>
          </w:p>
        </w:tc>
        <w:tc>
          <w:tcPr>
            <w:tcW w:w="617" w:type="dxa"/>
          </w:tcPr>
          <w:p w14:paraId="5450815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2F7F8A27"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c>
          <w:tcPr>
            <w:tcW w:w="617" w:type="dxa"/>
          </w:tcPr>
          <w:p w14:paraId="4AE3CAF1"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0.66</w:t>
            </w:r>
          </w:p>
        </w:tc>
      </w:tr>
      <w:tr w:rsidR="000365C3" w14:paraId="57DDD933"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6E716FAC" w14:textId="77777777" w:rsidR="000365C3" w:rsidRPr="00DD2BED" w:rsidRDefault="000365C3" w:rsidP="00484F35">
            <w:pPr>
              <w:rPr>
                <w:sz w:val="16"/>
                <w:szCs w:val="16"/>
              </w:rPr>
            </w:pPr>
            <w:r>
              <w:rPr>
                <w:sz w:val="16"/>
                <w:szCs w:val="16"/>
              </w:rPr>
              <w:t>Beneficence (Ben)</w:t>
            </w:r>
          </w:p>
        </w:tc>
        <w:tc>
          <w:tcPr>
            <w:tcW w:w="618" w:type="dxa"/>
          </w:tcPr>
          <w:p w14:paraId="10D6071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8" w:type="dxa"/>
          </w:tcPr>
          <w:p w14:paraId="7DDB66C1"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8" w:type="dxa"/>
          </w:tcPr>
          <w:p w14:paraId="6501F30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7" w:type="dxa"/>
          </w:tcPr>
          <w:p w14:paraId="16D5F3C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7" w:type="dxa"/>
          </w:tcPr>
          <w:p w14:paraId="28F683D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142BD74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0.64</w:t>
            </w:r>
          </w:p>
        </w:tc>
        <w:tc>
          <w:tcPr>
            <w:tcW w:w="617" w:type="dxa"/>
          </w:tcPr>
          <w:p w14:paraId="70EF4770"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7" w:type="dxa"/>
          </w:tcPr>
          <w:p w14:paraId="269482CF"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2A6B0110"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7" w:type="dxa"/>
          </w:tcPr>
          <w:p w14:paraId="66148FB0"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7" w:type="dxa"/>
          </w:tcPr>
          <w:p w14:paraId="3DD93AB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0.82</w:t>
            </w:r>
          </w:p>
        </w:tc>
        <w:tc>
          <w:tcPr>
            <w:tcW w:w="617" w:type="dxa"/>
          </w:tcPr>
          <w:p w14:paraId="51AE47E9"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26098FC9"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r>
      <w:tr w:rsidR="000365C3" w14:paraId="4DE93E93" w14:textId="77777777" w:rsidTr="00484F35">
        <w:tc>
          <w:tcPr>
            <w:cnfStyle w:val="001000000000" w:firstRow="0" w:lastRow="0" w:firstColumn="1" w:lastColumn="0" w:oddVBand="0" w:evenVBand="0" w:oddHBand="0" w:evenHBand="0" w:firstRowFirstColumn="0" w:firstRowLastColumn="0" w:lastRowFirstColumn="0" w:lastRowLastColumn="0"/>
            <w:tcW w:w="1326" w:type="dxa"/>
          </w:tcPr>
          <w:p w14:paraId="74E268CB" w14:textId="77777777" w:rsidR="000365C3" w:rsidRPr="00DD2BED" w:rsidRDefault="000365C3" w:rsidP="00484F35">
            <w:pPr>
              <w:rPr>
                <w:sz w:val="16"/>
                <w:szCs w:val="16"/>
              </w:rPr>
            </w:pPr>
            <w:r>
              <w:rPr>
                <w:sz w:val="16"/>
                <w:szCs w:val="16"/>
              </w:rPr>
              <w:t>Transparency (Tra)</w:t>
            </w:r>
          </w:p>
        </w:tc>
        <w:tc>
          <w:tcPr>
            <w:tcW w:w="618" w:type="dxa"/>
          </w:tcPr>
          <w:p w14:paraId="2CDB29D6"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0.59</w:t>
            </w:r>
          </w:p>
        </w:tc>
        <w:tc>
          <w:tcPr>
            <w:tcW w:w="618" w:type="dxa"/>
          </w:tcPr>
          <w:p w14:paraId="6EE0B468"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8" w:type="dxa"/>
          </w:tcPr>
          <w:p w14:paraId="3D75E66E"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0.57</w:t>
            </w:r>
          </w:p>
        </w:tc>
        <w:tc>
          <w:tcPr>
            <w:tcW w:w="617" w:type="dxa"/>
          </w:tcPr>
          <w:p w14:paraId="6F15CC1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0.58</w:t>
            </w:r>
          </w:p>
        </w:tc>
        <w:tc>
          <w:tcPr>
            <w:tcW w:w="617" w:type="dxa"/>
          </w:tcPr>
          <w:p w14:paraId="3244AA03"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0F3B0C89"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0.66</w:t>
            </w:r>
          </w:p>
        </w:tc>
        <w:tc>
          <w:tcPr>
            <w:tcW w:w="617" w:type="dxa"/>
          </w:tcPr>
          <w:p w14:paraId="675C964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0.58</w:t>
            </w:r>
          </w:p>
        </w:tc>
        <w:tc>
          <w:tcPr>
            <w:tcW w:w="617" w:type="dxa"/>
          </w:tcPr>
          <w:p w14:paraId="65FDBF3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529E6FC2"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23325532"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c>
          <w:tcPr>
            <w:tcW w:w="617" w:type="dxa"/>
          </w:tcPr>
          <w:p w14:paraId="5CFB325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0.63</w:t>
            </w:r>
          </w:p>
        </w:tc>
        <w:tc>
          <w:tcPr>
            <w:tcW w:w="617" w:type="dxa"/>
          </w:tcPr>
          <w:p w14:paraId="2BC6D88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rStyle w:val="Strong"/>
                <w:sz w:val="16"/>
                <w:szCs w:val="16"/>
              </w:rPr>
              <w:t>0.85</w:t>
            </w:r>
          </w:p>
        </w:tc>
        <w:tc>
          <w:tcPr>
            <w:tcW w:w="617" w:type="dxa"/>
          </w:tcPr>
          <w:p w14:paraId="066E3B6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r>
      <w:tr w:rsidR="000365C3" w14:paraId="46E4AB03"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08125FAD" w14:textId="77777777" w:rsidR="000365C3" w:rsidRPr="00DD2BED" w:rsidRDefault="000365C3" w:rsidP="00484F35">
            <w:pPr>
              <w:rPr>
                <w:sz w:val="16"/>
                <w:szCs w:val="16"/>
              </w:rPr>
            </w:pPr>
            <w:r>
              <w:rPr>
                <w:sz w:val="16"/>
                <w:szCs w:val="16"/>
              </w:rPr>
              <w:lastRenderedPageBreak/>
              <w:t>Sustainability (Sus)</w:t>
            </w:r>
          </w:p>
        </w:tc>
        <w:tc>
          <w:tcPr>
            <w:tcW w:w="618" w:type="dxa"/>
          </w:tcPr>
          <w:p w14:paraId="43ED344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8" w:type="dxa"/>
          </w:tcPr>
          <w:p w14:paraId="7DFA9B9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0.64</w:t>
            </w:r>
          </w:p>
        </w:tc>
        <w:tc>
          <w:tcPr>
            <w:tcW w:w="618" w:type="dxa"/>
          </w:tcPr>
          <w:p w14:paraId="12300B56"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582F921F"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34058BB9"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7" w:type="dxa"/>
          </w:tcPr>
          <w:p w14:paraId="53CE179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0.67</w:t>
            </w:r>
          </w:p>
        </w:tc>
        <w:tc>
          <w:tcPr>
            <w:tcW w:w="617" w:type="dxa"/>
          </w:tcPr>
          <w:p w14:paraId="246BDE7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59423034"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5B4024D6"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0.64</w:t>
            </w:r>
          </w:p>
        </w:tc>
        <w:tc>
          <w:tcPr>
            <w:tcW w:w="617" w:type="dxa"/>
          </w:tcPr>
          <w:p w14:paraId="46D21FCD"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0.66</w:t>
            </w:r>
          </w:p>
        </w:tc>
        <w:tc>
          <w:tcPr>
            <w:tcW w:w="617" w:type="dxa"/>
          </w:tcPr>
          <w:p w14:paraId="061AD13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7" w:type="dxa"/>
          </w:tcPr>
          <w:p w14:paraId="4DD816D9"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0.65</w:t>
            </w:r>
          </w:p>
        </w:tc>
        <w:tc>
          <w:tcPr>
            <w:tcW w:w="617" w:type="dxa"/>
          </w:tcPr>
          <w:p w14:paraId="75F158B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0.87</w:t>
            </w:r>
          </w:p>
        </w:tc>
      </w:tr>
    </w:tbl>
    <w:p w14:paraId="05333D13" w14:textId="77777777" w:rsidR="000A5AB3" w:rsidRDefault="000A5AB3" w:rsidP="000A5AB3">
      <w:pPr>
        <w:spacing w:after="0" w:line="240" w:lineRule="auto"/>
        <w:jc w:val="both"/>
      </w:pPr>
    </w:p>
    <w:p w14:paraId="5FBAD2CF" w14:textId="5867123B" w:rsidR="005B1B95" w:rsidRPr="00611BC0" w:rsidRDefault="005B1B95" w:rsidP="00611BC0">
      <w:pPr>
        <w:jc w:val="both"/>
        <w:rPr>
          <w:szCs w:val="24"/>
        </w:rPr>
      </w:pPr>
      <w:r w:rsidRPr="00611BC0">
        <w:rPr>
          <w:szCs w:val="24"/>
        </w:rPr>
        <w:t>The Fornell-Larcker Criterion results confirm strong discriminant validity among all 13 ethical constructs used in the study. Each construct's square root of Average Variance Extracted (AVE), shown on the diagonal, is greater than its correlations with all other constructs in the matrix. This indicates that every variable—ranging from Transparency and Justice &amp; Fairness to Sustainability and Human-Centered Values—captures a distinct conceptual dimension of ethical AI. The absence of high inter-correlations further validates that the constructs are not overlapping and are uniquely contributing to the model. This clean construct structure reinforces the theoretical robustness of the Multi-Dimensional Ethical AI Adoption Model (MEAAM).</w:t>
      </w:r>
    </w:p>
    <w:p w14:paraId="337C1F31" w14:textId="14379FFE" w:rsidR="003E0563" w:rsidRPr="006467D3" w:rsidRDefault="003E0563" w:rsidP="00882DB5">
      <w:pPr>
        <w:jc w:val="center"/>
        <w:rPr>
          <w:b/>
          <w:bCs/>
          <w:szCs w:val="24"/>
        </w:rPr>
      </w:pPr>
      <w:r w:rsidRPr="006467D3">
        <w:rPr>
          <w:b/>
          <w:bCs/>
          <w:szCs w:val="24"/>
        </w:rPr>
        <w:t>Table 4: Coefficient of Determination (R²)</w:t>
      </w:r>
    </w:p>
    <w:tbl>
      <w:tblPr>
        <w:tblStyle w:val="GridTable4-Accent5"/>
        <w:tblW w:w="0" w:type="auto"/>
        <w:jc w:val="center"/>
        <w:tblLook w:val="04A0" w:firstRow="1" w:lastRow="0" w:firstColumn="1" w:lastColumn="0" w:noHBand="0" w:noVBand="1"/>
      </w:tblPr>
      <w:tblGrid>
        <w:gridCol w:w="2829"/>
        <w:gridCol w:w="496"/>
        <w:gridCol w:w="4410"/>
      </w:tblGrid>
      <w:tr w:rsidR="003E0563" w:rsidRPr="003E0563" w14:paraId="2797B59D" w14:textId="5277F748" w:rsidTr="00253C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9" w:type="dxa"/>
            <w:shd w:val="clear" w:color="auto" w:fill="8EAADB" w:themeFill="accent1" w:themeFillTint="99"/>
            <w:hideMark/>
          </w:tcPr>
          <w:p w14:paraId="3BC57CE2" w14:textId="77777777" w:rsidR="003E0563" w:rsidRPr="003E0563" w:rsidRDefault="003E0563" w:rsidP="00484F35">
            <w:pPr>
              <w:spacing w:after="160" w:line="259" w:lineRule="auto"/>
              <w:jc w:val="both"/>
              <w:rPr>
                <w:color w:val="000000" w:themeColor="text1"/>
                <w:sz w:val="16"/>
                <w:szCs w:val="16"/>
              </w:rPr>
            </w:pPr>
            <w:r w:rsidRPr="003E0563">
              <w:rPr>
                <w:color w:val="000000" w:themeColor="text1"/>
                <w:sz w:val="16"/>
                <w:szCs w:val="16"/>
              </w:rPr>
              <w:t>Dependent Variable</w:t>
            </w:r>
          </w:p>
        </w:tc>
        <w:tc>
          <w:tcPr>
            <w:tcW w:w="0" w:type="auto"/>
            <w:shd w:val="clear" w:color="auto" w:fill="8EAADB" w:themeFill="accent1" w:themeFillTint="99"/>
            <w:hideMark/>
          </w:tcPr>
          <w:p w14:paraId="2254BB07" w14:textId="77777777" w:rsidR="003E0563" w:rsidRPr="003E0563" w:rsidRDefault="003E0563" w:rsidP="00484F35">
            <w:pPr>
              <w:spacing w:after="160" w:line="259"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3E0563">
              <w:rPr>
                <w:color w:val="000000" w:themeColor="text1"/>
                <w:sz w:val="16"/>
                <w:szCs w:val="16"/>
              </w:rPr>
              <w:t>R²</w:t>
            </w:r>
          </w:p>
        </w:tc>
        <w:tc>
          <w:tcPr>
            <w:tcW w:w="4410" w:type="dxa"/>
            <w:shd w:val="clear" w:color="auto" w:fill="8EAADB" w:themeFill="accent1" w:themeFillTint="99"/>
          </w:tcPr>
          <w:p w14:paraId="5F566630" w14:textId="2326BD73" w:rsidR="003E0563" w:rsidRPr="003E0563" w:rsidRDefault="003E0563" w:rsidP="00484F35">
            <w:pPr>
              <w:jc w:val="both"/>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3E0563">
              <w:rPr>
                <w:color w:val="000000" w:themeColor="text1"/>
                <w:sz w:val="16"/>
                <w:szCs w:val="16"/>
              </w:rPr>
              <w:t>Interpretation</w:t>
            </w:r>
          </w:p>
        </w:tc>
      </w:tr>
      <w:tr w:rsidR="003E0563" w:rsidRPr="00502B32" w14:paraId="3C3A208B" w14:textId="109B21E6" w:rsidTr="003E0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9" w:type="dxa"/>
            <w:hideMark/>
          </w:tcPr>
          <w:p w14:paraId="021F191D" w14:textId="77777777" w:rsidR="003E0563" w:rsidRPr="00502B32" w:rsidRDefault="003E0563" w:rsidP="00484F35">
            <w:pPr>
              <w:spacing w:after="160" w:line="259" w:lineRule="auto"/>
              <w:jc w:val="both"/>
              <w:rPr>
                <w:sz w:val="16"/>
                <w:szCs w:val="16"/>
              </w:rPr>
            </w:pPr>
            <w:r w:rsidRPr="00502B32">
              <w:rPr>
                <w:sz w:val="16"/>
                <w:szCs w:val="16"/>
              </w:rPr>
              <w:t>Operational AI Adoption</w:t>
            </w:r>
          </w:p>
        </w:tc>
        <w:tc>
          <w:tcPr>
            <w:tcW w:w="0" w:type="auto"/>
            <w:hideMark/>
          </w:tcPr>
          <w:p w14:paraId="7E130F2D" w14:textId="77777777" w:rsidR="003E0563" w:rsidRPr="00502B32" w:rsidRDefault="003E0563" w:rsidP="00484F35">
            <w:pPr>
              <w:spacing w:after="160" w:line="259"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502B32">
              <w:rPr>
                <w:sz w:val="16"/>
                <w:szCs w:val="16"/>
              </w:rPr>
              <w:t>0.68</w:t>
            </w:r>
          </w:p>
        </w:tc>
        <w:tc>
          <w:tcPr>
            <w:tcW w:w="4410" w:type="dxa"/>
          </w:tcPr>
          <w:p w14:paraId="2A701B98" w14:textId="45C8E8DD" w:rsidR="003E0563" w:rsidRPr="00502B32" w:rsidRDefault="003E0563"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3E0563">
              <w:rPr>
                <w:sz w:val="16"/>
                <w:szCs w:val="16"/>
              </w:rPr>
              <w:t>67.8% of the variance in Operational AI Adoption is explained by the model</w:t>
            </w:r>
          </w:p>
        </w:tc>
      </w:tr>
      <w:tr w:rsidR="003E0563" w:rsidRPr="00502B32" w14:paraId="2D49A3A7" w14:textId="29DF620C" w:rsidTr="003E0563">
        <w:trPr>
          <w:jc w:val="center"/>
        </w:trPr>
        <w:tc>
          <w:tcPr>
            <w:cnfStyle w:val="001000000000" w:firstRow="0" w:lastRow="0" w:firstColumn="1" w:lastColumn="0" w:oddVBand="0" w:evenVBand="0" w:oddHBand="0" w:evenHBand="0" w:firstRowFirstColumn="0" w:firstRowLastColumn="0" w:lastRowFirstColumn="0" w:lastRowLastColumn="0"/>
            <w:tcW w:w="2829" w:type="dxa"/>
            <w:hideMark/>
          </w:tcPr>
          <w:p w14:paraId="1CFF5455" w14:textId="77777777" w:rsidR="003E0563" w:rsidRPr="00502B32" w:rsidRDefault="003E0563" w:rsidP="00484F35">
            <w:pPr>
              <w:spacing w:after="160" w:line="259" w:lineRule="auto"/>
              <w:jc w:val="both"/>
              <w:rPr>
                <w:sz w:val="16"/>
                <w:szCs w:val="16"/>
              </w:rPr>
            </w:pPr>
            <w:r w:rsidRPr="00502B32">
              <w:rPr>
                <w:sz w:val="16"/>
                <w:szCs w:val="16"/>
              </w:rPr>
              <w:t>Systemic AI Adoption</w:t>
            </w:r>
          </w:p>
        </w:tc>
        <w:tc>
          <w:tcPr>
            <w:tcW w:w="0" w:type="auto"/>
            <w:hideMark/>
          </w:tcPr>
          <w:p w14:paraId="0A530092" w14:textId="4D048028" w:rsidR="003E0563" w:rsidRPr="00502B32" w:rsidRDefault="003E0563" w:rsidP="00484F35">
            <w:pPr>
              <w:spacing w:after="160" w:line="259"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502B32">
              <w:rPr>
                <w:sz w:val="16"/>
                <w:szCs w:val="16"/>
              </w:rPr>
              <w:t>0.7</w:t>
            </w:r>
            <w:r>
              <w:rPr>
                <w:sz w:val="16"/>
                <w:szCs w:val="16"/>
              </w:rPr>
              <w:t>2</w:t>
            </w:r>
          </w:p>
        </w:tc>
        <w:tc>
          <w:tcPr>
            <w:tcW w:w="4410" w:type="dxa"/>
          </w:tcPr>
          <w:p w14:paraId="79C1394D" w14:textId="342E769F" w:rsidR="003E0563" w:rsidRPr="00502B32" w:rsidRDefault="003E0563"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3E0563">
              <w:rPr>
                <w:sz w:val="16"/>
                <w:szCs w:val="16"/>
              </w:rPr>
              <w:t>71.2% of the variance in Systemic AI Adoption is explained by the model</w:t>
            </w:r>
          </w:p>
        </w:tc>
      </w:tr>
    </w:tbl>
    <w:p w14:paraId="27A1DB80" w14:textId="77777777" w:rsidR="00692646" w:rsidRPr="00882DB5" w:rsidRDefault="00692646" w:rsidP="003E0563">
      <w:pPr>
        <w:spacing w:after="0" w:line="240" w:lineRule="auto"/>
        <w:jc w:val="both"/>
        <w:rPr>
          <w:sz w:val="22"/>
          <w:szCs w:val="22"/>
        </w:rPr>
      </w:pPr>
    </w:p>
    <w:p w14:paraId="073B1D7E" w14:textId="6FA480A4" w:rsidR="003E0563" w:rsidRPr="00611BC0" w:rsidRDefault="003E0563" w:rsidP="003E0563">
      <w:pPr>
        <w:spacing w:after="0" w:line="240" w:lineRule="auto"/>
        <w:jc w:val="both"/>
        <w:rPr>
          <w:szCs w:val="24"/>
        </w:rPr>
      </w:pPr>
      <w:r w:rsidRPr="00611BC0">
        <w:rPr>
          <w:szCs w:val="24"/>
        </w:rPr>
        <w:t>The R² values indicate a high level of explanatory power for both dependent variables within the MEAAM framework. Specifically, the model accounts for 67.8% of the variance in Operational AI Adoption and 71.2% in Systemic AI Adoption. These values suggest that the 13 independent ethical AI constructs collectively provide a strong predictive capability, confirming that ethical considerations play a substantial role in influencing both operational and systemic stages of AI adoption in healthcare settings. High R² values in social science research (typically above 0.60) are considered robust, lending strong support to the MEAAM model's validity.</w:t>
      </w:r>
    </w:p>
    <w:p w14:paraId="23F5CC4E" w14:textId="77777777" w:rsidR="003E0563" w:rsidRPr="00882DB5" w:rsidRDefault="003E0563" w:rsidP="003E0563">
      <w:pPr>
        <w:spacing w:after="0" w:line="240" w:lineRule="auto"/>
        <w:jc w:val="both"/>
        <w:rPr>
          <w:sz w:val="22"/>
          <w:szCs w:val="22"/>
        </w:rPr>
      </w:pPr>
    </w:p>
    <w:p w14:paraId="5C8D803E" w14:textId="3714B4A9" w:rsidR="003E0563" w:rsidRPr="006467D3" w:rsidRDefault="003E0563" w:rsidP="00882DB5">
      <w:pPr>
        <w:jc w:val="center"/>
        <w:rPr>
          <w:b/>
          <w:bCs/>
          <w:szCs w:val="24"/>
        </w:rPr>
      </w:pPr>
      <w:r w:rsidRPr="006467D3">
        <w:rPr>
          <w:b/>
          <w:bCs/>
          <w:szCs w:val="24"/>
        </w:rPr>
        <w:t>Table 5: Effect Sizes (f²)</w:t>
      </w:r>
    </w:p>
    <w:tbl>
      <w:tblPr>
        <w:tblStyle w:val="GridTable4-Accent5"/>
        <w:tblW w:w="0" w:type="auto"/>
        <w:jc w:val="center"/>
        <w:tblLook w:val="04A0" w:firstRow="1" w:lastRow="0" w:firstColumn="1" w:lastColumn="0" w:noHBand="0" w:noVBand="1"/>
      </w:tblPr>
      <w:tblGrid>
        <w:gridCol w:w="2065"/>
        <w:gridCol w:w="1530"/>
        <w:gridCol w:w="1170"/>
        <w:gridCol w:w="3060"/>
      </w:tblGrid>
      <w:tr w:rsidR="00253C34" w14:paraId="7C06A8AB" w14:textId="77777777" w:rsidTr="00484F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8EAADB" w:themeFill="accent1" w:themeFillTint="99"/>
          </w:tcPr>
          <w:p w14:paraId="12393D17" w14:textId="77777777" w:rsidR="00253C34" w:rsidRPr="00CB4B09" w:rsidRDefault="00253C34" w:rsidP="00484F35">
            <w:pPr>
              <w:jc w:val="center"/>
              <w:rPr>
                <w:color w:val="000000" w:themeColor="text1"/>
                <w:sz w:val="16"/>
                <w:szCs w:val="16"/>
              </w:rPr>
            </w:pPr>
          </w:p>
          <w:p w14:paraId="38E957F9" w14:textId="77777777" w:rsidR="00253C34" w:rsidRPr="00CB4B09" w:rsidRDefault="00253C34" w:rsidP="00484F35">
            <w:pPr>
              <w:jc w:val="center"/>
              <w:rPr>
                <w:color w:val="000000" w:themeColor="text1"/>
                <w:sz w:val="16"/>
                <w:szCs w:val="16"/>
              </w:rPr>
            </w:pPr>
            <w:r w:rsidRPr="00CB4B09">
              <w:rPr>
                <w:color w:val="000000" w:themeColor="text1"/>
                <w:sz w:val="16"/>
                <w:szCs w:val="16"/>
              </w:rPr>
              <w:t>Independent Variable</w:t>
            </w:r>
          </w:p>
          <w:p w14:paraId="6AE0C345" w14:textId="77777777" w:rsidR="00253C34" w:rsidRPr="00CB4B09" w:rsidRDefault="00253C34" w:rsidP="00484F35">
            <w:pPr>
              <w:jc w:val="center"/>
              <w:rPr>
                <w:color w:val="000000" w:themeColor="text1"/>
                <w:sz w:val="16"/>
                <w:szCs w:val="16"/>
              </w:rPr>
            </w:pPr>
          </w:p>
        </w:tc>
        <w:tc>
          <w:tcPr>
            <w:tcW w:w="1530" w:type="dxa"/>
            <w:shd w:val="clear" w:color="auto" w:fill="8EAADB" w:themeFill="accent1" w:themeFillTint="99"/>
          </w:tcPr>
          <w:p w14:paraId="4BB029C6" w14:textId="77777777" w:rsidR="00253C34" w:rsidRPr="00CB4B09" w:rsidRDefault="00253C34" w:rsidP="00484F35">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CB4B09">
              <w:rPr>
                <w:color w:val="000000" w:themeColor="text1"/>
                <w:sz w:val="16"/>
                <w:szCs w:val="16"/>
              </w:rPr>
              <w:t>f² Value (Operational AI)</w:t>
            </w:r>
          </w:p>
        </w:tc>
        <w:tc>
          <w:tcPr>
            <w:tcW w:w="1170" w:type="dxa"/>
            <w:shd w:val="clear" w:color="auto" w:fill="8EAADB" w:themeFill="accent1" w:themeFillTint="99"/>
          </w:tcPr>
          <w:p w14:paraId="403F6693" w14:textId="77777777" w:rsidR="00253C34" w:rsidRPr="00CB4B09" w:rsidRDefault="00253C34" w:rsidP="00484F35">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CB4B09">
              <w:rPr>
                <w:color w:val="000000" w:themeColor="text1"/>
                <w:sz w:val="16"/>
                <w:szCs w:val="16"/>
              </w:rPr>
              <w:t>f² Value (Systemic AI)</w:t>
            </w:r>
          </w:p>
        </w:tc>
        <w:tc>
          <w:tcPr>
            <w:tcW w:w="3060" w:type="dxa"/>
            <w:shd w:val="clear" w:color="auto" w:fill="8EAADB" w:themeFill="accent1" w:themeFillTint="99"/>
          </w:tcPr>
          <w:p w14:paraId="5B4EE07B" w14:textId="77777777" w:rsidR="00253C34" w:rsidRPr="00CB4B09" w:rsidRDefault="00253C34" w:rsidP="00484F35">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CB4B09">
              <w:rPr>
                <w:color w:val="000000" w:themeColor="text1"/>
                <w:sz w:val="16"/>
                <w:szCs w:val="16"/>
              </w:rPr>
              <w:t>Effect Size Interpretation</w:t>
            </w:r>
          </w:p>
        </w:tc>
      </w:tr>
      <w:tr w:rsidR="00253C34" w14:paraId="7D2DDDA3"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2681AE18" w14:textId="77777777" w:rsidR="00253C34" w:rsidRDefault="00253C34" w:rsidP="00484F35">
            <w:pPr>
              <w:jc w:val="both"/>
              <w:rPr>
                <w:sz w:val="16"/>
                <w:szCs w:val="16"/>
              </w:rPr>
            </w:pPr>
            <w:r>
              <w:rPr>
                <w:sz w:val="16"/>
                <w:szCs w:val="16"/>
              </w:rPr>
              <w:t xml:space="preserve">1. </w:t>
            </w:r>
            <w:r w:rsidRPr="006B5FFE">
              <w:rPr>
                <w:sz w:val="16"/>
                <w:szCs w:val="16"/>
              </w:rPr>
              <w:t>Transparency</w:t>
            </w:r>
          </w:p>
          <w:p w14:paraId="58009FDD" w14:textId="77777777" w:rsidR="00253C34" w:rsidRPr="00CB4B09" w:rsidRDefault="00253C34" w:rsidP="00484F35">
            <w:pPr>
              <w:jc w:val="both"/>
              <w:rPr>
                <w:sz w:val="16"/>
                <w:szCs w:val="16"/>
              </w:rPr>
            </w:pPr>
          </w:p>
        </w:tc>
        <w:tc>
          <w:tcPr>
            <w:tcW w:w="1530" w:type="dxa"/>
          </w:tcPr>
          <w:p w14:paraId="2B01D6A0"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0.094</w:t>
            </w:r>
          </w:p>
        </w:tc>
        <w:tc>
          <w:tcPr>
            <w:tcW w:w="1170" w:type="dxa"/>
          </w:tcPr>
          <w:p w14:paraId="00937CD7"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0.168</w:t>
            </w:r>
          </w:p>
        </w:tc>
        <w:tc>
          <w:tcPr>
            <w:tcW w:w="3060" w:type="dxa"/>
          </w:tcPr>
          <w:p w14:paraId="3528E6E0"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Small (Op), Medium (Sys)</w:t>
            </w:r>
          </w:p>
        </w:tc>
      </w:tr>
      <w:tr w:rsidR="00253C34" w14:paraId="0C2D5F9A"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639CBFBE" w14:textId="77777777" w:rsidR="00253C34" w:rsidRDefault="00253C34" w:rsidP="00484F35">
            <w:pPr>
              <w:jc w:val="both"/>
              <w:rPr>
                <w:sz w:val="16"/>
                <w:szCs w:val="16"/>
              </w:rPr>
            </w:pPr>
            <w:r>
              <w:rPr>
                <w:sz w:val="16"/>
                <w:szCs w:val="16"/>
              </w:rPr>
              <w:t xml:space="preserve">2. </w:t>
            </w:r>
            <w:r w:rsidRPr="006B5FFE">
              <w:rPr>
                <w:sz w:val="16"/>
                <w:szCs w:val="16"/>
              </w:rPr>
              <w:t>Trust</w:t>
            </w:r>
          </w:p>
          <w:p w14:paraId="0F74D87C" w14:textId="77777777" w:rsidR="00253C34" w:rsidRPr="00CB4B09" w:rsidRDefault="00253C34" w:rsidP="00484F35">
            <w:pPr>
              <w:jc w:val="both"/>
              <w:rPr>
                <w:sz w:val="16"/>
                <w:szCs w:val="16"/>
              </w:rPr>
            </w:pPr>
          </w:p>
        </w:tc>
        <w:tc>
          <w:tcPr>
            <w:tcW w:w="1530" w:type="dxa"/>
          </w:tcPr>
          <w:p w14:paraId="10A1B536"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0.072</w:t>
            </w:r>
          </w:p>
        </w:tc>
        <w:tc>
          <w:tcPr>
            <w:tcW w:w="1170" w:type="dxa"/>
          </w:tcPr>
          <w:p w14:paraId="26B199E2"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0.115</w:t>
            </w:r>
          </w:p>
        </w:tc>
        <w:tc>
          <w:tcPr>
            <w:tcW w:w="3060" w:type="dxa"/>
          </w:tcPr>
          <w:p w14:paraId="06692E99" w14:textId="77777777" w:rsidR="00253C34" w:rsidRPr="00CB4B09" w:rsidRDefault="00253C34"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Small (Op), Small-Medium (Sys)</w:t>
            </w:r>
          </w:p>
        </w:tc>
      </w:tr>
      <w:tr w:rsidR="00253C34" w14:paraId="31082A31"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43B95D61" w14:textId="77777777" w:rsidR="00253C34" w:rsidRDefault="00253C34" w:rsidP="00484F35">
            <w:pPr>
              <w:jc w:val="both"/>
              <w:rPr>
                <w:sz w:val="16"/>
                <w:szCs w:val="16"/>
              </w:rPr>
            </w:pPr>
            <w:r>
              <w:rPr>
                <w:sz w:val="16"/>
                <w:szCs w:val="16"/>
              </w:rPr>
              <w:t xml:space="preserve">3. </w:t>
            </w:r>
            <w:r w:rsidRPr="006B5FFE">
              <w:rPr>
                <w:sz w:val="16"/>
                <w:szCs w:val="16"/>
              </w:rPr>
              <w:t>Cyber Security</w:t>
            </w:r>
          </w:p>
          <w:p w14:paraId="39402230" w14:textId="77777777" w:rsidR="00253C34" w:rsidRPr="00CB4B09" w:rsidRDefault="00253C34" w:rsidP="00484F35">
            <w:pPr>
              <w:jc w:val="both"/>
              <w:rPr>
                <w:sz w:val="16"/>
                <w:szCs w:val="16"/>
              </w:rPr>
            </w:pPr>
          </w:p>
        </w:tc>
        <w:tc>
          <w:tcPr>
            <w:tcW w:w="1530" w:type="dxa"/>
          </w:tcPr>
          <w:p w14:paraId="6C6C5E02"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0.087</w:t>
            </w:r>
          </w:p>
        </w:tc>
        <w:tc>
          <w:tcPr>
            <w:tcW w:w="1170" w:type="dxa"/>
          </w:tcPr>
          <w:p w14:paraId="145F5303"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0.146</w:t>
            </w:r>
          </w:p>
        </w:tc>
        <w:tc>
          <w:tcPr>
            <w:tcW w:w="3060" w:type="dxa"/>
          </w:tcPr>
          <w:p w14:paraId="28005D4D"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Small (Op), Medium (Sys)</w:t>
            </w:r>
          </w:p>
        </w:tc>
      </w:tr>
      <w:tr w:rsidR="00253C34" w14:paraId="4E422327"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21475DC3" w14:textId="77777777" w:rsidR="00253C34" w:rsidRDefault="00253C34" w:rsidP="00484F35">
            <w:pPr>
              <w:jc w:val="both"/>
              <w:rPr>
                <w:sz w:val="16"/>
                <w:szCs w:val="16"/>
              </w:rPr>
            </w:pPr>
            <w:r>
              <w:rPr>
                <w:sz w:val="16"/>
                <w:szCs w:val="16"/>
              </w:rPr>
              <w:t xml:space="preserve">4. </w:t>
            </w:r>
            <w:r w:rsidRPr="006B5FFE">
              <w:rPr>
                <w:sz w:val="16"/>
                <w:szCs w:val="16"/>
              </w:rPr>
              <w:t>Justice &amp; Fairness</w:t>
            </w:r>
          </w:p>
          <w:p w14:paraId="49E4D203" w14:textId="77777777" w:rsidR="00253C34" w:rsidRPr="00CB4B09" w:rsidRDefault="00253C34" w:rsidP="00484F35">
            <w:pPr>
              <w:jc w:val="both"/>
              <w:rPr>
                <w:sz w:val="16"/>
                <w:szCs w:val="16"/>
              </w:rPr>
            </w:pPr>
          </w:p>
        </w:tc>
        <w:tc>
          <w:tcPr>
            <w:tcW w:w="1530" w:type="dxa"/>
          </w:tcPr>
          <w:p w14:paraId="6A59A490"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0.102</w:t>
            </w:r>
          </w:p>
        </w:tc>
        <w:tc>
          <w:tcPr>
            <w:tcW w:w="1170" w:type="dxa"/>
          </w:tcPr>
          <w:p w14:paraId="0C0B2299"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0.122</w:t>
            </w:r>
          </w:p>
        </w:tc>
        <w:tc>
          <w:tcPr>
            <w:tcW w:w="3060" w:type="dxa"/>
          </w:tcPr>
          <w:p w14:paraId="223B0BD8" w14:textId="77777777" w:rsidR="00253C34" w:rsidRPr="00CB4B09" w:rsidRDefault="00253C34"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Small-Medium (Op &amp; Sys)</w:t>
            </w:r>
          </w:p>
        </w:tc>
      </w:tr>
      <w:tr w:rsidR="00253C34" w14:paraId="787D7526"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5A4B6629" w14:textId="77777777" w:rsidR="00253C34" w:rsidRDefault="00253C34" w:rsidP="00484F35">
            <w:pPr>
              <w:jc w:val="both"/>
              <w:rPr>
                <w:sz w:val="16"/>
                <w:szCs w:val="16"/>
              </w:rPr>
            </w:pPr>
            <w:r>
              <w:rPr>
                <w:sz w:val="16"/>
                <w:szCs w:val="16"/>
              </w:rPr>
              <w:t xml:space="preserve">5. </w:t>
            </w:r>
            <w:r w:rsidRPr="006B5FFE">
              <w:rPr>
                <w:sz w:val="16"/>
                <w:szCs w:val="16"/>
              </w:rPr>
              <w:t>Freedom &amp; Autonomy</w:t>
            </w:r>
          </w:p>
          <w:p w14:paraId="199B0851" w14:textId="77777777" w:rsidR="00253C34" w:rsidRPr="00CB4B09" w:rsidRDefault="00253C34" w:rsidP="00484F35">
            <w:pPr>
              <w:jc w:val="both"/>
              <w:rPr>
                <w:sz w:val="16"/>
                <w:szCs w:val="16"/>
              </w:rPr>
            </w:pPr>
          </w:p>
        </w:tc>
        <w:tc>
          <w:tcPr>
            <w:tcW w:w="1530" w:type="dxa"/>
          </w:tcPr>
          <w:p w14:paraId="6B9AC199"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0.065</w:t>
            </w:r>
          </w:p>
        </w:tc>
        <w:tc>
          <w:tcPr>
            <w:tcW w:w="1170" w:type="dxa"/>
          </w:tcPr>
          <w:p w14:paraId="2B01F0F0"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0.084</w:t>
            </w:r>
          </w:p>
        </w:tc>
        <w:tc>
          <w:tcPr>
            <w:tcW w:w="3060" w:type="dxa"/>
          </w:tcPr>
          <w:p w14:paraId="0484DF76"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Small (Op &amp; Sys)</w:t>
            </w:r>
          </w:p>
        </w:tc>
      </w:tr>
      <w:tr w:rsidR="00253C34" w14:paraId="42BF2BA6"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0004375B" w14:textId="77777777" w:rsidR="00253C34" w:rsidRDefault="00253C34" w:rsidP="00484F35">
            <w:pPr>
              <w:jc w:val="both"/>
              <w:rPr>
                <w:sz w:val="16"/>
                <w:szCs w:val="16"/>
              </w:rPr>
            </w:pPr>
            <w:r>
              <w:rPr>
                <w:sz w:val="16"/>
                <w:szCs w:val="16"/>
              </w:rPr>
              <w:t xml:space="preserve">6. </w:t>
            </w:r>
            <w:r w:rsidRPr="006B5FFE">
              <w:rPr>
                <w:sz w:val="16"/>
                <w:szCs w:val="16"/>
              </w:rPr>
              <w:t>Privacy</w:t>
            </w:r>
          </w:p>
          <w:p w14:paraId="3CCC5DF9" w14:textId="77777777" w:rsidR="00253C34" w:rsidRPr="00CB4B09" w:rsidRDefault="00253C34" w:rsidP="00484F35">
            <w:pPr>
              <w:jc w:val="both"/>
              <w:rPr>
                <w:sz w:val="16"/>
                <w:szCs w:val="16"/>
              </w:rPr>
            </w:pPr>
          </w:p>
        </w:tc>
        <w:tc>
          <w:tcPr>
            <w:tcW w:w="1530" w:type="dxa"/>
          </w:tcPr>
          <w:p w14:paraId="073DF0FA"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0.078</w:t>
            </w:r>
          </w:p>
        </w:tc>
        <w:tc>
          <w:tcPr>
            <w:tcW w:w="1170" w:type="dxa"/>
          </w:tcPr>
          <w:p w14:paraId="6E526E26"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0.133</w:t>
            </w:r>
          </w:p>
        </w:tc>
        <w:tc>
          <w:tcPr>
            <w:tcW w:w="3060" w:type="dxa"/>
          </w:tcPr>
          <w:p w14:paraId="6B58A502" w14:textId="77777777" w:rsidR="00253C34" w:rsidRPr="00CB4B09" w:rsidRDefault="00253C34"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Small (Op), Medium (Sys)</w:t>
            </w:r>
          </w:p>
        </w:tc>
      </w:tr>
      <w:tr w:rsidR="00253C34" w14:paraId="601691B4"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3AFA44C4" w14:textId="77777777" w:rsidR="00253C34" w:rsidRDefault="00253C34" w:rsidP="00484F35">
            <w:pPr>
              <w:rPr>
                <w:b w:val="0"/>
                <w:bCs w:val="0"/>
                <w:sz w:val="16"/>
                <w:szCs w:val="16"/>
              </w:rPr>
            </w:pPr>
            <w:r>
              <w:rPr>
                <w:sz w:val="16"/>
                <w:szCs w:val="16"/>
              </w:rPr>
              <w:t xml:space="preserve">7. </w:t>
            </w:r>
            <w:r w:rsidRPr="006B5FFE">
              <w:rPr>
                <w:sz w:val="16"/>
                <w:szCs w:val="16"/>
              </w:rPr>
              <w:t>Patient Safety</w:t>
            </w:r>
          </w:p>
          <w:p w14:paraId="2E2CD54B" w14:textId="77777777" w:rsidR="00253C34" w:rsidRPr="00CB4B09" w:rsidRDefault="00253C34" w:rsidP="00484F35">
            <w:pPr>
              <w:jc w:val="both"/>
              <w:rPr>
                <w:sz w:val="16"/>
                <w:szCs w:val="16"/>
              </w:rPr>
            </w:pPr>
          </w:p>
        </w:tc>
        <w:tc>
          <w:tcPr>
            <w:tcW w:w="1530" w:type="dxa"/>
          </w:tcPr>
          <w:p w14:paraId="08FF59AB"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0.069</w:t>
            </w:r>
          </w:p>
        </w:tc>
        <w:tc>
          <w:tcPr>
            <w:tcW w:w="1170" w:type="dxa"/>
          </w:tcPr>
          <w:p w14:paraId="471FAA2C"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0.097</w:t>
            </w:r>
          </w:p>
        </w:tc>
        <w:tc>
          <w:tcPr>
            <w:tcW w:w="3060" w:type="dxa"/>
          </w:tcPr>
          <w:p w14:paraId="24D0248A"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Small (Op), Small (Sys)</w:t>
            </w:r>
          </w:p>
        </w:tc>
      </w:tr>
      <w:tr w:rsidR="00253C34" w14:paraId="0304BE7B"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5CE0A2D8" w14:textId="77777777" w:rsidR="00253C34" w:rsidRDefault="00253C34" w:rsidP="00484F35">
            <w:pPr>
              <w:rPr>
                <w:b w:val="0"/>
                <w:bCs w:val="0"/>
                <w:sz w:val="16"/>
                <w:szCs w:val="16"/>
              </w:rPr>
            </w:pPr>
            <w:r>
              <w:rPr>
                <w:sz w:val="16"/>
                <w:szCs w:val="16"/>
              </w:rPr>
              <w:t xml:space="preserve">8. </w:t>
            </w:r>
            <w:r w:rsidRPr="006B5FFE">
              <w:rPr>
                <w:sz w:val="16"/>
                <w:szCs w:val="16"/>
              </w:rPr>
              <w:t>Beneficence</w:t>
            </w:r>
          </w:p>
          <w:p w14:paraId="30D42D5C" w14:textId="77777777" w:rsidR="00253C34" w:rsidRPr="00CB4B09" w:rsidRDefault="00253C34" w:rsidP="00484F35">
            <w:pPr>
              <w:jc w:val="both"/>
              <w:rPr>
                <w:sz w:val="16"/>
                <w:szCs w:val="16"/>
              </w:rPr>
            </w:pPr>
          </w:p>
        </w:tc>
        <w:tc>
          <w:tcPr>
            <w:tcW w:w="1530" w:type="dxa"/>
          </w:tcPr>
          <w:p w14:paraId="56DCE3AF"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0.058</w:t>
            </w:r>
          </w:p>
        </w:tc>
        <w:tc>
          <w:tcPr>
            <w:tcW w:w="1170" w:type="dxa"/>
          </w:tcPr>
          <w:p w14:paraId="7317926E"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0.091</w:t>
            </w:r>
          </w:p>
        </w:tc>
        <w:tc>
          <w:tcPr>
            <w:tcW w:w="3060" w:type="dxa"/>
          </w:tcPr>
          <w:p w14:paraId="6A596857" w14:textId="77777777" w:rsidR="00253C34" w:rsidRPr="00CB4B09" w:rsidRDefault="00253C34"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Small (Op &amp; Sys)</w:t>
            </w:r>
          </w:p>
        </w:tc>
      </w:tr>
      <w:tr w:rsidR="00253C34" w14:paraId="3FE93BDC"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680C253C" w14:textId="77777777" w:rsidR="00253C34" w:rsidRDefault="00253C34" w:rsidP="00484F35">
            <w:pPr>
              <w:rPr>
                <w:b w:val="0"/>
                <w:bCs w:val="0"/>
                <w:sz w:val="16"/>
                <w:szCs w:val="16"/>
              </w:rPr>
            </w:pPr>
            <w:r>
              <w:rPr>
                <w:sz w:val="16"/>
                <w:szCs w:val="16"/>
              </w:rPr>
              <w:t xml:space="preserve">9. </w:t>
            </w:r>
            <w:r w:rsidRPr="006B5FFE">
              <w:rPr>
                <w:sz w:val="16"/>
                <w:szCs w:val="16"/>
              </w:rPr>
              <w:t>Responsibility</w:t>
            </w:r>
          </w:p>
          <w:p w14:paraId="34FD639D" w14:textId="77777777" w:rsidR="00253C34" w:rsidRPr="00CB4B09" w:rsidRDefault="00253C34" w:rsidP="00484F35">
            <w:pPr>
              <w:jc w:val="both"/>
              <w:rPr>
                <w:sz w:val="16"/>
                <w:szCs w:val="16"/>
              </w:rPr>
            </w:pPr>
          </w:p>
        </w:tc>
        <w:tc>
          <w:tcPr>
            <w:tcW w:w="1530" w:type="dxa"/>
          </w:tcPr>
          <w:p w14:paraId="77E34F54"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0.110</w:t>
            </w:r>
          </w:p>
        </w:tc>
        <w:tc>
          <w:tcPr>
            <w:tcW w:w="1170" w:type="dxa"/>
          </w:tcPr>
          <w:p w14:paraId="66674CCA"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0.175</w:t>
            </w:r>
          </w:p>
        </w:tc>
        <w:tc>
          <w:tcPr>
            <w:tcW w:w="3060" w:type="dxa"/>
          </w:tcPr>
          <w:p w14:paraId="23F9C437"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Medium (Op &amp; Sys)</w:t>
            </w:r>
          </w:p>
        </w:tc>
      </w:tr>
      <w:tr w:rsidR="00253C34" w14:paraId="4B11EE98"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71AA4481" w14:textId="77777777" w:rsidR="00253C34" w:rsidRDefault="00253C34" w:rsidP="00484F35">
            <w:pPr>
              <w:rPr>
                <w:b w:val="0"/>
                <w:bCs w:val="0"/>
                <w:sz w:val="16"/>
                <w:szCs w:val="16"/>
              </w:rPr>
            </w:pPr>
            <w:r>
              <w:rPr>
                <w:sz w:val="16"/>
                <w:szCs w:val="16"/>
              </w:rPr>
              <w:t xml:space="preserve">10. </w:t>
            </w:r>
            <w:r w:rsidRPr="006B5FFE">
              <w:rPr>
                <w:sz w:val="16"/>
                <w:szCs w:val="16"/>
              </w:rPr>
              <w:t>Dignity</w:t>
            </w:r>
          </w:p>
          <w:p w14:paraId="2C13040C" w14:textId="77777777" w:rsidR="00253C34" w:rsidRPr="00CB4B09" w:rsidRDefault="00253C34" w:rsidP="00484F35">
            <w:pPr>
              <w:jc w:val="both"/>
              <w:rPr>
                <w:sz w:val="16"/>
                <w:szCs w:val="16"/>
              </w:rPr>
            </w:pPr>
          </w:p>
        </w:tc>
        <w:tc>
          <w:tcPr>
            <w:tcW w:w="1530" w:type="dxa"/>
          </w:tcPr>
          <w:p w14:paraId="708F0B83"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0.092</w:t>
            </w:r>
          </w:p>
        </w:tc>
        <w:tc>
          <w:tcPr>
            <w:tcW w:w="1170" w:type="dxa"/>
          </w:tcPr>
          <w:p w14:paraId="3AB9818C"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0.108</w:t>
            </w:r>
          </w:p>
        </w:tc>
        <w:tc>
          <w:tcPr>
            <w:tcW w:w="3060" w:type="dxa"/>
          </w:tcPr>
          <w:p w14:paraId="79ABB37E" w14:textId="77777777" w:rsidR="00253C34" w:rsidRPr="00CB4B09" w:rsidRDefault="00253C34"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Small (Op &amp; Sys)</w:t>
            </w:r>
          </w:p>
        </w:tc>
      </w:tr>
      <w:tr w:rsidR="00253C34" w14:paraId="7313325A"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09FB26F2" w14:textId="77777777" w:rsidR="00253C34" w:rsidRDefault="00253C34" w:rsidP="00484F35">
            <w:pPr>
              <w:rPr>
                <w:b w:val="0"/>
                <w:bCs w:val="0"/>
                <w:sz w:val="16"/>
                <w:szCs w:val="16"/>
              </w:rPr>
            </w:pPr>
            <w:r>
              <w:rPr>
                <w:sz w:val="16"/>
                <w:szCs w:val="16"/>
              </w:rPr>
              <w:t xml:space="preserve">11. </w:t>
            </w:r>
            <w:r w:rsidRPr="006B5FFE">
              <w:rPr>
                <w:sz w:val="16"/>
                <w:szCs w:val="16"/>
              </w:rPr>
              <w:t>Solidarity</w:t>
            </w:r>
          </w:p>
          <w:p w14:paraId="0311D0B5" w14:textId="77777777" w:rsidR="00253C34" w:rsidRPr="00CB4B09" w:rsidRDefault="00253C34" w:rsidP="00484F35">
            <w:pPr>
              <w:jc w:val="both"/>
              <w:rPr>
                <w:sz w:val="16"/>
                <w:szCs w:val="16"/>
              </w:rPr>
            </w:pPr>
          </w:p>
        </w:tc>
        <w:tc>
          <w:tcPr>
            <w:tcW w:w="1530" w:type="dxa"/>
          </w:tcPr>
          <w:p w14:paraId="5D806B78"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0.083</w:t>
            </w:r>
          </w:p>
        </w:tc>
        <w:tc>
          <w:tcPr>
            <w:tcW w:w="1170" w:type="dxa"/>
          </w:tcPr>
          <w:p w14:paraId="22A7D1E2"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0.102</w:t>
            </w:r>
          </w:p>
        </w:tc>
        <w:tc>
          <w:tcPr>
            <w:tcW w:w="3060" w:type="dxa"/>
          </w:tcPr>
          <w:p w14:paraId="1B2B9C2D"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Small (Op &amp; Sys)</w:t>
            </w:r>
          </w:p>
        </w:tc>
      </w:tr>
      <w:tr w:rsidR="00253C34" w14:paraId="4FC10C2C"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427F95E4" w14:textId="77777777" w:rsidR="00253C34" w:rsidRDefault="00253C34" w:rsidP="00484F35">
            <w:pPr>
              <w:rPr>
                <w:b w:val="0"/>
                <w:bCs w:val="0"/>
                <w:sz w:val="16"/>
                <w:szCs w:val="16"/>
              </w:rPr>
            </w:pPr>
            <w:r>
              <w:rPr>
                <w:sz w:val="16"/>
                <w:szCs w:val="16"/>
              </w:rPr>
              <w:t xml:space="preserve">12. </w:t>
            </w:r>
            <w:r w:rsidRPr="006B5FFE">
              <w:rPr>
                <w:sz w:val="16"/>
                <w:szCs w:val="16"/>
              </w:rPr>
              <w:t>Sustainability</w:t>
            </w:r>
          </w:p>
          <w:p w14:paraId="33A61496" w14:textId="77777777" w:rsidR="00253C34" w:rsidRPr="00CB4B09" w:rsidRDefault="00253C34" w:rsidP="00484F35">
            <w:pPr>
              <w:jc w:val="both"/>
              <w:rPr>
                <w:sz w:val="16"/>
                <w:szCs w:val="16"/>
              </w:rPr>
            </w:pPr>
          </w:p>
        </w:tc>
        <w:tc>
          <w:tcPr>
            <w:tcW w:w="1530" w:type="dxa"/>
          </w:tcPr>
          <w:p w14:paraId="05708048"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0.095</w:t>
            </w:r>
          </w:p>
        </w:tc>
        <w:tc>
          <w:tcPr>
            <w:tcW w:w="1170" w:type="dxa"/>
          </w:tcPr>
          <w:p w14:paraId="47F61010"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0.151</w:t>
            </w:r>
          </w:p>
        </w:tc>
        <w:tc>
          <w:tcPr>
            <w:tcW w:w="3060" w:type="dxa"/>
          </w:tcPr>
          <w:p w14:paraId="45D321B6" w14:textId="77777777" w:rsidR="00253C34" w:rsidRPr="00CB4B09" w:rsidRDefault="00253C34"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Small (Op), Medium (Sys)</w:t>
            </w:r>
          </w:p>
        </w:tc>
      </w:tr>
      <w:tr w:rsidR="00253C34" w14:paraId="7256C992"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3BFCD1A5" w14:textId="77777777" w:rsidR="00253C34" w:rsidRDefault="00253C34" w:rsidP="00484F35">
            <w:pPr>
              <w:rPr>
                <w:b w:val="0"/>
                <w:bCs w:val="0"/>
                <w:sz w:val="16"/>
                <w:szCs w:val="16"/>
              </w:rPr>
            </w:pPr>
            <w:r>
              <w:rPr>
                <w:sz w:val="16"/>
                <w:szCs w:val="16"/>
              </w:rPr>
              <w:lastRenderedPageBreak/>
              <w:t xml:space="preserve">13. </w:t>
            </w:r>
            <w:r w:rsidRPr="006B5FFE">
              <w:rPr>
                <w:sz w:val="16"/>
                <w:szCs w:val="16"/>
              </w:rPr>
              <w:t>Conflict</w:t>
            </w:r>
          </w:p>
          <w:p w14:paraId="6D0382BA" w14:textId="77777777" w:rsidR="00253C34" w:rsidRPr="00CB4B09" w:rsidRDefault="00253C34" w:rsidP="00484F35">
            <w:pPr>
              <w:jc w:val="both"/>
              <w:rPr>
                <w:sz w:val="16"/>
                <w:szCs w:val="16"/>
              </w:rPr>
            </w:pPr>
          </w:p>
        </w:tc>
        <w:tc>
          <w:tcPr>
            <w:tcW w:w="1530" w:type="dxa"/>
          </w:tcPr>
          <w:p w14:paraId="3ABB06F7"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0.077</w:t>
            </w:r>
          </w:p>
        </w:tc>
        <w:tc>
          <w:tcPr>
            <w:tcW w:w="1170" w:type="dxa"/>
          </w:tcPr>
          <w:p w14:paraId="34071310"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0.138</w:t>
            </w:r>
          </w:p>
        </w:tc>
        <w:tc>
          <w:tcPr>
            <w:tcW w:w="3060" w:type="dxa"/>
          </w:tcPr>
          <w:p w14:paraId="0E7324C8"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Small (Op), Medium (Sys)</w:t>
            </w:r>
          </w:p>
        </w:tc>
      </w:tr>
    </w:tbl>
    <w:p w14:paraId="7C471E38" w14:textId="77777777" w:rsidR="003E0563" w:rsidRDefault="003E0563" w:rsidP="003E0563">
      <w:pPr>
        <w:spacing w:after="0" w:line="240" w:lineRule="auto"/>
        <w:jc w:val="both"/>
      </w:pPr>
    </w:p>
    <w:p w14:paraId="145354C3" w14:textId="77777777" w:rsidR="001A0030" w:rsidRPr="006467D3" w:rsidRDefault="001A0030" w:rsidP="001A0030">
      <w:pPr>
        <w:jc w:val="both"/>
        <w:rPr>
          <w:szCs w:val="24"/>
        </w:rPr>
      </w:pPr>
      <w:r w:rsidRPr="00611BC0">
        <w:rPr>
          <w:szCs w:val="24"/>
        </w:rPr>
        <w:t xml:space="preserve">Effect size quantifies the impact of a specific independent variable on a dependent variable. Values around 0.02 = small, 0.15 </w:t>
      </w:r>
      <w:r w:rsidRPr="006467D3">
        <w:rPr>
          <w:szCs w:val="24"/>
        </w:rPr>
        <w:t>= medium, and 0.35 = large</w:t>
      </w:r>
    </w:p>
    <w:p w14:paraId="06E18EA8" w14:textId="5F1820B4" w:rsidR="001A0030" w:rsidRPr="006467D3" w:rsidRDefault="001A0030" w:rsidP="00882DB5">
      <w:pPr>
        <w:jc w:val="center"/>
        <w:rPr>
          <w:b/>
          <w:bCs/>
          <w:szCs w:val="24"/>
        </w:rPr>
      </w:pPr>
      <w:r w:rsidRPr="006467D3">
        <w:rPr>
          <w:b/>
          <w:bCs/>
          <w:szCs w:val="24"/>
        </w:rPr>
        <w:t xml:space="preserve">Table </w:t>
      </w:r>
      <w:r w:rsidR="00E96120">
        <w:rPr>
          <w:b/>
          <w:bCs/>
          <w:szCs w:val="24"/>
        </w:rPr>
        <w:t>6</w:t>
      </w:r>
      <w:r w:rsidRPr="006467D3">
        <w:rPr>
          <w:b/>
          <w:bCs/>
          <w:szCs w:val="24"/>
        </w:rPr>
        <w:t>: Predictive Relevance (Q²)</w:t>
      </w:r>
    </w:p>
    <w:tbl>
      <w:tblPr>
        <w:tblStyle w:val="GridTable4-Accent5"/>
        <w:tblW w:w="0" w:type="auto"/>
        <w:jc w:val="center"/>
        <w:tblLook w:val="04A0" w:firstRow="1" w:lastRow="0" w:firstColumn="1" w:lastColumn="0" w:noHBand="0" w:noVBand="1"/>
      </w:tblPr>
      <w:tblGrid>
        <w:gridCol w:w="1924"/>
        <w:gridCol w:w="496"/>
      </w:tblGrid>
      <w:tr w:rsidR="001A0030" w:rsidRPr="008E4C2F" w14:paraId="6012749C" w14:textId="77777777" w:rsidTr="002A49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77FBE2E9" w14:textId="77777777" w:rsidR="001A0030" w:rsidRPr="001A0030" w:rsidRDefault="001A0030" w:rsidP="00484F35">
            <w:pPr>
              <w:spacing w:after="160" w:line="259" w:lineRule="auto"/>
              <w:jc w:val="both"/>
              <w:rPr>
                <w:color w:val="000000" w:themeColor="text1"/>
                <w:sz w:val="16"/>
                <w:szCs w:val="16"/>
              </w:rPr>
            </w:pPr>
            <w:r w:rsidRPr="001A0030">
              <w:rPr>
                <w:color w:val="000000" w:themeColor="text1"/>
                <w:sz w:val="16"/>
                <w:szCs w:val="16"/>
              </w:rPr>
              <w:t>Dependent Variable</w:t>
            </w:r>
          </w:p>
        </w:tc>
        <w:tc>
          <w:tcPr>
            <w:tcW w:w="0" w:type="auto"/>
            <w:shd w:val="clear" w:color="auto" w:fill="8EAADB" w:themeFill="accent1" w:themeFillTint="99"/>
            <w:hideMark/>
          </w:tcPr>
          <w:p w14:paraId="153CFF15" w14:textId="77777777" w:rsidR="001A0030" w:rsidRPr="001A0030" w:rsidRDefault="001A0030" w:rsidP="00484F35">
            <w:pPr>
              <w:spacing w:after="160" w:line="259"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1A0030">
              <w:rPr>
                <w:color w:val="000000" w:themeColor="text1"/>
                <w:sz w:val="16"/>
                <w:szCs w:val="16"/>
              </w:rPr>
              <w:t>Q²</w:t>
            </w:r>
          </w:p>
        </w:tc>
      </w:tr>
      <w:tr w:rsidR="001A0030" w:rsidRPr="008E4C2F" w14:paraId="6BF06BD9"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10766A" w14:textId="77777777" w:rsidR="001A0030" w:rsidRPr="008E4C2F" w:rsidRDefault="001A0030" w:rsidP="00484F35">
            <w:pPr>
              <w:spacing w:after="160" w:line="259" w:lineRule="auto"/>
              <w:jc w:val="both"/>
              <w:rPr>
                <w:sz w:val="16"/>
                <w:szCs w:val="16"/>
              </w:rPr>
            </w:pPr>
            <w:r w:rsidRPr="008E4C2F">
              <w:rPr>
                <w:sz w:val="16"/>
                <w:szCs w:val="16"/>
              </w:rPr>
              <w:t>Operational AI Adoption</w:t>
            </w:r>
          </w:p>
        </w:tc>
        <w:tc>
          <w:tcPr>
            <w:tcW w:w="0" w:type="auto"/>
            <w:hideMark/>
          </w:tcPr>
          <w:p w14:paraId="759B9001" w14:textId="77777777" w:rsidR="001A0030" w:rsidRPr="008E4C2F" w:rsidRDefault="001A0030" w:rsidP="00484F35">
            <w:pPr>
              <w:spacing w:after="160" w:line="259"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E4C2F">
              <w:rPr>
                <w:sz w:val="16"/>
                <w:szCs w:val="16"/>
              </w:rPr>
              <w:t>0.39</w:t>
            </w:r>
          </w:p>
        </w:tc>
      </w:tr>
      <w:tr w:rsidR="001A0030" w:rsidRPr="008E4C2F" w14:paraId="7C65E74E"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665CD8" w14:textId="77777777" w:rsidR="001A0030" w:rsidRPr="008E4C2F" w:rsidRDefault="001A0030" w:rsidP="00484F35">
            <w:pPr>
              <w:spacing w:after="160" w:line="259" w:lineRule="auto"/>
              <w:jc w:val="both"/>
              <w:rPr>
                <w:sz w:val="16"/>
                <w:szCs w:val="16"/>
              </w:rPr>
            </w:pPr>
            <w:r w:rsidRPr="008E4C2F">
              <w:rPr>
                <w:sz w:val="16"/>
                <w:szCs w:val="16"/>
              </w:rPr>
              <w:t>Systemic AI Adoption</w:t>
            </w:r>
          </w:p>
        </w:tc>
        <w:tc>
          <w:tcPr>
            <w:tcW w:w="0" w:type="auto"/>
            <w:hideMark/>
          </w:tcPr>
          <w:p w14:paraId="4F048B6E" w14:textId="77777777" w:rsidR="001A0030" w:rsidRPr="008E4C2F" w:rsidRDefault="001A0030" w:rsidP="00484F35">
            <w:pPr>
              <w:spacing w:after="160" w:line="259"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E4C2F">
              <w:rPr>
                <w:sz w:val="16"/>
                <w:szCs w:val="16"/>
              </w:rPr>
              <w:t>0.44</w:t>
            </w:r>
          </w:p>
        </w:tc>
      </w:tr>
    </w:tbl>
    <w:p w14:paraId="15B0B595" w14:textId="77777777" w:rsidR="00070C29" w:rsidRDefault="00070C29" w:rsidP="00DB4E51">
      <w:pPr>
        <w:rPr>
          <w:sz w:val="22"/>
          <w:szCs w:val="22"/>
        </w:rPr>
      </w:pPr>
    </w:p>
    <w:p w14:paraId="10C18583" w14:textId="31557C6C" w:rsidR="001A0030" w:rsidRPr="00611BC0" w:rsidRDefault="001A0030" w:rsidP="00611BC0">
      <w:pPr>
        <w:jc w:val="both"/>
        <w:rPr>
          <w:szCs w:val="24"/>
        </w:rPr>
      </w:pPr>
      <w:r w:rsidRPr="00611BC0">
        <w:rPr>
          <w:szCs w:val="24"/>
        </w:rPr>
        <w:t>The Q² values, derived from the blindfolding procedure, measure the model’s predictive relevance for each dependent variable. A Q² value greater than 0 indicates that the model has predictive relevance for a given construct, while higher values indicate better predictive power.</w:t>
      </w:r>
    </w:p>
    <w:p w14:paraId="50FCDD16" w14:textId="77777777" w:rsidR="00610C17" w:rsidRDefault="00610C17" w:rsidP="00E62BD5">
      <w:pPr>
        <w:spacing w:after="0" w:line="240" w:lineRule="auto"/>
        <w:jc w:val="center"/>
        <w:rPr>
          <w:b/>
          <w:bCs/>
          <w:sz w:val="22"/>
          <w:szCs w:val="22"/>
        </w:rPr>
      </w:pPr>
    </w:p>
    <w:p w14:paraId="13BE8D8A" w14:textId="4DFBB683" w:rsidR="00870915" w:rsidRPr="008C22EF" w:rsidRDefault="00870915" w:rsidP="008C22EF">
      <w:pPr>
        <w:jc w:val="center"/>
        <w:rPr>
          <w:b/>
          <w:bCs/>
          <w:sz w:val="22"/>
          <w:szCs w:val="22"/>
        </w:rPr>
      </w:pPr>
    </w:p>
    <w:p w14:paraId="3781B44A" w14:textId="77777777" w:rsidR="00A061CC" w:rsidRDefault="00A061CC" w:rsidP="003770E6">
      <w:pPr>
        <w:spacing w:after="0" w:line="240" w:lineRule="auto"/>
      </w:pPr>
    </w:p>
    <w:p w14:paraId="15A17F4C" w14:textId="77777777" w:rsidR="00B11092" w:rsidRDefault="00B11092" w:rsidP="00882DB5">
      <w:pPr>
        <w:rPr>
          <w:sz w:val="22"/>
          <w:szCs w:val="22"/>
        </w:rPr>
      </w:pPr>
    </w:p>
    <w:p w14:paraId="0122C921" w14:textId="77777777" w:rsidR="00B11092" w:rsidRDefault="00B11092" w:rsidP="00882DB5">
      <w:pPr>
        <w:rPr>
          <w:sz w:val="22"/>
          <w:szCs w:val="22"/>
        </w:rPr>
      </w:pPr>
    </w:p>
    <w:sectPr w:rsidR="00B1109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7379" w14:textId="77777777" w:rsidR="002C68C0" w:rsidRDefault="002C68C0" w:rsidP="008F0A1D">
      <w:pPr>
        <w:spacing w:after="0" w:line="240" w:lineRule="auto"/>
      </w:pPr>
      <w:r>
        <w:separator/>
      </w:r>
    </w:p>
  </w:endnote>
  <w:endnote w:type="continuationSeparator" w:id="0">
    <w:p w14:paraId="51FFB669" w14:textId="77777777" w:rsidR="002C68C0" w:rsidRDefault="002C68C0" w:rsidP="008F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A321" w14:textId="77777777" w:rsidR="008F0A1D" w:rsidRDefault="008F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EA34" w14:textId="77777777" w:rsidR="008F0A1D" w:rsidRDefault="008F0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66EF" w14:textId="77777777" w:rsidR="008F0A1D" w:rsidRDefault="008F0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4146" w14:textId="77777777" w:rsidR="002C68C0" w:rsidRDefault="002C68C0" w:rsidP="008F0A1D">
      <w:pPr>
        <w:spacing w:after="0" w:line="240" w:lineRule="auto"/>
      </w:pPr>
      <w:r>
        <w:separator/>
      </w:r>
    </w:p>
  </w:footnote>
  <w:footnote w:type="continuationSeparator" w:id="0">
    <w:p w14:paraId="54FC303B" w14:textId="77777777" w:rsidR="002C68C0" w:rsidRDefault="002C68C0" w:rsidP="008F0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C33A" w14:textId="56148363" w:rsidR="008F0A1D" w:rsidRDefault="008F0A1D">
    <w:pPr>
      <w:pStyle w:val="Header"/>
    </w:pPr>
    <w:r>
      <w:rPr>
        <w:noProof/>
      </w:rPr>
      <w:pict w14:anchorId="49CCE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6181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4007" w14:textId="57B2CD28" w:rsidR="008F0A1D" w:rsidRDefault="008F0A1D">
    <w:pPr>
      <w:pStyle w:val="Header"/>
    </w:pPr>
    <w:r>
      <w:rPr>
        <w:noProof/>
      </w:rPr>
      <w:pict w14:anchorId="32A74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6181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A867" w14:textId="20E66067" w:rsidR="008F0A1D" w:rsidRDefault="008F0A1D">
    <w:pPr>
      <w:pStyle w:val="Header"/>
    </w:pPr>
    <w:r>
      <w:rPr>
        <w:noProof/>
      </w:rPr>
      <w:pict w14:anchorId="2E0C1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6181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C48"/>
    <w:multiLevelType w:val="hybridMultilevel"/>
    <w:tmpl w:val="F426FD6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990266"/>
    <w:multiLevelType w:val="hybridMultilevel"/>
    <w:tmpl w:val="825CAA0C"/>
    <w:lvl w:ilvl="0" w:tplc="FFFFFFF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B97AD7"/>
    <w:multiLevelType w:val="hybridMultilevel"/>
    <w:tmpl w:val="F426FD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218425">
    <w:abstractNumId w:val="2"/>
  </w:num>
  <w:num w:numId="2" w16cid:durableId="678773200">
    <w:abstractNumId w:val="0"/>
  </w:num>
  <w:num w:numId="3" w16cid:durableId="184112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xNjMzNTC0sLSwtLRQ0lEKTi0uzszPAykwrAUAAOIiBCwAAAA="/>
  </w:docVars>
  <w:rsids>
    <w:rsidRoot w:val="00A061CC"/>
    <w:rsid w:val="00006A71"/>
    <w:rsid w:val="000365C3"/>
    <w:rsid w:val="00036CC2"/>
    <w:rsid w:val="00043038"/>
    <w:rsid w:val="00044CCF"/>
    <w:rsid w:val="00054D73"/>
    <w:rsid w:val="00070C29"/>
    <w:rsid w:val="000A56CA"/>
    <w:rsid w:val="000A5AB3"/>
    <w:rsid w:val="000E3654"/>
    <w:rsid w:val="000E4651"/>
    <w:rsid w:val="000E503D"/>
    <w:rsid w:val="0013696B"/>
    <w:rsid w:val="00140001"/>
    <w:rsid w:val="001405C9"/>
    <w:rsid w:val="0016231E"/>
    <w:rsid w:val="00170E67"/>
    <w:rsid w:val="00172AA0"/>
    <w:rsid w:val="001742C7"/>
    <w:rsid w:val="00183609"/>
    <w:rsid w:val="00192970"/>
    <w:rsid w:val="001A0030"/>
    <w:rsid w:val="001E3734"/>
    <w:rsid w:val="00202055"/>
    <w:rsid w:val="00216116"/>
    <w:rsid w:val="00217C20"/>
    <w:rsid w:val="00236786"/>
    <w:rsid w:val="00253C34"/>
    <w:rsid w:val="002547D6"/>
    <w:rsid w:val="00284DE2"/>
    <w:rsid w:val="002A2F33"/>
    <w:rsid w:val="002A49D3"/>
    <w:rsid w:val="002B1923"/>
    <w:rsid w:val="002C3C07"/>
    <w:rsid w:val="002C5A38"/>
    <w:rsid w:val="002C68C0"/>
    <w:rsid w:val="0030127B"/>
    <w:rsid w:val="00301E0E"/>
    <w:rsid w:val="003235C0"/>
    <w:rsid w:val="003468D2"/>
    <w:rsid w:val="00360C39"/>
    <w:rsid w:val="003650F3"/>
    <w:rsid w:val="003770E6"/>
    <w:rsid w:val="00382361"/>
    <w:rsid w:val="003B0572"/>
    <w:rsid w:val="003B1971"/>
    <w:rsid w:val="003E0563"/>
    <w:rsid w:val="00421E57"/>
    <w:rsid w:val="00426437"/>
    <w:rsid w:val="00444925"/>
    <w:rsid w:val="00454D82"/>
    <w:rsid w:val="00484028"/>
    <w:rsid w:val="004B405F"/>
    <w:rsid w:val="004C75B6"/>
    <w:rsid w:val="00531955"/>
    <w:rsid w:val="0055146B"/>
    <w:rsid w:val="005545E1"/>
    <w:rsid w:val="00557DA8"/>
    <w:rsid w:val="00580EB7"/>
    <w:rsid w:val="00591564"/>
    <w:rsid w:val="00595FD9"/>
    <w:rsid w:val="0059671F"/>
    <w:rsid w:val="005A7899"/>
    <w:rsid w:val="005B1B95"/>
    <w:rsid w:val="005B3FBA"/>
    <w:rsid w:val="005C1720"/>
    <w:rsid w:val="005C6845"/>
    <w:rsid w:val="005E2306"/>
    <w:rsid w:val="005E5B5D"/>
    <w:rsid w:val="00602B20"/>
    <w:rsid w:val="00610C17"/>
    <w:rsid w:val="00611BC0"/>
    <w:rsid w:val="006215F4"/>
    <w:rsid w:val="00637D35"/>
    <w:rsid w:val="006467D3"/>
    <w:rsid w:val="006616C5"/>
    <w:rsid w:val="00670F91"/>
    <w:rsid w:val="006735D5"/>
    <w:rsid w:val="00692646"/>
    <w:rsid w:val="006B2EB1"/>
    <w:rsid w:val="006B4CEC"/>
    <w:rsid w:val="006E1466"/>
    <w:rsid w:val="00717433"/>
    <w:rsid w:val="007352C8"/>
    <w:rsid w:val="00746868"/>
    <w:rsid w:val="00772398"/>
    <w:rsid w:val="007831C1"/>
    <w:rsid w:val="007847A4"/>
    <w:rsid w:val="00785A1C"/>
    <w:rsid w:val="007A2C0F"/>
    <w:rsid w:val="007E37FB"/>
    <w:rsid w:val="00817274"/>
    <w:rsid w:val="00834A31"/>
    <w:rsid w:val="00844E22"/>
    <w:rsid w:val="0084559C"/>
    <w:rsid w:val="008467E6"/>
    <w:rsid w:val="00866C28"/>
    <w:rsid w:val="00870915"/>
    <w:rsid w:val="00882DB5"/>
    <w:rsid w:val="008C081F"/>
    <w:rsid w:val="008C22EF"/>
    <w:rsid w:val="008D13D9"/>
    <w:rsid w:val="008D6F2B"/>
    <w:rsid w:val="008F0A1D"/>
    <w:rsid w:val="00912B8D"/>
    <w:rsid w:val="00916333"/>
    <w:rsid w:val="009544FA"/>
    <w:rsid w:val="00954CCE"/>
    <w:rsid w:val="009679E7"/>
    <w:rsid w:val="009B212F"/>
    <w:rsid w:val="009D1D7C"/>
    <w:rsid w:val="009F09B8"/>
    <w:rsid w:val="00A061CC"/>
    <w:rsid w:val="00A11ECD"/>
    <w:rsid w:val="00A2172B"/>
    <w:rsid w:val="00A363C6"/>
    <w:rsid w:val="00A52E66"/>
    <w:rsid w:val="00A53747"/>
    <w:rsid w:val="00A55837"/>
    <w:rsid w:val="00AA37DA"/>
    <w:rsid w:val="00AB7007"/>
    <w:rsid w:val="00AE70C6"/>
    <w:rsid w:val="00AF7C91"/>
    <w:rsid w:val="00B11092"/>
    <w:rsid w:val="00B40438"/>
    <w:rsid w:val="00B40548"/>
    <w:rsid w:val="00B47EB1"/>
    <w:rsid w:val="00B7185E"/>
    <w:rsid w:val="00B74DE4"/>
    <w:rsid w:val="00B75501"/>
    <w:rsid w:val="00BC112C"/>
    <w:rsid w:val="00BD50CB"/>
    <w:rsid w:val="00BD6BD6"/>
    <w:rsid w:val="00BD6D13"/>
    <w:rsid w:val="00BE5ACE"/>
    <w:rsid w:val="00C254FC"/>
    <w:rsid w:val="00C27D8D"/>
    <w:rsid w:val="00C364BF"/>
    <w:rsid w:val="00CA5895"/>
    <w:rsid w:val="00CB0C8F"/>
    <w:rsid w:val="00CB3CAE"/>
    <w:rsid w:val="00CB5576"/>
    <w:rsid w:val="00CC70B8"/>
    <w:rsid w:val="00CD794E"/>
    <w:rsid w:val="00CE7B31"/>
    <w:rsid w:val="00CF5581"/>
    <w:rsid w:val="00D23978"/>
    <w:rsid w:val="00D2684A"/>
    <w:rsid w:val="00D505EE"/>
    <w:rsid w:val="00D86D88"/>
    <w:rsid w:val="00DB202A"/>
    <w:rsid w:val="00DB4E51"/>
    <w:rsid w:val="00DB6F65"/>
    <w:rsid w:val="00DD5D7E"/>
    <w:rsid w:val="00DF7946"/>
    <w:rsid w:val="00E166FB"/>
    <w:rsid w:val="00E469B9"/>
    <w:rsid w:val="00E538F0"/>
    <w:rsid w:val="00E54CDE"/>
    <w:rsid w:val="00E62BD5"/>
    <w:rsid w:val="00E67C85"/>
    <w:rsid w:val="00E816CA"/>
    <w:rsid w:val="00E96120"/>
    <w:rsid w:val="00ED3AC4"/>
    <w:rsid w:val="00EE2585"/>
    <w:rsid w:val="00EE4822"/>
    <w:rsid w:val="00EF64C3"/>
    <w:rsid w:val="00F13A25"/>
    <w:rsid w:val="00F26F06"/>
    <w:rsid w:val="00F3775F"/>
    <w:rsid w:val="00F443AD"/>
    <w:rsid w:val="00F44DA4"/>
    <w:rsid w:val="00F81316"/>
    <w:rsid w:val="00F87A80"/>
    <w:rsid w:val="00F92F9F"/>
    <w:rsid w:val="00FA03FF"/>
    <w:rsid w:val="00FB2067"/>
    <w:rsid w:val="00FC0D9C"/>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BC20"/>
  <w15:chartTrackingRefBased/>
  <w15:docId w15:val="{148E664E-C2C0-4E97-8A34-40F44A5A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31C1"/>
    <w:rPr>
      <w:b/>
      <w:bCs/>
    </w:rPr>
  </w:style>
  <w:style w:type="paragraph" w:styleId="ListParagraph">
    <w:name w:val="List Paragraph"/>
    <w:basedOn w:val="Normal"/>
    <w:uiPriority w:val="34"/>
    <w:qFormat/>
    <w:rsid w:val="00A53747"/>
    <w:pPr>
      <w:ind w:left="720"/>
      <w:contextualSpacing/>
    </w:pPr>
  </w:style>
  <w:style w:type="table" w:styleId="GridTable4-Accent5">
    <w:name w:val="Grid Table 4 Accent 5"/>
    <w:basedOn w:val="TableNormal"/>
    <w:uiPriority w:val="49"/>
    <w:rsid w:val="00CB557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717433"/>
    <w:pPr>
      <w:spacing w:after="0" w:line="240" w:lineRule="auto"/>
    </w:pPr>
  </w:style>
  <w:style w:type="character" w:styleId="Hyperlink">
    <w:name w:val="Hyperlink"/>
    <w:basedOn w:val="DefaultParagraphFont"/>
    <w:uiPriority w:val="99"/>
    <w:unhideWhenUsed/>
    <w:rsid w:val="006E1466"/>
    <w:rPr>
      <w:color w:val="0563C1" w:themeColor="hyperlink"/>
      <w:u w:val="single"/>
    </w:rPr>
  </w:style>
  <w:style w:type="character" w:customStyle="1" w:styleId="UnresolvedMention1">
    <w:name w:val="Unresolved Mention1"/>
    <w:basedOn w:val="DefaultParagraphFont"/>
    <w:uiPriority w:val="99"/>
    <w:semiHidden/>
    <w:unhideWhenUsed/>
    <w:rsid w:val="006E1466"/>
    <w:rPr>
      <w:color w:val="605E5C"/>
      <w:shd w:val="clear" w:color="auto" w:fill="E1DFDD"/>
    </w:rPr>
  </w:style>
  <w:style w:type="paragraph" w:styleId="Header">
    <w:name w:val="header"/>
    <w:basedOn w:val="Normal"/>
    <w:link w:val="HeaderChar"/>
    <w:uiPriority w:val="99"/>
    <w:unhideWhenUsed/>
    <w:rsid w:val="008F0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A1D"/>
  </w:style>
  <w:style w:type="paragraph" w:styleId="Footer">
    <w:name w:val="footer"/>
    <w:basedOn w:val="Normal"/>
    <w:link w:val="FooterChar"/>
    <w:uiPriority w:val="99"/>
    <w:unhideWhenUsed/>
    <w:rsid w:val="008F0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089">
      <w:bodyDiv w:val="1"/>
      <w:marLeft w:val="0"/>
      <w:marRight w:val="0"/>
      <w:marTop w:val="0"/>
      <w:marBottom w:val="0"/>
      <w:divBdr>
        <w:top w:val="none" w:sz="0" w:space="0" w:color="auto"/>
        <w:left w:val="none" w:sz="0" w:space="0" w:color="auto"/>
        <w:bottom w:val="none" w:sz="0" w:space="0" w:color="auto"/>
        <w:right w:val="none" w:sz="0" w:space="0" w:color="auto"/>
      </w:divBdr>
    </w:div>
    <w:div w:id="183252727">
      <w:bodyDiv w:val="1"/>
      <w:marLeft w:val="0"/>
      <w:marRight w:val="0"/>
      <w:marTop w:val="0"/>
      <w:marBottom w:val="0"/>
      <w:divBdr>
        <w:top w:val="none" w:sz="0" w:space="0" w:color="auto"/>
        <w:left w:val="none" w:sz="0" w:space="0" w:color="auto"/>
        <w:bottom w:val="none" w:sz="0" w:space="0" w:color="auto"/>
        <w:right w:val="none" w:sz="0" w:space="0" w:color="auto"/>
      </w:divBdr>
    </w:div>
    <w:div w:id="309023095">
      <w:bodyDiv w:val="1"/>
      <w:marLeft w:val="0"/>
      <w:marRight w:val="0"/>
      <w:marTop w:val="0"/>
      <w:marBottom w:val="0"/>
      <w:divBdr>
        <w:top w:val="none" w:sz="0" w:space="0" w:color="auto"/>
        <w:left w:val="none" w:sz="0" w:space="0" w:color="auto"/>
        <w:bottom w:val="none" w:sz="0" w:space="0" w:color="auto"/>
        <w:right w:val="none" w:sz="0" w:space="0" w:color="auto"/>
      </w:divBdr>
    </w:div>
    <w:div w:id="319895351">
      <w:bodyDiv w:val="1"/>
      <w:marLeft w:val="0"/>
      <w:marRight w:val="0"/>
      <w:marTop w:val="0"/>
      <w:marBottom w:val="0"/>
      <w:divBdr>
        <w:top w:val="none" w:sz="0" w:space="0" w:color="auto"/>
        <w:left w:val="none" w:sz="0" w:space="0" w:color="auto"/>
        <w:bottom w:val="none" w:sz="0" w:space="0" w:color="auto"/>
        <w:right w:val="none" w:sz="0" w:space="0" w:color="auto"/>
      </w:divBdr>
    </w:div>
    <w:div w:id="547226244">
      <w:bodyDiv w:val="1"/>
      <w:marLeft w:val="0"/>
      <w:marRight w:val="0"/>
      <w:marTop w:val="0"/>
      <w:marBottom w:val="0"/>
      <w:divBdr>
        <w:top w:val="none" w:sz="0" w:space="0" w:color="auto"/>
        <w:left w:val="none" w:sz="0" w:space="0" w:color="auto"/>
        <w:bottom w:val="none" w:sz="0" w:space="0" w:color="auto"/>
        <w:right w:val="none" w:sz="0" w:space="0" w:color="auto"/>
      </w:divBdr>
    </w:div>
    <w:div w:id="592980917">
      <w:bodyDiv w:val="1"/>
      <w:marLeft w:val="0"/>
      <w:marRight w:val="0"/>
      <w:marTop w:val="0"/>
      <w:marBottom w:val="0"/>
      <w:divBdr>
        <w:top w:val="none" w:sz="0" w:space="0" w:color="auto"/>
        <w:left w:val="none" w:sz="0" w:space="0" w:color="auto"/>
        <w:bottom w:val="none" w:sz="0" w:space="0" w:color="auto"/>
        <w:right w:val="none" w:sz="0" w:space="0" w:color="auto"/>
      </w:divBdr>
    </w:div>
    <w:div w:id="611516868">
      <w:bodyDiv w:val="1"/>
      <w:marLeft w:val="0"/>
      <w:marRight w:val="0"/>
      <w:marTop w:val="0"/>
      <w:marBottom w:val="0"/>
      <w:divBdr>
        <w:top w:val="none" w:sz="0" w:space="0" w:color="auto"/>
        <w:left w:val="none" w:sz="0" w:space="0" w:color="auto"/>
        <w:bottom w:val="none" w:sz="0" w:space="0" w:color="auto"/>
        <w:right w:val="none" w:sz="0" w:space="0" w:color="auto"/>
      </w:divBdr>
    </w:div>
    <w:div w:id="653264586">
      <w:bodyDiv w:val="1"/>
      <w:marLeft w:val="0"/>
      <w:marRight w:val="0"/>
      <w:marTop w:val="0"/>
      <w:marBottom w:val="0"/>
      <w:divBdr>
        <w:top w:val="none" w:sz="0" w:space="0" w:color="auto"/>
        <w:left w:val="none" w:sz="0" w:space="0" w:color="auto"/>
        <w:bottom w:val="none" w:sz="0" w:space="0" w:color="auto"/>
        <w:right w:val="none" w:sz="0" w:space="0" w:color="auto"/>
      </w:divBdr>
    </w:div>
    <w:div w:id="662243520">
      <w:bodyDiv w:val="1"/>
      <w:marLeft w:val="0"/>
      <w:marRight w:val="0"/>
      <w:marTop w:val="0"/>
      <w:marBottom w:val="0"/>
      <w:divBdr>
        <w:top w:val="none" w:sz="0" w:space="0" w:color="auto"/>
        <w:left w:val="none" w:sz="0" w:space="0" w:color="auto"/>
        <w:bottom w:val="none" w:sz="0" w:space="0" w:color="auto"/>
        <w:right w:val="none" w:sz="0" w:space="0" w:color="auto"/>
      </w:divBdr>
    </w:div>
    <w:div w:id="673919084">
      <w:bodyDiv w:val="1"/>
      <w:marLeft w:val="0"/>
      <w:marRight w:val="0"/>
      <w:marTop w:val="0"/>
      <w:marBottom w:val="0"/>
      <w:divBdr>
        <w:top w:val="none" w:sz="0" w:space="0" w:color="auto"/>
        <w:left w:val="none" w:sz="0" w:space="0" w:color="auto"/>
        <w:bottom w:val="none" w:sz="0" w:space="0" w:color="auto"/>
        <w:right w:val="none" w:sz="0" w:space="0" w:color="auto"/>
      </w:divBdr>
    </w:div>
    <w:div w:id="745809370">
      <w:bodyDiv w:val="1"/>
      <w:marLeft w:val="0"/>
      <w:marRight w:val="0"/>
      <w:marTop w:val="0"/>
      <w:marBottom w:val="0"/>
      <w:divBdr>
        <w:top w:val="none" w:sz="0" w:space="0" w:color="auto"/>
        <w:left w:val="none" w:sz="0" w:space="0" w:color="auto"/>
        <w:bottom w:val="none" w:sz="0" w:space="0" w:color="auto"/>
        <w:right w:val="none" w:sz="0" w:space="0" w:color="auto"/>
      </w:divBdr>
    </w:div>
    <w:div w:id="845680516">
      <w:bodyDiv w:val="1"/>
      <w:marLeft w:val="0"/>
      <w:marRight w:val="0"/>
      <w:marTop w:val="0"/>
      <w:marBottom w:val="0"/>
      <w:divBdr>
        <w:top w:val="none" w:sz="0" w:space="0" w:color="auto"/>
        <w:left w:val="none" w:sz="0" w:space="0" w:color="auto"/>
        <w:bottom w:val="none" w:sz="0" w:space="0" w:color="auto"/>
        <w:right w:val="none" w:sz="0" w:space="0" w:color="auto"/>
      </w:divBdr>
    </w:div>
    <w:div w:id="875309874">
      <w:bodyDiv w:val="1"/>
      <w:marLeft w:val="0"/>
      <w:marRight w:val="0"/>
      <w:marTop w:val="0"/>
      <w:marBottom w:val="0"/>
      <w:divBdr>
        <w:top w:val="none" w:sz="0" w:space="0" w:color="auto"/>
        <w:left w:val="none" w:sz="0" w:space="0" w:color="auto"/>
        <w:bottom w:val="none" w:sz="0" w:space="0" w:color="auto"/>
        <w:right w:val="none" w:sz="0" w:space="0" w:color="auto"/>
      </w:divBdr>
    </w:div>
    <w:div w:id="916593219">
      <w:bodyDiv w:val="1"/>
      <w:marLeft w:val="0"/>
      <w:marRight w:val="0"/>
      <w:marTop w:val="0"/>
      <w:marBottom w:val="0"/>
      <w:divBdr>
        <w:top w:val="none" w:sz="0" w:space="0" w:color="auto"/>
        <w:left w:val="none" w:sz="0" w:space="0" w:color="auto"/>
        <w:bottom w:val="none" w:sz="0" w:space="0" w:color="auto"/>
        <w:right w:val="none" w:sz="0" w:space="0" w:color="auto"/>
      </w:divBdr>
    </w:div>
    <w:div w:id="996348277">
      <w:bodyDiv w:val="1"/>
      <w:marLeft w:val="0"/>
      <w:marRight w:val="0"/>
      <w:marTop w:val="0"/>
      <w:marBottom w:val="0"/>
      <w:divBdr>
        <w:top w:val="none" w:sz="0" w:space="0" w:color="auto"/>
        <w:left w:val="none" w:sz="0" w:space="0" w:color="auto"/>
        <w:bottom w:val="none" w:sz="0" w:space="0" w:color="auto"/>
        <w:right w:val="none" w:sz="0" w:space="0" w:color="auto"/>
      </w:divBdr>
    </w:div>
    <w:div w:id="1046956079">
      <w:bodyDiv w:val="1"/>
      <w:marLeft w:val="0"/>
      <w:marRight w:val="0"/>
      <w:marTop w:val="0"/>
      <w:marBottom w:val="0"/>
      <w:divBdr>
        <w:top w:val="none" w:sz="0" w:space="0" w:color="auto"/>
        <w:left w:val="none" w:sz="0" w:space="0" w:color="auto"/>
        <w:bottom w:val="none" w:sz="0" w:space="0" w:color="auto"/>
        <w:right w:val="none" w:sz="0" w:space="0" w:color="auto"/>
      </w:divBdr>
    </w:div>
    <w:div w:id="1068118233">
      <w:bodyDiv w:val="1"/>
      <w:marLeft w:val="0"/>
      <w:marRight w:val="0"/>
      <w:marTop w:val="0"/>
      <w:marBottom w:val="0"/>
      <w:divBdr>
        <w:top w:val="none" w:sz="0" w:space="0" w:color="auto"/>
        <w:left w:val="none" w:sz="0" w:space="0" w:color="auto"/>
        <w:bottom w:val="none" w:sz="0" w:space="0" w:color="auto"/>
        <w:right w:val="none" w:sz="0" w:space="0" w:color="auto"/>
      </w:divBdr>
    </w:div>
    <w:div w:id="1334651424">
      <w:bodyDiv w:val="1"/>
      <w:marLeft w:val="0"/>
      <w:marRight w:val="0"/>
      <w:marTop w:val="0"/>
      <w:marBottom w:val="0"/>
      <w:divBdr>
        <w:top w:val="none" w:sz="0" w:space="0" w:color="auto"/>
        <w:left w:val="none" w:sz="0" w:space="0" w:color="auto"/>
        <w:bottom w:val="none" w:sz="0" w:space="0" w:color="auto"/>
        <w:right w:val="none" w:sz="0" w:space="0" w:color="auto"/>
      </w:divBdr>
    </w:div>
    <w:div w:id="1341739490">
      <w:bodyDiv w:val="1"/>
      <w:marLeft w:val="0"/>
      <w:marRight w:val="0"/>
      <w:marTop w:val="0"/>
      <w:marBottom w:val="0"/>
      <w:divBdr>
        <w:top w:val="none" w:sz="0" w:space="0" w:color="auto"/>
        <w:left w:val="none" w:sz="0" w:space="0" w:color="auto"/>
        <w:bottom w:val="none" w:sz="0" w:space="0" w:color="auto"/>
        <w:right w:val="none" w:sz="0" w:space="0" w:color="auto"/>
      </w:divBdr>
    </w:div>
    <w:div w:id="1394809832">
      <w:bodyDiv w:val="1"/>
      <w:marLeft w:val="0"/>
      <w:marRight w:val="0"/>
      <w:marTop w:val="0"/>
      <w:marBottom w:val="0"/>
      <w:divBdr>
        <w:top w:val="none" w:sz="0" w:space="0" w:color="auto"/>
        <w:left w:val="none" w:sz="0" w:space="0" w:color="auto"/>
        <w:bottom w:val="none" w:sz="0" w:space="0" w:color="auto"/>
        <w:right w:val="none" w:sz="0" w:space="0" w:color="auto"/>
      </w:divBdr>
    </w:div>
    <w:div w:id="1447626798">
      <w:bodyDiv w:val="1"/>
      <w:marLeft w:val="0"/>
      <w:marRight w:val="0"/>
      <w:marTop w:val="0"/>
      <w:marBottom w:val="0"/>
      <w:divBdr>
        <w:top w:val="none" w:sz="0" w:space="0" w:color="auto"/>
        <w:left w:val="none" w:sz="0" w:space="0" w:color="auto"/>
        <w:bottom w:val="none" w:sz="0" w:space="0" w:color="auto"/>
        <w:right w:val="none" w:sz="0" w:space="0" w:color="auto"/>
      </w:divBdr>
    </w:div>
    <w:div w:id="1466704535">
      <w:bodyDiv w:val="1"/>
      <w:marLeft w:val="0"/>
      <w:marRight w:val="0"/>
      <w:marTop w:val="0"/>
      <w:marBottom w:val="0"/>
      <w:divBdr>
        <w:top w:val="none" w:sz="0" w:space="0" w:color="auto"/>
        <w:left w:val="none" w:sz="0" w:space="0" w:color="auto"/>
        <w:bottom w:val="none" w:sz="0" w:space="0" w:color="auto"/>
        <w:right w:val="none" w:sz="0" w:space="0" w:color="auto"/>
      </w:divBdr>
    </w:div>
    <w:div w:id="1614050110">
      <w:bodyDiv w:val="1"/>
      <w:marLeft w:val="0"/>
      <w:marRight w:val="0"/>
      <w:marTop w:val="0"/>
      <w:marBottom w:val="0"/>
      <w:divBdr>
        <w:top w:val="none" w:sz="0" w:space="0" w:color="auto"/>
        <w:left w:val="none" w:sz="0" w:space="0" w:color="auto"/>
        <w:bottom w:val="none" w:sz="0" w:space="0" w:color="auto"/>
        <w:right w:val="none" w:sz="0" w:space="0" w:color="auto"/>
      </w:divBdr>
    </w:div>
    <w:div w:id="1723869809">
      <w:bodyDiv w:val="1"/>
      <w:marLeft w:val="0"/>
      <w:marRight w:val="0"/>
      <w:marTop w:val="0"/>
      <w:marBottom w:val="0"/>
      <w:divBdr>
        <w:top w:val="none" w:sz="0" w:space="0" w:color="auto"/>
        <w:left w:val="none" w:sz="0" w:space="0" w:color="auto"/>
        <w:bottom w:val="none" w:sz="0" w:space="0" w:color="auto"/>
        <w:right w:val="none" w:sz="0" w:space="0" w:color="auto"/>
      </w:divBdr>
    </w:div>
    <w:div w:id="1753500504">
      <w:bodyDiv w:val="1"/>
      <w:marLeft w:val="0"/>
      <w:marRight w:val="0"/>
      <w:marTop w:val="0"/>
      <w:marBottom w:val="0"/>
      <w:divBdr>
        <w:top w:val="none" w:sz="0" w:space="0" w:color="auto"/>
        <w:left w:val="none" w:sz="0" w:space="0" w:color="auto"/>
        <w:bottom w:val="none" w:sz="0" w:space="0" w:color="auto"/>
        <w:right w:val="none" w:sz="0" w:space="0" w:color="auto"/>
      </w:divBdr>
    </w:div>
    <w:div w:id="1844315793">
      <w:bodyDiv w:val="1"/>
      <w:marLeft w:val="0"/>
      <w:marRight w:val="0"/>
      <w:marTop w:val="0"/>
      <w:marBottom w:val="0"/>
      <w:divBdr>
        <w:top w:val="none" w:sz="0" w:space="0" w:color="auto"/>
        <w:left w:val="none" w:sz="0" w:space="0" w:color="auto"/>
        <w:bottom w:val="none" w:sz="0" w:space="0" w:color="auto"/>
        <w:right w:val="none" w:sz="0" w:space="0" w:color="auto"/>
      </w:divBdr>
    </w:div>
    <w:div w:id="1915160102">
      <w:bodyDiv w:val="1"/>
      <w:marLeft w:val="0"/>
      <w:marRight w:val="0"/>
      <w:marTop w:val="0"/>
      <w:marBottom w:val="0"/>
      <w:divBdr>
        <w:top w:val="none" w:sz="0" w:space="0" w:color="auto"/>
        <w:left w:val="none" w:sz="0" w:space="0" w:color="auto"/>
        <w:bottom w:val="none" w:sz="0" w:space="0" w:color="auto"/>
        <w:right w:val="none" w:sz="0" w:space="0" w:color="auto"/>
      </w:divBdr>
    </w:div>
    <w:div w:id="1978024642">
      <w:bodyDiv w:val="1"/>
      <w:marLeft w:val="0"/>
      <w:marRight w:val="0"/>
      <w:marTop w:val="0"/>
      <w:marBottom w:val="0"/>
      <w:divBdr>
        <w:top w:val="none" w:sz="0" w:space="0" w:color="auto"/>
        <w:left w:val="none" w:sz="0" w:space="0" w:color="auto"/>
        <w:bottom w:val="none" w:sz="0" w:space="0" w:color="auto"/>
        <w:right w:val="none" w:sz="0" w:space="0" w:color="auto"/>
      </w:divBdr>
    </w:div>
    <w:div w:id="2009557161">
      <w:bodyDiv w:val="1"/>
      <w:marLeft w:val="0"/>
      <w:marRight w:val="0"/>
      <w:marTop w:val="0"/>
      <w:marBottom w:val="0"/>
      <w:divBdr>
        <w:top w:val="none" w:sz="0" w:space="0" w:color="auto"/>
        <w:left w:val="none" w:sz="0" w:space="0" w:color="auto"/>
        <w:bottom w:val="none" w:sz="0" w:space="0" w:color="auto"/>
        <w:right w:val="none" w:sz="0" w:space="0" w:color="auto"/>
      </w:divBdr>
    </w:div>
    <w:div w:id="204860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9EBFF-79BB-45D3-A104-15084F914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4127</TotalTime>
  <Pages>29</Pages>
  <Words>9237</Words>
  <Characters>52653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muzumdar</dc:creator>
  <cp:keywords/>
  <dc:description/>
  <cp:lastModifiedBy>Editor-22</cp:lastModifiedBy>
  <cp:revision>131</cp:revision>
  <dcterms:created xsi:type="dcterms:W3CDTF">2023-10-17T20:50:00Z</dcterms:created>
  <dcterms:modified xsi:type="dcterms:W3CDTF">2025-04-18T11:51:00Z</dcterms:modified>
</cp:coreProperties>
</file>