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E8C89" w14:textId="77777777" w:rsidR="00C64C70" w:rsidRPr="005D4AD3" w:rsidRDefault="00931E13" w:rsidP="00C64C70">
      <w:pPr>
        <w:spacing w:before="240" w:line="480" w:lineRule="auto"/>
        <w:jc w:val="both"/>
        <w:rPr>
          <w:b/>
        </w:rPr>
      </w:pPr>
      <w:r w:rsidRPr="005D4AD3">
        <w:rPr>
          <w:b/>
        </w:rPr>
        <w:t xml:space="preserve">INFLUENCE OF </w:t>
      </w:r>
      <w:r w:rsidR="00C64C70" w:rsidRPr="005D4AD3">
        <w:rPr>
          <w:b/>
        </w:rPr>
        <w:t>SOCIO</w:t>
      </w:r>
      <w:r w:rsidR="002E072A" w:rsidRPr="005D4AD3">
        <w:rPr>
          <w:b/>
        </w:rPr>
        <w:t>-</w:t>
      </w:r>
      <w:r w:rsidR="00C64C70" w:rsidRPr="005D4AD3">
        <w:rPr>
          <w:b/>
        </w:rPr>
        <w:t>DEMOGRAPH</w:t>
      </w:r>
      <w:r w:rsidR="002C0C7F" w:rsidRPr="005D4AD3">
        <w:rPr>
          <w:b/>
        </w:rPr>
        <w:t xml:space="preserve">IC </w:t>
      </w:r>
      <w:r w:rsidR="002E072A" w:rsidRPr="005D4AD3">
        <w:rPr>
          <w:b/>
        </w:rPr>
        <w:t>CHARACTERISTICS</w:t>
      </w:r>
      <w:r w:rsidR="00D00151" w:rsidRPr="005D4AD3">
        <w:rPr>
          <w:b/>
        </w:rPr>
        <w:t xml:space="preserve"> AND </w:t>
      </w:r>
      <w:r w:rsidR="002C0C7F" w:rsidRPr="005D4AD3">
        <w:rPr>
          <w:b/>
        </w:rPr>
        <w:t xml:space="preserve">RELATED FACTORS </w:t>
      </w:r>
      <w:r w:rsidRPr="005D4AD3">
        <w:rPr>
          <w:b/>
        </w:rPr>
        <w:t xml:space="preserve">IN THE ACQUISITION OF </w:t>
      </w:r>
      <w:r w:rsidR="00C64C70" w:rsidRPr="005D4AD3">
        <w:rPr>
          <w:b/>
          <w:i/>
        </w:rPr>
        <w:t xml:space="preserve">H. PYLORI </w:t>
      </w:r>
      <w:r w:rsidRPr="005D4AD3">
        <w:rPr>
          <w:b/>
        </w:rPr>
        <w:t>INFECTION</w:t>
      </w:r>
    </w:p>
    <w:p w14:paraId="395636B9" w14:textId="77777777" w:rsidR="00AA1CEA" w:rsidRDefault="00AA1CEA" w:rsidP="00C65FF5">
      <w:pPr>
        <w:spacing w:before="240" w:line="480" w:lineRule="auto"/>
        <w:jc w:val="both"/>
        <w:rPr>
          <w:b/>
        </w:rPr>
      </w:pPr>
    </w:p>
    <w:p w14:paraId="25F346B1" w14:textId="533F2AB5" w:rsidR="00C65FF5" w:rsidRPr="005D4AD3" w:rsidRDefault="00C65FF5" w:rsidP="00C65FF5">
      <w:pPr>
        <w:spacing w:before="240" w:line="480" w:lineRule="auto"/>
        <w:jc w:val="both"/>
        <w:rPr>
          <w:b/>
        </w:rPr>
      </w:pPr>
      <w:bookmarkStart w:id="0" w:name="_GoBack"/>
      <w:bookmarkEnd w:id="0"/>
      <w:r w:rsidRPr="005D4AD3">
        <w:rPr>
          <w:b/>
        </w:rPr>
        <w:t>ABSTRACT</w:t>
      </w:r>
    </w:p>
    <w:p w14:paraId="00EBCC32" w14:textId="77777777" w:rsidR="00DD27B7" w:rsidRPr="005D4AD3" w:rsidRDefault="00C65FF5" w:rsidP="00931E13">
      <w:pPr>
        <w:spacing w:before="240" w:line="480" w:lineRule="auto"/>
        <w:jc w:val="both"/>
      </w:pPr>
      <w:r w:rsidRPr="005D4AD3">
        <w:rPr>
          <w:rFonts w:eastAsia="Calibri"/>
          <w:i/>
        </w:rPr>
        <w:t>Helicobacter pylori</w:t>
      </w:r>
      <w:r w:rsidRPr="005D4AD3">
        <w:rPr>
          <w:rFonts w:eastAsia="Calibri"/>
        </w:rPr>
        <w:t xml:space="preserve"> (</w:t>
      </w:r>
      <w:r w:rsidRPr="005D4AD3">
        <w:rPr>
          <w:rFonts w:eastAsia="Calibri"/>
          <w:i/>
        </w:rPr>
        <w:t>H. pylori</w:t>
      </w:r>
      <w:r w:rsidRPr="005D4AD3">
        <w:rPr>
          <w:rFonts w:eastAsia="Calibri"/>
        </w:rPr>
        <w:t xml:space="preserve">) infection remains a significant public health concern globally, particularly in developing countries like Nigeria. </w:t>
      </w:r>
      <w:r w:rsidR="00DD27B7" w:rsidRPr="005D4AD3">
        <w:rPr>
          <w:bCs/>
        </w:rPr>
        <w:t xml:space="preserve">This cross-sectional research evaluated </w:t>
      </w:r>
      <w:r w:rsidR="00931E13" w:rsidRPr="005D4AD3">
        <w:rPr>
          <w:bCs/>
        </w:rPr>
        <w:t xml:space="preserve">the </w:t>
      </w:r>
      <w:r w:rsidR="00931E13" w:rsidRPr="005D4AD3">
        <w:t xml:space="preserve">influence of socio-demographic characteristics and related factors in the acquisition of </w:t>
      </w:r>
      <w:r w:rsidR="00931E13" w:rsidRPr="00A93B38">
        <w:rPr>
          <w:i/>
        </w:rPr>
        <w:t>H. pylori</w:t>
      </w:r>
      <w:r w:rsidR="00931E13" w:rsidRPr="005D4AD3">
        <w:t xml:space="preserve"> infection </w:t>
      </w:r>
      <w:r w:rsidR="00DD27B7" w:rsidRPr="005D4AD3">
        <w:rPr>
          <w:bCs/>
        </w:rPr>
        <w:t>in Nnewi North Local Government Area Anambra State</w:t>
      </w:r>
      <w:r w:rsidR="00A93B38">
        <w:rPr>
          <w:bCs/>
        </w:rPr>
        <w:t>,</w:t>
      </w:r>
      <w:r w:rsidR="00DD27B7" w:rsidRPr="005D4AD3">
        <w:rPr>
          <w:bCs/>
        </w:rPr>
        <w:t xml:space="preserve"> Nigeria. </w:t>
      </w:r>
      <w:r w:rsidR="00DD27B7" w:rsidRPr="005D4AD3">
        <w:t xml:space="preserve">Four hundred (400) participants aged 2 years and above were recruited by simple random sampling method. A well-structured standard questionnaire was used to diagnose dyspepsia consisting of 24 items clearly written in understandable language and related to the cardinal symptoms of dyspepsia. </w:t>
      </w:r>
      <w:r w:rsidR="007564CE" w:rsidRPr="005D4AD3">
        <w:t>D</w:t>
      </w:r>
      <w:r w:rsidR="00DD27B7" w:rsidRPr="005D4AD3">
        <w:t xml:space="preserve">ata on personal, demographical variables, environment and life style factors were obtained using the structured questionnaire with closed and open-ended questions, which were answered under the guidance of the researcher at point. </w:t>
      </w:r>
      <w:r w:rsidR="007564CE" w:rsidRPr="005D4AD3">
        <w:t xml:space="preserve">The data obtained was analyzed using Statistical Package for Social Sciences (SPSS) version 25. Chi-square test was used to check for the relationship between groups. P value &lt; 0.05 was considered statistically significant. </w:t>
      </w:r>
      <w:r w:rsidR="00DD27B7" w:rsidRPr="005D4AD3">
        <w:t xml:space="preserve">Result </w:t>
      </w:r>
      <w:r w:rsidR="00556ABC" w:rsidRPr="005D4AD3">
        <w:t>showed</w:t>
      </w:r>
      <w:r w:rsidR="00DD27B7" w:rsidRPr="005D4AD3">
        <w:t xml:space="preserve"> 43.6% males were infected compared to 56.4% female indicating a higher prevalence among females. </w:t>
      </w:r>
      <w:r w:rsidR="00C87535" w:rsidRPr="005D4AD3">
        <w:t xml:space="preserve">Individuals who consumed carbonated drinks showed a significantly higher infection rate (56.4%) compared to those who did not (43.6%). </w:t>
      </w:r>
      <w:r w:rsidR="00DD27B7" w:rsidRPr="005D4AD3">
        <w:t>Also, there was a significant relationship between age</w:t>
      </w:r>
      <w:r w:rsidR="00556ABC" w:rsidRPr="005D4AD3">
        <w:t xml:space="preserve"> (X</w:t>
      </w:r>
      <w:r w:rsidR="00556ABC" w:rsidRPr="005D4AD3">
        <w:rPr>
          <w:vertAlign w:val="superscript"/>
        </w:rPr>
        <w:t xml:space="preserve">2 </w:t>
      </w:r>
      <w:r w:rsidR="00556ABC" w:rsidRPr="005D4AD3">
        <w:t>= 14.107; p=0.015)</w:t>
      </w:r>
      <w:r w:rsidR="00DD27B7" w:rsidRPr="005D4AD3">
        <w:t xml:space="preserve">, carbonated drink </w:t>
      </w:r>
      <w:r w:rsidR="00C87535" w:rsidRPr="005D4AD3">
        <w:t>consumption</w:t>
      </w:r>
      <w:r w:rsidR="00DD27B7" w:rsidRPr="005D4AD3">
        <w:t xml:space="preserve"> </w:t>
      </w:r>
      <w:r w:rsidR="00556ABC" w:rsidRPr="005D4AD3">
        <w:t>(X</w:t>
      </w:r>
      <w:r w:rsidR="00556ABC" w:rsidRPr="005D4AD3">
        <w:rPr>
          <w:vertAlign w:val="superscript"/>
        </w:rPr>
        <w:t xml:space="preserve">2 </w:t>
      </w:r>
      <w:r w:rsidR="00556ABC" w:rsidRPr="005D4AD3">
        <w:t xml:space="preserve">= 11.597; p=0.001) </w:t>
      </w:r>
      <w:r w:rsidR="00DD27B7" w:rsidRPr="005D4AD3">
        <w:t xml:space="preserve">and </w:t>
      </w:r>
      <w:r w:rsidR="00DD27B7" w:rsidRPr="005D4AD3">
        <w:rPr>
          <w:i/>
        </w:rPr>
        <w:t>H. pylori</w:t>
      </w:r>
      <w:r w:rsidR="00DD27B7" w:rsidRPr="005D4AD3">
        <w:t xml:space="preserve"> infection status.</w:t>
      </w:r>
      <w:r w:rsidR="00C87535" w:rsidRPr="005D4AD3">
        <w:t xml:space="preserve"> </w:t>
      </w:r>
      <w:r w:rsidR="00DD27B7" w:rsidRPr="005D4AD3">
        <w:t xml:space="preserve">Thus there is need for further </w:t>
      </w:r>
      <w:r w:rsidR="007564CE" w:rsidRPr="005D4AD3">
        <w:t>st</w:t>
      </w:r>
      <w:r w:rsidR="00C87535" w:rsidRPr="005D4AD3">
        <w:t>udies to better understand the relationship</w:t>
      </w:r>
      <w:r w:rsidR="007564CE" w:rsidRPr="005D4AD3">
        <w:t xml:space="preserve"> between socio-demographic and </w:t>
      </w:r>
      <w:r w:rsidR="00C87535" w:rsidRPr="005D4AD3">
        <w:t>food habits</w:t>
      </w:r>
      <w:r w:rsidR="007564CE" w:rsidRPr="005D4AD3">
        <w:t xml:space="preserve"> in the acquisition of </w:t>
      </w:r>
      <w:r w:rsidR="007564CE" w:rsidRPr="005D4AD3">
        <w:rPr>
          <w:i/>
        </w:rPr>
        <w:t>H. pylori</w:t>
      </w:r>
      <w:r w:rsidR="007564CE" w:rsidRPr="005D4AD3">
        <w:t xml:space="preserve"> infection. </w:t>
      </w:r>
    </w:p>
    <w:p w14:paraId="7105501C" w14:textId="77777777" w:rsidR="004233D1" w:rsidRPr="005D4AD3" w:rsidRDefault="004233D1" w:rsidP="00C64C70">
      <w:pPr>
        <w:spacing w:before="240" w:line="480" w:lineRule="auto"/>
        <w:jc w:val="both"/>
        <w:rPr>
          <w:b/>
        </w:rPr>
      </w:pPr>
      <w:r w:rsidRPr="005D4AD3">
        <w:rPr>
          <w:b/>
        </w:rPr>
        <w:lastRenderedPageBreak/>
        <w:t xml:space="preserve">Key words: </w:t>
      </w:r>
      <w:r w:rsidRPr="005D4AD3">
        <w:rPr>
          <w:i/>
        </w:rPr>
        <w:t>H. Pylori</w:t>
      </w:r>
      <w:r w:rsidRPr="005D4AD3">
        <w:t xml:space="preserve">, Socio-demographic factors, Hygiene profile, Food habits, </w:t>
      </w:r>
      <w:r w:rsidRPr="005D4AD3">
        <w:rPr>
          <w:bCs/>
          <w:sz w:val="26"/>
          <w:szCs w:val="26"/>
        </w:rPr>
        <w:t>Health history.</w:t>
      </w:r>
    </w:p>
    <w:p w14:paraId="73DF39FB" w14:textId="77777777" w:rsidR="00C64C70" w:rsidRPr="005D4AD3" w:rsidRDefault="00F841B1" w:rsidP="00B1627B">
      <w:pPr>
        <w:spacing w:before="240" w:line="360" w:lineRule="auto"/>
        <w:jc w:val="both"/>
        <w:rPr>
          <w:b/>
          <w:sz w:val="26"/>
          <w:szCs w:val="26"/>
        </w:rPr>
      </w:pPr>
      <w:r w:rsidRPr="005D4AD3">
        <w:rPr>
          <w:b/>
          <w:sz w:val="26"/>
          <w:szCs w:val="26"/>
        </w:rPr>
        <w:t>INTRODUCTION</w:t>
      </w:r>
    </w:p>
    <w:p w14:paraId="55C048A5" w14:textId="77777777" w:rsidR="00A73607" w:rsidRPr="005D4AD3" w:rsidRDefault="00A60EC6" w:rsidP="00A73607">
      <w:pPr>
        <w:spacing w:before="240" w:after="240" w:line="360" w:lineRule="auto"/>
        <w:jc w:val="both"/>
        <w:rPr>
          <w:b/>
        </w:rPr>
      </w:pPr>
      <w:r w:rsidRPr="005D4AD3">
        <w:rPr>
          <w:rFonts w:eastAsia="Calibri"/>
          <w:i/>
        </w:rPr>
        <w:t>Helicobacter pylori</w:t>
      </w:r>
      <w:r w:rsidRPr="005D4AD3">
        <w:rPr>
          <w:rFonts w:eastAsia="Calibri"/>
        </w:rPr>
        <w:t xml:space="preserve"> (</w:t>
      </w:r>
      <w:r w:rsidRPr="005D4AD3">
        <w:rPr>
          <w:rFonts w:eastAsia="Calibri"/>
          <w:i/>
        </w:rPr>
        <w:t>H. pylori</w:t>
      </w:r>
      <w:r w:rsidRPr="005D4AD3">
        <w:rPr>
          <w:rFonts w:eastAsia="Calibri"/>
        </w:rPr>
        <w:t xml:space="preserve">) infection remains a significant public health concern globally, particularly in developing countries like Nigeria. </w:t>
      </w:r>
      <w:r w:rsidR="007B0A36" w:rsidRPr="005D4AD3">
        <w:t>It can affect about 50% of the global population (</w:t>
      </w:r>
      <w:r w:rsidR="00C81E14" w:rsidRPr="005D4AD3">
        <w:t>Zhou</w:t>
      </w:r>
      <w:r w:rsidR="007B0A36" w:rsidRPr="005D4AD3">
        <w:t xml:space="preserve"> </w:t>
      </w:r>
      <w:r w:rsidR="007B0A36" w:rsidRPr="005D4AD3">
        <w:rPr>
          <w:i/>
        </w:rPr>
        <w:t>et al.,</w:t>
      </w:r>
      <w:r w:rsidR="007B0A36" w:rsidRPr="005D4AD3">
        <w:t xml:space="preserve"> </w:t>
      </w:r>
      <w:r w:rsidR="0094384F" w:rsidRPr="005D4AD3">
        <w:t>2023</w:t>
      </w:r>
      <w:r w:rsidR="007B0A36" w:rsidRPr="005D4AD3">
        <w:t xml:space="preserve">). </w:t>
      </w:r>
      <w:r w:rsidR="0066511A" w:rsidRPr="005D4AD3">
        <w:t>The organism is able to change its morphology to be able to survive in many adverse environmental conditions such as antibiotics, temperature, pH and increased oxygen tension (</w:t>
      </w:r>
      <w:proofErr w:type="spellStart"/>
      <w:r w:rsidR="0066511A" w:rsidRPr="005D4AD3">
        <w:t>Elbehiry</w:t>
      </w:r>
      <w:proofErr w:type="spellEnd"/>
      <w:r w:rsidR="0066511A" w:rsidRPr="005D4AD3">
        <w:t xml:space="preserve"> </w:t>
      </w:r>
      <w:r w:rsidR="0066511A" w:rsidRPr="005D4AD3">
        <w:rPr>
          <w:i/>
        </w:rPr>
        <w:t xml:space="preserve">et al., </w:t>
      </w:r>
      <w:r w:rsidR="0066511A" w:rsidRPr="005D4AD3">
        <w:t xml:space="preserve">2023).  </w:t>
      </w:r>
      <w:r w:rsidR="007B0A36" w:rsidRPr="005D4AD3">
        <w:t>This bacterium colonizes the human stomach, and, although the majority of people (&gt;80%) can remain asymptomatic throughout their life, it is largely related to gastrointestinal diseases and in the absence of treatment, its manifestations can range from pathologies, such as chronic gastritis, peptic ulcers, and atrophic gastritis to intestinal metaplasia, gastric cancer, and mucosa-associated lymphoid tissue (</w:t>
      </w:r>
      <w:r w:rsidR="007B0A36" w:rsidRPr="005D4AD3">
        <w:rPr>
          <w:color w:val="262626"/>
        </w:rPr>
        <w:t xml:space="preserve">Smith </w:t>
      </w:r>
      <w:r w:rsidR="007B0A36" w:rsidRPr="005D4AD3">
        <w:rPr>
          <w:i/>
          <w:color w:val="262626"/>
        </w:rPr>
        <w:t>et al.,</w:t>
      </w:r>
      <w:r w:rsidR="007B0A36" w:rsidRPr="005D4AD3">
        <w:rPr>
          <w:color w:val="262626"/>
        </w:rPr>
        <w:t xml:space="preserve"> 2019; Smith </w:t>
      </w:r>
      <w:r w:rsidR="007B0A36" w:rsidRPr="005D4AD3">
        <w:rPr>
          <w:i/>
          <w:color w:val="262626"/>
        </w:rPr>
        <w:t>et al.,</w:t>
      </w:r>
      <w:r w:rsidR="007B0A36" w:rsidRPr="005D4AD3">
        <w:rPr>
          <w:color w:val="262626"/>
        </w:rPr>
        <w:t xml:space="preserve"> 2021)</w:t>
      </w:r>
      <w:r w:rsidR="007B0A36" w:rsidRPr="005D4AD3">
        <w:t>.</w:t>
      </w:r>
      <w:r w:rsidR="007B0A36" w:rsidRPr="005D4AD3">
        <w:rPr>
          <w:b/>
        </w:rPr>
        <w:t xml:space="preserve"> </w:t>
      </w:r>
      <w:r w:rsidR="007B0A36" w:rsidRPr="005D4AD3">
        <w:t>Although t</w:t>
      </w:r>
      <w:r w:rsidR="00A73607" w:rsidRPr="005D4AD3">
        <w:t xml:space="preserve">he mode of transmission of </w:t>
      </w:r>
      <w:r w:rsidR="00A73607" w:rsidRPr="005D4AD3">
        <w:rPr>
          <w:i/>
        </w:rPr>
        <w:t>H. pylori</w:t>
      </w:r>
      <w:r w:rsidR="00A73607" w:rsidRPr="005D4AD3">
        <w:t xml:space="preserve"> has not been fully elucidated, but studies had revealed that person-to-person transmission, fecal-oral and oral-to-oral routes can lead to the transmission of this infection (Che</w:t>
      </w:r>
      <w:r w:rsidR="00A73607" w:rsidRPr="005D4AD3">
        <w:rPr>
          <w:i/>
        </w:rPr>
        <w:t xml:space="preserve"> et al.,</w:t>
      </w:r>
      <w:r w:rsidR="00A73607" w:rsidRPr="005D4AD3">
        <w:t xml:space="preserve"> 2023). School children in developing countries are at high risk of getting the infection; several factors control the transmission of </w:t>
      </w:r>
      <w:r w:rsidR="00A73607" w:rsidRPr="005D4AD3">
        <w:rPr>
          <w:i/>
        </w:rPr>
        <w:t>H. pylori</w:t>
      </w:r>
      <w:r w:rsidR="00A73607" w:rsidRPr="005D4AD3">
        <w:t xml:space="preserve"> including low socioeconomic status, poor quality of drinking water, overcrowding, poor personal and environmental hygiene, and food contamination. Several studies have proposed that </w:t>
      </w:r>
      <w:r w:rsidR="00A73607" w:rsidRPr="005D4AD3">
        <w:rPr>
          <w:i/>
        </w:rPr>
        <w:t>H. pylori</w:t>
      </w:r>
      <w:r w:rsidR="00A73607" w:rsidRPr="005D4AD3">
        <w:t xml:space="preserve"> can cause a broad range of other types of diseases but there have been controversial thoughts about the study (Bravo </w:t>
      </w:r>
      <w:r w:rsidR="00A73607" w:rsidRPr="005D4AD3">
        <w:rPr>
          <w:i/>
        </w:rPr>
        <w:t>et al.,</w:t>
      </w:r>
      <w:r w:rsidR="00A73607" w:rsidRPr="005D4AD3">
        <w:t xml:space="preserve"> 2018).</w:t>
      </w:r>
    </w:p>
    <w:p w14:paraId="4CAFC286" w14:textId="77777777" w:rsidR="00A73607" w:rsidRPr="005D4AD3" w:rsidRDefault="00A73607" w:rsidP="00A73607">
      <w:pPr>
        <w:spacing w:before="240" w:after="240" w:line="360" w:lineRule="auto"/>
        <w:jc w:val="both"/>
      </w:pPr>
      <w:r w:rsidRPr="005D4AD3">
        <w:t xml:space="preserve">Moreover, several researchers had reported that stomach ulcer caused by </w:t>
      </w:r>
      <w:r w:rsidRPr="005D4AD3">
        <w:rPr>
          <w:i/>
        </w:rPr>
        <w:t>H. pylori</w:t>
      </w:r>
      <w:r w:rsidRPr="005D4AD3">
        <w:t xml:space="preserve"> has predisposing or risk factors such as age, occupation, personal hygiene, educational background, nutrition, and location (Borka </w:t>
      </w:r>
      <w:r w:rsidRPr="005D4AD3">
        <w:rPr>
          <w:i/>
        </w:rPr>
        <w:t>et al.,</w:t>
      </w:r>
      <w:r w:rsidRPr="005D4AD3">
        <w:t xml:space="preserve"> 2022; Cheok </w:t>
      </w:r>
      <w:r w:rsidRPr="005D4AD3">
        <w:rPr>
          <w:i/>
        </w:rPr>
        <w:t>et al</w:t>
      </w:r>
      <w:r w:rsidRPr="005D4AD3">
        <w:t xml:space="preserve">., 2022; Che </w:t>
      </w:r>
      <w:r w:rsidRPr="005D4AD3">
        <w:rPr>
          <w:i/>
        </w:rPr>
        <w:t>et al.,</w:t>
      </w:r>
      <w:r w:rsidRPr="005D4AD3">
        <w:t xml:space="preserve"> 2023). The global report had shown that people in developing countries are more susceptible to the disease compared to people in de1eveloped countries, and this report is similar to the observation made by Liang </w:t>
      </w:r>
      <w:r w:rsidRPr="005D4AD3">
        <w:rPr>
          <w:i/>
        </w:rPr>
        <w:t>et al</w:t>
      </w:r>
      <w:r w:rsidRPr="005D4AD3">
        <w:t>. (2022) on high level of the disease among rural dwellers who are tender and poorly educated. Several factors control the transmission in developing countries including low socioeconomic status, poor quality of drinking water, overcrowding, poor personal and environmental hygiene, and food contamination (</w:t>
      </w:r>
      <w:proofErr w:type="spellStart"/>
      <w:r w:rsidRPr="005D4AD3">
        <w:t>Tsongo</w:t>
      </w:r>
      <w:proofErr w:type="spellEnd"/>
      <w:r w:rsidRPr="005D4AD3">
        <w:t xml:space="preserve"> </w:t>
      </w:r>
      <w:r w:rsidRPr="005D4AD3">
        <w:rPr>
          <w:i/>
          <w:iCs/>
        </w:rPr>
        <w:t>et al.,</w:t>
      </w:r>
      <w:r w:rsidRPr="005D4AD3">
        <w:t xml:space="preserve"> 2015).</w:t>
      </w:r>
    </w:p>
    <w:p w14:paraId="0DC66DB1" w14:textId="77777777" w:rsidR="003237C5" w:rsidRPr="005D4AD3" w:rsidRDefault="00F23DDF" w:rsidP="003237C5">
      <w:pPr>
        <w:spacing w:before="240" w:line="480" w:lineRule="auto"/>
        <w:jc w:val="both"/>
        <w:rPr>
          <w:b/>
        </w:rPr>
      </w:pPr>
      <w:r w:rsidRPr="005D4AD3">
        <w:lastRenderedPageBreak/>
        <w:t xml:space="preserve">According to </w:t>
      </w:r>
      <w:proofErr w:type="spellStart"/>
      <w:r w:rsidRPr="005D4AD3">
        <w:t>Kotilea</w:t>
      </w:r>
      <w:proofErr w:type="spellEnd"/>
      <w:r w:rsidRPr="005D4AD3">
        <w:t xml:space="preserve"> </w:t>
      </w:r>
      <w:r w:rsidRPr="005D4AD3">
        <w:rPr>
          <w:i/>
        </w:rPr>
        <w:t>et al</w:t>
      </w:r>
      <w:r w:rsidRPr="005D4AD3">
        <w:t xml:space="preserve">. (2019), the primary risk factor for </w:t>
      </w:r>
      <w:r w:rsidRPr="005D4AD3">
        <w:rPr>
          <w:i/>
        </w:rPr>
        <w:t>H. pylori</w:t>
      </w:r>
      <w:r w:rsidRPr="005D4AD3">
        <w:t xml:space="preserve"> infection in children is the socioeconomic position of the household.  Additionally, the global prevalence of </w:t>
      </w:r>
      <w:r w:rsidRPr="005D4AD3">
        <w:rPr>
          <w:i/>
        </w:rPr>
        <w:t xml:space="preserve">H. pylori </w:t>
      </w:r>
      <w:r w:rsidRPr="005D4AD3">
        <w:t>infection is significantly influenced by dietary and water sources.  The prevalence of H. pylori is influenced by personal hygiene and population socio-demographics.  Overcrowding, an unsanitary environment, and the type of toilet facilities are some risk factors for H. pylori infection (</w:t>
      </w:r>
      <w:proofErr w:type="spellStart"/>
      <w:r w:rsidRPr="005D4AD3">
        <w:t>Mnichil</w:t>
      </w:r>
      <w:proofErr w:type="spellEnd"/>
      <w:r w:rsidRPr="005D4AD3">
        <w:t xml:space="preserve"> </w:t>
      </w:r>
      <w:r w:rsidRPr="005D4AD3">
        <w:rPr>
          <w:i/>
        </w:rPr>
        <w:t>et al</w:t>
      </w:r>
      <w:r w:rsidRPr="005D4AD3">
        <w:t xml:space="preserve">., 2023).  The risk factors for H. pylori infection in Nnewi North Local Government Area, Anambra State Nigeria, are still not well studied, despite the fact that many studies have already looked at them in the context of </w:t>
      </w:r>
      <w:r w:rsidR="00C139EA" w:rsidRPr="005D4AD3">
        <w:t xml:space="preserve">clinical and environmental risk </w:t>
      </w:r>
      <w:r w:rsidRPr="005D4AD3">
        <w:t>factors.</w:t>
      </w:r>
      <w:r w:rsidR="003237C5" w:rsidRPr="005D4AD3">
        <w:t xml:space="preserve"> Therefore, we conducted a cross-sectional study in Nnewi North, Anambra State with the objectives to examine the socio-demographic characteristics and related factors as determinants of </w:t>
      </w:r>
      <w:r w:rsidR="003237C5" w:rsidRPr="005D4AD3">
        <w:rPr>
          <w:i/>
        </w:rPr>
        <w:t xml:space="preserve">H. pylori </w:t>
      </w:r>
      <w:r w:rsidR="003237C5" w:rsidRPr="005D4AD3">
        <w:t>infection status.</w:t>
      </w:r>
    </w:p>
    <w:p w14:paraId="106ADF11" w14:textId="77777777" w:rsidR="007A09C5" w:rsidRPr="005D4AD3" w:rsidRDefault="007A09C5" w:rsidP="00B1627B">
      <w:pPr>
        <w:spacing w:before="240" w:line="360" w:lineRule="auto"/>
        <w:jc w:val="both"/>
        <w:rPr>
          <w:b/>
          <w:sz w:val="26"/>
          <w:szCs w:val="26"/>
        </w:rPr>
      </w:pPr>
      <w:r w:rsidRPr="005D4AD3">
        <w:rPr>
          <w:b/>
          <w:sz w:val="26"/>
          <w:szCs w:val="26"/>
        </w:rPr>
        <w:t>MATERIALS AND METHODS</w:t>
      </w:r>
    </w:p>
    <w:p w14:paraId="6EFC58C1" w14:textId="77777777" w:rsidR="00A95B90" w:rsidRPr="005D4AD3" w:rsidRDefault="00A95B90" w:rsidP="00A95B90">
      <w:pPr>
        <w:spacing w:line="360" w:lineRule="auto"/>
        <w:jc w:val="both"/>
        <w:rPr>
          <w:b/>
          <w:sz w:val="26"/>
          <w:szCs w:val="26"/>
        </w:rPr>
      </w:pPr>
      <w:r w:rsidRPr="005D4AD3">
        <w:rPr>
          <w:b/>
          <w:sz w:val="26"/>
          <w:szCs w:val="26"/>
        </w:rPr>
        <w:t>Study Area.</w:t>
      </w:r>
    </w:p>
    <w:p w14:paraId="61E5CC30" w14:textId="77777777" w:rsidR="00A95B90" w:rsidRPr="005D4AD3" w:rsidRDefault="00A95B90" w:rsidP="00A95B90">
      <w:pPr>
        <w:spacing w:before="240" w:after="240" w:line="360" w:lineRule="auto"/>
        <w:jc w:val="both"/>
      </w:pPr>
      <w:r w:rsidRPr="005D4AD3">
        <w:t xml:space="preserve">The study was carried out at Nnewi North Local Government metropolitan commercial city in Anambra State, Nigeria. Nnewi is located in the South-East zone in Anambra state, Nigeria. It is the second largest commercial city in Anambra State in south-eastern Nigeria with two local government areas, Nnewi North and Nnewi South. Nnewi North is commonly referred to as Nnewi central and is the center of commercial activities. </w:t>
      </w:r>
      <w:r w:rsidRPr="005D4AD3">
        <w:rPr>
          <w:shd w:val="clear" w:color="auto" w:fill="FFFFFF"/>
        </w:rPr>
        <w:t>The city spans over 1,076.9 square miles (2,789 km</w:t>
      </w:r>
      <w:r w:rsidRPr="005D4AD3">
        <w:rPr>
          <w:shd w:val="clear" w:color="auto" w:fill="FFFFFF"/>
          <w:vertAlign w:val="superscript"/>
        </w:rPr>
        <w:t>2</w:t>
      </w:r>
      <w:r w:rsidRPr="005D4AD3">
        <w:rPr>
          <w:shd w:val="clear" w:color="auto" w:fill="FFFFFF"/>
        </w:rPr>
        <w:t xml:space="preserve">) in Anambra State with </w:t>
      </w:r>
      <w:r w:rsidRPr="005D4AD3">
        <w:t xml:space="preserve">four autonomous quarters: </w:t>
      </w:r>
      <w:proofErr w:type="spellStart"/>
      <w:r w:rsidRPr="005D4AD3">
        <w:t>Otolo</w:t>
      </w:r>
      <w:proofErr w:type="spellEnd"/>
      <w:r w:rsidRPr="005D4AD3">
        <w:t xml:space="preserve">, </w:t>
      </w:r>
      <w:proofErr w:type="spellStart"/>
      <w:r w:rsidRPr="005D4AD3">
        <w:t>Uruagu</w:t>
      </w:r>
      <w:proofErr w:type="spellEnd"/>
      <w:r w:rsidRPr="005D4AD3">
        <w:t xml:space="preserve">, </w:t>
      </w:r>
      <w:proofErr w:type="spellStart"/>
      <w:r w:rsidRPr="005D4AD3">
        <w:t>Umudim</w:t>
      </w:r>
      <w:proofErr w:type="spellEnd"/>
      <w:r w:rsidRPr="005D4AD3">
        <w:t xml:space="preserve">, and </w:t>
      </w:r>
      <w:proofErr w:type="spellStart"/>
      <w:r w:rsidRPr="005D4AD3">
        <w:t>Nnewichi</w:t>
      </w:r>
      <w:proofErr w:type="spellEnd"/>
      <w:r w:rsidRPr="005D4AD3">
        <w:t>. It has a land mass area of 60.0 km</w:t>
      </w:r>
      <w:r w:rsidRPr="005D4AD3">
        <w:rPr>
          <w:vertAlign w:val="superscript"/>
        </w:rPr>
        <w:t>2,</w:t>
      </w:r>
      <w:r w:rsidRPr="005D4AD3">
        <w:t xml:space="preserve"> density of 3, 428 /km</w:t>
      </w:r>
      <w:r w:rsidRPr="005D4AD3">
        <w:rPr>
          <w:vertAlign w:val="superscript"/>
        </w:rPr>
        <w:t xml:space="preserve">2 </w:t>
      </w:r>
      <w:r w:rsidRPr="005D4AD3">
        <w:t>as of (2016) - change + 2.84%/year (2006-2016),</w:t>
      </w:r>
      <w:r w:rsidRPr="005D4AD3">
        <w:rPr>
          <w:shd w:val="clear" w:color="auto" w:fill="FFFFFF"/>
        </w:rPr>
        <w:t xml:space="preserve"> and the city spans over 1,076.9 square miles in Anambra State. Nnewi metropolitan area and its satellite towns is home to nearly 2.5 million residents as of 2005 </w:t>
      </w:r>
      <w:r w:rsidRPr="005D4AD3">
        <w:t xml:space="preserve">and Nnewi–North Local Government Area, with a land mass of 128 Km sq. and estimated number population of 121,063 and population density of 946 (Anambra State Statistical Year Book, 2010). </w:t>
      </w:r>
    </w:p>
    <w:p w14:paraId="47D732D1" w14:textId="77777777" w:rsidR="00A95B90" w:rsidRPr="005D4AD3" w:rsidRDefault="00A95B90" w:rsidP="00A95B90">
      <w:pPr>
        <w:spacing w:before="240" w:after="240" w:line="360" w:lineRule="auto"/>
        <w:jc w:val="both"/>
      </w:pPr>
      <w:r w:rsidRPr="005D4AD3">
        <w:t>The average monthly maximum temperature is 27.46</w:t>
      </w:r>
      <w:r w:rsidRPr="005D4AD3">
        <w:rPr>
          <w:vertAlign w:val="superscript"/>
        </w:rPr>
        <w:t>o</w:t>
      </w:r>
      <w:r w:rsidRPr="005D4AD3">
        <w:t xml:space="preserve">C and a minimum of 23.65 </w:t>
      </w:r>
      <w:r w:rsidRPr="005D4AD3">
        <w:rPr>
          <w:vertAlign w:val="superscript"/>
        </w:rPr>
        <w:t>0</w:t>
      </w:r>
      <w:r w:rsidRPr="005D4AD3">
        <w:t xml:space="preserve">C in 2010, and annual monthly relative humidity of 79.66 by 2010. The commercial city is located in Nnewi north.  Nnewi is bounded in the west by </w:t>
      </w:r>
      <w:proofErr w:type="spellStart"/>
      <w:r w:rsidRPr="005D4AD3">
        <w:t>Ekwusigo</w:t>
      </w:r>
      <w:proofErr w:type="spellEnd"/>
      <w:r w:rsidRPr="005D4AD3">
        <w:t xml:space="preserve">, in the north-west by </w:t>
      </w:r>
      <w:proofErr w:type="spellStart"/>
      <w:r w:rsidRPr="005D4AD3">
        <w:t>Idemili</w:t>
      </w:r>
      <w:proofErr w:type="spellEnd"/>
      <w:r w:rsidRPr="005D4AD3">
        <w:t xml:space="preserve">, in the North-east by </w:t>
      </w:r>
      <w:proofErr w:type="spellStart"/>
      <w:r w:rsidRPr="005D4AD3">
        <w:lastRenderedPageBreak/>
        <w:t>Aniocha</w:t>
      </w:r>
      <w:proofErr w:type="spellEnd"/>
      <w:r w:rsidRPr="005D4AD3">
        <w:t xml:space="preserve">, in the east-east by </w:t>
      </w:r>
      <w:proofErr w:type="spellStart"/>
      <w:r w:rsidRPr="005D4AD3">
        <w:t>Aguata</w:t>
      </w:r>
      <w:proofErr w:type="spellEnd"/>
      <w:r w:rsidRPr="005D4AD3">
        <w:t xml:space="preserve">, and in the south-west by </w:t>
      </w:r>
      <w:proofErr w:type="spellStart"/>
      <w:r w:rsidRPr="005D4AD3">
        <w:t>Ihiala</w:t>
      </w:r>
      <w:proofErr w:type="spellEnd"/>
      <w:r w:rsidRPr="005D4AD3">
        <w:t xml:space="preserve"> local government areas. The occupation of the inhabitants includes trading especially motor-cycle spare parts, civil servants and farming. The study area is known for bad bumpy roads, poor hygiene and sanitation control (Chukwuma </w:t>
      </w:r>
      <w:r w:rsidRPr="005D4AD3">
        <w:rPr>
          <w:i/>
        </w:rPr>
        <w:t>et al</w:t>
      </w:r>
      <w:r w:rsidRPr="005D4AD3">
        <w:t xml:space="preserve">., 2020).  </w:t>
      </w:r>
    </w:p>
    <w:p w14:paraId="25C54C8D" w14:textId="77777777" w:rsidR="007359C2" w:rsidRPr="005D4AD3" w:rsidRDefault="007359C2" w:rsidP="007359C2">
      <w:pPr>
        <w:spacing w:before="240" w:after="240" w:line="360" w:lineRule="auto"/>
        <w:jc w:val="both"/>
      </w:pPr>
      <w:r w:rsidRPr="005D4AD3">
        <w:rPr>
          <w:b/>
          <w:bCs/>
        </w:rPr>
        <w:t>Nnewi</w:t>
      </w:r>
      <w:r w:rsidRPr="005D4AD3">
        <w:t>, a city in Anambra State, Nigeria, which is a major industrial and commercial hub, the key landmarks include:</w:t>
      </w:r>
    </w:p>
    <w:p w14:paraId="1D1681C9" w14:textId="77777777" w:rsidR="007359C2" w:rsidRPr="005D4AD3" w:rsidRDefault="007359C2" w:rsidP="007359C2">
      <w:pPr>
        <w:numPr>
          <w:ilvl w:val="0"/>
          <w:numId w:val="1"/>
        </w:numPr>
        <w:spacing w:before="240" w:after="240" w:line="360" w:lineRule="auto"/>
        <w:jc w:val="both"/>
      </w:pPr>
      <w:r w:rsidRPr="005D4AD3">
        <w:rPr>
          <w:b/>
          <w:bCs/>
        </w:rPr>
        <w:t>Religious Centers:</w:t>
      </w:r>
      <w:r w:rsidRPr="005D4AD3">
        <w:t xml:space="preserve"> Nnewi Catholic Cathedral (Our Lady of Assumption Cathedral), A prominent religious landmark in Nnewi.</w:t>
      </w:r>
    </w:p>
    <w:p w14:paraId="037DB738" w14:textId="77777777" w:rsidR="007359C2" w:rsidRPr="005D4AD3" w:rsidRDefault="007359C2" w:rsidP="007359C2">
      <w:pPr>
        <w:numPr>
          <w:ilvl w:val="0"/>
          <w:numId w:val="1"/>
        </w:numPr>
        <w:spacing w:before="240" w:after="240" w:line="360" w:lineRule="auto"/>
        <w:jc w:val="both"/>
      </w:pPr>
      <w:r w:rsidRPr="005D4AD3">
        <w:rPr>
          <w:b/>
          <w:bCs/>
        </w:rPr>
        <w:t>Markets:</w:t>
      </w:r>
      <w:r w:rsidRPr="005D4AD3">
        <w:t xml:space="preserve"> </w:t>
      </w:r>
      <w:proofErr w:type="spellStart"/>
      <w:r w:rsidRPr="005D4AD3">
        <w:t>Nkwo</w:t>
      </w:r>
      <w:proofErr w:type="spellEnd"/>
      <w:r w:rsidRPr="005D4AD3">
        <w:t xml:space="preserve"> Nnewi Market, known as the largest spare parts market in West Africa, it is a crucial economic landmark in Nnewi.</w:t>
      </w:r>
    </w:p>
    <w:p w14:paraId="08EA7F7E" w14:textId="77777777" w:rsidR="007359C2" w:rsidRPr="005D4AD3" w:rsidRDefault="007359C2" w:rsidP="007359C2">
      <w:pPr>
        <w:numPr>
          <w:ilvl w:val="0"/>
          <w:numId w:val="1"/>
        </w:numPr>
        <w:spacing w:before="240" w:after="240" w:line="360" w:lineRule="auto"/>
        <w:jc w:val="both"/>
      </w:pPr>
      <w:r w:rsidRPr="005D4AD3">
        <w:rPr>
          <w:b/>
          <w:bCs/>
        </w:rPr>
        <w:t>Hospitals:</w:t>
      </w:r>
      <w:r w:rsidRPr="005D4AD3">
        <w:t xml:space="preserve"> Nnamdi Azikiwe University Teaching Hospital (NAUTH), a major healthcare and training facility in Nnewi.</w:t>
      </w:r>
    </w:p>
    <w:p w14:paraId="2729B554" w14:textId="77777777" w:rsidR="007359C2" w:rsidRPr="005D4AD3" w:rsidRDefault="007359C2" w:rsidP="007359C2">
      <w:pPr>
        <w:numPr>
          <w:ilvl w:val="0"/>
          <w:numId w:val="1"/>
        </w:numPr>
        <w:spacing w:before="240" w:after="240" w:line="360" w:lineRule="auto"/>
        <w:jc w:val="both"/>
      </w:pPr>
      <w:r w:rsidRPr="005D4AD3">
        <w:rPr>
          <w:b/>
          <w:bCs/>
        </w:rPr>
        <w:t>Educational Institutions:</w:t>
      </w:r>
      <w:r w:rsidRPr="005D4AD3">
        <w:t xml:space="preserve"> Nnamdi Azikiwe University College of Health Sciences, a key part of the educational setup in Nnewi.</w:t>
      </w:r>
    </w:p>
    <w:p w14:paraId="061E25F8" w14:textId="77777777" w:rsidR="007359C2" w:rsidRPr="005D4AD3" w:rsidRDefault="007359C2" w:rsidP="007359C2">
      <w:pPr>
        <w:numPr>
          <w:ilvl w:val="0"/>
          <w:numId w:val="1"/>
        </w:numPr>
        <w:spacing w:before="240" w:after="240" w:line="360" w:lineRule="auto"/>
        <w:jc w:val="both"/>
      </w:pPr>
      <w:r w:rsidRPr="005D4AD3">
        <w:rPr>
          <w:b/>
          <w:bCs/>
        </w:rPr>
        <w:t>Historical and Cultural Sites:</w:t>
      </w:r>
      <w:r w:rsidRPr="005D4AD3">
        <w:t xml:space="preserve"> Ichi Community Shrines and Monuments, reflecting traditional heritage and culture near Nnewi.</w:t>
      </w:r>
    </w:p>
    <w:p w14:paraId="4DA35563" w14:textId="77777777" w:rsidR="00DE78B1" w:rsidRPr="005D4AD3" w:rsidRDefault="007359C2" w:rsidP="00DD27B7">
      <w:pPr>
        <w:numPr>
          <w:ilvl w:val="0"/>
          <w:numId w:val="1"/>
        </w:numPr>
        <w:spacing w:before="240" w:after="240" w:line="360" w:lineRule="auto"/>
        <w:jc w:val="both"/>
      </w:pPr>
      <w:r w:rsidRPr="005D4AD3">
        <w:rPr>
          <w:b/>
          <w:bCs/>
        </w:rPr>
        <w:t>Industrial Areas:</w:t>
      </w:r>
      <w:r w:rsidRPr="005D4AD3">
        <w:t xml:space="preserve"> </w:t>
      </w:r>
      <w:proofErr w:type="spellStart"/>
      <w:r w:rsidRPr="005D4AD3">
        <w:t>Innoson</w:t>
      </w:r>
      <w:proofErr w:type="spellEnd"/>
      <w:r w:rsidRPr="005D4AD3">
        <w:t xml:space="preserve"> Vehicle Manufacturing Plant. The first indigenous vehicle manufacturing company in Nigeria, located in Nnewi. </w:t>
      </w:r>
    </w:p>
    <w:p w14:paraId="0E0F9CF2" w14:textId="77777777" w:rsidR="00C20E68" w:rsidRPr="005D4AD3" w:rsidRDefault="00C20E68" w:rsidP="00C20E68">
      <w:pPr>
        <w:pStyle w:val="ListParagraph"/>
        <w:spacing w:line="360" w:lineRule="auto"/>
        <w:ind w:left="270" w:hanging="270"/>
        <w:jc w:val="both"/>
        <w:rPr>
          <w:rFonts w:ascii="Times New Roman" w:hAnsi="Times New Roman" w:cs="Times New Roman"/>
          <w:b/>
          <w:sz w:val="26"/>
          <w:szCs w:val="26"/>
        </w:rPr>
      </w:pPr>
      <w:r w:rsidRPr="005D4AD3">
        <w:rPr>
          <w:rFonts w:ascii="Times New Roman" w:hAnsi="Times New Roman" w:cs="Times New Roman"/>
          <w:b/>
          <w:sz w:val="26"/>
          <w:szCs w:val="26"/>
        </w:rPr>
        <w:t>Research Design</w:t>
      </w:r>
    </w:p>
    <w:p w14:paraId="0804AB90" w14:textId="77777777" w:rsidR="00DE78B1" w:rsidRPr="005D4AD3" w:rsidRDefault="00C20E68" w:rsidP="00DE78B1">
      <w:pPr>
        <w:spacing w:before="240" w:after="240" w:line="360" w:lineRule="auto"/>
        <w:jc w:val="both"/>
      </w:pPr>
      <w:r w:rsidRPr="005D4AD3">
        <w:rPr>
          <w:bCs/>
        </w:rPr>
        <w:t xml:space="preserve">This is a cross-sectional research to evaluate </w:t>
      </w:r>
      <w:r w:rsidR="00DE78B1" w:rsidRPr="005D4AD3">
        <w:t xml:space="preserve">the socio-demographic characteristics and related factors as determinants of </w:t>
      </w:r>
      <w:r w:rsidR="00DE78B1" w:rsidRPr="005D4AD3">
        <w:rPr>
          <w:i/>
        </w:rPr>
        <w:t xml:space="preserve">H. pylori </w:t>
      </w:r>
      <w:r w:rsidR="00DE78B1" w:rsidRPr="005D4AD3">
        <w:t xml:space="preserve">infection status </w:t>
      </w:r>
      <w:r w:rsidR="00DD27B7" w:rsidRPr="005D4AD3">
        <w:rPr>
          <w:bCs/>
        </w:rPr>
        <w:t>in</w:t>
      </w:r>
      <w:r w:rsidRPr="005D4AD3">
        <w:rPr>
          <w:bCs/>
        </w:rPr>
        <w:t xml:space="preserve"> Nnewi North Local Government Area Anambra State Nigeria. </w:t>
      </w:r>
      <w:r w:rsidR="00DE78B1" w:rsidRPr="005D4AD3">
        <w:t xml:space="preserve">A well-structured standard questionnaire was used to diagnose dyspepsia consisting of 24 items clearly written in understandable language and related to the cardinal symptoms of dyspepsia as noted by Chukwuma </w:t>
      </w:r>
      <w:r w:rsidR="00DE78B1" w:rsidRPr="005D4AD3">
        <w:rPr>
          <w:i/>
        </w:rPr>
        <w:t>et al., (</w:t>
      </w:r>
      <w:r w:rsidR="00DE78B1" w:rsidRPr="005D4AD3">
        <w:t xml:space="preserve">2020). The structured questionnaire was used to collect information about the research subjects. </w:t>
      </w:r>
      <w:r w:rsidR="00DE78B1" w:rsidRPr="005D4AD3">
        <w:rPr>
          <w:rFonts w:eastAsia="Book Antiqua"/>
        </w:rPr>
        <w:t xml:space="preserve">Consent and assents from parent, guardian and children was sort respectively depending on age. Some parents helped in filling the </w:t>
      </w:r>
      <w:r w:rsidR="00DE78B1" w:rsidRPr="005D4AD3">
        <w:rPr>
          <w:rFonts w:eastAsia="Book Antiqua"/>
        </w:rPr>
        <w:lastRenderedPageBreak/>
        <w:t xml:space="preserve">questionnaires, detailing the weights and heights of the children to enable the calculation of their Body Mass Index (BMIs), using the BMI Percentile graph. </w:t>
      </w:r>
      <w:r w:rsidR="00DE78B1" w:rsidRPr="005D4AD3">
        <w:t>It is an open-ended questionnaire which was anonymously answered voluntary by the respondents before commencement of the exercise. The questionnaire includes a system of qualification levels for each symptom taking into account its frequency and intensity of presentation in the previous two weeks</w:t>
      </w:r>
      <w:r w:rsidR="00DE78B1" w:rsidRPr="005D4AD3">
        <w:rPr>
          <w:lang w:val="en-GB" w:eastAsia="en-GB"/>
        </w:rPr>
        <w:t>.</w:t>
      </w:r>
      <w:r w:rsidR="00DE78B1" w:rsidRPr="005D4AD3">
        <w:t xml:space="preserve"> Three criteria were used to define, the questionnaire; data on personal, demographical variables, environment and life style factors were obtained using the structured questionnaire with closed and open-ended questions, which were answered under the guidance of the researcher at point. </w:t>
      </w:r>
    </w:p>
    <w:p w14:paraId="363656E8" w14:textId="77777777" w:rsidR="00C20E68" w:rsidRPr="005D4AD3" w:rsidRDefault="00C20E68" w:rsidP="00C20E68">
      <w:pPr>
        <w:spacing w:line="360" w:lineRule="auto"/>
        <w:jc w:val="both"/>
        <w:rPr>
          <w:b/>
          <w:sz w:val="26"/>
          <w:szCs w:val="26"/>
        </w:rPr>
      </w:pPr>
      <w:r w:rsidRPr="005D4AD3">
        <w:rPr>
          <w:b/>
          <w:sz w:val="26"/>
          <w:szCs w:val="26"/>
        </w:rPr>
        <w:t>Sample Size</w:t>
      </w:r>
    </w:p>
    <w:p w14:paraId="5DB0C078" w14:textId="77777777" w:rsidR="00C20E68" w:rsidRPr="005D4AD3" w:rsidRDefault="00C20E68" w:rsidP="00C20E68">
      <w:pPr>
        <w:spacing w:line="360" w:lineRule="auto"/>
        <w:jc w:val="both"/>
        <w:rPr>
          <w:rFonts w:ascii="Calibri" w:hAnsi="Calibri" w:cs="Calibri"/>
        </w:rPr>
      </w:pPr>
      <w:r w:rsidRPr="005D4AD3">
        <w:rPr>
          <w:rFonts w:ascii="Calibri" w:hAnsi="Calibri" w:cs="Calibri"/>
        </w:rPr>
        <w:t xml:space="preserve">The sample size was calculated </w:t>
      </w:r>
      <w:r w:rsidR="00CD684B" w:rsidRPr="005D4AD3">
        <w:rPr>
          <w:rFonts w:ascii="Calibri" w:hAnsi="Calibri" w:cs="Calibri"/>
        </w:rPr>
        <w:t xml:space="preserve">to be 400 </w:t>
      </w:r>
      <w:r w:rsidRPr="005D4AD3">
        <w:rPr>
          <w:rFonts w:ascii="Calibri" w:hAnsi="Calibri" w:cs="Calibri"/>
        </w:rPr>
        <w:t xml:space="preserve">using the formula described in the study by Chukwuma </w:t>
      </w:r>
      <w:r w:rsidRPr="005D4AD3">
        <w:rPr>
          <w:rFonts w:ascii="Calibri" w:hAnsi="Calibri" w:cs="Calibri"/>
          <w:i/>
        </w:rPr>
        <w:t>et al., (</w:t>
      </w:r>
      <w:r w:rsidRPr="005D4AD3">
        <w:rPr>
          <w:rFonts w:ascii="Calibri" w:hAnsi="Calibri" w:cs="Calibri"/>
        </w:rPr>
        <w:t xml:space="preserve">2020) </w:t>
      </w:r>
      <w:r w:rsidR="00CD684B" w:rsidRPr="005D4AD3">
        <w:rPr>
          <w:rFonts w:ascii="Calibri" w:hAnsi="Calibri" w:cs="Calibri"/>
        </w:rPr>
        <w:t>by taking 5% as the marginal error, 95% CI, and 51.4% prevalence from previous research by Chukwuma et al., 2020</w:t>
      </w:r>
    </w:p>
    <w:p w14:paraId="60D4B2A7" w14:textId="77777777" w:rsidR="00DE78B1" w:rsidRPr="005D4AD3" w:rsidRDefault="00DE78B1" w:rsidP="0068695E">
      <w:pPr>
        <w:spacing w:line="360" w:lineRule="auto"/>
        <w:jc w:val="both"/>
        <w:rPr>
          <w:b/>
          <w:sz w:val="26"/>
          <w:szCs w:val="26"/>
        </w:rPr>
      </w:pPr>
    </w:p>
    <w:p w14:paraId="5AD6A28F" w14:textId="77777777" w:rsidR="00C20E68" w:rsidRPr="005D4AD3" w:rsidRDefault="00C20E68" w:rsidP="00C20E68">
      <w:pPr>
        <w:pStyle w:val="ListParagraph"/>
        <w:spacing w:line="360" w:lineRule="auto"/>
        <w:ind w:left="450" w:hanging="450"/>
        <w:jc w:val="both"/>
        <w:rPr>
          <w:rFonts w:ascii="Times New Roman" w:hAnsi="Times New Roman" w:cs="Times New Roman"/>
          <w:b/>
          <w:sz w:val="26"/>
          <w:szCs w:val="26"/>
        </w:rPr>
      </w:pPr>
      <w:r w:rsidRPr="005D4AD3">
        <w:rPr>
          <w:rFonts w:ascii="Times New Roman" w:hAnsi="Times New Roman" w:cs="Times New Roman"/>
          <w:b/>
          <w:sz w:val="26"/>
          <w:szCs w:val="26"/>
        </w:rPr>
        <w:t>Study Population</w:t>
      </w:r>
    </w:p>
    <w:p w14:paraId="77272562" w14:textId="77777777" w:rsidR="00C20E68" w:rsidRPr="005D4AD3" w:rsidRDefault="00C20E68" w:rsidP="00C20E68">
      <w:pPr>
        <w:spacing w:before="240" w:after="240" w:line="360" w:lineRule="auto"/>
        <w:jc w:val="both"/>
      </w:pPr>
      <w:r w:rsidRPr="005D4AD3">
        <w:t>The study consists of a total of four hundred (400) participants of the age-range of 2 years and above.</w:t>
      </w:r>
    </w:p>
    <w:p w14:paraId="33D20DD9" w14:textId="77777777" w:rsidR="00C20E68" w:rsidRPr="005D4AD3" w:rsidRDefault="00C20E68" w:rsidP="00C20E68">
      <w:pPr>
        <w:spacing w:before="240" w:after="240" w:line="360" w:lineRule="auto"/>
        <w:jc w:val="both"/>
        <w:rPr>
          <w:b/>
          <w:sz w:val="26"/>
          <w:szCs w:val="26"/>
        </w:rPr>
      </w:pPr>
      <w:r w:rsidRPr="005D4AD3">
        <w:rPr>
          <w:b/>
          <w:sz w:val="26"/>
          <w:szCs w:val="26"/>
        </w:rPr>
        <w:t xml:space="preserve">Sampling Technique </w:t>
      </w:r>
    </w:p>
    <w:p w14:paraId="1C6A1161" w14:textId="77777777" w:rsidR="00A95B90" w:rsidRPr="005D4AD3" w:rsidRDefault="00C20E68" w:rsidP="00DE78B1">
      <w:pPr>
        <w:spacing w:before="240" w:after="240" w:line="360" w:lineRule="auto"/>
        <w:jc w:val="both"/>
      </w:pPr>
      <w:r w:rsidRPr="005D4AD3">
        <w:t>Random sampling technique was used to recruit participants in the study. Those who presented with or without the symptoms and signs that were suggestive of ulcers or gastritis. They were educated about the study and those willing to participate gave their consent in writing and that of their parents/guardian until the required sample size was</w:t>
      </w:r>
      <w:r w:rsidR="00DE78B1" w:rsidRPr="005D4AD3">
        <w:t xml:space="preserve"> attained. </w:t>
      </w:r>
    </w:p>
    <w:p w14:paraId="2C297E05" w14:textId="77777777" w:rsidR="0068695E" w:rsidRPr="005D4AD3" w:rsidRDefault="0068695E" w:rsidP="0068695E">
      <w:pPr>
        <w:spacing w:before="240" w:after="240" w:line="360" w:lineRule="auto"/>
        <w:jc w:val="both"/>
        <w:rPr>
          <w:b/>
          <w:sz w:val="26"/>
          <w:szCs w:val="26"/>
        </w:rPr>
      </w:pPr>
      <w:r w:rsidRPr="005D4AD3">
        <w:rPr>
          <w:b/>
          <w:sz w:val="26"/>
          <w:szCs w:val="26"/>
        </w:rPr>
        <w:t>Inclusion Criteria</w:t>
      </w:r>
    </w:p>
    <w:p w14:paraId="4ED4601B" w14:textId="77777777" w:rsidR="0068695E" w:rsidRPr="005D4AD3" w:rsidRDefault="0068695E" w:rsidP="0068695E">
      <w:pPr>
        <w:pStyle w:val="ListParagraph"/>
        <w:numPr>
          <w:ilvl w:val="0"/>
          <w:numId w:val="2"/>
        </w:numPr>
        <w:spacing w:before="240" w:after="240" w:line="360" w:lineRule="auto"/>
        <w:jc w:val="both"/>
        <w:rPr>
          <w:rFonts w:ascii="Times New Roman" w:hAnsi="Times New Roman" w:cs="Times New Roman"/>
          <w:b/>
          <w:sz w:val="24"/>
          <w:szCs w:val="24"/>
        </w:rPr>
      </w:pPr>
      <w:r w:rsidRPr="005D4AD3">
        <w:rPr>
          <w:rFonts w:ascii="Times New Roman" w:hAnsi="Times New Roman" w:cs="Times New Roman"/>
          <w:sz w:val="24"/>
          <w:szCs w:val="24"/>
        </w:rPr>
        <w:t>All willing subjects within age range of 2 and above.</w:t>
      </w:r>
    </w:p>
    <w:p w14:paraId="4477C0ED" w14:textId="77777777" w:rsidR="0068695E" w:rsidRPr="005D4AD3" w:rsidRDefault="0068695E" w:rsidP="0068695E">
      <w:pPr>
        <w:pStyle w:val="ListParagraph"/>
        <w:numPr>
          <w:ilvl w:val="0"/>
          <w:numId w:val="2"/>
        </w:numPr>
        <w:spacing w:before="240" w:after="240" w:line="360" w:lineRule="auto"/>
        <w:jc w:val="both"/>
        <w:rPr>
          <w:rFonts w:ascii="Times New Roman" w:hAnsi="Times New Roman" w:cs="Times New Roman"/>
          <w:b/>
          <w:sz w:val="24"/>
          <w:szCs w:val="24"/>
        </w:rPr>
      </w:pPr>
      <w:r w:rsidRPr="005D4AD3">
        <w:rPr>
          <w:rFonts w:ascii="Times New Roman" w:hAnsi="Times New Roman" w:cs="Times New Roman"/>
          <w:sz w:val="24"/>
          <w:szCs w:val="24"/>
        </w:rPr>
        <w:t>Those not on antibiotics or herbal therapy one week prior to sample collection.</w:t>
      </w:r>
    </w:p>
    <w:p w14:paraId="41312B20" w14:textId="77777777" w:rsidR="0068695E" w:rsidRPr="005D4AD3" w:rsidRDefault="0068695E" w:rsidP="0068695E">
      <w:pPr>
        <w:pStyle w:val="ListParagraph"/>
        <w:numPr>
          <w:ilvl w:val="0"/>
          <w:numId w:val="2"/>
        </w:numPr>
        <w:spacing w:before="240" w:after="240" w:line="360" w:lineRule="auto"/>
        <w:jc w:val="both"/>
        <w:rPr>
          <w:rFonts w:ascii="Times New Roman" w:hAnsi="Times New Roman" w:cs="Times New Roman"/>
          <w:b/>
          <w:sz w:val="24"/>
          <w:szCs w:val="24"/>
        </w:rPr>
      </w:pPr>
      <w:r w:rsidRPr="005D4AD3">
        <w:rPr>
          <w:rFonts w:ascii="Times New Roman" w:hAnsi="Times New Roman" w:cs="Times New Roman"/>
          <w:sz w:val="24"/>
          <w:szCs w:val="24"/>
        </w:rPr>
        <w:t>Those attending clinic in the selected hospitals, Schools and Laboratory in Nnewi metropolis.</w:t>
      </w:r>
    </w:p>
    <w:p w14:paraId="16503B1A" w14:textId="77777777" w:rsidR="0068695E" w:rsidRPr="005D4AD3" w:rsidRDefault="0068695E" w:rsidP="0068695E">
      <w:pPr>
        <w:pStyle w:val="ListParagraph"/>
        <w:numPr>
          <w:ilvl w:val="0"/>
          <w:numId w:val="2"/>
        </w:numPr>
        <w:spacing w:before="240" w:after="240" w:line="360" w:lineRule="auto"/>
        <w:jc w:val="both"/>
        <w:rPr>
          <w:rFonts w:ascii="Times New Roman" w:hAnsi="Times New Roman" w:cs="Times New Roman"/>
          <w:b/>
          <w:sz w:val="24"/>
          <w:szCs w:val="24"/>
        </w:rPr>
      </w:pPr>
      <w:r w:rsidRPr="005D4AD3">
        <w:rPr>
          <w:rFonts w:ascii="Times New Roman" w:hAnsi="Times New Roman" w:cs="Times New Roman"/>
          <w:sz w:val="24"/>
          <w:szCs w:val="24"/>
        </w:rPr>
        <w:t>Male and Female.</w:t>
      </w:r>
    </w:p>
    <w:p w14:paraId="1EF80B12" w14:textId="77777777" w:rsidR="0068695E" w:rsidRPr="005D4AD3" w:rsidRDefault="0068695E" w:rsidP="0068695E">
      <w:pPr>
        <w:pStyle w:val="ListParagraph"/>
        <w:numPr>
          <w:ilvl w:val="0"/>
          <w:numId w:val="2"/>
        </w:numPr>
        <w:spacing w:before="240" w:after="240" w:line="360" w:lineRule="auto"/>
        <w:jc w:val="both"/>
        <w:rPr>
          <w:rFonts w:ascii="Times New Roman" w:hAnsi="Times New Roman" w:cs="Times New Roman"/>
          <w:b/>
          <w:sz w:val="24"/>
          <w:szCs w:val="24"/>
        </w:rPr>
      </w:pPr>
      <w:r w:rsidRPr="005D4AD3">
        <w:rPr>
          <w:rFonts w:ascii="Times New Roman" w:hAnsi="Times New Roman" w:cs="Times New Roman"/>
          <w:sz w:val="24"/>
          <w:szCs w:val="24"/>
        </w:rPr>
        <w:lastRenderedPageBreak/>
        <w:t xml:space="preserve">Patients not on active immune suppressive therapy, coagulation drugs or showing coagulation effect, and malignant diseases (cancer) or are allergic to drugs used. </w:t>
      </w:r>
    </w:p>
    <w:p w14:paraId="2CCD74FA" w14:textId="77777777" w:rsidR="0068695E" w:rsidRPr="005D4AD3" w:rsidRDefault="0068695E" w:rsidP="0068695E">
      <w:pPr>
        <w:spacing w:before="240" w:after="240" w:line="360" w:lineRule="auto"/>
        <w:jc w:val="both"/>
        <w:rPr>
          <w:b/>
          <w:sz w:val="26"/>
          <w:szCs w:val="26"/>
        </w:rPr>
      </w:pPr>
      <w:r w:rsidRPr="005D4AD3">
        <w:rPr>
          <w:b/>
          <w:sz w:val="26"/>
          <w:szCs w:val="26"/>
        </w:rPr>
        <w:t>Exclusion Criteria</w:t>
      </w:r>
    </w:p>
    <w:p w14:paraId="610D6094" w14:textId="77777777" w:rsidR="0068695E" w:rsidRPr="005D4AD3" w:rsidRDefault="0068695E" w:rsidP="0068695E">
      <w:pPr>
        <w:pStyle w:val="ListParagraph"/>
        <w:numPr>
          <w:ilvl w:val="0"/>
          <w:numId w:val="3"/>
        </w:numPr>
        <w:spacing w:line="360" w:lineRule="auto"/>
        <w:jc w:val="both"/>
        <w:rPr>
          <w:rFonts w:ascii="Times New Roman" w:hAnsi="Times New Roman" w:cs="Times New Roman"/>
          <w:b/>
          <w:sz w:val="24"/>
          <w:szCs w:val="24"/>
        </w:rPr>
      </w:pPr>
      <w:r w:rsidRPr="005D4AD3">
        <w:rPr>
          <w:rFonts w:ascii="Times New Roman" w:hAnsi="Times New Roman" w:cs="Times New Roman"/>
          <w:sz w:val="24"/>
          <w:szCs w:val="24"/>
        </w:rPr>
        <w:t>Unwilling patients.</w:t>
      </w:r>
    </w:p>
    <w:p w14:paraId="593EEBB9" w14:textId="77777777" w:rsidR="0068695E" w:rsidRPr="005D4AD3" w:rsidRDefault="0068695E" w:rsidP="0068695E">
      <w:pPr>
        <w:pStyle w:val="ListParagraph"/>
        <w:numPr>
          <w:ilvl w:val="0"/>
          <w:numId w:val="3"/>
        </w:numPr>
        <w:spacing w:line="360" w:lineRule="auto"/>
        <w:jc w:val="both"/>
        <w:rPr>
          <w:rFonts w:ascii="Times New Roman" w:hAnsi="Times New Roman" w:cs="Times New Roman"/>
          <w:b/>
          <w:sz w:val="24"/>
          <w:szCs w:val="24"/>
        </w:rPr>
      </w:pPr>
      <w:r w:rsidRPr="005D4AD3">
        <w:rPr>
          <w:rFonts w:ascii="Times New Roman" w:hAnsi="Times New Roman" w:cs="Times New Roman"/>
          <w:sz w:val="24"/>
          <w:szCs w:val="24"/>
        </w:rPr>
        <w:t xml:space="preserve">Children below 2 years of age. </w:t>
      </w:r>
    </w:p>
    <w:p w14:paraId="5DE60FDE" w14:textId="77777777" w:rsidR="0068695E" w:rsidRPr="005D4AD3" w:rsidRDefault="0068695E" w:rsidP="0068695E">
      <w:pPr>
        <w:pStyle w:val="ListParagraph"/>
        <w:numPr>
          <w:ilvl w:val="0"/>
          <w:numId w:val="3"/>
        </w:numPr>
        <w:spacing w:line="360" w:lineRule="auto"/>
        <w:jc w:val="both"/>
        <w:rPr>
          <w:rFonts w:ascii="Times New Roman" w:hAnsi="Times New Roman" w:cs="Times New Roman"/>
          <w:b/>
          <w:sz w:val="24"/>
          <w:szCs w:val="24"/>
        </w:rPr>
      </w:pPr>
      <w:r w:rsidRPr="005D4AD3">
        <w:rPr>
          <w:rFonts w:ascii="Times New Roman" w:hAnsi="Times New Roman" w:cs="Times New Roman"/>
          <w:sz w:val="24"/>
          <w:szCs w:val="24"/>
        </w:rPr>
        <w:t>Those on antibiotics or herbal therapy three weeks before sample collection.</w:t>
      </w:r>
    </w:p>
    <w:p w14:paraId="5DFB948F" w14:textId="77777777" w:rsidR="0068695E" w:rsidRPr="005D4AD3" w:rsidRDefault="0068695E" w:rsidP="0068695E">
      <w:pPr>
        <w:pStyle w:val="ListParagraph"/>
        <w:numPr>
          <w:ilvl w:val="0"/>
          <w:numId w:val="3"/>
        </w:numPr>
        <w:spacing w:line="360" w:lineRule="auto"/>
        <w:jc w:val="both"/>
        <w:rPr>
          <w:rFonts w:ascii="Times New Roman" w:hAnsi="Times New Roman" w:cs="Times New Roman"/>
          <w:b/>
          <w:sz w:val="24"/>
          <w:szCs w:val="24"/>
        </w:rPr>
      </w:pPr>
      <w:r w:rsidRPr="005D4AD3">
        <w:rPr>
          <w:rFonts w:ascii="Times New Roman" w:hAnsi="Times New Roman" w:cs="Times New Roman"/>
          <w:sz w:val="24"/>
          <w:szCs w:val="24"/>
        </w:rPr>
        <w:t>Those with a history of underlying diseases like diabetes, asthma, physical or mental impairment, pregnant or breastfeeding women.</w:t>
      </w:r>
    </w:p>
    <w:p w14:paraId="177F14C8" w14:textId="77777777" w:rsidR="0068695E" w:rsidRPr="005D4AD3" w:rsidRDefault="0068695E" w:rsidP="0068695E">
      <w:pPr>
        <w:pStyle w:val="ListParagraph"/>
        <w:numPr>
          <w:ilvl w:val="0"/>
          <w:numId w:val="3"/>
        </w:numPr>
        <w:spacing w:line="360" w:lineRule="auto"/>
        <w:jc w:val="both"/>
        <w:rPr>
          <w:rFonts w:ascii="Times New Roman" w:hAnsi="Times New Roman" w:cs="Times New Roman"/>
          <w:b/>
          <w:sz w:val="24"/>
          <w:szCs w:val="24"/>
        </w:rPr>
      </w:pPr>
      <w:r w:rsidRPr="005D4AD3">
        <w:rPr>
          <w:rFonts w:ascii="Times New Roman" w:hAnsi="Times New Roman" w:cs="Times New Roman"/>
          <w:sz w:val="24"/>
          <w:szCs w:val="24"/>
        </w:rPr>
        <w:t>Patients on active immune suppressive therapy, proton pump inhibitors or Pepto-Bismol for at least 2 weeks, coagulation drugs or showing coagulation effect, and malignant diseases (cancer) or signs of allergy to drugs used.</w:t>
      </w:r>
    </w:p>
    <w:p w14:paraId="014D068A" w14:textId="77777777" w:rsidR="0068695E" w:rsidRPr="005D4AD3" w:rsidRDefault="0068695E" w:rsidP="0068695E">
      <w:pPr>
        <w:spacing w:line="360" w:lineRule="auto"/>
        <w:jc w:val="both"/>
        <w:rPr>
          <w:b/>
          <w:bCs/>
          <w:sz w:val="26"/>
          <w:szCs w:val="26"/>
        </w:rPr>
      </w:pPr>
      <w:r w:rsidRPr="005D4AD3">
        <w:rPr>
          <w:b/>
          <w:bCs/>
          <w:sz w:val="26"/>
          <w:szCs w:val="26"/>
        </w:rPr>
        <w:t>Ethical Approval</w:t>
      </w:r>
    </w:p>
    <w:p w14:paraId="0300935C" w14:textId="77777777" w:rsidR="001602B1" w:rsidRPr="005D4AD3" w:rsidRDefault="0068695E" w:rsidP="00DE78B1">
      <w:pPr>
        <w:spacing w:before="240" w:after="240" w:line="360" w:lineRule="auto"/>
        <w:jc w:val="both"/>
      </w:pPr>
      <w:r w:rsidRPr="005D4AD3">
        <w:t xml:space="preserve">This was obtained from the ethical committee of Chukwuemeka </w:t>
      </w:r>
      <w:proofErr w:type="spellStart"/>
      <w:r w:rsidRPr="005D4AD3">
        <w:t>Odumegwu</w:t>
      </w:r>
      <w:proofErr w:type="spellEnd"/>
      <w:r w:rsidRPr="005D4AD3">
        <w:t xml:space="preserve"> Ojukwu University Teaching Hospital </w:t>
      </w:r>
      <w:proofErr w:type="spellStart"/>
      <w:r w:rsidRPr="005D4AD3">
        <w:t>Awka</w:t>
      </w:r>
      <w:proofErr w:type="spellEnd"/>
      <w:r w:rsidRPr="005D4AD3">
        <w:t>, Anambra State, Nigeria.</w:t>
      </w:r>
    </w:p>
    <w:p w14:paraId="4821DEE1" w14:textId="77777777" w:rsidR="009B5282" w:rsidRDefault="009B5282" w:rsidP="00DD6ADF">
      <w:pPr>
        <w:spacing w:before="240" w:after="240" w:line="360" w:lineRule="auto"/>
        <w:jc w:val="both"/>
        <w:rPr>
          <w:b/>
          <w:sz w:val="26"/>
          <w:szCs w:val="26"/>
        </w:rPr>
      </w:pPr>
    </w:p>
    <w:p w14:paraId="56703464" w14:textId="77777777" w:rsidR="009B5282" w:rsidRDefault="009B5282" w:rsidP="00DD6ADF">
      <w:pPr>
        <w:spacing w:before="240" w:after="240" w:line="360" w:lineRule="auto"/>
        <w:jc w:val="both"/>
        <w:rPr>
          <w:b/>
          <w:sz w:val="26"/>
          <w:szCs w:val="26"/>
        </w:rPr>
      </w:pPr>
    </w:p>
    <w:p w14:paraId="2996B8F8" w14:textId="77777777" w:rsidR="00DD6ADF" w:rsidRPr="005D4AD3" w:rsidRDefault="00DD6ADF" w:rsidP="00DD6ADF">
      <w:pPr>
        <w:spacing w:before="240" w:after="240" w:line="360" w:lineRule="auto"/>
        <w:jc w:val="both"/>
        <w:rPr>
          <w:b/>
          <w:sz w:val="26"/>
          <w:szCs w:val="26"/>
        </w:rPr>
      </w:pPr>
      <w:r w:rsidRPr="005D4AD3">
        <w:rPr>
          <w:b/>
          <w:sz w:val="26"/>
          <w:szCs w:val="26"/>
        </w:rPr>
        <w:t xml:space="preserve">Statistical Analysis </w:t>
      </w:r>
    </w:p>
    <w:p w14:paraId="1642D75D" w14:textId="77777777" w:rsidR="00DD6ADF" w:rsidRPr="005D4AD3" w:rsidRDefault="00DD6ADF" w:rsidP="00DD6ADF">
      <w:pPr>
        <w:spacing w:before="240" w:after="240" w:line="360" w:lineRule="auto"/>
        <w:jc w:val="both"/>
      </w:pPr>
      <w:r w:rsidRPr="005D4AD3">
        <w:t>The data obtained was analyzed using Statistical Package for Social Sciences (SPSS) version 25. Chi-square test was used to check for the relationship between groups. P value &lt; 0.05 was considered statistically significant.</w:t>
      </w:r>
    </w:p>
    <w:p w14:paraId="1D4CD963" w14:textId="77777777" w:rsidR="00DD6ADF" w:rsidRPr="005D4AD3" w:rsidRDefault="00DD6ADF" w:rsidP="00DE78B1">
      <w:pPr>
        <w:spacing w:before="240" w:after="240" w:line="360" w:lineRule="auto"/>
        <w:jc w:val="both"/>
      </w:pPr>
    </w:p>
    <w:p w14:paraId="283C7333" w14:textId="77777777" w:rsidR="00C64C70" w:rsidRPr="005D4AD3" w:rsidRDefault="00DE78B1" w:rsidP="00B1627B">
      <w:pPr>
        <w:spacing w:before="240" w:line="360" w:lineRule="auto"/>
        <w:jc w:val="both"/>
        <w:rPr>
          <w:b/>
          <w:sz w:val="26"/>
          <w:szCs w:val="26"/>
        </w:rPr>
      </w:pPr>
      <w:r w:rsidRPr="005D4AD3">
        <w:rPr>
          <w:b/>
          <w:sz w:val="26"/>
          <w:szCs w:val="26"/>
        </w:rPr>
        <w:t>RESULTS</w:t>
      </w:r>
    </w:p>
    <w:p w14:paraId="321C22E7" w14:textId="77777777" w:rsidR="00B1627B" w:rsidRPr="005D4AD3" w:rsidRDefault="00C64C70" w:rsidP="00B1627B">
      <w:pPr>
        <w:spacing w:before="240" w:line="360" w:lineRule="auto"/>
        <w:jc w:val="both"/>
        <w:rPr>
          <w:b/>
          <w:bCs/>
        </w:rPr>
      </w:pPr>
      <w:r w:rsidRPr="005D4AD3">
        <w:rPr>
          <w:b/>
          <w:sz w:val="26"/>
          <w:szCs w:val="26"/>
        </w:rPr>
        <w:t xml:space="preserve"> </w:t>
      </w:r>
      <w:r w:rsidR="00B1627B" w:rsidRPr="005D4AD3">
        <w:t xml:space="preserve">The result of the </w:t>
      </w:r>
      <w:r w:rsidR="00B1627B" w:rsidRPr="005D4AD3">
        <w:rPr>
          <w:bCs/>
        </w:rPr>
        <w:t xml:space="preserve">relationship between </w:t>
      </w:r>
      <w:r w:rsidR="00B1627B" w:rsidRPr="005D4AD3">
        <w:rPr>
          <w:bCs/>
          <w:i/>
          <w:iCs/>
        </w:rPr>
        <w:t>H. pylori</w:t>
      </w:r>
      <w:r w:rsidR="00B1627B" w:rsidRPr="005D4AD3">
        <w:rPr>
          <w:bCs/>
        </w:rPr>
        <w:t xml:space="preserve"> infection status and socio-demographic factor of participants is presented in Table </w:t>
      </w:r>
      <w:r w:rsidR="00DE78B1" w:rsidRPr="005D4AD3">
        <w:rPr>
          <w:bCs/>
        </w:rPr>
        <w:t>1</w:t>
      </w:r>
      <w:r w:rsidR="00B1627B" w:rsidRPr="005D4AD3">
        <w:rPr>
          <w:bCs/>
        </w:rPr>
        <w:t xml:space="preserve">. The result </w:t>
      </w:r>
      <w:r w:rsidR="00B1627B" w:rsidRPr="005D4AD3">
        <w:t xml:space="preserve">revealed intriguing insights into the prevalence rates </w:t>
      </w:r>
      <w:r w:rsidR="00B1627B" w:rsidRPr="005D4AD3">
        <w:lastRenderedPageBreak/>
        <w:t xml:space="preserve">and their associations. Gender-wise, varying infection rates were observed between males and females across the villages. Males at </w:t>
      </w:r>
      <w:proofErr w:type="spellStart"/>
      <w:r w:rsidR="00B1627B" w:rsidRPr="005D4AD3">
        <w:t>Umudim</w:t>
      </w:r>
      <w:proofErr w:type="spellEnd"/>
      <w:r w:rsidR="00B1627B" w:rsidRPr="005D4AD3">
        <w:t xml:space="preserve"> (41.2%) were more infected compared to other villages. For females, </w:t>
      </w:r>
      <w:proofErr w:type="spellStart"/>
      <w:r w:rsidR="00B1627B" w:rsidRPr="005D4AD3">
        <w:t>Otolo</w:t>
      </w:r>
      <w:proofErr w:type="spellEnd"/>
      <w:r w:rsidR="00B1627B" w:rsidRPr="005D4AD3">
        <w:t xml:space="preserve"> had the highest infected (40.9%) while </w:t>
      </w:r>
      <w:proofErr w:type="spellStart"/>
      <w:r w:rsidR="00B1627B" w:rsidRPr="005D4AD3">
        <w:t>Nnewichi</w:t>
      </w:r>
      <w:proofErr w:type="spellEnd"/>
      <w:r w:rsidR="00B1627B" w:rsidRPr="005D4AD3">
        <w:t xml:space="preserve"> had the lowest in both male (5.9%) and female gender (4.5%). Overall, 43.6% males were infected compared to 56.4% female indicating a higher prevalence among females. Age groups displayed varied infection rates across the villages. </w:t>
      </w:r>
      <w:proofErr w:type="spellStart"/>
      <w:r w:rsidR="00B1627B" w:rsidRPr="005D4AD3">
        <w:t>Otolo</w:t>
      </w:r>
      <w:proofErr w:type="spellEnd"/>
      <w:r w:rsidR="00B1627B" w:rsidRPr="005D4AD3">
        <w:t xml:space="preserve"> had the highest number of infected babies (100%), </w:t>
      </w:r>
      <w:proofErr w:type="spellStart"/>
      <w:r w:rsidR="00B1627B" w:rsidRPr="005D4AD3">
        <w:t>Umudim</w:t>
      </w:r>
      <w:proofErr w:type="spellEnd"/>
      <w:r w:rsidR="00B1627B" w:rsidRPr="005D4AD3">
        <w:t xml:space="preserve"> had the highest number of infected children (63.3%) and teens (50%) while </w:t>
      </w:r>
      <w:proofErr w:type="spellStart"/>
      <w:r w:rsidR="00B1627B" w:rsidRPr="005D4AD3">
        <w:t>Uruagu</w:t>
      </w:r>
      <w:proofErr w:type="spellEnd"/>
      <w:r w:rsidR="00B1627B" w:rsidRPr="005D4AD3">
        <w:t xml:space="preserve"> showed the highest number of infected adults (50%). Overall adults (41%) were more infected when compared to other age groups. Marital status did not show a significant association with infection status, although there were slight variations. Married individuals in </w:t>
      </w:r>
      <w:proofErr w:type="spellStart"/>
      <w:r w:rsidR="00B1627B" w:rsidRPr="005D4AD3">
        <w:t>Otolo</w:t>
      </w:r>
      <w:proofErr w:type="spellEnd"/>
      <w:r w:rsidR="00B1627B" w:rsidRPr="005D4AD3">
        <w:t xml:space="preserve"> had higher infection rate of 42.9%, compared to other villages. Conversely, the infection rate among singles was higher at </w:t>
      </w:r>
      <w:proofErr w:type="spellStart"/>
      <w:r w:rsidR="00B1627B" w:rsidRPr="005D4AD3">
        <w:t>Umudim</w:t>
      </w:r>
      <w:proofErr w:type="spellEnd"/>
      <w:r w:rsidR="00B1627B" w:rsidRPr="005D4AD3">
        <w:t xml:space="preserve"> (41.9%). Only the divorced individual in </w:t>
      </w:r>
      <w:proofErr w:type="spellStart"/>
      <w:r w:rsidR="00B1627B" w:rsidRPr="005D4AD3">
        <w:t>Nnewichi</w:t>
      </w:r>
      <w:proofErr w:type="spellEnd"/>
      <w:r w:rsidR="00B1627B" w:rsidRPr="005D4AD3">
        <w:t xml:space="preserve"> {100%) was infected. However, singles had the highest infection rate (79.5%). Education-wise, discrepancies in infection rates were observed among individuals with different levels of education across the villages. However, those with tertiary education had the highest Prevalence (43.6%) of infection. The prevalence of </w:t>
      </w:r>
      <w:r w:rsidR="00B1627B" w:rsidRPr="005D4AD3">
        <w:rPr>
          <w:i/>
          <w:iCs/>
        </w:rPr>
        <w:t>H. pylori</w:t>
      </w:r>
      <w:r w:rsidR="00B1627B" w:rsidRPr="005D4AD3">
        <w:t xml:space="preserve"> infection differed among students, teachers, cleaners, lecturers, business owners, nurses, lab assistants, barbers, and civil servants across villages, moreover, students were more infected (69.2%) compared to other groups. Differences in infection rates were evident among individuals with varying numbers of children across the villages. At </w:t>
      </w:r>
      <w:proofErr w:type="spellStart"/>
      <w:r w:rsidR="00B1627B" w:rsidRPr="005D4AD3">
        <w:t>Umudim</w:t>
      </w:r>
      <w:proofErr w:type="spellEnd"/>
      <w:r w:rsidR="00B1627B" w:rsidRPr="005D4AD3">
        <w:t xml:space="preserve">, individuals with 5 or more children had the highest infection rate (41.7%), while in </w:t>
      </w:r>
      <w:proofErr w:type="spellStart"/>
      <w:r w:rsidR="00B1627B" w:rsidRPr="005D4AD3">
        <w:t>Nnewichi</w:t>
      </w:r>
      <w:proofErr w:type="spellEnd"/>
      <w:r w:rsidR="00B1627B" w:rsidRPr="005D4AD3">
        <w:t xml:space="preserve">, prevalence rates were higher among those with no children (35.4%). </w:t>
      </w:r>
      <w:proofErr w:type="spellStart"/>
      <w:r w:rsidR="00B1627B" w:rsidRPr="005D4AD3">
        <w:t>Otolo</w:t>
      </w:r>
      <w:proofErr w:type="spellEnd"/>
      <w:r w:rsidR="00B1627B" w:rsidRPr="005D4AD3">
        <w:t xml:space="preserve"> and </w:t>
      </w:r>
      <w:proofErr w:type="spellStart"/>
      <w:r w:rsidR="00B1627B" w:rsidRPr="005D4AD3">
        <w:t>Uruagu</w:t>
      </w:r>
      <w:proofErr w:type="spellEnd"/>
      <w:r w:rsidR="00B1627B" w:rsidRPr="005D4AD3">
        <w:t xml:space="preserve"> showed varying patterns, with no consistent trend observed across the number of children. Overall, those with no children had the highest infection rate (48.7%) compared to others. Concerning BMI, underweight individuals demonstrated notably high prevalence rates at </w:t>
      </w:r>
      <w:proofErr w:type="spellStart"/>
      <w:r w:rsidR="00B1627B" w:rsidRPr="005D4AD3">
        <w:t>Otolo</w:t>
      </w:r>
      <w:proofErr w:type="spellEnd"/>
      <w:r w:rsidR="00B1627B" w:rsidRPr="005D4AD3">
        <w:t xml:space="preserve"> (40%), and </w:t>
      </w:r>
      <w:proofErr w:type="spellStart"/>
      <w:r w:rsidR="00B1627B" w:rsidRPr="005D4AD3">
        <w:t>Umudim</w:t>
      </w:r>
      <w:proofErr w:type="spellEnd"/>
      <w:r w:rsidR="00B1627B" w:rsidRPr="005D4AD3">
        <w:t xml:space="preserve"> (60%). Conversely, obese individuals showed the highest prevalence (62.5%) at </w:t>
      </w:r>
      <w:proofErr w:type="spellStart"/>
      <w:r w:rsidR="00B1627B" w:rsidRPr="005D4AD3">
        <w:t>Umudim</w:t>
      </w:r>
      <w:proofErr w:type="spellEnd"/>
      <w:r w:rsidR="00B1627B" w:rsidRPr="005D4AD3">
        <w:t>. However, normal weight individuals showed the highest infection rate (33.3%) while overweight and obese individuals showed the lowest (20.5% each). People living 4-7 were mostly infected (53.8%) while those who were living more than 7 were least infected (17.9%). Moving to type of apartment of participants, those living in flat had the highest infection rate while the lowest was observed among individuals living in duplex. Generally, there was no significant relationship between any of the socio demographic factors and infection status (p-values &gt;0.005)</w:t>
      </w:r>
    </w:p>
    <w:p w14:paraId="7C73B44F" w14:textId="77777777" w:rsidR="00B1627B" w:rsidRPr="005D4AD3" w:rsidRDefault="00B1627B" w:rsidP="00B1627B">
      <w:pPr>
        <w:spacing w:after="160" w:line="360" w:lineRule="auto"/>
        <w:jc w:val="both"/>
        <w:rPr>
          <w:b/>
          <w:bCs/>
          <w:sz w:val="26"/>
          <w:szCs w:val="26"/>
        </w:rPr>
      </w:pPr>
      <w:r w:rsidRPr="005D4AD3">
        <w:br w:type="page"/>
      </w:r>
      <w:r w:rsidR="00DE78B1" w:rsidRPr="005D4AD3">
        <w:rPr>
          <w:b/>
          <w:bCs/>
          <w:sz w:val="26"/>
          <w:szCs w:val="26"/>
        </w:rPr>
        <w:lastRenderedPageBreak/>
        <w:t>Table 1</w:t>
      </w:r>
      <w:r w:rsidRPr="005D4AD3">
        <w:rPr>
          <w:b/>
          <w:bCs/>
          <w:sz w:val="26"/>
          <w:szCs w:val="26"/>
        </w:rPr>
        <w:t xml:space="preserve">: Relationship between </w:t>
      </w:r>
      <w:r w:rsidRPr="005D4AD3">
        <w:rPr>
          <w:b/>
          <w:bCs/>
          <w:i/>
          <w:sz w:val="26"/>
          <w:szCs w:val="26"/>
        </w:rPr>
        <w:t xml:space="preserve">H. pylori </w:t>
      </w:r>
      <w:r w:rsidRPr="005D4AD3">
        <w:rPr>
          <w:b/>
          <w:bCs/>
          <w:sz w:val="26"/>
          <w:szCs w:val="26"/>
        </w:rPr>
        <w:t>infection status and socio-demographic factor of participants</w:t>
      </w:r>
    </w:p>
    <w:tbl>
      <w:tblPr>
        <w:tblW w:w="11183" w:type="dxa"/>
        <w:tblInd w:w="-995" w:type="dxa"/>
        <w:tblBorders>
          <w:top w:val="single" w:sz="4" w:space="0" w:color="auto"/>
          <w:bottom w:val="single" w:sz="4" w:space="0" w:color="auto"/>
        </w:tblBorders>
        <w:tblLayout w:type="fixed"/>
        <w:tblLook w:val="04A0" w:firstRow="1" w:lastRow="0" w:firstColumn="1" w:lastColumn="0" w:noHBand="0" w:noVBand="1"/>
      </w:tblPr>
      <w:tblGrid>
        <w:gridCol w:w="1013"/>
        <w:gridCol w:w="1080"/>
        <w:gridCol w:w="720"/>
        <w:gridCol w:w="720"/>
        <w:gridCol w:w="720"/>
        <w:gridCol w:w="720"/>
        <w:gridCol w:w="720"/>
        <w:gridCol w:w="810"/>
        <w:gridCol w:w="720"/>
        <w:gridCol w:w="810"/>
        <w:gridCol w:w="900"/>
        <w:gridCol w:w="900"/>
        <w:gridCol w:w="567"/>
        <w:gridCol w:w="783"/>
      </w:tblGrid>
      <w:tr w:rsidR="00B1627B" w:rsidRPr="005D4AD3" w14:paraId="470868B7" w14:textId="77777777" w:rsidTr="00C64C70">
        <w:tc>
          <w:tcPr>
            <w:tcW w:w="1013" w:type="dxa"/>
            <w:tcBorders>
              <w:bottom w:val="single" w:sz="4" w:space="0" w:color="auto"/>
            </w:tcBorders>
          </w:tcPr>
          <w:p w14:paraId="7DD923F8" w14:textId="77777777" w:rsidR="00B1627B" w:rsidRPr="005D4AD3" w:rsidRDefault="00B1627B" w:rsidP="00C64C70">
            <w:pPr>
              <w:spacing w:line="360" w:lineRule="auto"/>
              <w:jc w:val="both"/>
              <w:rPr>
                <w:sz w:val="22"/>
                <w:szCs w:val="22"/>
              </w:rPr>
            </w:pPr>
          </w:p>
        </w:tc>
        <w:tc>
          <w:tcPr>
            <w:tcW w:w="1080" w:type="dxa"/>
            <w:tcBorders>
              <w:bottom w:val="single" w:sz="4" w:space="0" w:color="auto"/>
            </w:tcBorders>
          </w:tcPr>
          <w:p w14:paraId="0E45E93E" w14:textId="77777777" w:rsidR="00B1627B" w:rsidRPr="005D4AD3" w:rsidRDefault="00B1627B" w:rsidP="00C64C70">
            <w:pPr>
              <w:spacing w:line="360" w:lineRule="auto"/>
              <w:jc w:val="both"/>
              <w:rPr>
                <w:sz w:val="22"/>
                <w:szCs w:val="22"/>
              </w:rPr>
            </w:pPr>
          </w:p>
        </w:tc>
        <w:tc>
          <w:tcPr>
            <w:tcW w:w="1440" w:type="dxa"/>
            <w:gridSpan w:val="2"/>
            <w:tcBorders>
              <w:bottom w:val="single" w:sz="4" w:space="0" w:color="auto"/>
            </w:tcBorders>
          </w:tcPr>
          <w:p w14:paraId="2B11A4A6" w14:textId="77777777" w:rsidR="00B1627B" w:rsidRPr="005D4AD3" w:rsidRDefault="00B1627B" w:rsidP="00C64C70">
            <w:pPr>
              <w:spacing w:line="360" w:lineRule="auto"/>
              <w:jc w:val="both"/>
            </w:pPr>
            <w:proofErr w:type="spellStart"/>
            <w:r w:rsidRPr="005D4AD3">
              <w:t>Otolo</w:t>
            </w:r>
            <w:proofErr w:type="spellEnd"/>
            <w:r w:rsidRPr="005D4AD3">
              <w:t xml:space="preserve"> </w:t>
            </w:r>
          </w:p>
        </w:tc>
        <w:tc>
          <w:tcPr>
            <w:tcW w:w="1440" w:type="dxa"/>
            <w:gridSpan w:val="2"/>
            <w:tcBorders>
              <w:bottom w:val="single" w:sz="4" w:space="0" w:color="auto"/>
            </w:tcBorders>
          </w:tcPr>
          <w:p w14:paraId="5EE645D3" w14:textId="77777777" w:rsidR="00B1627B" w:rsidRPr="005D4AD3" w:rsidRDefault="00B1627B" w:rsidP="00C64C70">
            <w:pPr>
              <w:spacing w:line="360" w:lineRule="auto"/>
              <w:jc w:val="both"/>
            </w:pPr>
            <w:proofErr w:type="spellStart"/>
            <w:r w:rsidRPr="005D4AD3">
              <w:t>Umudim</w:t>
            </w:r>
            <w:proofErr w:type="spellEnd"/>
            <w:r w:rsidRPr="005D4AD3">
              <w:t xml:space="preserve"> </w:t>
            </w:r>
          </w:p>
        </w:tc>
        <w:tc>
          <w:tcPr>
            <w:tcW w:w="1530" w:type="dxa"/>
            <w:gridSpan w:val="2"/>
            <w:tcBorders>
              <w:bottom w:val="single" w:sz="4" w:space="0" w:color="auto"/>
            </w:tcBorders>
          </w:tcPr>
          <w:p w14:paraId="4311A178" w14:textId="77777777" w:rsidR="00B1627B" w:rsidRPr="005D4AD3" w:rsidRDefault="00B1627B" w:rsidP="00C64C70">
            <w:pPr>
              <w:spacing w:line="360" w:lineRule="auto"/>
              <w:jc w:val="both"/>
            </w:pPr>
            <w:proofErr w:type="spellStart"/>
            <w:r w:rsidRPr="005D4AD3">
              <w:t>Uruagu</w:t>
            </w:r>
            <w:proofErr w:type="spellEnd"/>
          </w:p>
        </w:tc>
        <w:tc>
          <w:tcPr>
            <w:tcW w:w="1530" w:type="dxa"/>
            <w:gridSpan w:val="2"/>
            <w:tcBorders>
              <w:bottom w:val="single" w:sz="4" w:space="0" w:color="auto"/>
            </w:tcBorders>
          </w:tcPr>
          <w:p w14:paraId="166C4F10" w14:textId="77777777" w:rsidR="00B1627B" w:rsidRPr="005D4AD3" w:rsidRDefault="00B1627B" w:rsidP="00C64C70">
            <w:pPr>
              <w:spacing w:line="360" w:lineRule="auto"/>
              <w:jc w:val="both"/>
            </w:pPr>
            <w:proofErr w:type="spellStart"/>
            <w:r w:rsidRPr="005D4AD3">
              <w:t>Nnewichi</w:t>
            </w:r>
            <w:proofErr w:type="spellEnd"/>
          </w:p>
        </w:tc>
        <w:tc>
          <w:tcPr>
            <w:tcW w:w="1800" w:type="dxa"/>
            <w:gridSpan w:val="2"/>
            <w:tcBorders>
              <w:bottom w:val="single" w:sz="4" w:space="0" w:color="auto"/>
            </w:tcBorders>
          </w:tcPr>
          <w:p w14:paraId="5421E3D1" w14:textId="77777777" w:rsidR="00B1627B" w:rsidRPr="005D4AD3" w:rsidRDefault="00B1627B" w:rsidP="00C64C70">
            <w:pPr>
              <w:spacing w:line="360" w:lineRule="auto"/>
              <w:jc w:val="both"/>
            </w:pPr>
            <w:r w:rsidRPr="005D4AD3">
              <w:t>Grand Total</w:t>
            </w:r>
          </w:p>
        </w:tc>
        <w:tc>
          <w:tcPr>
            <w:tcW w:w="567" w:type="dxa"/>
            <w:tcBorders>
              <w:bottom w:val="single" w:sz="4" w:space="0" w:color="auto"/>
            </w:tcBorders>
          </w:tcPr>
          <w:p w14:paraId="332D9BF3" w14:textId="77777777" w:rsidR="00B1627B" w:rsidRPr="005D4AD3" w:rsidRDefault="00B1627B" w:rsidP="00C64C70">
            <w:pPr>
              <w:spacing w:line="360" w:lineRule="auto"/>
              <w:jc w:val="both"/>
              <w:rPr>
                <w:sz w:val="22"/>
                <w:szCs w:val="22"/>
              </w:rPr>
            </w:pPr>
          </w:p>
        </w:tc>
        <w:tc>
          <w:tcPr>
            <w:tcW w:w="783" w:type="dxa"/>
            <w:tcBorders>
              <w:bottom w:val="single" w:sz="4" w:space="0" w:color="auto"/>
            </w:tcBorders>
          </w:tcPr>
          <w:p w14:paraId="77C476A4" w14:textId="77777777" w:rsidR="00B1627B" w:rsidRPr="005D4AD3" w:rsidRDefault="00B1627B" w:rsidP="00C64C70">
            <w:pPr>
              <w:spacing w:line="360" w:lineRule="auto"/>
              <w:jc w:val="both"/>
              <w:rPr>
                <w:sz w:val="22"/>
                <w:szCs w:val="22"/>
              </w:rPr>
            </w:pPr>
          </w:p>
        </w:tc>
      </w:tr>
      <w:tr w:rsidR="00B1627B" w:rsidRPr="005D4AD3" w14:paraId="33330358" w14:textId="77777777" w:rsidTr="00C64C70">
        <w:tc>
          <w:tcPr>
            <w:tcW w:w="1013" w:type="dxa"/>
            <w:tcBorders>
              <w:top w:val="single" w:sz="4" w:space="0" w:color="auto"/>
              <w:bottom w:val="single" w:sz="4" w:space="0" w:color="auto"/>
            </w:tcBorders>
          </w:tcPr>
          <w:p w14:paraId="28A60721" w14:textId="77777777" w:rsidR="00B1627B" w:rsidRPr="005D4AD3" w:rsidRDefault="00B1627B" w:rsidP="00C64C70">
            <w:pPr>
              <w:spacing w:line="360" w:lineRule="auto"/>
              <w:jc w:val="both"/>
            </w:pPr>
            <w:r w:rsidRPr="005D4AD3">
              <w:t>Variables</w:t>
            </w:r>
          </w:p>
        </w:tc>
        <w:tc>
          <w:tcPr>
            <w:tcW w:w="1080" w:type="dxa"/>
            <w:tcBorders>
              <w:top w:val="single" w:sz="4" w:space="0" w:color="auto"/>
              <w:bottom w:val="single" w:sz="4" w:space="0" w:color="auto"/>
            </w:tcBorders>
          </w:tcPr>
          <w:p w14:paraId="046C3DE1" w14:textId="77777777" w:rsidR="00B1627B" w:rsidRPr="005D4AD3" w:rsidRDefault="00B1627B" w:rsidP="00C64C70">
            <w:pPr>
              <w:spacing w:line="360" w:lineRule="auto"/>
              <w:jc w:val="both"/>
            </w:pPr>
          </w:p>
          <w:p w14:paraId="478E9FC1" w14:textId="77777777" w:rsidR="00B1627B" w:rsidRPr="005D4AD3" w:rsidRDefault="00B1627B" w:rsidP="00C64C70">
            <w:pPr>
              <w:spacing w:line="360" w:lineRule="auto"/>
              <w:jc w:val="both"/>
            </w:pPr>
          </w:p>
        </w:tc>
        <w:tc>
          <w:tcPr>
            <w:tcW w:w="720" w:type="dxa"/>
            <w:tcBorders>
              <w:top w:val="single" w:sz="4" w:space="0" w:color="auto"/>
              <w:bottom w:val="single" w:sz="4" w:space="0" w:color="auto"/>
            </w:tcBorders>
          </w:tcPr>
          <w:p w14:paraId="45937FBC" w14:textId="77777777" w:rsidR="00B1627B" w:rsidRPr="005D4AD3" w:rsidRDefault="00B1627B" w:rsidP="00C64C70">
            <w:pPr>
              <w:spacing w:line="360" w:lineRule="auto"/>
              <w:jc w:val="both"/>
            </w:pPr>
            <w:r w:rsidRPr="005D4AD3">
              <w:t>Infected</w:t>
            </w:r>
          </w:p>
          <w:p w14:paraId="46983A38" w14:textId="77777777" w:rsidR="00B1627B" w:rsidRPr="005D4AD3" w:rsidRDefault="00B1627B" w:rsidP="00C64C70">
            <w:pPr>
              <w:spacing w:line="360" w:lineRule="auto"/>
              <w:jc w:val="both"/>
            </w:pPr>
            <w:r w:rsidRPr="005D4AD3">
              <w:t>n(%)</w:t>
            </w:r>
          </w:p>
        </w:tc>
        <w:tc>
          <w:tcPr>
            <w:tcW w:w="720" w:type="dxa"/>
            <w:tcBorders>
              <w:top w:val="single" w:sz="4" w:space="0" w:color="auto"/>
              <w:bottom w:val="single" w:sz="4" w:space="0" w:color="auto"/>
            </w:tcBorders>
          </w:tcPr>
          <w:p w14:paraId="58FE57E6" w14:textId="77777777" w:rsidR="00B1627B" w:rsidRPr="005D4AD3" w:rsidRDefault="00B1627B" w:rsidP="00C64C70">
            <w:pPr>
              <w:spacing w:line="360" w:lineRule="auto"/>
              <w:jc w:val="both"/>
            </w:pPr>
            <w:r w:rsidRPr="005D4AD3">
              <w:t>Not Infected</w:t>
            </w:r>
          </w:p>
          <w:p w14:paraId="307EFF6D" w14:textId="77777777" w:rsidR="00B1627B" w:rsidRPr="005D4AD3" w:rsidRDefault="00B1627B" w:rsidP="00C64C70">
            <w:pPr>
              <w:spacing w:line="360" w:lineRule="auto"/>
              <w:jc w:val="both"/>
            </w:pPr>
            <w:r w:rsidRPr="005D4AD3">
              <w:t>n(%)</w:t>
            </w:r>
          </w:p>
        </w:tc>
        <w:tc>
          <w:tcPr>
            <w:tcW w:w="720" w:type="dxa"/>
            <w:tcBorders>
              <w:top w:val="single" w:sz="4" w:space="0" w:color="auto"/>
              <w:bottom w:val="single" w:sz="4" w:space="0" w:color="auto"/>
            </w:tcBorders>
          </w:tcPr>
          <w:p w14:paraId="1319CF84" w14:textId="77777777" w:rsidR="00B1627B" w:rsidRPr="005D4AD3" w:rsidRDefault="00B1627B" w:rsidP="00C64C70">
            <w:pPr>
              <w:spacing w:line="360" w:lineRule="auto"/>
              <w:jc w:val="both"/>
            </w:pPr>
            <w:r w:rsidRPr="005D4AD3">
              <w:t>Infected</w:t>
            </w:r>
          </w:p>
          <w:p w14:paraId="603AC967" w14:textId="77777777" w:rsidR="00B1627B" w:rsidRPr="005D4AD3" w:rsidRDefault="00B1627B" w:rsidP="00C64C70">
            <w:pPr>
              <w:spacing w:line="360" w:lineRule="auto"/>
              <w:jc w:val="both"/>
            </w:pPr>
            <w:r w:rsidRPr="005D4AD3">
              <w:t>n(%)</w:t>
            </w:r>
          </w:p>
        </w:tc>
        <w:tc>
          <w:tcPr>
            <w:tcW w:w="720" w:type="dxa"/>
            <w:tcBorders>
              <w:top w:val="single" w:sz="4" w:space="0" w:color="auto"/>
              <w:bottom w:val="single" w:sz="4" w:space="0" w:color="auto"/>
            </w:tcBorders>
          </w:tcPr>
          <w:p w14:paraId="4A4D5513" w14:textId="77777777" w:rsidR="00B1627B" w:rsidRPr="005D4AD3" w:rsidRDefault="00B1627B" w:rsidP="00C64C70">
            <w:pPr>
              <w:spacing w:line="360" w:lineRule="auto"/>
              <w:jc w:val="both"/>
            </w:pPr>
            <w:r w:rsidRPr="005D4AD3">
              <w:t>Not Infected</w:t>
            </w:r>
          </w:p>
          <w:p w14:paraId="13C59FE2" w14:textId="77777777" w:rsidR="00B1627B" w:rsidRPr="005D4AD3" w:rsidRDefault="00B1627B" w:rsidP="00C64C70">
            <w:pPr>
              <w:spacing w:line="360" w:lineRule="auto"/>
              <w:jc w:val="both"/>
            </w:pPr>
            <w:r w:rsidRPr="005D4AD3">
              <w:t>n(%)</w:t>
            </w:r>
          </w:p>
        </w:tc>
        <w:tc>
          <w:tcPr>
            <w:tcW w:w="720" w:type="dxa"/>
            <w:tcBorders>
              <w:top w:val="single" w:sz="4" w:space="0" w:color="auto"/>
              <w:bottom w:val="single" w:sz="4" w:space="0" w:color="auto"/>
            </w:tcBorders>
          </w:tcPr>
          <w:p w14:paraId="1F935CBF" w14:textId="77777777" w:rsidR="00B1627B" w:rsidRPr="005D4AD3" w:rsidRDefault="00B1627B" w:rsidP="00C64C70">
            <w:pPr>
              <w:spacing w:line="360" w:lineRule="auto"/>
              <w:jc w:val="both"/>
            </w:pPr>
            <w:r w:rsidRPr="005D4AD3">
              <w:t>Infected</w:t>
            </w:r>
          </w:p>
          <w:p w14:paraId="7359D557" w14:textId="77777777" w:rsidR="00B1627B" w:rsidRPr="005D4AD3" w:rsidRDefault="00B1627B" w:rsidP="00C64C70">
            <w:pPr>
              <w:spacing w:line="360" w:lineRule="auto"/>
              <w:jc w:val="both"/>
            </w:pPr>
            <w:r w:rsidRPr="005D4AD3">
              <w:t>n(%)</w:t>
            </w:r>
          </w:p>
        </w:tc>
        <w:tc>
          <w:tcPr>
            <w:tcW w:w="810" w:type="dxa"/>
            <w:tcBorders>
              <w:top w:val="single" w:sz="4" w:space="0" w:color="auto"/>
              <w:bottom w:val="single" w:sz="4" w:space="0" w:color="auto"/>
            </w:tcBorders>
          </w:tcPr>
          <w:p w14:paraId="585A4F28" w14:textId="77777777" w:rsidR="00B1627B" w:rsidRPr="005D4AD3" w:rsidRDefault="00B1627B" w:rsidP="00C64C70">
            <w:pPr>
              <w:spacing w:line="360" w:lineRule="auto"/>
              <w:jc w:val="both"/>
            </w:pPr>
            <w:r w:rsidRPr="005D4AD3">
              <w:t>Not Infected</w:t>
            </w:r>
          </w:p>
          <w:p w14:paraId="1B9BA8BF" w14:textId="77777777" w:rsidR="00B1627B" w:rsidRPr="005D4AD3" w:rsidRDefault="00B1627B" w:rsidP="00C64C70">
            <w:pPr>
              <w:spacing w:line="360" w:lineRule="auto"/>
              <w:jc w:val="both"/>
            </w:pPr>
            <w:r w:rsidRPr="005D4AD3">
              <w:t>n(%)</w:t>
            </w:r>
          </w:p>
        </w:tc>
        <w:tc>
          <w:tcPr>
            <w:tcW w:w="720" w:type="dxa"/>
            <w:tcBorders>
              <w:top w:val="single" w:sz="4" w:space="0" w:color="auto"/>
              <w:bottom w:val="single" w:sz="4" w:space="0" w:color="auto"/>
            </w:tcBorders>
          </w:tcPr>
          <w:p w14:paraId="3DA55A7D" w14:textId="77777777" w:rsidR="00B1627B" w:rsidRPr="005D4AD3" w:rsidRDefault="00B1627B" w:rsidP="00C64C70">
            <w:pPr>
              <w:spacing w:line="360" w:lineRule="auto"/>
              <w:jc w:val="both"/>
            </w:pPr>
            <w:r w:rsidRPr="005D4AD3">
              <w:t>Infected</w:t>
            </w:r>
          </w:p>
          <w:p w14:paraId="0B8D429B" w14:textId="77777777" w:rsidR="00B1627B" w:rsidRPr="005D4AD3" w:rsidRDefault="00B1627B" w:rsidP="00C64C70">
            <w:pPr>
              <w:spacing w:line="360" w:lineRule="auto"/>
              <w:jc w:val="both"/>
            </w:pPr>
            <w:r w:rsidRPr="005D4AD3">
              <w:t>n(%)</w:t>
            </w:r>
          </w:p>
        </w:tc>
        <w:tc>
          <w:tcPr>
            <w:tcW w:w="810" w:type="dxa"/>
            <w:tcBorders>
              <w:top w:val="single" w:sz="4" w:space="0" w:color="auto"/>
              <w:bottom w:val="single" w:sz="4" w:space="0" w:color="auto"/>
            </w:tcBorders>
          </w:tcPr>
          <w:p w14:paraId="4540FBF1" w14:textId="77777777" w:rsidR="00B1627B" w:rsidRPr="005D4AD3" w:rsidRDefault="00B1627B" w:rsidP="00C64C70">
            <w:pPr>
              <w:spacing w:line="360" w:lineRule="auto"/>
              <w:jc w:val="both"/>
            </w:pPr>
            <w:r w:rsidRPr="005D4AD3">
              <w:t>Not Infected</w:t>
            </w:r>
          </w:p>
          <w:p w14:paraId="690E18E7" w14:textId="77777777" w:rsidR="00B1627B" w:rsidRPr="005D4AD3" w:rsidRDefault="00B1627B" w:rsidP="00C64C70">
            <w:pPr>
              <w:spacing w:line="360" w:lineRule="auto"/>
              <w:jc w:val="both"/>
            </w:pPr>
            <w:r w:rsidRPr="005D4AD3">
              <w:t>n(%)</w:t>
            </w:r>
          </w:p>
        </w:tc>
        <w:tc>
          <w:tcPr>
            <w:tcW w:w="900" w:type="dxa"/>
            <w:tcBorders>
              <w:top w:val="single" w:sz="4" w:space="0" w:color="auto"/>
              <w:bottom w:val="single" w:sz="4" w:space="0" w:color="auto"/>
            </w:tcBorders>
          </w:tcPr>
          <w:p w14:paraId="5CDE3347" w14:textId="77777777" w:rsidR="00B1627B" w:rsidRPr="005D4AD3" w:rsidRDefault="00B1627B" w:rsidP="00C64C70">
            <w:pPr>
              <w:spacing w:line="360" w:lineRule="auto"/>
              <w:jc w:val="both"/>
            </w:pPr>
            <w:r w:rsidRPr="005D4AD3">
              <w:t>Infected</w:t>
            </w:r>
          </w:p>
          <w:p w14:paraId="53621112" w14:textId="77777777" w:rsidR="00B1627B" w:rsidRPr="005D4AD3" w:rsidRDefault="00B1627B" w:rsidP="00C64C70">
            <w:pPr>
              <w:spacing w:line="360" w:lineRule="auto"/>
              <w:jc w:val="both"/>
            </w:pPr>
            <w:r w:rsidRPr="005D4AD3">
              <w:t>n(%)</w:t>
            </w:r>
          </w:p>
        </w:tc>
        <w:tc>
          <w:tcPr>
            <w:tcW w:w="900" w:type="dxa"/>
            <w:tcBorders>
              <w:top w:val="single" w:sz="4" w:space="0" w:color="auto"/>
              <w:bottom w:val="single" w:sz="4" w:space="0" w:color="auto"/>
            </w:tcBorders>
          </w:tcPr>
          <w:p w14:paraId="7435B70D" w14:textId="77777777" w:rsidR="00B1627B" w:rsidRPr="005D4AD3" w:rsidRDefault="00B1627B" w:rsidP="00C64C70">
            <w:pPr>
              <w:spacing w:line="360" w:lineRule="auto"/>
              <w:jc w:val="both"/>
            </w:pPr>
            <w:r w:rsidRPr="005D4AD3">
              <w:t>Not Infected</w:t>
            </w:r>
          </w:p>
          <w:p w14:paraId="4BBC73EB" w14:textId="77777777" w:rsidR="00B1627B" w:rsidRPr="005D4AD3" w:rsidRDefault="00B1627B" w:rsidP="00C64C70">
            <w:pPr>
              <w:spacing w:line="360" w:lineRule="auto"/>
              <w:jc w:val="both"/>
            </w:pPr>
            <w:r w:rsidRPr="005D4AD3">
              <w:t>n(%)</w:t>
            </w:r>
          </w:p>
        </w:tc>
        <w:tc>
          <w:tcPr>
            <w:tcW w:w="567" w:type="dxa"/>
            <w:tcBorders>
              <w:top w:val="single" w:sz="4" w:space="0" w:color="auto"/>
              <w:bottom w:val="single" w:sz="4" w:space="0" w:color="auto"/>
            </w:tcBorders>
          </w:tcPr>
          <w:p w14:paraId="17B7E480" w14:textId="77777777" w:rsidR="00B1627B" w:rsidRPr="005D4AD3" w:rsidRDefault="00B1627B" w:rsidP="00C64C70">
            <w:pPr>
              <w:spacing w:line="360" w:lineRule="auto"/>
              <w:jc w:val="both"/>
            </w:pPr>
            <w:r w:rsidRPr="005D4AD3">
              <w:t>X</w:t>
            </w:r>
            <w:r w:rsidRPr="005D4AD3">
              <w:rPr>
                <w:vertAlign w:val="superscript"/>
              </w:rPr>
              <w:t>2</w:t>
            </w:r>
          </w:p>
        </w:tc>
        <w:tc>
          <w:tcPr>
            <w:tcW w:w="783" w:type="dxa"/>
            <w:tcBorders>
              <w:top w:val="single" w:sz="4" w:space="0" w:color="auto"/>
              <w:bottom w:val="single" w:sz="4" w:space="0" w:color="auto"/>
            </w:tcBorders>
          </w:tcPr>
          <w:p w14:paraId="04C5CC15" w14:textId="77777777" w:rsidR="00B1627B" w:rsidRPr="005D4AD3" w:rsidRDefault="00B1627B" w:rsidP="00C64C70">
            <w:pPr>
              <w:spacing w:line="360" w:lineRule="auto"/>
              <w:jc w:val="both"/>
            </w:pPr>
            <w:r w:rsidRPr="005D4AD3">
              <w:t>p-value</w:t>
            </w:r>
          </w:p>
        </w:tc>
      </w:tr>
      <w:tr w:rsidR="00B1627B" w:rsidRPr="005D4AD3" w14:paraId="037D2D57" w14:textId="77777777" w:rsidTr="00C64C70">
        <w:tc>
          <w:tcPr>
            <w:tcW w:w="1013" w:type="dxa"/>
            <w:tcBorders>
              <w:top w:val="single" w:sz="4" w:space="0" w:color="auto"/>
            </w:tcBorders>
          </w:tcPr>
          <w:p w14:paraId="471405E9" w14:textId="77777777" w:rsidR="00B1627B" w:rsidRPr="005D4AD3" w:rsidRDefault="00B1627B" w:rsidP="00C64C70">
            <w:pPr>
              <w:spacing w:after="240" w:line="360" w:lineRule="auto"/>
              <w:jc w:val="both"/>
              <w:rPr>
                <w:sz w:val="22"/>
                <w:szCs w:val="22"/>
              </w:rPr>
            </w:pPr>
            <w:r w:rsidRPr="005D4AD3">
              <w:rPr>
                <w:sz w:val="22"/>
                <w:szCs w:val="22"/>
              </w:rPr>
              <w:t xml:space="preserve">Gender </w:t>
            </w:r>
          </w:p>
        </w:tc>
        <w:tc>
          <w:tcPr>
            <w:tcW w:w="1080" w:type="dxa"/>
            <w:tcBorders>
              <w:top w:val="single" w:sz="4" w:space="0" w:color="auto"/>
            </w:tcBorders>
          </w:tcPr>
          <w:p w14:paraId="6633854C" w14:textId="77777777" w:rsidR="00B1627B" w:rsidRPr="005D4AD3" w:rsidRDefault="00B1627B" w:rsidP="00C64C70">
            <w:pPr>
              <w:spacing w:after="240" w:line="360" w:lineRule="auto"/>
              <w:jc w:val="both"/>
              <w:rPr>
                <w:sz w:val="22"/>
                <w:szCs w:val="22"/>
              </w:rPr>
            </w:pPr>
            <w:r w:rsidRPr="005D4AD3">
              <w:rPr>
                <w:sz w:val="22"/>
                <w:szCs w:val="22"/>
              </w:rPr>
              <w:t>Male</w:t>
            </w:r>
          </w:p>
        </w:tc>
        <w:tc>
          <w:tcPr>
            <w:tcW w:w="720" w:type="dxa"/>
            <w:tcBorders>
              <w:top w:val="single" w:sz="4" w:space="0" w:color="auto"/>
            </w:tcBorders>
          </w:tcPr>
          <w:p w14:paraId="618DA3A7" w14:textId="77777777" w:rsidR="00B1627B" w:rsidRPr="005D4AD3" w:rsidRDefault="00B1627B" w:rsidP="00C64C70">
            <w:pPr>
              <w:spacing w:after="240" w:line="360" w:lineRule="auto"/>
              <w:jc w:val="both"/>
              <w:rPr>
                <w:sz w:val="22"/>
                <w:szCs w:val="22"/>
              </w:rPr>
            </w:pPr>
            <w:r w:rsidRPr="005D4AD3">
              <w:rPr>
                <w:sz w:val="22"/>
                <w:szCs w:val="22"/>
              </w:rPr>
              <w:t>3(25%)</w:t>
            </w:r>
          </w:p>
        </w:tc>
        <w:tc>
          <w:tcPr>
            <w:tcW w:w="720" w:type="dxa"/>
            <w:tcBorders>
              <w:top w:val="single" w:sz="4" w:space="0" w:color="auto"/>
            </w:tcBorders>
          </w:tcPr>
          <w:p w14:paraId="11CC1EDA" w14:textId="77777777" w:rsidR="00B1627B" w:rsidRPr="005D4AD3" w:rsidRDefault="00B1627B" w:rsidP="00C64C70">
            <w:pPr>
              <w:spacing w:after="240" w:line="360" w:lineRule="auto"/>
              <w:jc w:val="both"/>
              <w:rPr>
                <w:sz w:val="22"/>
                <w:szCs w:val="22"/>
              </w:rPr>
            </w:pPr>
            <w:r w:rsidRPr="005D4AD3">
              <w:rPr>
                <w:sz w:val="22"/>
                <w:szCs w:val="22"/>
              </w:rPr>
              <w:t>18(45%)</w:t>
            </w:r>
          </w:p>
        </w:tc>
        <w:tc>
          <w:tcPr>
            <w:tcW w:w="720" w:type="dxa"/>
            <w:tcBorders>
              <w:top w:val="single" w:sz="4" w:space="0" w:color="auto"/>
            </w:tcBorders>
          </w:tcPr>
          <w:p w14:paraId="5EC85B39" w14:textId="77777777" w:rsidR="00B1627B" w:rsidRPr="005D4AD3" w:rsidRDefault="00B1627B" w:rsidP="00C64C70">
            <w:pPr>
              <w:spacing w:after="240" w:line="360" w:lineRule="auto"/>
              <w:jc w:val="both"/>
              <w:rPr>
                <w:sz w:val="22"/>
                <w:szCs w:val="22"/>
              </w:rPr>
            </w:pPr>
            <w:r w:rsidRPr="005D4AD3">
              <w:rPr>
                <w:sz w:val="22"/>
                <w:szCs w:val="22"/>
              </w:rPr>
              <w:t>7(46.7%)</w:t>
            </w:r>
          </w:p>
        </w:tc>
        <w:tc>
          <w:tcPr>
            <w:tcW w:w="720" w:type="dxa"/>
            <w:tcBorders>
              <w:top w:val="single" w:sz="4" w:space="0" w:color="auto"/>
            </w:tcBorders>
          </w:tcPr>
          <w:p w14:paraId="4760853B" w14:textId="77777777" w:rsidR="00B1627B" w:rsidRPr="005D4AD3" w:rsidRDefault="00B1627B" w:rsidP="00C64C70">
            <w:pPr>
              <w:spacing w:after="240" w:line="360" w:lineRule="auto"/>
              <w:jc w:val="both"/>
              <w:rPr>
                <w:sz w:val="22"/>
                <w:szCs w:val="22"/>
              </w:rPr>
            </w:pPr>
            <w:r w:rsidRPr="005D4AD3">
              <w:rPr>
                <w:sz w:val="22"/>
                <w:szCs w:val="22"/>
              </w:rPr>
              <w:t>19(51.4%)</w:t>
            </w:r>
          </w:p>
        </w:tc>
        <w:tc>
          <w:tcPr>
            <w:tcW w:w="720" w:type="dxa"/>
            <w:tcBorders>
              <w:top w:val="single" w:sz="4" w:space="0" w:color="auto"/>
            </w:tcBorders>
          </w:tcPr>
          <w:p w14:paraId="5CE3F502" w14:textId="77777777" w:rsidR="00B1627B" w:rsidRPr="005D4AD3" w:rsidRDefault="00B1627B" w:rsidP="00C64C70">
            <w:pPr>
              <w:spacing w:after="240" w:line="360" w:lineRule="auto"/>
              <w:jc w:val="both"/>
              <w:rPr>
                <w:sz w:val="22"/>
                <w:szCs w:val="22"/>
              </w:rPr>
            </w:pPr>
            <w:r w:rsidRPr="005D4AD3">
              <w:rPr>
                <w:sz w:val="22"/>
                <w:szCs w:val="22"/>
              </w:rPr>
              <w:t>6(60%)</w:t>
            </w:r>
          </w:p>
        </w:tc>
        <w:tc>
          <w:tcPr>
            <w:tcW w:w="810" w:type="dxa"/>
            <w:tcBorders>
              <w:top w:val="single" w:sz="4" w:space="0" w:color="auto"/>
            </w:tcBorders>
          </w:tcPr>
          <w:p w14:paraId="303B3FFE" w14:textId="77777777" w:rsidR="00B1627B" w:rsidRPr="005D4AD3" w:rsidRDefault="00B1627B" w:rsidP="00C64C70">
            <w:pPr>
              <w:spacing w:after="240" w:line="360" w:lineRule="auto"/>
              <w:jc w:val="both"/>
              <w:rPr>
                <w:sz w:val="22"/>
                <w:szCs w:val="22"/>
              </w:rPr>
            </w:pPr>
            <w:r w:rsidRPr="005D4AD3">
              <w:rPr>
                <w:sz w:val="22"/>
                <w:szCs w:val="22"/>
              </w:rPr>
              <w:t>16(38.1%)</w:t>
            </w:r>
          </w:p>
        </w:tc>
        <w:tc>
          <w:tcPr>
            <w:tcW w:w="720" w:type="dxa"/>
            <w:tcBorders>
              <w:top w:val="single" w:sz="4" w:space="0" w:color="auto"/>
            </w:tcBorders>
          </w:tcPr>
          <w:p w14:paraId="6C12CD2F" w14:textId="77777777" w:rsidR="00B1627B" w:rsidRPr="005D4AD3" w:rsidRDefault="00B1627B" w:rsidP="00C64C70">
            <w:pPr>
              <w:spacing w:after="240" w:line="360" w:lineRule="auto"/>
              <w:jc w:val="both"/>
              <w:rPr>
                <w:sz w:val="22"/>
                <w:szCs w:val="22"/>
              </w:rPr>
            </w:pPr>
            <w:r w:rsidRPr="005D4AD3">
              <w:rPr>
                <w:sz w:val="22"/>
                <w:szCs w:val="22"/>
              </w:rPr>
              <w:t>1(50%)</w:t>
            </w:r>
          </w:p>
        </w:tc>
        <w:tc>
          <w:tcPr>
            <w:tcW w:w="810" w:type="dxa"/>
            <w:tcBorders>
              <w:top w:val="single" w:sz="4" w:space="0" w:color="auto"/>
            </w:tcBorders>
          </w:tcPr>
          <w:p w14:paraId="28568314" w14:textId="77777777" w:rsidR="00B1627B" w:rsidRPr="005D4AD3" w:rsidRDefault="00B1627B" w:rsidP="00C64C70">
            <w:pPr>
              <w:spacing w:after="240" w:line="360" w:lineRule="auto"/>
              <w:jc w:val="both"/>
              <w:rPr>
                <w:sz w:val="22"/>
                <w:szCs w:val="22"/>
              </w:rPr>
            </w:pPr>
            <w:r w:rsidRPr="005D4AD3">
              <w:rPr>
                <w:sz w:val="22"/>
                <w:szCs w:val="22"/>
              </w:rPr>
              <w:t>24(57.1%)</w:t>
            </w:r>
          </w:p>
        </w:tc>
        <w:tc>
          <w:tcPr>
            <w:tcW w:w="900" w:type="dxa"/>
            <w:tcBorders>
              <w:top w:val="single" w:sz="4" w:space="0" w:color="auto"/>
            </w:tcBorders>
          </w:tcPr>
          <w:p w14:paraId="19EF6B9D" w14:textId="77777777" w:rsidR="00B1627B" w:rsidRPr="005D4AD3" w:rsidRDefault="00B1627B" w:rsidP="00C64C70">
            <w:pPr>
              <w:spacing w:after="240" w:line="360" w:lineRule="auto"/>
              <w:jc w:val="both"/>
              <w:rPr>
                <w:sz w:val="22"/>
                <w:szCs w:val="22"/>
              </w:rPr>
            </w:pPr>
            <w:r w:rsidRPr="005D4AD3">
              <w:rPr>
                <w:sz w:val="22"/>
                <w:szCs w:val="22"/>
              </w:rPr>
              <w:t>17(43.6%)</w:t>
            </w:r>
          </w:p>
        </w:tc>
        <w:tc>
          <w:tcPr>
            <w:tcW w:w="900" w:type="dxa"/>
            <w:tcBorders>
              <w:top w:val="single" w:sz="4" w:space="0" w:color="auto"/>
            </w:tcBorders>
          </w:tcPr>
          <w:p w14:paraId="1100153E" w14:textId="77777777" w:rsidR="00B1627B" w:rsidRPr="005D4AD3" w:rsidRDefault="00B1627B" w:rsidP="00C64C70">
            <w:pPr>
              <w:spacing w:after="240" w:line="360" w:lineRule="auto"/>
              <w:jc w:val="both"/>
              <w:rPr>
                <w:sz w:val="22"/>
                <w:szCs w:val="22"/>
              </w:rPr>
            </w:pPr>
            <w:r w:rsidRPr="005D4AD3">
              <w:rPr>
                <w:sz w:val="22"/>
                <w:szCs w:val="22"/>
              </w:rPr>
              <w:t xml:space="preserve">77(47.8%)  </w:t>
            </w:r>
          </w:p>
        </w:tc>
        <w:tc>
          <w:tcPr>
            <w:tcW w:w="567" w:type="dxa"/>
            <w:vMerge w:val="restart"/>
            <w:tcBorders>
              <w:top w:val="single" w:sz="4" w:space="0" w:color="auto"/>
            </w:tcBorders>
          </w:tcPr>
          <w:p w14:paraId="4B3BAFA2" w14:textId="77777777" w:rsidR="00B1627B" w:rsidRPr="005D4AD3" w:rsidRDefault="00B1627B" w:rsidP="00C64C70">
            <w:pPr>
              <w:spacing w:after="240" w:line="360" w:lineRule="auto"/>
              <w:jc w:val="both"/>
              <w:rPr>
                <w:sz w:val="22"/>
                <w:szCs w:val="22"/>
              </w:rPr>
            </w:pPr>
          </w:p>
          <w:p w14:paraId="4BCDB7F6" w14:textId="77777777" w:rsidR="00B1627B" w:rsidRPr="005D4AD3" w:rsidRDefault="00B1627B" w:rsidP="00C64C70">
            <w:pPr>
              <w:spacing w:after="240" w:line="360" w:lineRule="auto"/>
              <w:jc w:val="both"/>
              <w:rPr>
                <w:sz w:val="22"/>
                <w:szCs w:val="22"/>
              </w:rPr>
            </w:pPr>
          </w:p>
          <w:p w14:paraId="2E17379A" w14:textId="77777777" w:rsidR="00B1627B" w:rsidRPr="005D4AD3" w:rsidRDefault="00B1627B" w:rsidP="00C64C70">
            <w:pPr>
              <w:spacing w:after="240" w:line="360" w:lineRule="auto"/>
              <w:jc w:val="both"/>
              <w:rPr>
                <w:sz w:val="22"/>
                <w:szCs w:val="22"/>
              </w:rPr>
            </w:pPr>
            <w:r w:rsidRPr="005D4AD3">
              <w:rPr>
                <w:sz w:val="22"/>
                <w:szCs w:val="22"/>
              </w:rPr>
              <w:t>0.226</w:t>
            </w:r>
          </w:p>
        </w:tc>
        <w:tc>
          <w:tcPr>
            <w:tcW w:w="783" w:type="dxa"/>
            <w:vMerge w:val="restart"/>
            <w:tcBorders>
              <w:top w:val="single" w:sz="4" w:space="0" w:color="auto"/>
            </w:tcBorders>
          </w:tcPr>
          <w:p w14:paraId="4BBCE39D" w14:textId="77777777" w:rsidR="00B1627B" w:rsidRPr="005D4AD3" w:rsidRDefault="00B1627B" w:rsidP="00C64C70">
            <w:pPr>
              <w:spacing w:after="240" w:line="360" w:lineRule="auto"/>
              <w:jc w:val="both"/>
              <w:rPr>
                <w:sz w:val="22"/>
                <w:szCs w:val="22"/>
              </w:rPr>
            </w:pPr>
          </w:p>
          <w:p w14:paraId="2874E19E" w14:textId="77777777" w:rsidR="00B1627B" w:rsidRPr="005D4AD3" w:rsidRDefault="00B1627B" w:rsidP="00C64C70">
            <w:pPr>
              <w:spacing w:after="240" w:line="360" w:lineRule="auto"/>
              <w:jc w:val="both"/>
              <w:rPr>
                <w:sz w:val="22"/>
                <w:szCs w:val="22"/>
              </w:rPr>
            </w:pPr>
          </w:p>
          <w:p w14:paraId="27002D3C" w14:textId="77777777" w:rsidR="00B1627B" w:rsidRPr="005D4AD3" w:rsidRDefault="00B1627B" w:rsidP="00C64C70">
            <w:pPr>
              <w:spacing w:after="240" w:line="360" w:lineRule="auto"/>
              <w:jc w:val="both"/>
              <w:rPr>
                <w:sz w:val="22"/>
                <w:szCs w:val="22"/>
              </w:rPr>
            </w:pPr>
            <w:r w:rsidRPr="005D4AD3">
              <w:rPr>
                <w:sz w:val="22"/>
                <w:szCs w:val="22"/>
              </w:rPr>
              <w:t>0.634</w:t>
            </w:r>
          </w:p>
          <w:p w14:paraId="4CD43189" w14:textId="77777777" w:rsidR="00B1627B" w:rsidRPr="005D4AD3" w:rsidRDefault="00B1627B" w:rsidP="00C64C70">
            <w:pPr>
              <w:spacing w:after="240" w:line="360" w:lineRule="auto"/>
              <w:jc w:val="both"/>
              <w:rPr>
                <w:sz w:val="22"/>
                <w:szCs w:val="22"/>
              </w:rPr>
            </w:pPr>
          </w:p>
        </w:tc>
      </w:tr>
      <w:tr w:rsidR="00B1627B" w:rsidRPr="005D4AD3" w14:paraId="57333588" w14:textId="77777777" w:rsidTr="00C64C70">
        <w:tc>
          <w:tcPr>
            <w:tcW w:w="1013" w:type="dxa"/>
          </w:tcPr>
          <w:p w14:paraId="74410A8A" w14:textId="77777777" w:rsidR="00B1627B" w:rsidRPr="005D4AD3" w:rsidRDefault="00B1627B" w:rsidP="00C64C70">
            <w:pPr>
              <w:spacing w:after="240" w:line="360" w:lineRule="auto"/>
              <w:jc w:val="both"/>
              <w:rPr>
                <w:sz w:val="22"/>
                <w:szCs w:val="22"/>
              </w:rPr>
            </w:pPr>
          </w:p>
        </w:tc>
        <w:tc>
          <w:tcPr>
            <w:tcW w:w="1080" w:type="dxa"/>
          </w:tcPr>
          <w:p w14:paraId="7E3E4937" w14:textId="77777777" w:rsidR="00B1627B" w:rsidRPr="005D4AD3" w:rsidRDefault="00B1627B" w:rsidP="00C64C70">
            <w:pPr>
              <w:spacing w:after="240" w:line="360" w:lineRule="auto"/>
              <w:jc w:val="both"/>
              <w:rPr>
                <w:sz w:val="22"/>
                <w:szCs w:val="22"/>
              </w:rPr>
            </w:pPr>
            <w:r w:rsidRPr="005D4AD3">
              <w:rPr>
                <w:sz w:val="22"/>
                <w:szCs w:val="22"/>
              </w:rPr>
              <w:t>Female</w:t>
            </w:r>
          </w:p>
        </w:tc>
        <w:tc>
          <w:tcPr>
            <w:tcW w:w="720" w:type="dxa"/>
          </w:tcPr>
          <w:p w14:paraId="368BB133" w14:textId="77777777" w:rsidR="00B1627B" w:rsidRPr="005D4AD3" w:rsidRDefault="00B1627B" w:rsidP="00C64C70">
            <w:pPr>
              <w:spacing w:after="240" w:line="360" w:lineRule="auto"/>
              <w:jc w:val="both"/>
              <w:rPr>
                <w:sz w:val="22"/>
                <w:szCs w:val="22"/>
              </w:rPr>
            </w:pPr>
            <w:r w:rsidRPr="005D4AD3">
              <w:rPr>
                <w:sz w:val="22"/>
                <w:szCs w:val="22"/>
              </w:rPr>
              <w:t>9(75%)</w:t>
            </w:r>
          </w:p>
        </w:tc>
        <w:tc>
          <w:tcPr>
            <w:tcW w:w="720" w:type="dxa"/>
          </w:tcPr>
          <w:p w14:paraId="2819D2DC" w14:textId="77777777" w:rsidR="00B1627B" w:rsidRPr="005D4AD3" w:rsidRDefault="00B1627B" w:rsidP="00C64C70">
            <w:pPr>
              <w:spacing w:after="240" w:line="360" w:lineRule="auto"/>
              <w:jc w:val="both"/>
              <w:rPr>
                <w:sz w:val="22"/>
                <w:szCs w:val="22"/>
              </w:rPr>
            </w:pPr>
            <w:r w:rsidRPr="005D4AD3">
              <w:rPr>
                <w:sz w:val="22"/>
                <w:szCs w:val="22"/>
              </w:rPr>
              <w:t>22(55%)</w:t>
            </w:r>
          </w:p>
        </w:tc>
        <w:tc>
          <w:tcPr>
            <w:tcW w:w="720" w:type="dxa"/>
          </w:tcPr>
          <w:p w14:paraId="01BB19E4" w14:textId="77777777" w:rsidR="00B1627B" w:rsidRPr="005D4AD3" w:rsidRDefault="00B1627B" w:rsidP="00C64C70">
            <w:pPr>
              <w:spacing w:after="240" w:line="360" w:lineRule="auto"/>
              <w:jc w:val="both"/>
              <w:rPr>
                <w:sz w:val="22"/>
                <w:szCs w:val="22"/>
              </w:rPr>
            </w:pPr>
            <w:r w:rsidRPr="005D4AD3">
              <w:rPr>
                <w:sz w:val="22"/>
                <w:szCs w:val="22"/>
              </w:rPr>
              <w:t>8(53.3%)</w:t>
            </w:r>
          </w:p>
        </w:tc>
        <w:tc>
          <w:tcPr>
            <w:tcW w:w="720" w:type="dxa"/>
          </w:tcPr>
          <w:p w14:paraId="01DCFCC0" w14:textId="77777777" w:rsidR="00B1627B" w:rsidRPr="005D4AD3" w:rsidRDefault="00B1627B" w:rsidP="00C64C70">
            <w:pPr>
              <w:spacing w:after="240" w:line="360" w:lineRule="auto"/>
              <w:jc w:val="both"/>
              <w:rPr>
                <w:sz w:val="22"/>
                <w:szCs w:val="22"/>
              </w:rPr>
            </w:pPr>
            <w:r w:rsidRPr="005D4AD3">
              <w:rPr>
                <w:sz w:val="22"/>
                <w:szCs w:val="22"/>
              </w:rPr>
              <w:t>18(48.6%)</w:t>
            </w:r>
          </w:p>
        </w:tc>
        <w:tc>
          <w:tcPr>
            <w:tcW w:w="720" w:type="dxa"/>
          </w:tcPr>
          <w:p w14:paraId="15D8F8B8" w14:textId="77777777" w:rsidR="00B1627B" w:rsidRPr="005D4AD3" w:rsidRDefault="00B1627B" w:rsidP="00C64C70">
            <w:pPr>
              <w:spacing w:after="240" w:line="360" w:lineRule="auto"/>
              <w:jc w:val="both"/>
              <w:rPr>
                <w:sz w:val="22"/>
                <w:szCs w:val="22"/>
              </w:rPr>
            </w:pPr>
            <w:r w:rsidRPr="005D4AD3">
              <w:rPr>
                <w:sz w:val="22"/>
                <w:szCs w:val="22"/>
              </w:rPr>
              <w:t>4(40%)</w:t>
            </w:r>
          </w:p>
        </w:tc>
        <w:tc>
          <w:tcPr>
            <w:tcW w:w="810" w:type="dxa"/>
          </w:tcPr>
          <w:p w14:paraId="3FCA6057" w14:textId="77777777" w:rsidR="00B1627B" w:rsidRPr="005D4AD3" w:rsidRDefault="00B1627B" w:rsidP="00C64C70">
            <w:pPr>
              <w:spacing w:after="240" w:line="360" w:lineRule="auto"/>
              <w:jc w:val="both"/>
              <w:rPr>
                <w:sz w:val="22"/>
                <w:szCs w:val="22"/>
              </w:rPr>
            </w:pPr>
            <w:r w:rsidRPr="005D4AD3">
              <w:rPr>
                <w:sz w:val="22"/>
                <w:szCs w:val="22"/>
              </w:rPr>
              <w:t>26(61.9%)</w:t>
            </w:r>
          </w:p>
        </w:tc>
        <w:tc>
          <w:tcPr>
            <w:tcW w:w="720" w:type="dxa"/>
          </w:tcPr>
          <w:p w14:paraId="51DEAFFB" w14:textId="77777777" w:rsidR="00B1627B" w:rsidRPr="005D4AD3" w:rsidRDefault="00B1627B" w:rsidP="00C64C70">
            <w:pPr>
              <w:spacing w:after="240" w:line="360" w:lineRule="auto"/>
              <w:jc w:val="both"/>
              <w:rPr>
                <w:sz w:val="22"/>
                <w:szCs w:val="22"/>
              </w:rPr>
            </w:pPr>
            <w:r w:rsidRPr="005D4AD3">
              <w:rPr>
                <w:sz w:val="22"/>
                <w:szCs w:val="22"/>
              </w:rPr>
              <w:t>1(50%)</w:t>
            </w:r>
          </w:p>
        </w:tc>
        <w:tc>
          <w:tcPr>
            <w:tcW w:w="810" w:type="dxa"/>
          </w:tcPr>
          <w:p w14:paraId="671217A8" w14:textId="77777777" w:rsidR="00B1627B" w:rsidRPr="005D4AD3" w:rsidRDefault="00B1627B" w:rsidP="00C64C70">
            <w:pPr>
              <w:spacing w:after="240" w:line="360" w:lineRule="auto"/>
              <w:jc w:val="both"/>
              <w:rPr>
                <w:sz w:val="22"/>
                <w:szCs w:val="22"/>
              </w:rPr>
            </w:pPr>
            <w:r w:rsidRPr="005D4AD3">
              <w:rPr>
                <w:sz w:val="22"/>
                <w:szCs w:val="22"/>
              </w:rPr>
              <w:t>18(42.9%)</w:t>
            </w:r>
          </w:p>
        </w:tc>
        <w:tc>
          <w:tcPr>
            <w:tcW w:w="900" w:type="dxa"/>
          </w:tcPr>
          <w:p w14:paraId="3C228251" w14:textId="77777777" w:rsidR="00B1627B" w:rsidRPr="005D4AD3" w:rsidRDefault="00B1627B" w:rsidP="00C64C70">
            <w:pPr>
              <w:spacing w:after="240" w:line="360" w:lineRule="auto"/>
              <w:jc w:val="both"/>
              <w:rPr>
                <w:sz w:val="22"/>
                <w:szCs w:val="22"/>
              </w:rPr>
            </w:pPr>
            <w:r w:rsidRPr="005D4AD3">
              <w:rPr>
                <w:sz w:val="22"/>
                <w:szCs w:val="22"/>
              </w:rPr>
              <w:t>22(56.4%)</w:t>
            </w:r>
          </w:p>
        </w:tc>
        <w:tc>
          <w:tcPr>
            <w:tcW w:w="900" w:type="dxa"/>
          </w:tcPr>
          <w:p w14:paraId="12EE21B0" w14:textId="77777777" w:rsidR="00B1627B" w:rsidRPr="005D4AD3" w:rsidRDefault="00B1627B" w:rsidP="00C64C70">
            <w:pPr>
              <w:spacing w:after="240" w:line="360" w:lineRule="auto"/>
              <w:jc w:val="both"/>
              <w:rPr>
                <w:sz w:val="22"/>
                <w:szCs w:val="22"/>
              </w:rPr>
            </w:pPr>
            <w:r w:rsidRPr="005D4AD3">
              <w:rPr>
                <w:sz w:val="22"/>
                <w:szCs w:val="22"/>
              </w:rPr>
              <w:t>84(52.2%)</w:t>
            </w:r>
          </w:p>
        </w:tc>
        <w:tc>
          <w:tcPr>
            <w:tcW w:w="567" w:type="dxa"/>
            <w:vMerge/>
          </w:tcPr>
          <w:p w14:paraId="548F229F" w14:textId="77777777" w:rsidR="00B1627B" w:rsidRPr="005D4AD3" w:rsidRDefault="00B1627B" w:rsidP="00C64C70">
            <w:pPr>
              <w:spacing w:after="240" w:line="360" w:lineRule="auto"/>
              <w:jc w:val="both"/>
              <w:rPr>
                <w:sz w:val="22"/>
                <w:szCs w:val="22"/>
              </w:rPr>
            </w:pPr>
          </w:p>
        </w:tc>
        <w:tc>
          <w:tcPr>
            <w:tcW w:w="783" w:type="dxa"/>
            <w:vMerge/>
          </w:tcPr>
          <w:p w14:paraId="123004C2" w14:textId="77777777" w:rsidR="00B1627B" w:rsidRPr="005D4AD3" w:rsidRDefault="00B1627B" w:rsidP="00C64C70">
            <w:pPr>
              <w:spacing w:after="240" w:line="360" w:lineRule="auto"/>
              <w:jc w:val="both"/>
              <w:rPr>
                <w:sz w:val="22"/>
                <w:szCs w:val="22"/>
              </w:rPr>
            </w:pPr>
          </w:p>
        </w:tc>
      </w:tr>
      <w:tr w:rsidR="00B1627B" w:rsidRPr="005D4AD3" w14:paraId="36CD1F83" w14:textId="77777777" w:rsidTr="00C64C70">
        <w:tc>
          <w:tcPr>
            <w:tcW w:w="1013" w:type="dxa"/>
            <w:tcBorders>
              <w:bottom w:val="nil"/>
            </w:tcBorders>
          </w:tcPr>
          <w:p w14:paraId="62997EF1" w14:textId="77777777" w:rsidR="00B1627B" w:rsidRPr="005D4AD3" w:rsidRDefault="00B1627B" w:rsidP="00C64C70">
            <w:pPr>
              <w:spacing w:after="240" w:line="360" w:lineRule="auto"/>
              <w:jc w:val="both"/>
              <w:rPr>
                <w:sz w:val="22"/>
                <w:szCs w:val="22"/>
              </w:rPr>
            </w:pPr>
          </w:p>
        </w:tc>
        <w:tc>
          <w:tcPr>
            <w:tcW w:w="1080" w:type="dxa"/>
            <w:tcBorders>
              <w:bottom w:val="nil"/>
            </w:tcBorders>
          </w:tcPr>
          <w:p w14:paraId="35A7C9E7" w14:textId="77777777" w:rsidR="00B1627B" w:rsidRPr="005D4AD3" w:rsidRDefault="00B1627B" w:rsidP="00C64C70">
            <w:pPr>
              <w:spacing w:after="240" w:line="360" w:lineRule="auto"/>
              <w:jc w:val="both"/>
              <w:rPr>
                <w:sz w:val="22"/>
                <w:szCs w:val="22"/>
              </w:rPr>
            </w:pPr>
            <w:r w:rsidRPr="005D4AD3">
              <w:rPr>
                <w:sz w:val="22"/>
                <w:szCs w:val="22"/>
              </w:rPr>
              <w:t xml:space="preserve">Total </w:t>
            </w:r>
          </w:p>
        </w:tc>
        <w:tc>
          <w:tcPr>
            <w:tcW w:w="720" w:type="dxa"/>
            <w:tcBorders>
              <w:bottom w:val="nil"/>
            </w:tcBorders>
          </w:tcPr>
          <w:p w14:paraId="00F98168" w14:textId="77777777" w:rsidR="00B1627B" w:rsidRPr="005D4AD3" w:rsidRDefault="00B1627B" w:rsidP="00C64C70">
            <w:pPr>
              <w:spacing w:after="240" w:line="360" w:lineRule="auto"/>
              <w:jc w:val="both"/>
              <w:rPr>
                <w:sz w:val="22"/>
                <w:szCs w:val="22"/>
              </w:rPr>
            </w:pPr>
            <w:r w:rsidRPr="005D4AD3">
              <w:rPr>
                <w:sz w:val="22"/>
                <w:szCs w:val="22"/>
              </w:rPr>
              <w:t>12(30.8%)</w:t>
            </w:r>
          </w:p>
        </w:tc>
        <w:tc>
          <w:tcPr>
            <w:tcW w:w="720" w:type="dxa"/>
            <w:tcBorders>
              <w:bottom w:val="nil"/>
            </w:tcBorders>
          </w:tcPr>
          <w:p w14:paraId="7EE62820" w14:textId="77777777" w:rsidR="00B1627B" w:rsidRPr="005D4AD3" w:rsidRDefault="00B1627B" w:rsidP="00C64C70">
            <w:pPr>
              <w:spacing w:after="240" w:line="360" w:lineRule="auto"/>
              <w:jc w:val="both"/>
              <w:rPr>
                <w:sz w:val="22"/>
                <w:szCs w:val="22"/>
              </w:rPr>
            </w:pPr>
            <w:r w:rsidRPr="005D4AD3">
              <w:rPr>
                <w:sz w:val="22"/>
                <w:szCs w:val="22"/>
              </w:rPr>
              <w:t>40(24.8%)</w:t>
            </w:r>
          </w:p>
        </w:tc>
        <w:tc>
          <w:tcPr>
            <w:tcW w:w="720" w:type="dxa"/>
            <w:tcBorders>
              <w:bottom w:val="nil"/>
            </w:tcBorders>
          </w:tcPr>
          <w:p w14:paraId="5E9E606A" w14:textId="77777777" w:rsidR="00B1627B" w:rsidRPr="005D4AD3" w:rsidRDefault="00B1627B" w:rsidP="00C64C70">
            <w:pPr>
              <w:spacing w:after="240" w:line="360" w:lineRule="auto"/>
              <w:jc w:val="both"/>
              <w:rPr>
                <w:sz w:val="22"/>
                <w:szCs w:val="22"/>
              </w:rPr>
            </w:pPr>
            <w:r w:rsidRPr="005D4AD3">
              <w:rPr>
                <w:sz w:val="22"/>
                <w:szCs w:val="22"/>
              </w:rPr>
              <w:t>15(38.5%)</w:t>
            </w:r>
          </w:p>
        </w:tc>
        <w:tc>
          <w:tcPr>
            <w:tcW w:w="720" w:type="dxa"/>
            <w:tcBorders>
              <w:bottom w:val="nil"/>
            </w:tcBorders>
          </w:tcPr>
          <w:p w14:paraId="7CE5B392" w14:textId="77777777" w:rsidR="00B1627B" w:rsidRPr="005D4AD3" w:rsidRDefault="00B1627B" w:rsidP="00C64C70">
            <w:pPr>
              <w:spacing w:after="240" w:line="360" w:lineRule="auto"/>
              <w:jc w:val="both"/>
              <w:rPr>
                <w:sz w:val="22"/>
                <w:szCs w:val="22"/>
              </w:rPr>
            </w:pPr>
            <w:r w:rsidRPr="005D4AD3">
              <w:rPr>
                <w:sz w:val="22"/>
                <w:szCs w:val="22"/>
              </w:rPr>
              <w:t>37(23%)</w:t>
            </w:r>
          </w:p>
        </w:tc>
        <w:tc>
          <w:tcPr>
            <w:tcW w:w="720" w:type="dxa"/>
            <w:tcBorders>
              <w:bottom w:val="nil"/>
            </w:tcBorders>
          </w:tcPr>
          <w:p w14:paraId="1326EBEA" w14:textId="77777777" w:rsidR="00B1627B" w:rsidRPr="005D4AD3" w:rsidRDefault="00B1627B" w:rsidP="00C64C70">
            <w:pPr>
              <w:spacing w:after="240" w:line="360" w:lineRule="auto"/>
              <w:jc w:val="both"/>
              <w:rPr>
                <w:sz w:val="22"/>
                <w:szCs w:val="22"/>
              </w:rPr>
            </w:pPr>
            <w:r w:rsidRPr="005D4AD3">
              <w:rPr>
                <w:sz w:val="22"/>
                <w:szCs w:val="22"/>
              </w:rPr>
              <w:t>10(25.6%)</w:t>
            </w:r>
          </w:p>
        </w:tc>
        <w:tc>
          <w:tcPr>
            <w:tcW w:w="810" w:type="dxa"/>
            <w:tcBorders>
              <w:bottom w:val="nil"/>
            </w:tcBorders>
          </w:tcPr>
          <w:p w14:paraId="57353DDB" w14:textId="77777777" w:rsidR="00B1627B" w:rsidRPr="005D4AD3" w:rsidRDefault="00B1627B" w:rsidP="00C64C70">
            <w:pPr>
              <w:spacing w:after="240" w:line="360" w:lineRule="auto"/>
              <w:jc w:val="both"/>
              <w:rPr>
                <w:sz w:val="22"/>
                <w:szCs w:val="22"/>
              </w:rPr>
            </w:pPr>
            <w:r w:rsidRPr="005D4AD3">
              <w:rPr>
                <w:sz w:val="22"/>
                <w:szCs w:val="22"/>
              </w:rPr>
              <w:t>42(26.1%)</w:t>
            </w:r>
          </w:p>
        </w:tc>
        <w:tc>
          <w:tcPr>
            <w:tcW w:w="720" w:type="dxa"/>
            <w:tcBorders>
              <w:bottom w:val="nil"/>
            </w:tcBorders>
          </w:tcPr>
          <w:p w14:paraId="3092F033" w14:textId="77777777" w:rsidR="00B1627B" w:rsidRPr="005D4AD3" w:rsidRDefault="00B1627B" w:rsidP="00C64C70">
            <w:pPr>
              <w:spacing w:after="240" w:line="360" w:lineRule="auto"/>
              <w:jc w:val="both"/>
              <w:rPr>
                <w:sz w:val="22"/>
                <w:szCs w:val="22"/>
              </w:rPr>
            </w:pPr>
            <w:r w:rsidRPr="005D4AD3">
              <w:rPr>
                <w:sz w:val="22"/>
                <w:szCs w:val="22"/>
              </w:rPr>
              <w:t>2(5.1%)</w:t>
            </w:r>
          </w:p>
        </w:tc>
        <w:tc>
          <w:tcPr>
            <w:tcW w:w="810" w:type="dxa"/>
            <w:tcBorders>
              <w:bottom w:val="nil"/>
            </w:tcBorders>
          </w:tcPr>
          <w:p w14:paraId="10158EC0" w14:textId="77777777" w:rsidR="00B1627B" w:rsidRPr="005D4AD3" w:rsidRDefault="00B1627B" w:rsidP="00C64C70">
            <w:pPr>
              <w:spacing w:after="240" w:line="360" w:lineRule="auto"/>
              <w:jc w:val="both"/>
              <w:rPr>
                <w:sz w:val="22"/>
                <w:szCs w:val="22"/>
              </w:rPr>
            </w:pPr>
            <w:r w:rsidRPr="005D4AD3">
              <w:rPr>
                <w:sz w:val="22"/>
                <w:szCs w:val="22"/>
              </w:rPr>
              <w:t>42(26.1%)</w:t>
            </w:r>
          </w:p>
        </w:tc>
        <w:tc>
          <w:tcPr>
            <w:tcW w:w="900" w:type="dxa"/>
            <w:tcBorders>
              <w:bottom w:val="nil"/>
            </w:tcBorders>
          </w:tcPr>
          <w:p w14:paraId="26121466" w14:textId="77777777" w:rsidR="00B1627B" w:rsidRPr="005D4AD3" w:rsidRDefault="00B1627B" w:rsidP="00C64C70">
            <w:pPr>
              <w:spacing w:after="240" w:line="360" w:lineRule="auto"/>
              <w:jc w:val="both"/>
              <w:rPr>
                <w:sz w:val="22"/>
                <w:szCs w:val="22"/>
              </w:rPr>
            </w:pPr>
            <w:r w:rsidRPr="005D4AD3">
              <w:rPr>
                <w:sz w:val="22"/>
                <w:szCs w:val="22"/>
              </w:rPr>
              <w:t>39(100%</w:t>
            </w:r>
          </w:p>
        </w:tc>
        <w:tc>
          <w:tcPr>
            <w:tcW w:w="900" w:type="dxa"/>
            <w:tcBorders>
              <w:bottom w:val="nil"/>
            </w:tcBorders>
          </w:tcPr>
          <w:p w14:paraId="1EA54CD2" w14:textId="77777777" w:rsidR="00B1627B" w:rsidRPr="005D4AD3" w:rsidRDefault="00B1627B" w:rsidP="00C64C70">
            <w:pPr>
              <w:spacing w:after="240" w:line="360" w:lineRule="auto"/>
              <w:jc w:val="both"/>
              <w:rPr>
                <w:sz w:val="22"/>
                <w:szCs w:val="22"/>
              </w:rPr>
            </w:pPr>
            <w:r w:rsidRPr="005D4AD3">
              <w:rPr>
                <w:sz w:val="22"/>
                <w:szCs w:val="22"/>
              </w:rPr>
              <w:t>161(100%)</w:t>
            </w:r>
          </w:p>
        </w:tc>
        <w:tc>
          <w:tcPr>
            <w:tcW w:w="567" w:type="dxa"/>
            <w:vMerge/>
            <w:tcBorders>
              <w:bottom w:val="nil"/>
            </w:tcBorders>
          </w:tcPr>
          <w:p w14:paraId="4680DDDE" w14:textId="77777777" w:rsidR="00B1627B" w:rsidRPr="005D4AD3" w:rsidRDefault="00B1627B" w:rsidP="00C64C70">
            <w:pPr>
              <w:spacing w:after="240" w:line="360" w:lineRule="auto"/>
              <w:jc w:val="both"/>
              <w:rPr>
                <w:sz w:val="22"/>
                <w:szCs w:val="22"/>
              </w:rPr>
            </w:pPr>
          </w:p>
        </w:tc>
        <w:tc>
          <w:tcPr>
            <w:tcW w:w="783" w:type="dxa"/>
            <w:vMerge/>
            <w:tcBorders>
              <w:bottom w:val="nil"/>
            </w:tcBorders>
          </w:tcPr>
          <w:p w14:paraId="58CC75B9" w14:textId="77777777" w:rsidR="00B1627B" w:rsidRPr="005D4AD3" w:rsidRDefault="00B1627B" w:rsidP="00C64C70">
            <w:pPr>
              <w:spacing w:after="240" w:line="360" w:lineRule="auto"/>
              <w:jc w:val="both"/>
              <w:rPr>
                <w:sz w:val="22"/>
                <w:szCs w:val="22"/>
              </w:rPr>
            </w:pPr>
          </w:p>
        </w:tc>
      </w:tr>
      <w:tr w:rsidR="00B1627B" w:rsidRPr="005D4AD3" w14:paraId="2828FDF4" w14:textId="77777777" w:rsidTr="00C64C70">
        <w:tc>
          <w:tcPr>
            <w:tcW w:w="1013" w:type="dxa"/>
            <w:tcBorders>
              <w:top w:val="nil"/>
              <w:left w:val="nil"/>
              <w:bottom w:val="nil"/>
              <w:right w:val="nil"/>
            </w:tcBorders>
          </w:tcPr>
          <w:p w14:paraId="763EAE3E" w14:textId="77777777" w:rsidR="00B1627B" w:rsidRPr="005D4AD3" w:rsidRDefault="00B1627B" w:rsidP="00C64C70">
            <w:pPr>
              <w:spacing w:after="240" w:line="360" w:lineRule="auto"/>
              <w:jc w:val="both"/>
              <w:rPr>
                <w:sz w:val="22"/>
                <w:szCs w:val="22"/>
              </w:rPr>
            </w:pPr>
            <w:r w:rsidRPr="005D4AD3">
              <w:rPr>
                <w:sz w:val="22"/>
                <w:szCs w:val="22"/>
              </w:rPr>
              <w:t xml:space="preserve">Age </w:t>
            </w:r>
          </w:p>
        </w:tc>
        <w:tc>
          <w:tcPr>
            <w:tcW w:w="1080" w:type="dxa"/>
            <w:tcBorders>
              <w:top w:val="nil"/>
              <w:left w:val="nil"/>
              <w:bottom w:val="nil"/>
              <w:right w:val="nil"/>
            </w:tcBorders>
          </w:tcPr>
          <w:p w14:paraId="5DAF6F91" w14:textId="77777777" w:rsidR="00B1627B" w:rsidRPr="005D4AD3" w:rsidRDefault="00B1627B" w:rsidP="00C64C70">
            <w:pPr>
              <w:spacing w:after="240" w:line="360" w:lineRule="auto"/>
              <w:jc w:val="both"/>
              <w:rPr>
                <w:sz w:val="22"/>
                <w:szCs w:val="22"/>
              </w:rPr>
            </w:pPr>
            <w:r w:rsidRPr="005D4AD3">
              <w:rPr>
                <w:sz w:val="22"/>
                <w:szCs w:val="22"/>
              </w:rPr>
              <w:t>2-12 year</w:t>
            </w:r>
          </w:p>
        </w:tc>
        <w:tc>
          <w:tcPr>
            <w:tcW w:w="720" w:type="dxa"/>
            <w:tcBorders>
              <w:top w:val="nil"/>
              <w:left w:val="nil"/>
              <w:bottom w:val="nil"/>
              <w:right w:val="nil"/>
            </w:tcBorders>
          </w:tcPr>
          <w:p w14:paraId="2E57EF02" w14:textId="77777777" w:rsidR="00B1627B" w:rsidRPr="005D4AD3" w:rsidRDefault="00B1627B" w:rsidP="00C64C70">
            <w:pPr>
              <w:spacing w:after="240" w:line="360" w:lineRule="auto"/>
              <w:jc w:val="both"/>
              <w:rPr>
                <w:sz w:val="22"/>
                <w:szCs w:val="22"/>
              </w:rPr>
            </w:pPr>
            <w:r w:rsidRPr="005D4AD3">
              <w:rPr>
                <w:sz w:val="22"/>
                <w:szCs w:val="22"/>
              </w:rPr>
              <w:t>4(33.3%)</w:t>
            </w:r>
          </w:p>
        </w:tc>
        <w:tc>
          <w:tcPr>
            <w:tcW w:w="720" w:type="dxa"/>
            <w:tcBorders>
              <w:top w:val="nil"/>
              <w:left w:val="nil"/>
              <w:bottom w:val="nil"/>
              <w:right w:val="nil"/>
            </w:tcBorders>
          </w:tcPr>
          <w:p w14:paraId="7E78F7B0" w14:textId="77777777" w:rsidR="00B1627B" w:rsidRPr="005D4AD3" w:rsidRDefault="00B1627B" w:rsidP="00C64C70">
            <w:pPr>
              <w:spacing w:after="240" w:line="360" w:lineRule="auto"/>
              <w:jc w:val="both"/>
              <w:rPr>
                <w:sz w:val="22"/>
                <w:szCs w:val="22"/>
              </w:rPr>
            </w:pPr>
            <w:r w:rsidRPr="005D4AD3">
              <w:rPr>
                <w:sz w:val="22"/>
                <w:szCs w:val="22"/>
              </w:rPr>
              <w:t>18(45%)</w:t>
            </w:r>
          </w:p>
        </w:tc>
        <w:tc>
          <w:tcPr>
            <w:tcW w:w="720" w:type="dxa"/>
            <w:tcBorders>
              <w:top w:val="nil"/>
              <w:left w:val="nil"/>
              <w:bottom w:val="nil"/>
              <w:right w:val="nil"/>
            </w:tcBorders>
          </w:tcPr>
          <w:p w14:paraId="01C32496" w14:textId="77777777" w:rsidR="00B1627B" w:rsidRPr="005D4AD3" w:rsidRDefault="00B1627B" w:rsidP="00C64C70">
            <w:pPr>
              <w:spacing w:after="240" w:line="360" w:lineRule="auto"/>
              <w:jc w:val="both"/>
              <w:rPr>
                <w:sz w:val="22"/>
                <w:szCs w:val="22"/>
              </w:rPr>
            </w:pPr>
            <w:r w:rsidRPr="005D4AD3">
              <w:rPr>
                <w:sz w:val="22"/>
                <w:szCs w:val="22"/>
              </w:rPr>
              <w:t>6(40%)</w:t>
            </w:r>
          </w:p>
        </w:tc>
        <w:tc>
          <w:tcPr>
            <w:tcW w:w="720" w:type="dxa"/>
            <w:tcBorders>
              <w:top w:val="nil"/>
              <w:left w:val="nil"/>
              <w:bottom w:val="nil"/>
              <w:right w:val="nil"/>
            </w:tcBorders>
          </w:tcPr>
          <w:p w14:paraId="365F3588" w14:textId="77777777" w:rsidR="00B1627B" w:rsidRPr="005D4AD3" w:rsidRDefault="00B1627B" w:rsidP="00C64C70">
            <w:pPr>
              <w:spacing w:after="240" w:line="360" w:lineRule="auto"/>
              <w:jc w:val="both"/>
              <w:rPr>
                <w:sz w:val="22"/>
                <w:szCs w:val="22"/>
              </w:rPr>
            </w:pPr>
            <w:r w:rsidRPr="005D4AD3">
              <w:rPr>
                <w:sz w:val="22"/>
                <w:szCs w:val="22"/>
              </w:rPr>
              <w:t>15(40.5%)</w:t>
            </w:r>
          </w:p>
        </w:tc>
        <w:tc>
          <w:tcPr>
            <w:tcW w:w="720" w:type="dxa"/>
            <w:tcBorders>
              <w:top w:val="nil"/>
              <w:left w:val="nil"/>
              <w:bottom w:val="nil"/>
              <w:right w:val="nil"/>
            </w:tcBorders>
          </w:tcPr>
          <w:p w14:paraId="7D956E3C" w14:textId="77777777" w:rsidR="00B1627B" w:rsidRPr="005D4AD3" w:rsidRDefault="00B1627B" w:rsidP="00C64C70">
            <w:pPr>
              <w:spacing w:after="240" w:line="360" w:lineRule="auto"/>
              <w:jc w:val="both"/>
              <w:rPr>
                <w:sz w:val="22"/>
                <w:szCs w:val="22"/>
              </w:rPr>
            </w:pPr>
            <w:r w:rsidRPr="005D4AD3">
              <w:rPr>
                <w:sz w:val="22"/>
                <w:szCs w:val="22"/>
              </w:rPr>
              <w:t>1(10%)</w:t>
            </w:r>
          </w:p>
        </w:tc>
        <w:tc>
          <w:tcPr>
            <w:tcW w:w="810" w:type="dxa"/>
            <w:tcBorders>
              <w:top w:val="nil"/>
              <w:left w:val="nil"/>
              <w:bottom w:val="nil"/>
              <w:right w:val="nil"/>
            </w:tcBorders>
          </w:tcPr>
          <w:p w14:paraId="68B2DDBE" w14:textId="77777777" w:rsidR="00B1627B" w:rsidRPr="005D4AD3" w:rsidRDefault="00B1627B" w:rsidP="00C64C70">
            <w:pPr>
              <w:spacing w:after="240" w:line="360" w:lineRule="auto"/>
              <w:jc w:val="both"/>
              <w:rPr>
                <w:sz w:val="22"/>
                <w:szCs w:val="22"/>
              </w:rPr>
            </w:pPr>
            <w:r w:rsidRPr="005D4AD3">
              <w:rPr>
                <w:sz w:val="22"/>
                <w:szCs w:val="22"/>
              </w:rPr>
              <w:t>11(26.2%)</w:t>
            </w:r>
          </w:p>
        </w:tc>
        <w:tc>
          <w:tcPr>
            <w:tcW w:w="720" w:type="dxa"/>
            <w:tcBorders>
              <w:top w:val="nil"/>
              <w:left w:val="nil"/>
              <w:bottom w:val="nil"/>
              <w:right w:val="nil"/>
            </w:tcBorders>
          </w:tcPr>
          <w:p w14:paraId="30F1BC3C"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Borders>
              <w:top w:val="nil"/>
              <w:left w:val="nil"/>
              <w:bottom w:val="nil"/>
              <w:right w:val="nil"/>
            </w:tcBorders>
          </w:tcPr>
          <w:p w14:paraId="44CF0717" w14:textId="77777777" w:rsidR="00B1627B" w:rsidRPr="005D4AD3" w:rsidRDefault="00B1627B" w:rsidP="00C64C70">
            <w:pPr>
              <w:spacing w:after="240" w:line="360" w:lineRule="auto"/>
              <w:jc w:val="both"/>
              <w:rPr>
                <w:sz w:val="22"/>
                <w:szCs w:val="22"/>
              </w:rPr>
            </w:pPr>
            <w:r w:rsidRPr="005D4AD3">
              <w:rPr>
                <w:sz w:val="22"/>
                <w:szCs w:val="22"/>
              </w:rPr>
              <w:t>23(54.8%)</w:t>
            </w:r>
          </w:p>
        </w:tc>
        <w:tc>
          <w:tcPr>
            <w:tcW w:w="900" w:type="dxa"/>
            <w:tcBorders>
              <w:top w:val="nil"/>
              <w:left w:val="nil"/>
              <w:bottom w:val="nil"/>
              <w:right w:val="nil"/>
            </w:tcBorders>
          </w:tcPr>
          <w:p w14:paraId="554FC729" w14:textId="77777777" w:rsidR="00B1627B" w:rsidRPr="005D4AD3" w:rsidRDefault="00B1627B" w:rsidP="00C64C70">
            <w:pPr>
              <w:spacing w:after="240" w:line="360" w:lineRule="auto"/>
              <w:jc w:val="both"/>
              <w:rPr>
                <w:sz w:val="22"/>
                <w:szCs w:val="22"/>
              </w:rPr>
            </w:pPr>
            <w:r w:rsidRPr="005D4AD3">
              <w:rPr>
                <w:sz w:val="22"/>
                <w:szCs w:val="22"/>
              </w:rPr>
              <w:t>11(28.2%)</w:t>
            </w:r>
          </w:p>
        </w:tc>
        <w:tc>
          <w:tcPr>
            <w:tcW w:w="900" w:type="dxa"/>
            <w:tcBorders>
              <w:top w:val="nil"/>
              <w:left w:val="nil"/>
              <w:bottom w:val="nil"/>
              <w:right w:val="nil"/>
            </w:tcBorders>
          </w:tcPr>
          <w:p w14:paraId="70984682" w14:textId="77777777" w:rsidR="00B1627B" w:rsidRPr="005D4AD3" w:rsidRDefault="00B1627B" w:rsidP="00C64C70">
            <w:pPr>
              <w:spacing w:after="240" w:line="360" w:lineRule="auto"/>
              <w:jc w:val="both"/>
              <w:rPr>
                <w:sz w:val="22"/>
                <w:szCs w:val="22"/>
              </w:rPr>
            </w:pPr>
            <w:r w:rsidRPr="005D4AD3">
              <w:rPr>
                <w:sz w:val="22"/>
                <w:szCs w:val="22"/>
              </w:rPr>
              <w:t>67(41.6%)</w:t>
            </w:r>
          </w:p>
        </w:tc>
        <w:tc>
          <w:tcPr>
            <w:tcW w:w="567" w:type="dxa"/>
            <w:vMerge w:val="restart"/>
            <w:tcBorders>
              <w:top w:val="nil"/>
              <w:left w:val="nil"/>
              <w:bottom w:val="nil"/>
              <w:right w:val="nil"/>
            </w:tcBorders>
          </w:tcPr>
          <w:p w14:paraId="1CD5E888" w14:textId="77777777" w:rsidR="00B1627B" w:rsidRPr="005D4AD3" w:rsidRDefault="00B1627B" w:rsidP="00C64C70">
            <w:pPr>
              <w:spacing w:after="240" w:line="360" w:lineRule="auto"/>
              <w:jc w:val="both"/>
              <w:rPr>
                <w:sz w:val="22"/>
                <w:szCs w:val="22"/>
              </w:rPr>
            </w:pPr>
          </w:p>
          <w:p w14:paraId="55467442" w14:textId="77777777" w:rsidR="00B1627B" w:rsidRPr="005D4AD3" w:rsidRDefault="00B1627B" w:rsidP="00C64C70">
            <w:pPr>
              <w:spacing w:after="240" w:line="360" w:lineRule="auto"/>
              <w:jc w:val="both"/>
              <w:rPr>
                <w:sz w:val="22"/>
                <w:szCs w:val="22"/>
              </w:rPr>
            </w:pPr>
          </w:p>
          <w:p w14:paraId="0AE6F36D" w14:textId="77777777" w:rsidR="00B1627B" w:rsidRPr="005D4AD3" w:rsidRDefault="00B1627B" w:rsidP="00C64C70">
            <w:pPr>
              <w:spacing w:after="240" w:line="360" w:lineRule="auto"/>
              <w:jc w:val="both"/>
              <w:rPr>
                <w:sz w:val="22"/>
                <w:szCs w:val="22"/>
              </w:rPr>
            </w:pPr>
          </w:p>
          <w:p w14:paraId="59156234" w14:textId="77777777" w:rsidR="00B1627B" w:rsidRPr="005D4AD3" w:rsidRDefault="00B1627B" w:rsidP="00C64C70">
            <w:pPr>
              <w:spacing w:after="240" w:line="360" w:lineRule="auto"/>
              <w:jc w:val="both"/>
              <w:rPr>
                <w:sz w:val="22"/>
                <w:szCs w:val="22"/>
              </w:rPr>
            </w:pPr>
          </w:p>
          <w:p w14:paraId="24655B48" w14:textId="77777777" w:rsidR="00B1627B" w:rsidRPr="005D4AD3" w:rsidRDefault="00B1627B" w:rsidP="00C64C70">
            <w:pPr>
              <w:spacing w:after="240" w:line="360" w:lineRule="auto"/>
              <w:jc w:val="both"/>
              <w:rPr>
                <w:sz w:val="22"/>
                <w:szCs w:val="22"/>
              </w:rPr>
            </w:pPr>
          </w:p>
          <w:p w14:paraId="5F6B8C55" w14:textId="77777777" w:rsidR="00B1627B" w:rsidRPr="005D4AD3" w:rsidRDefault="00B1627B" w:rsidP="00C64C70">
            <w:pPr>
              <w:spacing w:after="240" w:line="360" w:lineRule="auto"/>
              <w:jc w:val="both"/>
              <w:rPr>
                <w:sz w:val="22"/>
                <w:szCs w:val="22"/>
              </w:rPr>
            </w:pPr>
          </w:p>
          <w:p w14:paraId="3BF3750B" w14:textId="77777777" w:rsidR="00B1627B" w:rsidRPr="005D4AD3" w:rsidRDefault="00B1627B" w:rsidP="00C64C70">
            <w:pPr>
              <w:spacing w:after="240" w:line="360" w:lineRule="auto"/>
              <w:jc w:val="both"/>
              <w:rPr>
                <w:sz w:val="22"/>
                <w:szCs w:val="22"/>
              </w:rPr>
            </w:pPr>
            <w:r w:rsidRPr="005D4AD3">
              <w:rPr>
                <w:sz w:val="22"/>
                <w:szCs w:val="22"/>
              </w:rPr>
              <w:t>14.107</w:t>
            </w:r>
          </w:p>
        </w:tc>
        <w:tc>
          <w:tcPr>
            <w:tcW w:w="783" w:type="dxa"/>
            <w:vMerge w:val="restart"/>
            <w:tcBorders>
              <w:top w:val="nil"/>
              <w:left w:val="nil"/>
              <w:bottom w:val="nil"/>
              <w:right w:val="nil"/>
            </w:tcBorders>
          </w:tcPr>
          <w:p w14:paraId="05DDEA83" w14:textId="77777777" w:rsidR="00B1627B" w:rsidRPr="005D4AD3" w:rsidRDefault="00B1627B" w:rsidP="00C64C70">
            <w:pPr>
              <w:spacing w:after="240" w:line="360" w:lineRule="auto"/>
              <w:jc w:val="both"/>
              <w:rPr>
                <w:sz w:val="22"/>
                <w:szCs w:val="22"/>
              </w:rPr>
            </w:pPr>
          </w:p>
          <w:p w14:paraId="2D7A49F4" w14:textId="77777777" w:rsidR="00B1627B" w:rsidRPr="005D4AD3" w:rsidRDefault="00B1627B" w:rsidP="00C64C70">
            <w:pPr>
              <w:spacing w:after="240" w:line="360" w:lineRule="auto"/>
              <w:jc w:val="both"/>
              <w:rPr>
                <w:sz w:val="22"/>
                <w:szCs w:val="22"/>
              </w:rPr>
            </w:pPr>
          </w:p>
          <w:p w14:paraId="4773EF7B" w14:textId="77777777" w:rsidR="00B1627B" w:rsidRPr="005D4AD3" w:rsidRDefault="00B1627B" w:rsidP="00C64C70">
            <w:pPr>
              <w:spacing w:after="240" w:line="360" w:lineRule="auto"/>
              <w:jc w:val="both"/>
              <w:rPr>
                <w:sz w:val="22"/>
                <w:szCs w:val="22"/>
              </w:rPr>
            </w:pPr>
          </w:p>
          <w:p w14:paraId="45B7135B" w14:textId="77777777" w:rsidR="00B1627B" w:rsidRPr="005D4AD3" w:rsidRDefault="00B1627B" w:rsidP="00C64C70">
            <w:pPr>
              <w:spacing w:after="240" w:line="360" w:lineRule="auto"/>
              <w:jc w:val="both"/>
              <w:rPr>
                <w:sz w:val="22"/>
                <w:szCs w:val="22"/>
              </w:rPr>
            </w:pPr>
          </w:p>
          <w:p w14:paraId="1B6E6373" w14:textId="77777777" w:rsidR="00B1627B" w:rsidRPr="005D4AD3" w:rsidRDefault="00B1627B" w:rsidP="00C64C70">
            <w:pPr>
              <w:spacing w:after="240" w:line="360" w:lineRule="auto"/>
              <w:jc w:val="both"/>
              <w:rPr>
                <w:sz w:val="22"/>
                <w:szCs w:val="22"/>
              </w:rPr>
            </w:pPr>
          </w:p>
          <w:p w14:paraId="74EA0100" w14:textId="77777777" w:rsidR="00B1627B" w:rsidRPr="005D4AD3" w:rsidRDefault="00B1627B" w:rsidP="00C64C70">
            <w:pPr>
              <w:spacing w:after="240" w:line="360" w:lineRule="auto"/>
              <w:jc w:val="both"/>
              <w:rPr>
                <w:sz w:val="22"/>
                <w:szCs w:val="22"/>
              </w:rPr>
            </w:pPr>
          </w:p>
          <w:p w14:paraId="50354F1D" w14:textId="77777777" w:rsidR="00B1627B" w:rsidRPr="005D4AD3" w:rsidRDefault="00B1627B" w:rsidP="00C64C70">
            <w:pPr>
              <w:spacing w:after="240" w:line="360" w:lineRule="auto"/>
              <w:jc w:val="both"/>
              <w:rPr>
                <w:sz w:val="22"/>
                <w:szCs w:val="22"/>
              </w:rPr>
            </w:pPr>
            <w:r w:rsidRPr="005D4AD3">
              <w:rPr>
                <w:sz w:val="22"/>
                <w:szCs w:val="22"/>
              </w:rPr>
              <w:t>0.015*</w:t>
            </w:r>
          </w:p>
        </w:tc>
      </w:tr>
      <w:tr w:rsidR="00B1627B" w:rsidRPr="005D4AD3" w14:paraId="37F7D895" w14:textId="77777777" w:rsidTr="00C64C70">
        <w:tc>
          <w:tcPr>
            <w:tcW w:w="1013" w:type="dxa"/>
            <w:tcBorders>
              <w:top w:val="nil"/>
              <w:left w:val="nil"/>
              <w:bottom w:val="nil"/>
              <w:right w:val="nil"/>
            </w:tcBorders>
          </w:tcPr>
          <w:p w14:paraId="47A33B21" w14:textId="77777777" w:rsidR="00B1627B" w:rsidRPr="005D4AD3" w:rsidRDefault="00B1627B" w:rsidP="00C64C70">
            <w:pPr>
              <w:spacing w:after="240" w:line="360" w:lineRule="auto"/>
              <w:jc w:val="both"/>
              <w:rPr>
                <w:sz w:val="22"/>
                <w:szCs w:val="22"/>
              </w:rPr>
            </w:pPr>
          </w:p>
        </w:tc>
        <w:tc>
          <w:tcPr>
            <w:tcW w:w="1080" w:type="dxa"/>
            <w:tcBorders>
              <w:top w:val="nil"/>
              <w:left w:val="nil"/>
              <w:bottom w:val="nil"/>
              <w:right w:val="nil"/>
            </w:tcBorders>
          </w:tcPr>
          <w:p w14:paraId="5C203163" w14:textId="77777777" w:rsidR="00B1627B" w:rsidRPr="005D4AD3" w:rsidRDefault="00B1627B" w:rsidP="00C64C70">
            <w:pPr>
              <w:spacing w:after="240" w:line="360" w:lineRule="auto"/>
              <w:jc w:val="both"/>
              <w:rPr>
                <w:sz w:val="22"/>
                <w:szCs w:val="22"/>
              </w:rPr>
            </w:pPr>
            <w:r w:rsidRPr="005D4AD3">
              <w:rPr>
                <w:sz w:val="22"/>
                <w:szCs w:val="22"/>
              </w:rPr>
              <w:t>13-23 years</w:t>
            </w:r>
          </w:p>
        </w:tc>
        <w:tc>
          <w:tcPr>
            <w:tcW w:w="720" w:type="dxa"/>
            <w:tcBorders>
              <w:top w:val="nil"/>
              <w:left w:val="nil"/>
              <w:bottom w:val="nil"/>
              <w:right w:val="nil"/>
            </w:tcBorders>
          </w:tcPr>
          <w:p w14:paraId="5A1378FB" w14:textId="77777777" w:rsidR="00B1627B" w:rsidRPr="005D4AD3" w:rsidRDefault="00B1627B" w:rsidP="00C64C70">
            <w:pPr>
              <w:spacing w:after="240" w:line="360" w:lineRule="auto"/>
              <w:jc w:val="both"/>
              <w:rPr>
                <w:sz w:val="22"/>
                <w:szCs w:val="22"/>
              </w:rPr>
            </w:pPr>
            <w:r w:rsidRPr="005D4AD3">
              <w:rPr>
                <w:sz w:val="22"/>
                <w:szCs w:val="22"/>
              </w:rPr>
              <w:t>4(33.3%)</w:t>
            </w:r>
          </w:p>
        </w:tc>
        <w:tc>
          <w:tcPr>
            <w:tcW w:w="720" w:type="dxa"/>
            <w:tcBorders>
              <w:top w:val="nil"/>
              <w:left w:val="nil"/>
              <w:bottom w:val="nil"/>
              <w:right w:val="nil"/>
            </w:tcBorders>
          </w:tcPr>
          <w:p w14:paraId="3815231B" w14:textId="77777777" w:rsidR="00B1627B" w:rsidRPr="005D4AD3" w:rsidRDefault="00B1627B" w:rsidP="00C64C70">
            <w:pPr>
              <w:spacing w:after="240" w:line="360" w:lineRule="auto"/>
              <w:jc w:val="both"/>
              <w:rPr>
                <w:sz w:val="22"/>
                <w:szCs w:val="22"/>
              </w:rPr>
            </w:pPr>
            <w:r w:rsidRPr="005D4AD3">
              <w:rPr>
                <w:sz w:val="22"/>
                <w:szCs w:val="22"/>
              </w:rPr>
              <w:t>10(25%)</w:t>
            </w:r>
          </w:p>
        </w:tc>
        <w:tc>
          <w:tcPr>
            <w:tcW w:w="720" w:type="dxa"/>
            <w:tcBorders>
              <w:top w:val="nil"/>
              <w:left w:val="nil"/>
              <w:bottom w:val="nil"/>
              <w:right w:val="nil"/>
            </w:tcBorders>
          </w:tcPr>
          <w:p w14:paraId="1DF08832" w14:textId="77777777" w:rsidR="00B1627B" w:rsidRPr="005D4AD3" w:rsidRDefault="00B1627B" w:rsidP="00C64C70">
            <w:pPr>
              <w:spacing w:after="240" w:line="360" w:lineRule="auto"/>
              <w:jc w:val="both"/>
              <w:rPr>
                <w:sz w:val="22"/>
                <w:szCs w:val="22"/>
              </w:rPr>
            </w:pPr>
            <w:r w:rsidRPr="005D4AD3">
              <w:rPr>
                <w:sz w:val="22"/>
                <w:szCs w:val="22"/>
              </w:rPr>
              <w:t>4(26.7%)</w:t>
            </w:r>
          </w:p>
        </w:tc>
        <w:tc>
          <w:tcPr>
            <w:tcW w:w="720" w:type="dxa"/>
            <w:tcBorders>
              <w:top w:val="nil"/>
              <w:left w:val="nil"/>
              <w:bottom w:val="nil"/>
              <w:right w:val="nil"/>
            </w:tcBorders>
          </w:tcPr>
          <w:p w14:paraId="2FA5A149" w14:textId="77777777" w:rsidR="00B1627B" w:rsidRPr="005D4AD3" w:rsidRDefault="00B1627B" w:rsidP="00C64C70">
            <w:pPr>
              <w:spacing w:after="240" w:line="360" w:lineRule="auto"/>
              <w:jc w:val="both"/>
              <w:rPr>
                <w:sz w:val="22"/>
                <w:szCs w:val="22"/>
              </w:rPr>
            </w:pPr>
            <w:r w:rsidRPr="005D4AD3">
              <w:rPr>
                <w:sz w:val="22"/>
                <w:szCs w:val="22"/>
              </w:rPr>
              <w:t>10(27%)</w:t>
            </w:r>
          </w:p>
        </w:tc>
        <w:tc>
          <w:tcPr>
            <w:tcW w:w="720" w:type="dxa"/>
            <w:tcBorders>
              <w:top w:val="nil"/>
              <w:left w:val="nil"/>
              <w:bottom w:val="nil"/>
              <w:right w:val="nil"/>
            </w:tcBorders>
          </w:tcPr>
          <w:p w14:paraId="00292D10" w14:textId="77777777" w:rsidR="00B1627B" w:rsidRPr="005D4AD3" w:rsidRDefault="00B1627B" w:rsidP="00C64C70">
            <w:pPr>
              <w:spacing w:after="240" w:line="360" w:lineRule="auto"/>
              <w:jc w:val="both"/>
              <w:rPr>
                <w:sz w:val="22"/>
                <w:szCs w:val="22"/>
              </w:rPr>
            </w:pPr>
            <w:r w:rsidRPr="005D4AD3">
              <w:rPr>
                <w:sz w:val="22"/>
                <w:szCs w:val="22"/>
              </w:rPr>
              <w:t>6(60%)</w:t>
            </w:r>
          </w:p>
        </w:tc>
        <w:tc>
          <w:tcPr>
            <w:tcW w:w="810" w:type="dxa"/>
            <w:tcBorders>
              <w:top w:val="nil"/>
              <w:left w:val="nil"/>
              <w:bottom w:val="nil"/>
              <w:right w:val="nil"/>
            </w:tcBorders>
          </w:tcPr>
          <w:p w14:paraId="46B2737D" w14:textId="77777777" w:rsidR="00B1627B" w:rsidRPr="005D4AD3" w:rsidRDefault="00B1627B" w:rsidP="00C64C70">
            <w:pPr>
              <w:spacing w:after="240" w:line="360" w:lineRule="auto"/>
              <w:jc w:val="both"/>
              <w:rPr>
                <w:sz w:val="22"/>
                <w:szCs w:val="22"/>
              </w:rPr>
            </w:pPr>
            <w:r w:rsidRPr="005D4AD3">
              <w:rPr>
                <w:sz w:val="22"/>
                <w:szCs w:val="22"/>
              </w:rPr>
              <w:t>13(31%)</w:t>
            </w:r>
          </w:p>
        </w:tc>
        <w:tc>
          <w:tcPr>
            <w:tcW w:w="720" w:type="dxa"/>
            <w:tcBorders>
              <w:top w:val="nil"/>
              <w:left w:val="nil"/>
              <w:bottom w:val="nil"/>
              <w:right w:val="nil"/>
            </w:tcBorders>
          </w:tcPr>
          <w:p w14:paraId="4705507D"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Borders>
              <w:top w:val="nil"/>
              <w:left w:val="nil"/>
              <w:bottom w:val="nil"/>
              <w:right w:val="nil"/>
            </w:tcBorders>
          </w:tcPr>
          <w:p w14:paraId="31ED979D" w14:textId="77777777" w:rsidR="00B1627B" w:rsidRPr="005D4AD3" w:rsidRDefault="00B1627B" w:rsidP="00C64C70">
            <w:pPr>
              <w:spacing w:after="240" w:line="360" w:lineRule="auto"/>
              <w:jc w:val="both"/>
              <w:rPr>
                <w:sz w:val="22"/>
                <w:szCs w:val="22"/>
              </w:rPr>
            </w:pPr>
            <w:r w:rsidRPr="005D4AD3">
              <w:rPr>
                <w:sz w:val="22"/>
                <w:szCs w:val="22"/>
              </w:rPr>
              <w:t>15(35.7%)</w:t>
            </w:r>
          </w:p>
        </w:tc>
        <w:tc>
          <w:tcPr>
            <w:tcW w:w="900" w:type="dxa"/>
            <w:tcBorders>
              <w:top w:val="nil"/>
              <w:left w:val="nil"/>
              <w:bottom w:val="nil"/>
              <w:right w:val="nil"/>
            </w:tcBorders>
          </w:tcPr>
          <w:p w14:paraId="02DE3177" w14:textId="77777777" w:rsidR="00B1627B" w:rsidRPr="005D4AD3" w:rsidRDefault="00B1627B" w:rsidP="00C64C70">
            <w:pPr>
              <w:spacing w:after="240" w:line="360" w:lineRule="auto"/>
              <w:jc w:val="both"/>
              <w:rPr>
                <w:sz w:val="22"/>
                <w:szCs w:val="22"/>
              </w:rPr>
            </w:pPr>
            <w:r w:rsidRPr="005D4AD3">
              <w:rPr>
                <w:sz w:val="22"/>
                <w:szCs w:val="22"/>
              </w:rPr>
              <w:t>14(35.9%)</w:t>
            </w:r>
          </w:p>
        </w:tc>
        <w:tc>
          <w:tcPr>
            <w:tcW w:w="900" w:type="dxa"/>
            <w:tcBorders>
              <w:top w:val="nil"/>
              <w:left w:val="nil"/>
              <w:bottom w:val="nil"/>
              <w:right w:val="nil"/>
            </w:tcBorders>
          </w:tcPr>
          <w:p w14:paraId="211C4406" w14:textId="77777777" w:rsidR="00B1627B" w:rsidRPr="005D4AD3" w:rsidRDefault="00B1627B" w:rsidP="00C64C70">
            <w:pPr>
              <w:spacing w:after="240" w:line="360" w:lineRule="auto"/>
              <w:jc w:val="both"/>
              <w:rPr>
                <w:sz w:val="22"/>
                <w:szCs w:val="22"/>
              </w:rPr>
            </w:pPr>
            <w:r w:rsidRPr="005D4AD3">
              <w:rPr>
                <w:sz w:val="22"/>
                <w:szCs w:val="22"/>
              </w:rPr>
              <w:t>48(29.8%)</w:t>
            </w:r>
          </w:p>
        </w:tc>
        <w:tc>
          <w:tcPr>
            <w:tcW w:w="567" w:type="dxa"/>
            <w:vMerge/>
            <w:tcBorders>
              <w:top w:val="nil"/>
              <w:left w:val="nil"/>
              <w:bottom w:val="nil"/>
              <w:right w:val="nil"/>
            </w:tcBorders>
          </w:tcPr>
          <w:p w14:paraId="546A70F3" w14:textId="77777777" w:rsidR="00B1627B" w:rsidRPr="005D4AD3" w:rsidRDefault="00B1627B" w:rsidP="00C64C70">
            <w:pPr>
              <w:spacing w:after="240" w:line="360" w:lineRule="auto"/>
              <w:jc w:val="both"/>
              <w:rPr>
                <w:sz w:val="22"/>
                <w:szCs w:val="22"/>
              </w:rPr>
            </w:pPr>
          </w:p>
        </w:tc>
        <w:tc>
          <w:tcPr>
            <w:tcW w:w="783" w:type="dxa"/>
            <w:vMerge/>
            <w:tcBorders>
              <w:top w:val="nil"/>
              <w:left w:val="nil"/>
              <w:bottom w:val="nil"/>
              <w:right w:val="nil"/>
            </w:tcBorders>
          </w:tcPr>
          <w:p w14:paraId="127BF1CC" w14:textId="77777777" w:rsidR="00B1627B" w:rsidRPr="005D4AD3" w:rsidRDefault="00B1627B" w:rsidP="00C64C70">
            <w:pPr>
              <w:spacing w:after="240" w:line="360" w:lineRule="auto"/>
              <w:jc w:val="both"/>
              <w:rPr>
                <w:sz w:val="22"/>
                <w:szCs w:val="22"/>
              </w:rPr>
            </w:pPr>
          </w:p>
        </w:tc>
      </w:tr>
      <w:tr w:rsidR="00B1627B" w:rsidRPr="005D4AD3" w14:paraId="40AAC422" w14:textId="77777777" w:rsidTr="00C64C70">
        <w:tc>
          <w:tcPr>
            <w:tcW w:w="1013" w:type="dxa"/>
            <w:tcBorders>
              <w:top w:val="nil"/>
              <w:left w:val="nil"/>
              <w:bottom w:val="nil"/>
              <w:right w:val="nil"/>
            </w:tcBorders>
          </w:tcPr>
          <w:p w14:paraId="3A3C8BD2" w14:textId="77777777" w:rsidR="00B1627B" w:rsidRPr="005D4AD3" w:rsidRDefault="00B1627B" w:rsidP="00C64C70">
            <w:pPr>
              <w:spacing w:after="240" w:line="360" w:lineRule="auto"/>
              <w:jc w:val="both"/>
              <w:rPr>
                <w:sz w:val="22"/>
                <w:szCs w:val="22"/>
              </w:rPr>
            </w:pPr>
          </w:p>
        </w:tc>
        <w:tc>
          <w:tcPr>
            <w:tcW w:w="1080" w:type="dxa"/>
            <w:tcBorders>
              <w:top w:val="nil"/>
              <w:left w:val="nil"/>
              <w:bottom w:val="nil"/>
              <w:right w:val="nil"/>
            </w:tcBorders>
          </w:tcPr>
          <w:p w14:paraId="3FCCB9E7" w14:textId="77777777" w:rsidR="00B1627B" w:rsidRPr="005D4AD3" w:rsidRDefault="00B1627B" w:rsidP="00C64C70">
            <w:pPr>
              <w:spacing w:after="240" w:line="360" w:lineRule="auto"/>
              <w:jc w:val="both"/>
              <w:rPr>
                <w:sz w:val="22"/>
                <w:szCs w:val="22"/>
              </w:rPr>
            </w:pPr>
            <w:r w:rsidRPr="005D4AD3">
              <w:rPr>
                <w:sz w:val="22"/>
                <w:szCs w:val="22"/>
              </w:rPr>
              <w:t>24-34 years</w:t>
            </w:r>
          </w:p>
        </w:tc>
        <w:tc>
          <w:tcPr>
            <w:tcW w:w="720" w:type="dxa"/>
            <w:tcBorders>
              <w:top w:val="nil"/>
              <w:left w:val="nil"/>
              <w:bottom w:val="nil"/>
              <w:right w:val="nil"/>
            </w:tcBorders>
          </w:tcPr>
          <w:p w14:paraId="2C0498C1" w14:textId="77777777" w:rsidR="00B1627B" w:rsidRPr="005D4AD3" w:rsidRDefault="00B1627B" w:rsidP="00C64C70">
            <w:pPr>
              <w:spacing w:after="240" w:line="360" w:lineRule="auto"/>
              <w:jc w:val="both"/>
              <w:rPr>
                <w:sz w:val="22"/>
                <w:szCs w:val="22"/>
              </w:rPr>
            </w:pPr>
            <w:r w:rsidRPr="005D4AD3">
              <w:rPr>
                <w:sz w:val="22"/>
                <w:szCs w:val="22"/>
              </w:rPr>
              <w:t>1(8.3%)</w:t>
            </w:r>
          </w:p>
        </w:tc>
        <w:tc>
          <w:tcPr>
            <w:tcW w:w="720" w:type="dxa"/>
            <w:tcBorders>
              <w:top w:val="nil"/>
              <w:left w:val="nil"/>
              <w:bottom w:val="nil"/>
              <w:right w:val="nil"/>
            </w:tcBorders>
          </w:tcPr>
          <w:p w14:paraId="4764E2AE" w14:textId="77777777" w:rsidR="00B1627B" w:rsidRPr="005D4AD3" w:rsidRDefault="00B1627B" w:rsidP="00C64C70">
            <w:pPr>
              <w:spacing w:after="240" w:line="360" w:lineRule="auto"/>
              <w:jc w:val="both"/>
              <w:rPr>
                <w:sz w:val="22"/>
                <w:szCs w:val="22"/>
              </w:rPr>
            </w:pPr>
            <w:r w:rsidRPr="005D4AD3">
              <w:rPr>
                <w:sz w:val="22"/>
                <w:szCs w:val="22"/>
              </w:rPr>
              <w:t>7(17.5%)</w:t>
            </w:r>
          </w:p>
        </w:tc>
        <w:tc>
          <w:tcPr>
            <w:tcW w:w="720" w:type="dxa"/>
            <w:tcBorders>
              <w:top w:val="nil"/>
              <w:left w:val="nil"/>
              <w:bottom w:val="nil"/>
              <w:right w:val="nil"/>
            </w:tcBorders>
          </w:tcPr>
          <w:p w14:paraId="0458FA64" w14:textId="77777777" w:rsidR="00B1627B" w:rsidRPr="005D4AD3" w:rsidRDefault="00B1627B" w:rsidP="00C64C70">
            <w:pPr>
              <w:spacing w:after="240" w:line="360" w:lineRule="auto"/>
              <w:jc w:val="both"/>
              <w:rPr>
                <w:sz w:val="22"/>
                <w:szCs w:val="22"/>
              </w:rPr>
            </w:pPr>
            <w:r w:rsidRPr="005D4AD3">
              <w:rPr>
                <w:sz w:val="22"/>
                <w:szCs w:val="22"/>
              </w:rPr>
              <w:t>0(0%)</w:t>
            </w:r>
          </w:p>
        </w:tc>
        <w:tc>
          <w:tcPr>
            <w:tcW w:w="720" w:type="dxa"/>
            <w:tcBorders>
              <w:top w:val="nil"/>
              <w:left w:val="nil"/>
              <w:bottom w:val="nil"/>
              <w:right w:val="nil"/>
            </w:tcBorders>
          </w:tcPr>
          <w:p w14:paraId="648A8540" w14:textId="77777777" w:rsidR="00B1627B" w:rsidRPr="005D4AD3" w:rsidRDefault="00B1627B" w:rsidP="00C64C70">
            <w:pPr>
              <w:spacing w:after="240" w:line="360" w:lineRule="auto"/>
              <w:jc w:val="both"/>
              <w:rPr>
                <w:sz w:val="22"/>
                <w:szCs w:val="22"/>
              </w:rPr>
            </w:pPr>
            <w:r w:rsidRPr="005D4AD3">
              <w:rPr>
                <w:sz w:val="22"/>
                <w:szCs w:val="22"/>
              </w:rPr>
              <w:t>5(13.5%)</w:t>
            </w:r>
          </w:p>
        </w:tc>
        <w:tc>
          <w:tcPr>
            <w:tcW w:w="720" w:type="dxa"/>
            <w:tcBorders>
              <w:top w:val="nil"/>
              <w:left w:val="nil"/>
              <w:bottom w:val="nil"/>
              <w:right w:val="nil"/>
            </w:tcBorders>
          </w:tcPr>
          <w:p w14:paraId="3126C78F" w14:textId="77777777" w:rsidR="00B1627B" w:rsidRPr="005D4AD3" w:rsidRDefault="00B1627B" w:rsidP="00C64C70">
            <w:pPr>
              <w:spacing w:after="240" w:line="360" w:lineRule="auto"/>
              <w:jc w:val="both"/>
              <w:rPr>
                <w:sz w:val="22"/>
                <w:szCs w:val="22"/>
              </w:rPr>
            </w:pPr>
            <w:r w:rsidRPr="005D4AD3">
              <w:rPr>
                <w:sz w:val="22"/>
                <w:szCs w:val="22"/>
              </w:rPr>
              <w:t>1(10%)</w:t>
            </w:r>
          </w:p>
        </w:tc>
        <w:tc>
          <w:tcPr>
            <w:tcW w:w="810" w:type="dxa"/>
            <w:tcBorders>
              <w:top w:val="nil"/>
              <w:left w:val="nil"/>
              <w:bottom w:val="nil"/>
              <w:right w:val="nil"/>
            </w:tcBorders>
          </w:tcPr>
          <w:p w14:paraId="37C29496" w14:textId="77777777" w:rsidR="00B1627B" w:rsidRPr="005D4AD3" w:rsidRDefault="00B1627B" w:rsidP="00C64C70">
            <w:pPr>
              <w:spacing w:after="240" w:line="360" w:lineRule="auto"/>
              <w:jc w:val="both"/>
              <w:rPr>
                <w:sz w:val="22"/>
                <w:szCs w:val="22"/>
              </w:rPr>
            </w:pPr>
            <w:r w:rsidRPr="005D4AD3">
              <w:rPr>
                <w:sz w:val="22"/>
                <w:szCs w:val="22"/>
              </w:rPr>
              <w:t>14(33.3%)</w:t>
            </w:r>
          </w:p>
        </w:tc>
        <w:tc>
          <w:tcPr>
            <w:tcW w:w="720" w:type="dxa"/>
            <w:tcBorders>
              <w:top w:val="nil"/>
              <w:left w:val="nil"/>
              <w:bottom w:val="nil"/>
              <w:right w:val="nil"/>
            </w:tcBorders>
          </w:tcPr>
          <w:p w14:paraId="3ECB1DF4"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Borders>
              <w:top w:val="nil"/>
              <w:left w:val="nil"/>
              <w:bottom w:val="nil"/>
              <w:right w:val="nil"/>
            </w:tcBorders>
          </w:tcPr>
          <w:p w14:paraId="1148DCDB" w14:textId="77777777" w:rsidR="00B1627B" w:rsidRPr="005D4AD3" w:rsidRDefault="00B1627B" w:rsidP="00C64C70">
            <w:pPr>
              <w:spacing w:after="240" w:line="360" w:lineRule="auto"/>
              <w:jc w:val="both"/>
              <w:rPr>
                <w:sz w:val="22"/>
                <w:szCs w:val="22"/>
              </w:rPr>
            </w:pPr>
            <w:r w:rsidRPr="005D4AD3">
              <w:rPr>
                <w:sz w:val="22"/>
                <w:szCs w:val="22"/>
              </w:rPr>
              <w:t>3(7.1%)</w:t>
            </w:r>
          </w:p>
        </w:tc>
        <w:tc>
          <w:tcPr>
            <w:tcW w:w="900" w:type="dxa"/>
            <w:tcBorders>
              <w:top w:val="nil"/>
              <w:left w:val="nil"/>
              <w:bottom w:val="nil"/>
              <w:right w:val="nil"/>
            </w:tcBorders>
          </w:tcPr>
          <w:p w14:paraId="334D6E6A" w14:textId="77777777" w:rsidR="00B1627B" w:rsidRPr="005D4AD3" w:rsidRDefault="00B1627B" w:rsidP="00C64C70">
            <w:pPr>
              <w:spacing w:after="240" w:line="360" w:lineRule="auto"/>
              <w:jc w:val="both"/>
              <w:rPr>
                <w:sz w:val="22"/>
                <w:szCs w:val="22"/>
              </w:rPr>
            </w:pPr>
            <w:r w:rsidRPr="005D4AD3">
              <w:rPr>
                <w:sz w:val="22"/>
                <w:szCs w:val="22"/>
              </w:rPr>
              <w:t>2(5.1%)</w:t>
            </w:r>
          </w:p>
        </w:tc>
        <w:tc>
          <w:tcPr>
            <w:tcW w:w="900" w:type="dxa"/>
            <w:tcBorders>
              <w:top w:val="nil"/>
              <w:left w:val="nil"/>
              <w:bottom w:val="nil"/>
              <w:right w:val="nil"/>
            </w:tcBorders>
          </w:tcPr>
          <w:p w14:paraId="3C919C78" w14:textId="77777777" w:rsidR="00B1627B" w:rsidRPr="005D4AD3" w:rsidRDefault="00B1627B" w:rsidP="00C64C70">
            <w:pPr>
              <w:spacing w:after="240" w:line="360" w:lineRule="auto"/>
              <w:jc w:val="both"/>
              <w:rPr>
                <w:sz w:val="22"/>
                <w:szCs w:val="22"/>
              </w:rPr>
            </w:pPr>
            <w:r w:rsidRPr="005D4AD3">
              <w:rPr>
                <w:sz w:val="22"/>
                <w:szCs w:val="22"/>
              </w:rPr>
              <w:t>29(18%)</w:t>
            </w:r>
          </w:p>
        </w:tc>
        <w:tc>
          <w:tcPr>
            <w:tcW w:w="567" w:type="dxa"/>
            <w:vMerge/>
            <w:tcBorders>
              <w:top w:val="nil"/>
              <w:left w:val="nil"/>
              <w:bottom w:val="nil"/>
              <w:right w:val="nil"/>
            </w:tcBorders>
          </w:tcPr>
          <w:p w14:paraId="392C77C5" w14:textId="77777777" w:rsidR="00B1627B" w:rsidRPr="005D4AD3" w:rsidRDefault="00B1627B" w:rsidP="00C64C70">
            <w:pPr>
              <w:spacing w:after="240" w:line="360" w:lineRule="auto"/>
              <w:jc w:val="both"/>
              <w:rPr>
                <w:sz w:val="22"/>
                <w:szCs w:val="22"/>
              </w:rPr>
            </w:pPr>
          </w:p>
        </w:tc>
        <w:tc>
          <w:tcPr>
            <w:tcW w:w="783" w:type="dxa"/>
            <w:vMerge/>
            <w:tcBorders>
              <w:top w:val="nil"/>
              <w:left w:val="nil"/>
              <w:bottom w:val="nil"/>
              <w:right w:val="nil"/>
            </w:tcBorders>
          </w:tcPr>
          <w:p w14:paraId="79FB81AD" w14:textId="77777777" w:rsidR="00B1627B" w:rsidRPr="005D4AD3" w:rsidRDefault="00B1627B" w:rsidP="00C64C70">
            <w:pPr>
              <w:spacing w:after="240" w:line="360" w:lineRule="auto"/>
              <w:jc w:val="both"/>
              <w:rPr>
                <w:sz w:val="22"/>
                <w:szCs w:val="22"/>
              </w:rPr>
            </w:pPr>
          </w:p>
        </w:tc>
      </w:tr>
      <w:tr w:rsidR="00B1627B" w:rsidRPr="005D4AD3" w14:paraId="018A77D4" w14:textId="77777777" w:rsidTr="00C64C70">
        <w:tc>
          <w:tcPr>
            <w:tcW w:w="1013" w:type="dxa"/>
            <w:tcBorders>
              <w:top w:val="nil"/>
              <w:left w:val="nil"/>
              <w:bottom w:val="nil"/>
              <w:right w:val="nil"/>
            </w:tcBorders>
          </w:tcPr>
          <w:p w14:paraId="7233109C" w14:textId="77777777" w:rsidR="00B1627B" w:rsidRPr="005D4AD3" w:rsidRDefault="00B1627B" w:rsidP="00C64C70">
            <w:pPr>
              <w:spacing w:after="240" w:line="360" w:lineRule="auto"/>
              <w:jc w:val="both"/>
              <w:rPr>
                <w:sz w:val="22"/>
                <w:szCs w:val="22"/>
              </w:rPr>
            </w:pPr>
          </w:p>
        </w:tc>
        <w:tc>
          <w:tcPr>
            <w:tcW w:w="1080" w:type="dxa"/>
            <w:tcBorders>
              <w:top w:val="nil"/>
              <w:left w:val="nil"/>
              <w:bottom w:val="nil"/>
              <w:right w:val="nil"/>
            </w:tcBorders>
          </w:tcPr>
          <w:p w14:paraId="2C111CB8" w14:textId="77777777" w:rsidR="00B1627B" w:rsidRPr="005D4AD3" w:rsidRDefault="00B1627B" w:rsidP="00C64C70">
            <w:pPr>
              <w:spacing w:after="240" w:line="360" w:lineRule="auto"/>
              <w:jc w:val="both"/>
              <w:rPr>
                <w:sz w:val="22"/>
                <w:szCs w:val="22"/>
              </w:rPr>
            </w:pPr>
            <w:r w:rsidRPr="005D4AD3">
              <w:rPr>
                <w:sz w:val="22"/>
                <w:szCs w:val="22"/>
              </w:rPr>
              <w:t>35-45 years</w:t>
            </w:r>
          </w:p>
        </w:tc>
        <w:tc>
          <w:tcPr>
            <w:tcW w:w="720" w:type="dxa"/>
            <w:tcBorders>
              <w:top w:val="nil"/>
              <w:left w:val="nil"/>
              <w:bottom w:val="nil"/>
              <w:right w:val="nil"/>
            </w:tcBorders>
          </w:tcPr>
          <w:p w14:paraId="278795FD" w14:textId="77777777" w:rsidR="00B1627B" w:rsidRPr="005D4AD3" w:rsidRDefault="00B1627B" w:rsidP="00C64C70">
            <w:pPr>
              <w:spacing w:after="240" w:line="360" w:lineRule="auto"/>
              <w:jc w:val="both"/>
              <w:rPr>
                <w:sz w:val="22"/>
                <w:szCs w:val="22"/>
              </w:rPr>
            </w:pPr>
            <w:r w:rsidRPr="005D4AD3">
              <w:rPr>
                <w:sz w:val="22"/>
                <w:szCs w:val="22"/>
              </w:rPr>
              <w:t>1(8.3%)</w:t>
            </w:r>
          </w:p>
        </w:tc>
        <w:tc>
          <w:tcPr>
            <w:tcW w:w="720" w:type="dxa"/>
            <w:tcBorders>
              <w:top w:val="nil"/>
              <w:left w:val="nil"/>
              <w:bottom w:val="nil"/>
              <w:right w:val="nil"/>
            </w:tcBorders>
          </w:tcPr>
          <w:p w14:paraId="1791C7E8" w14:textId="77777777" w:rsidR="00B1627B" w:rsidRPr="005D4AD3" w:rsidRDefault="00B1627B" w:rsidP="00C64C70">
            <w:pPr>
              <w:spacing w:after="240" w:line="360" w:lineRule="auto"/>
              <w:jc w:val="both"/>
              <w:rPr>
                <w:sz w:val="22"/>
                <w:szCs w:val="22"/>
              </w:rPr>
            </w:pPr>
            <w:r w:rsidRPr="005D4AD3">
              <w:rPr>
                <w:sz w:val="22"/>
                <w:szCs w:val="22"/>
              </w:rPr>
              <w:t>2(5%)</w:t>
            </w:r>
          </w:p>
        </w:tc>
        <w:tc>
          <w:tcPr>
            <w:tcW w:w="720" w:type="dxa"/>
            <w:tcBorders>
              <w:top w:val="nil"/>
              <w:left w:val="nil"/>
              <w:bottom w:val="nil"/>
              <w:right w:val="nil"/>
            </w:tcBorders>
          </w:tcPr>
          <w:p w14:paraId="4EAEBD36" w14:textId="77777777" w:rsidR="00B1627B" w:rsidRPr="005D4AD3" w:rsidRDefault="00B1627B" w:rsidP="00C64C70">
            <w:pPr>
              <w:spacing w:after="240" w:line="360" w:lineRule="auto"/>
              <w:jc w:val="both"/>
              <w:rPr>
                <w:sz w:val="22"/>
                <w:szCs w:val="22"/>
              </w:rPr>
            </w:pPr>
            <w:r w:rsidRPr="005D4AD3">
              <w:rPr>
                <w:sz w:val="22"/>
                <w:szCs w:val="22"/>
              </w:rPr>
              <w:t>3(20%)</w:t>
            </w:r>
          </w:p>
        </w:tc>
        <w:tc>
          <w:tcPr>
            <w:tcW w:w="720" w:type="dxa"/>
            <w:tcBorders>
              <w:top w:val="nil"/>
              <w:left w:val="nil"/>
              <w:bottom w:val="nil"/>
              <w:right w:val="nil"/>
            </w:tcBorders>
          </w:tcPr>
          <w:p w14:paraId="209DA7B9" w14:textId="77777777" w:rsidR="00B1627B" w:rsidRPr="005D4AD3" w:rsidRDefault="00B1627B" w:rsidP="00C64C70">
            <w:pPr>
              <w:spacing w:after="240" w:line="360" w:lineRule="auto"/>
              <w:jc w:val="both"/>
              <w:rPr>
                <w:sz w:val="22"/>
                <w:szCs w:val="22"/>
              </w:rPr>
            </w:pPr>
            <w:r w:rsidRPr="005D4AD3">
              <w:rPr>
                <w:sz w:val="22"/>
                <w:szCs w:val="22"/>
              </w:rPr>
              <w:t>3(8.1%)</w:t>
            </w:r>
          </w:p>
        </w:tc>
        <w:tc>
          <w:tcPr>
            <w:tcW w:w="720" w:type="dxa"/>
            <w:tcBorders>
              <w:top w:val="nil"/>
              <w:left w:val="nil"/>
              <w:bottom w:val="nil"/>
              <w:right w:val="nil"/>
            </w:tcBorders>
          </w:tcPr>
          <w:p w14:paraId="5B381549" w14:textId="77777777" w:rsidR="00B1627B" w:rsidRPr="005D4AD3" w:rsidRDefault="00B1627B" w:rsidP="00C64C70">
            <w:pPr>
              <w:spacing w:after="240" w:line="360" w:lineRule="auto"/>
              <w:jc w:val="both"/>
              <w:rPr>
                <w:sz w:val="22"/>
                <w:szCs w:val="22"/>
              </w:rPr>
            </w:pPr>
            <w:r w:rsidRPr="005D4AD3">
              <w:rPr>
                <w:sz w:val="22"/>
                <w:szCs w:val="22"/>
              </w:rPr>
              <w:t>1(10%)</w:t>
            </w:r>
          </w:p>
        </w:tc>
        <w:tc>
          <w:tcPr>
            <w:tcW w:w="810" w:type="dxa"/>
            <w:tcBorders>
              <w:top w:val="nil"/>
              <w:left w:val="nil"/>
              <w:bottom w:val="nil"/>
              <w:right w:val="nil"/>
            </w:tcBorders>
          </w:tcPr>
          <w:p w14:paraId="11956A63" w14:textId="77777777" w:rsidR="00B1627B" w:rsidRPr="005D4AD3" w:rsidRDefault="00B1627B" w:rsidP="00C64C70">
            <w:pPr>
              <w:spacing w:after="240" w:line="360" w:lineRule="auto"/>
              <w:jc w:val="both"/>
              <w:rPr>
                <w:sz w:val="22"/>
                <w:szCs w:val="22"/>
              </w:rPr>
            </w:pPr>
            <w:r w:rsidRPr="005D4AD3">
              <w:rPr>
                <w:sz w:val="22"/>
                <w:szCs w:val="22"/>
              </w:rPr>
              <w:t>4(9.5%)</w:t>
            </w:r>
          </w:p>
        </w:tc>
        <w:tc>
          <w:tcPr>
            <w:tcW w:w="720" w:type="dxa"/>
            <w:tcBorders>
              <w:top w:val="nil"/>
              <w:left w:val="nil"/>
              <w:bottom w:val="nil"/>
              <w:right w:val="nil"/>
            </w:tcBorders>
          </w:tcPr>
          <w:p w14:paraId="2C1F1BC7" w14:textId="77777777" w:rsidR="00B1627B" w:rsidRPr="005D4AD3" w:rsidRDefault="00B1627B" w:rsidP="00C64C70">
            <w:pPr>
              <w:spacing w:after="240" w:line="360" w:lineRule="auto"/>
              <w:jc w:val="both"/>
              <w:rPr>
                <w:sz w:val="22"/>
                <w:szCs w:val="22"/>
              </w:rPr>
            </w:pPr>
            <w:r w:rsidRPr="005D4AD3">
              <w:rPr>
                <w:sz w:val="22"/>
                <w:szCs w:val="22"/>
              </w:rPr>
              <w:t>1(50%)</w:t>
            </w:r>
          </w:p>
        </w:tc>
        <w:tc>
          <w:tcPr>
            <w:tcW w:w="810" w:type="dxa"/>
            <w:tcBorders>
              <w:top w:val="nil"/>
              <w:left w:val="nil"/>
              <w:bottom w:val="nil"/>
              <w:right w:val="nil"/>
            </w:tcBorders>
          </w:tcPr>
          <w:p w14:paraId="40796388" w14:textId="77777777" w:rsidR="00B1627B" w:rsidRPr="005D4AD3" w:rsidRDefault="00B1627B" w:rsidP="00C64C70">
            <w:pPr>
              <w:spacing w:after="240" w:line="360" w:lineRule="auto"/>
              <w:jc w:val="both"/>
              <w:rPr>
                <w:sz w:val="22"/>
                <w:szCs w:val="22"/>
              </w:rPr>
            </w:pPr>
            <w:r w:rsidRPr="005D4AD3">
              <w:rPr>
                <w:sz w:val="22"/>
                <w:szCs w:val="22"/>
              </w:rPr>
              <w:t>0(0%)</w:t>
            </w:r>
          </w:p>
        </w:tc>
        <w:tc>
          <w:tcPr>
            <w:tcW w:w="900" w:type="dxa"/>
            <w:tcBorders>
              <w:top w:val="nil"/>
              <w:left w:val="nil"/>
              <w:bottom w:val="nil"/>
              <w:right w:val="nil"/>
            </w:tcBorders>
          </w:tcPr>
          <w:p w14:paraId="0BEC21C4" w14:textId="77777777" w:rsidR="00B1627B" w:rsidRPr="005D4AD3" w:rsidRDefault="00B1627B" w:rsidP="00C64C70">
            <w:pPr>
              <w:spacing w:after="240" w:line="360" w:lineRule="auto"/>
              <w:jc w:val="both"/>
              <w:rPr>
                <w:sz w:val="22"/>
                <w:szCs w:val="22"/>
              </w:rPr>
            </w:pPr>
            <w:r w:rsidRPr="005D4AD3">
              <w:rPr>
                <w:sz w:val="22"/>
                <w:szCs w:val="22"/>
              </w:rPr>
              <w:t>6(15.4%)</w:t>
            </w:r>
          </w:p>
        </w:tc>
        <w:tc>
          <w:tcPr>
            <w:tcW w:w="900" w:type="dxa"/>
            <w:tcBorders>
              <w:top w:val="nil"/>
              <w:left w:val="nil"/>
              <w:bottom w:val="nil"/>
              <w:right w:val="nil"/>
            </w:tcBorders>
          </w:tcPr>
          <w:p w14:paraId="7CD80902" w14:textId="77777777" w:rsidR="00B1627B" w:rsidRPr="005D4AD3" w:rsidRDefault="00B1627B" w:rsidP="00C64C70">
            <w:pPr>
              <w:spacing w:after="240" w:line="360" w:lineRule="auto"/>
              <w:jc w:val="both"/>
              <w:rPr>
                <w:sz w:val="22"/>
                <w:szCs w:val="22"/>
              </w:rPr>
            </w:pPr>
            <w:r w:rsidRPr="005D4AD3">
              <w:rPr>
                <w:sz w:val="22"/>
                <w:szCs w:val="22"/>
              </w:rPr>
              <w:t>9(5.6%)</w:t>
            </w:r>
          </w:p>
        </w:tc>
        <w:tc>
          <w:tcPr>
            <w:tcW w:w="567" w:type="dxa"/>
            <w:vMerge/>
            <w:tcBorders>
              <w:top w:val="nil"/>
              <w:left w:val="nil"/>
              <w:bottom w:val="nil"/>
              <w:right w:val="nil"/>
            </w:tcBorders>
          </w:tcPr>
          <w:p w14:paraId="06DE8366" w14:textId="77777777" w:rsidR="00B1627B" w:rsidRPr="005D4AD3" w:rsidRDefault="00B1627B" w:rsidP="00C64C70">
            <w:pPr>
              <w:spacing w:after="240" w:line="360" w:lineRule="auto"/>
              <w:jc w:val="both"/>
              <w:rPr>
                <w:sz w:val="22"/>
                <w:szCs w:val="22"/>
              </w:rPr>
            </w:pPr>
          </w:p>
        </w:tc>
        <w:tc>
          <w:tcPr>
            <w:tcW w:w="783" w:type="dxa"/>
            <w:vMerge/>
            <w:tcBorders>
              <w:top w:val="nil"/>
              <w:left w:val="nil"/>
              <w:bottom w:val="nil"/>
              <w:right w:val="nil"/>
            </w:tcBorders>
          </w:tcPr>
          <w:p w14:paraId="2163824D" w14:textId="77777777" w:rsidR="00B1627B" w:rsidRPr="005D4AD3" w:rsidRDefault="00B1627B" w:rsidP="00C64C70">
            <w:pPr>
              <w:spacing w:after="240" w:line="360" w:lineRule="auto"/>
              <w:jc w:val="both"/>
              <w:rPr>
                <w:sz w:val="22"/>
                <w:szCs w:val="22"/>
              </w:rPr>
            </w:pPr>
          </w:p>
        </w:tc>
      </w:tr>
      <w:tr w:rsidR="00B1627B" w:rsidRPr="005D4AD3" w14:paraId="1EA81844" w14:textId="77777777" w:rsidTr="00C64C70">
        <w:tc>
          <w:tcPr>
            <w:tcW w:w="1013" w:type="dxa"/>
            <w:tcBorders>
              <w:top w:val="nil"/>
              <w:left w:val="nil"/>
              <w:bottom w:val="nil"/>
              <w:right w:val="nil"/>
            </w:tcBorders>
          </w:tcPr>
          <w:p w14:paraId="3823A7CE" w14:textId="77777777" w:rsidR="00B1627B" w:rsidRPr="005D4AD3" w:rsidRDefault="00B1627B" w:rsidP="00C64C70">
            <w:pPr>
              <w:spacing w:after="240" w:line="360" w:lineRule="auto"/>
              <w:jc w:val="both"/>
              <w:rPr>
                <w:sz w:val="22"/>
                <w:szCs w:val="22"/>
              </w:rPr>
            </w:pPr>
          </w:p>
        </w:tc>
        <w:tc>
          <w:tcPr>
            <w:tcW w:w="1080" w:type="dxa"/>
            <w:tcBorders>
              <w:top w:val="nil"/>
              <w:left w:val="nil"/>
              <w:bottom w:val="nil"/>
              <w:right w:val="nil"/>
            </w:tcBorders>
          </w:tcPr>
          <w:p w14:paraId="4AE94E9F" w14:textId="77777777" w:rsidR="00B1627B" w:rsidRPr="005D4AD3" w:rsidRDefault="00B1627B" w:rsidP="00C64C70">
            <w:pPr>
              <w:spacing w:after="240" w:line="360" w:lineRule="auto"/>
              <w:jc w:val="both"/>
              <w:rPr>
                <w:sz w:val="22"/>
                <w:szCs w:val="22"/>
              </w:rPr>
            </w:pPr>
            <w:r w:rsidRPr="005D4AD3">
              <w:rPr>
                <w:sz w:val="22"/>
                <w:szCs w:val="22"/>
              </w:rPr>
              <w:t>46-56 years</w:t>
            </w:r>
          </w:p>
        </w:tc>
        <w:tc>
          <w:tcPr>
            <w:tcW w:w="720" w:type="dxa"/>
            <w:tcBorders>
              <w:top w:val="nil"/>
              <w:left w:val="nil"/>
              <w:bottom w:val="nil"/>
              <w:right w:val="nil"/>
            </w:tcBorders>
          </w:tcPr>
          <w:p w14:paraId="737A0552" w14:textId="77777777" w:rsidR="00B1627B" w:rsidRPr="005D4AD3" w:rsidRDefault="00B1627B" w:rsidP="00C64C70">
            <w:pPr>
              <w:spacing w:after="240" w:line="360" w:lineRule="auto"/>
              <w:jc w:val="both"/>
              <w:rPr>
                <w:sz w:val="22"/>
                <w:szCs w:val="22"/>
              </w:rPr>
            </w:pPr>
            <w:r w:rsidRPr="005D4AD3">
              <w:rPr>
                <w:sz w:val="22"/>
                <w:szCs w:val="22"/>
              </w:rPr>
              <w:t>1(8.3%)</w:t>
            </w:r>
          </w:p>
        </w:tc>
        <w:tc>
          <w:tcPr>
            <w:tcW w:w="720" w:type="dxa"/>
            <w:tcBorders>
              <w:top w:val="nil"/>
              <w:left w:val="nil"/>
              <w:bottom w:val="nil"/>
              <w:right w:val="nil"/>
            </w:tcBorders>
          </w:tcPr>
          <w:p w14:paraId="2B2B19A5" w14:textId="77777777" w:rsidR="00B1627B" w:rsidRPr="005D4AD3" w:rsidRDefault="00B1627B" w:rsidP="00C64C70">
            <w:pPr>
              <w:spacing w:after="240" w:line="360" w:lineRule="auto"/>
              <w:jc w:val="both"/>
              <w:rPr>
                <w:sz w:val="22"/>
                <w:szCs w:val="22"/>
              </w:rPr>
            </w:pPr>
            <w:r w:rsidRPr="005D4AD3">
              <w:rPr>
                <w:sz w:val="22"/>
                <w:szCs w:val="22"/>
              </w:rPr>
              <w:t>1(2.5%)</w:t>
            </w:r>
          </w:p>
        </w:tc>
        <w:tc>
          <w:tcPr>
            <w:tcW w:w="720" w:type="dxa"/>
            <w:tcBorders>
              <w:top w:val="nil"/>
              <w:left w:val="nil"/>
              <w:bottom w:val="nil"/>
              <w:right w:val="nil"/>
            </w:tcBorders>
          </w:tcPr>
          <w:p w14:paraId="2F839659" w14:textId="77777777" w:rsidR="00B1627B" w:rsidRPr="005D4AD3" w:rsidRDefault="00B1627B" w:rsidP="00C64C70">
            <w:pPr>
              <w:spacing w:after="240" w:line="360" w:lineRule="auto"/>
              <w:jc w:val="both"/>
              <w:rPr>
                <w:sz w:val="22"/>
                <w:szCs w:val="22"/>
              </w:rPr>
            </w:pPr>
            <w:r w:rsidRPr="005D4AD3">
              <w:rPr>
                <w:sz w:val="22"/>
                <w:szCs w:val="22"/>
              </w:rPr>
              <w:t>1(6.7%)</w:t>
            </w:r>
          </w:p>
        </w:tc>
        <w:tc>
          <w:tcPr>
            <w:tcW w:w="720" w:type="dxa"/>
            <w:tcBorders>
              <w:top w:val="nil"/>
              <w:left w:val="nil"/>
              <w:bottom w:val="nil"/>
              <w:right w:val="nil"/>
            </w:tcBorders>
          </w:tcPr>
          <w:p w14:paraId="662BB224" w14:textId="77777777" w:rsidR="00B1627B" w:rsidRPr="005D4AD3" w:rsidRDefault="00B1627B" w:rsidP="00C64C70">
            <w:pPr>
              <w:spacing w:after="240" w:line="360" w:lineRule="auto"/>
              <w:jc w:val="both"/>
              <w:rPr>
                <w:sz w:val="22"/>
                <w:szCs w:val="22"/>
              </w:rPr>
            </w:pPr>
            <w:r w:rsidRPr="005D4AD3">
              <w:rPr>
                <w:sz w:val="22"/>
                <w:szCs w:val="22"/>
              </w:rPr>
              <w:t>2(5.4%)</w:t>
            </w:r>
          </w:p>
        </w:tc>
        <w:tc>
          <w:tcPr>
            <w:tcW w:w="720" w:type="dxa"/>
            <w:tcBorders>
              <w:top w:val="nil"/>
              <w:left w:val="nil"/>
              <w:bottom w:val="nil"/>
              <w:right w:val="nil"/>
            </w:tcBorders>
          </w:tcPr>
          <w:p w14:paraId="355DF8CE"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Borders>
              <w:top w:val="nil"/>
              <w:left w:val="nil"/>
              <w:bottom w:val="nil"/>
              <w:right w:val="nil"/>
            </w:tcBorders>
          </w:tcPr>
          <w:p w14:paraId="711EB5A0" w14:textId="77777777" w:rsidR="00B1627B" w:rsidRPr="005D4AD3" w:rsidRDefault="00B1627B" w:rsidP="00C64C70">
            <w:pPr>
              <w:spacing w:after="240" w:line="360" w:lineRule="auto"/>
              <w:jc w:val="both"/>
              <w:rPr>
                <w:sz w:val="22"/>
                <w:szCs w:val="22"/>
              </w:rPr>
            </w:pPr>
            <w:r w:rsidRPr="005D4AD3">
              <w:rPr>
                <w:sz w:val="22"/>
                <w:szCs w:val="22"/>
              </w:rPr>
              <w:t>0(0%)</w:t>
            </w:r>
          </w:p>
        </w:tc>
        <w:tc>
          <w:tcPr>
            <w:tcW w:w="720" w:type="dxa"/>
            <w:tcBorders>
              <w:top w:val="nil"/>
              <w:left w:val="nil"/>
              <w:bottom w:val="nil"/>
              <w:right w:val="nil"/>
            </w:tcBorders>
          </w:tcPr>
          <w:p w14:paraId="422A9D35"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Borders>
              <w:top w:val="nil"/>
              <w:left w:val="nil"/>
              <w:bottom w:val="nil"/>
              <w:right w:val="nil"/>
            </w:tcBorders>
          </w:tcPr>
          <w:p w14:paraId="77DDCB40" w14:textId="77777777" w:rsidR="00B1627B" w:rsidRPr="005D4AD3" w:rsidRDefault="00B1627B" w:rsidP="00C64C70">
            <w:pPr>
              <w:spacing w:after="240" w:line="360" w:lineRule="auto"/>
              <w:jc w:val="both"/>
              <w:rPr>
                <w:sz w:val="22"/>
                <w:szCs w:val="22"/>
              </w:rPr>
            </w:pPr>
            <w:r w:rsidRPr="005D4AD3">
              <w:rPr>
                <w:sz w:val="22"/>
                <w:szCs w:val="22"/>
              </w:rPr>
              <w:t>0(0%)</w:t>
            </w:r>
          </w:p>
        </w:tc>
        <w:tc>
          <w:tcPr>
            <w:tcW w:w="900" w:type="dxa"/>
            <w:tcBorders>
              <w:top w:val="nil"/>
              <w:left w:val="nil"/>
              <w:bottom w:val="nil"/>
              <w:right w:val="nil"/>
            </w:tcBorders>
          </w:tcPr>
          <w:p w14:paraId="12CB3DA7" w14:textId="77777777" w:rsidR="00B1627B" w:rsidRPr="005D4AD3" w:rsidRDefault="00B1627B" w:rsidP="00C64C70">
            <w:pPr>
              <w:spacing w:after="240" w:line="360" w:lineRule="auto"/>
              <w:jc w:val="both"/>
              <w:rPr>
                <w:sz w:val="22"/>
                <w:szCs w:val="22"/>
              </w:rPr>
            </w:pPr>
            <w:r w:rsidRPr="005D4AD3">
              <w:rPr>
                <w:sz w:val="22"/>
                <w:szCs w:val="22"/>
              </w:rPr>
              <w:t>2(5.1%)</w:t>
            </w:r>
          </w:p>
        </w:tc>
        <w:tc>
          <w:tcPr>
            <w:tcW w:w="900" w:type="dxa"/>
            <w:tcBorders>
              <w:top w:val="nil"/>
              <w:left w:val="nil"/>
              <w:bottom w:val="nil"/>
              <w:right w:val="nil"/>
            </w:tcBorders>
          </w:tcPr>
          <w:p w14:paraId="1A08FC9F" w14:textId="77777777" w:rsidR="00B1627B" w:rsidRPr="005D4AD3" w:rsidRDefault="00B1627B" w:rsidP="00C64C70">
            <w:pPr>
              <w:spacing w:after="240" w:line="360" w:lineRule="auto"/>
              <w:jc w:val="both"/>
              <w:rPr>
                <w:sz w:val="22"/>
                <w:szCs w:val="22"/>
              </w:rPr>
            </w:pPr>
            <w:r w:rsidRPr="005D4AD3">
              <w:rPr>
                <w:sz w:val="22"/>
                <w:szCs w:val="22"/>
              </w:rPr>
              <w:t>3(1.9%)</w:t>
            </w:r>
          </w:p>
        </w:tc>
        <w:tc>
          <w:tcPr>
            <w:tcW w:w="567" w:type="dxa"/>
            <w:vMerge/>
            <w:tcBorders>
              <w:top w:val="nil"/>
              <w:left w:val="nil"/>
              <w:bottom w:val="nil"/>
              <w:right w:val="nil"/>
            </w:tcBorders>
          </w:tcPr>
          <w:p w14:paraId="65D02824" w14:textId="77777777" w:rsidR="00B1627B" w:rsidRPr="005D4AD3" w:rsidRDefault="00B1627B" w:rsidP="00C64C70">
            <w:pPr>
              <w:spacing w:after="240" w:line="360" w:lineRule="auto"/>
              <w:jc w:val="both"/>
              <w:rPr>
                <w:sz w:val="22"/>
                <w:szCs w:val="22"/>
              </w:rPr>
            </w:pPr>
          </w:p>
        </w:tc>
        <w:tc>
          <w:tcPr>
            <w:tcW w:w="783" w:type="dxa"/>
            <w:vMerge/>
            <w:tcBorders>
              <w:top w:val="nil"/>
              <w:left w:val="nil"/>
              <w:bottom w:val="nil"/>
              <w:right w:val="nil"/>
            </w:tcBorders>
          </w:tcPr>
          <w:p w14:paraId="7DA0D8BF" w14:textId="77777777" w:rsidR="00B1627B" w:rsidRPr="005D4AD3" w:rsidRDefault="00B1627B" w:rsidP="00C64C70">
            <w:pPr>
              <w:spacing w:after="240" w:line="360" w:lineRule="auto"/>
              <w:jc w:val="both"/>
              <w:rPr>
                <w:sz w:val="22"/>
                <w:szCs w:val="22"/>
              </w:rPr>
            </w:pPr>
          </w:p>
        </w:tc>
      </w:tr>
      <w:tr w:rsidR="00B1627B" w:rsidRPr="005D4AD3" w14:paraId="7AB068B4" w14:textId="77777777" w:rsidTr="00C64C70">
        <w:tc>
          <w:tcPr>
            <w:tcW w:w="1013" w:type="dxa"/>
            <w:tcBorders>
              <w:top w:val="nil"/>
              <w:left w:val="nil"/>
              <w:bottom w:val="nil"/>
              <w:right w:val="nil"/>
            </w:tcBorders>
          </w:tcPr>
          <w:p w14:paraId="31B7AC5D" w14:textId="77777777" w:rsidR="00B1627B" w:rsidRPr="005D4AD3" w:rsidRDefault="00B1627B" w:rsidP="00C64C70">
            <w:pPr>
              <w:spacing w:after="240" w:line="360" w:lineRule="auto"/>
              <w:jc w:val="both"/>
              <w:rPr>
                <w:sz w:val="22"/>
                <w:szCs w:val="22"/>
              </w:rPr>
            </w:pPr>
          </w:p>
        </w:tc>
        <w:tc>
          <w:tcPr>
            <w:tcW w:w="1080" w:type="dxa"/>
            <w:tcBorders>
              <w:top w:val="nil"/>
              <w:left w:val="nil"/>
              <w:bottom w:val="nil"/>
              <w:right w:val="nil"/>
            </w:tcBorders>
          </w:tcPr>
          <w:p w14:paraId="6E5C4672" w14:textId="77777777" w:rsidR="00B1627B" w:rsidRPr="005D4AD3" w:rsidRDefault="00B1627B" w:rsidP="00C64C70">
            <w:pPr>
              <w:spacing w:after="240" w:line="360" w:lineRule="auto"/>
              <w:jc w:val="both"/>
              <w:rPr>
                <w:sz w:val="22"/>
                <w:szCs w:val="22"/>
              </w:rPr>
            </w:pPr>
            <w:r w:rsidRPr="005D4AD3">
              <w:rPr>
                <w:sz w:val="22"/>
                <w:szCs w:val="22"/>
              </w:rPr>
              <w:t>57-67 years</w:t>
            </w:r>
          </w:p>
        </w:tc>
        <w:tc>
          <w:tcPr>
            <w:tcW w:w="720" w:type="dxa"/>
            <w:tcBorders>
              <w:top w:val="nil"/>
              <w:left w:val="nil"/>
              <w:bottom w:val="nil"/>
              <w:right w:val="nil"/>
            </w:tcBorders>
          </w:tcPr>
          <w:p w14:paraId="65077B5F" w14:textId="77777777" w:rsidR="00B1627B" w:rsidRPr="005D4AD3" w:rsidRDefault="00B1627B" w:rsidP="00C64C70">
            <w:pPr>
              <w:spacing w:after="240" w:line="360" w:lineRule="auto"/>
              <w:jc w:val="both"/>
              <w:rPr>
                <w:sz w:val="22"/>
                <w:szCs w:val="22"/>
              </w:rPr>
            </w:pPr>
            <w:r w:rsidRPr="005D4AD3">
              <w:rPr>
                <w:sz w:val="22"/>
                <w:szCs w:val="22"/>
              </w:rPr>
              <w:t>1(8.3%)</w:t>
            </w:r>
          </w:p>
        </w:tc>
        <w:tc>
          <w:tcPr>
            <w:tcW w:w="720" w:type="dxa"/>
            <w:tcBorders>
              <w:top w:val="nil"/>
              <w:left w:val="nil"/>
              <w:bottom w:val="nil"/>
              <w:right w:val="nil"/>
            </w:tcBorders>
          </w:tcPr>
          <w:p w14:paraId="6B14E45E" w14:textId="77777777" w:rsidR="00B1627B" w:rsidRPr="005D4AD3" w:rsidRDefault="00B1627B" w:rsidP="00C64C70">
            <w:pPr>
              <w:spacing w:after="240" w:line="360" w:lineRule="auto"/>
              <w:jc w:val="both"/>
              <w:rPr>
                <w:sz w:val="22"/>
                <w:szCs w:val="22"/>
              </w:rPr>
            </w:pPr>
            <w:r w:rsidRPr="005D4AD3">
              <w:rPr>
                <w:sz w:val="22"/>
                <w:szCs w:val="22"/>
              </w:rPr>
              <w:t>2(5%)</w:t>
            </w:r>
          </w:p>
        </w:tc>
        <w:tc>
          <w:tcPr>
            <w:tcW w:w="720" w:type="dxa"/>
            <w:tcBorders>
              <w:top w:val="nil"/>
              <w:left w:val="nil"/>
              <w:bottom w:val="nil"/>
              <w:right w:val="nil"/>
            </w:tcBorders>
          </w:tcPr>
          <w:p w14:paraId="1B89E9D4" w14:textId="77777777" w:rsidR="00B1627B" w:rsidRPr="005D4AD3" w:rsidRDefault="00B1627B" w:rsidP="00C64C70">
            <w:pPr>
              <w:spacing w:after="240" w:line="360" w:lineRule="auto"/>
              <w:jc w:val="both"/>
              <w:rPr>
                <w:sz w:val="22"/>
                <w:szCs w:val="22"/>
              </w:rPr>
            </w:pPr>
            <w:r w:rsidRPr="005D4AD3">
              <w:rPr>
                <w:sz w:val="22"/>
                <w:szCs w:val="22"/>
              </w:rPr>
              <w:t>1(6.7%)</w:t>
            </w:r>
          </w:p>
        </w:tc>
        <w:tc>
          <w:tcPr>
            <w:tcW w:w="720" w:type="dxa"/>
            <w:tcBorders>
              <w:top w:val="nil"/>
              <w:left w:val="nil"/>
              <w:bottom w:val="nil"/>
              <w:right w:val="nil"/>
            </w:tcBorders>
          </w:tcPr>
          <w:p w14:paraId="14DC3147" w14:textId="77777777" w:rsidR="00B1627B" w:rsidRPr="005D4AD3" w:rsidRDefault="00B1627B" w:rsidP="00C64C70">
            <w:pPr>
              <w:spacing w:after="240" w:line="360" w:lineRule="auto"/>
              <w:jc w:val="both"/>
              <w:rPr>
                <w:sz w:val="22"/>
                <w:szCs w:val="22"/>
              </w:rPr>
            </w:pPr>
            <w:r w:rsidRPr="005D4AD3">
              <w:rPr>
                <w:sz w:val="22"/>
                <w:szCs w:val="22"/>
              </w:rPr>
              <w:t>2(5.4%)</w:t>
            </w:r>
          </w:p>
        </w:tc>
        <w:tc>
          <w:tcPr>
            <w:tcW w:w="720" w:type="dxa"/>
            <w:tcBorders>
              <w:top w:val="nil"/>
              <w:left w:val="nil"/>
              <w:bottom w:val="nil"/>
              <w:right w:val="nil"/>
            </w:tcBorders>
          </w:tcPr>
          <w:p w14:paraId="5E5B1A4D" w14:textId="77777777" w:rsidR="00B1627B" w:rsidRPr="005D4AD3" w:rsidRDefault="00B1627B" w:rsidP="00C64C70">
            <w:pPr>
              <w:spacing w:after="240" w:line="360" w:lineRule="auto"/>
              <w:jc w:val="both"/>
              <w:rPr>
                <w:sz w:val="22"/>
                <w:szCs w:val="22"/>
              </w:rPr>
            </w:pPr>
            <w:r w:rsidRPr="005D4AD3">
              <w:rPr>
                <w:sz w:val="22"/>
                <w:szCs w:val="22"/>
              </w:rPr>
              <w:t>1(10%)</w:t>
            </w:r>
          </w:p>
        </w:tc>
        <w:tc>
          <w:tcPr>
            <w:tcW w:w="810" w:type="dxa"/>
            <w:tcBorders>
              <w:top w:val="nil"/>
              <w:left w:val="nil"/>
              <w:bottom w:val="nil"/>
              <w:right w:val="nil"/>
            </w:tcBorders>
          </w:tcPr>
          <w:p w14:paraId="680CEDF0" w14:textId="77777777" w:rsidR="00B1627B" w:rsidRPr="005D4AD3" w:rsidRDefault="00B1627B" w:rsidP="00C64C70">
            <w:pPr>
              <w:spacing w:after="240" w:line="360" w:lineRule="auto"/>
              <w:jc w:val="both"/>
              <w:rPr>
                <w:sz w:val="22"/>
                <w:szCs w:val="22"/>
              </w:rPr>
            </w:pPr>
            <w:r w:rsidRPr="005D4AD3">
              <w:rPr>
                <w:sz w:val="22"/>
                <w:szCs w:val="22"/>
              </w:rPr>
              <w:t>0(0%)</w:t>
            </w:r>
          </w:p>
        </w:tc>
        <w:tc>
          <w:tcPr>
            <w:tcW w:w="720" w:type="dxa"/>
            <w:tcBorders>
              <w:top w:val="nil"/>
              <w:left w:val="nil"/>
              <w:bottom w:val="nil"/>
              <w:right w:val="nil"/>
            </w:tcBorders>
          </w:tcPr>
          <w:p w14:paraId="5310F497" w14:textId="77777777" w:rsidR="00B1627B" w:rsidRPr="005D4AD3" w:rsidRDefault="00B1627B" w:rsidP="00C64C70">
            <w:pPr>
              <w:spacing w:after="240" w:line="360" w:lineRule="auto"/>
              <w:jc w:val="both"/>
              <w:rPr>
                <w:sz w:val="22"/>
                <w:szCs w:val="22"/>
              </w:rPr>
            </w:pPr>
            <w:r w:rsidRPr="005D4AD3">
              <w:rPr>
                <w:sz w:val="22"/>
                <w:szCs w:val="22"/>
              </w:rPr>
              <w:t>1(50%)</w:t>
            </w:r>
          </w:p>
        </w:tc>
        <w:tc>
          <w:tcPr>
            <w:tcW w:w="810" w:type="dxa"/>
            <w:tcBorders>
              <w:top w:val="nil"/>
              <w:left w:val="nil"/>
              <w:bottom w:val="nil"/>
              <w:right w:val="nil"/>
            </w:tcBorders>
          </w:tcPr>
          <w:p w14:paraId="4C842DFB" w14:textId="77777777" w:rsidR="00B1627B" w:rsidRPr="005D4AD3" w:rsidRDefault="00B1627B" w:rsidP="00C64C70">
            <w:pPr>
              <w:spacing w:after="240" w:line="360" w:lineRule="auto"/>
              <w:jc w:val="both"/>
              <w:rPr>
                <w:sz w:val="22"/>
                <w:szCs w:val="22"/>
              </w:rPr>
            </w:pPr>
            <w:r w:rsidRPr="005D4AD3">
              <w:rPr>
                <w:sz w:val="22"/>
                <w:szCs w:val="22"/>
              </w:rPr>
              <w:t>1(2.4%)</w:t>
            </w:r>
          </w:p>
        </w:tc>
        <w:tc>
          <w:tcPr>
            <w:tcW w:w="900" w:type="dxa"/>
            <w:tcBorders>
              <w:top w:val="nil"/>
              <w:left w:val="nil"/>
              <w:bottom w:val="nil"/>
              <w:right w:val="nil"/>
            </w:tcBorders>
          </w:tcPr>
          <w:p w14:paraId="05E4C9F5" w14:textId="77777777" w:rsidR="00B1627B" w:rsidRPr="005D4AD3" w:rsidRDefault="00B1627B" w:rsidP="00C64C70">
            <w:pPr>
              <w:spacing w:after="240" w:line="360" w:lineRule="auto"/>
              <w:jc w:val="both"/>
              <w:rPr>
                <w:sz w:val="22"/>
                <w:szCs w:val="22"/>
              </w:rPr>
            </w:pPr>
            <w:r w:rsidRPr="005D4AD3">
              <w:rPr>
                <w:sz w:val="22"/>
                <w:szCs w:val="22"/>
              </w:rPr>
              <w:t>4(10.3%)</w:t>
            </w:r>
          </w:p>
        </w:tc>
        <w:tc>
          <w:tcPr>
            <w:tcW w:w="900" w:type="dxa"/>
            <w:tcBorders>
              <w:top w:val="nil"/>
              <w:left w:val="nil"/>
              <w:bottom w:val="nil"/>
              <w:right w:val="nil"/>
            </w:tcBorders>
          </w:tcPr>
          <w:p w14:paraId="35247254" w14:textId="77777777" w:rsidR="00B1627B" w:rsidRPr="005D4AD3" w:rsidRDefault="00B1627B" w:rsidP="00C64C70">
            <w:pPr>
              <w:spacing w:after="240" w:line="360" w:lineRule="auto"/>
              <w:jc w:val="both"/>
              <w:rPr>
                <w:sz w:val="22"/>
                <w:szCs w:val="22"/>
              </w:rPr>
            </w:pPr>
            <w:r w:rsidRPr="005D4AD3">
              <w:rPr>
                <w:sz w:val="22"/>
                <w:szCs w:val="22"/>
              </w:rPr>
              <w:t>5(2.5%)</w:t>
            </w:r>
          </w:p>
        </w:tc>
        <w:tc>
          <w:tcPr>
            <w:tcW w:w="567" w:type="dxa"/>
            <w:vMerge/>
            <w:tcBorders>
              <w:top w:val="nil"/>
              <w:left w:val="nil"/>
              <w:bottom w:val="nil"/>
              <w:right w:val="nil"/>
            </w:tcBorders>
          </w:tcPr>
          <w:p w14:paraId="5242CE71" w14:textId="77777777" w:rsidR="00B1627B" w:rsidRPr="005D4AD3" w:rsidRDefault="00B1627B" w:rsidP="00C64C70">
            <w:pPr>
              <w:spacing w:after="240" w:line="360" w:lineRule="auto"/>
              <w:jc w:val="both"/>
              <w:rPr>
                <w:sz w:val="22"/>
                <w:szCs w:val="22"/>
              </w:rPr>
            </w:pPr>
          </w:p>
        </w:tc>
        <w:tc>
          <w:tcPr>
            <w:tcW w:w="783" w:type="dxa"/>
            <w:vMerge/>
            <w:tcBorders>
              <w:top w:val="nil"/>
              <w:left w:val="nil"/>
              <w:bottom w:val="nil"/>
              <w:right w:val="nil"/>
            </w:tcBorders>
          </w:tcPr>
          <w:p w14:paraId="67F69B4B" w14:textId="77777777" w:rsidR="00B1627B" w:rsidRPr="005D4AD3" w:rsidRDefault="00B1627B" w:rsidP="00C64C70">
            <w:pPr>
              <w:spacing w:after="240" w:line="360" w:lineRule="auto"/>
              <w:jc w:val="both"/>
              <w:rPr>
                <w:sz w:val="22"/>
                <w:szCs w:val="22"/>
              </w:rPr>
            </w:pPr>
          </w:p>
        </w:tc>
      </w:tr>
      <w:tr w:rsidR="00B1627B" w:rsidRPr="005D4AD3" w14:paraId="6EC55F20" w14:textId="77777777" w:rsidTr="00C64C70">
        <w:tc>
          <w:tcPr>
            <w:tcW w:w="1013" w:type="dxa"/>
            <w:tcBorders>
              <w:top w:val="nil"/>
              <w:left w:val="nil"/>
              <w:bottom w:val="nil"/>
              <w:right w:val="nil"/>
            </w:tcBorders>
          </w:tcPr>
          <w:p w14:paraId="5CADC723" w14:textId="77777777" w:rsidR="00B1627B" w:rsidRPr="005D4AD3" w:rsidRDefault="00B1627B" w:rsidP="00C64C70">
            <w:pPr>
              <w:spacing w:after="240" w:line="360" w:lineRule="auto"/>
              <w:jc w:val="both"/>
              <w:rPr>
                <w:sz w:val="22"/>
                <w:szCs w:val="22"/>
              </w:rPr>
            </w:pPr>
          </w:p>
        </w:tc>
        <w:tc>
          <w:tcPr>
            <w:tcW w:w="1080" w:type="dxa"/>
            <w:tcBorders>
              <w:top w:val="nil"/>
              <w:left w:val="nil"/>
              <w:bottom w:val="nil"/>
              <w:right w:val="nil"/>
            </w:tcBorders>
          </w:tcPr>
          <w:p w14:paraId="11BD6C66" w14:textId="77777777" w:rsidR="00B1627B" w:rsidRPr="005D4AD3" w:rsidRDefault="00B1627B" w:rsidP="00C64C70">
            <w:pPr>
              <w:spacing w:after="240" w:line="360" w:lineRule="auto"/>
              <w:jc w:val="both"/>
              <w:rPr>
                <w:sz w:val="22"/>
                <w:szCs w:val="22"/>
              </w:rPr>
            </w:pPr>
            <w:r w:rsidRPr="005D4AD3">
              <w:rPr>
                <w:sz w:val="22"/>
                <w:szCs w:val="22"/>
              </w:rPr>
              <w:t xml:space="preserve">Total </w:t>
            </w:r>
          </w:p>
        </w:tc>
        <w:tc>
          <w:tcPr>
            <w:tcW w:w="720" w:type="dxa"/>
            <w:tcBorders>
              <w:top w:val="nil"/>
              <w:left w:val="nil"/>
              <w:bottom w:val="nil"/>
              <w:right w:val="nil"/>
            </w:tcBorders>
          </w:tcPr>
          <w:p w14:paraId="2AF44100" w14:textId="77777777" w:rsidR="00B1627B" w:rsidRPr="005D4AD3" w:rsidRDefault="00B1627B" w:rsidP="00C64C70">
            <w:pPr>
              <w:spacing w:after="240" w:line="360" w:lineRule="auto"/>
              <w:jc w:val="both"/>
              <w:rPr>
                <w:sz w:val="22"/>
                <w:szCs w:val="22"/>
              </w:rPr>
            </w:pPr>
            <w:r w:rsidRPr="005D4AD3">
              <w:rPr>
                <w:sz w:val="22"/>
                <w:szCs w:val="22"/>
              </w:rPr>
              <w:t>12(30.8%)</w:t>
            </w:r>
          </w:p>
        </w:tc>
        <w:tc>
          <w:tcPr>
            <w:tcW w:w="720" w:type="dxa"/>
            <w:tcBorders>
              <w:top w:val="nil"/>
              <w:left w:val="nil"/>
              <w:bottom w:val="nil"/>
              <w:right w:val="nil"/>
            </w:tcBorders>
          </w:tcPr>
          <w:p w14:paraId="776E5C76" w14:textId="77777777" w:rsidR="00B1627B" w:rsidRPr="005D4AD3" w:rsidRDefault="00B1627B" w:rsidP="00C64C70">
            <w:pPr>
              <w:spacing w:after="240" w:line="360" w:lineRule="auto"/>
              <w:jc w:val="both"/>
              <w:rPr>
                <w:sz w:val="22"/>
                <w:szCs w:val="22"/>
              </w:rPr>
            </w:pPr>
            <w:r w:rsidRPr="005D4AD3">
              <w:rPr>
                <w:sz w:val="22"/>
                <w:szCs w:val="22"/>
              </w:rPr>
              <w:t>14(24.8%)</w:t>
            </w:r>
          </w:p>
        </w:tc>
        <w:tc>
          <w:tcPr>
            <w:tcW w:w="720" w:type="dxa"/>
            <w:tcBorders>
              <w:top w:val="nil"/>
              <w:left w:val="nil"/>
              <w:bottom w:val="nil"/>
              <w:right w:val="nil"/>
            </w:tcBorders>
          </w:tcPr>
          <w:p w14:paraId="5FDE154C" w14:textId="77777777" w:rsidR="00B1627B" w:rsidRPr="005D4AD3" w:rsidRDefault="00B1627B" w:rsidP="00C64C70">
            <w:pPr>
              <w:spacing w:after="240" w:line="360" w:lineRule="auto"/>
              <w:jc w:val="both"/>
              <w:rPr>
                <w:sz w:val="22"/>
                <w:szCs w:val="22"/>
              </w:rPr>
            </w:pPr>
            <w:r w:rsidRPr="005D4AD3">
              <w:rPr>
                <w:sz w:val="22"/>
                <w:szCs w:val="22"/>
              </w:rPr>
              <w:t>15(38.5%)</w:t>
            </w:r>
          </w:p>
        </w:tc>
        <w:tc>
          <w:tcPr>
            <w:tcW w:w="720" w:type="dxa"/>
            <w:tcBorders>
              <w:top w:val="nil"/>
              <w:left w:val="nil"/>
              <w:bottom w:val="nil"/>
              <w:right w:val="nil"/>
            </w:tcBorders>
          </w:tcPr>
          <w:p w14:paraId="65E3FD51" w14:textId="77777777" w:rsidR="00B1627B" w:rsidRPr="005D4AD3" w:rsidRDefault="00B1627B" w:rsidP="00C64C70">
            <w:pPr>
              <w:spacing w:after="240" w:line="360" w:lineRule="auto"/>
              <w:jc w:val="both"/>
              <w:rPr>
                <w:sz w:val="22"/>
                <w:szCs w:val="22"/>
              </w:rPr>
            </w:pPr>
            <w:r w:rsidRPr="005D4AD3">
              <w:rPr>
                <w:sz w:val="22"/>
                <w:szCs w:val="22"/>
              </w:rPr>
              <w:t>37(23%)</w:t>
            </w:r>
          </w:p>
        </w:tc>
        <w:tc>
          <w:tcPr>
            <w:tcW w:w="720" w:type="dxa"/>
            <w:tcBorders>
              <w:top w:val="nil"/>
              <w:left w:val="nil"/>
              <w:bottom w:val="nil"/>
              <w:right w:val="nil"/>
            </w:tcBorders>
          </w:tcPr>
          <w:p w14:paraId="7679FE2A" w14:textId="77777777" w:rsidR="00B1627B" w:rsidRPr="005D4AD3" w:rsidRDefault="00B1627B" w:rsidP="00C64C70">
            <w:pPr>
              <w:spacing w:after="240" w:line="360" w:lineRule="auto"/>
              <w:jc w:val="both"/>
              <w:rPr>
                <w:sz w:val="22"/>
                <w:szCs w:val="22"/>
              </w:rPr>
            </w:pPr>
            <w:r w:rsidRPr="005D4AD3">
              <w:rPr>
                <w:sz w:val="22"/>
                <w:szCs w:val="22"/>
              </w:rPr>
              <w:t>10(25.6%)</w:t>
            </w:r>
          </w:p>
        </w:tc>
        <w:tc>
          <w:tcPr>
            <w:tcW w:w="810" w:type="dxa"/>
            <w:tcBorders>
              <w:top w:val="nil"/>
              <w:left w:val="nil"/>
              <w:bottom w:val="nil"/>
              <w:right w:val="nil"/>
            </w:tcBorders>
          </w:tcPr>
          <w:p w14:paraId="4118871F" w14:textId="77777777" w:rsidR="00B1627B" w:rsidRPr="005D4AD3" w:rsidRDefault="00B1627B" w:rsidP="00C64C70">
            <w:pPr>
              <w:spacing w:after="240" w:line="360" w:lineRule="auto"/>
              <w:jc w:val="both"/>
              <w:rPr>
                <w:sz w:val="22"/>
                <w:szCs w:val="22"/>
              </w:rPr>
            </w:pPr>
            <w:r w:rsidRPr="005D4AD3">
              <w:rPr>
                <w:sz w:val="22"/>
                <w:szCs w:val="22"/>
              </w:rPr>
              <w:t>42(26.1%)</w:t>
            </w:r>
          </w:p>
        </w:tc>
        <w:tc>
          <w:tcPr>
            <w:tcW w:w="720" w:type="dxa"/>
            <w:tcBorders>
              <w:top w:val="nil"/>
              <w:left w:val="nil"/>
              <w:bottom w:val="nil"/>
              <w:right w:val="nil"/>
            </w:tcBorders>
          </w:tcPr>
          <w:p w14:paraId="65047F76" w14:textId="77777777" w:rsidR="00B1627B" w:rsidRPr="005D4AD3" w:rsidRDefault="00B1627B" w:rsidP="00C64C70">
            <w:pPr>
              <w:spacing w:after="240" w:line="360" w:lineRule="auto"/>
              <w:jc w:val="both"/>
              <w:rPr>
                <w:sz w:val="22"/>
                <w:szCs w:val="22"/>
              </w:rPr>
            </w:pPr>
            <w:r w:rsidRPr="005D4AD3">
              <w:rPr>
                <w:sz w:val="22"/>
                <w:szCs w:val="22"/>
              </w:rPr>
              <w:t>2(5.1%)</w:t>
            </w:r>
          </w:p>
        </w:tc>
        <w:tc>
          <w:tcPr>
            <w:tcW w:w="810" w:type="dxa"/>
            <w:tcBorders>
              <w:top w:val="nil"/>
              <w:left w:val="nil"/>
              <w:bottom w:val="nil"/>
              <w:right w:val="nil"/>
            </w:tcBorders>
          </w:tcPr>
          <w:p w14:paraId="789AAB7A" w14:textId="77777777" w:rsidR="00B1627B" w:rsidRPr="005D4AD3" w:rsidRDefault="00B1627B" w:rsidP="00C64C70">
            <w:pPr>
              <w:spacing w:after="240" w:line="360" w:lineRule="auto"/>
              <w:jc w:val="both"/>
              <w:rPr>
                <w:sz w:val="22"/>
                <w:szCs w:val="22"/>
              </w:rPr>
            </w:pPr>
            <w:r w:rsidRPr="005D4AD3">
              <w:rPr>
                <w:sz w:val="22"/>
                <w:szCs w:val="22"/>
              </w:rPr>
              <w:t>42(26.1%)</w:t>
            </w:r>
          </w:p>
        </w:tc>
        <w:tc>
          <w:tcPr>
            <w:tcW w:w="900" w:type="dxa"/>
            <w:tcBorders>
              <w:top w:val="nil"/>
              <w:left w:val="nil"/>
              <w:bottom w:val="nil"/>
              <w:right w:val="nil"/>
            </w:tcBorders>
          </w:tcPr>
          <w:p w14:paraId="60B170D0" w14:textId="77777777" w:rsidR="00B1627B" w:rsidRPr="005D4AD3" w:rsidRDefault="00B1627B" w:rsidP="00C64C70">
            <w:pPr>
              <w:spacing w:after="240" w:line="360" w:lineRule="auto"/>
              <w:jc w:val="both"/>
              <w:rPr>
                <w:sz w:val="22"/>
                <w:szCs w:val="22"/>
              </w:rPr>
            </w:pPr>
            <w:r w:rsidRPr="005D4AD3">
              <w:rPr>
                <w:sz w:val="22"/>
                <w:szCs w:val="22"/>
              </w:rPr>
              <w:t>39(100%</w:t>
            </w:r>
          </w:p>
        </w:tc>
        <w:tc>
          <w:tcPr>
            <w:tcW w:w="900" w:type="dxa"/>
            <w:tcBorders>
              <w:top w:val="nil"/>
              <w:left w:val="nil"/>
              <w:bottom w:val="nil"/>
              <w:right w:val="nil"/>
            </w:tcBorders>
          </w:tcPr>
          <w:p w14:paraId="1241C165" w14:textId="77777777" w:rsidR="00B1627B" w:rsidRPr="005D4AD3" w:rsidRDefault="00B1627B" w:rsidP="00C64C70">
            <w:pPr>
              <w:spacing w:after="240" w:line="360" w:lineRule="auto"/>
              <w:jc w:val="both"/>
              <w:rPr>
                <w:sz w:val="22"/>
                <w:szCs w:val="22"/>
              </w:rPr>
            </w:pPr>
            <w:r w:rsidRPr="005D4AD3">
              <w:rPr>
                <w:sz w:val="22"/>
                <w:szCs w:val="22"/>
              </w:rPr>
              <w:t>161(100%)</w:t>
            </w:r>
          </w:p>
        </w:tc>
        <w:tc>
          <w:tcPr>
            <w:tcW w:w="567" w:type="dxa"/>
            <w:vMerge/>
            <w:tcBorders>
              <w:top w:val="nil"/>
              <w:left w:val="nil"/>
              <w:bottom w:val="nil"/>
              <w:right w:val="nil"/>
            </w:tcBorders>
          </w:tcPr>
          <w:p w14:paraId="7FA4ED65" w14:textId="77777777" w:rsidR="00B1627B" w:rsidRPr="005D4AD3" w:rsidRDefault="00B1627B" w:rsidP="00C64C70">
            <w:pPr>
              <w:spacing w:after="240" w:line="360" w:lineRule="auto"/>
              <w:jc w:val="both"/>
              <w:rPr>
                <w:sz w:val="22"/>
                <w:szCs w:val="22"/>
              </w:rPr>
            </w:pPr>
          </w:p>
        </w:tc>
        <w:tc>
          <w:tcPr>
            <w:tcW w:w="783" w:type="dxa"/>
            <w:vMerge/>
            <w:tcBorders>
              <w:top w:val="nil"/>
              <w:left w:val="nil"/>
              <w:bottom w:val="nil"/>
              <w:right w:val="nil"/>
            </w:tcBorders>
          </w:tcPr>
          <w:p w14:paraId="75343440" w14:textId="77777777" w:rsidR="00B1627B" w:rsidRPr="005D4AD3" w:rsidRDefault="00B1627B" w:rsidP="00C64C70">
            <w:pPr>
              <w:spacing w:after="240" w:line="360" w:lineRule="auto"/>
              <w:jc w:val="both"/>
              <w:rPr>
                <w:sz w:val="22"/>
                <w:szCs w:val="22"/>
              </w:rPr>
            </w:pPr>
          </w:p>
        </w:tc>
      </w:tr>
      <w:tr w:rsidR="00B1627B" w:rsidRPr="005D4AD3" w14:paraId="55848AE7" w14:textId="77777777" w:rsidTr="00C64C70">
        <w:tc>
          <w:tcPr>
            <w:tcW w:w="1013" w:type="dxa"/>
            <w:vMerge w:val="restart"/>
            <w:tcBorders>
              <w:top w:val="nil"/>
            </w:tcBorders>
          </w:tcPr>
          <w:p w14:paraId="24DF53C6" w14:textId="77777777" w:rsidR="00B1627B" w:rsidRPr="005D4AD3" w:rsidRDefault="00B1627B" w:rsidP="00C64C70">
            <w:pPr>
              <w:spacing w:line="360" w:lineRule="auto"/>
              <w:jc w:val="both"/>
              <w:rPr>
                <w:sz w:val="22"/>
                <w:szCs w:val="22"/>
              </w:rPr>
            </w:pPr>
            <w:r w:rsidRPr="005D4AD3">
              <w:rPr>
                <w:sz w:val="22"/>
                <w:szCs w:val="22"/>
              </w:rPr>
              <w:t>Marital status</w:t>
            </w:r>
          </w:p>
        </w:tc>
        <w:tc>
          <w:tcPr>
            <w:tcW w:w="1080" w:type="dxa"/>
            <w:tcBorders>
              <w:top w:val="nil"/>
            </w:tcBorders>
          </w:tcPr>
          <w:p w14:paraId="269DA43B" w14:textId="77777777" w:rsidR="00B1627B" w:rsidRPr="005D4AD3" w:rsidRDefault="00B1627B" w:rsidP="00C64C70">
            <w:pPr>
              <w:spacing w:line="360" w:lineRule="auto"/>
              <w:rPr>
                <w:sz w:val="22"/>
                <w:szCs w:val="22"/>
              </w:rPr>
            </w:pPr>
            <w:r w:rsidRPr="005D4AD3">
              <w:rPr>
                <w:sz w:val="22"/>
                <w:szCs w:val="22"/>
              </w:rPr>
              <w:t>Married</w:t>
            </w:r>
          </w:p>
        </w:tc>
        <w:tc>
          <w:tcPr>
            <w:tcW w:w="720" w:type="dxa"/>
            <w:tcBorders>
              <w:top w:val="nil"/>
            </w:tcBorders>
          </w:tcPr>
          <w:p w14:paraId="08B221FC" w14:textId="77777777" w:rsidR="00B1627B" w:rsidRPr="005D4AD3" w:rsidRDefault="00B1627B" w:rsidP="00C64C70">
            <w:pPr>
              <w:spacing w:line="360" w:lineRule="auto"/>
              <w:jc w:val="both"/>
              <w:rPr>
                <w:sz w:val="22"/>
                <w:szCs w:val="22"/>
              </w:rPr>
            </w:pPr>
            <w:r w:rsidRPr="005D4AD3">
              <w:rPr>
                <w:sz w:val="22"/>
                <w:szCs w:val="22"/>
              </w:rPr>
              <w:t>3(42.9%)</w:t>
            </w:r>
          </w:p>
        </w:tc>
        <w:tc>
          <w:tcPr>
            <w:tcW w:w="720" w:type="dxa"/>
            <w:tcBorders>
              <w:top w:val="nil"/>
            </w:tcBorders>
          </w:tcPr>
          <w:p w14:paraId="34CE7D04" w14:textId="77777777" w:rsidR="00B1627B" w:rsidRPr="005D4AD3" w:rsidRDefault="00B1627B" w:rsidP="00C64C70">
            <w:pPr>
              <w:spacing w:line="360" w:lineRule="auto"/>
              <w:jc w:val="both"/>
              <w:rPr>
                <w:sz w:val="22"/>
                <w:szCs w:val="22"/>
              </w:rPr>
            </w:pPr>
            <w:r w:rsidRPr="005D4AD3">
              <w:rPr>
                <w:sz w:val="22"/>
                <w:szCs w:val="22"/>
              </w:rPr>
              <w:t>5(33.3%)</w:t>
            </w:r>
          </w:p>
        </w:tc>
        <w:tc>
          <w:tcPr>
            <w:tcW w:w="720" w:type="dxa"/>
            <w:tcBorders>
              <w:top w:val="nil"/>
            </w:tcBorders>
          </w:tcPr>
          <w:p w14:paraId="709ECC54" w14:textId="77777777" w:rsidR="00B1627B" w:rsidRPr="005D4AD3" w:rsidRDefault="00B1627B" w:rsidP="00C64C70">
            <w:pPr>
              <w:spacing w:line="360" w:lineRule="auto"/>
              <w:jc w:val="both"/>
              <w:rPr>
                <w:sz w:val="22"/>
                <w:szCs w:val="22"/>
              </w:rPr>
            </w:pPr>
            <w:r w:rsidRPr="005D4AD3">
              <w:rPr>
                <w:sz w:val="22"/>
                <w:szCs w:val="22"/>
              </w:rPr>
              <w:t>2(28.6%)</w:t>
            </w:r>
          </w:p>
        </w:tc>
        <w:tc>
          <w:tcPr>
            <w:tcW w:w="720" w:type="dxa"/>
            <w:tcBorders>
              <w:top w:val="nil"/>
            </w:tcBorders>
          </w:tcPr>
          <w:p w14:paraId="1711B678" w14:textId="77777777" w:rsidR="00B1627B" w:rsidRPr="005D4AD3" w:rsidRDefault="00B1627B" w:rsidP="00C64C70">
            <w:pPr>
              <w:spacing w:line="360" w:lineRule="auto"/>
              <w:jc w:val="both"/>
              <w:rPr>
                <w:sz w:val="22"/>
                <w:szCs w:val="22"/>
              </w:rPr>
            </w:pPr>
            <w:r w:rsidRPr="005D4AD3">
              <w:rPr>
                <w:sz w:val="22"/>
                <w:szCs w:val="22"/>
              </w:rPr>
              <w:t>5(33.3%)</w:t>
            </w:r>
          </w:p>
        </w:tc>
        <w:tc>
          <w:tcPr>
            <w:tcW w:w="720" w:type="dxa"/>
            <w:tcBorders>
              <w:top w:val="nil"/>
            </w:tcBorders>
          </w:tcPr>
          <w:p w14:paraId="1D91C820" w14:textId="77777777" w:rsidR="00B1627B" w:rsidRPr="005D4AD3" w:rsidRDefault="00B1627B" w:rsidP="00C64C70">
            <w:pPr>
              <w:spacing w:line="360" w:lineRule="auto"/>
              <w:jc w:val="both"/>
              <w:rPr>
                <w:sz w:val="22"/>
                <w:szCs w:val="22"/>
              </w:rPr>
            </w:pPr>
            <w:r w:rsidRPr="005D4AD3">
              <w:rPr>
                <w:sz w:val="22"/>
                <w:szCs w:val="22"/>
              </w:rPr>
              <w:t>2(28.6%)</w:t>
            </w:r>
          </w:p>
        </w:tc>
        <w:tc>
          <w:tcPr>
            <w:tcW w:w="810" w:type="dxa"/>
            <w:tcBorders>
              <w:top w:val="nil"/>
            </w:tcBorders>
          </w:tcPr>
          <w:p w14:paraId="7CB745BE" w14:textId="77777777" w:rsidR="00B1627B" w:rsidRPr="005D4AD3" w:rsidRDefault="00B1627B" w:rsidP="00C64C70">
            <w:pPr>
              <w:spacing w:line="360" w:lineRule="auto"/>
              <w:jc w:val="both"/>
              <w:rPr>
                <w:sz w:val="22"/>
                <w:szCs w:val="22"/>
              </w:rPr>
            </w:pPr>
            <w:r w:rsidRPr="005D4AD3">
              <w:rPr>
                <w:sz w:val="22"/>
                <w:szCs w:val="22"/>
              </w:rPr>
              <w:t>5(33.3%)</w:t>
            </w:r>
          </w:p>
        </w:tc>
        <w:tc>
          <w:tcPr>
            <w:tcW w:w="720" w:type="dxa"/>
            <w:tcBorders>
              <w:top w:val="nil"/>
            </w:tcBorders>
          </w:tcPr>
          <w:p w14:paraId="1DFB8D3A"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Borders>
              <w:top w:val="nil"/>
            </w:tcBorders>
          </w:tcPr>
          <w:p w14:paraId="56659FA5"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Borders>
              <w:top w:val="nil"/>
            </w:tcBorders>
          </w:tcPr>
          <w:p w14:paraId="13AA51EA" w14:textId="77777777" w:rsidR="00B1627B" w:rsidRPr="005D4AD3" w:rsidRDefault="00B1627B" w:rsidP="00C64C70">
            <w:pPr>
              <w:spacing w:line="360" w:lineRule="auto"/>
              <w:jc w:val="both"/>
              <w:rPr>
                <w:sz w:val="22"/>
                <w:szCs w:val="22"/>
              </w:rPr>
            </w:pPr>
            <w:r w:rsidRPr="005D4AD3">
              <w:rPr>
                <w:sz w:val="22"/>
                <w:szCs w:val="22"/>
              </w:rPr>
              <w:t>7(100%)</w:t>
            </w:r>
          </w:p>
        </w:tc>
        <w:tc>
          <w:tcPr>
            <w:tcW w:w="900" w:type="dxa"/>
            <w:tcBorders>
              <w:top w:val="nil"/>
            </w:tcBorders>
          </w:tcPr>
          <w:p w14:paraId="081530BD" w14:textId="77777777" w:rsidR="00B1627B" w:rsidRPr="005D4AD3" w:rsidRDefault="00B1627B" w:rsidP="00C64C70">
            <w:pPr>
              <w:spacing w:line="360" w:lineRule="auto"/>
              <w:jc w:val="both"/>
              <w:rPr>
                <w:sz w:val="22"/>
                <w:szCs w:val="22"/>
              </w:rPr>
            </w:pPr>
            <w:r w:rsidRPr="005D4AD3">
              <w:rPr>
                <w:sz w:val="22"/>
                <w:szCs w:val="22"/>
              </w:rPr>
              <w:t>15(100%)</w:t>
            </w:r>
          </w:p>
        </w:tc>
        <w:tc>
          <w:tcPr>
            <w:tcW w:w="567" w:type="dxa"/>
            <w:vMerge w:val="restart"/>
            <w:tcBorders>
              <w:top w:val="nil"/>
            </w:tcBorders>
          </w:tcPr>
          <w:p w14:paraId="2FFB7503" w14:textId="77777777" w:rsidR="00B1627B" w:rsidRPr="005D4AD3" w:rsidRDefault="00B1627B" w:rsidP="00C64C70">
            <w:pPr>
              <w:spacing w:line="360" w:lineRule="auto"/>
              <w:jc w:val="both"/>
              <w:rPr>
                <w:sz w:val="22"/>
                <w:szCs w:val="22"/>
              </w:rPr>
            </w:pPr>
          </w:p>
          <w:p w14:paraId="5CC4D053" w14:textId="77777777" w:rsidR="00B1627B" w:rsidRPr="005D4AD3" w:rsidRDefault="00B1627B" w:rsidP="00C64C70">
            <w:pPr>
              <w:spacing w:line="360" w:lineRule="auto"/>
              <w:jc w:val="both"/>
              <w:rPr>
                <w:sz w:val="22"/>
                <w:szCs w:val="22"/>
              </w:rPr>
            </w:pPr>
          </w:p>
          <w:p w14:paraId="0578F100" w14:textId="77777777" w:rsidR="00B1627B" w:rsidRPr="005D4AD3" w:rsidRDefault="00B1627B" w:rsidP="00C64C70">
            <w:pPr>
              <w:spacing w:line="360" w:lineRule="auto"/>
              <w:jc w:val="both"/>
              <w:rPr>
                <w:sz w:val="22"/>
                <w:szCs w:val="22"/>
              </w:rPr>
            </w:pPr>
            <w:r w:rsidRPr="005D4AD3">
              <w:rPr>
                <w:sz w:val="22"/>
                <w:szCs w:val="22"/>
              </w:rPr>
              <w:t>4.111</w:t>
            </w:r>
          </w:p>
          <w:p w14:paraId="0BC22F3F" w14:textId="77777777" w:rsidR="00B1627B" w:rsidRPr="005D4AD3" w:rsidRDefault="00B1627B" w:rsidP="00C64C70">
            <w:pPr>
              <w:spacing w:line="360" w:lineRule="auto"/>
              <w:jc w:val="both"/>
              <w:rPr>
                <w:sz w:val="22"/>
                <w:szCs w:val="22"/>
              </w:rPr>
            </w:pPr>
          </w:p>
          <w:p w14:paraId="339B37BD" w14:textId="77777777" w:rsidR="00B1627B" w:rsidRPr="005D4AD3" w:rsidRDefault="00B1627B" w:rsidP="00C64C70">
            <w:pPr>
              <w:spacing w:line="360" w:lineRule="auto"/>
              <w:jc w:val="both"/>
              <w:rPr>
                <w:sz w:val="22"/>
                <w:szCs w:val="22"/>
              </w:rPr>
            </w:pPr>
          </w:p>
        </w:tc>
        <w:tc>
          <w:tcPr>
            <w:tcW w:w="783" w:type="dxa"/>
            <w:vMerge w:val="restart"/>
            <w:tcBorders>
              <w:top w:val="nil"/>
            </w:tcBorders>
          </w:tcPr>
          <w:p w14:paraId="64B61BCF" w14:textId="77777777" w:rsidR="00B1627B" w:rsidRPr="005D4AD3" w:rsidRDefault="00B1627B" w:rsidP="00C64C70">
            <w:pPr>
              <w:spacing w:line="360" w:lineRule="auto"/>
              <w:jc w:val="both"/>
              <w:rPr>
                <w:sz w:val="22"/>
                <w:szCs w:val="22"/>
              </w:rPr>
            </w:pPr>
          </w:p>
          <w:p w14:paraId="3955BF59" w14:textId="77777777" w:rsidR="00B1627B" w:rsidRPr="005D4AD3" w:rsidRDefault="00B1627B" w:rsidP="00C64C70">
            <w:pPr>
              <w:spacing w:line="360" w:lineRule="auto"/>
              <w:jc w:val="both"/>
              <w:rPr>
                <w:sz w:val="22"/>
                <w:szCs w:val="22"/>
              </w:rPr>
            </w:pPr>
          </w:p>
          <w:p w14:paraId="299A896F" w14:textId="77777777" w:rsidR="00B1627B" w:rsidRPr="005D4AD3" w:rsidRDefault="00B1627B" w:rsidP="00C64C70">
            <w:pPr>
              <w:spacing w:line="360" w:lineRule="auto"/>
              <w:jc w:val="both"/>
              <w:rPr>
                <w:sz w:val="22"/>
                <w:szCs w:val="22"/>
              </w:rPr>
            </w:pPr>
            <w:r w:rsidRPr="005D4AD3">
              <w:rPr>
                <w:sz w:val="22"/>
                <w:szCs w:val="22"/>
              </w:rPr>
              <w:t>0.250</w:t>
            </w:r>
          </w:p>
          <w:p w14:paraId="28972178" w14:textId="77777777" w:rsidR="00B1627B" w:rsidRPr="005D4AD3" w:rsidRDefault="00B1627B" w:rsidP="00C64C70">
            <w:pPr>
              <w:spacing w:line="360" w:lineRule="auto"/>
              <w:jc w:val="both"/>
              <w:rPr>
                <w:sz w:val="22"/>
                <w:szCs w:val="22"/>
              </w:rPr>
            </w:pPr>
          </w:p>
          <w:p w14:paraId="48EBD0A2" w14:textId="77777777" w:rsidR="00B1627B" w:rsidRPr="005D4AD3" w:rsidRDefault="00B1627B" w:rsidP="00C64C70">
            <w:pPr>
              <w:spacing w:line="360" w:lineRule="auto"/>
              <w:jc w:val="both"/>
              <w:rPr>
                <w:sz w:val="22"/>
                <w:szCs w:val="22"/>
              </w:rPr>
            </w:pPr>
          </w:p>
          <w:p w14:paraId="19AFC11A" w14:textId="77777777" w:rsidR="00B1627B" w:rsidRPr="005D4AD3" w:rsidRDefault="00B1627B" w:rsidP="00C64C70">
            <w:pPr>
              <w:spacing w:line="360" w:lineRule="auto"/>
              <w:jc w:val="both"/>
              <w:rPr>
                <w:sz w:val="22"/>
                <w:szCs w:val="22"/>
              </w:rPr>
            </w:pPr>
          </w:p>
          <w:p w14:paraId="068FCBA7" w14:textId="77777777" w:rsidR="00B1627B" w:rsidRPr="005D4AD3" w:rsidRDefault="00B1627B" w:rsidP="00C64C70">
            <w:pPr>
              <w:spacing w:line="360" w:lineRule="auto"/>
              <w:jc w:val="both"/>
              <w:rPr>
                <w:sz w:val="22"/>
                <w:szCs w:val="22"/>
              </w:rPr>
            </w:pPr>
          </w:p>
        </w:tc>
      </w:tr>
      <w:tr w:rsidR="00B1627B" w:rsidRPr="005D4AD3" w14:paraId="38ABBA6B" w14:textId="77777777" w:rsidTr="00C64C70">
        <w:tc>
          <w:tcPr>
            <w:tcW w:w="1013" w:type="dxa"/>
            <w:vMerge/>
          </w:tcPr>
          <w:p w14:paraId="58D19376" w14:textId="77777777" w:rsidR="00B1627B" w:rsidRPr="005D4AD3" w:rsidRDefault="00B1627B" w:rsidP="00C64C70">
            <w:pPr>
              <w:spacing w:line="360" w:lineRule="auto"/>
              <w:jc w:val="both"/>
              <w:rPr>
                <w:sz w:val="22"/>
                <w:szCs w:val="22"/>
              </w:rPr>
            </w:pPr>
          </w:p>
        </w:tc>
        <w:tc>
          <w:tcPr>
            <w:tcW w:w="1080" w:type="dxa"/>
          </w:tcPr>
          <w:p w14:paraId="7B130402" w14:textId="77777777" w:rsidR="00B1627B" w:rsidRPr="005D4AD3" w:rsidRDefault="00B1627B" w:rsidP="00C64C70">
            <w:pPr>
              <w:spacing w:line="360" w:lineRule="auto"/>
              <w:rPr>
                <w:sz w:val="22"/>
                <w:szCs w:val="22"/>
              </w:rPr>
            </w:pPr>
            <w:r w:rsidRPr="005D4AD3">
              <w:rPr>
                <w:sz w:val="22"/>
                <w:szCs w:val="22"/>
              </w:rPr>
              <w:t>Single</w:t>
            </w:r>
          </w:p>
        </w:tc>
        <w:tc>
          <w:tcPr>
            <w:tcW w:w="720" w:type="dxa"/>
          </w:tcPr>
          <w:p w14:paraId="238DC161" w14:textId="77777777" w:rsidR="00B1627B" w:rsidRPr="005D4AD3" w:rsidRDefault="00B1627B" w:rsidP="00C64C70">
            <w:pPr>
              <w:spacing w:line="360" w:lineRule="auto"/>
              <w:jc w:val="both"/>
              <w:rPr>
                <w:sz w:val="22"/>
                <w:szCs w:val="22"/>
              </w:rPr>
            </w:pPr>
            <w:r w:rsidRPr="005D4AD3">
              <w:rPr>
                <w:sz w:val="22"/>
                <w:szCs w:val="22"/>
              </w:rPr>
              <w:t>9(29%)</w:t>
            </w:r>
          </w:p>
        </w:tc>
        <w:tc>
          <w:tcPr>
            <w:tcW w:w="720" w:type="dxa"/>
          </w:tcPr>
          <w:p w14:paraId="10407B6F" w14:textId="77777777" w:rsidR="00B1627B" w:rsidRPr="005D4AD3" w:rsidRDefault="00B1627B" w:rsidP="00C64C70">
            <w:pPr>
              <w:spacing w:line="360" w:lineRule="auto"/>
              <w:jc w:val="both"/>
              <w:rPr>
                <w:sz w:val="22"/>
                <w:szCs w:val="22"/>
              </w:rPr>
            </w:pPr>
            <w:r w:rsidRPr="005D4AD3">
              <w:rPr>
                <w:sz w:val="22"/>
                <w:szCs w:val="22"/>
              </w:rPr>
              <w:t>33(23.1</w:t>
            </w:r>
            <w:r w:rsidRPr="005D4AD3">
              <w:rPr>
                <w:sz w:val="20"/>
                <w:szCs w:val="20"/>
              </w:rPr>
              <w:t>%)</w:t>
            </w:r>
          </w:p>
        </w:tc>
        <w:tc>
          <w:tcPr>
            <w:tcW w:w="720" w:type="dxa"/>
          </w:tcPr>
          <w:p w14:paraId="14CC18F5" w14:textId="77777777" w:rsidR="00B1627B" w:rsidRPr="005D4AD3" w:rsidRDefault="00B1627B" w:rsidP="00C64C70">
            <w:pPr>
              <w:spacing w:line="360" w:lineRule="auto"/>
              <w:jc w:val="both"/>
              <w:rPr>
                <w:sz w:val="22"/>
                <w:szCs w:val="22"/>
              </w:rPr>
            </w:pPr>
            <w:r w:rsidRPr="005D4AD3">
              <w:rPr>
                <w:sz w:val="22"/>
                <w:szCs w:val="22"/>
              </w:rPr>
              <w:t>13(41.9%</w:t>
            </w:r>
          </w:p>
        </w:tc>
        <w:tc>
          <w:tcPr>
            <w:tcW w:w="720" w:type="dxa"/>
          </w:tcPr>
          <w:p w14:paraId="74E63B5A" w14:textId="77777777" w:rsidR="00B1627B" w:rsidRPr="005D4AD3" w:rsidRDefault="00B1627B" w:rsidP="00C64C70">
            <w:pPr>
              <w:spacing w:line="360" w:lineRule="auto"/>
              <w:jc w:val="both"/>
              <w:rPr>
                <w:sz w:val="22"/>
                <w:szCs w:val="22"/>
              </w:rPr>
            </w:pPr>
            <w:r w:rsidRPr="005D4AD3">
              <w:rPr>
                <w:sz w:val="22"/>
                <w:szCs w:val="22"/>
              </w:rPr>
              <w:t>32(22.4%)</w:t>
            </w:r>
          </w:p>
        </w:tc>
        <w:tc>
          <w:tcPr>
            <w:tcW w:w="720" w:type="dxa"/>
          </w:tcPr>
          <w:p w14:paraId="3F7FEF6B" w14:textId="77777777" w:rsidR="00B1627B" w:rsidRPr="005D4AD3" w:rsidRDefault="00B1627B" w:rsidP="00C64C70">
            <w:pPr>
              <w:spacing w:line="360" w:lineRule="auto"/>
              <w:jc w:val="both"/>
              <w:rPr>
                <w:sz w:val="22"/>
                <w:szCs w:val="22"/>
              </w:rPr>
            </w:pPr>
            <w:r w:rsidRPr="005D4AD3">
              <w:rPr>
                <w:sz w:val="22"/>
                <w:szCs w:val="22"/>
              </w:rPr>
              <w:t>8(25.8%)</w:t>
            </w:r>
          </w:p>
        </w:tc>
        <w:tc>
          <w:tcPr>
            <w:tcW w:w="810" w:type="dxa"/>
          </w:tcPr>
          <w:p w14:paraId="2A10C24D" w14:textId="77777777" w:rsidR="00B1627B" w:rsidRPr="005D4AD3" w:rsidRDefault="00B1627B" w:rsidP="00C64C70">
            <w:pPr>
              <w:spacing w:line="360" w:lineRule="auto"/>
              <w:jc w:val="both"/>
              <w:rPr>
                <w:sz w:val="22"/>
                <w:szCs w:val="22"/>
              </w:rPr>
            </w:pPr>
            <w:r w:rsidRPr="005D4AD3">
              <w:rPr>
                <w:sz w:val="22"/>
                <w:szCs w:val="22"/>
              </w:rPr>
              <w:t>36(25.2%)</w:t>
            </w:r>
          </w:p>
        </w:tc>
        <w:tc>
          <w:tcPr>
            <w:tcW w:w="720" w:type="dxa"/>
          </w:tcPr>
          <w:p w14:paraId="5FFAC310" w14:textId="77777777" w:rsidR="00B1627B" w:rsidRPr="005D4AD3" w:rsidRDefault="00B1627B" w:rsidP="00C64C70">
            <w:pPr>
              <w:spacing w:line="360" w:lineRule="auto"/>
              <w:jc w:val="both"/>
              <w:rPr>
                <w:sz w:val="22"/>
                <w:szCs w:val="22"/>
              </w:rPr>
            </w:pPr>
            <w:r w:rsidRPr="005D4AD3">
              <w:rPr>
                <w:sz w:val="22"/>
                <w:szCs w:val="22"/>
              </w:rPr>
              <w:t>1(3.2%)</w:t>
            </w:r>
          </w:p>
        </w:tc>
        <w:tc>
          <w:tcPr>
            <w:tcW w:w="810" w:type="dxa"/>
          </w:tcPr>
          <w:p w14:paraId="321A1468" w14:textId="77777777" w:rsidR="00B1627B" w:rsidRPr="005D4AD3" w:rsidRDefault="00B1627B" w:rsidP="00C64C70">
            <w:pPr>
              <w:spacing w:line="360" w:lineRule="auto"/>
              <w:jc w:val="both"/>
              <w:rPr>
                <w:sz w:val="22"/>
                <w:szCs w:val="22"/>
              </w:rPr>
            </w:pPr>
            <w:r w:rsidRPr="005D4AD3">
              <w:rPr>
                <w:sz w:val="22"/>
                <w:szCs w:val="22"/>
              </w:rPr>
              <w:t>42(29.4%)</w:t>
            </w:r>
          </w:p>
        </w:tc>
        <w:tc>
          <w:tcPr>
            <w:tcW w:w="900" w:type="dxa"/>
          </w:tcPr>
          <w:p w14:paraId="2D8D9A39" w14:textId="77777777" w:rsidR="00B1627B" w:rsidRPr="005D4AD3" w:rsidRDefault="00B1627B" w:rsidP="00C64C70">
            <w:pPr>
              <w:spacing w:line="360" w:lineRule="auto"/>
              <w:jc w:val="both"/>
              <w:rPr>
                <w:sz w:val="22"/>
                <w:szCs w:val="22"/>
              </w:rPr>
            </w:pPr>
            <w:r w:rsidRPr="005D4AD3">
              <w:rPr>
                <w:sz w:val="22"/>
                <w:szCs w:val="22"/>
              </w:rPr>
              <w:t>31(100%)</w:t>
            </w:r>
          </w:p>
        </w:tc>
        <w:tc>
          <w:tcPr>
            <w:tcW w:w="900" w:type="dxa"/>
          </w:tcPr>
          <w:p w14:paraId="2C623847" w14:textId="77777777" w:rsidR="00B1627B" w:rsidRPr="005D4AD3" w:rsidRDefault="00B1627B" w:rsidP="00C64C70">
            <w:pPr>
              <w:spacing w:line="360" w:lineRule="auto"/>
              <w:jc w:val="both"/>
              <w:rPr>
                <w:sz w:val="22"/>
                <w:szCs w:val="22"/>
              </w:rPr>
            </w:pPr>
            <w:r w:rsidRPr="005D4AD3">
              <w:rPr>
                <w:sz w:val="22"/>
                <w:szCs w:val="22"/>
              </w:rPr>
              <w:t>143(100%)</w:t>
            </w:r>
          </w:p>
        </w:tc>
        <w:tc>
          <w:tcPr>
            <w:tcW w:w="567" w:type="dxa"/>
            <w:vMerge/>
          </w:tcPr>
          <w:p w14:paraId="4F15BEC7" w14:textId="77777777" w:rsidR="00B1627B" w:rsidRPr="005D4AD3" w:rsidRDefault="00B1627B" w:rsidP="00C64C70">
            <w:pPr>
              <w:spacing w:line="360" w:lineRule="auto"/>
              <w:jc w:val="both"/>
              <w:rPr>
                <w:sz w:val="22"/>
                <w:szCs w:val="22"/>
              </w:rPr>
            </w:pPr>
          </w:p>
        </w:tc>
        <w:tc>
          <w:tcPr>
            <w:tcW w:w="783" w:type="dxa"/>
            <w:vMerge/>
          </w:tcPr>
          <w:p w14:paraId="1044C0F9" w14:textId="77777777" w:rsidR="00B1627B" w:rsidRPr="005D4AD3" w:rsidRDefault="00B1627B" w:rsidP="00C64C70">
            <w:pPr>
              <w:spacing w:line="360" w:lineRule="auto"/>
              <w:jc w:val="both"/>
              <w:rPr>
                <w:sz w:val="22"/>
                <w:szCs w:val="22"/>
              </w:rPr>
            </w:pPr>
          </w:p>
        </w:tc>
      </w:tr>
      <w:tr w:rsidR="00B1627B" w:rsidRPr="005D4AD3" w14:paraId="25600426" w14:textId="77777777" w:rsidTr="00C64C70">
        <w:tc>
          <w:tcPr>
            <w:tcW w:w="1013" w:type="dxa"/>
            <w:vMerge/>
          </w:tcPr>
          <w:p w14:paraId="2F1B69EC" w14:textId="77777777" w:rsidR="00B1627B" w:rsidRPr="005D4AD3" w:rsidRDefault="00B1627B" w:rsidP="00C64C70">
            <w:pPr>
              <w:spacing w:line="360" w:lineRule="auto"/>
              <w:jc w:val="both"/>
              <w:rPr>
                <w:sz w:val="22"/>
                <w:szCs w:val="22"/>
              </w:rPr>
            </w:pPr>
          </w:p>
        </w:tc>
        <w:tc>
          <w:tcPr>
            <w:tcW w:w="1080" w:type="dxa"/>
          </w:tcPr>
          <w:p w14:paraId="49BB4E69" w14:textId="77777777" w:rsidR="00B1627B" w:rsidRPr="005D4AD3" w:rsidRDefault="00B1627B" w:rsidP="00C64C70">
            <w:pPr>
              <w:spacing w:line="360" w:lineRule="auto"/>
              <w:jc w:val="both"/>
              <w:rPr>
                <w:sz w:val="22"/>
                <w:szCs w:val="22"/>
              </w:rPr>
            </w:pPr>
            <w:r w:rsidRPr="005D4AD3">
              <w:rPr>
                <w:sz w:val="22"/>
                <w:szCs w:val="22"/>
              </w:rPr>
              <w:t>Widowed</w:t>
            </w:r>
          </w:p>
        </w:tc>
        <w:tc>
          <w:tcPr>
            <w:tcW w:w="720" w:type="dxa"/>
          </w:tcPr>
          <w:p w14:paraId="31BBFD85"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13F995F6" w14:textId="77777777" w:rsidR="00B1627B" w:rsidRPr="005D4AD3" w:rsidRDefault="00B1627B" w:rsidP="00C64C70">
            <w:pPr>
              <w:spacing w:line="360" w:lineRule="auto"/>
              <w:jc w:val="both"/>
              <w:rPr>
                <w:sz w:val="22"/>
                <w:szCs w:val="22"/>
              </w:rPr>
            </w:pPr>
            <w:r w:rsidRPr="005D4AD3">
              <w:rPr>
                <w:sz w:val="22"/>
                <w:szCs w:val="22"/>
              </w:rPr>
              <w:t>2(100%)</w:t>
            </w:r>
          </w:p>
        </w:tc>
        <w:tc>
          <w:tcPr>
            <w:tcW w:w="720" w:type="dxa"/>
          </w:tcPr>
          <w:p w14:paraId="68FAAC25"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73AB06F7"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033737C8"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7863A57B"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21D057E0"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50C7DE0D"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Pr>
          <w:p w14:paraId="1E9E82F9"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Pr>
          <w:p w14:paraId="421353AA" w14:textId="77777777" w:rsidR="00B1627B" w:rsidRPr="005D4AD3" w:rsidRDefault="00B1627B" w:rsidP="00C64C70">
            <w:pPr>
              <w:spacing w:line="360" w:lineRule="auto"/>
              <w:jc w:val="both"/>
              <w:rPr>
                <w:sz w:val="22"/>
                <w:szCs w:val="22"/>
              </w:rPr>
            </w:pPr>
            <w:r w:rsidRPr="005D4AD3">
              <w:rPr>
                <w:sz w:val="22"/>
                <w:szCs w:val="22"/>
              </w:rPr>
              <w:t>2(100%)</w:t>
            </w:r>
          </w:p>
        </w:tc>
        <w:tc>
          <w:tcPr>
            <w:tcW w:w="567" w:type="dxa"/>
            <w:vMerge/>
          </w:tcPr>
          <w:p w14:paraId="7A7D65FD" w14:textId="77777777" w:rsidR="00B1627B" w:rsidRPr="005D4AD3" w:rsidRDefault="00B1627B" w:rsidP="00C64C70">
            <w:pPr>
              <w:spacing w:line="360" w:lineRule="auto"/>
              <w:jc w:val="both"/>
              <w:rPr>
                <w:sz w:val="22"/>
                <w:szCs w:val="22"/>
              </w:rPr>
            </w:pPr>
          </w:p>
        </w:tc>
        <w:tc>
          <w:tcPr>
            <w:tcW w:w="783" w:type="dxa"/>
            <w:vMerge/>
          </w:tcPr>
          <w:p w14:paraId="37BE94D2" w14:textId="77777777" w:rsidR="00B1627B" w:rsidRPr="005D4AD3" w:rsidRDefault="00B1627B" w:rsidP="00C64C70">
            <w:pPr>
              <w:spacing w:line="360" w:lineRule="auto"/>
              <w:jc w:val="both"/>
              <w:rPr>
                <w:sz w:val="22"/>
                <w:szCs w:val="22"/>
              </w:rPr>
            </w:pPr>
          </w:p>
        </w:tc>
      </w:tr>
      <w:tr w:rsidR="00B1627B" w:rsidRPr="005D4AD3" w14:paraId="743C722A" w14:textId="77777777" w:rsidTr="00C64C70">
        <w:tc>
          <w:tcPr>
            <w:tcW w:w="1013" w:type="dxa"/>
            <w:vMerge/>
          </w:tcPr>
          <w:p w14:paraId="6F8BE0B2" w14:textId="77777777" w:rsidR="00B1627B" w:rsidRPr="005D4AD3" w:rsidRDefault="00B1627B" w:rsidP="00C64C70">
            <w:pPr>
              <w:spacing w:line="360" w:lineRule="auto"/>
              <w:jc w:val="both"/>
              <w:rPr>
                <w:sz w:val="22"/>
                <w:szCs w:val="22"/>
              </w:rPr>
            </w:pPr>
          </w:p>
        </w:tc>
        <w:tc>
          <w:tcPr>
            <w:tcW w:w="1080" w:type="dxa"/>
          </w:tcPr>
          <w:p w14:paraId="64380406" w14:textId="77777777" w:rsidR="00B1627B" w:rsidRPr="005D4AD3" w:rsidRDefault="00B1627B" w:rsidP="00C64C70">
            <w:pPr>
              <w:spacing w:line="360" w:lineRule="auto"/>
              <w:jc w:val="both"/>
              <w:rPr>
                <w:sz w:val="22"/>
                <w:szCs w:val="22"/>
              </w:rPr>
            </w:pPr>
            <w:r w:rsidRPr="005D4AD3">
              <w:rPr>
                <w:sz w:val="22"/>
                <w:szCs w:val="22"/>
              </w:rPr>
              <w:t>Divorced</w:t>
            </w:r>
          </w:p>
        </w:tc>
        <w:tc>
          <w:tcPr>
            <w:tcW w:w="720" w:type="dxa"/>
          </w:tcPr>
          <w:p w14:paraId="53FF41A8"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02869DF4"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01665DE8"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4F2D2C9A"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1314FDF0"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275E996F" w14:textId="77777777" w:rsidR="00B1627B" w:rsidRPr="005D4AD3" w:rsidRDefault="00B1627B" w:rsidP="00C64C70">
            <w:pPr>
              <w:spacing w:line="360" w:lineRule="auto"/>
              <w:jc w:val="both"/>
              <w:rPr>
                <w:sz w:val="22"/>
                <w:szCs w:val="22"/>
              </w:rPr>
            </w:pPr>
            <w:r w:rsidRPr="005D4AD3">
              <w:rPr>
                <w:sz w:val="22"/>
                <w:szCs w:val="22"/>
              </w:rPr>
              <w:t>1(100%)</w:t>
            </w:r>
          </w:p>
        </w:tc>
        <w:tc>
          <w:tcPr>
            <w:tcW w:w="720" w:type="dxa"/>
          </w:tcPr>
          <w:p w14:paraId="73310878" w14:textId="77777777" w:rsidR="00B1627B" w:rsidRPr="005D4AD3" w:rsidRDefault="00B1627B" w:rsidP="00C64C70">
            <w:pPr>
              <w:spacing w:line="360" w:lineRule="auto"/>
              <w:jc w:val="both"/>
              <w:rPr>
                <w:sz w:val="22"/>
                <w:szCs w:val="22"/>
              </w:rPr>
            </w:pPr>
            <w:r w:rsidRPr="005D4AD3">
              <w:rPr>
                <w:sz w:val="22"/>
                <w:szCs w:val="22"/>
              </w:rPr>
              <w:t>1(100%)</w:t>
            </w:r>
          </w:p>
        </w:tc>
        <w:tc>
          <w:tcPr>
            <w:tcW w:w="810" w:type="dxa"/>
          </w:tcPr>
          <w:p w14:paraId="3B1ED8EF"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Pr>
          <w:p w14:paraId="29750DAF" w14:textId="77777777" w:rsidR="00B1627B" w:rsidRPr="005D4AD3" w:rsidRDefault="00B1627B" w:rsidP="00C64C70">
            <w:pPr>
              <w:spacing w:line="360" w:lineRule="auto"/>
              <w:jc w:val="both"/>
              <w:rPr>
                <w:sz w:val="22"/>
                <w:szCs w:val="22"/>
              </w:rPr>
            </w:pPr>
            <w:r w:rsidRPr="005D4AD3">
              <w:rPr>
                <w:sz w:val="22"/>
                <w:szCs w:val="22"/>
              </w:rPr>
              <w:t>1(100%)</w:t>
            </w:r>
          </w:p>
        </w:tc>
        <w:tc>
          <w:tcPr>
            <w:tcW w:w="900" w:type="dxa"/>
          </w:tcPr>
          <w:p w14:paraId="0A9AC9A5" w14:textId="77777777" w:rsidR="00B1627B" w:rsidRPr="005D4AD3" w:rsidRDefault="00B1627B" w:rsidP="00C64C70">
            <w:pPr>
              <w:spacing w:line="360" w:lineRule="auto"/>
              <w:jc w:val="both"/>
              <w:rPr>
                <w:sz w:val="22"/>
                <w:szCs w:val="22"/>
              </w:rPr>
            </w:pPr>
            <w:r w:rsidRPr="005D4AD3">
              <w:rPr>
                <w:sz w:val="22"/>
                <w:szCs w:val="22"/>
              </w:rPr>
              <w:t>1(100%)</w:t>
            </w:r>
          </w:p>
        </w:tc>
        <w:tc>
          <w:tcPr>
            <w:tcW w:w="567" w:type="dxa"/>
            <w:vMerge/>
          </w:tcPr>
          <w:p w14:paraId="6F3674F6" w14:textId="77777777" w:rsidR="00B1627B" w:rsidRPr="005D4AD3" w:rsidRDefault="00B1627B" w:rsidP="00C64C70">
            <w:pPr>
              <w:spacing w:line="360" w:lineRule="auto"/>
              <w:jc w:val="both"/>
              <w:rPr>
                <w:sz w:val="22"/>
                <w:szCs w:val="22"/>
              </w:rPr>
            </w:pPr>
          </w:p>
        </w:tc>
        <w:tc>
          <w:tcPr>
            <w:tcW w:w="783" w:type="dxa"/>
            <w:vMerge/>
          </w:tcPr>
          <w:p w14:paraId="17320026" w14:textId="77777777" w:rsidR="00B1627B" w:rsidRPr="005D4AD3" w:rsidRDefault="00B1627B" w:rsidP="00C64C70">
            <w:pPr>
              <w:spacing w:line="360" w:lineRule="auto"/>
              <w:jc w:val="both"/>
              <w:rPr>
                <w:sz w:val="22"/>
                <w:szCs w:val="22"/>
              </w:rPr>
            </w:pPr>
          </w:p>
        </w:tc>
      </w:tr>
      <w:tr w:rsidR="00B1627B" w:rsidRPr="005D4AD3" w14:paraId="33FDA9E0" w14:textId="77777777" w:rsidTr="00C64C70">
        <w:tc>
          <w:tcPr>
            <w:tcW w:w="1013" w:type="dxa"/>
            <w:vMerge/>
          </w:tcPr>
          <w:p w14:paraId="4DF4B695" w14:textId="77777777" w:rsidR="00B1627B" w:rsidRPr="005D4AD3" w:rsidRDefault="00B1627B" w:rsidP="00C64C70">
            <w:pPr>
              <w:spacing w:line="360" w:lineRule="auto"/>
              <w:jc w:val="both"/>
              <w:rPr>
                <w:sz w:val="22"/>
                <w:szCs w:val="22"/>
              </w:rPr>
            </w:pPr>
          </w:p>
        </w:tc>
        <w:tc>
          <w:tcPr>
            <w:tcW w:w="1080" w:type="dxa"/>
          </w:tcPr>
          <w:p w14:paraId="400D5FC0" w14:textId="77777777" w:rsidR="00B1627B" w:rsidRPr="005D4AD3" w:rsidRDefault="00B1627B" w:rsidP="00C64C70">
            <w:pPr>
              <w:spacing w:line="360" w:lineRule="auto"/>
              <w:jc w:val="both"/>
              <w:rPr>
                <w:sz w:val="22"/>
                <w:szCs w:val="22"/>
              </w:rPr>
            </w:pPr>
            <w:r w:rsidRPr="005D4AD3">
              <w:rPr>
                <w:sz w:val="22"/>
                <w:szCs w:val="22"/>
              </w:rPr>
              <w:t xml:space="preserve">Total </w:t>
            </w:r>
          </w:p>
        </w:tc>
        <w:tc>
          <w:tcPr>
            <w:tcW w:w="720" w:type="dxa"/>
          </w:tcPr>
          <w:p w14:paraId="5C1F189F" w14:textId="77777777" w:rsidR="00B1627B" w:rsidRPr="005D4AD3" w:rsidRDefault="00B1627B" w:rsidP="00C64C70">
            <w:pPr>
              <w:spacing w:line="360" w:lineRule="auto"/>
              <w:jc w:val="both"/>
              <w:rPr>
                <w:sz w:val="22"/>
                <w:szCs w:val="22"/>
              </w:rPr>
            </w:pPr>
            <w:r w:rsidRPr="005D4AD3">
              <w:rPr>
                <w:sz w:val="22"/>
                <w:szCs w:val="22"/>
              </w:rPr>
              <w:t>12(30.8%)</w:t>
            </w:r>
          </w:p>
        </w:tc>
        <w:tc>
          <w:tcPr>
            <w:tcW w:w="720" w:type="dxa"/>
          </w:tcPr>
          <w:p w14:paraId="30007DBB" w14:textId="77777777" w:rsidR="00B1627B" w:rsidRPr="005D4AD3" w:rsidRDefault="00B1627B" w:rsidP="00C64C70">
            <w:pPr>
              <w:spacing w:line="360" w:lineRule="auto"/>
              <w:jc w:val="both"/>
              <w:rPr>
                <w:sz w:val="22"/>
                <w:szCs w:val="22"/>
              </w:rPr>
            </w:pPr>
            <w:r w:rsidRPr="005D4AD3">
              <w:rPr>
                <w:sz w:val="22"/>
                <w:szCs w:val="22"/>
              </w:rPr>
              <w:t>40(24.8%)</w:t>
            </w:r>
          </w:p>
        </w:tc>
        <w:tc>
          <w:tcPr>
            <w:tcW w:w="720" w:type="dxa"/>
          </w:tcPr>
          <w:p w14:paraId="1DE42CFA" w14:textId="77777777" w:rsidR="00B1627B" w:rsidRPr="005D4AD3" w:rsidRDefault="00B1627B" w:rsidP="00C64C70">
            <w:pPr>
              <w:spacing w:line="360" w:lineRule="auto"/>
              <w:jc w:val="both"/>
              <w:rPr>
                <w:sz w:val="22"/>
                <w:szCs w:val="22"/>
              </w:rPr>
            </w:pPr>
            <w:r w:rsidRPr="005D4AD3">
              <w:rPr>
                <w:sz w:val="22"/>
                <w:szCs w:val="22"/>
              </w:rPr>
              <w:t>15(38.5%)</w:t>
            </w:r>
          </w:p>
        </w:tc>
        <w:tc>
          <w:tcPr>
            <w:tcW w:w="720" w:type="dxa"/>
          </w:tcPr>
          <w:p w14:paraId="559E3595" w14:textId="77777777" w:rsidR="00B1627B" w:rsidRPr="005D4AD3" w:rsidRDefault="00B1627B" w:rsidP="00C64C70">
            <w:pPr>
              <w:spacing w:line="360" w:lineRule="auto"/>
              <w:jc w:val="both"/>
              <w:rPr>
                <w:sz w:val="22"/>
                <w:szCs w:val="22"/>
              </w:rPr>
            </w:pPr>
            <w:r w:rsidRPr="005D4AD3">
              <w:rPr>
                <w:sz w:val="22"/>
                <w:szCs w:val="22"/>
              </w:rPr>
              <w:t>37(23%)</w:t>
            </w:r>
          </w:p>
        </w:tc>
        <w:tc>
          <w:tcPr>
            <w:tcW w:w="720" w:type="dxa"/>
          </w:tcPr>
          <w:p w14:paraId="317A68E6" w14:textId="77777777" w:rsidR="00B1627B" w:rsidRPr="005D4AD3" w:rsidRDefault="00B1627B" w:rsidP="00C64C70">
            <w:pPr>
              <w:spacing w:line="360" w:lineRule="auto"/>
              <w:jc w:val="both"/>
              <w:rPr>
                <w:sz w:val="22"/>
                <w:szCs w:val="22"/>
              </w:rPr>
            </w:pPr>
            <w:r w:rsidRPr="005D4AD3">
              <w:rPr>
                <w:sz w:val="22"/>
                <w:szCs w:val="22"/>
              </w:rPr>
              <w:t>10(25.6%)</w:t>
            </w:r>
          </w:p>
          <w:p w14:paraId="40171C3E" w14:textId="77777777" w:rsidR="00B1627B" w:rsidRPr="005D4AD3" w:rsidRDefault="00B1627B" w:rsidP="00C64C70">
            <w:pPr>
              <w:spacing w:line="360" w:lineRule="auto"/>
              <w:jc w:val="both"/>
              <w:rPr>
                <w:sz w:val="22"/>
                <w:szCs w:val="22"/>
              </w:rPr>
            </w:pPr>
          </w:p>
        </w:tc>
        <w:tc>
          <w:tcPr>
            <w:tcW w:w="810" w:type="dxa"/>
          </w:tcPr>
          <w:p w14:paraId="51A34473" w14:textId="77777777" w:rsidR="00B1627B" w:rsidRPr="005D4AD3" w:rsidRDefault="00B1627B" w:rsidP="00C64C70">
            <w:pPr>
              <w:spacing w:line="360" w:lineRule="auto"/>
              <w:jc w:val="both"/>
              <w:rPr>
                <w:sz w:val="22"/>
                <w:szCs w:val="22"/>
              </w:rPr>
            </w:pPr>
            <w:r w:rsidRPr="005D4AD3">
              <w:rPr>
                <w:sz w:val="22"/>
                <w:szCs w:val="22"/>
              </w:rPr>
              <w:t>42(26.1%)</w:t>
            </w:r>
          </w:p>
        </w:tc>
        <w:tc>
          <w:tcPr>
            <w:tcW w:w="720" w:type="dxa"/>
          </w:tcPr>
          <w:p w14:paraId="7F85C604" w14:textId="77777777" w:rsidR="00B1627B" w:rsidRPr="005D4AD3" w:rsidRDefault="00B1627B" w:rsidP="00C64C70">
            <w:pPr>
              <w:spacing w:line="360" w:lineRule="auto"/>
              <w:jc w:val="both"/>
              <w:rPr>
                <w:sz w:val="22"/>
                <w:szCs w:val="22"/>
              </w:rPr>
            </w:pPr>
            <w:r w:rsidRPr="005D4AD3">
              <w:rPr>
                <w:sz w:val="22"/>
                <w:szCs w:val="22"/>
              </w:rPr>
              <w:t>2(5.1%)</w:t>
            </w:r>
          </w:p>
        </w:tc>
        <w:tc>
          <w:tcPr>
            <w:tcW w:w="810" w:type="dxa"/>
          </w:tcPr>
          <w:p w14:paraId="4A0A8A47" w14:textId="77777777" w:rsidR="00B1627B" w:rsidRPr="005D4AD3" w:rsidRDefault="00B1627B" w:rsidP="00C64C70">
            <w:pPr>
              <w:spacing w:line="360" w:lineRule="auto"/>
              <w:jc w:val="both"/>
              <w:rPr>
                <w:sz w:val="22"/>
                <w:szCs w:val="22"/>
              </w:rPr>
            </w:pPr>
            <w:r w:rsidRPr="005D4AD3">
              <w:rPr>
                <w:sz w:val="22"/>
                <w:szCs w:val="22"/>
              </w:rPr>
              <w:t>42(26.1%)</w:t>
            </w:r>
          </w:p>
        </w:tc>
        <w:tc>
          <w:tcPr>
            <w:tcW w:w="900" w:type="dxa"/>
          </w:tcPr>
          <w:p w14:paraId="1167A554" w14:textId="77777777" w:rsidR="00B1627B" w:rsidRPr="005D4AD3" w:rsidRDefault="00B1627B" w:rsidP="00C64C70">
            <w:pPr>
              <w:spacing w:line="360" w:lineRule="auto"/>
              <w:jc w:val="both"/>
              <w:rPr>
                <w:sz w:val="22"/>
                <w:szCs w:val="22"/>
              </w:rPr>
            </w:pPr>
            <w:r w:rsidRPr="005D4AD3">
              <w:rPr>
                <w:sz w:val="22"/>
                <w:szCs w:val="22"/>
              </w:rPr>
              <w:t>39(100%</w:t>
            </w:r>
          </w:p>
        </w:tc>
        <w:tc>
          <w:tcPr>
            <w:tcW w:w="900" w:type="dxa"/>
          </w:tcPr>
          <w:p w14:paraId="503E51B2" w14:textId="77777777" w:rsidR="00B1627B" w:rsidRPr="005D4AD3" w:rsidRDefault="00B1627B" w:rsidP="00C64C70">
            <w:pPr>
              <w:spacing w:line="360" w:lineRule="auto"/>
              <w:jc w:val="both"/>
              <w:rPr>
                <w:sz w:val="22"/>
                <w:szCs w:val="22"/>
              </w:rPr>
            </w:pPr>
            <w:r w:rsidRPr="005D4AD3">
              <w:rPr>
                <w:sz w:val="22"/>
                <w:szCs w:val="22"/>
              </w:rPr>
              <w:t>161(100%)</w:t>
            </w:r>
          </w:p>
          <w:p w14:paraId="01D0ECC3" w14:textId="77777777" w:rsidR="00B1627B" w:rsidRPr="005D4AD3" w:rsidRDefault="00B1627B" w:rsidP="00C64C70">
            <w:pPr>
              <w:spacing w:line="360" w:lineRule="auto"/>
              <w:jc w:val="both"/>
              <w:rPr>
                <w:sz w:val="22"/>
                <w:szCs w:val="22"/>
              </w:rPr>
            </w:pPr>
          </w:p>
        </w:tc>
        <w:tc>
          <w:tcPr>
            <w:tcW w:w="567" w:type="dxa"/>
            <w:vMerge/>
          </w:tcPr>
          <w:p w14:paraId="4717B92D" w14:textId="77777777" w:rsidR="00B1627B" w:rsidRPr="005D4AD3" w:rsidRDefault="00B1627B" w:rsidP="00C64C70">
            <w:pPr>
              <w:spacing w:line="360" w:lineRule="auto"/>
              <w:jc w:val="both"/>
              <w:rPr>
                <w:sz w:val="22"/>
                <w:szCs w:val="22"/>
              </w:rPr>
            </w:pPr>
          </w:p>
        </w:tc>
        <w:tc>
          <w:tcPr>
            <w:tcW w:w="783" w:type="dxa"/>
            <w:vMerge/>
          </w:tcPr>
          <w:p w14:paraId="7427C000" w14:textId="77777777" w:rsidR="00B1627B" w:rsidRPr="005D4AD3" w:rsidRDefault="00B1627B" w:rsidP="00C64C70">
            <w:pPr>
              <w:spacing w:line="360" w:lineRule="auto"/>
              <w:jc w:val="both"/>
              <w:rPr>
                <w:sz w:val="22"/>
                <w:szCs w:val="22"/>
              </w:rPr>
            </w:pPr>
          </w:p>
        </w:tc>
      </w:tr>
      <w:tr w:rsidR="00B1627B" w:rsidRPr="005D4AD3" w14:paraId="3EBBF538" w14:textId="77777777" w:rsidTr="00C64C70">
        <w:tc>
          <w:tcPr>
            <w:tcW w:w="1013" w:type="dxa"/>
          </w:tcPr>
          <w:p w14:paraId="256AC32E" w14:textId="77777777" w:rsidR="00B1627B" w:rsidRPr="005D4AD3" w:rsidRDefault="00B1627B" w:rsidP="00C64C70">
            <w:pPr>
              <w:spacing w:after="240" w:line="360" w:lineRule="auto"/>
              <w:jc w:val="both"/>
              <w:rPr>
                <w:sz w:val="22"/>
                <w:szCs w:val="22"/>
              </w:rPr>
            </w:pPr>
            <w:r w:rsidRPr="005D4AD3">
              <w:rPr>
                <w:sz w:val="22"/>
                <w:szCs w:val="22"/>
              </w:rPr>
              <w:t>Education</w:t>
            </w:r>
          </w:p>
        </w:tc>
        <w:tc>
          <w:tcPr>
            <w:tcW w:w="1080" w:type="dxa"/>
          </w:tcPr>
          <w:p w14:paraId="0BCE7629" w14:textId="77777777" w:rsidR="00B1627B" w:rsidRPr="005D4AD3" w:rsidRDefault="00B1627B" w:rsidP="00C64C70">
            <w:pPr>
              <w:spacing w:after="240" w:line="360" w:lineRule="auto"/>
              <w:jc w:val="both"/>
              <w:rPr>
                <w:sz w:val="22"/>
                <w:szCs w:val="22"/>
              </w:rPr>
            </w:pPr>
            <w:r w:rsidRPr="005D4AD3">
              <w:rPr>
                <w:sz w:val="22"/>
                <w:szCs w:val="22"/>
              </w:rPr>
              <w:t>Primary school</w:t>
            </w:r>
          </w:p>
        </w:tc>
        <w:tc>
          <w:tcPr>
            <w:tcW w:w="720" w:type="dxa"/>
          </w:tcPr>
          <w:p w14:paraId="0A97AA16" w14:textId="77777777" w:rsidR="00B1627B" w:rsidRPr="005D4AD3" w:rsidRDefault="00B1627B" w:rsidP="00C64C70">
            <w:pPr>
              <w:spacing w:after="240" w:line="360" w:lineRule="auto"/>
              <w:jc w:val="both"/>
              <w:rPr>
                <w:sz w:val="22"/>
                <w:szCs w:val="22"/>
              </w:rPr>
            </w:pPr>
            <w:r w:rsidRPr="005D4AD3">
              <w:rPr>
                <w:sz w:val="22"/>
                <w:szCs w:val="22"/>
              </w:rPr>
              <w:t>4(40%)</w:t>
            </w:r>
          </w:p>
        </w:tc>
        <w:tc>
          <w:tcPr>
            <w:tcW w:w="720" w:type="dxa"/>
          </w:tcPr>
          <w:p w14:paraId="7764C164" w14:textId="77777777" w:rsidR="00B1627B" w:rsidRPr="005D4AD3" w:rsidRDefault="00B1627B" w:rsidP="00C64C70">
            <w:pPr>
              <w:spacing w:after="240" w:line="360" w:lineRule="auto"/>
              <w:jc w:val="both"/>
              <w:rPr>
                <w:sz w:val="22"/>
                <w:szCs w:val="22"/>
              </w:rPr>
            </w:pPr>
            <w:r w:rsidRPr="005D4AD3">
              <w:rPr>
                <w:sz w:val="22"/>
                <w:szCs w:val="22"/>
              </w:rPr>
              <w:t>12(40%)</w:t>
            </w:r>
          </w:p>
        </w:tc>
        <w:tc>
          <w:tcPr>
            <w:tcW w:w="720" w:type="dxa"/>
          </w:tcPr>
          <w:p w14:paraId="6F5C0A64" w14:textId="77777777" w:rsidR="00B1627B" w:rsidRPr="005D4AD3" w:rsidRDefault="00B1627B" w:rsidP="00C64C70">
            <w:pPr>
              <w:spacing w:after="240" w:line="360" w:lineRule="auto"/>
              <w:jc w:val="both"/>
              <w:rPr>
                <w:sz w:val="22"/>
                <w:szCs w:val="22"/>
              </w:rPr>
            </w:pPr>
            <w:r w:rsidRPr="005D4AD3">
              <w:rPr>
                <w:sz w:val="22"/>
                <w:szCs w:val="22"/>
              </w:rPr>
              <w:t>5(50%)</w:t>
            </w:r>
          </w:p>
        </w:tc>
        <w:tc>
          <w:tcPr>
            <w:tcW w:w="720" w:type="dxa"/>
          </w:tcPr>
          <w:p w14:paraId="3907A247" w14:textId="77777777" w:rsidR="00B1627B" w:rsidRPr="005D4AD3" w:rsidRDefault="00B1627B" w:rsidP="00C64C70">
            <w:pPr>
              <w:spacing w:after="240" w:line="360" w:lineRule="auto"/>
              <w:jc w:val="both"/>
              <w:rPr>
                <w:sz w:val="22"/>
                <w:szCs w:val="22"/>
              </w:rPr>
            </w:pPr>
            <w:r w:rsidRPr="005D4AD3">
              <w:rPr>
                <w:sz w:val="22"/>
                <w:szCs w:val="22"/>
              </w:rPr>
              <w:t>11(36.7%)</w:t>
            </w:r>
          </w:p>
        </w:tc>
        <w:tc>
          <w:tcPr>
            <w:tcW w:w="720" w:type="dxa"/>
          </w:tcPr>
          <w:p w14:paraId="74E952AF" w14:textId="77777777" w:rsidR="00B1627B" w:rsidRPr="005D4AD3" w:rsidRDefault="00B1627B" w:rsidP="00C64C70">
            <w:pPr>
              <w:spacing w:after="240" w:line="360" w:lineRule="auto"/>
              <w:jc w:val="both"/>
              <w:rPr>
                <w:sz w:val="22"/>
                <w:szCs w:val="22"/>
              </w:rPr>
            </w:pPr>
            <w:r w:rsidRPr="005D4AD3">
              <w:rPr>
                <w:sz w:val="22"/>
                <w:szCs w:val="22"/>
              </w:rPr>
              <w:t>1(10%)</w:t>
            </w:r>
          </w:p>
        </w:tc>
        <w:tc>
          <w:tcPr>
            <w:tcW w:w="810" w:type="dxa"/>
          </w:tcPr>
          <w:p w14:paraId="3615FC0F" w14:textId="77777777" w:rsidR="00B1627B" w:rsidRPr="005D4AD3" w:rsidRDefault="00B1627B" w:rsidP="00C64C70">
            <w:pPr>
              <w:spacing w:after="240" w:line="360" w:lineRule="auto"/>
              <w:jc w:val="both"/>
              <w:rPr>
                <w:sz w:val="22"/>
                <w:szCs w:val="22"/>
              </w:rPr>
            </w:pPr>
            <w:r w:rsidRPr="005D4AD3">
              <w:rPr>
                <w:sz w:val="22"/>
                <w:szCs w:val="22"/>
              </w:rPr>
              <w:t>5(16.7%)</w:t>
            </w:r>
          </w:p>
        </w:tc>
        <w:tc>
          <w:tcPr>
            <w:tcW w:w="720" w:type="dxa"/>
          </w:tcPr>
          <w:p w14:paraId="0473A84A"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Pr>
          <w:p w14:paraId="640BD461" w14:textId="77777777" w:rsidR="00B1627B" w:rsidRPr="005D4AD3" w:rsidRDefault="00B1627B" w:rsidP="00C64C70">
            <w:pPr>
              <w:spacing w:after="240" w:line="360" w:lineRule="auto"/>
              <w:jc w:val="both"/>
              <w:rPr>
                <w:sz w:val="22"/>
                <w:szCs w:val="22"/>
              </w:rPr>
            </w:pPr>
            <w:r w:rsidRPr="005D4AD3">
              <w:rPr>
                <w:sz w:val="22"/>
                <w:szCs w:val="22"/>
              </w:rPr>
              <w:t>2(6.7%)</w:t>
            </w:r>
          </w:p>
        </w:tc>
        <w:tc>
          <w:tcPr>
            <w:tcW w:w="900" w:type="dxa"/>
          </w:tcPr>
          <w:p w14:paraId="34DF819A" w14:textId="77777777" w:rsidR="00B1627B" w:rsidRPr="005D4AD3" w:rsidRDefault="00B1627B" w:rsidP="00C64C70">
            <w:pPr>
              <w:spacing w:after="240" w:line="360" w:lineRule="auto"/>
              <w:jc w:val="both"/>
              <w:rPr>
                <w:sz w:val="22"/>
                <w:szCs w:val="22"/>
              </w:rPr>
            </w:pPr>
            <w:r w:rsidRPr="005D4AD3">
              <w:rPr>
                <w:sz w:val="22"/>
                <w:szCs w:val="22"/>
              </w:rPr>
              <w:t>10(100%)</w:t>
            </w:r>
          </w:p>
        </w:tc>
        <w:tc>
          <w:tcPr>
            <w:tcW w:w="900" w:type="dxa"/>
          </w:tcPr>
          <w:p w14:paraId="7D7BCE27" w14:textId="77777777" w:rsidR="00B1627B" w:rsidRPr="005D4AD3" w:rsidRDefault="00B1627B" w:rsidP="00C64C70">
            <w:pPr>
              <w:spacing w:after="240" w:line="360" w:lineRule="auto"/>
              <w:jc w:val="both"/>
              <w:rPr>
                <w:sz w:val="22"/>
                <w:szCs w:val="22"/>
              </w:rPr>
            </w:pPr>
            <w:r w:rsidRPr="005D4AD3">
              <w:rPr>
                <w:sz w:val="22"/>
                <w:szCs w:val="22"/>
              </w:rPr>
              <w:t>30(100%)</w:t>
            </w:r>
          </w:p>
        </w:tc>
        <w:tc>
          <w:tcPr>
            <w:tcW w:w="567" w:type="dxa"/>
            <w:vMerge w:val="restart"/>
          </w:tcPr>
          <w:p w14:paraId="11A0ACE0" w14:textId="77777777" w:rsidR="00B1627B" w:rsidRPr="005D4AD3" w:rsidRDefault="00B1627B" w:rsidP="00C64C70">
            <w:pPr>
              <w:spacing w:after="240" w:line="360" w:lineRule="auto"/>
              <w:jc w:val="both"/>
              <w:rPr>
                <w:sz w:val="22"/>
                <w:szCs w:val="22"/>
              </w:rPr>
            </w:pPr>
          </w:p>
          <w:p w14:paraId="5C14C6D8" w14:textId="77777777" w:rsidR="00B1627B" w:rsidRPr="005D4AD3" w:rsidRDefault="00B1627B" w:rsidP="00C64C70">
            <w:pPr>
              <w:spacing w:after="240" w:line="360" w:lineRule="auto"/>
              <w:jc w:val="both"/>
              <w:rPr>
                <w:sz w:val="22"/>
                <w:szCs w:val="22"/>
              </w:rPr>
            </w:pPr>
          </w:p>
          <w:p w14:paraId="241D3286" w14:textId="77777777" w:rsidR="00B1627B" w:rsidRPr="005D4AD3" w:rsidRDefault="00B1627B" w:rsidP="00C64C70">
            <w:pPr>
              <w:spacing w:after="240" w:line="360" w:lineRule="auto"/>
              <w:jc w:val="both"/>
              <w:rPr>
                <w:sz w:val="22"/>
                <w:szCs w:val="22"/>
              </w:rPr>
            </w:pPr>
          </w:p>
          <w:p w14:paraId="0F28014B" w14:textId="77777777" w:rsidR="00B1627B" w:rsidRPr="005D4AD3" w:rsidRDefault="00B1627B" w:rsidP="00C64C70">
            <w:pPr>
              <w:spacing w:after="240" w:line="360" w:lineRule="auto"/>
              <w:jc w:val="both"/>
              <w:rPr>
                <w:sz w:val="22"/>
                <w:szCs w:val="22"/>
              </w:rPr>
            </w:pPr>
          </w:p>
          <w:p w14:paraId="0CC66015" w14:textId="77777777" w:rsidR="00B1627B" w:rsidRPr="005D4AD3" w:rsidRDefault="00B1627B" w:rsidP="00C64C70">
            <w:pPr>
              <w:spacing w:after="240" w:line="360" w:lineRule="auto"/>
              <w:jc w:val="both"/>
              <w:rPr>
                <w:sz w:val="22"/>
                <w:szCs w:val="22"/>
              </w:rPr>
            </w:pPr>
          </w:p>
          <w:p w14:paraId="3160C432" w14:textId="77777777" w:rsidR="00B1627B" w:rsidRPr="005D4AD3" w:rsidRDefault="00B1627B" w:rsidP="00C64C70">
            <w:pPr>
              <w:spacing w:after="240" w:line="360" w:lineRule="auto"/>
              <w:jc w:val="both"/>
              <w:rPr>
                <w:sz w:val="22"/>
                <w:szCs w:val="22"/>
              </w:rPr>
            </w:pPr>
          </w:p>
          <w:p w14:paraId="68537F57" w14:textId="77777777" w:rsidR="00B1627B" w:rsidRPr="005D4AD3" w:rsidRDefault="00B1627B" w:rsidP="00C64C70">
            <w:pPr>
              <w:spacing w:after="240" w:line="360" w:lineRule="auto"/>
              <w:jc w:val="both"/>
              <w:rPr>
                <w:sz w:val="22"/>
                <w:szCs w:val="22"/>
              </w:rPr>
            </w:pPr>
            <w:r w:rsidRPr="005D4AD3">
              <w:rPr>
                <w:sz w:val="22"/>
                <w:szCs w:val="22"/>
              </w:rPr>
              <w:lastRenderedPageBreak/>
              <w:t>5.888</w:t>
            </w:r>
          </w:p>
        </w:tc>
        <w:tc>
          <w:tcPr>
            <w:tcW w:w="783" w:type="dxa"/>
            <w:vMerge w:val="restart"/>
          </w:tcPr>
          <w:p w14:paraId="664909E4" w14:textId="77777777" w:rsidR="00B1627B" w:rsidRPr="005D4AD3" w:rsidRDefault="00B1627B" w:rsidP="00C64C70">
            <w:pPr>
              <w:spacing w:after="240" w:line="360" w:lineRule="auto"/>
              <w:jc w:val="both"/>
              <w:rPr>
                <w:sz w:val="22"/>
                <w:szCs w:val="22"/>
              </w:rPr>
            </w:pPr>
          </w:p>
          <w:p w14:paraId="1B0D4F24" w14:textId="77777777" w:rsidR="00B1627B" w:rsidRPr="005D4AD3" w:rsidRDefault="00B1627B" w:rsidP="00C64C70">
            <w:pPr>
              <w:spacing w:after="240" w:line="360" w:lineRule="auto"/>
              <w:jc w:val="both"/>
              <w:rPr>
                <w:sz w:val="22"/>
                <w:szCs w:val="22"/>
              </w:rPr>
            </w:pPr>
          </w:p>
          <w:p w14:paraId="68A1CD5A" w14:textId="77777777" w:rsidR="00B1627B" w:rsidRPr="005D4AD3" w:rsidRDefault="00B1627B" w:rsidP="00C64C70">
            <w:pPr>
              <w:spacing w:after="240" w:line="360" w:lineRule="auto"/>
              <w:jc w:val="both"/>
              <w:rPr>
                <w:sz w:val="22"/>
                <w:szCs w:val="22"/>
              </w:rPr>
            </w:pPr>
          </w:p>
          <w:p w14:paraId="224FD528" w14:textId="77777777" w:rsidR="00B1627B" w:rsidRPr="005D4AD3" w:rsidRDefault="00B1627B" w:rsidP="00C64C70">
            <w:pPr>
              <w:spacing w:after="240" w:line="360" w:lineRule="auto"/>
              <w:jc w:val="both"/>
              <w:rPr>
                <w:sz w:val="22"/>
                <w:szCs w:val="22"/>
              </w:rPr>
            </w:pPr>
          </w:p>
          <w:p w14:paraId="6BB122BD" w14:textId="77777777" w:rsidR="00B1627B" w:rsidRPr="005D4AD3" w:rsidRDefault="00B1627B" w:rsidP="00C64C70">
            <w:pPr>
              <w:spacing w:after="240" w:line="360" w:lineRule="auto"/>
              <w:jc w:val="both"/>
              <w:rPr>
                <w:sz w:val="22"/>
                <w:szCs w:val="22"/>
              </w:rPr>
            </w:pPr>
          </w:p>
          <w:p w14:paraId="058EAA3E" w14:textId="77777777" w:rsidR="00B1627B" w:rsidRPr="005D4AD3" w:rsidRDefault="00B1627B" w:rsidP="00C64C70">
            <w:pPr>
              <w:spacing w:after="240" w:line="360" w:lineRule="auto"/>
              <w:jc w:val="both"/>
              <w:rPr>
                <w:sz w:val="22"/>
                <w:szCs w:val="22"/>
              </w:rPr>
            </w:pPr>
          </w:p>
          <w:p w14:paraId="4D25D07C" w14:textId="77777777" w:rsidR="00B1627B" w:rsidRPr="005D4AD3" w:rsidRDefault="00B1627B" w:rsidP="00C64C70">
            <w:pPr>
              <w:spacing w:after="240" w:line="360" w:lineRule="auto"/>
              <w:jc w:val="both"/>
              <w:rPr>
                <w:sz w:val="22"/>
                <w:szCs w:val="22"/>
              </w:rPr>
            </w:pPr>
            <w:r w:rsidRPr="005D4AD3">
              <w:rPr>
                <w:sz w:val="22"/>
                <w:szCs w:val="22"/>
              </w:rPr>
              <w:t>0.117</w:t>
            </w:r>
          </w:p>
        </w:tc>
      </w:tr>
      <w:tr w:rsidR="00B1627B" w:rsidRPr="005D4AD3" w14:paraId="577644B8" w14:textId="77777777" w:rsidTr="00C64C70">
        <w:tc>
          <w:tcPr>
            <w:tcW w:w="1013" w:type="dxa"/>
          </w:tcPr>
          <w:p w14:paraId="4BBB4CD2" w14:textId="77777777" w:rsidR="00B1627B" w:rsidRPr="005D4AD3" w:rsidRDefault="00B1627B" w:rsidP="00C64C70">
            <w:pPr>
              <w:spacing w:after="240" w:line="360" w:lineRule="auto"/>
              <w:jc w:val="both"/>
              <w:rPr>
                <w:sz w:val="22"/>
                <w:szCs w:val="22"/>
              </w:rPr>
            </w:pPr>
          </w:p>
        </w:tc>
        <w:tc>
          <w:tcPr>
            <w:tcW w:w="1080" w:type="dxa"/>
          </w:tcPr>
          <w:p w14:paraId="6B7EE835" w14:textId="77777777" w:rsidR="00B1627B" w:rsidRPr="005D4AD3" w:rsidRDefault="00B1627B" w:rsidP="00C64C70">
            <w:pPr>
              <w:spacing w:after="240" w:line="360" w:lineRule="auto"/>
              <w:jc w:val="both"/>
              <w:rPr>
                <w:sz w:val="22"/>
                <w:szCs w:val="22"/>
              </w:rPr>
            </w:pPr>
            <w:r w:rsidRPr="005D4AD3">
              <w:rPr>
                <w:sz w:val="22"/>
                <w:szCs w:val="22"/>
              </w:rPr>
              <w:t>Secondary school</w:t>
            </w:r>
          </w:p>
        </w:tc>
        <w:tc>
          <w:tcPr>
            <w:tcW w:w="720" w:type="dxa"/>
          </w:tcPr>
          <w:p w14:paraId="7E9F23E0" w14:textId="77777777" w:rsidR="00B1627B" w:rsidRPr="005D4AD3" w:rsidRDefault="00B1627B" w:rsidP="00C64C70">
            <w:pPr>
              <w:spacing w:after="240" w:line="360" w:lineRule="auto"/>
              <w:jc w:val="both"/>
              <w:rPr>
                <w:sz w:val="22"/>
                <w:szCs w:val="22"/>
              </w:rPr>
            </w:pPr>
            <w:r w:rsidRPr="005D4AD3">
              <w:rPr>
                <w:sz w:val="22"/>
                <w:szCs w:val="22"/>
              </w:rPr>
              <w:t>5(50%)</w:t>
            </w:r>
          </w:p>
        </w:tc>
        <w:tc>
          <w:tcPr>
            <w:tcW w:w="720" w:type="dxa"/>
          </w:tcPr>
          <w:p w14:paraId="3A30347F" w14:textId="77777777" w:rsidR="00B1627B" w:rsidRPr="005D4AD3" w:rsidRDefault="00B1627B" w:rsidP="00C64C70">
            <w:pPr>
              <w:spacing w:after="240" w:line="360" w:lineRule="auto"/>
              <w:jc w:val="both"/>
              <w:rPr>
                <w:sz w:val="22"/>
                <w:szCs w:val="22"/>
              </w:rPr>
            </w:pPr>
            <w:r w:rsidRPr="005D4AD3">
              <w:rPr>
                <w:sz w:val="22"/>
                <w:szCs w:val="22"/>
              </w:rPr>
              <w:t>7(33.3%)</w:t>
            </w:r>
          </w:p>
        </w:tc>
        <w:tc>
          <w:tcPr>
            <w:tcW w:w="720" w:type="dxa"/>
          </w:tcPr>
          <w:p w14:paraId="665ACA2B" w14:textId="77777777" w:rsidR="00B1627B" w:rsidRPr="005D4AD3" w:rsidRDefault="00B1627B" w:rsidP="00C64C70">
            <w:pPr>
              <w:spacing w:after="240" w:line="360" w:lineRule="auto"/>
              <w:jc w:val="both"/>
              <w:rPr>
                <w:sz w:val="22"/>
                <w:szCs w:val="22"/>
              </w:rPr>
            </w:pPr>
            <w:r w:rsidRPr="005D4AD3">
              <w:rPr>
                <w:sz w:val="22"/>
                <w:szCs w:val="22"/>
              </w:rPr>
              <w:t>5(50%)</w:t>
            </w:r>
          </w:p>
        </w:tc>
        <w:tc>
          <w:tcPr>
            <w:tcW w:w="720" w:type="dxa"/>
          </w:tcPr>
          <w:p w14:paraId="440AD240" w14:textId="77777777" w:rsidR="00B1627B" w:rsidRPr="005D4AD3" w:rsidRDefault="00B1627B" w:rsidP="00C64C70">
            <w:pPr>
              <w:spacing w:after="240" w:line="360" w:lineRule="auto"/>
              <w:jc w:val="both"/>
              <w:rPr>
                <w:sz w:val="22"/>
                <w:szCs w:val="22"/>
              </w:rPr>
            </w:pPr>
            <w:r w:rsidRPr="005D4AD3">
              <w:rPr>
                <w:sz w:val="22"/>
                <w:szCs w:val="22"/>
              </w:rPr>
              <w:t>7(33.3%)</w:t>
            </w:r>
          </w:p>
        </w:tc>
        <w:tc>
          <w:tcPr>
            <w:tcW w:w="720" w:type="dxa"/>
          </w:tcPr>
          <w:p w14:paraId="6E30BA0A"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Pr>
          <w:p w14:paraId="5E5DF4D6" w14:textId="77777777" w:rsidR="00B1627B" w:rsidRPr="005D4AD3" w:rsidRDefault="00B1627B" w:rsidP="00C64C70">
            <w:pPr>
              <w:spacing w:after="240" w:line="360" w:lineRule="auto"/>
              <w:jc w:val="both"/>
              <w:rPr>
                <w:sz w:val="22"/>
                <w:szCs w:val="22"/>
              </w:rPr>
            </w:pPr>
            <w:r w:rsidRPr="005D4AD3">
              <w:rPr>
                <w:sz w:val="22"/>
                <w:szCs w:val="22"/>
              </w:rPr>
              <w:t>1(4.8%)</w:t>
            </w:r>
          </w:p>
        </w:tc>
        <w:tc>
          <w:tcPr>
            <w:tcW w:w="720" w:type="dxa"/>
          </w:tcPr>
          <w:p w14:paraId="5586A276"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Pr>
          <w:p w14:paraId="29137836" w14:textId="77777777" w:rsidR="00B1627B" w:rsidRPr="005D4AD3" w:rsidRDefault="00B1627B" w:rsidP="00C64C70">
            <w:pPr>
              <w:spacing w:after="240" w:line="360" w:lineRule="auto"/>
              <w:jc w:val="both"/>
              <w:rPr>
                <w:sz w:val="22"/>
                <w:szCs w:val="22"/>
              </w:rPr>
            </w:pPr>
            <w:r w:rsidRPr="005D4AD3">
              <w:rPr>
                <w:sz w:val="22"/>
                <w:szCs w:val="22"/>
              </w:rPr>
              <w:t>6(28.6%)</w:t>
            </w:r>
          </w:p>
        </w:tc>
        <w:tc>
          <w:tcPr>
            <w:tcW w:w="900" w:type="dxa"/>
          </w:tcPr>
          <w:p w14:paraId="6AF7864F" w14:textId="77777777" w:rsidR="00B1627B" w:rsidRPr="005D4AD3" w:rsidRDefault="00B1627B" w:rsidP="00C64C70">
            <w:pPr>
              <w:spacing w:after="240" w:line="360" w:lineRule="auto"/>
              <w:jc w:val="both"/>
              <w:rPr>
                <w:sz w:val="22"/>
                <w:szCs w:val="22"/>
              </w:rPr>
            </w:pPr>
            <w:r w:rsidRPr="005D4AD3">
              <w:rPr>
                <w:sz w:val="22"/>
                <w:szCs w:val="22"/>
              </w:rPr>
              <w:t>10(100%)</w:t>
            </w:r>
          </w:p>
        </w:tc>
        <w:tc>
          <w:tcPr>
            <w:tcW w:w="900" w:type="dxa"/>
          </w:tcPr>
          <w:p w14:paraId="34E8649C" w14:textId="77777777" w:rsidR="00B1627B" w:rsidRPr="005D4AD3" w:rsidRDefault="00B1627B" w:rsidP="00C64C70">
            <w:pPr>
              <w:spacing w:after="240" w:line="360" w:lineRule="auto"/>
              <w:jc w:val="both"/>
              <w:rPr>
                <w:sz w:val="22"/>
                <w:szCs w:val="22"/>
              </w:rPr>
            </w:pPr>
            <w:r w:rsidRPr="005D4AD3">
              <w:rPr>
                <w:sz w:val="22"/>
                <w:szCs w:val="22"/>
              </w:rPr>
              <w:t>21(100%)</w:t>
            </w:r>
          </w:p>
        </w:tc>
        <w:tc>
          <w:tcPr>
            <w:tcW w:w="567" w:type="dxa"/>
            <w:vMerge/>
          </w:tcPr>
          <w:p w14:paraId="52687B54" w14:textId="77777777" w:rsidR="00B1627B" w:rsidRPr="005D4AD3" w:rsidRDefault="00B1627B" w:rsidP="00C64C70">
            <w:pPr>
              <w:spacing w:after="240" w:line="360" w:lineRule="auto"/>
              <w:jc w:val="both"/>
              <w:rPr>
                <w:sz w:val="22"/>
                <w:szCs w:val="22"/>
              </w:rPr>
            </w:pPr>
          </w:p>
        </w:tc>
        <w:tc>
          <w:tcPr>
            <w:tcW w:w="783" w:type="dxa"/>
            <w:vMerge/>
          </w:tcPr>
          <w:p w14:paraId="0D502A5F" w14:textId="77777777" w:rsidR="00B1627B" w:rsidRPr="005D4AD3" w:rsidRDefault="00B1627B" w:rsidP="00C64C70">
            <w:pPr>
              <w:spacing w:after="240" w:line="360" w:lineRule="auto"/>
              <w:jc w:val="both"/>
              <w:rPr>
                <w:sz w:val="22"/>
                <w:szCs w:val="22"/>
              </w:rPr>
            </w:pPr>
          </w:p>
        </w:tc>
      </w:tr>
      <w:tr w:rsidR="00B1627B" w:rsidRPr="005D4AD3" w14:paraId="4178DA47" w14:textId="77777777" w:rsidTr="00C64C70">
        <w:tc>
          <w:tcPr>
            <w:tcW w:w="1013" w:type="dxa"/>
          </w:tcPr>
          <w:p w14:paraId="6F37283F" w14:textId="77777777" w:rsidR="00B1627B" w:rsidRPr="005D4AD3" w:rsidRDefault="00B1627B" w:rsidP="00C64C70">
            <w:pPr>
              <w:spacing w:after="240" w:line="360" w:lineRule="auto"/>
              <w:jc w:val="both"/>
              <w:rPr>
                <w:sz w:val="22"/>
                <w:szCs w:val="22"/>
              </w:rPr>
            </w:pPr>
          </w:p>
        </w:tc>
        <w:tc>
          <w:tcPr>
            <w:tcW w:w="1080" w:type="dxa"/>
          </w:tcPr>
          <w:p w14:paraId="320FFE2F" w14:textId="77777777" w:rsidR="00B1627B" w:rsidRPr="005D4AD3" w:rsidRDefault="00B1627B" w:rsidP="00C64C70">
            <w:pPr>
              <w:spacing w:after="240" w:line="360" w:lineRule="auto"/>
              <w:jc w:val="both"/>
              <w:rPr>
                <w:sz w:val="22"/>
                <w:szCs w:val="22"/>
              </w:rPr>
            </w:pPr>
            <w:r w:rsidRPr="005D4AD3">
              <w:rPr>
                <w:sz w:val="22"/>
                <w:szCs w:val="22"/>
              </w:rPr>
              <w:t>Tertiary</w:t>
            </w:r>
          </w:p>
        </w:tc>
        <w:tc>
          <w:tcPr>
            <w:tcW w:w="720" w:type="dxa"/>
          </w:tcPr>
          <w:p w14:paraId="2A97304F" w14:textId="77777777" w:rsidR="00B1627B" w:rsidRPr="005D4AD3" w:rsidRDefault="00B1627B" w:rsidP="00C64C70">
            <w:pPr>
              <w:spacing w:after="240" w:line="360" w:lineRule="auto"/>
              <w:jc w:val="both"/>
              <w:rPr>
                <w:sz w:val="22"/>
                <w:szCs w:val="22"/>
              </w:rPr>
            </w:pPr>
            <w:r w:rsidRPr="005D4AD3">
              <w:rPr>
                <w:sz w:val="22"/>
                <w:szCs w:val="22"/>
              </w:rPr>
              <w:t>2(11.8%)</w:t>
            </w:r>
          </w:p>
        </w:tc>
        <w:tc>
          <w:tcPr>
            <w:tcW w:w="720" w:type="dxa"/>
          </w:tcPr>
          <w:p w14:paraId="05251B5F" w14:textId="77777777" w:rsidR="00B1627B" w:rsidRPr="005D4AD3" w:rsidRDefault="00B1627B" w:rsidP="00C64C70">
            <w:pPr>
              <w:spacing w:after="240" w:line="360" w:lineRule="auto"/>
              <w:jc w:val="both"/>
              <w:rPr>
                <w:sz w:val="22"/>
                <w:szCs w:val="22"/>
              </w:rPr>
            </w:pPr>
            <w:r w:rsidRPr="005D4AD3">
              <w:rPr>
                <w:sz w:val="22"/>
                <w:szCs w:val="22"/>
              </w:rPr>
              <w:t>16(16%)</w:t>
            </w:r>
          </w:p>
        </w:tc>
        <w:tc>
          <w:tcPr>
            <w:tcW w:w="720" w:type="dxa"/>
          </w:tcPr>
          <w:p w14:paraId="7B97C8BA" w14:textId="77777777" w:rsidR="00B1627B" w:rsidRPr="005D4AD3" w:rsidRDefault="00B1627B" w:rsidP="00C64C70">
            <w:pPr>
              <w:spacing w:after="240" w:line="360" w:lineRule="auto"/>
              <w:jc w:val="both"/>
              <w:rPr>
                <w:sz w:val="22"/>
                <w:szCs w:val="22"/>
              </w:rPr>
            </w:pPr>
            <w:r w:rsidRPr="005D4AD3">
              <w:rPr>
                <w:sz w:val="22"/>
                <w:szCs w:val="22"/>
              </w:rPr>
              <w:t>4(23.5%)</w:t>
            </w:r>
          </w:p>
        </w:tc>
        <w:tc>
          <w:tcPr>
            <w:tcW w:w="720" w:type="dxa"/>
          </w:tcPr>
          <w:p w14:paraId="08FC70C6" w14:textId="77777777" w:rsidR="00B1627B" w:rsidRPr="005D4AD3" w:rsidRDefault="00B1627B" w:rsidP="00C64C70">
            <w:pPr>
              <w:spacing w:after="240" w:line="360" w:lineRule="auto"/>
              <w:jc w:val="both"/>
              <w:rPr>
                <w:sz w:val="22"/>
                <w:szCs w:val="22"/>
              </w:rPr>
            </w:pPr>
            <w:r w:rsidRPr="005D4AD3">
              <w:rPr>
                <w:sz w:val="22"/>
                <w:szCs w:val="22"/>
              </w:rPr>
              <w:t>14(14%)</w:t>
            </w:r>
          </w:p>
        </w:tc>
        <w:tc>
          <w:tcPr>
            <w:tcW w:w="720" w:type="dxa"/>
          </w:tcPr>
          <w:p w14:paraId="577F104E" w14:textId="77777777" w:rsidR="00B1627B" w:rsidRPr="005D4AD3" w:rsidRDefault="00B1627B" w:rsidP="00C64C70">
            <w:pPr>
              <w:spacing w:after="240" w:line="360" w:lineRule="auto"/>
              <w:jc w:val="both"/>
              <w:rPr>
                <w:sz w:val="22"/>
                <w:szCs w:val="22"/>
              </w:rPr>
            </w:pPr>
            <w:r w:rsidRPr="005D4AD3">
              <w:rPr>
                <w:sz w:val="22"/>
                <w:szCs w:val="22"/>
              </w:rPr>
              <w:t>9(52.9%)</w:t>
            </w:r>
          </w:p>
        </w:tc>
        <w:tc>
          <w:tcPr>
            <w:tcW w:w="810" w:type="dxa"/>
          </w:tcPr>
          <w:p w14:paraId="40A158E7" w14:textId="77777777" w:rsidR="00B1627B" w:rsidRPr="005D4AD3" w:rsidRDefault="00B1627B" w:rsidP="00C64C70">
            <w:pPr>
              <w:spacing w:after="240" w:line="360" w:lineRule="auto"/>
              <w:jc w:val="both"/>
              <w:rPr>
                <w:sz w:val="22"/>
                <w:szCs w:val="22"/>
              </w:rPr>
            </w:pPr>
            <w:r w:rsidRPr="005D4AD3">
              <w:rPr>
                <w:sz w:val="22"/>
                <w:szCs w:val="22"/>
              </w:rPr>
              <w:t>36(36%)</w:t>
            </w:r>
          </w:p>
        </w:tc>
        <w:tc>
          <w:tcPr>
            <w:tcW w:w="720" w:type="dxa"/>
          </w:tcPr>
          <w:p w14:paraId="08DC6439" w14:textId="77777777" w:rsidR="00B1627B" w:rsidRPr="005D4AD3" w:rsidRDefault="00B1627B" w:rsidP="00C64C70">
            <w:pPr>
              <w:spacing w:after="240" w:line="360" w:lineRule="auto"/>
              <w:jc w:val="both"/>
              <w:rPr>
                <w:sz w:val="22"/>
                <w:szCs w:val="22"/>
              </w:rPr>
            </w:pPr>
            <w:r w:rsidRPr="005D4AD3">
              <w:rPr>
                <w:sz w:val="22"/>
                <w:szCs w:val="22"/>
              </w:rPr>
              <w:t>2(11.8%)</w:t>
            </w:r>
          </w:p>
        </w:tc>
        <w:tc>
          <w:tcPr>
            <w:tcW w:w="810" w:type="dxa"/>
          </w:tcPr>
          <w:p w14:paraId="09FD8B11" w14:textId="77777777" w:rsidR="00B1627B" w:rsidRPr="005D4AD3" w:rsidRDefault="00B1627B" w:rsidP="00C64C70">
            <w:pPr>
              <w:spacing w:after="240" w:line="360" w:lineRule="auto"/>
              <w:jc w:val="both"/>
              <w:rPr>
                <w:sz w:val="22"/>
                <w:szCs w:val="22"/>
              </w:rPr>
            </w:pPr>
            <w:r w:rsidRPr="005D4AD3">
              <w:rPr>
                <w:sz w:val="22"/>
                <w:szCs w:val="22"/>
              </w:rPr>
              <w:t>34(34%)</w:t>
            </w:r>
          </w:p>
        </w:tc>
        <w:tc>
          <w:tcPr>
            <w:tcW w:w="900" w:type="dxa"/>
          </w:tcPr>
          <w:p w14:paraId="5ECCD308" w14:textId="77777777" w:rsidR="00B1627B" w:rsidRPr="005D4AD3" w:rsidRDefault="00B1627B" w:rsidP="00C64C70">
            <w:pPr>
              <w:spacing w:after="240" w:line="360" w:lineRule="auto"/>
              <w:jc w:val="both"/>
              <w:rPr>
                <w:sz w:val="22"/>
                <w:szCs w:val="22"/>
              </w:rPr>
            </w:pPr>
            <w:r w:rsidRPr="005D4AD3">
              <w:rPr>
                <w:sz w:val="22"/>
                <w:szCs w:val="22"/>
              </w:rPr>
              <w:t>17(100%)</w:t>
            </w:r>
          </w:p>
        </w:tc>
        <w:tc>
          <w:tcPr>
            <w:tcW w:w="900" w:type="dxa"/>
          </w:tcPr>
          <w:p w14:paraId="72C8BB29" w14:textId="77777777" w:rsidR="00B1627B" w:rsidRPr="005D4AD3" w:rsidRDefault="00B1627B" w:rsidP="00C64C70">
            <w:pPr>
              <w:spacing w:after="240" w:line="360" w:lineRule="auto"/>
              <w:jc w:val="both"/>
              <w:rPr>
                <w:sz w:val="22"/>
                <w:szCs w:val="22"/>
              </w:rPr>
            </w:pPr>
            <w:r w:rsidRPr="005D4AD3">
              <w:rPr>
                <w:sz w:val="22"/>
                <w:szCs w:val="22"/>
              </w:rPr>
              <w:t>100(100%)</w:t>
            </w:r>
          </w:p>
        </w:tc>
        <w:tc>
          <w:tcPr>
            <w:tcW w:w="567" w:type="dxa"/>
            <w:vMerge/>
          </w:tcPr>
          <w:p w14:paraId="19C10B42" w14:textId="77777777" w:rsidR="00B1627B" w:rsidRPr="005D4AD3" w:rsidRDefault="00B1627B" w:rsidP="00C64C70">
            <w:pPr>
              <w:spacing w:after="240" w:line="360" w:lineRule="auto"/>
              <w:jc w:val="both"/>
              <w:rPr>
                <w:sz w:val="22"/>
                <w:szCs w:val="22"/>
              </w:rPr>
            </w:pPr>
          </w:p>
        </w:tc>
        <w:tc>
          <w:tcPr>
            <w:tcW w:w="783" w:type="dxa"/>
            <w:vMerge/>
          </w:tcPr>
          <w:p w14:paraId="1DD9A417" w14:textId="77777777" w:rsidR="00B1627B" w:rsidRPr="005D4AD3" w:rsidRDefault="00B1627B" w:rsidP="00C64C70">
            <w:pPr>
              <w:spacing w:after="240" w:line="360" w:lineRule="auto"/>
              <w:jc w:val="both"/>
              <w:rPr>
                <w:sz w:val="22"/>
                <w:szCs w:val="22"/>
              </w:rPr>
            </w:pPr>
          </w:p>
        </w:tc>
      </w:tr>
      <w:tr w:rsidR="00B1627B" w:rsidRPr="005D4AD3" w14:paraId="7A3629DD" w14:textId="77777777" w:rsidTr="00C64C70">
        <w:tc>
          <w:tcPr>
            <w:tcW w:w="1013" w:type="dxa"/>
          </w:tcPr>
          <w:p w14:paraId="545A9A0D" w14:textId="77777777" w:rsidR="00B1627B" w:rsidRPr="005D4AD3" w:rsidRDefault="00B1627B" w:rsidP="00C64C70">
            <w:pPr>
              <w:spacing w:after="240" w:line="360" w:lineRule="auto"/>
              <w:jc w:val="both"/>
              <w:rPr>
                <w:sz w:val="22"/>
                <w:szCs w:val="22"/>
              </w:rPr>
            </w:pPr>
          </w:p>
        </w:tc>
        <w:tc>
          <w:tcPr>
            <w:tcW w:w="1080" w:type="dxa"/>
          </w:tcPr>
          <w:p w14:paraId="32D4D0C5" w14:textId="77777777" w:rsidR="00B1627B" w:rsidRPr="005D4AD3" w:rsidRDefault="00B1627B" w:rsidP="00C64C70">
            <w:pPr>
              <w:spacing w:after="240" w:line="360" w:lineRule="auto"/>
              <w:jc w:val="both"/>
              <w:rPr>
                <w:sz w:val="22"/>
                <w:szCs w:val="22"/>
              </w:rPr>
            </w:pPr>
            <w:r w:rsidRPr="005D4AD3">
              <w:rPr>
                <w:sz w:val="22"/>
                <w:szCs w:val="22"/>
              </w:rPr>
              <w:t>Non-educated</w:t>
            </w:r>
          </w:p>
        </w:tc>
        <w:tc>
          <w:tcPr>
            <w:tcW w:w="720" w:type="dxa"/>
          </w:tcPr>
          <w:p w14:paraId="2959EC8F" w14:textId="77777777" w:rsidR="00B1627B" w:rsidRPr="005D4AD3" w:rsidRDefault="00B1627B" w:rsidP="00C64C70">
            <w:pPr>
              <w:spacing w:after="240" w:line="360" w:lineRule="auto"/>
              <w:jc w:val="both"/>
              <w:rPr>
                <w:sz w:val="22"/>
                <w:szCs w:val="22"/>
              </w:rPr>
            </w:pPr>
            <w:r w:rsidRPr="005D4AD3">
              <w:rPr>
                <w:sz w:val="22"/>
                <w:szCs w:val="22"/>
              </w:rPr>
              <w:t>1(50%)</w:t>
            </w:r>
          </w:p>
        </w:tc>
        <w:tc>
          <w:tcPr>
            <w:tcW w:w="720" w:type="dxa"/>
          </w:tcPr>
          <w:p w14:paraId="79D4FF5D" w14:textId="77777777" w:rsidR="00B1627B" w:rsidRPr="005D4AD3" w:rsidRDefault="00B1627B" w:rsidP="00C64C70">
            <w:pPr>
              <w:spacing w:after="240" w:line="360" w:lineRule="auto"/>
              <w:jc w:val="both"/>
              <w:rPr>
                <w:sz w:val="22"/>
                <w:szCs w:val="22"/>
              </w:rPr>
            </w:pPr>
            <w:r w:rsidRPr="005D4AD3">
              <w:rPr>
                <w:sz w:val="22"/>
                <w:szCs w:val="22"/>
              </w:rPr>
              <w:t>5(50%)</w:t>
            </w:r>
          </w:p>
        </w:tc>
        <w:tc>
          <w:tcPr>
            <w:tcW w:w="720" w:type="dxa"/>
          </w:tcPr>
          <w:p w14:paraId="7B5595AE" w14:textId="77777777" w:rsidR="00B1627B" w:rsidRPr="005D4AD3" w:rsidRDefault="00B1627B" w:rsidP="00C64C70">
            <w:pPr>
              <w:spacing w:after="240" w:line="360" w:lineRule="auto"/>
              <w:jc w:val="both"/>
              <w:rPr>
                <w:sz w:val="22"/>
                <w:szCs w:val="22"/>
              </w:rPr>
            </w:pPr>
            <w:r w:rsidRPr="005D4AD3">
              <w:rPr>
                <w:sz w:val="22"/>
                <w:szCs w:val="22"/>
              </w:rPr>
              <w:t>1(50%)</w:t>
            </w:r>
          </w:p>
        </w:tc>
        <w:tc>
          <w:tcPr>
            <w:tcW w:w="720" w:type="dxa"/>
          </w:tcPr>
          <w:p w14:paraId="1D5C4101" w14:textId="77777777" w:rsidR="00B1627B" w:rsidRPr="005D4AD3" w:rsidRDefault="00B1627B" w:rsidP="00C64C70">
            <w:pPr>
              <w:spacing w:after="240" w:line="360" w:lineRule="auto"/>
              <w:jc w:val="both"/>
              <w:rPr>
                <w:sz w:val="22"/>
                <w:szCs w:val="22"/>
              </w:rPr>
            </w:pPr>
            <w:r w:rsidRPr="005D4AD3">
              <w:rPr>
                <w:sz w:val="22"/>
                <w:szCs w:val="22"/>
              </w:rPr>
              <w:t>5(50%)</w:t>
            </w:r>
          </w:p>
        </w:tc>
        <w:tc>
          <w:tcPr>
            <w:tcW w:w="720" w:type="dxa"/>
          </w:tcPr>
          <w:p w14:paraId="77368286"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Pr>
          <w:p w14:paraId="013A539B" w14:textId="77777777" w:rsidR="00B1627B" w:rsidRPr="005D4AD3" w:rsidRDefault="00B1627B" w:rsidP="00C64C70">
            <w:pPr>
              <w:spacing w:after="240" w:line="360" w:lineRule="auto"/>
              <w:jc w:val="both"/>
              <w:rPr>
                <w:sz w:val="22"/>
                <w:szCs w:val="22"/>
              </w:rPr>
            </w:pPr>
            <w:r w:rsidRPr="005D4AD3">
              <w:rPr>
                <w:sz w:val="22"/>
                <w:szCs w:val="22"/>
              </w:rPr>
              <w:t>0(0%)</w:t>
            </w:r>
          </w:p>
        </w:tc>
        <w:tc>
          <w:tcPr>
            <w:tcW w:w="720" w:type="dxa"/>
          </w:tcPr>
          <w:p w14:paraId="35A61DC7"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Pr>
          <w:p w14:paraId="40D1252C" w14:textId="77777777" w:rsidR="00B1627B" w:rsidRPr="005D4AD3" w:rsidRDefault="00B1627B" w:rsidP="00C64C70">
            <w:pPr>
              <w:spacing w:after="240" w:line="360" w:lineRule="auto"/>
              <w:jc w:val="both"/>
              <w:rPr>
                <w:sz w:val="22"/>
                <w:szCs w:val="22"/>
              </w:rPr>
            </w:pPr>
            <w:r w:rsidRPr="005D4AD3">
              <w:rPr>
                <w:sz w:val="22"/>
                <w:szCs w:val="22"/>
              </w:rPr>
              <w:t>0(0%)</w:t>
            </w:r>
          </w:p>
        </w:tc>
        <w:tc>
          <w:tcPr>
            <w:tcW w:w="900" w:type="dxa"/>
          </w:tcPr>
          <w:p w14:paraId="328BF209" w14:textId="77777777" w:rsidR="00B1627B" w:rsidRPr="005D4AD3" w:rsidRDefault="00B1627B" w:rsidP="00C64C70">
            <w:pPr>
              <w:spacing w:after="240" w:line="360" w:lineRule="auto"/>
              <w:jc w:val="both"/>
              <w:rPr>
                <w:sz w:val="22"/>
                <w:szCs w:val="22"/>
              </w:rPr>
            </w:pPr>
            <w:r w:rsidRPr="005D4AD3">
              <w:rPr>
                <w:sz w:val="22"/>
                <w:szCs w:val="22"/>
              </w:rPr>
              <w:t>2(100%)</w:t>
            </w:r>
          </w:p>
        </w:tc>
        <w:tc>
          <w:tcPr>
            <w:tcW w:w="900" w:type="dxa"/>
          </w:tcPr>
          <w:p w14:paraId="3DD11012" w14:textId="77777777" w:rsidR="00B1627B" w:rsidRPr="005D4AD3" w:rsidRDefault="00B1627B" w:rsidP="00C64C70">
            <w:pPr>
              <w:spacing w:after="240" w:line="360" w:lineRule="auto"/>
              <w:jc w:val="both"/>
              <w:rPr>
                <w:sz w:val="22"/>
                <w:szCs w:val="22"/>
              </w:rPr>
            </w:pPr>
            <w:r w:rsidRPr="005D4AD3">
              <w:rPr>
                <w:sz w:val="22"/>
                <w:szCs w:val="22"/>
              </w:rPr>
              <w:t>10(100%)</w:t>
            </w:r>
          </w:p>
        </w:tc>
        <w:tc>
          <w:tcPr>
            <w:tcW w:w="567" w:type="dxa"/>
            <w:vMerge/>
          </w:tcPr>
          <w:p w14:paraId="18626359" w14:textId="77777777" w:rsidR="00B1627B" w:rsidRPr="005D4AD3" w:rsidRDefault="00B1627B" w:rsidP="00C64C70">
            <w:pPr>
              <w:spacing w:after="240" w:line="360" w:lineRule="auto"/>
              <w:jc w:val="both"/>
              <w:rPr>
                <w:sz w:val="22"/>
                <w:szCs w:val="22"/>
              </w:rPr>
            </w:pPr>
          </w:p>
        </w:tc>
        <w:tc>
          <w:tcPr>
            <w:tcW w:w="783" w:type="dxa"/>
            <w:vMerge/>
          </w:tcPr>
          <w:p w14:paraId="118A1AE3" w14:textId="77777777" w:rsidR="00B1627B" w:rsidRPr="005D4AD3" w:rsidRDefault="00B1627B" w:rsidP="00C64C70">
            <w:pPr>
              <w:spacing w:after="240" w:line="360" w:lineRule="auto"/>
              <w:jc w:val="both"/>
              <w:rPr>
                <w:sz w:val="22"/>
                <w:szCs w:val="22"/>
              </w:rPr>
            </w:pPr>
          </w:p>
        </w:tc>
      </w:tr>
      <w:tr w:rsidR="00B1627B" w:rsidRPr="005D4AD3" w14:paraId="4C86EF98" w14:textId="77777777" w:rsidTr="00C64C70">
        <w:tc>
          <w:tcPr>
            <w:tcW w:w="1013" w:type="dxa"/>
          </w:tcPr>
          <w:p w14:paraId="0AF0F45B" w14:textId="77777777" w:rsidR="00B1627B" w:rsidRPr="005D4AD3" w:rsidRDefault="00B1627B" w:rsidP="00C64C70">
            <w:pPr>
              <w:spacing w:after="240" w:line="360" w:lineRule="auto"/>
              <w:jc w:val="both"/>
              <w:rPr>
                <w:sz w:val="22"/>
                <w:szCs w:val="22"/>
              </w:rPr>
            </w:pPr>
          </w:p>
        </w:tc>
        <w:tc>
          <w:tcPr>
            <w:tcW w:w="1080" w:type="dxa"/>
          </w:tcPr>
          <w:p w14:paraId="58DAFE48" w14:textId="77777777" w:rsidR="00B1627B" w:rsidRPr="005D4AD3" w:rsidRDefault="00B1627B" w:rsidP="00C64C70">
            <w:pPr>
              <w:spacing w:after="240" w:line="360" w:lineRule="auto"/>
              <w:jc w:val="both"/>
              <w:rPr>
                <w:sz w:val="22"/>
                <w:szCs w:val="22"/>
              </w:rPr>
            </w:pPr>
            <w:r w:rsidRPr="005D4AD3">
              <w:rPr>
                <w:sz w:val="22"/>
                <w:szCs w:val="22"/>
              </w:rPr>
              <w:t xml:space="preserve">Total </w:t>
            </w:r>
          </w:p>
        </w:tc>
        <w:tc>
          <w:tcPr>
            <w:tcW w:w="720" w:type="dxa"/>
          </w:tcPr>
          <w:p w14:paraId="6459E4F9" w14:textId="77777777" w:rsidR="00B1627B" w:rsidRPr="005D4AD3" w:rsidRDefault="00B1627B" w:rsidP="00C64C70">
            <w:pPr>
              <w:spacing w:after="240" w:line="360" w:lineRule="auto"/>
              <w:jc w:val="both"/>
              <w:rPr>
                <w:sz w:val="22"/>
                <w:szCs w:val="22"/>
              </w:rPr>
            </w:pPr>
            <w:r w:rsidRPr="005D4AD3">
              <w:rPr>
                <w:sz w:val="22"/>
                <w:szCs w:val="22"/>
              </w:rPr>
              <w:t>12(30.8%)</w:t>
            </w:r>
          </w:p>
        </w:tc>
        <w:tc>
          <w:tcPr>
            <w:tcW w:w="720" w:type="dxa"/>
          </w:tcPr>
          <w:p w14:paraId="67B215F9" w14:textId="77777777" w:rsidR="00B1627B" w:rsidRPr="005D4AD3" w:rsidRDefault="00B1627B" w:rsidP="00C64C70">
            <w:pPr>
              <w:spacing w:after="240" w:line="360" w:lineRule="auto"/>
              <w:jc w:val="both"/>
              <w:rPr>
                <w:sz w:val="22"/>
                <w:szCs w:val="22"/>
              </w:rPr>
            </w:pPr>
            <w:r w:rsidRPr="005D4AD3">
              <w:rPr>
                <w:sz w:val="22"/>
                <w:szCs w:val="22"/>
              </w:rPr>
              <w:t>40(24.8%)</w:t>
            </w:r>
          </w:p>
        </w:tc>
        <w:tc>
          <w:tcPr>
            <w:tcW w:w="720" w:type="dxa"/>
          </w:tcPr>
          <w:p w14:paraId="3601D26A" w14:textId="77777777" w:rsidR="00B1627B" w:rsidRPr="005D4AD3" w:rsidRDefault="00B1627B" w:rsidP="00C64C70">
            <w:pPr>
              <w:spacing w:after="240" w:line="360" w:lineRule="auto"/>
              <w:jc w:val="both"/>
              <w:rPr>
                <w:sz w:val="22"/>
                <w:szCs w:val="22"/>
              </w:rPr>
            </w:pPr>
            <w:r w:rsidRPr="005D4AD3">
              <w:rPr>
                <w:sz w:val="22"/>
                <w:szCs w:val="22"/>
              </w:rPr>
              <w:t>15(38.5%)</w:t>
            </w:r>
          </w:p>
        </w:tc>
        <w:tc>
          <w:tcPr>
            <w:tcW w:w="720" w:type="dxa"/>
          </w:tcPr>
          <w:p w14:paraId="7EF207FE" w14:textId="77777777" w:rsidR="00B1627B" w:rsidRPr="005D4AD3" w:rsidRDefault="00B1627B" w:rsidP="00C64C70">
            <w:pPr>
              <w:spacing w:after="240" w:line="360" w:lineRule="auto"/>
              <w:jc w:val="both"/>
              <w:rPr>
                <w:sz w:val="22"/>
                <w:szCs w:val="22"/>
              </w:rPr>
            </w:pPr>
            <w:r w:rsidRPr="005D4AD3">
              <w:rPr>
                <w:sz w:val="22"/>
                <w:szCs w:val="22"/>
              </w:rPr>
              <w:t>37(23%)</w:t>
            </w:r>
          </w:p>
        </w:tc>
        <w:tc>
          <w:tcPr>
            <w:tcW w:w="720" w:type="dxa"/>
          </w:tcPr>
          <w:p w14:paraId="26299329" w14:textId="77777777" w:rsidR="00B1627B" w:rsidRPr="005D4AD3" w:rsidRDefault="00B1627B" w:rsidP="00C64C70">
            <w:pPr>
              <w:spacing w:after="240" w:line="360" w:lineRule="auto"/>
              <w:jc w:val="both"/>
              <w:rPr>
                <w:sz w:val="22"/>
                <w:szCs w:val="22"/>
              </w:rPr>
            </w:pPr>
            <w:r w:rsidRPr="005D4AD3">
              <w:rPr>
                <w:sz w:val="22"/>
                <w:szCs w:val="22"/>
              </w:rPr>
              <w:t>10(25.6%)</w:t>
            </w:r>
          </w:p>
        </w:tc>
        <w:tc>
          <w:tcPr>
            <w:tcW w:w="810" w:type="dxa"/>
          </w:tcPr>
          <w:p w14:paraId="23FF5759" w14:textId="77777777" w:rsidR="00B1627B" w:rsidRPr="005D4AD3" w:rsidRDefault="00B1627B" w:rsidP="00C64C70">
            <w:pPr>
              <w:spacing w:after="240" w:line="360" w:lineRule="auto"/>
              <w:jc w:val="both"/>
              <w:rPr>
                <w:sz w:val="22"/>
                <w:szCs w:val="22"/>
              </w:rPr>
            </w:pPr>
            <w:r w:rsidRPr="005D4AD3">
              <w:rPr>
                <w:sz w:val="22"/>
                <w:szCs w:val="22"/>
              </w:rPr>
              <w:t>42(26.1%)</w:t>
            </w:r>
          </w:p>
        </w:tc>
        <w:tc>
          <w:tcPr>
            <w:tcW w:w="720" w:type="dxa"/>
          </w:tcPr>
          <w:p w14:paraId="15C6C7CD" w14:textId="77777777" w:rsidR="00B1627B" w:rsidRPr="005D4AD3" w:rsidRDefault="00B1627B" w:rsidP="00C64C70">
            <w:pPr>
              <w:spacing w:after="240" w:line="360" w:lineRule="auto"/>
              <w:jc w:val="both"/>
              <w:rPr>
                <w:sz w:val="22"/>
                <w:szCs w:val="22"/>
              </w:rPr>
            </w:pPr>
            <w:r w:rsidRPr="005D4AD3">
              <w:rPr>
                <w:sz w:val="22"/>
                <w:szCs w:val="22"/>
              </w:rPr>
              <w:t>2(5.1%)</w:t>
            </w:r>
          </w:p>
        </w:tc>
        <w:tc>
          <w:tcPr>
            <w:tcW w:w="810" w:type="dxa"/>
          </w:tcPr>
          <w:p w14:paraId="05EBCE7B" w14:textId="77777777" w:rsidR="00B1627B" w:rsidRPr="005D4AD3" w:rsidRDefault="00B1627B" w:rsidP="00C64C70">
            <w:pPr>
              <w:spacing w:after="240" w:line="360" w:lineRule="auto"/>
              <w:jc w:val="both"/>
              <w:rPr>
                <w:sz w:val="22"/>
                <w:szCs w:val="22"/>
              </w:rPr>
            </w:pPr>
            <w:r w:rsidRPr="005D4AD3">
              <w:rPr>
                <w:sz w:val="22"/>
                <w:szCs w:val="22"/>
              </w:rPr>
              <w:t>42(26.1%)</w:t>
            </w:r>
          </w:p>
        </w:tc>
        <w:tc>
          <w:tcPr>
            <w:tcW w:w="900" w:type="dxa"/>
          </w:tcPr>
          <w:p w14:paraId="425CF157" w14:textId="77777777" w:rsidR="00B1627B" w:rsidRPr="005D4AD3" w:rsidRDefault="00B1627B" w:rsidP="00C64C70">
            <w:pPr>
              <w:spacing w:after="240" w:line="360" w:lineRule="auto"/>
              <w:jc w:val="both"/>
              <w:rPr>
                <w:sz w:val="22"/>
                <w:szCs w:val="22"/>
              </w:rPr>
            </w:pPr>
            <w:r w:rsidRPr="005D4AD3">
              <w:rPr>
                <w:sz w:val="22"/>
                <w:szCs w:val="22"/>
              </w:rPr>
              <w:t>39(100%</w:t>
            </w:r>
          </w:p>
        </w:tc>
        <w:tc>
          <w:tcPr>
            <w:tcW w:w="900" w:type="dxa"/>
          </w:tcPr>
          <w:p w14:paraId="02A37A57" w14:textId="77777777" w:rsidR="00B1627B" w:rsidRPr="005D4AD3" w:rsidRDefault="00B1627B" w:rsidP="00C64C70">
            <w:pPr>
              <w:spacing w:after="240" w:line="360" w:lineRule="auto"/>
              <w:jc w:val="both"/>
              <w:rPr>
                <w:sz w:val="22"/>
                <w:szCs w:val="22"/>
              </w:rPr>
            </w:pPr>
            <w:r w:rsidRPr="005D4AD3">
              <w:rPr>
                <w:sz w:val="22"/>
                <w:szCs w:val="22"/>
              </w:rPr>
              <w:t>161(100%)</w:t>
            </w:r>
          </w:p>
        </w:tc>
        <w:tc>
          <w:tcPr>
            <w:tcW w:w="567" w:type="dxa"/>
            <w:vMerge/>
          </w:tcPr>
          <w:p w14:paraId="54990604" w14:textId="77777777" w:rsidR="00B1627B" w:rsidRPr="005D4AD3" w:rsidRDefault="00B1627B" w:rsidP="00C64C70">
            <w:pPr>
              <w:spacing w:after="240" w:line="360" w:lineRule="auto"/>
              <w:jc w:val="both"/>
              <w:rPr>
                <w:sz w:val="22"/>
                <w:szCs w:val="22"/>
              </w:rPr>
            </w:pPr>
          </w:p>
        </w:tc>
        <w:tc>
          <w:tcPr>
            <w:tcW w:w="783" w:type="dxa"/>
            <w:vMerge/>
          </w:tcPr>
          <w:p w14:paraId="0D8899F4" w14:textId="77777777" w:rsidR="00B1627B" w:rsidRPr="005D4AD3" w:rsidRDefault="00B1627B" w:rsidP="00C64C70">
            <w:pPr>
              <w:spacing w:after="240" w:line="360" w:lineRule="auto"/>
              <w:jc w:val="both"/>
              <w:rPr>
                <w:sz w:val="22"/>
                <w:szCs w:val="22"/>
              </w:rPr>
            </w:pPr>
          </w:p>
        </w:tc>
      </w:tr>
      <w:tr w:rsidR="00B1627B" w:rsidRPr="005D4AD3" w14:paraId="14DA253A" w14:textId="77777777" w:rsidTr="00C64C70">
        <w:tc>
          <w:tcPr>
            <w:tcW w:w="1013" w:type="dxa"/>
          </w:tcPr>
          <w:p w14:paraId="6FA27EC5" w14:textId="77777777" w:rsidR="00B1627B" w:rsidRPr="005D4AD3" w:rsidRDefault="00B1627B" w:rsidP="00C64C70">
            <w:pPr>
              <w:spacing w:line="360" w:lineRule="auto"/>
              <w:jc w:val="both"/>
              <w:rPr>
                <w:sz w:val="22"/>
                <w:szCs w:val="22"/>
              </w:rPr>
            </w:pPr>
            <w:r w:rsidRPr="005D4AD3">
              <w:rPr>
                <w:sz w:val="22"/>
                <w:szCs w:val="22"/>
              </w:rPr>
              <w:t xml:space="preserve">Occupation </w:t>
            </w:r>
          </w:p>
        </w:tc>
        <w:tc>
          <w:tcPr>
            <w:tcW w:w="1080" w:type="dxa"/>
          </w:tcPr>
          <w:p w14:paraId="47E642A1" w14:textId="77777777" w:rsidR="00B1627B" w:rsidRPr="005D4AD3" w:rsidRDefault="00B1627B" w:rsidP="00C64C70">
            <w:pPr>
              <w:spacing w:line="360" w:lineRule="auto"/>
              <w:jc w:val="both"/>
              <w:rPr>
                <w:sz w:val="22"/>
                <w:szCs w:val="22"/>
              </w:rPr>
            </w:pPr>
            <w:r w:rsidRPr="005D4AD3">
              <w:rPr>
                <w:sz w:val="22"/>
                <w:szCs w:val="22"/>
              </w:rPr>
              <w:t>Student</w:t>
            </w:r>
          </w:p>
        </w:tc>
        <w:tc>
          <w:tcPr>
            <w:tcW w:w="720" w:type="dxa"/>
          </w:tcPr>
          <w:p w14:paraId="6796E617" w14:textId="77777777" w:rsidR="00B1627B" w:rsidRPr="005D4AD3" w:rsidRDefault="00B1627B" w:rsidP="00C64C70">
            <w:pPr>
              <w:spacing w:line="360" w:lineRule="auto"/>
              <w:jc w:val="both"/>
              <w:rPr>
                <w:sz w:val="22"/>
                <w:szCs w:val="22"/>
              </w:rPr>
            </w:pPr>
            <w:r w:rsidRPr="005D4AD3">
              <w:rPr>
                <w:sz w:val="22"/>
                <w:szCs w:val="22"/>
              </w:rPr>
              <w:t>8(29.6%)</w:t>
            </w:r>
          </w:p>
        </w:tc>
        <w:tc>
          <w:tcPr>
            <w:tcW w:w="720" w:type="dxa"/>
          </w:tcPr>
          <w:p w14:paraId="2305E4C3" w14:textId="77777777" w:rsidR="00B1627B" w:rsidRPr="005D4AD3" w:rsidRDefault="00B1627B" w:rsidP="00C64C70">
            <w:pPr>
              <w:spacing w:line="360" w:lineRule="auto"/>
              <w:jc w:val="both"/>
              <w:rPr>
                <w:sz w:val="22"/>
                <w:szCs w:val="22"/>
              </w:rPr>
            </w:pPr>
            <w:r w:rsidRPr="005D4AD3">
              <w:rPr>
                <w:sz w:val="22"/>
                <w:szCs w:val="22"/>
              </w:rPr>
              <w:t>28(22.6%)</w:t>
            </w:r>
          </w:p>
        </w:tc>
        <w:tc>
          <w:tcPr>
            <w:tcW w:w="720" w:type="dxa"/>
          </w:tcPr>
          <w:p w14:paraId="3425CF9A" w14:textId="77777777" w:rsidR="00B1627B" w:rsidRPr="005D4AD3" w:rsidRDefault="00B1627B" w:rsidP="00C64C70">
            <w:pPr>
              <w:spacing w:line="360" w:lineRule="auto"/>
              <w:jc w:val="both"/>
              <w:rPr>
                <w:sz w:val="22"/>
                <w:szCs w:val="22"/>
              </w:rPr>
            </w:pPr>
            <w:r w:rsidRPr="005D4AD3">
              <w:rPr>
                <w:sz w:val="22"/>
                <w:szCs w:val="22"/>
              </w:rPr>
              <w:t>11(40.7%)</w:t>
            </w:r>
          </w:p>
        </w:tc>
        <w:tc>
          <w:tcPr>
            <w:tcW w:w="720" w:type="dxa"/>
          </w:tcPr>
          <w:p w14:paraId="299A1AB8" w14:textId="77777777" w:rsidR="00B1627B" w:rsidRPr="005D4AD3" w:rsidRDefault="00B1627B" w:rsidP="00C64C70">
            <w:pPr>
              <w:spacing w:line="360" w:lineRule="auto"/>
              <w:jc w:val="both"/>
              <w:rPr>
                <w:sz w:val="22"/>
                <w:szCs w:val="22"/>
              </w:rPr>
            </w:pPr>
            <w:r w:rsidRPr="005D4AD3">
              <w:rPr>
                <w:sz w:val="22"/>
                <w:szCs w:val="22"/>
              </w:rPr>
              <w:t>25(20.2%)</w:t>
            </w:r>
          </w:p>
        </w:tc>
        <w:tc>
          <w:tcPr>
            <w:tcW w:w="720" w:type="dxa"/>
          </w:tcPr>
          <w:p w14:paraId="17FFBB2B" w14:textId="77777777" w:rsidR="00B1627B" w:rsidRPr="005D4AD3" w:rsidRDefault="00B1627B" w:rsidP="00C64C70">
            <w:pPr>
              <w:spacing w:line="360" w:lineRule="auto"/>
              <w:jc w:val="both"/>
              <w:rPr>
                <w:sz w:val="22"/>
                <w:szCs w:val="22"/>
              </w:rPr>
            </w:pPr>
            <w:r w:rsidRPr="005D4AD3">
              <w:rPr>
                <w:sz w:val="22"/>
                <w:szCs w:val="22"/>
              </w:rPr>
              <w:t>7(25.9%)</w:t>
            </w:r>
          </w:p>
        </w:tc>
        <w:tc>
          <w:tcPr>
            <w:tcW w:w="810" w:type="dxa"/>
          </w:tcPr>
          <w:p w14:paraId="48BC2E8C" w14:textId="77777777" w:rsidR="00B1627B" w:rsidRPr="005D4AD3" w:rsidRDefault="00B1627B" w:rsidP="00C64C70">
            <w:pPr>
              <w:spacing w:line="360" w:lineRule="auto"/>
              <w:jc w:val="both"/>
              <w:rPr>
                <w:sz w:val="22"/>
                <w:szCs w:val="22"/>
              </w:rPr>
            </w:pPr>
            <w:r w:rsidRPr="005D4AD3">
              <w:rPr>
                <w:sz w:val="22"/>
                <w:szCs w:val="22"/>
              </w:rPr>
              <w:t>29(23.4%)</w:t>
            </w:r>
          </w:p>
        </w:tc>
        <w:tc>
          <w:tcPr>
            <w:tcW w:w="720" w:type="dxa"/>
          </w:tcPr>
          <w:p w14:paraId="76528719" w14:textId="77777777" w:rsidR="00B1627B" w:rsidRPr="005D4AD3" w:rsidRDefault="00B1627B" w:rsidP="00C64C70">
            <w:pPr>
              <w:spacing w:line="360" w:lineRule="auto"/>
              <w:jc w:val="both"/>
              <w:rPr>
                <w:sz w:val="22"/>
                <w:szCs w:val="22"/>
              </w:rPr>
            </w:pPr>
            <w:r w:rsidRPr="005D4AD3">
              <w:rPr>
                <w:sz w:val="22"/>
                <w:szCs w:val="22"/>
              </w:rPr>
              <w:t>1(3.7%)</w:t>
            </w:r>
          </w:p>
        </w:tc>
        <w:tc>
          <w:tcPr>
            <w:tcW w:w="810" w:type="dxa"/>
          </w:tcPr>
          <w:p w14:paraId="5715CCE8" w14:textId="77777777" w:rsidR="00B1627B" w:rsidRPr="005D4AD3" w:rsidRDefault="00B1627B" w:rsidP="00C64C70">
            <w:pPr>
              <w:spacing w:line="360" w:lineRule="auto"/>
              <w:jc w:val="both"/>
              <w:rPr>
                <w:sz w:val="22"/>
                <w:szCs w:val="22"/>
              </w:rPr>
            </w:pPr>
            <w:r w:rsidRPr="005D4AD3">
              <w:rPr>
                <w:sz w:val="22"/>
                <w:szCs w:val="22"/>
              </w:rPr>
              <w:t>42(33.9%)</w:t>
            </w:r>
          </w:p>
        </w:tc>
        <w:tc>
          <w:tcPr>
            <w:tcW w:w="900" w:type="dxa"/>
          </w:tcPr>
          <w:p w14:paraId="7A62BFD0" w14:textId="77777777" w:rsidR="00B1627B" w:rsidRPr="005D4AD3" w:rsidRDefault="00B1627B" w:rsidP="00C64C70">
            <w:pPr>
              <w:spacing w:line="360" w:lineRule="auto"/>
              <w:jc w:val="both"/>
              <w:rPr>
                <w:sz w:val="22"/>
                <w:szCs w:val="22"/>
              </w:rPr>
            </w:pPr>
            <w:r w:rsidRPr="005D4AD3">
              <w:rPr>
                <w:sz w:val="22"/>
                <w:szCs w:val="22"/>
              </w:rPr>
              <w:t>27(100%)</w:t>
            </w:r>
          </w:p>
        </w:tc>
        <w:tc>
          <w:tcPr>
            <w:tcW w:w="900" w:type="dxa"/>
          </w:tcPr>
          <w:p w14:paraId="39657F1B" w14:textId="77777777" w:rsidR="00B1627B" w:rsidRPr="005D4AD3" w:rsidRDefault="00B1627B" w:rsidP="00C64C70">
            <w:pPr>
              <w:spacing w:line="360" w:lineRule="auto"/>
              <w:jc w:val="both"/>
              <w:rPr>
                <w:sz w:val="22"/>
                <w:szCs w:val="22"/>
              </w:rPr>
            </w:pPr>
            <w:r w:rsidRPr="005D4AD3">
              <w:rPr>
                <w:sz w:val="22"/>
                <w:szCs w:val="22"/>
              </w:rPr>
              <w:t>124(100%)</w:t>
            </w:r>
          </w:p>
        </w:tc>
        <w:tc>
          <w:tcPr>
            <w:tcW w:w="567" w:type="dxa"/>
            <w:vMerge w:val="restart"/>
          </w:tcPr>
          <w:p w14:paraId="05CA020F" w14:textId="77777777" w:rsidR="00B1627B" w:rsidRPr="005D4AD3" w:rsidRDefault="00B1627B" w:rsidP="00C64C70">
            <w:pPr>
              <w:spacing w:line="360" w:lineRule="auto"/>
              <w:jc w:val="both"/>
              <w:rPr>
                <w:sz w:val="22"/>
                <w:szCs w:val="22"/>
              </w:rPr>
            </w:pPr>
          </w:p>
          <w:p w14:paraId="31BDA55C" w14:textId="77777777" w:rsidR="00B1627B" w:rsidRPr="005D4AD3" w:rsidRDefault="00B1627B" w:rsidP="00C64C70">
            <w:pPr>
              <w:spacing w:line="360" w:lineRule="auto"/>
              <w:jc w:val="both"/>
              <w:rPr>
                <w:sz w:val="22"/>
                <w:szCs w:val="22"/>
              </w:rPr>
            </w:pPr>
          </w:p>
          <w:p w14:paraId="537D7ED5" w14:textId="77777777" w:rsidR="00B1627B" w:rsidRPr="005D4AD3" w:rsidRDefault="00B1627B" w:rsidP="00C64C70">
            <w:pPr>
              <w:spacing w:line="360" w:lineRule="auto"/>
              <w:jc w:val="both"/>
              <w:rPr>
                <w:sz w:val="22"/>
                <w:szCs w:val="22"/>
              </w:rPr>
            </w:pPr>
          </w:p>
          <w:p w14:paraId="10778501" w14:textId="77777777" w:rsidR="00B1627B" w:rsidRPr="005D4AD3" w:rsidRDefault="00B1627B" w:rsidP="00C64C70">
            <w:pPr>
              <w:spacing w:line="360" w:lineRule="auto"/>
              <w:jc w:val="both"/>
              <w:rPr>
                <w:sz w:val="22"/>
                <w:szCs w:val="22"/>
              </w:rPr>
            </w:pPr>
          </w:p>
          <w:p w14:paraId="54361FC0" w14:textId="77777777" w:rsidR="00B1627B" w:rsidRPr="005D4AD3" w:rsidRDefault="00B1627B" w:rsidP="00C64C70">
            <w:pPr>
              <w:spacing w:line="360" w:lineRule="auto"/>
              <w:jc w:val="both"/>
              <w:rPr>
                <w:sz w:val="22"/>
                <w:szCs w:val="22"/>
              </w:rPr>
            </w:pPr>
          </w:p>
          <w:p w14:paraId="3B6CDEEB" w14:textId="77777777" w:rsidR="00B1627B" w:rsidRPr="005D4AD3" w:rsidRDefault="00B1627B" w:rsidP="00C64C70">
            <w:pPr>
              <w:spacing w:line="360" w:lineRule="auto"/>
              <w:jc w:val="both"/>
              <w:rPr>
                <w:sz w:val="22"/>
                <w:szCs w:val="22"/>
              </w:rPr>
            </w:pPr>
          </w:p>
          <w:p w14:paraId="5AB0B2DD" w14:textId="77777777" w:rsidR="00B1627B" w:rsidRPr="005D4AD3" w:rsidRDefault="00B1627B" w:rsidP="00C64C70">
            <w:pPr>
              <w:spacing w:line="360" w:lineRule="auto"/>
              <w:jc w:val="both"/>
              <w:rPr>
                <w:sz w:val="22"/>
                <w:szCs w:val="22"/>
              </w:rPr>
            </w:pPr>
          </w:p>
          <w:p w14:paraId="47CAABCA" w14:textId="77777777" w:rsidR="00B1627B" w:rsidRPr="005D4AD3" w:rsidRDefault="00B1627B" w:rsidP="00C64C70">
            <w:pPr>
              <w:spacing w:line="360" w:lineRule="auto"/>
              <w:jc w:val="both"/>
              <w:rPr>
                <w:sz w:val="22"/>
                <w:szCs w:val="22"/>
              </w:rPr>
            </w:pPr>
          </w:p>
          <w:p w14:paraId="452D469D" w14:textId="77777777" w:rsidR="00B1627B" w:rsidRPr="005D4AD3" w:rsidRDefault="00B1627B" w:rsidP="00C64C70">
            <w:pPr>
              <w:spacing w:line="360" w:lineRule="auto"/>
              <w:jc w:val="both"/>
              <w:rPr>
                <w:sz w:val="22"/>
                <w:szCs w:val="22"/>
              </w:rPr>
            </w:pPr>
          </w:p>
          <w:p w14:paraId="74FAD3E4" w14:textId="77777777" w:rsidR="00B1627B" w:rsidRPr="005D4AD3" w:rsidRDefault="00B1627B" w:rsidP="00C64C70">
            <w:pPr>
              <w:spacing w:line="360" w:lineRule="auto"/>
              <w:jc w:val="both"/>
              <w:rPr>
                <w:sz w:val="22"/>
                <w:szCs w:val="22"/>
              </w:rPr>
            </w:pPr>
          </w:p>
          <w:p w14:paraId="559FD062" w14:textId="77777777" w:rsidR="00B1627B" w:rsidRPr="005D4AD3" w:rsidRDefault="00B1627B" w:rsidP="00C64C70">
            <w:pPr>
              <w:spacing w:line="360" w:lineRule="auto"/>
              <w:jc w:val="both"/>
              <w:rPr>
                <w:sz w:val="22"/>
                <w:szCs w:val="22"/>
              </w:rPr>
            </w:pPr>
            <w:r w:rsidRPr="005D4AD3">
              <w:rPr>
                <w:sz w:val="22"/>
                <w:szCs w:val="22"/>
              </w:rPr>
              <w:t>8.149</w:t>
            </w:r>
          </w:p>
        </w:tc>
        <w:tc>
          <w:tcPr>
            <w:tcW w:w="783" w:type="dxa"/>
            <w:vMerge w:val="restart"/>
          </w:tcPr>
          <w:p w14:paraId="6F0A117F" w14:textId="77777777" w:rsidR="00B1627B" w:rsidRPr="005D4AD3" w:rsidRDefault="00B1627B" w:rsidP="00C64C70">
            <w:pPr>
              <w:spacing w:line="360" w:lineRule="auto"/>
              <w:jc w:val="both"/>
              <w:rPr>
                <w:sz w:val="22"/>
                <w:szCs w:val="22"/>
              </w:rPr>
            </w:pPr>
          </w:p>
          <w:p w14:paraId="704E236E" w14:textId="77777777" w:rsidR="00B1627B" w:rsidRPr="005D4AD3" w:rsidRDefault="00B1627B" w:rsidP="00C64C70">
            <w:pPr>
              <w:spacing w:line="360" w:lineRule="auto"/>
              <w:jc w:val="both"/>
              <w:rPr>
                <w:sz w:val="22"/>
                <w:szCs w:val="22"/>
              </w:rPr>
            </w:pPr>
          </w:p>
          <w:p w14:paraId="00B21B31" w14:textId="77777777" w:rsidR="00B1627B" w:rsidRPr="005D4AD3" w:rsidRDefault="00B1627B" w:rsidP="00C64C70">
            <w:pPr>
              <w:spacing w:line="360" w:lineRule="auto"/>
              <w:jc w:val="both"/>
              <w:rPr>
                <w:sz w:val="22"/>
                <w:szCs w:val="22"/>
              </w:rPr>
            </w:pPr>
          </w:p>
          <w:p w14:paraId="4BC9CD63" w14:textId="77777777" w:rsidR="00B1627B" w:rsidRPr="005D4AD3" w:rsidRDefault="00B1627B" w:rsidP="00C64C70">
            <w:pPr>
              <w:spacing w:line="360" w:lineRule="auto"/>
              <w:jc w:val="both"/>
              <w:rPr>
                <w:sz w:val="22"/>
                <w:szCs w:val="22"/>
              </w:rPr>
            </w:pPr>
          </w:p>
          <w:p w14:paraId="17D93DB6" w14:textId="77777777" w:rsidR="00B1627B" w:rsidRPr="005D4AD3" w:rsidRDefault="00B1627B" w:rsidP="00C64C70">
            <w:pPr>
              <w:spacing w:line="360" w:lineRule="auto"/>
              <w:jc w:val="both"/>
              <w:rPr>
                <w:sz w:val="22"/>
                <w:szCs w:val="22"/>
              </w:rPr>
            </w:pPr>
          </w:p>
          <w:p w14:paraId="04213FE5" w14:textId="77777777" w:rsidR="00B1627B" w:rsidRPr="005D4AD3" w:rsidRDefault="00B1627B" w:rsidP="00C64C70">
            <w:pPr>
              <w:spacing w:line="360" w:lineRule="auto"/>
              <w:jc w:val="both"/>
              <w:rPr>
                <w:sz w:val="22"/>
                <w:szCs w:val="22"/>
              </w:rPr>
            </w:pPr>
          </w:p>
          <w:p w14:paraId="0A9CE054" w14:textId="77777777" w:rsidR="00B1627B" w:rsidRPr="005D4AD3" w:rsidRDefault="00B1627B" w:rsidP="00C64C70">
            <w:pPr>
              <w:spacing w:line="360" w:lineRule="auto"/>
              <w:jc w:val="both"/>
              <w:rPr>
                <w:sz w:val="22"/>
                <w:szCs w:val="22"/>
              </w:rPr>
            </w:pPr>
          </w:p>
          <w:p w14:paraId="3F56A978" w14:textId="77777777" w:rsidR="00B1627B" w:rsidRPr="005D4AD3" w:rsidRDefault="00B1627B" w:rsidP="00C64C70">
            <w:pPr>
              <w:spacing w:line="360" w:lineRule="auto"/>
              <w:jc w:val="both"/>
              <w:rPr>
                <w:sz w:val="22"/>
                <w:szCs w:val="22"/>
              </w:rPr>
            </w:pPr>
          </w:p>
          <w:p w14:paraId="7AB027D9" w14:textId="77777777" w:rsidR="00B1627B" w:rsidRPr="005D4AD3" w:rsidRDefault="00B1627B" w:rsidP="00C64C70">
            <w:pPr>
              <w:spacing w:line="360" w:lineRule="auto"/>
              <w:jc w:val="both"/>
              <w:rPr>
                <w:sz w:val="22"/>
                <w:szCs w:val="22"/>
              </w:rPr>
            </w:pPr>
          </w:p>
          <w:p w14:paraId="52F5A611" w14:textId="77777777" w:rsidR="00B1627B" w:rsidRPr="005D4AD3" w:rsidRDefault="00B1627B" w:rsidP="00C64C70">
            <w:pPr>
              <w:spacing w:line="360" w:lineRule="auto"/>
              <w:jc w:val="both"/>
              <w:rPr>
                <w:sz w:val="22"/>
                <w:szCs w:val="22"/>
              </w:rPr>
            </w:pPr>
          </w:p>
          <w:p w14:paraId="34F0CC4B" w14:textId="77777777" w:rsidR="00B1627B" w:rsidRPr="005D4AD3" w:rsidRDefault="00B1627B" w:rsidP="00C64C70">
            <w:pPr>
              <w:spacing w:line="360" w:lineRule="auto"/>
              <w:jc w:val="both"/>
              <w:rPr>
                <w:sz w:val="22"/>
                <w:szCs w:val="22"/>
              </w:rPr>
            </w:pPr>
            <w:r w:rsidRPr="005D4AD3">
              <w:rPr>
                <w:sz w:val="22"/>
                <w:szCs w:val="22"/>
              </w:rPr>
              <w:t>0.410</w:t>
            </w:r>
          </w:p>
        </w:tc>
      </w:tr>
      <w:tr w:rsidR="00B1627B" w:rsidRPr="005D4AD3" w14:paraId="5B0FD6EB" w14:textId="77777777" w:rsidTr="00C64C70">
        <w:tc>
          <w:tcPr>
            <w:tcW w:w="1013" w:type="dxa"/>
          </w:tcPr>
          <w:p w14:paraId="0FD2DC98" w14:textId="77777777" w:rsidR="00B1627B" w:rsidRPr="005D4AD3" w:rsidRDefault="00B1627B" w:rsidP="00C64C70">
            <w:pPr>
              <w:spacing w:line="360" w:lineRule="auto"/>
              <w:jc w:val="both"/>
              <w:rPr>
                <w:sz w:val="22"/>
                <w:szCs w:val="22"/>
              </w:rPr>
            </w:pPr>
          </w:p>
        </w:tc>
        <w:tc>
          <w:tcPr>
            <w:tcW w:w="1080" w:type="dxa"/>
          </w:tcPr>
          <w:p w14:paraId="27656160" w14:textId="77777777" w:rsidR="00B1627B" w:rsidRPr="005D4AD3" w:rsidRDefault="00B1627B" w:rsidP="00C64C70">
            <w:pPr>
              <w:spacing w:line="360" w:lineRule="auto"/>
              <w:jc w:val="both"/>
              <w:rPr>
                <w:sz w:val="22"/>
                <w:szCs w:val="22"/>
              </w:rPr>
            </w:pPr>
            <w:r w:rsidRPr="005D4AD3">
              <w:rPr>
                <w:sz w:val="22"/>
                <w:szCs w:val="22"/>
              </w:rPr>
              <w:t>Teacher</w:t>
            </w:r>
          </w:p>
        </w:tc>
        <w:tc>
          <w:tcPr>
            <w:tcW w:w="720" w:type="dxa"/>
          </w:tcPr>
          <w:p w14:paraId="77557584" w14:textId="77777777" w:rsidR="00B1627B" w:rsidRPr="005D4AD3" w:rsidRDefault="00B1627B" w:rsidP="00C64C70">
            <w:pPr>
              <w:spacing w:line="360" w:lineRule="auto"/>
              <w:jc w:val="both"/>
              <w:rPr>
                <w:sz w:val="22"/>
                <w:szCs w:val="22"/>
              </w:rPr>
            </w:pPr>
            <w:r w:rsidRPr="005D4AD3">
              <w:rPr>
                <w:sz w:val="22"/>
                <w:szCs w:val="22"/>
              </w:rPr>
              <w:t>1(20%)</w:t>
            </w:r>
          </w:p>
        </w:tc>
        <w:tc>
          <w:tcPr>
            <w:tcW w:w="720" w:type="dxa"/>
          </w:tcPr>
          <w:p w14:paraId="248A3A66" w14:textId="77777777" w:rsidR="00B1627B" w:rsidRPr="005D4AD3" w:rsidRDefault="00B1627B" w:rsidP="00C64C70">
            <w:pPr>
              <w:spacing w:line="360" w:lineRule="auto"/>
              <w:jc w:val="both"/>
              <w:rPr>
                <w:sz w:val="22"/>
                <w:szCs w:val="22"/>
              </w:rPr>
            </w:pPr>
            <w:r w:rsidRPr="005D4AD3">
              <w:rPr>
                <w:sz w:val="22"/>
                <w:szCs w:val="22"/>
              </w:rPr>
              <w:t>8(30.8%)</w:t>
            </w:r>
          </w:p>
        </w:tc>
        <w:tc>
          <w:tcPr>
            <w:tcW w:w="720" w:type="dxa"/>
          </w:tcPr>
          <w:p w14:paraId="65EF0ED4" w14:textId="77777777" w:rsidR="00B1627B" w:rsidRPr="005D4AD3" w:rsidRDefault="00B1627B" w:rsidP="00C64C70">
            <w:pPr>
              <w:spacing w:line="360" w:lineRule="auto"/>
              <w:jc w:val="both"/>
              <w:rPr>
                <w:sz w:val="22"/>
                <w:szCs w:val="22"/>
              </w:rPr>
            </w:pPr>
            <w:r w:rsidRPr="005D4AD3">
              <w:rPr>
                <w:sz w:val="22"/>
                <w:szCs w:val="22"/>
              </w:rPr>
              <w:t>1(20%)</w:t>
            </w:r>
          </w:p>
        </w:tc>
        <w:tc>
          <w:tcPr>
            <w:tcW w:w="720" w:type="dxa"/>
          </w:tcPr>
          <w:p w14:paraId="1F18C890" w14:textId="77777777" w:rsidR="00B1627B" w:rsidRPr="005D4AD3" w:rsidRDefault="00B1627B" w:rsidP="00C64C70">
            <w:pPr>
              <w:spacing w:line="360" w:lineRule="auto"/>
              <w:jc w:val="both"/>
              <w:rPr>
                <w:sz w:val="22"/>
                <w:szCs w:val="22"/>
              </w:rPr>
            </w:pPr>
            <w:r w:rsidRPr="005D4AD3">
              <w:rPr>
                <w:sz w:val="22"/>
                <w:szCs w:val="22"/>
              </w:rPr>
              <w:t>8(30.8%)</w:t>
            </w:r>
          </w:p>
        </w:tc>
        <w:tc>
          <w:tcPr>
            <w:tcW w:w="720" w:type="dxa"/>
          </w:tcPr>
          <w:p w14:paraId="14D30538" w14:textId="77777777" w:rsidR="00B1627B" w:rsidRPr="005D4AD3" w:rsidRDefault="00B1627B" w:rsidP="00C64C70">
            <w:pPr>
              <w:spacing w:line="360" w:lineRule="auto"/>
              <w:jc w:val="both"/>
              <w:rPr>
                <w:sz w:val="22"/>
                <w:szCs w:val="22"/>
              </w:rPr>
            </w:pPr>
            <w:r w:rsidRPr="005D4AD3">
              <w:rPr>
                <w:sz w:val="22"/>
                <w:szCs w:val="22"/>
              </w:rPr>
              <w:t>2(40%)</w:t>
            </w:r>
          </w:p>
        </w:tc>
        <w:tc>
          <w:tcPr>
            <w:tcW w:w="810" w:type="dxa"/>
          </w:tcPr>
          <w:p w14:paraId="7E7C0510" w14:textId="77777777" w:rsidR="00B1627B" w:rsidRPr="005D4AD3" w:rsidRDefault="00B1627B" w:rsidP="00C64C70">
            <w:pPr>
              <w:spacing w:line="360" w:lineRule="auto"/>
              <w:jc w:val="both"/>
              <w:rPr>
                <w:sz w:val="22"/>
                <w:szCs w:val="22"/>
              </w:rPr>
            </w:pPr>
            <w:r w:rsidRPr="005D4AD3">
              <w:rPr>
                <w:sz w:val="22"/>
                <w:szCs w:val="22"/>
              </w:rPr>
              <w:t>10(38.5%)</w:t>
            </w:r>
          </w:p>
        </w:tc>
        <w:tc>
          <w:tcPr>
            <w:tcW w:w="720" w:type="dxa"/>
          </w:tcPr>
          <w:p w14:paraId="76DB4134" w14:textId="77777777" w:rsidR="00B1627B" w:rsidRPr="005D4AD3" w:rsidRDefault="00B1627B" w:rsidP="00C64C70">
            <w:pPr>
              <w:spacing w:line="360" w:lineRule="auto"/>
              <w:jc w:val="both"/>
              <w:rPr>
                <w:sz w:val="22"/>
                <w:szCs w:val="22"/>
              </w:rPr>
            </w:pPr>
            <w:r w:rsidRPr="005D4AD3">
              <w:rPr>
                <w:sz w:val="22"/>
                <w:szCs w:val="22"/>
              </w:rPr>
              <w:t>1(20%)</w:t>
            </w:r>
          </w:p>
        </w:tc>
        <w:tc>
          <w:tcPr>
            <w:tcW w:w="810" w:type="dxa"/>
          </w:tcPr>
          <w:p w14:paraId="5461549C"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Pr>
          <w:p w14:paraId="34F7D417" w14:textId="77777777" w:rsidR="00B1627B" w:rsidRPr="005D4AD3" w:rsidRDefault="00B1627B" w:rsidP="00C64C70">
            <w:pPr>
              <w:spacing w:line="360" w:lineRule="auto"/>
              <w:jc w:val="both"/>
              <w:rPr>
                <w:sz w:val="22"/>
                <w:szCs w:val="22"/>
              </w:rPr>
            </w:pPr>
            <w:r w:rsidRPr="005D4AD3">
              <w:rPr>
                <w:sz w:val="22"/>
                <w:szCs w:val="22"/>
              </w:rPr>
              <w:t>5(100%)</w:t>
            </w:r>
          </w:p>
        </w:tc>
        <w:tc>
          <w:tcPr>
            <w:tcW w:w="900" w:type="dxa"/>
          </w:tcPr>
          <w:p w14:paraId="22905405" w14:textId="77777777" w:rsidR="00B1627B" w:rsidRPr="005D4AD3" w:rsidRDefault="00B1627B" w:rsidP="00C64C70">
            <w:pPr>
              <w:spacing w:line="360" w:lineRule="auto"/>
              <w:jc w:val="both"/>
              <w:rPr>
                <w:sz w:val="22"/>
                <w:szCs w:val="22"/>
              </w:rPr>
            </w:pPr>
            <w:r w:rsidRPr="005D4AD3">
              <w:rPr>
                <w:sz w:val="22"/>
                <w:szCs w:val="22"/>
              </w:rPr>
              <w:t>26(100%)</w:t>
            </w:r>
          </w:p>
        </w:tc>
        <w:tc>
          <w:tcPr>
            <w:tcW w:w="567" w:type="dxa"/>
            <w:vMerge/>
          </w:tcPr>
          <w:p w14:paraId="15F3F93E" w14:textId="77777777" w:rsidR="00B1627B" w:rsidRPr="005D4AD3" w:rsidRDefault="00B1627B" w:rsidP="00C64C70">
            <w:pPr>
              <w:spacing w:line="360" w:lineRule="auto"/>
              <w:jc w:val="both"/>
              <w:rPr>
                <w:sz w:val="22"/>
                <w:szCs w:val="22"/>
              </w:rPr>
            </w:pPr>
          </w:p>
        </w:tc>
        <w:tc>
          <w:tcPr>
            <w:tcW w:w="783" w:type="dxa"/>
            <w:vMerge/>
          </w:tcPr>
          <w:p w14:paraId="4BAD868E" w14:textId="77777777" w:rsidR="00B1627B" w:rsidRPr="005D4AD3" w:rsidRDefault="00B1627B" w:rsidP="00C64C70">
            <w:pPr>
              <w:spacing w:line="360" w:lineRule="auto"/>
              <w:jc w:val="both"/>
              <w:rPr>
                <w:sz w:val="22"/>
                <w:szCs w:val="22"/>
              </w:rPr>
            </w:pPr>
          </w:p>
        </w:tc>
      </w:tr>
      <w:tr w:rsidR="00B1627B" w:rsidRPr="005D4AD3" w14:paraId="22101D7A" w14:textId="77777777" w:rsidTr="00C64C70">
        <w:tc>
          <w:tcPr>
            <w:tcW w:w="1013" w:type="dxa"/>
          </w:tcPr>
          <w:p w14:paraId="09B4CD57" w14:textId="77777777" w:rsidR="00B1627B" w:rsidRPr="005D4AD3" w:rsidRDefault="00B1627B" w:rsidP="00C64C70">
            <w:pPr>
              <w:spacing w:line="360" w:lineRule="auto"/>
              <w:jc w:val="both"/>
              <w:rPr>
                <w:sz w:val="22"/>
                <w:szCs w:val="22"/>
              </w:rPr>
            </w:pPr>
          </w:p>
        </w:tc>
        <w:tc>
          <w:tcPr>
            <w:tcW w:w="1080" w:type="dxa"/>
          </w:tcPr>
          <w:p w14:paraId="78363F85" w14:textId="77777777" w:rsidR="00B1627B" w:rsidRPr="005D4AD3" w:rsidRDefault="00B1627B" w:rsidP="00C64C70">
            <w:pPr>
              <w:spacing w:line="360" w:lineRule="auto"/>
              <w:jc w:val="both"/>
              <w:rPr>
                <w:sz w:val="22"/>
                <w:szCs w:val="22"/>
              </w:rPr>
            </w:pPr>
            <w:r w:rsidRPr="005D4AD3">
              <w:rPr>
                <w:sz w:val="22"/>
                <w:szCs w:val="22"/>
              </w:rPr>
              <w:t>Cleaner</w:t>
            </w:r>
          </w:p>
        </w:tc>
        <w:tc>
          <w:tcPr>
            <w:tcW w:w="720" w:type="dxa"/>
          </w:tcPr>
          <w:p w14:paraId="542FC501"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47A5A296" w14:textId="77777777" w:rsidR="00B1627B" w:rsidRPr="005D4AD3" w:rsidRDefault="00B1627B" w:rsidP="00C64C70">
            <w:pPr>
              <w:spacing w:line="360" w:lineRule="auto"/>
              <w:jc w:val="both"/>
              <w:rPr>
                <w:sz w:val="22"/>
                <w:szCs w:val="22"/>
              </w:rPr>
            </w:pPr>
            <w:r w:rsidRPr="005D4AD3">
              <w:rPr>
                <w:sz w:val="22"/>
                <w:szCs w:val="22"/>
              </w:rPr>
              <w:t>1(50%)</w:t>
            </w:r>
          </w:p>
        </w:tc>
        <w:tc>
          <w:tcPr>
            <w:tcW w:w="720" w:type="dxa"/>
          </w:tcPr>
          <w:p w14:paraId="385B2B8F"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1CA2E957" w14:textId="77777777" w:rsidR="00B1627B" w:rsidRPr="005D4AD3" w:rsidRDefault="00B1627B" w:rsidP="00C64C70">
            <w:pPr>
              <w:spacing w:line="360" w:lineRule="auto"/>
              <w:jc w:val="both"/>
              <w:rPr>
                <w:sz w:val="22"/>
                <w:szCs w:val="22"/>
              </w:rPr>
            </w:pPr>
            <w:r w:rsidRPr="005D4AD3">
              <w:rPr>
                <w:sz w:val="22"/>
                <w:szCs w:val="22"/>
              </w:rPr>
              <w:t>1(50%)</w:t>
            </w:r>
          </w:p>
        </w:tc>
        <w:tc>
          <w:tcPr>
            <w:tcW w:w="720" w:type="dxa"/>
          </w:tcPr>
          <w:p w14:paraId="30DE60A9"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5E2EF3C2"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4A4A3470"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1BCA9A29"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Pr>
          <w:p w14:paraId="4688D8D5"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Pr>
          <w:p w14:paraId="0AF3373A" w14:textId="77777777" w:rsidR="00B1627B" w:rsidRPr="005D4AD3" w:rsidRDefault="00B1627B" w:rsidP="00C64C70">
            <w:pPr>
              <w:spacing w:line="360" w:lineRule="auto"/>
              <w:jc w:val="both"/>
              <w:rPr>
                <w:sz w:val="22"/>
                <w:szCs w:val="22"/>
              </w:rPr>
            </w:pPr>
            <w:r w:rsidRPr="005D4AD3">
              <w:rPr>
                <w:sz w:val="22"/>
                <w:szCs w:val="22"/>
              </w:rPr>
              <w:t>2(100%)</w:t>
            </w:r>
          </w:p>
        </w:tc>
        <w:tc>
          <w:tcPr>
            <w:tcW w:w="567" w:type="dxa"/>
            <w:vMerge/>
          </w:tcPr>
          <w:p w14:paraId="2F9A695D" w14:textId="77777777" w:rsidR="00B1627B" w:rsidRPr="005D4AD3" w:rsidRDefault="00B1627B" w:rsidP="00C64C70">
            <w:pPr>
              <w:spacing w:line="360" w:lineRule="auto"/>
              <w:jc w:val="both"/>
              <w:rPr>
                <w:sz w:val="22"/>
                <w:szCs w:val="22"/>
              </w:rPr>
            </w:pPr>
          </w:p>
        </w:tc>
        <w:tc>
          <w:tcPr>
            <w:tcW w:w="783" w:type="dxa"/>
            <w:vMerge/>
          </w:tcPr>
          <w:p w14:paraId="51C8DE97" w14:textId="77777777" w:rsidR="00B1627B" w:rsidRPr="005D4AD3" w:rsidRDefault="00B1627B" w:rsidP="00C64C70">
            <w:pPr>
              <w:spacing w:line="360" w:lineRule="auto"/>
              <w:jc w:val="both"/>
              <w:rPr>
                <w:sz w:val="22"/>
                <w:szCs w:val="22"/>
              </w:rPr>
            </w:pPr>
          </w:p>
        </w:tc>
      </w:tr>
      <w:tr w:rsidR="00B1627B" w:rsidRPr="005D4AD3" w14:paraId="2A0D4EFF" w14:textId="77777777" w:rsidTr="00C64C70">
        <w:tc>
          <w:tcPr>
            <w:tcW w:w="1013" w:type="dxa"/>
          </w:tcPr>
          <w:p w14:paraId="5F4783E5" w14:textId="77777777" w:rsidR="00B1627B" w:rsidRPr="005D4AD3" w:rsidRDefault="00B1627B" w:rsidP="00C64C70">
            <w:pPr>
              <w:spacing w:line="360" w:lineRule="auto"/>
              <w:jc w:val="both"/>
              <w:rPr>
                <w:sz w:val="22"/>
                <w:szCs w:val="22"/>
              </w:rPr>
            </w:pPr>
          </w:p>
        </w:tc>
        <w:tc>
          <w:tcPr>
            <w:tcW w:w="1080" w:type="dxa"/>
          </w:tcPr>
          <w:p w14:paraId="559BD955" w14:textId="77777777" w:rsidR="00B1627B" w:rsidRPr="005D4AD3" w:rsidRDefault="00B1627B" w:rsidP="00C64C70">
            <w:pPr>
              <w:spacing w:line="360" w:lineRule="auto"/>
              <w:jc w:val="both"/>
              <w:rPr>
                <w:sz w:val="22"/>
                <w:szCs w:val="22"/>
              </w:rPr>
            </w:pPr>
            <w:r w:rsidRPr="005D4AD3">
              <w:rPr>
                <w:sz w:val="22"/>
                <w:szCs w:val="22"/>
              </w:rPr>
              <w:t>Lecturer</w:t>
            </w:r>
          </w:p>
        </w:tc>
        <w:tc>
          <w:tcPr>
            <w:tcW w:w="720" w:type="dxa"/>
          </w:tcPr>
          <w:p w14:paraId="56ED765B"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6EE27126" w14:textId="77777777" w:rsidR="00B1627B" w:rsidRPr="005D4AD3" w:rsidRDefault="00B1627B" w:rsidP="00C64C70">
            <w:pPr>
              <w:spacing w:line="360" w:lineRule="auto"/>
              <w:jc w:val="both"/>
              <w:rPr>
                <w:sz w:val="22"/>
                <w:szCs w:val="22"/>
              </w:rPr>
            </w:pPr>
            <w:r w:rsidRPr="005D4AD3">
              <w:rPr>
                <w:sz w:val="22"/>
                <w:szCs w:val="22"/>
              </w:rPr>
              <w:t>1(100%)</w:t>
            </w:r>
          </w:p>
        </w:tc>
        <w:tc>
          <w:tcPr>
            <w:tcW w:w="720" w:type="dxa"/>
          </w:tcPr>
          <w:p w14:paraId="001BB4D2" w14:textId="77777777" w:rsidR="00B1627B" w:rsidRPr="005D4AD3" w:rsidRDefault="00B1627B" w:rsidP="00C64C70">
            <w:pPr>
              <w:spacing w:line="360" w:lineRule="auto"/>
              <w:jc w:val="both"/>
              <w:rPr>
                <w:sz w:val="22"/>
                <w:szCs w:val="22"/>
              </w:rPr>
            </w:pPr>
            <w:r w:rsidRPr="005D4AD3">
              <w:rPr>
                <w:sz w:val="22"/>
                <w:szCs w:val="22"/>
              </w:rPr>
              <w:t>1(1000%)</w:t>
            </w:r>
          </w:p>
        </w:tc>
        <w:tc>
          <w:tcPr>
            <w:tcW w:w="720" w:type="dxa"/>
          </w:tcPr>
          <w:p w14:paraId="41F49310"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5EBA9E2F"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38536357"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7216DA84"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71C9F8F4"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Pr>
          <w:p w14:paraId="6C60A458" w14:textId="77777777" w:rsidR="00B1627B" w:rsidRPr="005D4AD3" w:rsidRDefault="00B1627B" w:rsidP="00C64C70">
            <w:pPr>
              <w:spacing w:line="360" w:lineRule="auto"/>
              <w:jc w:val="both"/>
              <w:rPr>
                <w:sz w:val="22"/>
                <w:szCs w:val="22"/>
              </w:rPr>
            </w:pPr>
            <w:r w:rsidRPr="005D4AD3">
              <w:rPr>
                <w:sz w:val="22"/>
                <w:szCs w:val="22"/>
              </w:rPr>
              <w:t>1(100%)</w:t>
            </w:r>
          </w:p>
        </w:tc>
        <w:tc>
          <w:tcPr>
            <w:tcW w:w="900" w:type="dxa"/>
          </w:tcPr>
          <w:p w14:paraId="528DBFF9" w14:textId="77777777" w:rsidR="00B1627B" w:rsidRPr="005D4AD3" w:rsidRDefault="00B1627B" w:rsidP="00C64C70">
            <w:pPr>
              <w:spacing w:line="360" w:lineRule="auto"/>
              <w:jc w:val="both"/>
              <w:rPr>
                <w:sz w:val="22"/>
                <w:szCs w:val="22"/>
              </w:rPr>
            </w:pPr>
            <w:r w:rsidRPr="005D4AD3">
              <w:rPr>
                <w:sz w:val="22"/>
                <w:szCs w:val="22"/>
              </w:rPr>
              <w:t>1(100%)</w:t>
            </w:r>
          </w:p>
        </w:tc>
        <w:tc>
          <w:tcPr>
            <w:tcW w:w="567" w:type="dxa"/>
            <w:vMerge/>
          </w:tcPr>
          <w:p w14:paraId="230AA4FA" w14:textId="77777777" w:rsidR="00B1627B" w:rsidRPr="005D4AD3" w:rsidRDefault="00B1627B" w:rsidP="00C64C70">
            <w:pPr>
              <w:spacing w:line="360" w:lineRule="auto"/>
              <w:jc w:val="both"/>
              <w:rPr>
                <w:sz w:val="22"/>
                <w:szCs w:val="22"/>
              </w:rPr>
            </w:pPr>
          </w:p>
        </w:tc>
        <w:tc>
          <w:tcPr>
            <w:tcW w:w="783" w:type="dxa"/>
            <w:vMerge/>
          </w:tcPr>
          <w:p w14:paraId="6A67C569" w14:textId="77777777" w:rsidR="00B1627B" w:rsidRPr="005D4AD3" w:rsidRDefault="00B1627B" w:rsidP="00C64C70">
            <w:pPr>
              <w:spacing w:line="360" w:lineRule="auto"/>
              <w:jc w:val="both"/>
              <w:rPr>
                <w:sz w:val="22"/>
                <w:szCs w:val="22"/>
              </w:rPr>
            </w:pPr>
          </w:p>
        </w:tc>
      </w:tr>
      <w:tr w:rsidR="00B1627B" w:rsidRPr="005D4AD3" w14:paraId="5229A78B" w14:textId="77777777" w:rsidTr="00C64C70">
        <w:tc>
          <w:tcPr>
            <w:tcW w:w="1013" w:type="dxa"/>
          </w:tcPr>
          <w:p w14:paraId="5B9C5E28" w14:textId="77777777" w:rsidR="00B1627B" w:rsidRPr="005D4AD3" w:rsidRDefault="00B1627B" w:rsidP="00C64C70">
            <w:pPr>
              <w:spacing w:line="360" w:lineRule="auto"/>
              <w:jc w:val="both"/>
              <w:rPr>
                <w:sz w:val="22"/>
                <w:szCs w:val="22"/>
              </w:rPr>
            </w:pPr>
          </w:p>
        </w:tc>
        <w:tc>
          <w:tcPr>
            <w:tcW w:w="1080" w:type="dxa"/>
          </w:tcPr>
          <w:p w14:paraId="18D5165A" w14:textId="77777777" w:rsidR="00B1627B" w:rsidRPr="005D4AD3" w:rsidRDefault="00B1627B" w:rsidP="00C64C70">
            <w:pPr>
              <w:spacing w:line="360" w:lineRule="auto"/>
              <w:jc w:val="both"/>
              <w:rPr>
                <w:sz w:val="22"/>
                <w:szCs w:val="22"/>
              </w:rPr>
            </w:pPr>
            <w:r w:rsidRPr="005D4AD3">
              <w:rPr>
                <w:sz w:val="22"/>
                <w:szCs w:val="22"/>
              </w:rPr>
              <w:t>Business</w:t>
            </w:r>
          </w:p>
        </w:tc>
        <w:tc>
          <w:tcPr>
            <w:tcW w:w="720" w:type="dxa"/>
          </w:tcPr>
          <w:p w14:paraId="41C72ACD"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10C1C57B" w14:textId="77777777" w:rsidR="00B1627B" w:rsidRPr="005D4AD3" w:rsidRDefault="00B1627B" w:rsidP="00C64C70">
            <w:pPr>
              <w:spacing w:line="360" w:lineRule="auto"/>
              <w:jc w:val="both"/>
              <w:rPr>
                <w:sz w:val="22"/>
                <w:szCs w:val="22"/>
              </w:rPr>
            </w:pPr>
            <w:r w:rsidRPr="005D4AD3">
              <w:rPr>
                <w:sz w:val="22"/>
                <w:szCs w:val="22"/>
              </w:rPr>
              <w:t>2(100%)</w:t>
            </w:r>
          </w:p>
        </w:tc>
        <w:tc>
          <w:tcPr>
            <w:tcW w:w="720" w:type="dxa"/>
          </w:tcPr>
          <w:p w14:paraId="74C1AC57" w14:textId="77777777" w:rsidR="00B1627B" w:rsidRPr="005D4AD3" w:rsidRDefault="00B1627B" w:rsidP="00C64C70">
            <w:pPr>
              <w:spacing w:line="360" w:lineRule="auto"/>
              <w:jc w:val="both"/>
              <w:rPr>
                <w:sz w:val="22"/>
                <w:szCs w:val="22"/>
              </w:rPr>
            </w:pPr>
            <w:r w:rsidRPr="005D4AD3">
              <w:rPr>
                <w:sz w:val="22"/>
                <w:szCs w:val="22"/>
              </w:rPr>
              <w:t>2(100%)</w:t>
            </w:r>
          </w:p>
        </w:tc>
        <w:tc>
          <w:tcPr>
            <w:tcW w:w="720" w:type="dxa"/>
          </w:tcPr>
          <w:p w14:paraId="44FD6956"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48BED917"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5C9B20D2"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4646ED7C"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2A1175AE"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Pr>
          <w:p w14:paraId="7ADC608F" w14:textId="77777777" w:rsidR="00B1627B" w:rsidRPr="005D4AD3" w:rsidRDefault="00B1627B" w:rsidP="00C64C70">
            <w:pPr>
              <w:spacing w:line="360" w:lineRule="auto"/>
              <w:jc w:val="both"/>
              <w:rPr>
                <w:sz w:val="22"/>
                <w:szCs w:val="22"/>
              </w:rPr>
            </w:pPr>
            <w:r w:rsidRPr="005D4AD3">
              <w:rPr>
                <w:sz w:val="22"/>
                <w:szCs w:val="22"/>
              </w:rPr>
              <w:t>2(100%)</w:t>
            </w:r>
          </w:p>
        </w:tc>
        <w:tc>
          <w:tcPr>
            <w:tcW w:w="900" w:type="dxa"/>
          </w:tcPr>
          <w:p w14:paraId="737151AC" w14:textId="77777777" w:rsidR="00B1627B" w:rsidRPr="005D4AD3" w:rsidRDefault="00B1627B" w:rsidP="00C64C70">
            <w:pPr>
              <w:spacing w:line="360" w:lineRule="auto"/>
              <w:jc w:val="both"/>
              <w:rPr>
                <w:sz w:val="22"/>
                <w:szCs w:val="22"/>
              </w:rPr>
            </w:pPr>
            <w:r w:rsidRPr="005D4AD3">
              <w:rPr>
                <w:sz w:val="22"/>
                <w:szCs w:val="22"/>
              </w:rPr>
              <w:t>2(100%)</w:t>
            </w:r>
          </w:p>
        </w:tc>
        <w:tc>
          <w:tcPr>
            <w:tcW w:w="567" w:type="dxa"/>
            <w:vMerge/>
          </w:tcPr>
          <w:p w14:paraId="5D5719E9" w14:textId="77777777" w:rsidR="00B1627B" w:rsidRPr="005D4AD3" w:rsidRDefault="00B1627B" w:rsidP="00C64C70">
            <w:pPr>
              <w:spacing w:line="360" w:lineRule="auto"/>
              <w:jc w:val="both"/>
              <w:rPr>
                <w:sz w:val="22"/>
                <w:szCs w:val="22"/>
              </w:rPr>
            </w:pPr>
          </w:p>
        </w:tc>
        <w:tc>
          <w:tcPr>
            <w:tcW w:w="783" w:type="dxa"/>
            <w:vMerge/>
          </w:tcPr>
          <w:p w14:paraId="7189E52B" w14:textId="77777777" w:rsidR="00B1627B" w:rsidRPr="005D4AD3" w:rsidRDefault="00B1627B" w:rsidP="00C64C70">
            <w:pPr>
              <w:spacing w:line="360" w:lineRule="auto"/>
              <w:jc w:val="both"/>
              <w:rPr>
                <w:sz w:val="22"/>
                <w:szCs w:val="22"/>
              </w:rPr>
            </w:pPr>
          </w:p>
        </w:tc>
      </w:tr>
      <w:tr w:rsidR="00B1627B" w:rsidRPr="005D4AD3" w14:paraId="65A5CE6A" w14:textId="77777777" w:rsidTr="00C64C70">
        <w:tc>
          <w:tcPr>
            <w:tcW w:w="1013" w:type="dxa"/>
          </w:tcPr>
          <w:p w14:paraId="230D6254" w14:textId="77777777" w:rsidR="00B1627B" w:rsidRPr="005D4AD3" w:rsidRDefault="00B1627B" w:rsidP="00C64C70">
            <w:pPr>
              <w:spacing w:line="360" w:lineRule="auto"/>
              <w:jc w:val="both"/>
              <w:rPr>
                <w:sz w:val="22"/>
                <w:szCs w:val="22"/>
              </w:rPr>
            </w:pPr>
          </w:p>
        </w:tc>
        <w:tc>
          <w:tcPr>
            <w:tcW w:w="1080" w:type="dxa"/>
          </w:tcPr>
          <w:p w14:paraId="5381FA65" w14:textId="77777777" w:rsidR="00B1627B" w:rsidRPr="005D4AD3" w:rsidRDefault="00B1627B" w:rsidP="00C64C70">
            <w:pPr>
              <w:spacing w:line="360" w:lineRule="auto"/>
              <w:jc w:val="both"/>
              <w:rPr>
                <w:sz w:val="22"/>
                <w:szCs w:val="22"/>
              </w:rPr>
            </w:pPr>
            <w:r w:rsidRPr="005D4AD3">
              <w:rPr>
                <w:sz w:val="22"/>
                <w:szCs w:val="22"/>
              </w:rPr>
              <w:t>Nurse</w:t>
            </w:r>
          </w:p>
        </w:tc>
        <w:tc>
          <w:tcPr>
            <w:tcW w:w="720" w:type="dxa"/>
          </w:tcPr>
          <w:p w14:paraId="3C6FD247" w14:textId="77777777" w:rsidR="00B1627B" w:rsidRPr="005D4AD3" w:rsidRDefault="00B1627B" w:rsidP="00C64C70">
            <w:pPr>
              <w:spacing w:line="360" w:lineRule="auto"/>
              <w:jc w:val="both"/>
              <w:rPr>
                <w:sz w:val="22"/>
                <w:szCs w:val="22"/>
              </w:rPr>
            </w:pPr>
            <w:r w:rsidRPr="005D4AD3">
              <w:rPr>
                <w:sz w:val="22"/>
                <w:szCs w:val="22"/>
              </w:rPr>
              <w:t>1(100%)</w:t>
            </w:r>
          </w:p>
        </w:tc>
        <w:tc>
          <w:tcPr>
            <w:tcW w:w="720" w:type="dxa"/>
          </w:tcPr>
          <w:p w14:paraId="28E2C29D"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1E50CC31"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1CB62E66" w14:textId="77777777" w:rsidR="00B1627B" w:rsidRPr="005D4AD3" w:rsidRDefault="00B1627B" w:rsidP="00C64C70">
            <w:pPr>
              <w:spacing w:line="360" w:lineRule="auto"/>
              <w:jc w:val="both"/>
              <w:rPr>
                <w:sz w:val="22"/>
                <w:szCs w:val="22"/>
              </w:rPr>
            </w:pPr>
            <w:r w:rsidRPr="005D4AD3">
              <w:rPr>
                <w:sz w:val="22"/>
                <w:szCs w:val="22"/>
              </w:rPr>
              <w:t>1(100%)</w:t>
            </w:r>
          </w:p>
        </w:tc>
        <w:tc>
          <w:tcPr>
            <w:tcW w:w="720" w:type="dxa"/>
          </w:tcPr>
          <w:p w14:paraId="141EB42F"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78F31A3B"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21423B40"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04E7DCCC"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Pr>
          <w:p w14:paraId="4E0E29B8" w14:textId="77777777" w:rsidR="00B1627B" w:rsidRPr="005D4AD3" w:rsidRDefault="00B1627B" w:rsidP="00C64C70">
            <w:pPr>
              <w:spacing w:line="360" w:lineRule="auto"/>
              <w:jc w:val="both"/>
              <w:rPr>
                <w:sz w:val="22"/>
                <w:szCs w:val="22"/>
              </w:rPr>
            </w:pPr>
            <w:r w:rsidRPr="005D4AD3">
              <w:rPr>
                <w:sz w:val="22"/>
                <w:szCs w:val="22"/>
              </w:rPr>
              <w:t>1(100%)</w:t>
            </w:r>
          </w:p>
        </w:tc>
        <w:tc>
          <w:tcPr>
            <w:tcW w:w="900" w:type="dxa"/>
          </w:tcPr>
          <w:p w14:paraId="106346BF" w14:textId="77777777" w:rsidR="00B1627B" w:rsidRPr="005D4AD3" w:rsidRDefault="00B1627B" w:rsidP="00C64C70">
            <w:pPr>
              <w:spacing w:line="360" w:lineRule="auto"/>
              <w:jc w:val="both"/>
              <w:rPr>
                <w:sz w:val="22"/>
                <w:szCs w:val="22"/>
              </w:rPr>
            </w:pPr>
            <w:r w:rsidRPr="005D4AD3">
              <w:rPr>
                <w:sz w:val="22"/>
                <w:szCs w:val="22"/>
              </w:rPr>
              <w:t>1(100%)</w:t>
            </w:r>
          </w:p>
        </w:tc>
        <w:tc>
          <w:tcPr>
            <w:tcW w:w="567" w:type="dxa"/>
            <w:vMerge/>
          </w:tcPr>
          <w:p w14:paraId="4B9DCB21" w14:textId="77777777" w:rsidR="00B1627B" w:rsidRPr="005D4AD3" w:rsidRDefault="00B1627B" w:rsidP="00C64C70">
            <w:pPr>
              <w:spacing w:line="360" w:lineRule="auto"/>
              <w:jc w:val="both"/>
              <w:rPr>
                <w:sz w:val="22"/>
                <w:szCs w:val="22"/>
              </w:rPr>
            </w:pPr>
          </w:p>
        </w:tc>
        <w:tc>
          <w:tcPr>
            <w:tcW w:w="783" w:type="dxa"/>
            <w:vMerge/>
          </w:tcPr>
          <w:p w14:paraId="7F867E3C" w14:textId="77777777" w:rsidR="00B1627B" w:rsidRPr="005D4AD3" w:rsidRDefault="00B1627B" w:rsidP="00C64C70">
            <w:pPr>
              <w:spacing w:line="360" w:lineRule="auto"/>
              <w:jc w:val="both"/>
              <w:rPr>
                <w:sz w:val="22"/>
                <w:szCs w:val="22"/>
              </w:rPr>
            </w:pPr>
          </w:p>
        </w:tc>
      </w:tr>
      <w:tr w:rsidR="00B1627B" w:rsidRPr="005D4AD3" w14:paraId="61180CD9" w14:textId="77777777" w:rsidTr="00C64C70">
        <w:tc>
          <w:tcPr>
            <w:tcW w:w="1013" w:type="dxa"/>
          </w:tcPr>
          <w:p w14:paraId="24EC93D9" w14:textId="77777777" w:rsidR="00B1627B" w:rsidRPr="005D4AD3" w:rsidRDefault="00B1627B" w:rsidP="00C64C70">
            <w:pPr>
              <w:spacing w:line="360" w:lineRule="auto"/>
              <w:jc w:val="both"/>
              <w:rPr>
                <w:sz w:val="22"/>
                <w:szCs w:val="22"/>
              </w:rPr>
            </w:pPr>
          </w:p>
        </w:tc>
        <w:tc>
          <w:tcPr>
            <w:tcW w:w="1080" w:type="dxa"/>
          </w:tcPr>
          <w:p w14:paraId="22F0AF6B" w14:textId="77777777" w:rsidR="00B1627B" w:rsidRPr="005D4AD3" w:rsidRDefault="00B1627B" w:rsidP="00C64C70">
            <w:pPr>
              <w:spacing w:line="360" w:lineRule="auto"/>
              <w:jc w:val="both"/>
              <w:rPr>
                <w:sz w:val="22"/>
                <w:szCs w:val="22"/>
              </w:rPr>
            </w:pPr>
            <w:r w:rsidRPr="005D4AD3">
              <w:rPr>
                <w:sz w:val="22"/>
                <w:szCs w:val="22"/>
              </w:rPr>
              <w:t>Lab Assistant</w:t>
            </w:r>
          </w:p>
        </w:tc>
        <w:tc>
          <w:tcPr>
            <w:tcW w:w="720" w:type="dxa"/>
          </w:tcPr>
          <w:p w14:paraId="06866F92" w14:textId="77777777" w:rsidR="00B1627B" w:rsidRPr="005D4AD3" w:rsidRDefault="00B1627B" w:rsidP="00C64C70">
            <w:pPr>
              <w:spacing w:line="360" w:lineRule="auto"/>
              <w:jc w:val="both"/>
              <w:rPr>
                <w:sz w:val="22"/>
                <w:szCs w:val="22"/>
              </w:rPr>
            </w:pPr>
            <w:r w:rsidRPr="005D4AD3">
              <w:rPr>
                <w:sz w:val="22"/>
                <w:szCs w:val="22"/>
              </w:rPr>
              <w:t>1(100%)</w:t>
            </w:r>
          </w:p>
        </w:tc>
        <w:tc>
          <w:tcPr>
            <w:tcW w:w="720" w:type="dxa"/>
          </w:tcPr>
          <w:p w14:paraId="6E72E364"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488A6BBD"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0154079B" w14:textId="77777777" w:rsidR="00B1627B" w:rsidRPr="005D4AD3" w:rsidRDefault="00B1627B" w:rsidP="00C64C70">
            <w:pPr>
              <w:spacing w:line="360" w:lineRule="auto"/>
              <w:jc w:val="both"/>
              <w:rPr>
                <w:sz w:val="22"/>
                <w:szCs w:val="22"/>
              </w:rPr>
            </w:pPr>
            <w:r w:rsidRPr="005D4AD3">
              <w:rPr>
                <w:sz w:val="22"/>
                <w:szCs w:val="22"/>
              </w:rPr>
              <w:t>1(100%)</w:t>
            </w:r>
          </w:p>
        </w:tc>
        <w:tc>
          <w:tcPr>
            <w:tcW w:w="720" w:type="dxa"/>
          </w:tcPr>
          <w:p w14:paraId="0FB485E6"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1B819210" w14:textId="77777777" w:rsidR="00B1627B" w:rsidRPr="005D4AD3" w:rsidRDefault="00B1627B" w:rsidP="00C64C70">
            <w:pPr>
              <w:spacing w:line="360" w:lineRule="auto"/>
              <w:jc w:val="both"/>
              <w:rPr>
                <w:b/>
                <w:bCs/>
                <w:sz w:val="22"/>
                <w:szCs w:val="22"/>
              </w:rPr>
            </w:pPr>
            <w:r w:rsidRPr="005D4AD3">
              <w:rPr>
                <w:sz w:val="22"/>
                <w:szCs w:val="22"/>
              </w:rPr>
              <w:t>0(0%)</w:t>
            </w:r>
          </w:p>
        </w:tc>
        <w:tc>
          <w:tcPr>
            <w:tcW w:w="720" w:type="dxa"/>
          </w:tcPr>
          <w:p w14:paraId="54CD360F"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5F9FAF28"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Pr>
          <w:p w14:paraId="0C0F81A1" w14:textId="77777777" w:rsidR="00B1627B" w:rsidRPr="005D4AD3" w:rsidRDefault="00B1627B" w:rsidP="00C64C70">
            <w:pPr>
              <w:spacing w:line="360" w:lineRule="auto"/>
              <w:jc w:val="both"/>
              <w:rPr>
                <w:sz w:val="22"/>
                <w:szCs w:val="22"/>
              </w:rPr>
            </w:pPr>
            <w:r w:rsidRPr="005D4AD3">
              <w:rPr>
                <w:sz w:val="22"/>
                <w:szCs w:val="22"/>
              </w:rPr>
              <w:t>1(100%)</w:t>
            </w:r>
          </w:p>
        </w:tc>
        <w:tc>
          <w:tcPr>
            <w:tcW w:w="900" w:type="dxa"/>
          </w:tcPr>
          <w:p w14:paraId="49ECA6C6" w14:textId="77777777" w:rsidR="00B1627B" w:rsidRPr="005D4AD3" w:rsidRDefault="00B1627B" w:rsidP="00C64C70">
            <w:pPr>
              <w:spacing w:line="360" w:lineRule="auto"/>
              <w:jc w:val="both"/>
              <w:rPr>
                <w:sz w:val="22"/>
                <w:szCs w:val="22"/>
              </w:rPr>
            </w:pPr>
            <w:r w:rsidRPr="005D4AD3">
              <w:rPr>
                <w:sz w:val="22"/>
                <w:szCs w:val="22"/>
              </w:rPr>
              <w:t>1(100%)</w:t>
            </w:r>
          </w:p>
        </w:tc>
        <w:tc>
          <w:tcPr>
            <w:tcW w:w="567" w:type="dxa"/>
            <w:vMerge/>
          </w:tcPr>
          <w:p w14:paraId="16C6D6FE" w14:textId="77777777" w:rsidR="00B1627B" w:rsidRPr="005D4AD3" w:rsidRDefault="00B1627B" w:rsidP="00C64C70">
            <w:pPr>
              <w:spacing w:line="360" w:lineRule="auto"/>
              <w:jc w:val="both"/>
              <w:rPr>
                <w:sz w:val="22"/>
                <w:szCs w:val="22"/>
              </w:rPr>
            </w:pPr>
          </w:p>
        </w:tc>
        <w:tc>
          <w:tcPr>
            <w:tcW w:w="783" w:type="dxa"/>
            <w:vMerge/>
          </w:tcPr>
          <w:p w14:paraId="653298AD" w14:textId="77777777" w:rsidR="00B1627B" w:rsidRPr="005D4AD3" w:rsidRDefault="00B1627B" w:rsidP="00C64C70">
            <w:pPr>
              <w:spacing w:line="360" w:lineRule="auto"/>
              <w:jc w:val="both"/>
              <w:rPr>
                <w:sz w:val="22"/>
                <w:szCs w:val="22"/>
              </w:rPr>
            </w:pPr>
          </w:p>
        </w:tc>
      </w:tr>
      <w:tr w:rsidR="00B1627B" w:rsidRPr="005D4AD3" w14:paraId="06C5F0D4" w14:textId="77777777" w:rsidTr="00C64C70">
        <w:tc>
          <w:tcPr>
            <w:tcW w:w="1013" w:type="dxa"/>
          </w:tcPr>
          <w:p w14:paraId="72B1BF2A" w14:textId="77777777" w:rsidR="00B1627B" w:rsidRPr="005D4AD3" w:rsidRDefault="00B1627B" w:rsidP="00C64C70">
            <w:pPr>
              <w:spacing w:line="360" w:lineRule="auto"/>
              <w:jc w:val="both"/>
              <w:rPr>
                <w:sz w:val="22"/>
                <w:szCs w:val="22"/>
              </w:rPr>
            </w:pPr>
          </w:p>
        </w:tc>
        <w:tc>
          <w:tcPr>
            <w:tcW w:w="1080" w:type="dxa"/>
          </w:tcPr>
          <w:p w14:paraId="27FFA266" w14:textId="77777777" w:rsidR="00B1627B" w:rsidRPr="005D4AD3" w:rsidRDefault="00B1627B" w:rsidP="00C64C70">
            <w:pPr>
              <w:spacing w:line="360" w:lineRule="auto"/>
              <w:jc w:val="both"/>
              <w:rPr>
                <w:sz w:val="22"/>
                <w:szCs w:val="22"/>
              </w:rPr>
            </w:pPr>
            <w:r w:rsidRPr="005D4AD3">
              <w:rPr>
                <w:sz w:val="22"/>
                <w:szCs w:val="22"/>
              </w:rPr>
              <w:t>Barber</w:t>
            </w:r>
          </w:p>
        </w:tc>
        <w:tc>
          <w:tcPr>
            <w:tcW w:w="720" w:type="dxa"/>
          </w:tcPr>
          <w:p w14:paraId="1505EB83" w14:textId="77777777" w:rsidR="00B1627B" w:rsidRPr="005D4AD3" w:rsidRDefault="00B1627B" w:rsidP="00C64C70">
            <w:pPr>
              <w:spacing w:line="360" w:lineRule="auto"/>
              <w:jc w:val="both"/>
              <w:rPr>
                <w:sz w:val="22"/>
                <w:szCs w:val="22"/>
              </w:rPr>
            </w:pPr>
            <w:r w:rsidRPr="005D4AD3">
              <w:rPr>
                <w:sz w:val="22"/>
                <w:szCs w:val="22"/>
              </w:rPr>
              <w:t>1(100%)</w:t>
            </w:r>
          </w:p>
        </w:tc>
        <w:tc>
          <w:tcPr>
            <w:tcW w:w="720" w:type="dxa"/>
          </w:tcPr>
          <w:p w14:paraId="1F28CCDF"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7B48370A"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1C746509" w14:textId="77777777" w:rsidR="00B1627B" w:rsidRPr="005D4AD3" w:rsidRDefault="00B1627B" w:rsidP="00C64C70">
            <w:pPr>
              <w:spacing w:line="360" w:lineRule="auto"/>
              <w:jc w:val="both"/>
              <w:rPr>
                <w:sz w:val="22"/>
                <w:szCs w:val="22"/>
              </w:rPr>
            </w:pPr>
            <w:r w:rsidRPr="005D4AD3">
              <w:rPr>
                <w:sz w:val="22"/>
                <w:szCs w:val="22"/>
              </w:rPr>
              <w:t>1(100%)</w:t>
            </w:r>
          </w:p>
        </w:tc>
        <w:tc>
          <w:tcPr>
            <w:tcW w:w="720" w:type="dxa"/>
          </w:tcPr>
          <w:p w14:paraId="3854BB0C"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25989EB7"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6B0DA6C6"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05C3E109"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Pr>
          <w:p w14:paraId="469CC759" w14:textId="77777777" w:rsidR="00B1627B" w:rsidRPr="005D4AD3" w:rsidRDefault="00B1627B" w:rsidP="00C64C70">
            <w:pPr>
              <w:spacing w:line="360" w:lineRule="auto"/>
              <w:jc w:val="both"/>
              <w:rPr>
                <w:sz w:val="22"/>
                <w:szCs w:val="22"/>
              </w:rPr>
            </w:pPr>
            <w:r w:rsidRPr="005D4AD3">
              <w:rPr>
                <w:sz w:val="22"/>
                <w:szCs w:val="22"/>
              </w:rPr>
              <w:t>1(100%)</w:t>
            </w:r>
          </w:p>
        </w:tc>
        <w:tc>
          <w:tcPr>
            <w:tcW w:w="900" w:type="dxa"/>
          </w:tcPr>
          <w:p w14:paraId="07987A33" w14:textId="77777777" w:rsidR="00B1627B" w:rsidRPr="005D4AD3" w:rsidRDefault="00B1627B" w:rsidP="00C64C70">
            <w:pPr>
              <w:spacing w:line="360" w:lineRule="auto"/>
              <w:jc w:val="both"/>
              <w:rPr>
                <w:sz w:val="22"/>
                <w:szCs w:val="22"/>
              </w:rPr>
            </w:pPr>
            <w:r w:rsidRPr="005D4AD3">
              <w:rPr>
                <w:sz w:val="22"/>
                <w:szCs w:val="22"/>
              </w:rPr>
              <w:t>1(100%)</w:t>
            </w:r>
          </w:p>
        </w:tc>
        <w:tc>
          <w:tcPr>
            <w:tcW w:w="567" w:type="dxa"/>
            <w:vMerge/>
          </w:tcPr>
          <w:p w14:paraId="7F94BA55" w14:textId="77777777" w:rsidR="00B1627B" w:rsidRPr="005D4AD3" w:rsidRDefault="00B1627B" w:rsidP="00C64C70">
            <w:pPr>
              <w:spacing w:line="360" w:lineRule="auto"/>
              <w:jc w:val="both"/>
              <w:rPr>
                <w:sz w:val="22"/>
                <w:szCs w:val="22"/>
              </w:rPr>
            </w:pPr>
          </w:p>
        </w:tc>
        <w:tc>
          <w:tcPr>
            <w:tcW w:w="783" w:type="dxa"/>
            <w:vMerge/>
          </w:tcPr>
          <w:p w14:paraId="07BD5DD9" w14:textId="77777777" w:rsidR="00B1627B" w:rsidRPr="005D4AD3" w:rsidRDefault="00B1627B" w:rsidP="00C64C70">
            <w:pPr>
              <w:spacing w:line="360" w:lineRule="auto"/>
              <w:jc w:val="both"/>
              <w:rPr>
                <w:sz w:val="22"/>
                <w:szCs w:val="22"/>
              </w:rPr>
            </w:pPr>
          </w:p>
        </w:tc>
      </w:tr>
      <w:tr w:rsidR="00B1627B" w:rsidRPr="005D4AD3" w14:paraId="3E2C1EF7" w14:textId="77777777" w:rsidTr="00C64C70">
        <w:tc>
          <w:tcPr>
            <w:tcW w:w="1013" w:type="dxa"/>
          </w:tcPr>
          <w:p w14:paraId="72B4A1D2" w14:textId="77777777" w:rsidR="00B1627B" w:rsidRPr="005D4AD3" w:rsidRDefault="00B1627B" w:rsidP="00C64C70">
            <w:pPr>
              <w:spacing w:line="360" w:lineRule="auto"/>
              <w:jc w:val="both"/>
              <w:rPr>
                <w:sz w:val="22"/>
                <w:szCs w:val="22"/>
              </w:rPr>
            </w:pPr>
          </w:p>
        </w:tc>
        <w:tc>
          <w:tcPr>
            <w:tcW w:w="1080" w:type="dxa"/>
          </w:tcPr>
          <w:p w14:paraId="16B0E6F5" w14:textId="77777777" w:rsidR="00B1627B" w:rsidRPr="005D4AD3" w:rsidRDefault="00B1627B" w:rsidP="00C64C70">
            <w:pPr>
              <w:spacing w:line="360" w:lineRule="auto"/>
              <w:jc w:val="both"/>
              <w:rPr>
                <w:sz w:val="22"/>
                <w:szCs w:val="22"/>
              </w:rPr>
            </w:pPr>
            <w:r w:rsidRPr="005D4AD3">
              <w:rPr>
                <w:sz w:val="22"/>
                <w:szCs w:val="22"/>
              </w:rPr>
              <w:t>Civil servant</w:t>
            </w:r>
          </w:p>
        </w:tc>
        <w:tc>
          <w:tcPr>
            <w:tcW w:w="720" w:type="dxa"/>
          </w:tcPr>
          <w:p w14:paraId="1B990D9D"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59ABF3E2"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34B8199E"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15BB872F"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563DE62C" w14:textId="77777777" w:rsidR="00B1627B" w:rsidRPr="005D4AD3" w:rsidRDefault="00B1627B" w:rsidP="00C64C70">
            <w:pPr>
              <w:spacing w:line="360" w:lineRule="auto"/>
              <w:jc w:val="both"/>
              <w:rPr>
                <w:sz w:val="22"/>
                <w:szCs w:val="22"/>
              </w:rPr>
            </w:pPr>
            <w:r w:rsidRPr="005D4AD3">
              <w:rPr>
                <w:sz w:val="22"/>
                <w:szCs w:val="22"/>
              </w:rPr>
              <w:t>1(100%)</w:t>
            </w:r>
          </w:p>
        </w:tc>
        <w:tc>
          <w:tcPr>
            <w:tcW w:w="810" w:type="dxa"/>
          </w:tcPr>
          <w:p w14:paraId="1FB4067F" w14:textId="77777777" w:rsidR="00B1627B" w:rsidRPr="005D4AD3" w:rsidRDefault="00B1627B" w:rsidP="00C64C70">
            <w:pPr>
              <w:spacing w:line="360" w:lineRule="auto"/>
              <w:jc w:val="both"/>
              <w:rPr>
                <w:sz w:val="22"/>
                <w:szCs w:val="22"/>
              </w:rPr>
            </w:pPr>
            <w:r w:rsidRPr="005D4AD3">
              <w:rPr>
                <w:sz w:val="22"/>
                <w:szCs w:val="22"/>
              </w:rPr>
              <w:t>3(100%)</w:t>
            </w:r>
          </w:p>
        </w:tc>
        <w:tc>
          <w:tcPr>
            <w:tcW w:w="720" w:type="dxa"/>
          </w:tcPr>
          <w:p w14:paraId="5869E7D0"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71EF00CF"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Pr>
          <w:p w14:paraId="78FEF4C4" w14:textId="77777777" w:rsidR="00B1627B" w:rsidRPr="005D4AD3" w:rsidRDefault="00B1627B" w:rsidP="00C64C70">
            <w:pPr>
              <w:spacing w:line="360" w:lineRule="auto"/>
              <w:jc w:val="both"/>
              <w:rPr>
                <w:sz w:val="22"/>
                <w:szCs w:val="22"/>
              </w:rPr>
            </w:pPr>
            <w:r w:rsidRPr="005D4AD3">
              <w:rPr>
                <w:sz w:val="22"/>
                <w:szCs w:val="22"/>
              </w:rPr>
              <w:t>1(100%)</w:t>
            </w:r>
          </w:p>
        </w:tc>
        <w:tc>
          <w:tcPr>
            <w:tcW w:w="900" w:type="dxa"/>
          </w:tcPr>
          <w:p w14:paraId="6800EEDF" w14:textId="77777777" w:rsidR="00B1627B" w:rsidRPr="005D4AD3" w:rsidRDefault="00B1627B" w:rsidP="00C64C70">
            <w:pPr>
              <w:spacing w:line="360" w:lineRule="auto"/>
              <w:jc w:val="both"/>
              <w:rPr>
                <w:sz w:val="22"/>
                <w:szCs w:val="22"/>
              </w:rPr>
            </w:pPr>
            <w:r w:rsidRPr="005D4AD3">
              <w:rPr>
                <w:sz w:val="22"/>
                <w:szCs w:val="22"/>
              </w:rPr>
              <w:t>3(100%)</w:t>
            </w:r>
          </w:p>
        </w:tc>
        <w:tc>
          <w:tcPr>
            <w:tcW w:w="567" w:type="dxa"/>
            <w:vMerge/>
          </w:tcPr>
          <w:p w14:paraId="06D8E1F8" w14:textId="77777777" w:rsidR="00B1627B" w:rsidRPr="005D4AD3" w:rsidRDefault="00B1627B" w:rsidP="00C64C70">
            <w:pPr>
              <w:spacing w:line="360" w:lineRule="auto"/>
              <w:jc w:val="both"/>
              <w:rPr>
                <w:sz w:val="22"/>
                <w:szCs w:val="22"/>
              </w:rPr>
            </w:pPr>
          </w:p>
        </w:tc>
        <w:tc>
          <w:tcPr>
            <w:tcW w:w="783" w:type="dxa"/>
            <w:vMerge/>
          </w:tcPr>
          <w:p w14:paraId="49618B5C" w14:textId="77777777" w:rsidR="00B1627B" w:rsidRPr="005D4AD3" w:rsidRDefault="00B1627B" w:rsidP="00C64C70">
            <w:pPr>
              <w:spacing w:line="360" w:lineRule="auto"/>
              <w:jc w:val="both"/>
              <w:rPr>
                <w:sz w:val="22"/>
                <w:szCs w:val="22"/>
              </w:rPr>
            </w:pPr>
          </w:p>
        </w:tc>
      </w:tr>
      <w:tr w:rsidR="00B1627B" w:rsidRPr="005D4AD3" w14:paraId="37DD64EB" w14:textId="77777777" w:rsidTr="00C64C70">
        <w:tc>
          <w:tcPr>
            <w:tcW w:w="1013" w:type="dxa"/>
          </w:tcPr>
          <w:p w14:paraId="3DACBBB4" w14:textId="77777777" w:rsidR="00B1627B" w:rsidRPr="005D4AD3" w:rsidRDefault="00B1627B" w:rsidP="00C64C70">
            <w:pPr>
              <w:spacing w:line="360" w:lineRule="auto"/>
              <w:jc w:val="both"/>
              <w:rPr>
                <w:sz w:val="22"/>
                <w:szCs w:val="22"/>
              </w:rPr>
            </w:pPr>
          </w:p>
        </w:tc>
        <w:tc>
          <w:tcPr>
            <w:tcW w:w="1080" w:type="dxa"/>
          </w:tcPr>
          <w:p w14:paraId="26A9B74B" w14:textId="77777777" w:rsidR="00B1627B" w:rsidRPr="005D4AD3" w:rsidRDefault="00B1627B" w:rsidP="00C64C70">
            <w:pPr>
              <w:spacing w:line="360" w:lineRule="auto"/>
              <w:jc w:val="both"/>
              <w:rPr>
                <w:sz w:val="22"/>
                <w:szCs w:val="22"/>
              </w:rPr>
            </w:pPr>
            <w:r w:rsidRPr="005D4AD3">
              <w:rPr>
                <w:sz w:val="22"/>
                <w:szCs w:val="22"/>
              </w:rPr>
              <w:t xml:space="preserve">Total </w:t>
            </w:r>
          </w:p>
        </w:tc>
        <w:tc>
          <w:tcPr>
            <w:tcW w:w="720" w:type="dxa"/>
          </w:tcPr>
          <w:p w14:paraId="57E975FC" w14:textId="77777777" w:rsidR="00B1627B" w:rsidRPr="005D4AD3" w:rsidRDefault="00B1627B" w:rsidP="00C64C70">
            <w:pPr>
              <w:spacing w:line="360" w:lineRule="auto"/>
              <w:jc w:val="both"/>
              <w:rPr>
                <w:sz w:val="22"/>
                <w:szCs w:val="22"/>
              </w:rPr>
            </w:pPr>
            <w:r w:rsidRPr="005D4AD3">
              <w:rPr>
                <w:sz w:val="22"/>
                <w:szCs w:val="22"/>
              </w:rPr>
              <w:t>12(30.8%)</w:t>
            </w:r>
          </w:p>
        </w:tc>
        <w:tc>
          <w:tcPr>
            <w:tcW w:w="720" w:type="dxa"/>
          </w:tcPr>
          <w:p w14:paraId="3260382A" w14:textId="77777777" w:rsidR="00B1627B" w:rsidRPr="005D4AD3" w:rsidRDefault="00B1627B" w:rsidP="00C64C70">
            <w:pPr>
              <w:spacing w:line="360" w:lineRule="auto"/>
              <w:jc w:val="both"/>
              <w:rPr>
                <w:sz w:val="22"/>
                <w:szCs w:val="22"/>
              </w:rPr>
            </w:pPr>
            <w:r w:rsidRPr="005D4AD3">
              <w:rPr>
                <w:sz w:val="22"/>
                <w:szCs w:val="22"/>
              </w:rPr>
              <w:t>40(24.8%)</w:t>
            </w:r>
          </w:p>
        </w:tc>
        <w:tc>
          <w:tcPr>
            <w:tcW w:w="720" w:type="dxa"/>
          </w:tcPr>
          <w:p w14:paraId="30576126" w14:textId="77777777" w:rsidR="00B1627B" w:rsidRPr="005D4AD3" w:rsidRDefault="00B1627B" w:rsidP="00C64C70">
            <w:pPr>
              <w:spacing w:line="360" w:lineRule="auto"/>
              <w:jc w:val="both"/>
              <w:rPr>
                <w:sz w:val="22"/>
                <w:szCs w:val="22"/>
              </w:rPr>
            </w:pPr>
            <w:r w:rsidRPr="005D4AD3">
              <w:rPr>
                <w:sz w:val="22"/>
                <w:szCs w:val="22"/>
              </w:rPr>
              <w:t>15(38.5%)</w:t>
            </w:r>
          </w:p>
        </w:tc>
        <w:tc>
          <w:tcPr>
            <w:tcW w:w="720" w:type="dxa"/>
          </w:tcPr>
          <w:p w14:paraId="2336C9FF" w14:textId="77777777" w:rsidR="00B1627B" w:rsidRPr="005D4AD3" w:rsidRDefault="00B1627B" w:rsidP="00C64C70">
            <w:pPr>
              <w:spacing w:line="360" w:lineRule="auto"/>
              <w:jc w:val="both"/>
              <w:rPr>
                <w:sz w:val="22"/>
                <w:szCs w:val="22"/>
              </w:rPr>
            </w:pPr>
            <w:r w:rsidRPr="005D4AD3">
              <w:rPr>
                <w:sz w:val="22"/>
                <w:szCs w:val="22"/>
              </w:rPr>
              <w:t>37(23%)</w:t>
            </w:r>
          </w:p>
        </w:tc>
        <w:tc>
          <w:tcPr>
            <w:tcW w:w="720" w:type="dxa"/>
          </w:tcPr>
          <w:p w14:paraId="07EFF14A" w14:textId="77777777" w:rsidR="00B1627B" w:rsidRPr="005D4AD3" w:rsidRDefault="00B1627B" w:rsidP="00C64C70">
            <w:pPr>
              <w:spacing w:line="360" w:lineRule="auto"/>
              <w:jc w:val="both"/>
              <w:rPr>
                <w:sz w:val="22"/>
                <w:szCs w:val="22"/>
              </w:rPr>
            </w:pPr>
            <w:r w:rsidRPr="005D4AD3">
              <w:rPr>
                <w:sz w:val="22"/>
                <w:szCs w:val="22"/>
              </w:rPr>
              <w:t>10(25.6%)</w:t>
            </w:r>
          </w:p>
          <w:p w14:paraId="1B085976" w14:textId="77777777" w:rsidR="00B1627B" w:rsidRPr="005D4AD3" w:rsidRDefault="00B1627B" w:rsidP="00C64C70">
            <w:pPr>
              <w:spacing w:line="360" w:lineRule="auto"/>
              <w:jc w:val="both"/>
              <w:rPr>
                <w:sz w:val="22"/>
                <w:szCs w:val="22"/>
              </w:rPr>
            </w:pPr>
          </w:p>
        </w:tc>
        <w:tc>
          <w:tcPr>
            <w:tcW w:w="810" w:type="dxa"/>
          </w:tcPr>
          <w:p w14:paraId="2A5CB279" w14:textId="77777777" w:rsidR="00B1627B" w:rsidRPr="005D4AD3" w:rsidRDefault="00B1627B" w:rsidP="00C64C70">
            <w:pPr>
              <w:spacing w:line="360" w:lineRule="auto"/>
              <w:jc w:val="both"/>
              <w:rPr>
                <w:sz w:val="22"/>
                <w:szCs w:val="22"/>
              </w:rPr>
            </w:pPr>
            <w:r w:rsidRPr="005D4AD3">
              <w:rPr>
                <w:sz w:val="22"/>
                <w:szCs w:val="22"/>
              </w:rPr>
              <w:t>42(26.1%)</w:t>
            </w:r>
          </w:p>
        </w:tc>
        <w:tc>
          <w:tcPr>
            <w:tcW w:w="720" w:type="dxa"/>
          </w:tcPr>
          <w:p w14:paraId="4137A50C" w14:textId="77777777" w:rsidR="00B1627B" w:rsidRPr="005D4AD3" w:rsidRDefault="00B1627B" w:rsidP="00C64C70">
            <w:pPr>
              <w:spacing w:line="360" w:lineRule="auto"/>
              <w:jc w:val="both"/>
              <w:rPr>
                <w:sz w:val="22"/>
                <w:szCs w:val="22"/>
              </w:rPr>
            </w:pPr>
            <w:r w:rsidRPr="005D4AD3">
              <w:rPr>
                <w:sz w:val="22"/>
                <w:szCs w:val="22"/>
              </w:rPr>
              <w:t>2(5.1%)</w:t>
            </w:r>
          </w:p>
        </w:tc>
        <w:tc>
          <w:tcPr>
            <w:tcW w:w="810" w:type="dxa"/>
          </w:tcPr>
          <w:p w14:paraId="0EC39614" w14:textId="77777777" w:rsidR="00B1627B" w:rsidRPr="005D4AD3" w:rsidRDefault="00B1627B" w:rsidP="00C64C70">
            <w:pPr>
              <w:spacing w:line="360" w:lineRule="auto"/>
              <w:jc w:val="both"/>
              <w:rPr>
                <w:sz w:val="22"/>
                <w:szCs w:val="22"/>
              </w:rPr>
            </w:pPr>
            <w:r w:rsidRPr="005D4AD3">
              <w:rPr>
                <w:sz w:val="22"/>
                <w:szCs w:val="22"/>
              </w:rPr>
              <w:t>42(26.1%)</w:t>
            </w:r>
          </w:p>
        </w:tc>
        <w:tc>
          <w:tcPr>
            <w:tcW w:w="900" w:type="dxa"/>
          </w:tcPr>
          <w:p w14:paraId="00613325" w14:textId="77777777" w:rsidR="00B1627B" w:rsidRPr="005D4AD3" w:rsidRDefault="00B1627B" w:rsidP="00C64C70">
            <w:pPr>
              <w:spacing w:line="360" w:lineRule="auto"/>
              <w:jc w:val="both"/>
              <w:rPr>
                <w:sz w:val="22"/>
                <w:szCs w:val="22"/>
              </w:rPr>
            </w:pPr>
            <w:r w:rsidRPr="005D4AD3">
              <w:rPr>
                <w:sz w:val="22"/>
                <w:szCs w:val="22"/>
              </w:rPr>
              <w:t>39(100%</w:t>
            </w:r>
          </w:p>
        </w:tc>
        <w:tc>
          <w:tcPr>
            <w:tcW w:w="900" w:type="dxa"/>
          </w:tcPr>
          <w:p w14:paraId="2BF3B68F" w14:textId="77777777" w:rsidR="00B1627B" w:rsidRPr="005D4AD3" w:rsidRDefault="00B1627B" w:rsidP="00C64C70">
            <w:pPr>
              <w:spacing w:line="360" w:lineRule="auto"/>
              <w:jc w:val="both"/>
              <w:rPr>
                <w:sz w:val="22"/>
                <w:szCs w:val="22"/>
              </w:rPr>
            </w:pPr>
            <w:r w:rsidRPr="005D4AD3">
              <w:rPr>
                <w:sz w:val="22"/>
                <w:szCs w:val="22"/>
              </w:rPr>
              <w:t>161(100%)</w:t>
            </w:r>
          </w:p>
          <w:p w14:paraId="3FAF548E" w14:textId="77777777" w:rsidR="00B1627B" w:rsidRPr="005D4AD3" w:rsidRDefault="00B1627B" w:rsidP="00C64C70">
            <w:pPr>
              <w:spacing w:line="360" w:lineRule="auto"/>
              <w:jc w:val="both"/>
              <w:rPr>
                <w:sz w:val="22"/>
                <w:szCs w:val="22"/>
              </w:rPr>
            </w:pPr>
          </w:p>
        </w:tc>
        <w:tc>
          <w:tcPr>
            <w:tcW w:w="567" w:type="dxa"/>
            <w:vMerge/>
          </w:tcPr>
          <w:p w14:paraId="444BB430" w14:textId="77777777" w:rsidR="00B1627B" w:rsidRPr="005D4AD3" w:rsidRDefault="00B1627B" w:rsidP="00C64C70">
            <w:pPr>
              <w:spacing w:line="360" w:lineRule="auto"/>
              <w:jc w:val="both"/>
              <w:rPr>
                <w:sz w:val="22"/>
                <w:szCs w:val="22"/>
              </w:rPr>
            </w:pPr>
          </w:p>
        </w:tc>
        <w:tc>
          <w:tcPr>
            <w:tcW w:w="783" w:type="dxa"/>
            <w:vMerge/>
          </w:tcPr>
          <w:p w14:paraId="274C5ECB" w14:textId="77777777" w:rsidR="00B1627B" w:rsidRPr="005D4AD3" w:rsidRDefault="00B1627B" w:rsidP="00C64C70">
            <w:pPr>
              <w:spacing w:line="360" w:lineRule="auto"/>
              <w:jc w:val="both"/>
              <w:rPr>
                <w:sz w:val="22"/>
                <w:szCs w:val="22"/>
              </w:rPr>
            </w:pPr>
          </w:p>
        </w:tc>
      </w:tr>
      <w:tr w:rsidR="00B1627B" w:rsidRPr="005D4AD3" w14:paraId="26884E2E" w14:textId="77777777" w:rsidTr="00C64C70">
        <w:tc>
          <w:tcPr>
            <w:tcW w:w="1013" w:type="dxa"/>
          </w:tcPr>
          <w:p w14:paraId="437556AD" w14:textId="77777777" w:rsidR="00B1627B" w:rsidRPr="005D4AD3" w:rsidRDefault="00B1627B" w:rsidP="00C64C70">
            <w:pPr>
              <w:spacing w:line="360" w:lineRule="auto"/>
              <w:rPr>
                <w:sz w:val="22"/>
                <w:szCs w:val="22"/>
              </w:rPr>
            </w:pPr>
            <w:r w:rsidRPr="005D4AD3">
              <w:rPr>
                <w:sz w:val="22"/>
                <w:szCs w:val="22"/>
              </w:rPr>
              <w:t>No of children</w:t>
            </w:r>
          </w:p>
        </w:tc>
        <w:tc>
          <w:tcPr>
            <w:tcW w:w="1080" w:type="dxa"/>
          </w:tcPr>
          <w:p w14:paraId="078AF362" w14:textId="77777777" w:rsidR="00B1627B" w:rsidRPr="005D4AD3" w:rsidRDefault="00B1627B" w:rsidP="00C64C70">
            <w:pPr>
              <w:spacing w:line="360" w:lineRule="auto"/>
              <w:rPr>
                <w:sz w:val="22"/>
                <w:szCs w:val="22"/>
              </w:rPr>
            </w:pPr>
            <w:r w:rsidRPr="005D4AD3">
              <w:rPr>
                <w:sz w:val="22"/>
                <w:szCs w:val="22"/>
              </w:rPr>
              <w:t>None</w:t>
            </w:r>
          </w:p>
        </w:tc>
        <w:tc>
          <w:tcPr>
            <w:tcW w:w="720" w:type="dxa"/>
          </w:tcPr>
          <w:p w14:paraId="78A7A37B" w14:textId="77777777" w:rsidR="00B1627B" w:rsidRPr="005D4AD3" w:rsidRDefault="00B1627B" w:rsidP="00C64C70">
            <w:pPr>
              <w:spacing w:line="360" w:lineRule="auto"/>
              <w:jc w:val="both"/>
              <w:rPr>
                <w:sz w:val="22"/>
                <w:szCs w:val="22"/>
              </w:rPr>
            </w:pPr>
            <w:r w:rsidRPr="005D4AD3">
              <w:rPr>
                <w:sz w:val="22"/>
                <w:szCs w:val="22"/>
              </w:rPr>
              <w:t>7(36.8%)</w:t>
            </w:r>
          </w:p>
        </w:tc>
        <w:tc>
          <w:tcPr>
            <w:tcW w:w="720" w:type="dxa"/>
          </w:tcPr>
          <w:p w14:paraId="52379E51" w14:textId="77777777" w:rsidR="00B1627B" w:rsidRPr="005D4AD3" w:rsidRDefault="00B1627B" w:rsidP="00C64C70">
            <w:pPr>
              <w:spacing w:line="360" w:lineRule="auto"/>
              <w:jc w:val="both"/>
              <w:rPr>
                <w:sz w:val="22"/>
                <w:szCs w:val="22"/>
              </w:rPr>
            </w:pPr>
            <w:r w:rsidRPr="005D4AD3">
              <w:rPr>
                <w:sz w:val="22"/>
                <w:szCs w:val="22"/>
              </w:rPr>
              <w:t>17(17.7%)</w:t>
            </w:r>
          </w:p>
        </w:tc>
        <w:tc>
          <w:tcPr>
            <w:tcW w:w="720" w:type="dxa"/>
          </w:tcPr>
          <w:p w14:paraId="3AC17459" w14:textId="77777777" w:rsidR="00B1627B" w:rsidRPr="005D4AD3" w:rsidRDefault="00B1627B" w:rsidP="00C64C70">
            <w:pPr>
              <w:spacing w:line="360" w:lineRule="auto"/>
              <w:jc w:val="both"/>
              <w:rPr>
                <w:sz w:val="22"/>
                <w:szCs w:val="22"/>
              </w:rPr>
            </w:pPr>
            <w:r w:rsidRPr="005D4AD3">
              <w:rPr>
                <w:sz w:val="22"/>
                <w:szCs w:val="22"/>
              </w:rPr>
              <w:t>6(31.6%)</w:t>
            </w:r>
          </w:p>
        </w:tc>
        <w:tc>
          <w:tcPr>
            <w:tcW w:w="720" w:type="dxa"/>
          </w:tcPr>
          <w:p w14:paraId="2A995BE4" w14:textId="77777777" w:rsidR="00B1627B" w:rsidRPr="005D4AD3" w:rsidRDefault="00B1627B" w:rsidP="00C64C70">
            <w:pPr>
              <w:spacing w:line="360" w:lineRule="auto"/>
              <w:jc w:val="both"/>
              <w:rPr>
                <w:sz w:val="22"/>
                <w:szCs w:val="22"/>
              </w:rPr>
            </w:pPr>
            <w:r w:rsidRPr="005D4AD3">
              <w:rPr>
                <w:sz w:val="22"/>
                <w:szCs w:val="22"/>
              </w:rPr>
              <w:t>17(17.7%)</w:t>
            </w:r>
          </w:p>
        </w:tc>
        <w:tc>
          <w:tcPr>
            <w:tcW w:w="720" w:type="dxa"/>
          </w:tcPr>
          <w:p w14:paraId="58670056" w14:textId="77777777" w:rsidR="00B1627B" w:rsidRPr="005D4AD3" w:rsidRDefault="00B1627B" w:rsidP="00C64C70">
            <w:pPr>
              <w:spacing w:line="360" w:lineRule="auto"/>
              <w:jc w:val="both"/>
              <w:rPr>
                <w:sz w:val="22"/>
                <w:szCs w:val="22"/>
              </w:rPr>
            </w:pPr>
            <w:r w:rsidRPr="005D4AD3">
              <w:rPr>
                <w:sz w:val="22"/>
                <w:szCs w:val="22"/>
              </w:rPr>
              <w:t>6(31.6%)</w:t>
            </w:r>
          </w:p>
        </w:tc>
        <w:tc>
          <w:tcPr>
            <w:tcW w:w="810" w:type="dxa"/>
          </w:tcPr>
          <w:p w14:paraId="0284BA2A" w14:textId="77777777" w:rsidR="00B1627B" w:rsidRPr="005D4AD3" w:rsidRDefault="00B1627B" w:rsidP="00C64C70">
            <w:pPr>
              <w:spacing w:line="360" w:lineRule="auto"/>
              <w:jc w:val="both"/>
              <w:rPr>
                <w:sz w:val="22"/>
                <w:szCs w:val="22"/>
              </w:rPr>
            </w:pPr>
            <w:r w:rsidRPr="005D4AD3">
              <w:rPr>
                <w:sz w:val="22"/>
                <w:szCs w:val="22"/>
              </w:rPr>
              <w:t>28(29.2%)</w:t>
            </w:r>
          </w:p>
        </w:tc>
        <w:tc>
          <w:tcPr>
            <w:tcW w:w="720" w:type="dxa"/>
          </w:tcPr>
          <w:p w14:paraId="38E68558"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7E9661A0" w14:textId="77777777" w:rsidR="00B1627B" w:rsidRPr="005D4AD3" w:rsidRDefault="00B1627B" w:rsidP="00C64C70">
            <w:pPr>
              <w:spacing w:line="360" w:lineRule="auto"/>
              <w:jc w:val="both"/>
              <w:rPr>
                <w:sz w:val="22"/>
                <w:szCs w:val="22"/>
              </w:rPr>
            </w:pPr>
            <w:r w:rsidRPr="005D4AD3">
              <w:rPr>
                <w:sz w:val="22"/>
                <w:szCs w:val="22"/>
              </w:rPr>
              <w:t>34(35.4%)</w:t>
            </w:r>
          </w:p>
        </w:tc>
        <w:tc>
          <w:tcPr>
            <w:tcW w:w="900" w:type="dxa"/>
          </w:tcPr>
          <w:p w14:paraId="6A2C341A" w14:textId="77777777" w:rsidR="00B1627B" w:rsidRPr="005D4AD3" w:rsidRDefault="00B1627B" w:rsidP="00C64C70">
            <w:pPr>
              <w:spacing w:line="360" w:lineRule="auto"/>
              <w:jc w:val="both"/>
              <w:rPr>
                <w:sz w:val="22"/>
                <w:szCs w:val="22"/>
              </w:rPr>
            </w:pPr>
            <w:r w:rsidRPr="005D4AD3">
              <w:rPr>
                <w:sz w:val="22"/>
                <w:szCs w:val="22"/>
              </w:rPr>
              <w:t>19(100%)</w:t>
            </w:r>
          </w:p>
        </w:tc>
        <w:tc>
          <w:tcPr>
            <w:tcW w:w="900" w:type="dxa"/>
          </w:tcPr>
          <w:p w14:paraId="3CD7C8C0" w14:textId="77777777" w:rsidR="00B1627B" w:rsidRPr="005D4AD3" w:rsidRDefault="00B1627B" w:rsidP="00C64C70">
            <w:pPr>
              <w:spacing w:line="360" w:lineRule="auto"/>
              <w:jc w:val="both"/>
              <w:rPr>
                <w:sz w:val="22"/>
                <w:szCs w:val="22"/>
              </w:rPr>
            </w:pPr>
            <w:r w:rsidRPr="005D4AD3">
              <w:rPr>
                <w:sz w:val="22"/>
                <w:szCs w:val="22"/>
              </w:rPr>
              <w:t>96(100%)</w:t>
            </w:r>
          </w:p>
        </w:tc>
        <w:tc>
          <w:tcPr>
            <w:tcW w:w="567" w:type="dxa"/>
            <w:vMerge w:val="restart"/>
          </w:tcPr>
          <w:p w14:paraId="3D3D3887" w14:textId="77777777" w:rsidR="00B1627B" w:rsidRPr="005D4AD3" w:rsidRDefault="00B1627B" w:rsidP="00C64C70">
            <w:pPr>
              <w:spacing w:line="360" w:lineRule="auto"/>
              <w:jc w:val="both"/>
              <w:rPr>
                <w:sz w:val="22"/>
                <w:szCs w:val="22"/>
              </w:rPr>
            </w:pPr>
          </w:p>
          <w:p w14:paraId="70AE7785" w14:textId="77777777" w:rsidR="00B1627B" w:rsidRPr="005D4AD3" w:rsidRDefault="00B1627B" w:rsidP="00C64C70">
            <w:pPr>
              <w:spacing w:line="360" w:lineRule="auto"/>
              <w:jc w:val="both"/>
              <w:rPr>
                <w:sz w:val="22"/>
                <w:szCs w:val="22"/>
              </w:rPr>
            </w:pPr>
          </w:p>
          <w:p w14:paraId="702C1968" w14:textId="77777777" w:rsidR="00B1627B" w:rsidRPr="005D4AD3" w:rsidRDefault="00B1627B" w:rsidP="00C64C70">
            <w:pPr>
              <w:spacing w:line="360" w:lineRule="auto"/>
              <w:jc w:val="both"/>
              <w:rPr>
                <w:sz w:val="22"/>
                <w:szCs w:val="22"/>
              </w:rPr>
            </w:pPr>
          </w:p>
          <w:p w14:paraId="66D7A0CB" w14:textId="77777777" w:rsidR="00B1627B" w:rsidRPr="005D4AD3" w:rsidRDefault="00B1627B" w:rsidP="00C64C70">
            <w:pPr>
              <w:spacing w:line="360" w:lineRule="auto"/>
              <w:jc w:val="both"/>
              <w:rPr>
                <w:sz w:val="22"/>
                <w:szCs w:val="22"/>
              </w:rPr>
            </w:pPr>
          </w:p>
          <w:p w14:paraId="794068E1" w14:textId="77777777" w:rsidR="00B1627B" w:rsidRPr="005D4AD3" w:rsidRDefault="00B1627B" w:rsidP="00C64C70">
            <w:pPr>
              <w:spacing w:line="360" w:lineRule="auto"/>
              <w:jc w:val="both"/>
              <w:rPr>
                <w:sz w:val="22"/>
                <w:szCs w:val="22"/>
              </w:rPr>
            </w:pPr>
          </w:p>
          <w:p w14:paraId="37047779" w14:textId="77777777" w:rsidR="00B1627B" w:rsidRPr="005D4AD3" w:rsidRDefault="00B1627B" w:rsidP="00C64C70">
            <w:pPr>
              <w:spacing w:line="360" w:lineRule="auto"/>
              <w:jc w:val="both"/>
              <w:rPr>
                <w:sz w:val="22"/>
                <w:szCs w:val="22"/>
              </w:rPr>
            </w:pPr>
            <w:r w:rsidRPr="005D4AD3">
              <w:rPr>
                <w:sz w:val="22"/>
                <w:szCs w:val="22"/>
              </w:rPr>
              <w:t>2.895</w:t>
            </w:r>
          </w:p>
        </w:tc>
        <w:tc>
          <w:tcPr>
            <w:tcW w:w="783" w:type="dxa"/>
            <w:vMerge w:val="restart"/>
          </w:tcPr>
          <w:p w14:paraId="416840FD" w14:textId="77777777" w:rsidR="00B1627B" w:rsidRPr="005D4AD3" w:rsidRDefault="00B1627B" w:rsidP="00C64C70">
            <w:pPr>
              <w:spacing w:line="360" w:lineRule="auto"/>
              <w:jc w:val="both"/>
              <w:rPr>
                <w:sz w:val="22"/>
                <w:szCs w:val="22"/>
              </w:rPr>
            </w:pPr>
          </w:p>
          <w:p w14:paraId="5791F031" w14:textId="77777777" w:rsidR="00B1627B" w:rsidRPr="005D4AD3" w:rsidRDefault="00B1627B" w:rsidP="00C64C70">
            <w:pPr>
              <w:spacing w:line="360" w:lineRule="auto"/>
              <w:jc w:val="both"/>
              <w:rPr>
                <w:sz w:val="22"/>
                <w:szCs w:val="22"/>
              </w:rPr>
            </w:pPr>
          </w:p>
          <w:p w14:paraId="14B8702E" w14:textId="77777777" w:rsidR="00B1627B" w:rsidRPr="005D4AD3" w:rsidRDefault="00B1627B" w:rsidP="00C64C70">
            <w:pPr>
              <w:spacing w:line="360" w:lineRule="auto"/>
              <w:jc w:val="both"/>
              <w:rPr>
                <w:sz w:val="22"/>
                <w:szCs w:val="22"/>
              </w:rPr>
            </w:pPr>
          </w:p>
          <w:p w14:paraId="02B4492A" w14:textId="77777777" w:rsidR="00B1627B" w:rsidRPr="005D4AD3" w:rsidRDefault="00B1627B" w:rsidP="00C64C70">
            <w:pPr>
              <w:spacing w:line="360" w:lineRule="auto"/>
              <w:jc w:val="both"/>
              <w:rPr>
                <w:sz w:val="22"/>
                <w:szCs w:val="22"/>
              </w:rPr>
            </w:pPr>
          </w:p>
          <w:p w14:paraId="5967896D" w14:textId="77777777" w:rsidR="00B1627B" w:rsidRPr="005D4AD3" w:rsidRDefault="00B1627B" w:rsidP="00C64C70">
            <w:pPr>
              <w:spacing w:line="360" w:lineRule="auto"/>
              <w:jc w:val="both"/>
              <w:rPr>
                <w:sz w:val="22"/>
                <w:szCs w:val="22"/>
              </w:rPr>
            </w:pPr>
          </w:p>
          <w:p w14:paraId="74100B24" w14:textId="77777777" w:rsidR="00B1627B" w:rsidRPr="005D4AD3" w:rsidRDefault="00B1627B" w:rsidP="00C64C70">
            <w:pPr>
              <w:spacing w:line="360" w:lineRule="auto"/>
              <w:jc w:val="both"/>
              <w:rPr>
                <w:sz w:val="22"/>
                <w:szCs w:val="22"/>
              </w:rPr>
            </w:pPr>
            <w:r w:rsidRPr="005D4AD3">
              <w:rPr>
                <w:sz w:val="22"/>
                <w:szCs w:val="22"/>
              </w:rPr>
              <w:t>0.408</w:t>
            </w:r>
          </w:p>
        </w:tc>
      </w:tr>
      <w:tr w:rsidR="00B1627B" w:rsidRPr="005D4AD3" w14:paraId="0266684F" w14:textId="77777777" w:rsidTr="00C64C70">
        <w:tc>
          <w:tcPr>
            <w:tcW w:w="1013" w:type="dxa"/>
          </w:tcPr>
          <w:p w14:paraId="562BF5FA" w14:textId="77777777" w:rsidR="00B1627B" w:rsidRPr="005D4AD3" w:rsidRDefault="00B1627B" w:rsidP="00C64C70">
            <w:pPr>
              <w:spacing w:line="360" w:lineRule="auto"/>
              <w:jc w:val="both"/>
              <w:rPr>
                <w:sz w:val="22"/>
                <w:szCs w:val="22"/>
              </w:rPr>
            </w:pPr>
          </w:p>
        </w:tc>
        <w:tc>
          <w:tcPr>
            <w:tcW w:w="1080" w:type="dxa"/>
          </w:tcPr>
          <w:p w14:paraId="6F886BA8" w14:textId="77777777" w:rsidR="00B1627B" w:rsidRPr="005D4AD3" w:rsidRDefault="00B1627B" w:rsidP="00C64C70">
            <w:pPr>
              <w:spacing w:line="360" w:lineRule="auto"/>
              <w:rPr>
                <w:sz w:val="22"/>
                <w:szCs w:val="22"/>
              </w:rPr>
            </w:pPr>
            <w:r w:rsidRPr="005D4AD3">
              <w:rPr>
                <w:sz w:val="22"/>
                <w:szCs w:val="22"/>
              </w:rPr>
              <w:t>One</w:t>
            </w:r>
          </w:p>
        </w:tc>
        <w:tc>
          <w:tcPr>
            <w:tcW w:w="720" w:type="dxa"/>
          </w:tcPr>
          <w:p w14:paraId="5F970530"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3FAEF7B3" w14:textId="77777777" w:rsidR="00B1627B" w:rsidRPr="005D4AD3" w:rsidRDefault="00B1627B" w:rsidP="00C64C70">
            <w:pPr>
              <w:spacing w:line="360" w:lineRule="auto"/>
              <w:jc w:val="both"/>
              <w:rPr>
                <w:sz w:val="22"/>
                <w:szCs w:val="22"/>
              </w:rPr>
            </w:pPr>
            <w:r w:rsidRPr="005D4AD3">
              <w:rPr>
                <w:sz w:val="22"/>
                <w:szCs w:val="22"/>
              </w:rPr>
              <w:t>3(25%)</w:t>
            </w:r>
          </w:p>
        </w:tc>
        <w:tc>
          <w:tcPr>
            <w:tcW w:w="720" w:type="dxa"/>
          </w:tcPr>
          <w:p w14:paraId="36617222"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53644F9A" w14:textId="77777777" w:rsidR="00B1627B" w:rsidRPr="005D4AD3" w:rsidRDefault="00B1627B" w:rsidP="00C64C70">
            <w:pPr>
              <w:spacing w:line="360" w:lineRule="auto"/>
              <w:jc w:val="both"/>
              <w:rPr>
                <w:sz w:val="22"/>
                <w:szCs w:val="22"/>
              </w:rPr>
            </w:pPr>
            <w:r w:rsidRPr="005D4AD3">
              <w:rPr>
                <w:sz w:val="22"/>
                <w:szCs w:val="22"/>
              </w:rPr>
              <w:t>3(25%)</w:t>
            </w:r>
          </w:p>
        </w:tc>
        <w:tc>
          <w:tcPr>
            <w:tcW w:w="720" w:type="dxa"/>
          </w:tcPr>
          <w:p w14:paraId="4A4EAB33" w14:textId="77777777" w:rsidR="00B1627B" w:rsidRPr="005D4AD3" w:rsidRDefault="00B1627B" w:rsidP="00C64C70">
            <w:pPr>
              <w:spacing w:line="360" w:lineRule="auto"/>
              <w:jc w:val="both"/>
              <w:rPr>
                <w:sz w:val="22"/>
                <w:szCs w:val="22"/>
              </w:rPr>
            </w:pPr>
            <w:r w:rsidRPr="005D4AD3">
              <w:rPr>
                <w:sz w:val="22"/>
                <w:szCs w:val="22"/>
              </w:rPr>
              <w:t>2(100%)</w:t>
            </w:r>
          </w:p>
        </w:tc>
        <w:tc>
          <w:tcPr>
            <w:tcW w:w="810" w:type="dxa"/>
          </w:tcPr>
          <w:p w14:paraId="470A9EB7" w14:textId="77777777" w:rsidR="00B1627B" w:rsidRPr="005D4AD3" w:rsidRDefault="00B1627B" w:rsidP="00C64C70">
            <w:pPr>
              <w:spacing w:line="360" w:lineRule="auto"/>
              <w:jc w:val="both"/>
              <w:rPr>
                <w:sz w:val="22"/>
                <w:szCs w:val="22"/>
              </w:rPr>
            </w:pPr>
            <w:r w:rsidRPr="005D4AD3">
              <w:rPr>
                <w:sz w:val="22"/>
                <w:szCs w:val="22"/>
              </w:rPr>
              <w:t>4(33.3%)</w:t>
            </w:r>
          </w:p>
        </w:tc>
        <w:tc>
          <w:tcPr>
            <w:tcW w:w="720" w:type="dxa"/>
          </w:tcPr>
          <w:p w14:paraId="7D77AE7D"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736DF3B5" w14:textId="77777777" w:rsidR="00B1627B" w:rsidRPr="005D4AD3" w:rsidRDefault="00B1627B" w:rsidP="00C64C70">
            <w:pPr>
              <w:spacing w:line="360" w:lineRule="auto"/>
              <w:jc w:val="both"/>
              <w:rPr>
                <w:sz w:val="22"/>
                <w:szCs w:val="22"/>
              </w:rPr>
            </w:pPr>
            <w:r w:rsidRPr="005D4AD3">
              <w:rPr>
                <w:sz w:val="22"/>
                <w:szCs w:val="22"/>
              </w:rPr>
              <w:t>2(16.7%)</w:t>
            </w:r>
          </w:p>
        </w:tc>
        <w:tc>
          <w:tcPr>
            <w:tcW w:w="900" w:type="dxa"/>
          </w:tcPr>
          <w:p w14:paraId="5C2B6229" w14:textId="77777777" w:rsidR="00B1627B" w:rsidRPr="005D4AD3" w:rsidRDefault="00B1627B" w:rsidP="00C64C70">
            <w:pPr>
              <w:spacing w:line="360" w:lineRule="auto"/>
              <w:jc w:val="both"/>
              <w:rPr>
                <w:sz w:val="22"/>
                <w:szCs w:val="22"/>
              </w:rPr>
            </w:pPr>
            <w:r w:rsidRPr="005D4AD3">
              <w:rPr>
                <w:sz w:val="22"/>
                <w:szCs w:val="22"/>
              </w:rPr>
              <w:t>2(100%)</w:t>
            </w:r>
          </w:p>
        </w:tc>
        <w:tc>
          <w:tcPr>
            <w:tcW w:w="900" w:type="dxa"/>
          </w:tcPr>
          <w:p w14:paraId="07619F08" w14:textId="77777777" w:rsidR="00B1627B" w:rsidRPr="005D4AD3" w:rsidRDefault="00B1627B" w:rsidP="00C64C70">
            <w:pPr>
              <w:spacing w:line="360" w:lineRule="auto"/>
              <w:jc w:val="both"/>
              <w:rPr>
                <w:sz w:val="22"/>
                <w:szCs w:val="22"/>
              </w:rPr>
            </w:pPr>
            <w:r w:rsidRPr="005D4AD3">
              <w:rPr>
                <w:sz w:val="22"/>
                <w:szCs w:val="22"/>
              </w:rPr>
              <w:t>12(100%)</w:t>
            </w:r>
          </w:p>
        </w:tc>
        <w:tc>
          <w:tcPr>
            <w:tcW w:w="567" w:type="dxa"/>
            <w:vMerge/>
          </w:tcPr>
          <w:p w14:paraId="471EAB1B" w14:textId="77777777" w:rsidR="00B1627B" w:rsidRPr="005D4AD3" w:rsidRDefault="00B1627B" w:rsidP="00C64C70">
            <w:pPr>
              <w:spacing w:line="360" w:lineRule="auto"/>
              <w:jc w:val="both"/>
              <w:rPr>
                <w:sz w:val="22"/>
                <w:szCs w:val="22"/>
              </w:rPr>
            </w:pPr>
          </w:p>
        </w:tc>
        <w:tc>
          <w:tcPr>
            <w:tcW w:w="783" w:type="dxa"/>
            <w:vMerge/>
          </w:tcPr>
          <w:p w14:paraId="7E97034C" w14:textId="77777777" w:rsidR="00B1627B" w:rsidRPr="005D4AD3" w:rsidRDefault="00B1627B" w:rsidP="00C64C70">
            <w:pPr>
              <w:spacing w:line="360" w:lineRule="auto"/>
              <w:jc w:val="both"/>
              <w:rPr>
                <w:sz w:val="22"/>
                <w:szCs w:val="22"/>
              </w:rPr>
            </w:pPr>
          </w:p>
        </w:tc>
      </w:tr>
      <w:tr w:rsidR="00B1627B" w:rsidRPr="005D4AD3" w14:paraId="1DEC55FA" w14:textId="77777777" w:rsidTr="00C64C70">
        <w:tc>
          <w:tcPr>
            <w:tcW w:w="1013" w:type="dxa"/>
          </w:tcPr>
          <w:p w14:paraId="2DBC4F2E" w14:textId="77777777" w:rsidR="00B1627B" w:rsidRPr="005D4AD3" w:rsidRDefault="00B1627B" w:rsidP="00C64C70">
            <w:pPr>
              <w:spacing w:line="360" w:lineRule="auto"/>
              <w:jc w:val="both"/>
              <w:rPr>
                <w:sz w:val="22"/>
                <w:szCs w:val="22"/>
              </w:rPr>
            </w:pPr>
          </w:p>
        </w:tc>
        <w:tc>
          <w:tcPr>
            <w:tcW w:w="1080" w:type="dxa"/>
          </w:tcPr>
          <w:p w14:paraId="2C365F32" w14:textId="77777777" w:rsidR="00B1627B" w:rsidRPr="005D4AD3" w:rsidRDefault="00B1627B" w:rsidP="00C64C70">
            <w:pPr>
              <w:spacing w:line="360" w:lineRule="auto"/>
              <w:rPr>
                <w:sz w:val="22"/>
                <w:szCs w:val="22"/>
              </w:rPr>
            </w:pPr>
            <w:r w:rsidRPr="005D4AD3">
              <w:rPr>
                <w:sz w:val="22"/>
                <w:szCs w:val="22"/>
              </w:rPr>
              <w:t>2-4</w:t>
            </w:r>
          </w:p>
        </w:tc>
        <w:tc>
          <w:tcPr>
            <w:tcW w:w="720" w:type="dxa"/>
          </w:tcPr>
          <w:p w14:paraId="3CEED695" w14:textId="77777777" w:rsidR="00B1627B" w:rsidRPr="005D4AD3" w:rsidRDefault="00B1627B" w:rsidP="00C64C70">
            <w:pPr>
              <w:spacing w:line="360" w:lineRule="auto"/>
              <w:jc w:val="both"/>
              <w:rPr>
                <w:sz w:val="22"/>
                <w:szCs w:val="22"/>
              </w:rPr>
            </w:pPr>
            <w:r w:rsidRPr="005D4AD3">
              <w:rPr>
                <w:sz w:val="22"/>
                <w:szCs w:val="22"/>
              </w:rPr>
              <w:t>2(33.3%)</w:t>
            </w:r>
          </w:p>
        </w:tc>
        <w:tc>
          <w:tcPr>
            <w:tcW w:w="720" w:type="dxa"/>
          </w:tcPr>
          <w:p w14:paraId="31AAEEAB" w14:textId="77777777" w:rsidR="00B1627B" w:rsidRPr="005D4AD3" w:rsidRDefault="00B1627B" w:rsidP="00C64C70">
            <w:pPr>
              <w:spacing w:line="360" w:lineRule="auto"/>
              <w:jc w:val="both"/>
              <w:rPr>
                <w:sz w:val="22"/>
                <w:szCs w:val="22"/>
              </w:rPr>
            </w:pPr>
            <w:r w:rsidRPr="005D4AD3">
              <w:rPr>
                <w:sz w:val="22"/>
                <w:szCs w:val="22"/>
              </w:rPr>
              <w:t>9(40.9%)</w:t>
            </w:r>
          </w:p>
        </w:tc>
        <w:tc>
          <w:tcPr>
            <w:tcW w:w="720" w:type="dxa"/>
          </w:tcPr>
          <w:p w14:paraId="0592D61D" w14:textId="77777777" w:rsidR="00B1627B" w:rsidRPr="005D4AD3" w:rsidRDefault="00B1627B" w:rsidP="00C64C70">
            <w:pPr>
              <w:spacing w:line="360" w:lineRule="auto"/>
              <w:jc w:val="both"/>
              <w:rPr>
                <w:sz w:val="22"/>
                <w:szCs w:val="22"/>
              </w:rPr>
            </w:pPr>
            <w:r w:rsidRPr="005D4AD3">
              <w:rPr>
                <w:sz w:val="22"/>
                <w:szCs w:val="22"/>
              </w:rPr>
              <w:t>4(66.7%)</w:t>
            </w:r>
          </w:p>
        </w:tc>
        <w:tc>
          <w:tcPr>
            <w:tcW w:w="720" w:type="dxa"/>
          </w:tcPr>
          <w:p w14:paraId="6D2CCEA7" w14:textId="77777777" w:rsidR="00B1627B" w:rsidRPr="005D4AD3" w:rsidRDefault="00B1627B" w:rsidP="00C64C70">
            <w:pPr>
              <w:spacing w:line="360" w:lineRule="auto"/>
              <w:jc w:val="both"/>
              <w:rPr>
                <w:sz w:val="22"/>
                <w:szCs w:val="22"/>
              </w:rPr>
            </w:pPr>
            <w:r w:rsidRPr="005D4AD3">
              <w:rPr>
                <w:sz w:val="22"/>
                <w:szCs w:val="22"/>
              </w:rPr>
              <w:t>8(36.4%)</w:t>
            </w:r>
          </w:p>
        </w:tc>
        <w:tc>
          <w:tcPr>
            <w:tcW w:w="720" w:type="dxa"/>
          </w:tcPr>
          <w:p w14:paraId="6B00DEBE"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1B6E0574" w14:textId="77777777" w:rsidR="00B1627B" w:rsidRPr="005D4AD3" w:rsidRDefault="00B1627B" w:rsidP="00C64C70">
            <w:pPr>
              <w:spacing w:line="360" w:lineRule="auto"/>
              <w:jc w:val="both"/>
              <w:rPr>
                <w:sz w:val="22"/>
                <w:szCs w:val="22"/>
              </w:rPr>
            </w:pPr>
            <w:r w:rsidRPr="005D4AD3">
              <w:rPr>
                <w:sz w:val="22"/>
                <w:szCs w:val="22"/>
              </w:rPr>
              <w:t>4(18.2%)</w:t>
            </w:r>
          </w:p>
        </w:tc>
        <w:tc>
          <w:tcPr>
            <w:tcW w:w="720" w:type="dxa"/>
          </w:tcPr>
          <w:p w14:paraId="66D3F24E"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6C0378E5" w14:textId="77777777" w:rsidR="00B1627B" w:rsidRPr="005D4AD3" w:rsidRDefault="00B1627B" w:rsidP="00C64C70">
            <w:pPr>
              <w:spacing w:line="360" w:lineRule="auto"/>
              <w:jc w:val="both"/>
              <w:rPr>
                <w:sz w:val="22"/>
                <w:szCs w:val="22"/>
              </w:rPr>
            </w:pPr>
            <w:r w:rsidRPr="005D4AD3">
              <w:rPr>
                <w:sz w:val="22"/>
                <w:szCs w:val="22"/>
              </w:rPr>
              <w:t>1(4.5%)</w:t>
            </w:r>
          </w:p>
        </w:tc>
        <w:tc>
          <w:tcPr>
            <w:tcW w:w="900" w:type="dxa"/>
          </w:tcPr>
          <w:p w14:paraId="5C41CBDF" w14:textId="77777777" w:rsidR="00B1627B" w:rsidRPr="005D4AD3" w:rsidRDefault="00B1627B" w:rsidP="00C64C70">
            <w:pPr>
              <w:spacing w:line="360" w:lineRule="auto"/>
              <w:jc w:val="both"/>
              <w:rPr>
                <w:sz w:val="22"/>
                <w:szCs w:val="22"/>
              </w:rPr>
            </w:pPr>
            <w:r w:rsidRPr="005D4AD3">
              <w:rPr>
                <w:sz w:val="22"/>
                <w:szCs w:val="22"/>
              </w:rPr>
              <w:t>6(100%)</w:t>
            </w:r>
          </w:p>
        </w:tc>
        <w:tc>
          <w:tcPr>
            <w:tcW w:w="900" w:type="dxa"/>
          </w:tcPr>
          <w:p w14:paraId="63370C64" w14:textId="77777777" w:rsidR="00B1627B" w:rsidRPr="005D4AD3" w:rsidRDefault="00B1627B" w:rsidP="00C64C70">
            <w:pPr>
              <w:spacing w:line="360" w:lineRule="auto"/>
              <w:jc w:val="both"/>
              <w:rPr>
                <w:sz w:val="22"/>
                <w:szCs w:val="22"/>
              </w:rPr>
            </w:pPr>
            <w:r w:rsidRPr="005D4AD3">
              <w:rPr>
                <w:sz w:val="22"/>
                <w:szCs w:val="22"/>
              </w:rPr>
              <w:t>22(100%)</w:t>
            </w:r>
          </w:p>
        </w:tc>
        <w:tc>
          <w:tcPr>
            <w:tcW w:w="567" w:type="dxa"/>
            <w:vMerge/>
          </w:tcPr>
          <w:p w14:paraId="51E34520" w14:textId="77777777" w:rsidR="00B1627B" w:rsidRPr="005D4AD3" w:rsidRDefault="00B1627B" w:rsidP="00C64C70">
            <w:pPr>
              <w:spacing w:line="360" w:lineRule="auto"/>
              <w:jc w:val="both"/>
              <w:rPr>
                <w:sz w:val="22"/>
                <w:szCs w:val="22"/>
              </w:rPr>
            </w:pPr>
          </w:p>
        </w:tc>
        <w:tc>
          <w:tcPr>
            <w:tcW w:w="783" w:type="dxa"/>
            <w:vMerge/>
          </w:tcPr>
          <w:p w14:paraId="16DFAC94" w14:textId="77777777" w:rsidR="00B1627B" w:rsidRPr="005D4AD3" w:rsidRDefault="00B1627B" w:rsidP="00C64C70">
            <w:pPr>
              <w:spacing w:line="360" w:lineRule="auto"/>
              <w:jc w:val="both"/>
              <w:rPr>
                <w:sz w:val="22"/>
                <w:szCs w:val="22"/>
              </w:rPr>
            </w:pPr>
          </w:p>
        </w:tc>
      </w:tr>
      <w:tr w:rsidR="00B1627B" w:rsidRPr="005D4AD3" w14:paraId="7126CA5A" w14:textId="77777777" w:rsidTr="00C64C70">
        <w:tc>
          <w:tcPr>
            <w:tcW w:w="1013" w:type="dxa"/>
          </w:tcPr>
          <w:p w14:paraId="0EAB11BE" w14:textId="77777777" w:rsidR="00B1627B" w:rsidRPr="005D4AD3" w:rsidRDefault="00B1627B" w:rsidP="00C64C70">
            <w:pPr>
              <w:spacing w:line="360" w:lineRule="auto"/>
              <w:jc w:val="both"/>
              <w:rPr>
                <w:sz w:val="22"/>
                <w:szCs w:val="22"/>
              </w:rPr>
            </w:pPr>
          </w:p>
        </w:tc>
        <w:tc>
          <w:tcPr>
            <w:tcW w:w="1080" w:type="dxa"/>
          </w:tcPr>
          <w:p w14:paraId="53D46929" w14:textId="77777777" w:rsidR="00B1627B" w:rsidRPr="005D4AD3" w:rsidRDefault="00B1627B" w:rsidP="00C64C70">
            <w:pPr>
              <w:spacing w:line="360" w:lineRule="auto"/>
              <w:rPr>
                <w:sz w:val="22"/>
                <w:szCs w:val="22"/>
              </w:rPr>
            </w:pPr>
            <w:r w:rsidRPr="005D4AD3">
              <w:rPr>
                <w:sz w:val="22"/>
                <w:szCs w:val="22"/>
              </w:rPr>
              <w:t>5 and above</w:t>
            </w:r>
          </w:p>
          <w:p w14:paraId="16D31A25" w14:textId="77777777" w:rsidR="00B1627B" w:rsidRPr="005D4AD3" w:rsidRDefault="00B1627B" w:rsidP="00C64C70">
            <w:pPr>
              <w:spacing w:line="360" w:lineRule="auto"/>
              <w:rPr>
                <w:sz w:val="22"/>
                <w:szCs w:val="22"/>
              </w:rPr>
            </w:pPr>
          </w:p>
        </w:tc>
        <w:tc>
          <w:tcPr>
            <w:tcW w:w="720" w:type="dxa"/>
          </w:tcPr>
          <w:p w14:paraId="3B9EC586" w14:textId="77777777" w:rsidR="00B1627B" w:rsidRPr="005D4AD3" w:rsidRDefault="00B1627B" w:rsidP="00C64C70">
            <w:pPr>
              <w:spacing w:line="360" w:lineRule="auto"/>
              <w:jc w:val="both"/>
              <w:rPr>
                <w:sz w:val="22"/>
                <w:szCs w:val="22"/>
              </w:rPr>
            </w:pPr>
            <w:r w:rsidRPr="005D4AD3">
              <w:rPr>
                <w:sz w:val="22"/>
                <w:szCs w:val="22"/>
              </w:rPr>
              <w:t>3(25%)</w:t>
            </w:r>
          </w:p>
        </w:tc>
        <w:tc>
          <w:tcPr>
            <w:tcW w:w="720" w:type="dxa"/>
          </w:tcPr>
          <w:p w14:paraId="550C757A" w14:textId="77777777" w:rsidR="00B1627B" w:rsidRPr="005D4AD3" w:rsidRDefault="00B1627B" w:rsidP="00C64C70">
            <w:pPr>
              <w:spacing w:line="360" w:lineRule="auto"/>
              <w:jc w:val="both"/>
              <w:rPr>
                <w:sz w:val="22"/>
                <w:szCs w:val="22"/>
              </w:rPr>
            </w:pPr>
            <w:r w:rsidRPr="005D4AD3">
              <w:rPr>
                <w:sz w:val="22"/>
                <w:szCs w:val="22"/>
              </w:rPr>
              <w:t>11(35.5%)</w:t>
            </w:r>
          </w:p>
        </w:tc>
        <w:tc>
          <w:tcPr>
            <w:tcW w:w="720" w:type="dxa"/>
          </w:tcPr>
          <w:p w14:paraId="5A03B451" w14:textId="77777777" w:rsidR="00B1627B" w:rsidRPr="005D4AD3" w:rsidRDefault="00B1627B" w:rsidP="00C64C70">
            <w:pPr>
              <w:spacing w:line="360" w:lineRule="auto"/>
              <w:jc w:val="both"/>
              <w:rPr>
                <w:sz w:val="22"/>
                <w:szCs w:val="22"/>
              </w:rPr>
            </w:pPr>
            <w:r w:rsidRPr="005D4AD3">
              <w:rPr>
                <w:sz w:val="22"/>
                <w:szCs w:val="22"/>
              </w:rPr>
              <w:t>5(41.7%)</w:t>
            </w:r>
          </w:p>
        </w:tc>
        <w:tc>
          <w:tcPr>
            <w:tcW w:w="720" w:type="dxa"/>
          </w:tcPr>
          <w:p w14:paraId="5B296FF3" w14:textId="77777777" w:rsidR="00B1627B" w:rsidRPr="005D4AD3" w:rsidRDefault="00B1627B" w:rsidP="00C64C70">
            <w:pPr>
              <w:spacing w:line="360" w:lineRule="auto"/>
              <w:jc w:val="both"/>
              <w:rPr>
                <w:sz w:val="22"/>
                <w:szCs w:val="22"/>
              </w:rPr>
            </w:pPr>
            <w:r w:rsidRPr="005D4AD3">
              <w:rPr>
                <w:sz w:val="22"/>
                <w:szCs w:val="22"/>
              </w:rPr>
              <w:t>9(29%)</w:t>
            </w:r>
          </w:p>
        </w:tc>
        <w:tc>
          <w:tcPr>
            <w:tcW w:w="720" w:type="dxa"/>
          </w:tcPr>
          <w:p w14:paraId="5FB8A607" w14:textId="77777777" w:rsidR="00B1627B" w:rsidRPr="005D4AD3" w:rsidRDefault="00B1627B" w:rsidP="00C64C70">
            <w:pPr>
              <w:spacing w:line="360" w:lineRule="auto"/>
              <w:jc w:val="both"/>
              <w:rPr>
                <w:sz w:val="22"/>
                <w:szCs w:val="22"/>
              </w:rPr>
            </w:pPr>
            <w:r w:rsidRPr="005D4AD3">
              <w:rPr>
                <w:sz w:val="22"/>
                <w:szCs w:val="22"/>
              </w:rPr>
              <w:t>2(16.7%)</w:t>
            </w:r>
          </w:p>
        </w:tc>
        <w:tc>
          <w:tcPr>
            <w:tcW w:w="810" w:type="dxa"/>
          </w:tcPr>
          <w:p w14:paraId="49C631D6" w14:textId="77777777" w:rsidR="00B1627B" w:rsidRPr="005D4AD3" w:rsidRDefault="00B1627B" w:rsidP="00C64C70">
            <w:pPr>
              <w:spacing w:line="360" w:lineRule="auto"/>
              <w:jc w:val="both"/>
              <w:rPr>
                <w:sz w:val="22"/>
                <w:szCs w:val="22"/>
              </w:rPr>
            </w:pPr>
            <w:r w:rsidRPr="005D4AD3">
              <w:rPr>
                <w:sz w:val="22"/>
                <w:szCs w:val="22"/>
              </w:rPr>
              <w:t>6(19.4%)</w:t>
            </w:r>
          </w:p>
        </w:tc>
        <w:tc>
          <w:tcPr>
            <w:tcW w:w="720" w:type="dxa"/>
          </w:tcPr>
          <w:p w14:paraId="5372A9AB" w14:textId="77777777" w:rsidR="00B1627B" w:rsidRPr="005D4AD3" w:rsidRDefault="00B1627B" w:rsidP="00C64C70">
            <w:pPr>
              <w:spacing w:line="360" w:lineRule="auto"/>
              <w:jc w:val="both"/>
              <w:rPr>
                <w:sz w:val="22"/>
                <w:szCs w:val="22"/>
              </w:rPr>
            </w:pPr>
            <w:r w:rsidRPr="005D4AD3">
              <w:rPr>
                <w:sz w:val="22"/>
                <w:szCs w:val="22"/>
              </w:rPr>
              <w:t>2(16.7%)</w:t>
            </w:r>
          </w:p>
        </w:tc>
        <w:tc>
          <w:tcPr>
            <w:tcW w:w="810" w:type="dxa"/>
          </w:tcPr>
          <w:p w14:paraId="70E3F789" w14:textId="77777777" w:rsidR="00B1627B" w:rsidRPr="005D4AD3" w:rsidRDefault="00B1627B" w:rsidP="00C64C70">
            <w:pPr>
              <w:spacing w:line="360" w:lineRule="auto"/>
              <w:jc w:val="both"/>
              <w:rPr>
                <w:sz w:val="22"/>
                <w:szCs w:val="22"/>
              </w:rPr>
            </w:pPr>
            <w:r w:rsidRPr="005D4AD3">
              <w:rPr>
                <w:sz w:val="22"/>
                <w:szCs w:val="22"/>
              </w:rPr>
              <w:t>5(16.1%)</w:t>
            </w:r>
          </w:p>
        </w:tc>
        <w:tc>
          <w:tcPr>
            <w:tcW w:w="900" w:type="dxa"/>
          </w:tcPr>
          <w:p w14:paraId="749C2A9E" w14:textId="77777777" w:rsidR="00B1627B" w:rsidRPr="005D4AD3" w:rsidRDefault="00B1627B" w:rsidP="00C64C70">
            <w:pPr>
              <w:spacing w:line="360" w:lineRule="auto"/>
              <w:jc w:val="both"/>
              <w:rPr>
                <w:sz w:val="22"/>
                <w:szCs w:val="22"/>
              </w:rPr>
            </w:pPr>
            <w:r w:rsidRPr="005D4AD3">
              <w:rPr>
                <w:sz w:val="22"/>
                <w:szCs w:val="22"/>
              </w:rPr>
              <w:t>12(100%)</w:t>
            </w:r>
          </w:p>
        </w:tc>
        <w:tc>
          <w:tcPr>
            <w:tcW w:w="900" w:type="dxa"/>
          </w:tcPr>
          <w:p w14:paraId="261BE650" w14:textId="77777777" w:rsidR="00B1627B" w:rsidRPr="005D4AD3" w:rsidRDefault="00B1627B" w:rsidP="00C64C70">
            <w:pPr>
              <w:spacing w:line="360" w:lineRule="auto"/>
              <w:jc w:val="both"/>
              <w:rPr>
                <w:sz w:val="22"/>
                <w:szCs w:val="22"/>
              </w:rPr>
            </w:pPr>
            <w:r w:rsidRPr="005D4AD3">
              <w:rPr>
                <w:sz w:val="22"/>
                <w:szCs w:val="22"/>
              </w:rPr>
              <w:t>31(100%)</w:t>
            </w:r>
          </w:p>
        </w:tc>
        <w:tc>
          <w:tcPr>
            <w:tcW w:w="567" w:type="dxa"/>
            <w:vMerge/>
          </w:tcPr>
          <w:p w14:paraId="175F48BB" w14:textId="77777777" w:rsidR="00B1627B" w:rsidRPr="005D4AD3" w:rsidRDefault="00B1627B" w:rsidP="00C64C70">
            <w:pPr>
              <w:spacing w:line="360" w:lineRule="auto"/>
              <w:jc w:val="both"/>
              <w:rPr>
                <w:sz w:val="22"/>
                <w:szCs w:val="22"/>
              </w:rPr>
            </w:pPr>
          </w:p>
        </w:tc>
        <w:tc>
          <w:tcPr>
            <w:tcW w:w="783" w:type="dxa"/>
            <w:vMerge/>
          </w:tcPr>
          <w:p w14:paraId="3D75F438" w14:textId="77777777" w:rsidR="00B1627B" w:rsidRPr="005D4AD3" w:rsidRDefault="00B1627B" w:rsidP="00C64C70">
            <w:pPr>
              <w:spacing w:line="360" w:lineRule="auto"/>
              <w:jc w:val="both"/>
              <w:rPr>
                <w:sz w:val="22"/>
                <w:szCs w:val="22"/>
              </w:rPr>
            </w:pPr>
          </w:p>
        </w:tc>
      </w:tr>
      <w:tr w:rsidR="00B1627B" w:rsidRPr="005D4AD3" w14:paraId="41E4747C" w14:textId="77777777" w:rsidTr="00C64C70">
        <w:tc>
          <w:tcPr>
            <w:tcW w:w="1013" w:type="dxa"/>
          </w:tcPr>
          <w:p w14:paraId="782DDFDE" w14:textId="77777777" w:rsidR="00B1627B" w:rsidRPr="005D4AD3" w:rsidRDefault="00B1627B" w:rsidP="00C64C70">
            <w:pPr>
              <w:spacing w:line="360" w:lineRule="auto"/>
              <w:jc w:val="both"/>
              <w:rPr>
                <w:sz w:val="22"/>
                <w:szCs w:val="22"/>
              </w:rPr>
            </w:pPr>
          </w:p>
        </w:tc>
        <w:tc>
          <w:tcPr>
            <w:tcW w:w="1080" w:type="dxa"/>
          </w:tcPr>
          <w:p w14:paraId="12F24D8C" w14:textId="77777777" w:rsidR="00B1627B" w:rsidRPr="005D4AD3" w:rsidRDefault="00B1627B" w:rsidP="00C64C70">
            <w:pPr>
              <w:spacing w:line="360" w:lineRule="auto"/>
              <w:jc w:val="both"/>
              <w:rPr>
                <w:sz w:val="22"/>
                <w:szCs w:val="22"/>
              </w:rPr>
            </w:pPr>
            <w:r w:rsidRPr="005D4AD3">
              <w:rPr>
                <w:sz w:val="22"/>
                <w:szCs w:val="22"/>
              </w:rPr>
              <w:t xml:space="preserve">Total </w:t>
            </w:r>
          </w:p>
        </w:tc>
        <w:tc>
          <w:tcPr>
            <w:tcW w:w="720" w:type="dxa"/>
          </w:tcPr>
          <w:p w14:paraId="7495BE1C" w14:textId="77777777" w:rsidR="00B1627B" w:rsidRPr="005D4AD3" w:rsidRDefault="00B1627B" w:rsidP="00C64C70">
            <w:pPr>
              <w:spacing w:line="360" w:lineRule="auto"/>
              <w:jc w:val="both"/>
              <w:rPr>
                <w:sz w:val="22"/>
                <w:szCs w:val="22"/>
              </w:rPr>
            </w:pPr>
            <w:r w:rsidRPr="005D4AD3">
              <w:rPr>
                <w:sz w:val="22"/>
                <w:szCs w:val="22"/>
              </w:rPr>
              <w:t>12(30.8%)</w:t>
            </w:r>
          </w:p>
        </w:tc>
        <w:tc>
          <w:tcPr>
            <w:tcW w:w="720" w:type="dxa"/>
          </w:tcPr>
          <w:p w14:paraId="2FAB389A" w14:textId="77777777" w:rsidR="00B1627B" w:rsidRPr="005D4AD3" w:rsidRDefault="00B1627B" w:rsidP="00C64C70">
            <w:pPr>
              <w:spacing w:line="360" w:lineRule="auto"/>
              <w:jc w:val="both"/>
              <w:rPr>
                <w:sz w:val="22"/>
                <w:szCs w:val="22"/>
              </w:rPr>
            </w:pPr>
            <w:r w:rsidRPr="005D4AD3">
              <w:rPr>
                <w:sz w:val="22"/>
                <w:szCs w:val="22"/>
              </w:rPr>
              <w:t>40(24.8%)</w:t>
            </w:r>
          </w:p>
        </w:tc>
        <w:tc>
          <w:tcPr>
            <w:tcW w:w="720" w:type="dxa"/>
          </w:tcPr>
          <w:p w14:paraId="56A72C4F" w14:textId="77777777" w:rsidR="00B1627B" w:rsidRPr="005D4AD3" w:rsidRDefault="00B1627B" w:rsidP="00C64C70">
            <w:pPr>
              <w:spacing w:line="360" w:lineRule="auto"/>
              <w:jc w:val="both"/>
              <w:rPr>
                <w:sz w:val="22"/>
                <w:szCs w:val="22"/>
              </w:rPr>
            </w:pPr>
            <w:r w:rsidRPr="005D4AD3">
              <w:rPr>
                <w:sz w:val="22"/>
                <w:szCs w:val="22"/>
              </w:rPr>
              <w:t>15(38.5%)</w:t>
            </w:r>
          </w:p>
        </w:tc>
        <w:tc>
          <w:tcPr>
            <w:tcW w:w="720" w:type="dxa"/>
          </w:tcPr>
          <w:p w14:paraId="665BADA9" w14:textId="77777777" w:rsidR="00B1627B" w:rsidRPr="005D4AD3" w:rsidRDefault="00B1627B" w:rsidP="00C64C70">
            <w:pPr>
              <w:spacing w:line="360" w:lineRule="auto"/>
              <w:jc w:val="both"/>
              <w:rPr>
                <w:sz w:val="22"/>
                <w:szCs w:val="22"/>
              </w:rPr>
            </w:pPr>
            <w:r w:rsidRPr="005D4AD3">
              <w:rPr>
                <w:sz w:val="22"/>
                <w:szCs w:val="22"/>
              </w:rPr>
              <w:t>37(23%)</w:t>
            </w:r>
          </w:p>
        </w:tc>
        <w:tc>
          <w:tcPr>
            <w:tcW w:w="720" w:type="dxa"/>
          </w:tcPr>
          <w:p w14:paraId="662219DD" w14:textId="77777777" w:rsidR="00B1627B" w:rsidRPr="005D4AD3" w:rsidRDefault="00B1627B" w:rsidP="00C64C70">
            <w:pPr>
              <w:spacing w:line="360" w:lineRule="auto"/>
              <w:jc w:val="both"/>
              <w:rPr>
                <w:sz w:val="22"/>
                <w:szCs w:val="22"/>
              </w:rPr>
            </w:pPr>
            <w:r w:rsidRPr="005D4AD3">
              <w:rPr>
                <w:sz w:val="22"/>
                <w:szCs w:val="22"/>
              </w:rPr>
              <w:t>10(25.6%)</w:t>
            </w:r>
          </w:p>
          <w:p w14:paraId="45471B96" w14:textId="77777777" w:rsidR="00B1627B" w:rsidRPr="005D4AD3" w:rsidRDefault="00B1627B" w:rsidP="00C64C70">
            <w:pPr>
              <w:spacing w:line="360" w:lineRule="auto"/>
              <w:jc w:val="both"/>
              <w:rPr>
                <w:sz w:val="22"/>
                <w:szCs w:val="22"/>
              </w:rPr>
            </w:pPr>
          </w:p>
        </w:tc>
        <w:tc>
          <w:tcPr>
            <w:tcW w:w="810" w:type="dxa"/>
          </w:tcPr>
          <w:p w14:paraId="53FA1D56" w14:textId="77777777" w:rsidR="00B1627B" w:rsidRPr="005D4AD3" w:rsidRDefault="00B1627B" w:rsidP="00C64C70">
            <w:pPr>
              <w:spacing w:line="360" w:lineRule="auto"/>
              <w:jc w:val="both"/>
              <w:rPr>
                <w:sz w:val="22"/>
                <w:szCs w:val="22"/>
              </w:rPr>
            </w:pPr>
            <w:r w:rsidRPr="005D4AD3">
              <w:rPr>
                <w:sz w:val="22"/>
                <w:szCs w:val="22"/>
              </w:rPr>
              <w:t>42(26.1%)</w:t>
            </w:r>
          </w:p>
        </w:tc>
        <w:tc>
          <w:tcPr>
            <w:tcW w:w="720" w:type="dxa"/>
          </w:tcPr>
          <w:p w14:paraId="3D444FE6" w14:textId="77777777" w:rsidR="00B1627B" w:rsidRPr="005D4AD3" w:rsidRDefault="00B1627B" w:rsidP="00C64C70">
            <w:pPr>
              <w:spacing w:line="360" w:lineRule="auto"/>
              <w:jc w:val="both"/>
              <w:rPr>
                <w:sz w:val="22"/>
                <w:szCs w:val="22"/>
              </w:rPr>
            </w:pPr>
            <w:r w:rsidRPr="005D4AD3">
              <w:rPr>
                <w:sz w:val="22"/>
                <w:szCs w:val="22"/>
              </w:rPr>
              <w:t>2(5.1%)</w:t>
            </w:r>
          </w:p>
        </w:tc>
        <w:tc>
          <w:tcPr>
            <w:tcW w:w="810" w:type="dxa"/>
          </w:tcPr>
          <w:p w14:paraId="00B9F45D" w14:textId="77777777" w:rsidR="00B1627B" w:rsidRPr="005D4AD3" w:rsidRDefault="00B1627B" w:rsidP="00C64C70">
            <w:pPr>
              <w:spacing w:line="360" w:lineRule="auto"/>
              <w:jc w:val="both"/>
              <w:rPr>
                <w:sz w:val="22"/>
                <w:szCs w:val="22"/>
              </w:rPr>
            </w:pPr>
            <w:r w:rsidRPr="005D4AD3">
              <w:rPr>
                <w:sz w:val="22"/>
                <w:szCs w:val="22"/>
              </w:rPr>
              <w:t>42(26.1%)</w:t>
            </w:r>
          </w:p>
        </w:tc>
        <w:tc>
          <w:tcPr>
            <w:tcW w:w="900" w:type="dxa"/>
          </w:tcPr>
          <w:p w14:paraId="78E04409" w14:textId="77777777" w:rsidR="00B1627B" w:rsidRPr="005D4AD3" w:rsidRDefault="00B1627B" w:rsidP="00C64C70">
            <w:pPr>
              <w:spacing w:line="360" w:lineRule="auto"/>
              <w:jc w:val="both"/>
              <w:rPr>
                <w:sz w:val="22"/>
                <w:szCs w:val="22"/>
              </w:rPr>
            </w:pPr>
            <w:r w:rsidRPr="005D4AD3">
              <w:rPr>
                <w:sz w:val="22"/>
                <w:szCs w:val="22"/>
              </w:rPr>
              <w:t>39(100%</w:t>
            </w:r>
          </w:p>
        </w:tc>
        <w:tc>
          <w:tcPr>
            <w:tcW w:w="900" w:type="dxa"/>
          </w:tcPr>
          <w:p w14:paraId="4E9F0C93" w14:textId="77777777" w:rsidR="00B1627B" w:rsidRPr="005D4AD3" w:rsidRDefault="00B1627B" w:rsidP="00C64C70">
            <w:pPr>
              <w:spacing w:line="360" w:lineRule="auto"/>
              <w:jc w:val="both"/>
              <w:rPr>
                <w:sz w:val="22"/>
                <w:szCs w:val="22"/>
              </w:rPr>
            </w:pPr>
            <w:r w:rsidRPr="005D4AD3">
              <w:rPr>
                <w:sz w:val="22"/>
                <w:szCs w:val="22"/>
              </w:rPr>
              <w:t>161(100%)</w:t>
            </w:r>
          </w:p>
          <w:p w14:paraId="46B239CB" w14:textId="77777777" w:rsidR="00B1627B" w:rsidRPr="005D4AD3" w:rsidRDefault="00B1627B" w:rsidP="00C64C70">
            <w:pPr>
              <w:spacing w:line="360" w:lineRule="auto"/>
              <w:jc w:val="both"/>
              <w:rPr>
                <w:sz w:val="22"/>
                <w:szCs w:val="22"/>
              </w:rPr>
            </w:pPr>
          </w:p>
        </w:tc>
        <w:tc>
          <w:tcPr>
            <w:tcW w:w="567" w:type="dxa"/>
            <w:vMerge/>
          </w:tcPr>
          <w:p w14:paraId="3E600B25" w14:textId="77777777" w:rsidR="00B1627B" w:rsidRPr="005D4AD3" w:rsidRDefault="00B1627B" w:rsidP="00C64C70">
            <w:pPr>
              <w:spacing w:line="360" w:lineRule="auto"/>
              <w:jc w:val="both"/>
              <w:rPr>
                <w:sz w:val="22"/>
                <w:szCs w:val="22"/>
              </w:rPr>
            </w:pPr>
          </w:p>
        </w:tc>
        <w:tc>
          <w:tcPr>
            <w:tcW w:w="783" w:type="dxa"/>
            <w:vMerge/>
          </w:tcPr>
          <w:p w14:paraId="05986196" w14:textId="77777777" w:rsidR="00B1627B" w:rsidRPr="005D4AD3" w:rsidRDefault="00B1627B" w:rsidP="00C64C70">
            <w:pPr>
              <w:spacing w:line="360" w:lineRule="auto"/>
              <w:jc w:val="both"/>
              <w:rPr>
                <w:sz w:val="22"/>
                <w:szCs w:val="22"/>
              </w:rPr>
            </w:pPr>
          </w:p>
        </w:tc>
      </w:tr>
      <w:tr w:rsidR="00B1627B" w:rsidRPr="005D4AD3" w14:paraId="37F137CA" w14:textId="77777777" w:rsidTr="00C64C70">
        <w:tc>
          <w:tcPr>
            <w:tcW w:w="1013" w:type="dxa"/>
          </w:tcPr>
          <w:p w14:paraId="74558D57" w14:textId="77777777" w:rsidR="00B1627B" w:rsidRPr="005D4AD3" w:rsidRDefault="00B1627B" w:rsidP="00C64C70">
            <w:pPr>
              <w:spacing w:after="240" w:line="360" w:lineRule="auto"/>
              <w:jc w:val="both"/>
              <w:rPr>
                <w:sz w:val="22"/>
                <w:szCs w:val="22"/>
              </w:rPr>
            </w:pPr>
            <w:r w:rsidRPr="005D4AD3">
              <w:rPr>
                <w:sz w:val="22"/>
                <w:szCs w:val="22"/>
              </w:rPr>
              <w:t>BMI</w:t>
            </w:r>
          </w:p>
        </w:tc>
        <w:tc>
          <w:tcPr>
            <w:tcW w:w="1080" w:type="dxa"/>
          </w:tcPr>
          <w:p w14:paraId="111C29B6" w14:textId="77777777" w:rsidR="00B1627B" w:rsidRPr="005D4AD3" w:rsidRDefault="00B1627B" w:rsidP="00C64C70">
            <w:pPr>
              <w:spacing w:after="240" w:line="360" w:lineRule="auto"/>
              <w:jc w:val="both"/>
              <w:rPr>
                <w:sz w:val="22"/>
                <w:szCs w:val="22"/>
              </w:rPr>
            </w:pPr>
            <w:r w:rsidRPr="005D4AD3">
              <w:rPr>
                <w:sz w:val="22"/>
                <w:szCs w:val="22"/>
              </w:rPr>
              <w:t>Underweight</w:t>
            </w:r>
          </w:p>
        </w:tc>
        <w:tc>
          <w:tcPr>
            <w:tcW w:w="720" w:type="dxa"/>
          </w:tcPr>
          <w:p w14:paraId="0078DC33" w14:textId="77777777" w:rsidR="00B1627B" w:rsidRPr="005D4AD3" w:rsidRDefault="00B1627B" w:rsidP="00C64C70">
            <w:pPr>
              <w:spacing w:after="240" w:line="360" w:lineRule="auto"/>
              <w:jc w:val="both"/>
              <w:rPr>
                <w:sz w:val="22"/>
                <w:szCs w:val="22"/>
              </w:rPr>
            </w:pPr>
            <w:r w:rsidRPr="005D4AD3">
              <w:rPr>
                <w:sz w:val="22"/>
                <w:szCs w:val="22"/>
              </w:rPr>
              <w:t>4(40%)</w:t>
            </w:r>
          </w:p>
        </w:tc>
        <w:tc>
          <w:tcPr>
            <w:tcW w:w="720" w:type="dxa"/>
          </w:tcPr>
          <w:p w14:paraId="37A44308" w14:textId="77777777" w:rsidR="00B1627B" w:rsidRPr="005D4AD3" w:rsidRDefault="00B1627B" w:rsidP="00C64C70">
            <w:pPr>
              <w:spacing w:after="240" w:line="360" w:lineRule="auto"/>
              <w:jc w:val="both"/>
              <w:rPr>
                <w:sz w:val="22"/>
                <w:szCs w:val="22"/>
              </w:rPr>
            </w:pPr>
            <w:r w:rsidRPr="005D4AD3">
              <w:rPr>
                <w:sz w:val="22"/>
                <w:szCs w:val="22"/>
              </w:rPr>
              <w:t>8(42.1%)</w:t>
            </w:r>
          </w:p>
        </w:tc>
        <w:tc>
          <w:tcPr>
            <w:tcW w:w="720" w:type="dxa"/>
          </w:tcPr>
          <w:p w14:paraId="33AC4DB8" w14:textId="77777777" w:rsidR="00B1627B" w:rsidRPr="005D4AD3" w:rsidRDefault="00B1627B" w:rsidP="00C64C70">
            <w:pPr>
              <w:spacing w:after="240" w:line="360" w:lineRule="auto"/>
              <w:jc w:val="both"/>
              <w:rPr>
                <w:sz w:val="22"/>
                <w:szCs w:val="22"/>
              </w:rPr>
            </w:pPr>
            <w:r w:rsidRPr="005D4AD3">
              <w:rPr>
                <w:sz w:val="22"/>
                <w:szCs w:val="22"/>
              </w:rPr>
              <w:t>6(60%)</w:t>
            </w:r>
          </w:p>
        </w:tc>
        <w:tc>
          <w:tcPr>
            <w:tcW w:w="720" w:type="dxa"/>
          </w:tcPr>
          <w:p w14:paraId="742E598B" w14:textId="77777777" w:rsidR="00B1627B" w:rsidRPr="005D4AD3" w:rsidRDefault="00B1627B" w:rsidP="00C64C70">
            <w:pPr>
              <w:spacing w:after="240" w:line="360" w:lineRule="auto"/>
              <w:jc w:val="both"/>
              <w:rPr>
                <w:sz w:val="22"/>
                <w:szCs w:val="22"/>
              </w:rPr>
            </w:pPr>
            <w:r w:rsidRPr="005D4AD3">
              <w:rPr>
                <w:sz w:val="22"/>
                <w:szCs w:val="22"/>
              </w:rPr>
              <w:t>6(31.6%)</w:t>
            </w:r>
          </w:p>
        </w:tc>
        <w:tc>
          <w:tcPr>
            <w:tcW w:w="720" w:type="dxa"/>
          </w:tcPr>
          <w:p w14:paraId="312E1133"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Pr>
          <w:p w14:paraId="4F5693FD" w14:textId="77777777" w:rsidR="00B1627B" w:rsidRPr="005D4AD3" w:rsidRDefault="00B1627B" w:rsidP="00C64C70">
            <w:pPr>
              <w:spacing w:after="240" w:line="360" w:lineRule="auto"/>
              <w:jc w:val="both"/>
              <w:rPr>
                <w:sz w:val="22"/>
                <w:szCs w:val="22"/>
              </w:rPr>
            </w:pPr>
            <w:r w:rsidRPr="005D4AD3">
              <w:rPr>
                <w:sz w:val="22"/>
                <w:szCs w:val="22"/>
              </w:rPr>
              <w:t>2(10.5%)</w:t>
            </w:r>
          </w:p>
        </w:tc>
        <w:tc>
          <w:tcPr>
            <w:tcW w:w="720" w:type="dxa"/>
          </w:tcPr>
          <w:p w14:paraId="47782F2B"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Pr>
          <w:p w14:paraId="68B671CA" w14:textId="77777777" w:rsidR="00B1627B" w:rsidRPr="005D4AD3" w:rsidRDefault="00B1627B" w:rsidP="00C64C70">
            <w:pPr>
              <w:spacing w:after="240" w:line="360" w:lineRule="auto"/>
              <w:jc w:val="both"/>
              <w:rPr>
                <w:sz w:val="22"/>
                <w:szCs w:val="22"/>
              </w:rPr>
            </w:pPr>
            <w:r w:rsidRPr="005D4AD3">
              <w:rPr>
                <w:sz w:val="22"/>
                <w:szCs w:val="22"/>
              </w:rPr>
              <w:t>3(15.8%)</w:t>
            </w:r>
          </w:p>
        </w:tc>
        <w:tc>
          <w:tcPr>
            <w:tcW w:w="900" w:type="dxa"/>
          </w:tcPr>
          <w:p w14:paraId="3A38452C" w14:textId="77777777" w:rsidR="00B1627B" w:rsidRPr="005D4AD3" w:rsidRDefault="00B1627B" w:rsidP="00C64C70">
            <w:pPr>
              <w:spacing w:after="240" w:line="360" w:lineRule="auto"/>
              <w:jc w:val="both"/>
              <w:rPr>
                <w:sz w:val="22"/>
                <w:szCs w:val="22"/>
              </w:rPr>
            </w:pPr>
            <w:r w:rsidRPr="005D4AD3">
              <w:rPr>
                <w:sz w:val="22"/>
                <w:szCs w:val="22"/>
              </w:rPr>
              <w:t>10(100%)</w:t>
            </w:r>
          </w:p>
        </w:tc>
        <w:tc>
          <w:tcPr>
            <w:tcW w:w="900" w:type="dxa"/>
          </w:tcPr>
          <w:p w14:paraId="1BC28D51" w14:textId="77777777" w:rsidR="00B1627B" w:rsidRPr="005D4AD3" w:rsidRDefault="00B1627B" w:rsidP="00C64C70">
            <w:pPr>
              <w:spacing w:after="240" w:line="360" w:lineRule="auto"/>
              <w:jc w:val="both"/>
              <w:rPr>
                <w:sz w:val="22"/>
                <w:szCs w:val="22"/>
              </w:rPr>
            </w:pPr>
            <w:r w:rsidRPr="005D4AD3">
              <w:rPr>
                <w:sz w:val="22"/>
                <w:szCs w:val="22"/>
              </w:rPr>
              <w:t>19(100%)</w:t>
            </w:r>
          </w:p>
        </w:tc>
        <w:tc>
          <w:tcPr>
            <w:tcW w:w="567" w:type="dxa"/>
            <w:vMerge w:val="restart"/>
          </w:tcPr>
          <w:p w14:paraId="11B41839" w14:textId="77777777" w:rsidR="00B1627B" w:rsidRPr="005D4AD3" w:rsidRDefault="00B1627B" w:rsidP="00C64C70">
            <w:pPr>
              <w:spacing w:after="240" w:line="360" w:lineRule="auto"/>
              <w:jc w:val="both"/>
              <w:rPr>
                <w:sz w:val="22"/>
                <w:szCs w:val="22"/>
              </w:rPr>
            </w:pPr>
          </w:p>
          <w:p w14:paraId="4511F43C" w14:textId="77777777" w:rsidR="00B1627B" w:rsidRPr="005D4AD3" w:rsidRDefault="00B1627B" w:rsidP="00C64C70">
            <w:pPr>
              <w:spacing w:after="240" w:line="360" w:lineRule="auto"/>
              <w:jc w:val="both"/>
              <w:rPr>
                <w:sz w:val="22"/>
                <w:szCs w:val="22"/>
              </w:rPr>
            </w:pPr>
          </w:p>
          <w:p w14:paraId="5CD37E1B" w14:textId="77777777" w:rsidR="00B1627B" w:rsidRPr="005D4AD3" w:rsidRDefault="00B1627B" w:rsidP="00C64C70">
            <w:pPr>
              <w:spacing w:after="240" w:line="360" w:lineRule="auto"/>
              <w:jc w:val="both"/>
              <w:rPr>
                <w:sz w:val="22"/>
                <w:szCs w:val="22"/>
              </w:rPr>
            </w:pPr>
          </w:p>
          <w:p w14:paraId="3899C99F" w14:textId="77777777" w:rsidR="00B1627B" w:rsidRPr="005D4AD3" w:rsidRDefault="00B1627B" w:rsidP="00C64C70">
            <w:pPr>
              <w:spacing w:after="240" w:line="360" w:lineRule="auto"/>
              <w:jc w:val="both"/>
              <w:rPr>
                <w:sz w:val="22"/>
                <w:szCs w:val="22"/>
              </w:rPr>
            </w:pPr>
          </w:p>
          <w:p w14:paraId="7ED89D3E" w14:textId="77777777" w:rsidR="00B1627B" w:rsidRPr="005D4AD3" w:rsidRDefault="00B1627B" w:rsidP="00C64C70">
            <w:pPr>
              <w:spacing w:after="240" w:line="360" w:lineRule="auto"/>
              <w:jc w:val="both"/>
              <w:rPr>
                <w:sz w:val="22"/>
                <w:szCs w:val="22"/>
              </w:rPr>
            </w:pPr>
          </w:p>
          <w:p w14:paraId="57155479" w14:textId="77777777" w:rsidR="00B1627B" w:rsidRPr="005D4AD3" w:rsidRDefault="00B1627B" w:rsidP="00C64C70">
            <w:pPr>
              <w:spacing w:after="240" w:line="360" w:lineRule="auto"/>
              <w:jc w:val="both"/>
              <w:rPr>
                <w:sz w:val="22"/>
                <w:szCs w:val="22"/>
              </w:rPr>
            </w:pPr>
          </w:p>
          <w:p w14:paraId="68569706" w14:textId="77777777" w:rsidR="00B1627B" w:rsidRPr="005D4AD3" w:rsidRDefault="00B1627B" w:rsidP="00C64C70">
            <w:pPr>
              <w:spacing w:after="240" w:line="360" w:lineRule="auto"/>
              <w:jc w:val="both"/>
              <w:rPr>
                <w:sz w:val="22"/>
                <w:szCs w:val="22"/>
              </w:rPr>
            </w:pPr>
            <w:r w:rsidRPr="005D4AD3">
              <w:rPr>
                <w:sz w:val="22"/>
                <w:szCs w:val="22"/>
              </w:rPr>
              <w:t>6.066</w:t>
            </w:r>
          </w:p>
        </w:tc>
        <w:tc>
          <w:tcPr>
            <w:tcW w:w="783" w:type="dxa"/>
            <w:vMerge w:val="restart"/>
          </w:tcPr>
          <w:p w14:paraId="5CEC9EB0" w14:textId="77777777" w:rsidR="00B1627B" w:rsidRPr="005D4AD3" w:rsidRDefault="00B1627B" w:rsidP="00C64C70">
            <w:pPr>
              <w:spacing w:after="240" w:line="360" w:lineRule="auto"/>
              <w:jc w:val="both"/>
              <w:rPr>
                <w:sz w:val="22"/>
                <w:szCs w:val="22"/>
              </w:rPr>
            </w:pPr>
          </w:p>
          <w:p w14:paraId="7C90BA26" w14:textId="77777777" w:rsidR="00B1627B" w:rsidRPr="005D4AD3" w:rsidRDefault="00B1627B" w:rsidP="00C64C70">
            <w:pPr>
              <w:spacing w:after="240" w:line="360" w:lineRule="auto"/>
              <w:jc w:val="both"/>
              <w:rPr>
                <w:sz w:val="22"/>
                <w:szCs w:val="22"/>
              </w:rPr>
            </w:pPr>
          </w:p>
          <w:p w14:paraId="57423971" w14:textId="77777777" w:rsidR="00B1627B" w:rsidRPr="005D4AD3" w:rsidRDefault="00B1627B" w:rsidP="00C64C70">
            <w:pPr>
              <w:spacing w:after="240" w:line="360" w:lineRule="auto"/>
              <w:jc w:val="both"/>
              <w:rPr>
                <w:sz w:val="22"/>
                <w:szCs w:val="22"/>
              </w:rPr>
            </w:pPr>
          </w:p>
          <w:p w14:paraId="22A284C9" w14:textId="77777777" w:rsidR="00B1627B" w:rsidRPr="005D4AD3" w:rsidRDefault="00B1627B" w:rsidP="00C64C70">
            <w:pPr>
              <w:spacing w:after="240" w:line="360" w:lineRule="auto"/>
              <w:jc w:val="both"/>
              <w:rPr>
                <w:sz w:val="22"/>
                <w:szCs w:val="22"/>
              </w:rPr>
            </w:pPr>
          </w:p>
          <w:p w14:paraId="4FCCD99A" w14:textId="77777777" w:rsidR="00B1627B" w:rsidRPr="005D4AD3" w:rsidRDefault="00B1627B" w:rsidP="00C64C70">
            <w:pPr>
              <w:spacing w:after="240" w:line="360" w:lineRule="auto"/>
              <w:jc w:val="both"/>
              <w:rPr>
                <w:sz w:val="22"/>
                <w:szCs w:val="22"/>
              </w:rPr>
            </w:pPr>
          </w:p>
          <w:p w14:paraId="00C4C6D6" w14:textId="77777777" w:rsidR="00B1627B" w:rsidRPr="005D4AD3" w:rsidRDefault="00B1627B" w:rsidP="00C64C70">
            <w:pPr>
              <w:spacing w:after="240" w:line="360" w:lineRule="auto"/>
              <w:jc w:val="both"/>
              <w:rPr>
                <w:sz w:val="22"/>
                <w:szCs w:val="22"/>
              </w:rPr>
            </w:pPr>
          </w:p>
          <w:p w14:paraId="180CA3B6" w14:textId="77777777" w:rsidR="00B1627B" w:rsidRPr="005D4AD3" w:rsidRDefault="00B1627B" w:rsidP="00C64C70">
            <w:pPr>
              <w:spacing w:after="240" w:line="360" w:lineRule="auto"/>
              <w:jc w:val="both"/>
              <w:rPr>
                <w:sz w:val="22"/>
                <w:szCs w:val="22"/>
              </w:rPr>
            </w:pPr>
            <w:r w:rsidRPr="005D4AD3">
              <w:rPr>
                <w:sz w:val="22"/>
                <w:szCs w:val="22"/>
              </w:rPr>
              <w:t>0.108</w:t>
            </w:r>
          </w:p>
        </w:tc>
      </w:tr>
      <w:tr w:rsidR="00B1627B" w:rsidRPr="005D4AD3" w14:paraId="35784E31" w14:textId="77777777" w:rsidTr="00C64C70">
        <w:tc>
          <w:tcPr>
            <w:tcW w:w="1013" w:type="dxa"/>
          </w:tcPr>
          <w:p w14:paraId="3BF607FA" w14:textId="77777777" w:rsidR="00B1627B" w:rsidRPr="005D4AD3" w:rsidRDefault="00B1627B" w:rsidP="00C64C70">
            <w:pPr>
              <w:spacing w:after="240" w:line="360" w:lineRule="auto"/>
              <w:jc w:val="both"/>
              <w:rPr>
                <w:sz w:val="22"/>
                <w:szCs w:val="22"/>
              </w:rPr>
            </w:pPr>
          </w:p>
        </w:tc>
        <w:tc>
          <w:tcPr>
            <w:tcW w:w="1080" w:type="dxa"/>
          </w:tcPr>
          <w:p w14:paraId="689CDDD5" w14:textId="77777777" w:rsidR="00B1627B" w:rsidRPr="005D4AD3" w:rsidRDefault="00B1627B" w:rsidP="00C64C70">
            <w:pPr>
              <w:spacing w:after="240" w:line="360" w:lineRule="auto"/>
              <w:jc w:val="both"/>
              <w:rPr>
                <w:sz w:val="22"/>
                <w:szCs w:val="22"/>
              </w:rPr>
            </w:pPr>
            <w:r w:rsidRPr="005D4AD3">
              <w:rPr>
                <w:sz w:val="22"/>
                <w:szCs w:val="22"/>
              </w:rPr>
              <w:t>Normal weight</w:t>
            </w:r>
          </w:p>
        </w:tc>
        <w:tc>
          <w:tcPr>
            <w:tcW w:w="720" w:type="dxa"/>
          </w:tcPr>
          <w:p w14:paraId="64F71050" w14:textId="77777777" w:rsidR="00B1627B" w:rsidRPr="005D4AD3" w:rsidRDefault="00B1627B" w:rsidP="00C64C70">
            <w:pPr>
              <w:spacing w:after="240" w:line="360" w:lineRule="auto"/>
              <w:jc w:val="both"/>
              <w:rPr>
                <w:sz w:val="22"/>
                <w:szCs w:val="22"/>
              </w:rPr>
            </w:pPr>
            <w:r w:rsidRPr="005D4AD3">
              <w:rPr>
                <w:sz w:val="22"/>
                <w:szCs w:val="22"/>
              </w:rPr>
              <w:t>2(15.4%)</w:t>
            </w:r>
          </w:p>
        </w:tc>
        <w:tc>
          <w:tcPr>
            <w:tcW w:w="720" w:type="dxa"/>
          </w:tcPr>
          <w:p w14:paraId="7539C864" w14:textId="77777777" w:rsidR="00B1627B" w:rsidRPr="005D4AD3" w:rsidRDefault="00B1627B" w:rsidP="00C64C70">
            <w:pPr>
              <w:spacing w:after="240" w:line="360" w:lineRule="auto"/>
              <w:jc w:val="both"/>
              <w:rPr>
                <w:sz w:val="22"/>
                <w:szCs w:val="22"/>
              </w:rPr>
            </w:pPr>
            <w:r w:rsidRPr="005D4AD3">
              <w:rPr>
                <w:sz w:val="22"/>
                <w:szCs w:val="22"/>
              </w:rPr>
              <w:t>12(16%)</w:t>
            </w:r>
          </w:p>
        </w:tc>
        <w:tc>
          <w:tcPr>
            <w:tcW w:w="720" w:type="dxa"/>
          </w:tcPr>
          <w:p w14:paraId="44C9A3C8" w14:textId="77777777" w:rsidR="00B1627B" w:rsidRPr="005D4AD3" w:rsidRDefault="00B1627B" w:rsidP="00C64C70">
            <w:pPr>
              <w:spacing w:after="240" w:line="360" w:lineRule="auto"/>
              <w:jc w:val="both"/>
              <w:rPr>
                <w:sz w:val="22"/>
                <w:szCs w:val="22"/>
              </w:rPr>
            </w:pPr>
            <w:r w:rsidRPr="005D4AD3">
              <w:rPr>
                <w:sz w:val="22"/>
                <w:szCs w:val="22"/>
              </w:rPr>
              <w:t>2(15.4%)</w:t>
            </w:r>
          </w:p>
        </w:tc>
        <w:tc>
          <w:tcPr>
            <w:tcW w:w="720" w:type="dxa"/>
          </w:tcPr>
          <w:p w14:paraId="069D0873" w14:textId="77777777" w:rsidR="00B1627B" w:rsidRPr="005D4AD3" w:rsidRDefault="00B1627B" w:rsidP="00C64C70">
            <w:pPr>
              <w:spacing w:after="240" w:line="360" w:lineRule="auto"/>
              <w:jc w:val="both"/>
              <w:rPr>
                <w:sz w:val="22"/>
                <w:szCs w:val="22"/>
              </w:rPr>
            </w:pPr>
            <w:r w:rsidRPr="005D4AD3">
              <w:rPr>
                <w:sz w:val="22"/>
                <w:szCs w:val="22"/>
              </w:rPr>
              <w:t>11(14.7%)</w:t>
            </w:r>
          </w:p>
        </w:tc>
        <w:tc>
          <w:tcPr>
            <w:tcW w:w="720" w:type="dxa"/>
          </w:tcPr>
          <w:p w14:paraId="5159E09E" w14:textId="77777777" w:rsidR="00B1627B" w:rsidRPr="005D4AD3" w:rsidRDefault="00B1627B" w:rsidP="00C64C70">
            <w:pPr>
              <w:spacing w:after="240" w:line="360" w:lineRule="auto"/>
              <w:jc w:val="both"/>
              <w:rPr>
                <w:sz w:val="22"/>
                <w:szCs w:val="22"/>
              </w:rPr>
            </w:pPr>
            <w:r w:rsidRPr="005D4AD3">
              <w:rPr>
                <w:sz w:val="22"/>
                <w:szCs w:val="22"/>
              </w:rPr>
              <w:t>8(61.5%)</w:t>
            </w:r>
          </w:p>
        </w:tc>
        <w:tc>
          <w:tcPr>
            <w:tcW w:w="810" w:type="dxa"/>
          </w:tcPr>
          <w:p w14:paraId="000AFA20" w14:textId="77777777" w:rsidR="00B1627B" w:rsidRPr="005D4AD3" w:rsidRDefault="00B1627B" w:rsidP="00C64C70">
            <w:pPr>
              <w:spacing w:after="240" w:line="360" w:lineRule="auto"/>
              <w:jc w:val="both"/>
              <w:rPr>
                <w:sz w:val="22"/>
                <w:szCs w:val="22"/>
              </w:rPr>
            </w:pPr>
            <w:r w:rsidRPr="005D4AD3">
              <w:rPr>
                <w:sz w:val="22"/>
                <w:szCs w:val="22"/>
              </w:rPr>
              <w:t>23(30.7%)</w:t>
            </w:r>
          </w:p>
        </w:tc>
        <w:tc>
          <w:tcPr>
            <w:tcW w:w="720" w:type="dxa"/>
          </w:tcPr>
          <w:p w14:paraId="402A403E" w14:textId="77777777" w:rsidR="00B1627B" w:rsidRPr="005D4AD3" w:rsidRDefault="00B1627B" w:rsidP="00C64C70">
            <w:pPr>
              <w:spacing w:after="240" w:line="360" w:lineRule="auto"/>
              <w:jc w:val="both"/>
              <w:rPr>
                <w:sz w:val="22"/>
                <w:szCs w:val="22"/>
              </w:rPr>
            </w:pPr>
            <w:r w:rsidRPr="005D4AD3">
              <w:rPr>
                <w:sz w:val="22"/>
                <w:szCs w:val="22"/>
              </w:rPr>
              <w:t>1(7.7%)</w:t>
            </w:r>
          </w:p>
        </w:tc>
        <w:tc>
          <w:tcPr>
            <w:tcW w:w="810" w:type="dxa"/>
          </w:tcPr>
          <w:p w14:paraId="2FEF6138" w14:textId="77777777" w:rsidR="00B1627B" w:rsidRPr="005D4AD3" w:rsidRDefault="00B1627B" w:rsidP="00C64C70">
            <w:pPr>
              <w:spacing w:after="240" w:line="360" w:lineRule="auto"/>
              <w:jc w:val="both"/>
              <w:rPr>
                <w:sz w:val="22"/>
                <w:szCs w:val="22"/>
              </w:rPr>
            </w:pPr>
            <w:r w:rsidRPr="005D4AD3">
              <w:rPr>
                <w:sz w:val="22"/>
                <w:szCs w:val="22"/>
              </w:rPr>
              <w:t>29(38.7%)</w:t>
            </w:r>
          </w:p>
        </w:tc>
        <w:tc>
          <w:tcPr>
            <w:tcW w:w="900" w:type="dxa"/>
          </w:tcPr>
          <w:p w14:paraId="0D716887" w14:textId="77777777" w:rsidR="00B1627B" w:rsidRPr="005D4AD3" w:rsidRDefault="00B1627B" w:rsidP="00C64C70">
            <w:pPr>
              <w:spacing w:after="240" w:line="360" w:lineRule="auto"/>
              <w:jc w:val="both"/>
              <w:rPr>
                <w:sz w:val="22"/>
                <w:szCs w:val="22"/>
              </w:rPr>
            </w:pPr>
            <w:r w:rsidRPr="005D4AD3">
              <w:rPr>
                <w:sz w:val="22"/>
                <w:szCs w:val="22"/>
              </w:rPr>
              <w:t>13(100%)</w:t>
            </w:r>
          </w:p>
        </w:tc>
        <w:tc>
          <w:tcPr>
            <w:tcW w:w="900" w:type="dxa"/>
          </w:tcPr>
          <w:p w14:paraId="52C3CBF3" w14:textId="77777777" w:rsidR="00B1627B" w:rsidRPr="005D4AD3" w:rsidRDefault="00B1627B" w:rsidP="00C64C70">
            <w:pPr>
              <w:spacing w:after="240" w:line="360" w:lineRule="auto"/>
              <w:jc w:val="both"/>
              <w:rPr>
                <w:sz w:val="22"/>
                <w:szCs w:val="22"/>
              </w:rPr>
            </w:pPr>
            <w:r w:rsidRPr="005D4AD3">
              <w:rPr>
                <w:sz w:val="22"/>
                <w:szCs w:val="22"/>
              </w:rPr>
              <w:t>75(100%)</w:t>
            </w:r>
          </w:p>
        </w:tc>
        <w:tc>
          <w:tcPr>
            <w:tcW w:w="567" w:type="dxa"/>
            <w:vMerge/>
          </w:tcPr>
          <w:p w14:paraId="3C73F900" w14:textId="77777777" w:rsidR="00B1627B" w:rsidRPr="005D4AD3" w:rsidRDefault="00B1627B" w:rsidP="00C64C70">
            <w:pPr>
              <w:spacing w:after="240" w:line="360" w:lineRule="auto"/>
              <w:jc w:val="both"/>
              <w:rPr>
                <w:sz w:val="22"/>
                <w:szCs w:val="22"/>
              </w:rPr>
            </w:pPr>
          </w:p>
        </w:tc>
        <w:tc>
          <w:tcPr>
            <w:tcW w:w="783" w:type="dxa"/>
            <w:vMerge/>
          </w:tcPr>
          <w:p w14:paraId="48245907" w14:textId="77777777" w:rsidR="00B1627B" w:rsidRPr="005D4AD3" w:rsidRDefault="00B1627B" w:rsidP="00C64C70">
            <w:pPr>
              <w:spacing w:after="240" w:line="360" w:lineRule="auto"/>
              <w:jc w:val="both"/>
              <w:rPr>
                <w:sz w:val="22"/>
                <w:szCs w:val="22"/>
              </w:rPr>
            </w:pPr>
          </w:p>
        </w:tc>
      </w:tr>
      <w:tr w:rsidR="00B1627B" w:rsidRPr="005D4AD3" w14:paraId="17EBA2BC" w14:textId="77777777" w:rsidTr="00C64C70">
        <w:tc>
          <w:tcPr>
            <w:tcW w:w="1013" w:type="dxa"/>
          </w:tcPr>
          <w:p w14:paraId="635C6FD0" w14:textId="77777777" w:rsidR="00B1627B" w:rsidRPr="005D4AD3" w:rsidRDefault="00B1627B" w:rsidP="00C64C70">
            <w:pPr>
              <w:spacing w:after="240" w:line="360" w:lineRule="auto"/>
              <w:jc w:val="both"/>
              <w:rPr>
                <w:sz w:val="22"/>
                <w:szCs w:val="22"/>
              </w:rPr>
            </w:pPr>
          </w:p>
        </w:tc>
        <w:tc>
          <w:tcPr>
            <w:tcW w:w="1080" w:type="dxa"/>
          </w:tcPr>
          <w:p w14:paraId="6C3A5960" w14:textId="77777777" w:rsidR="00B1627B" w:rsidRPr="005D4AD3" w:rsidRDefault="00B1627B" w:rsidP="00C64C70">
            <w:pPr>
              <w:spacing w:after="240" w:line="360" w:lineRule="auto"/>
              <w:jc w:val="both"/>
              <w:rPr>
                <w:sz w:val="22"/>
                <w:szCs w:val="22"/>
              </w:rPr>
            </w:pPr>
            <w:r w:rsidRPr="005D4AD3">
              <w:rPr>
                <w:sz w:val="22"/>
                <w:szCs w:val="22"/>
              </w:rPr>
              <w:t>Overweight</w:t>
            </w:r>
          </w:p>
        </w:tc>
        <w:tc>
          <w:tcPr>
            <w:tcW w:w="720" w:type="dxa"/>
          </w:tcPr>
          <w:p w14:paraId="15839769" w14:textId="77777777" w:rsidR="00B1627B" w:rsidRPr="005D4AD3" w:rsidRDefault="00B1627B" w:rsidP="00C64C70">
            <w:pPr>
              <w:spacing w:after="240" w:line="360" w:lineRule="auto"/>
              <w:jc w:val="both"/>
              <w:rPr>
                <w:sz w:val="22"/>
                <w:szCs w:val="22"/>
              </w:rPr>
            </w:pPr>
            <w:r w:rsidRPr="005D4AD3">
              <w:rPr>
                <w:sz w:val="22"/>
                <w:szCs w:val="22"/>
              </w:rPr>
              <w:t>4(50%)</w:t>
            </w:r>
          </w:p>
        </w:tc>
        <w:tc>
          <w:tcPr>
            <w:tcW w:w="720" w:type="dxa"/>
          </w:tcPr>
          <w:p w14:paraId="74546165" w14:textId="77777777" w:rsidR="00B1627B" w:rsidRPr="005D4AD3" w:rsidRDefault="00B1627B" w:rsidP="00C64C70">
            <w:pPr>
              <w:spacing w:after="240" w:line="360" w:lineRule="auto"/>
              <w:jc w:val="both"/>
              <w:rPr>
                <w:sz w:val="22"/>
                <w:szCs w:val="22"/>
              </w:rPr>
            </w:pPr>
            <w:r w:rsidRPr="005D4AD3">
              <w:rPr>
                <w:sz w:val="22"/>
                <w:szCs w:val="22"/>
              </w:rPr>
              <w:t>12(29.3%)</w:t>
            </w:r>
          </w:p>
        </w:tc>
        <w:tc>
          <w:tcPr>
            <w:tcW w:w="720" w:type="dxa"/>
          </w:tcPr>
          <w:p w14:paraId="6429601E" w14:textId="77777777" w:rsidR="00B1627B" w:rsidRPr="005D4AD3" w:rsidRDefault="00B1627B" w:rsidP="00C64C70">
            <w:pPr>
              <w:spacing w:after="240" w:line="360" w:lineRule="auto"/>
              <w:jc w:val="both"/>
              <w:rPr>
                <w:sz w:val="22"/>
                <w:szCs w:val="22"/>
              </w:rPr>
            </w:pPr>
            <w:r w:rsidRPr="005D4AD3">
              <w:rPr>
                <w:sz w:val="22"/>
                <w:szCs w:val="22"/>
              </w:rPr>
              <w:t>2(25%)</w:t>
            </w:r>
          </w:p>
        </w:tc>
        <w:tc>
          <w:tcPr>
            <w:tcW w:w="720" w:type="dxa"/>
          </w:tcPr>
          <w:p w14:paraId="225945A1" w14:textId="77777777" w:rsidR="00B1627B" w:rsidRPr="005D4AD3" w:rsidRDefault="00B1627B" w:rsidP="00C64C70">
            <w:pPr>
              <w:spacing w:after="240" w:line="360" w:lineRule="auto"/>
              <w:jc w:val="both"/>
              <w:rPr>
                <w:sz w:val="22"/>
                <w:szCs w:val="22"/>
              </w:rPr>
            </w:pPr>
            <w:r w:rsidRPr="005D4AD3">
              <w:rPr>
                <w:sz w:val="22"/>
                <w:szCs w:val="22"/>
              </w:rPr>
              <w:t>14(34.1%)</w:t>
            </w:r>
          </w:p>
        </w:tc>
        <w:tc>
          <w:tcPr>
            <w:tcW w:w="720" w:type="dxa"/>
          </w:tcPr>
          <w:p w14:paraId="55D0E616" w14:textId="77777777" w:rsidR="00B1627B" w:rsidRPr="005D4AD3" w:rsidRDefault="00B1627B" w:rsidP="00C64C70">
            <w:pPr>
              <w:spacing w:after="240" w:line="360" w:lineRule="auto"/>
              <w:jc w:val="both"/>
              <w:rPr>
                <w:sz w:val="22"/>
                <w:szCs w:val="22"/>
              </w:rPr>
            </w:pPr>
            <w:r w:rsidRPr="005D4AD3">
              <w:rPr>
                <w:sz w:val="22"/>
                <w:szCs w:val="22"/>
              </w:rPr>
              <w:t>1(12.5%)</w:t>
            </w:r>
          </w:p>
        </w:tc>
        <w:tc>
          <w:tcPr>
            <w:tcW w:w="810" w:type="dxa"/>
          </w:tcPr>
          <w:p w14:paraId="4A17C776" w14:textId="77777777" w:rsidR="00B1627B" w:rsidRPr="005D4AD3" w:rsidRDefault="00B1627B" w:rsidP="00C64C70">
            <w:pPr>
              <w:spacing w:after="240" w:line="360" w:lineRule="auto"/>
              <w:jc w:val="both"/>
              <w:rPr>
                <w:sz w:val="22"/>
                <w:szCs w:val="22"/>
              </w:rPr>
            </w:pPr>
            <w:r w:rsidRPr="005D4AD3">
              <w:rPr>
                <w:sz w:val="22"/>
                <w:szCs w:val="22"/>
              </w:rPr>
              <w:t>9(22%)</w:t>
            </w:r>
          </w:p>
        </w:tc>
        <w:tc>
          <w:tcPr>
            <w:tcW w:w="720" w:type="dxa"/>
          </w:tcPr>
          <w:p w14:paraId="0D4BE22C" w14:textId="77777777" w:rsidR="00B1627B" w:rsidRPr="005D4AD3" w:rsidRDefault="00B1627B" w:rsidP="00C64C70">
            <w:pPr>
              <w:spacing w:after="240" w:line="360" w:lineRule="auto"/>
              <w:jc w:val="both"/>
              <w:rPr>
                <w:sz w:val="22"/>
                <w:szCs w:val="22"/>
              </w:rPr>
            </w:pPr>
            <w:r w:rsidRPr="005D4AD3">
              <w:rPr>
                <w:sz w:val="22"/>
                <w:szCs w:val="22"/>
              </w:rPr>
              <w:t>1(12.5%)</w:t>
            </w:r>
          </w:p>
        </w:tc>
        <w:tc>
          <w:tcPr>
            <w:tcW w:w="810" w:type="dxa"/>
          </w:tcPr>
          <w:p w14:paraId="33305F78" w14:textId="77777777" w:rsidR="00B1627B" w:rsidRPr="005D4AD3" w:rsidRDefault="00B1627B" w:rsidP="00C64C70">
            <w:pPr>
              <w:spacing w:after="240" w:line="360" w:lineRule="auto"/>
              <w:jc w:val="both"/>
              <w:rPr>
                <w:sz w:val="22"/>
                <w:szCs w:val="22"/>
              </w:rPr>
            </w:pPr>
            <w:r w:rsidRPr="005D4AD3">
              <w:rPr>
                <w:sz w:val="22"/>
                <w:szCs w:val="22"/>
              </w:rPr>
              <w:t>6(14.6%)</w:t>
            </w:r>
          </w:p>
        </w:tc>
        <w:tc>
          <w:tcPr>
            <w:tcW w:w="900" w:type="dxa"/>
          </w:tcPr>
          <w:p w14:paraId="61CB3BE2" w14:textId="77777777" w:rsidR="00B1627B" w:rsidRPr="005D4AD3" w:rsidRDefault="00B1627B" w:rsidP="00C64C70">
            <w:pPr>
              <w:spacing w:after="240" w:line="360" w:lineRule="auto"/>
              <w:jc w:val="both"/>
              <w:rPr>
                <w:sz w:val="22"/>
                <w:szCs w:val="22"/>
              </w:rPr>
            </w:pPr>
            <w:r w:rsidRPr="005D4AD3">
              <w:rPr>
                <w:sz w:val="22"/>
                <w:szCs w:val="22"/>
              </w:rPr>
              <w:t>8(100%)</w:t>
            </w:r>
          </w:p>
        </w:tc>
        <w:tc>
          <w:tcPr>
            <w:tcW w:w="900" w:type="dxa"/>
          </w:tcPr>
          <w:p w14:paraId="4CC53D45" w14:textId="77777777" w:rsidR="00B1627B" w:rsidRPr="005D4AD3" w:rsidRDefault="00B1627B" w:rsidP="00C64C70">
            <w:pPr>
              <w:spacing w:after="240" w:line="360" w:lineRule="auto"/>
              <w:jc w:val="both"/>
              <w:rPr>
                <w:sz w:val="22"/>
                <w:szCs w:val="22"/>
              </w:rPr>
            </w:pPr>
            <w:r w:rsidRPr="005D4AD3">
              <w:rPr>
                <w:sz w:val="22"/>
                <w:szCs w:val="22"/>
              </w:rPr>
              <w:t>41(100%)</w:t>
            </w:r>
          </w:p>
        </w:tc>
        <w:tc>
          <w:tcPr>
            <w:tcW w:w="567" w:type="dxa"/>
            <w:vMerge/>
          </w:tcPr>
          <w:p w14:paraId="45CC56AF" w14:textId="77777777" w:rsidR="00B1627B" w:rsidRPr="005D4AD3" w:rsidRDefault="00B1627B" w:rsidP="00C64C70">
            <w:pPr>
              <w:spacing w:after="240" w:line="360" w:lineRule="auto"/>
              <w:jc w:val="both"/>
              <w:rPr>
                <w:sz w:val="22"/>
                <w:szCs w:val="22"/>
              </w:rPr>
            </w:pPr>
          </w:p>
        </w:tc>
        <w:tc>
          <w:tcPr>
            <w:tcW w:w="783" w:type="dxa"/>
            <w:vMerge/>
          </w:tcPr>
          <w:p w14:paraId="4B265084" w14:textId="77777777" w:rsidR="00B1627B" w:rsidRPr="005D4AD3" w:rsidRDefault="00B1627B" w:rsidP="00C64C70">
            <w:pPr>
              <w:spacing w:after="240" w:line="360" w:lineRule="auto"/>
              <w:jc w:val="both"/>
              <w:rPr>
                <w:sz w:val="22"/>
                <w:szCs w:val="22"/>
              </w:rPr>
            </w:pPr>
          </w:p>
        </w:tc>
      </w:tr>
      <w:tr w:rsidR="00B1627B" w:rsidRPr="005D4AD3" w14:paraId="4D638BA3" w14:textId="77777777" w:rsidTr="00C64C70">
        <w:tc>
          <w:tcPr>
            <w:tcW w:w="1013" w:type="dxa"/>
          </w:tcPr>
          <w:p w14:paraId="45CEC46A" w14:textId="77777777" w:rsidR="00B1627B" w:rsidRPr="005D4AD3" w:rsidRDefault="00B1627B" w:rsidP="00C64C70">
            <w:pPr>
              <w:spacing w:after="240" w:line="360" w:lineRule="auto"/>
              <w:jc w:val="both"/>
              <w:rPr>
                <w:sz w:val="22"/>
                <w:szCs w:val="22"/>
              </w:rPr>
            </w:pPr>
          </w:p>
        </w:tc>
        <w:tc>
          <w:tcPr>
            <w:tcW w:w="1080" w:type="dxa"/>
          </w:tcPr>
          <w:p w14:paraId="2851E03D" w14:textId="77777777" w:rsidR="00B1627B" w:rsidRPr="005D4AD3" w:rsidRDefault="00B1627B" w:rsidP="00C64C70">
            <w:pPr>
              <w:spacing w:after="240" w:line="360" w:lineRule="auto"/>
              <w:jc w:val="both"/>
              <w:rPr>
                <w:sz w:val="22"/>
                <w:szCs w:val="22"/>
              </w:rPr>
            </w:pPr>
            <w:r w:rsidRPr="005D4AD3">
              <w:rPr>
                <w:sz w:val="22"/>
                <w:szCs w:val="22"/>
              </w:rPr>
              <w:t>Obese</w:t>
            </w:r>
          </w:p>
        </w:tc>
        <w:tc>
          <w:tcPr>
            <w:tcW w:w="720" w:type="dxa"/>
          </w:tcPr>
          <w:p w14:paraId="681453CF" w14:textId="77777777" w:rsidR="00B1627B" w:rsidRPr="005D4AD3" w:rsidRDefault="00B1627B" w:rsidP="00C64C70">
            <w:pPr>
              <w:spacing w:after="240" w:line="360" w:lineRule="auto"/>
              <w:jc w:val="both"/>
              <w:rPr>
                <w:sz w:val="22"/>
                <w:szCs w:val="22"/>
              </w:rPr>
            </w:pPr>
            <w:r w:rsidRPr="005D4AD3">
              <w:rPr>
                <w:sz w:val="22"/>
                <w:szCs w:val="22"/>
              </w:rPr>
              <w:t>2(25%)</w:t>
            </w:r>
          </w:p>
        </w:tc>
        <w:tc>
          <w:tcPr>
            <w:tcW w:w="720" w:type="dxa"/>
          </w:tcPr>
          <w:p w14:paraId="6EE00942" w14:textId="77777777" w:rsidR="00B1627B" w:rsidRPr="005D4AD3" w:rsidRDefault="00B1627B" w:rsidP="00C64C70">
            <w:pPr>
              <w:spacing w:after="240" w:line="360" w:lineRule="auto"/>
              <w:jc w:val="both"/>
              <w:rPr>
                <w:sz w:val="22"/>
                <w:szCs w:val="22"/>
              </w:rPr>
            </w:pPr>
            <w:r w:rsidRPr="005D4AD3">
              <w:rPr>
                <w:sz w:val="22"/>
                <w:szCs w:val="22"/>
              </w:rPr>
              <w:t>8(30.8%)</w:t>
            </w:r>
          </w:p>
        </w:tc>
        <w:tc>
          <w:tcPr>
            <w:tcW w:w="720" w:type="dxa"/>
          </w:tcPr>
          <w:p w14:paraId="23D019BF" w14:textId="77777777" w:rsidR="00B1627B" w:rsidRPr="005D4AD3" w:rsidRDefault="00B1627B" w:rsidP="00C64C70">
            <w:pPr>
              <w:spacing w:after="240" w:line="360" w:lineRule="auto"/>
              <w:jc w:val="both"/>
              <w:rPr>
                <w:sz w:val="22"/>
                <w:szCs w:val="22"/>
              </w:rPr>
            </w:pPr>
            <w:r w:rsidRPr="005D4AD3">
              <w:rPr>
                <w:sz w:val="22"/>
                <w:szCs w:val="22"/>
              </w:rPr>
              <w:t>5(62.5%)</w:t>
            </w:r>
          </w:p>
        </w:tc>
        <w:tc>
          <w:tcPr>
            <w:tcW w:w="720" w:type="dxa"/>
          </w:tcPr>
          <w:p w14:paraId="0178761A" w14:textId="77777777" w:rsidR="00B1627B" w:rsidRPr="005D4AD3" w:rsidRDefault="00B1627B" w:rsidP="00C64C70">
            <w:pPr>
              <w:spacing w:after="240" w:line="360" w:lineRule="auto"/>
              <w:jc w:val="both"/>
              <w:rPr>
                <w:sz w:val="22"/>
                <w:szCs w:val="22"/>
              </w:rPr>
            </w:pPr>
            <w:r w:rsidRPr="005D4AD3">
              <w:rPr>
                <w:sz w:val="22"/>
                <w:szCs w:val="22"/>
              </w:rPr>
              <w:t>6(23.1%)</w:t>
            </w:r>
          </w:p>
        </w:tc>
        <w:tc>
          <w:tcPr>
            <w:tcW w:w="720" w:type="dxa"/>
          </w:tcPr>
          <w:p w14:paraId="05578264" w14:textId="77777777" w:rsidR="00B1627B" w:rsidRPr="005D4AD3" w:rsidRDefault="00B1627B" w:rsidP="00C64C70">
            <w:pPr>
              <w:spacing w:after="240" w:line="360" w:lineRule="auto"/>
              <w:jc w:val="both"/>
              <w:rPr>
                <w:sz w:val="22"/>
                <w:szCs w:val="22"/>
              </w:rPr>
            </w:pPr>
            <w:r w:rsidRPr="005D4AD3">
              <w:rPr>
                <w:sz w:val="22"/>
                <w:szCs w:val="22"/>
              </w:rPr>
              <w:t>1(12.5%)</w:t>
            </w:r>
          </w:p>
        </w:tc>
        <w:tc>
          <w:tcPr>
            <w:tcW w:w="810" w:type="dxa"/>
          </w:tcPr>
          <w:p w14:paraId="0931D9A0" w14:textId="77777777" w:rsidR="00B1627B" w:rsidRPr="005D4AD3" w:rsidRDefault="00B1627B" w:rsidP="00C64C70">
            <w:pPr>
              <w:spacing w:after="240" w:line="360" w:lineRule="auto"/>
              <w:jc w:val="both"/>
              <w:rPr>
                <w:sz w:val="22"/>
                <w:szCs w:val="22"/>
              </w:rPr>
            </w:pPr>
            <w:r w:rsidRPr="005D4AD3">
              <w:rPr>
                <w:sz w:val="22"/>
                <w:szCs w:val="22"/>
              </w:rPr>
              <w:t>8(30.8%)</w:t>
            </w:r>
          </w:p>
        </w:tc>
        <w:tc>
          <w:tcPr>
            <w:tcW w:w="720" w:type="dxa"/>
          </w:tcPr>
          <w:p w14:paraId="58767CF0"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Pr>
          <w:p w14:paraId="54A3EB65" w14:textId="77777777" w:rsidR="00B1627B" w:rsidRPr="005D4AD3" w:rsidRDefault="00B1627B" w:rsidP="00C64C70">
            <w:pPr>
              <w:spacing w:after="240" w:line="360" w:lineRule="auto"/>
              <w:jc w:val="both"/>
              <w:rPr>
                <w:sz w:val="22"/>
                <w:szCs w:val="22"/>
              </w:rPr>
            </w:pPr>
            <w:r w:rsidRPr="005D4AD3">
              <w:rPr>
                <w:sz w:val="22"/>
                <w:szCs w:val="22"/>
              </w:rPr>
              <w:t>4(15.4%)</w:t>
            </w:r>
          </w:p>
        </w:tc>
        <w:tc>
          <w:tcPr>
            <w:tcW w:w="900" w:type="dxa"/>
          </w:tcPr>
          <w:p w14:paraId="2F8A5670" w14:textId="77777777" w:rsidR="00B1627B" w:rsidRPr="005D4AD3" w:rsidRDefault="00B1627B" w:rsidP="00C64C70">
            <w:pPr>
              <w:spacing w:after="240" w:line="360" w:lineRule="auto"/>
              <w:jc w:val="both"/>
              <w:rPr>
                <w:sz w:val="22"/>
                <w:szCs w:val="22"/>
              </w:rPr>
            </w:pPr>
            <w:r w:rsidRPr="005D4AD3">
              <w:rPr>
                <w:sz w:val="22"/>
                <w:szCs w:val="22"/>
              </w:rPr>
              <w:t>8(100%)</w:t>
            </w:r>
          </w:p>
        </w:tc>
        <w:tc>
          <w:tcPr>
            <w:tcW w:w="900" w:type="dxa"/>
          </w:tcPr>
          <w:p w14:paraId="6922CADF" w14:textId="77777777" w:rsidR="00B1627B" w:rsidRPr="005D4AD3" w:rsidRDefault="00B1627B" w:rsidP="00C64C70">
            <w:pPr>
              <w:spacing w:after="240" w:line="360" w:lineRule="auto"/>
              <w:jc w:val="both"/>
              <w:rPr>
                <w:sz w:val="22"/>
                <w:szCs w:val="22"/>
              </w:rPr>
            </w:pPr>
            <w:r w:rsidRPr="005D4AD3">
              <w:rPr>
                <w:sz w:val="22"/>
                <w:szCs w:val="22"/>
              </w:rPr>
              <w:t>26(100%)</w:t>
            </w:r>
          </w:p>
        </w:tc>
        <w:tc>
          <w:tcPr>
            <w:tcW w:w="567" w:type="dxa"/>
            <w:vMerge/>
          </w:tcPr>
          <w:p w14:paraId="76CDB216" w14:textId="77777777" w:rsidR="00B1627B" w:rsidRPr="005D4AD3" w:rsidRDefault="00B1627B" w:rsidP="00C64C70">
            <w:pPr>
              <w:spacing w:after="240" w:line="360" w:lineRule="auto"/>
              <w:jc w:val="both"/>
              <w:rPr>
                <w:sz w:val="22"/>
                <w:szCs w:val="22"/>
              </w:rPr>
            </w:pPr>
          </w:p>
        </w:tc>
        <w:tc>
          <w:tcPr>
            <w:tcW w:w="783" w:type="dxa"/>
            <w:vMerge/>
          </w:tcPr>
          <w:p w14:paraId="4C35F778" w14:textId="77777777" w:rsidR="00B1627B" w:rsidRPr="005D4AD3" w:rsidRDefault="00B1627B" w:rsidP="00C64C70">
            <w:pPr>
              <w:spacing w:after="240" w:line="360" w:lineRule="auto"/>
              <w:jc w:val="both"/>
              <w:rPr>
                <w:sz w:val="22"/>
                <w:szCs w:val="22"/>
              </w:rPr>
            </w:pPr>
          </w:p>
        </w:tc>
      </w:tr>
      <w:tr w:rsidR="00B1627B" w:rsidRPr="005D4AD3" w14:paraId="37CAFEFA" w14:textId="77777777" w:rsidTr="00C64C70">
        <w:tc>
          <w:tcPr>
            <w:tcW w:w="1013" w:type="dxa"/>
          </w:tcPr>
          <w:p w14:paraId="7EF0CC45" w14:textId="77777777" w:rsidR="00B1627B" w:rsidRPr="005D4AD3" w:rsidRDefault="00B1627B" w:rsidP="00C64C70">
            <w:pPr>
              <w:spacing w:after="240" w:line="360" w:lineRule="auto"/>
              <w:jc w:val="both"/>
              <w:rPr>
                <w:sz w:val="22"/>
                <w:szCs w:val="22"/>
              </w:rPr>
            </w:pPr>
          </w:p>
        </w:tc>
        <w:tc>
          <w:tcPr>
            <w:tcW w:w="1080" w:type="dxa"/>
          </w:tcPr>
          <w:p w14:paraId="76D96E05" w14:textId="77777777" w:rsidR="00B1627B" w:rsidRPr="005D4AD3" w:rsidRDefault="00B1627B" w:rsidP="00C64C70">
            <w:pPr>
              <w:spacing w:after="240" w:line="360" w:lineRule="auto"/>
              <w:jc w:val="both"/>
              <w:rPr>
                <w:sz w:val="22"/>
                <w:szCs w:val="22"/>
              </w:rPr>
            </w:pPr>
            <w:r w:rsidRPr="005D4AD3">
              <w:rPr>
                <w:sz w:val="22"/>
                <w:szCs w:val="22"/>
              </w:rPr>
              <w:t xml:space="preserve">Total </w:t>
            </w:r>
          </w:p>
          <w:p w14:paraId="0E5EB8DF" w14:textId="77777777" w:rsidR="00B1627B" w:rsidRPr="005D4AD3" w:rsidRDefault="00B1627B" w:rsidP="00C64C70">
            <w:pPr>
              <w:spacing w:after="240" w:line="360" w:lineRule="auto"/>
              <w:jc w:val="both"/>
              <w:rPr>
                <w:sz w:val="22"/>
                <w:szCs w:val="22"/>
              </w:rPr>
            </w:pPr>
          </w:p>
        </w:tc>
        <w:tc>
          <w:tcPr>
            <w:tcW w:w="720" w:type="dxa"/>
          </w:tcPr>
          <w:p w14:paraId="62E6EAA6" w14:textId="77777777" w:rsidR="00B1627B" w:rsidRPr="005D4AD3" w:rsidRDefault="00B1627B" w:rsidP="00C64C70">
            <w:pPr>
              <w:spacing w:after="240" w:line="360" w:lineRule="auto"/>
              <w:jc w:val="both"/>
              <w:rPr>
                <w:sz w:val="22"/>
                <w:szCs w:val="22"/>
              </w:rPr>
            </w:pPr>
            <w:r w:rsidRPr="005D4AD3">
              <w:rPr>
                <w:sz w:val="22"/>
                <w:szCs w:val="22"/>
              </w:rPr>
              <w:t>12(30.8%)</w:t>
            </w:r>
          </w:p>
        </w:tc>
        <w:tc>
          <w:tcPr>
            <w:tcW w:w="720" w:type="dxa"/>
          </w:tcPr>
          <w:p w14:paraId="4FC4BF84" w14:textId="77777777" w:rsidR="00B1627B" w:rsidRPr="005D4AD3" w:rsidRDefault="00B1627B" w:rsidP="00C64C70">
            <w:pPr>
              <w:spacing w:after="240" w:line="360" w:lineRule="auto"/>
              <w:jc w:val="both"/>
              <w:rPr>
                <w:sz w:val="22"/>
                <w:szCs w:val="22"/>
              </w:rPr>
            </w:pPr>
            <w:r w:rsidRPr="005D4AD3">
              <w:rPr>
                <w:sz w:val="22"/>
                <w:szCs w:val="22"/>
              </w:rPr>
              <w:t>40(24.8%)</w:t>
            </w:r>
          </w:p>
        </w:tc>
        <w:tc>
          <w:tcPr>
            <w:tcW w:w="720" w:type="dxa"/>
          </w:tcPr>
          <w:p w14:paraId="49F4034B" w14:textId="77777777" w:rsidR="00B1627B" w:rsidRPr="005D4AD3" w:rsidRDefault="00B1627B" w:rsidP="00C64C70">
            <w:pPr>
              <w:spacing w:after="240" w:line="360" w:lineRule="auto"/>
              <w:jc w:val="both"/>
              <w:rPr>
                <w:sz w:val="22"/>
                <w:szCs w:val="22"/>
              </w:rPr>
            </w:pPr>
            <w:r w:rsidRPr="005D4AD3">
              <w:rPr>
                <w:sz w:val="22"/>
                <w:szCs w:val="22"/>
              </w:rPr>
              <w:t>15(38.5%)</w:t>
            </w:r>
          </w:p>
        </w:tc>
        <w:tc>
          <w:tcPr>
            <w:tcW w:w="720" w:type="dxa"/>
          </w:tcPr>
          <w:p w14:paraId="312F3401" w14:textId="77777777" w:rsidR="00B1627B" w:rsidRPr="005D4AD3" w:rsidRDefault="00B1627B" w:rsidP="00C64C70">
            <w:pPr>
              <w:spacing w:after="240" w:line="360" w:lineRule="auto"/>
              <w:jc w:val="both"/>
              <w:rPr>
                <w:sz w:val="22"/>
                <w:szCs w:val="22"/>
              </w:rPr>
            </w:pPr>
            <w:r w:rsidRPr="005D4AD3">
              <w:rPr>
                <w:sz w:val="22"/>
                <w:szCs w:val="22"/>
              </w:rPr>
              <w:t>37(23%)</w:t>
            </w:r>
          </w:p>
        </w:tc>
        <w:tc>
          <w:tcPr>
            <w:tcW w:w="720" w:type="dxa"/>
          </w:tcPr>
          <w:p w14:paraId="7AEAE972" w14:textId="77777777" w:rsidR="00B1627B" w:rsidRPr="005D4AD3" w:rsidRDefault="00B1627B" w:rsidP="00C64C70">
            <w:pPr>
              <w:spacing w:after="240" w:line="360" w:lineRule="auto"/>
              <w:jc w:val="both"/>
              <w:rPr>
                <w:sz w:val="22"/>
                <w:szCs w:val="22"/>
              </w:rPr>
            </w:pPr>
            <w:r w:rsidRPr="005D4AD3">
              <w:rPr>
                <w:sz w:val="22"/>
                <w:szCs w:val="22"/>
              </w:rPr>
              <w:t>10(25.6%)</w:t>
            </w:r>
          </w:p>
        </w:tc>
        <w:tc>
          <w:tcPr>
            <w:tcW w:w="810" w:type="dxa"/>
          </w:tcPr>
          <w:p w14:paraId="210AA783" w14:textId="77777777" w:rsidR="00B1627B" w:rsidRPr="005D4AD3" w:rsidRDefault="00B1627B" w:rsidP="00C64C70">
            <w:pPr>
              <w:spacing w:after="240" w:line="360" w:lineRule="auto"/>
              <w:jc w:val="both"/>
              <w:rPr>
                <w:sz w:val="22"/>
                <w:szCs w:val="22"/>
              </w:rPr>
            </w:pPr>
            <w:r w:rsidRPr="005D4AD3">
              <w:rPr>
                <w:sz w:val="22"/>
                <w:szCs w:val="22"/>
              </w:rPr>
              <w:t>42(26.1%)</w:t>
            </w:r>
          </w:p>
        </w:tc>
        <w:tc>
          <w:tcPr>
            <w:tcW w:w="720" w:type="dxa"/>
          </w:tcPr>
          <w:p w14:paraId="30C9120D" w14:textId="77777777" w:rsidR="00B1627B" w:rsidRPr="005D4AD3" w:rsidRDefault="00B1627B" w:rsidP="00C64C70">
            <w:pPr>
              <w:spacing w:after="240" w:line="360" w:lineRule="auto"/>
              <w:jc w:val="both"/>
              <w:rPr>
                <w:sz w:val="22"/>
                <w:szCs w:val="22"/>
              </w:rPr>
            </w:pPr>
            <w:r w:rsidRPr="005D4AD3">
              <w:rPr>
                <w:sz w:val="22"/>
                <w:szCs w:val="22"/>
              </w:rPr>
              <w:t>2(5.1%)</w:t>
            </w:r>
          </w:p>
        </w:tc>
        <w:tc>
          <w:tcPr>
            <w:tcW w:w="810" w:type="dxa"/>
          </w:tcPr>
          <w:p w14:paraId="2CC63ED0" w14:textId="77777777" w:rsidR="00B1627B" w:rsidRPr="005D4AD3" w:rsidRDefault="00B1627B" w:rsidP="00C64C70">
            <w:pPr>
              <w:spacing w:after="240" w:line="360" w:lineRule="auto"/>
              <w:jc w:val="both"/>
              <w:rPr>
                <w:sz w:val="22"/>
                <w:szCs w:val="22"/>
              </w:rPr>
            </w:pPr>
            <w:r w:rsidRPr="005D4AD3">
              <w:rPr>
                <w:sz w:val="22"/>
                <w:szCs w:val="22"/>
              </w:rPr>
              <w:t>42(26.1%)</w:t>
            </w:r>
          </w:p>
        </w:tc>
        <w:tc>
          <w:tcPr>
            <w:tcW w:w="900" w:type="dxa"/>
          </w:tcPr>
          <w:p w14:paraId="4C646CFB" w14:textId="77777777" w:rsidR="00B1627B" w:rsidRPr="005D4AD3" w:rsidRDefault="00B1627B" w:rsidP="00C64C70">
            <w:pPr>
              <w:spacing w:after="240" w:line="360" w:lineRule="auto"/>
              <w:jc w:val="both"/>
              <w:rPr>
                <w:sz w:val="22"/>
                <w:szCs w:val="22"/>
              </w:rPr>
            </w:pPr>
            <w:r w:rsidRPr="005D4AD3">
              <w:rPr>
                <w:sz w:val="22"/>
                <w:szCs w:val="22"/>
              </w:rPr>
              <w:t>39(100%</w:t>
            </w:r>
          </w:p>
        </w:tc>
        <w:tc>
          <w:tcPr>
            <w:tcW w:w="900" w:type="dxa"/>
          </w:tcPr>
          <w:p w14:paraId="43B5B499" w14:textId="77777777" w:rsidR="00B1627B" w:rsidRPr="005D4AD3" w:rsidRDefault="00B1627B" w:rsidP="00C64C70">
            <w:pPr>
              <w:spacing w:after="240" w:line="360" w:lineRule="auto"/>
              <w:jc w:val="both"/>
              <w:rPr>
                <w:sz w:val="22"/>
                <w:szCs w:val="22"/>
              </w:rPr>
            </w:pPr>
            <w:r w:rsidRPr="005D4AD3">
              <w:rPr>
                <w:sz w:val="22"/>
                <w:szCs w:val="22"/>
              </w:rPr>
              <w:t>161(100%)</w:t>
            </w:r>
          </w:p>
        </w:tc>
        <w:tc>
          <w:tcPr>
            <w:tcW w:w="567" w:type="dxa"/>
            <w:vMerge/>
          </w:tcPr>
          <w:p w14:paraId="2CDE1C23" w14:textId="77777777" w:rsidR="00B1627B" w:rsidRPr="005D4AD3" w:rsidRDefault="00B1627B" w:rsidP="00C64C70">
            <w:pPr>
              <w:spacing w:after="240" w:line="360" w:lineRule="auto"/>
              <w:jc w:val="both"/>
              <w:rPr>
                <w:sz w:val="22"/>
                <w:szCs w:val="22"/>
              </w:rPr>
            </w:pPr>
          </w:p>
        </w:tc>
        <w:tc>
          <w:tcPr>
            <w:tcW w:w="783" w:type="dxa"/>
            <w:vMerge/>
          </w:tcPr>
          <w:p w14:paraId="5FEA3A49" w14:textId="77777777" w:rsidR="00B1627B" w:rsidRPr="005D4AD3" w:rsidRDefault="00B1627B" w:rsidP="00C64C70">
            <w:pPr>
              <w:spacing w:after="240" w:line="360" w:lineRule="auto"/>
              <w:jc w:val="both"/>
              <w:rPr>
                <w:sz w:val="22"/>
                <w:szCs w:val="22"/>
              </w:rPr>
            </w:pPr>
          </w:p>
        </w:tc>
      </w:tr>
      <w:tr w:rsidR="00B1627B" w:rsidRPr="005D4AD3" w14:paraId="6EBD7967" w14:textId="77777777" w:rsidTr="00C64C70">
        <w:tc>
          <w:tcPr>
            <w:tcW w:w="1013" w:type="dxa"/>
            <w:vMerge w:val="restart"/>
          </w:tcPr>
          <w:p w14:paraId="01A48B59" w14:textId="77777777" w:rsidR="00B1627B" w:rsidRPr="005D4AD3" w:rsidRDefault="00B1627B" w:rsidP="00C64C70">
            <w:pPr>
              <w:spacing w:after="240" w:line="360" w:lineRule="auto"/>
              <w:jc w:val="both"/>
              <w:rPr>
                <w:sz w:val="22"/>
                <w:szCs w:val="22"/>
              </w:rPr>
            </w:pPr>
            <w:r w:rsidRPr="005D4AD3">
              <w:rPr>
                <w:sz w:val="22"/>
                <w:szCs w:val="22"/>
              </w:rPr>
              <w:t>No living together at home</w:t>
            </w:r>
          </w:p>
        </w:tc>
        <w:tc>
          <w:tcPr>
            <w:tcW w:w="1080" w:type="dxa"/>
          </w:tcPr>
          <w:p w14:paraId="20829699" w14:textId="77777777" w:rsidR="00B1627B" w:rsidRPr="005D4AD3" w:rsidRDefault="00B1627B" w:rsidP="00C64C70">
            <w:pPr>
              <w:spacing w:after="240" w:line="360" w:lineRule="auto"/>
              <w:jc w:val="both"/>
              <w:rPr>
                <w:sz w:val="22"/>
                <w:szCs w:val="22"/>
              </w:rPr>
            </w:pPr>
            <w:r w:rsidRPr="005D4AD3">
              <w:rPr>
                <w:sz w:val="22"/>
                <w:szCs w:val="22"/>
              </w:rPr>
              <w:t>0-3</w:t>
            </w:r>
          </w:p>
        </w:tc>
        <w:tc>
          <w:tcPr>
            <w:tcW w:w="720" w:type="dxa"/>
          </w:tcPr>
          <w:p w14:paraId="4CD82713" w14:textId="77777777" w:rsidR="00B1627B" w:rsidRPr="005D4AD3" w:rsidRDefault="00B1627B" w:rsidP="00C64C70">
            <w:pPr>
              <w:spacing w:after="240" w:line="360" w:lineRule="auto"/>
              <w:jc w:val="both"/>
              <w:rPr>
                <w:sz w:val="22"/>
                <w:szCs w:val="22"/>
              </w:rPr>
            </w:pPr>
            <w:r w:rsidRPr="005D4AD3">
              <w:rPr>
                <w:sz w:val="22"/>
                <w:szCs w:val="22"/>
              </w:rPr>
              <w:t>3(27.3%)</w:t>
            </w:r>
          </w:p>
        </w:tc>
        <w:tc>
          <w:tcPr>
            <w:tcW w:w="720" w:type="dxa"/>
          </w:tcPr>
          <w:p w14:paraId="1B5FF1CA" w14:textId="77777777" w:rsidR="00B1627B" w:rsidRPr="005D4AD3" w:rsidRDefault="00B1627B" w:rsidP="00C64C70">
            <w:pPr>
              <w:spacing w:after="240" w:line="360" w:lineRule="auto"/>
              <w:jc w:val="both"/>
              <w:rPr>
                <w:sz w:val="22"/>
                <w:szCs w:val="22"/>
              </w:rPr>
            </w:pPr>
            <w:r w:rsidRPr="005D4AD3">
              <w:rPr>
                <w:sz w:val="22"/>
                <w:szCs w:val="22"/>
              </w:rPr>
              <w:t>8(13.8%)</w:t>
            </w:r>
          </w:p>
        </w:tc>
        <w:tc>
          <w:tcPr>
            <w:tcW w:w="720" w:type="dxa"/>
          </w:tcPr>
          <w:p w14:paraId="4ACB8123" w14:textId="77777777" w:rsidR="00B1627B" w:rsidRPr="005D4AD3" w:rsidRDefault="00B1627B" w:rsidP="00C64C70">
            <w:pPr>
              <w:spacing w:after="240" w:line="360" w:lineRule="auto"/>
              <w:jc w:val="both"/>
              <w:rPr>
                <w:sz w:val="22"/>
                <w:szCs w:val="22"/>
              </w:rPr>
            </w:pPr>
            <w:r w:rsidRPr="005D4AD3">
              <w:rPr>
                <w:sz w:val="22"/>
                <w:szCs w:val="22"/>
              </w:rPr>
              <w:t>4(36.4%)</w:t>
            </w:r>
          </w:p>
        </w:tc>
        <w:tc>
          <w:tcPr>
            <w:tcW w:w="720" w:type="dxa"/>
          </w:tcPr>
          <w:p w14:paraId="7C2602BD" w14:textId="77777777" w:rsidR="00B1627B" w:rsidRPr="005D4AD3" w:rsidRDefault="00B1627B" w:rsidP="00C64C70">
            <w:pPr>
              <w:spacing w:after="240" w:line="360" w:lineRule="auto"/>
              <w:jc w:val="both"/>
              <w:rPr>
                <w:sz w:val="22"/>
                <w:szCs w:val="22"/>
              </w:rPr>
            </w:pPr>
            <w:r w:rsidRPr="005D4AD3">
              <w:rPr>
                <w:sz w:val="22"/>
                <w:szCs w:val="22"/>
              </w:rPr>
              <w:t>9(15.5%)</w:t>
            </w:r>
          </w:p>
        </w:tc>
        <w:tc>
          <w:tcPr>
            <w:tcW w:w="720" w:type="dxa"/>
          </w:tcPr>
          <w:p w14:paraId="5944037F" w14:textId="77777777" w:rsidR="00B1627B" w:rsidRPr="005D4AD3" w:rsidRDefault="00B1627B" w:rsidP="00C64C70">
            <w:pPr>
              <w:spacing w:after="240" w:line="360" w:lineRule="auto"/>
              <w:jc w:val="both"/>
              <w:rPr>
                <w:sz w:val="22"/>
                <w:szCs w:val="22"/>
              </w:rPr>
            </w:pPr>
            <w:r w:rsidRPr="005D4AD3">
              <w:rPr>
                <w:sz w:val="22"/>
                <w:szCs w:val="22"/>
              </w:rPr>
              <w:t>3(27.3%)</w:t>
            </w:r>
          </w:p>
        </w:tc>
        <w:tc>
          <w:tcPr>
            <w:tcW w:w="810" w:type="dxa"/>
          </w:tcPr>
          <w:p w14:paraId="2146FC46" w14:textId="77777777" w:rsidR="00B1627B" w:rsidRPr="005D4AD3" w:rsidRDefault="00B1627B" w:rsidP="00C64C70">
            <w:pPr>
              <w:spacing w:after="240" w:line="360" w:lineRule="auto"/>
              <w:jc w:val="both"/>
              <w:rPr>
                <w:sz w:val="22"/>
                <w:szCs w:val="22"/>
              </w:rPr>
            </w:pPr>
            <w:r w:rsidRPr="005D4AD3">
              <w:rPr>
                <w:sz w:val="22"/>
                <w:szCs w:val="22"/>
              </w:rPr>
              <w:t>21(36.2%)</w:t>
            </w:r>
          </w:p>
        </w:tc>
        <w:tc>
          <w:tcPr>
            <w:tcW w:w="720" w:type="dxa"/>
          </w:tcPr>
          <w:p w14:paraId="3B48DACD" w14:textId="77777777" w:rsidR="00B1627B" w:rsidRPr="005D4AD3" w:rsidRDefault="00B1627B" w:rsidP="00C64C70">
            <w:pPr>
              <w:spacing w:after="240" w:line="360" w:lineRule="auto"/>
              <w:jc w:val="both"/>
              <w:rPr>
                <w:sz w:val="22"/>
                <w:szCs w:val="22"/>
              </w:rPr>
            </w:pPr>
            <w:r w:rsidRPr="005D4AD3">
              <w:rPr>
                <w:sz w:val="22"/>
                <w:szCs w:val="22"/>
              </w:rPr>
              <w:t>1(9.1%)</w:t>
            </w:r>
          </w:p>
        </w:tc>
        <w:tc>
          <w:tcPr>
            <w:tcW w:w="810" w:type="dxa"/>
          </w:tcPr>
          <w:p w14:paraId="74FECE59" w14:textId="77777777" w:rsidR="00B1627B" w:rsidRPr="005D4AD3" w:rsidRDefault="00B1627B" w:rsidP="00C64C70">
            <w:pPr>
              <w:spacing w:after="240" w:line="360" w:lineRule="auto"/>
              <w:jc w:val="both"/>
              <w:rPr>
                <w:sz w:val="22"/>
                <w:szCs w:val="22"/>
              </w:rPr>
            </w:pPr>
            <w:r w:rsidRPr="005D4AD3">
              <w:rPr>
                <w:sz w:val="22"/>
                <w:szCs w:val="22"/>
              </w:rPr>
              <w:t>20(34.5%)</w:t>
            </w:r>
          </w:p>
        </w:tc>
        <w:tc>
          <w:tcPr>
            <w:tcW w:w="900" w:type="dxa"/>
          </w:tcPr>
          <w:p w14:paraId="6E3F3167" w14:textId="77777777" w:rsidR="00B1627B" w:rsidRPr="005D4AD3" w:rsidRDefault="00B1627B" w:rsidP="00C64C70">
            <w:pPr>
              <w:spacing w:after="240" w:line="360" w:lineRule="auto"/>
              <w:jc w:val="both"/>
              <w:rPr>
                <w:sz w:val="22"/>
                <w:szCs w:val="22"/>
              </w:rPr>
            </w:pPr>
            <w:r w:rsidRPr="005D4AD3">
              <w:rPr>
                <w:sz w:val="22"/>
                <w:szCs w:val="22"/>
              </w:rPr>
              <w:t>11(100%)</w:t>
            </w:r>
          </w:p>
        </w:tc>
        <w:tc>
          <w:tcPr>
            <w:tcW w:w="900" w:type="dxa"/>
          </w:tcPr>
          <w:p w14:paraId="09572D0A" w14:textId="77777777" w:rsidR="00B1627B" w:rsidRPr="005D4AD3" w:rsidRDefault="00B1627B" w:rsidP="00C64C70">
            <w:pPr>
              <w:spacing w:after="240" w:line="360" w:lineRule="auto"/>
              <w:jc w:val="both"/>
              <w:rPr>
                <w:sz w:val="22"/>
                <w:szCs w:val="22"/>
              </w:rPr>
            </w:pPr>
            <w:r w:rsidRPr="005D4AD3">
              <w:rPr>
                <w:sz w:val="22"/>
                <w:szCs w:val="22"/>
              </w:rPr>
              <w:t>58(100%)</w:t>
            </w:r>
          </w:p>
        </w:tc>
        <w:tc>
          <w:tcPr>
            <w:tcW w:w="567" w:type="dxa"/>
            <w:vMerge w:val="restart"/>
          </w:tcPr>
          <w:p w14:paraId="70678C68" w14:textId="77777777" w:rsidR="00B1627B" w:rsidRPr="005D4AD3" w:rsidRDefault="00B1627B" w:rsidP="00C64C70">
            <w:pPr>
              <w:spacing w:after="240" w:line="360" w:lineRule="auto"/>
              <w:jc w:val="both"/>
              <w:rPr>
                <w:sz w:val="22"/>
                <w:szCs w:val="22"/>
              </w:rPr>
            </w:pPr>
          </w:p>
          <w:p w14:paraId="4F825F53" w14:textId="77777777" w:rsidR="00B1627B" w:rsidRPr="005D4AD3" w:rsidRDefault="00B1627B" w:rsidP="00C64C70">
            <w:pPr>
              <w:spacing w:after="240" w:line="360" w:lineRule="auto"/>
              <w:jc w:val="both"/>
              <w:rPr>
                <w:sz w:val="22"/>
                <w:szCs w:val="22"/>
              </w:rPr>
            </w:pPr>
          </w:p>
          <w:p w14:paraId="578FE292" w14:textId="77777777" w:rsidR="00B1627B" w:rsidRPr="005D4AD3" w:rsidRDefault="00B1627B" w:rsidP="00C64C70">
            <w:pPr>
              <w:spacing w:after="240" w:line="360" w:lineRule="auto"/>
              <w:jc w:val="both"/>
              <w:rPr>
                <w:sz w:val="22"/>
                <w:szCs w:val="22"/>
              </w:rPr>
            </w:pPr>
          </w:p>
          <w:p w14:paraId="45F3D8B3" w14:textId="77777777" w:rsidR="00B1627B" w:rsidRPr="005D4AD3" w:rsidRDefault="00B1627B" w:rsidP="00C64C70">
            <w:pPr>
              <w:spacing w:after="240" w:line="360" w:lineRule="auto"/>
              <w:jc w:val="both"/>
              <w:rPr>
                <w:sz w:val="22"/>
                <w:szCs w:val="22"/>
              </w:rPr>
            </w:pPr>
            <w:r w:rsidRPr="005D4AD3">
              <w:rPr>
                <w:sz w:val="22"/>
                <w:szCs w:val="22"/>
              </w:rPr>
              <w:t>2.309</w:t>
            </w:r>
          </w:p>
        </w:tc>
        <w:tc>
          <w:tcPr>
            <w:tcW w:w="783" w:type="dxa"/>
            <w:vMerge w:val="restart"/>
          </w:tcPr>
          <w:p w14:paraId="36CD26D1" w14:textId="77777777" w:rsidR="00B1627B" w:rsidRPr="005D4AD3" w:rsidRDefault="00B1627B" w:rsidP="00C64C70">
            <w:pPr>
              <w:spacing w:after="240" w:line="360" w:lineRule="auto"/>
              <w:jc w:val="both"/>
              <w:rPr>
                <w:sz w:val="22"/>
                <w:szCs w:val="22"/>
              </w:rPr>
            </w:pPr>
          </w:p>
          <w:p w14:paraId="7756E6F4" w14:textId="77777777" w:rsidR="00B1627B" w:rsidRPr="005D4AD3" w:rsidRDefault="00B1627B" w:rsidP="00C64C70">
            <w:pPr>
              <w:spacing w:after="240" w:line="360" w:lineRule="auto"/>
              <w:jc w:val="both"/>
              <w:rPr>
                <w:sz w:val="22"/>
                <w:szCs w:val="22"/>
              </w:rPr>
            </w:pPr>
          </w:p>
          <w:p w14:paraId="5BE72656" w14:textId="77777777" w:rsidR="00B1627B" w:rsidRPr="005D4AD3" w:rsidRDefault="00B1627B" w:rsidP="00C64C70">
            <w:pPr>
              <w:spacing w:after="240" w:line="360" w:lineRule="auto"/>
              <w:jc w:val="both"/>
              <w:rPr>
                <w:sz w:val="22"/>
                <w:szCs w:val="22"/>
              </w:rPr>
            </w:pPr>
          </w:p>
          <w:p w14:paraId="4DB68948" w14:textId="77777777" w:rsidR="00B1627B" w:rsidRPr="005D4AD3" w:rsidRDefault="00B1627B" w:rsidP="00C64C70">
            <w:pPr>
              <w:spacing w:after="240" w:line="360" w:lineRule="auto"/>
              <w:jc w:val="both"/>
              <w:rPr>
                <w:sz w:val="22"/>
                <w:szCs w:val="22"/>
              </w:rPr>
            </w:pPr>
            <w:r w:rsidRPr="005D4AD3">
              <w:rPr>
                <w:sz w:val="22"/>
                <w:szCs w:val="22"/>
              </w:rPr>
              <w:t>0.315</w:t>
            </w:r>
          </w:p>
        </w:tc>
      </w:tr>
      <w:tr w:rsidR="00B1627B" w:rsidRPr="005D4AD3" w14:paraId="47AAB4C7" w14:textId="77777777" w:rsidTr="00C64C70">
        <w:tc>
          <w:tcPr>
            <w:tcW w:w="1013" w:type="dxa"/>
            <w:vMerge/>
          </w:tcPr>
          <w:p w14:paraId="75E753FC" w14:textId="77777777" w:rsidR="00B1627B" w:rsidRPr="005D4AD3" w:rsidRDefault="00B1627B" w:rsidP="00C64C70">
            <w:pPr>
              <w:spacing w:after="240" w:line="360" w:lineRule="auto"/>
              <w:jc w:val="both"/>
              <w:rPr>
                <w:sz w:val="22"/>
                <w:szCs w:val="22"/>
              </w:rPr>
            </w:pPr>
          </w:p>
        </w:tc>
        <w:tc>
          <w:tcPr>
            <w:tcW w:w="1080" w:type="dxa"/>
          </w:tcPr>
          <w:p w14:paraId="468DD638" w14:textId="77777777" w:rsidR="00B1627B" w:rsidRPr="005D4AD3" w:rsidRDefault="00B1627B" w:rsidP="00C64C70">
            <w:pPr>
              <w:spacing w:after="240" w:line="360" w:lineRule="auto"/>
              <w:jc w:val="both"/>
              <w:rPr>
                <w:sz w:val="22"/>
                <w:szCs w:val="22"/>
              </w:rPr>
            </w:pPr>
            <w:r w:rsidRPr="005D4AD3">
              <w:rPr>
                <w:sz w:val="22"/>
                <w:szCs w:val="22"/>
              </w:rPr>
              <w:t>4-7</w:t>
            </w:r>
          </w:p>
        </w:tc>
        <w:tc>
          <w:tcPr>
            <w:tcW w:w="720" w:type="dxa"/>
          </w:tcPr>
          <w:p w14:paraId="4A5FFCEF" w14:textId="77777777" w:rsidR="00B1627B" w:rsidRPr="005D4AD3" w:rsidRDefault="00B1627B" w:rsidP="00C64C70">
            <w:pPr>
              <w:spacing w:after="240" w:line="360" w:lineRule="auto"/>
              <w:jc w:val="both"/>
              <w:rPr>
                <w:sz w:val="22"/>
                <w:szCs w:val="22"/>
              </w:rPr>
            </w:pPr>
            <w:r w:rsidRPr="005D4AD3">
              <w:rPr>
                <w:sz w:val="22"/>
                <w:szCs w:val="22"/>
              </w:rPr>
              <w:t>6(28.6%)</w:t>
            </w:r>
          </w:p>
        </w:tc>
        <w:tc>
          <w:tcPr>
            <w:tcW w:w="720" w:type="dxa"/>
          </w:tcPr>
          <w:p w14:paraId="5F772774" w14:textId="77777777" w:rsidR="00B1627B" w:rsidRPr="005D4AD3" w:rsidRDefault="00B1627B" w:rsidP="00C64C70">
            <w:pPr>
              <w:spacing w:after="240" w:line="360" w:lineRule="auto"/>
              <w:jc w:val="both"/>
              <w:rPr>
                <w:sz w:val="22"/>
                <w:szCs w:val="22"/>
              </w:rPr>
            </w:pPr>
            <w:r w:rsidRPr="005D4AD3">
              <w:rPr>
                <w:sz w:val="22"/>
                <w:szCs w:val="22"/>
              </w:rPr>
              <w:t>25(28.7%</w:t>
            </w:r>
          </w:p>
        </w:tc>
        <w:tc>
          <w:tcPr>
            <w:tcW w:w="720" w:type="dxa"/>
          </w:tcPr>
          <w:p w14:paraId="793163AE" w14:textId="77777777" w:rsidR="00B1627B" w:rsidRPr="005D4AD3" w:rsidRDefault="00B1627B" w:rsidP="00C64C70">
            <w:pPr>
              <w:spacing w:after="240" w:line="360" w:lineRule="auto"/>
              <w:jc w:val="both"/>
              <w:rPr>
                <w:sz w:val="22"/>
                <w:szCs w:val="22"/>
              </w:rPr>
            </w:pPr>
            <w:r w:rsidRPr="005D4AD3">
              <w:rPr>
                <w:sz w:val="22"/>
                <w:szCs w:val="22"/>
              </w:rPr>
              <w:t>8(38.1%)</w:t>
            </w:r>
          </w:p>
        </w:tc>
        <w:tc>
          <w:tcPr>
            <w:tcW w:w="720" w:type="dxa"/>
          </w:tcPr>
          <w:p w14:paraId="76CA028B" w14:textId="77777777" w:rsidR="00B1627B" w:rsidRPr="005D4AD3" w:rsidRDefault="00B1627B" w:rsidP="00C64C70">
            <w:pPr>
              <w:spacing w:after="240" w:line="360" w:lineRule="auto"/>
              <w:jc w:val="both"/>
              <w:rPr>
                <w:sz w:val="22"/>
                <w:szCs w:val="22"/>
              </w:rPr>
            </w:pPr>
            <w:r w:rsidRPr="005D4AD3">
              <w:rPr>
                <w:sz w:val="22"/>
                <w:szCs w:val="22"/>
              </w:rPr>
              <w:t>20(23%)</w:t>
            </w:r>
          </w:p>
        </w:tc>
        <w:tc>
          <w:tcPr>
            <w:tcW w:w="720" w:type="dxa"/>
          </w:tcPr>
          <w:p w14:paraId="3ED083E9" w14:textId="77777777" w:rsidR="00B1627B" w:rsidRPr="005D4AD3" w:rsidRDefault="00B1627B" w:rsidP="00C64C70">
            <w:pPr>
              <w:spacing w:after="240" w:line="360" w:lineRule="auto"/>
              <w:jc w:val="both"/>
              <w:rPr>
                <w:sz w:val="22"/>
                <w:szCs w:val="22"/>
              </w:rPr>
            </w:pPr>
            <w:r w:rsidRPr="005D4AD3">
              <w:rPr>
                <w:sz w:val="22"/>
                <w:szCs w:val="22"/>
              </w:rPr>
              <w:t>6(28.6%)</w:t>
            </w:r>
          </w:p>
        </w:tc>
        <w:tc>
          <w:tcPr>
            <w:tcW w:w="810" w:type="dxa"/>
          </w:tcPr>
          <w:p w14:paraId="60614D65" w14:textId="77777777" w:rsidR="00B1627B" w:rsidRPr="005D4AD3" w:rsidRDefault="00B1627B" w:rsidP="00C64C70">
            <w:pPr>
              <w:spacing w:after="240" w:line="360" w:lineRule="auto"/>
              <w:jc w:val="both"/>
              <w:rPr>
                <w:sz w:val="22"/>
                <w:szCs w:val="22"/>
              </w:rPr>
            </w:pPr>
            <w:r w:rsidRPr="005D4AD3">
              <w:rPr>
                <w:sz w:val="22"/>
                <w:szCs w:val="22"/>
              </w:rPr>
              <w:t>21(24.1%)</w:t>
            </w:r>
          </w:p>
        </w:tc>
        <w:tc>
          <w:tcPr>
            <w:tcW w:w="720" w:type="dxa"/>
          </w:tcPr>
          <w:p w14:paraId="0FE30E09" w14:textId="77777777" w:rsidR="00B1627B" w:rsidRPr="005D4AD3" w:rsidRDefault="00B1627B" w:rsidP="00C64C70">
            <w:pPr>
              <w:spacing w:after="240" w:line="360" w:lineRule="auto"/>
              <w:jc w:val="both"/>
              <w:rPr>
                <w:sz w:val="22"/>
                <w:szCs w:val="22"/>
              </w:rPr>
            </w:pPr>
            <w:r w:rsidRPr="005D4AD3">
              <w:rPr>
                <w:sz w:val="22"/>
                <w:szCs w:val="22"/>
              </w:rPr>
              <w:t>1(4.8%)</w:t>
            </w:r>
          </w:p>
        </w:tc>
        <w:tc>
          <w:tcPr>
            <w:tcW w:w="810" w:type="dxa"/>
          </w:tcPr>
          <w:p w14:paraId="149E29CB" w14:textId="77777777" w:rsidR="00B1627B" w:rsidRPr="005D4AD3" w:rsidRDefault="00B1627B" w:rsidP="00C64C70">
            <w:pPr>
              <w:spacing w:after="240" w:line="360" w:lineRule="auto"/>
              <w:jc w:val="both"/>
              <w:rPr>
                <w:sz w:val="22"/>
                <w:szCs w:val="22"/>
              </w:rPr>
            </w:pPr>
            <w:r w:rsidRPr="005D4AD3">
              <w:rPr>
                <w:sz w:val="22"/>
                <w:szCs w:val="22"/>
              </w:rPr>
              <w:t>21(24.1%)</w:t>
            </w:r>
          </w:p>
        </w:tc>
        <w:tc>
          <w:tcPr>
            <w:tcW w:w="900" w:type="dxa"/>
          </w:tcPr>
          <w:p w14:paraId="12B5FEE8" w14:textId="77777777" w:rsidR="00B1627B" w:rsidRPr="005D4AD3" w:rsidRDefault="00B1627B" w:rsidP="00C64C70">
            <w:pPr>
              <w:spacing w:after="240" w:line="360" w:lineRule="auto"/>
              <w:jc w:val="both"/>
              <w:rPr>
                <w:sz w:val="22"/>
                <w:szCs w:val="22"/>
              </w:rPr>
            </w:pPr>
            <w:r w:rsidRPr="005D4AD3">
              <w:rPr>
                <w:sz w:val="22"/>
                <w:szCs w:val="22"/>
              </w:rPr>
              <w:t>21(100%)</w:t>
            </w:r>
          </w:p>
        </w:tc>
        <w:tc>
          <w:tcPr>
            <w:tcW w:w="900" w:type="dxa"/>
          </w:tcPr>
          <w:p w14:paraId="6B00B98F" w14:textId="77777777" w:rsidR="00B1627B" w:rsidRPr="005D4AD3" w:rsidRDefault="00B1627B" w:rsidP="00C64C70">
            <w:pPr>
              <w:spacing w:after="240" w:line="360" w:lineRule="auto"/>
              <w:jc w:val="both"/>
              <w:rPr>
                <w:sz w:val="22"/>
                <w:szCs w:val="22"/>
              </w:rPr>
            </w:pPr>
            <w:r w:rsidRPr="005D4AD3">
              <w:rPr>
                <w:sz w:val="22"/>
                <w:szCs w:val="22"/>
              </w:rPr>
              <w:t>87(100%)</w:t>
            </w:r>
          </w:p>
        </w:tc>
        <w:tc>
          <w:tcPr>
            <w:tcW w:w="567" w:type="dxa"/>
            <w:vMerge/>
          </w:tcPr>
          <w:p w14:paraId="15DB9465" w14:textId="77777777" w:rsidR="00B1627B" w:rsidRPr="005D4AD3" w:rsidRDefault="00B1627B" w:rsidP="00C64C70">
            <w:pPr>
              <w:spacing w:after="240" w:line="360" w:lineRule="auto"/>
              <w:jc w:val="both"/>
              <w:rPr>
                <w:sz w:val="22"/>
                <w:szCs w:val="22"/>
              </w:rPr>
            </w:pPr>
          </w:p>
        </w:tc>
        <w:tc>
          <w:tcPr>
            <w:tcW w:w="783" w:type="dxa"/>
            <w:vMerge/>
          </w:tcPr>
          <w:p w14:paraId="23D89A78" w14:textId="77777777" w:rsidR="00B1627B" w:rsidRPr="005D4AD3" w:rsidRDefault="00B1627B" w:rsidP="00C64C70">
            <w:pPr>
              <w:spacing w:after="240" w:line="360" w:lineRule="auto"/>
              <w:jc w:val="both"/>
              <w:rPr>
                <w:sz w:val="22"/>
                <w:szCs w:val="22"/>
              </w:rPr>
            </w:pPr>
          </w:p>
        </w:tc>
      </w:tr>
      <w:tr w:rsidR="00B1627B" w:rsidRPr="005D4AD3" w14:paraId="61D33EDF" w14:textId="77777777" w:rsidTr="00C64C70">
        <w:tc>
          <w:tcPr>
            <w:tcW w:w="1013" w:type="dxa"/>
            <w:vMerge/>
          </w:tcPr>
          <w:p w14:paraId="7AE5FF32" w14:textId="77777777" w:rsidR="00B1627B" w:rsidRPr="005D4AD3" w:rsidRDefault="00B1627B" w:rsidP="00C64C70">
            <w:pPr>
              <w:spacing w:after="240" w:line="360" w:lineRule="auto"/>
              <w:jc w:val="both"/>
              <w:rPr>
                <w:sz w:val="22"/>
                <w:szCs w:val="22"/>
              </w:rPr>
            </w:pPr>
          </w:p>
        </w:tc>
        <w:tc>
          <w:tcPr>
            <w:tcW w:w="1080" w:type="dxa"/>
          </w:tcPr>
          <w:p w14:paraId="647C1740" w14:textId="77777777" w:rsidR="00B1627B" w:rsidRPr="005D4AD3" w:rsidRDefault="00B1627B" w:rsidP="00C64C70">
            <w:pPr>
              <w:spacing w:after="240" w:line="360" w:lineRule="auto"/>
              <w:jc w:val="both"/>
              <w:rPr>
                <w:sz w:val="22"/>
                <w:szCs w:val="22"/>
              </w:rPr>
            </w:pPr>
            <w:r w:rsidRPr="005D4AD3">
              <w:rPr>
                <w:sz w:val="22"/>
                <w:szCs w:val="22"/>
              </w:rPr>
              <w:t>&gt;7</w:t>
            </w:r>
          </w:p>
        </w:tc>
        <w:tc>
          <w:tcPr>
            <w:tcW w:w="720" w:type="dxa"/>
          </w:tcPr>
          <w:p w14:paraId="0794D648" w14:textId="77777777" w:rsidR="00B1627B" w:rsidRPr="005D4AD3" w:rsidRDefault="00B1627B" w:rsidP="00C64C70">
            <w:pPr>
              <w:spacing w:after="240" w:line="360" w:lineRule="auto"/>
              <w:jc w:val="both"/>
              <w:rPr>
                <w:sz w:val="22"/>
                <w:szCs w:val="22"/>
              </w:rPr>
            </w:pPr>
            <w:r w:rsidRPr="005D4AD3">
              <w:rPr>
                <w:sz w:val="22"/>
                <w:szCs w:val="22"/>
              </w:rPr>
              <w:t>3(42.9%)</w:t>
            </w:r>
          </w:p>
        </w:tc>
        <w:tc>
          <w:tcPr>
            <w:tcW w:w="720" w:type="dxa"/>
          </w:tcPr>
          <w:p w14:paraId="73ED4E70" w14:textId="77777777" w:rsidR="00B1627B" w:rsidRPr="005D4AD3" w:rsidRDefault="00B1627B" w:rsidP="00C64C70">
            <w:pPr>
              <w:spacing w:after="240" w:line="360" w:lineRule="auto"/>
              <w:jc w:val="both"/>
              <w:rPr>
                <w:sz w:val="22"/>
                <w:szCs w:val="22"/>
              </w:rPr>
            </w:pPr>
            <w:r w:rsidRPr="005D4AD3">
              <w:rPr>
                <w:sz w:val="22"/>
                <w:szCs w:val="22"/>
              </w:rPr>
              <w:t>7(43.8%)</w:t>
            </w:r>
          </w:p>
        </w:tc>
        <w:tc>
          <w:tcPr>
            <w:tcW w:w="720" w:type="dxa"/>
          </w:tcPr>
          <w:p w14:paraId="71E7070F" w14:textId="77777777" w:rsidR="00B1627B" w:rsidRPr="005D4AD3" w:rsidRDefault="00B1627B" w:rsidP="00C64C70">
            <w:pPr>
              <w:spacing w:after="240" w:line="360" w:lineRule="auto"/>
              <w:jc w:val="both"/>
              <w:rPr>
                <w:sz w:val="22"/>
                <w:szCs w:val="22"/>
              </w:rPr>
            </w:pPr>
            <w:r w:rsidRPr="005D4AD3">
              <w:rPr>
                <w:sz w:val="22"/>
                <w:szCs w:val="22"/>
              </w:rPr>
              <w:t>3(42.9%)</w:t>
            </w:r>
          </w:p>
        </w:tc>
        <w:tc>
          <w:tcPr>
            <w:tcW w:w="720" w:type="dxa"/>
          </w:tcPr>
          <w:p w14:paraId="4706CBB3" w14:textId="77777777" w:rsidR="00B1627B" w:rsidRPr="005D4AD3" w:rsidRDefault="00B1627B" w:rsidP="00C64C70">
            <w:pPr>
              <w:spacing w:after="240" w:line="360" w:lineRule="auto"/>
              <w:jc w:val="both"/>
              <w:rPr>
                <w:sz w:val="22"/>
                <w:szCs w:val="22"/>
              </w:rPr>
            </w:pPr>
            <w:r w:rsidRPr="005D4AD3">
              <w:rPr>
                <w:sz w:val="22"/>
                <w:szCs w:val="22"/>
              </w:rPr>
              <w:t>8(50%)</w:t>
            </w:r>
          </w:p>
        </w:tc>
        <w:tc>
          <w:tcPr>
            <w:tcW w:w="720" w:type="dxa"/>
          </w:tcPr>
          <w:p w14:paraId="6AC1789A" w14:textId="77777777" w:rsidR="00B1627B" w:rsidRPr="005D4AD3" w:rsidRDefault="00B1627B" w:rsidP="00C64C70">
            <w:pPr>
              <w:spacing w:after="240" w:line="360" w:lineRule="auto"/>
              <w:jc w:val="both"/>
              <w:rPr>
                <w:sz w:val="22"/>
                <w:szCs w:val="22"/>
              </w:rPr>
            </w:pPr>
            <w:r w:rsidRPr="005D4AD3">
              <w:rPr>
                <w:sz w:val="22"/>
                <w:szCs w:val="22"/>
              </w:rPr>
              <w:t>1(14.3%)</w:t>
            </w:r>
          </w:p>
        </w:tc>
        <w:tc>
          <w:tcPr>
            <w:tcW w:w="810" w:type="dxa"/>
          </w:tcPr>
          <w:p w14:paraId="1B3C9F56" w14:textId="77777777" w:rsidR="00B1627B" w:rsidRPr="005D4AD3" w:rsidRDefault="00B1627B" w:rsidP="00C64C70">
            <w:pPr>
              <w:spacing w:after="240" w:line="360" w:lineRule="auto"/>
              <w:jc w:val="both"/>
              <w:rPr>
                <w:sz w:val="22"/>
                <w:szCs w:val="22"/>
              </w:rPr>
            </w:pPr>
            <w:r w:rsidRPr="005D4AD3">
              <w:rPr>
                <w:sz w:val="22"/>
                <w:szCs w:val="22"/>
              </w:rPr>
              <w:t>0(0%)</w:t>
            </w:r>
          </w:p>
        </w:tc>
        <w:tc>
          <w:tcPr>
            <w:tcW w:w="720" w:type="dxa"/>
          </w:tcPr>
          <w:p w14:paraId="7FB97596" w14:textId="77777777" w:rsidR="00B1627B" w:rsidRPr="005D4AD3" w:rsidRDefault="00B1627B" w:rsidP="00C64C70">
            <w:pPr>
              <w:spacing w:after="240" w:line="360" w:lineRule="auto"/>
              <w:jc w:val="both"/>
              <w:rPr>
                <w:sz w:val="22"/>
                <w:szCs w:val="22"/>
              </w:rPr>
            </w:pPr>
            <w:r w:rsidRPr="005D4AD3">
              <w:rPr>
                <w:sz w:val="22"/>
                <w:szCs w:val="22"/>
              </w:rPr>
              <w:t>0(0%)</w:t>
            </w:r>
          </w:p>
        </w:tc>
        <w:tc>
          <w:tcPr>
            <w:tcW w:w="810" w:type="dxa"/>
          </w:tcPr>
          <w:p w14:paraId="08E10969" w14:textId="77777777" w:rsidR="00B1627B" w:rsidRPr="005D4AD3" w:rsidRDefault="00B1627B" w:rsidP="00C64C70">
            <w:pPr>
              <w:spacing w:after="240" w:line="360" w:lineRule="auto"/>
              <w:jc w:val="both"/>
              <w:rPr>
                <w:sz w:val="22"/>
                <w:szCs w:val="22"/>
              </w:rPr>
            </w:pPr>
            <w:r w:rsidRPr="005D4AD3">
              <w:rPr>
                <w:sz w:val="22"/>
                <w:szCs w:val="22"/>
              </w:rPr>
              <w:t>1(6.3%)</w:t>
            </w:r>
          </w:p>
        </w:tc>
        <w:tc>
          <w:tcPr>
            <w:tcW w:w="900" w:type="dxa"/>
          </w:tcPr>
          <w:p w14:paraId="3C32B5D2" w14:textId="77777777" w:rsidR="00B1627B" w:rsidRPr="005D4AD3" w:rsidRDefault="00B1627B" w:rsidP="00C64C70">
            <w:pPr>
              <w:spacing w:after="240" w:line="360" w:lineRule="auto"/>
              <w:jc w:val="both"/>
              <w:rPr>
                <w:sz w:val="22"/>
                <w:szCs w:val="22"/>
              </w:rPr>
            </w:pPr>
            <w:r w:rsidRPr="005D4AD3">
              <w:rPr>
                <w:sz w:val="22"/>
                <w:szCs w:val="22"/>
              </w:rPr>
              <w:t>7(100%)</w:t>
            </w:r>
          </w:p>
        </w:tc>
        <w:tc>
          <w:tcPr>
            <w:tcW w:w="900" w:type="dxa"/>
          </w:tcPr>
          <w:p w14:paraId="0076075E" w14:textId="77777777" w:rsidR="00B1627B" w:rsidRPr="005D4AD3" w:rsidRDefault="00B1627B" w:rsidP="00C64C70">
            <w:pPr>
              <w:spacing w:after="240" w:line="360" w:lineRule="auto"/>
              <w:jc w:val="both"/>
              <w:rPr>
                <w:sz w:val="22"/>
                <w:szCs w:val="22"/>
              </w:rPr>
            </w:pPr>
            <w:r w:rsidRPr="005D4AD3">
              <w:rPr>
                <w:sz w:val="22"/>
                <w:szCs w:val="22"/>
              </w:rPr>
              <w:t>16(100%)</w:t>
            </w:r>
          </w:p>
        </w:tc>
        <w:tc>
          <w:tcPr>
            <w:tcW w:w="567" w:type="dxa"/>
            <w:vMerge/>
          </w:tcPr>
          <w:p w14:paraId="4B055EF7" w14:textId="77777777" w:rsidR="00B1627B" w:rsidRPr="005D4AD3" w:rsidRDefault="00B1627B" w:rsidP="00C64C70">
            <w:pPr>
              <w:spacing w:after="240" w:line="360" w:lineRule="auto"/>
              <w:jc w:val="both"/>
              <w:rPr>
                <w:sz w:val="22"/>
                <w:szCs w:val="22"/>
              </w:rPr>
            </w:pPr>
          </w:p>
        </w:tc>
        <w:tc>
          <w:tcPr>
            <w:tcW w:w="783" w:type="dxa"/>
            <w:vMerge/>
          </w:tcPr>
          <w:p w14:paraId="2818FDF4" w14:textId="77777777" w:rsidR="00B1627B" w:rsidRPr="005D4AD3" w:rsidRDefault="00B1627B" w:rsidP="00C64C70">
            <w:pPr>
              <w:spacing w:after="240" w:line="360" w:lineRule="auto"/>
              <w:jc w:val="both"/>
              <w:rPr>
                <w:sz w:val="22"/>
                <w:szCs w:val="22"/>
              </w:rPr>
            </w:pPr>
          </w:p>
        </w:tc>
      </w:tr>
      <w:tr w:rsidR="00B1627B" w:rsidRPr="005D4AD3" w14:paraId="0D3A5035" w14:textId="77777777" w:rsidTr="00C64C70">
        <w:tc>
          <w:tcPr>
            <w:tcW w:w="1013" w:type="dxa"/>
            <w:vMerge/>
          </w:tcPr>
          <w:p w14:paraId="001FEAED" w14:textId="77777777" w:rsidR="00B1627B" w:rsidRPr="005D4AD3" w:rsidRDefault="00B1627B" w:rsidP="00C64C70">
            <w:pPr>
              <w:spacing w:after="240" w:line="360" w:lineRule="auto"/>
              <w:jc w:val="both"/>
              <w:rPr>
                <w:sz w:val="22"/>
                <w:szCs w:val="22"/>
              </w:rPr>
            </w:pPr>
          </w:p>
        </w:tc>
        <w:tc>
          <w:tcPr>
            <w:tcW w:w="1080" w:type="dxa"/>
          </w:tcPr>
          <w:p w14:paraId="63842784" w14:textId="77777777" w:rsidR="00B1627B" w:rsidRPr="005D4AD3" w:rsidRDefault="00B1627B" w:rsidP="00C64C70">
            <w:pPr>
              <w:spacing w:after="240" w:line="360" w:lineRule="auto"/>
              <w:jc w:val="both"/>
              <w:rPr>
                <w:sz w:val="22"/>
                <w:szCs w:val="22"/>
              </w:rPr>
            </w:pPr>
            <w:r w:rsidRPr="005D4AD3">
              <w:rPr>
                <w:sz w:val="22"/>
                <w:szCs w:val="22"/>
              </w:rPr>
              <w:t xml:space="preserve">Total </w:t>
            </w:r>
          </w:p>
          <w:p w14:paraId="5FECCD3E" w14:textId="77777777" w:rsidR="00B1627B" w:rsidRPr="005D4AD3" w:rsidRDefault="00B1627B" w:rsidP="00C64C70">
            <w:pPr>
              <w:spacing w:after="240" w:line="360" w:lineRule="auto"/>
              <w:jc w:val="both"/>
              <w:rPr>
                <w:sz w:val="22"/>
                <w:szCs w:val="22"/>
              </w:rPr>
            </w:pPr>
          </w:p>
        </w:tc>
        <w:tc>
          <w:tcPr>
            <w:tcW w:w="720" w:type="dxa"/>
          </w:tcPr>
          <w:p w14:paraId="1A8AA708" w14:textId="77777777" w:rsidR="00B1627B" w:rsidRPr="005D4AD3" w:rsidRDefault="00B1627B" w:rsidP="00C64C70">
            <w:pPr>
              <w:spacing w:after="240" w:line="360" w:lineRule="auto"/>
              <w:jc w:val="both"/>
              <w:rPr>
                <w:sz w:val="22"/>
                <w:szCs w:val="22"/>
              </w:rPr>
            </w:pPr>
            <w:r w:rsidRPr="005D4AD3">
              <w:rPr>
                <w:sz w:val="22"/>
                <w:szCs w:val="22"/>
              </w:rPr>
              <w:t>12(30.8%)</w:t>
            </w:r>
          </w:p>
        </w:tc>
        <w:tc>
          <w:tcPr>
            <w:tcW w:w="720" w:type="dxa"/>
          </w:tcPr>
          <w:p w14:paraId="543699C6" w14:textId="77777777" w:rsidR="00B1627B" w:rsidRPr="005D4AD3" w:rsidRDefault="00B1627B" w:rsidP="00C64C70">
            <w:pPr>
              <w:spacing w:after="240" w:line="360" w:lineRule="auto"/>
              <w:jc w:val="both"/>
              <w:rPr>
                <w:sz w:val="22"/>
                <w:szCs w:val="22"/>
              </w:rPr>
            </w:pPr>
            <w:r w:rsidRPr="005D4AD3">
              <w:rPr>
                <w:sz w:val="22"/>
                <w:szCs w:val="22"/>
              </w:rPr>
              <w:t>40(24.8%)</w:t>
            </w:r>
          </w:p>
        </w:tc>
        <w:tc>
          <w:tcPr>
            <w:tcW w:w="720" w:type="dxa"/>
          </w:tcPr>
          <w:p w14:paraId="4DB61FCA" w14:textId="77777777" w:rsidR="00B1627B" w:rsidRPr="005D4AD3" w:rsidRDefault="00B1627B" w:rsidP="00C64C70">
            <w:pPr>
              <w:spacing w:after="240" w:line="360" w:lineRule="auto"/>
              <w:jc w:val="both"/>
              <w:rPr>
                <w:sz w:val="22"/>
                <w:szCs w:val="22"/>
              </w:rPr>
            </w:pPr>
            <w:r w:rsidRPr="005D4AD3">
              <w:rPr>
                <w:sz w:val="22"/>
                <w:szCs w:val="22"/>
              </w:rPr>
              <w:t>15(38.5%)</w:t>
            </w:r>
          </w:p>
        </w:tc>
        <w:tc>
          <w:tcPr>
            <w:tcW w:w="720" w:type="dxa"/>
          </w:tcPr>
          <w:p w14:paraId="5EEE6092" w14:textId="77777777" w:rsidR="00B1627B" w:rsidRPr="005D4AD3" w:rsidRDefault="00B1627B" w:rsidP="00C64C70">
            <w:pPr>
              <w:spacing w:after="240" w:line="360" w:lineRule="auto"/>
              <w:jc w:val="both"/>
              <w:rPr>
                <w:sz w:val="22"/>
                <w:szCs w:val="22"/>
              </w:rPr>
            </w:pPr>
            <w:r w:rsidRPr="005D4AD3">
              <w:rPr>
                <w:sz w:val="22"/>
                <w:szCs w:val="22"/>
              </w:rPr>
              <w:t>37(23%)</w:t>
            </w:r>
          </w:p>
        </w:tc>
        <w:tc>
          <w:tcPr>
            <w:tcW w:w="720" w:type="dxa"/>
          </w:tcPr>
          <w:p w14:paraId="79FBB939" w14:textId="77777777" w:rsidR="00B1627B" w:rsidRPr="005D4AD3" w:rsidRDefault="00B1627B" w:rsidP="00C64C70">
            <w:pPr>
              <w:spacing w:after="240" w:line="360" w:lineRule="auto"/>
              <w:jc w:val="both"/>
              <w:rPr>
                <w:sz w:val="22"/>
                <w:szCs w:val="22"/>
              </w:rPr>
            </w:pPr>
            <w:r w:rsidRPr="005D4AD3">
              <w:rPr>
                <w:sz w:val="22"/>
                <w:szCs w:val="22"/>
              </w:rPr>
              <w:t>10(25.6%)</w:t>
            </w:r>
          </w:p>
        </w:tc>
        <w:tc>
          <w:tcPr>
            <w:tcW w:w="810" w:type="dxa"/>
          </w:tcPr>
          <w:p w14:paraId="48FDA708" w14:textId="77777777" w:rsidR="00B1627B" w:rsidRPr="005D4AD3" w:rsidRDefault="00B1627B" w:rsidP="00C64C70">
            <w:pPr>
              <w:spacing w:after="240" w:line="360" w:lineRule="auto"/>
              <w:jc w:val="both"/>
              <w:rPr>
                <w:sz w:val="22"/>
                <w:szCs w:val="22"/>
              </w:rPr>
            </w:pPr>
            <w:r w:rsidRPr="005D4AD3">
              <w:rPr>
                <w:sz w:val="22"/>
                <w:szCs w:val="22"/>
              </w:rPr>
              <w:t>42(26.1%)</w:t>
            </w:r>
          </w:p>
        </w:tc>
        <w:tc>
          <w:tcPr>
            <w:tcW w:w="720" w:type="dxa"/>
          </w:tcPr>
          <w:p w14:paraId="45FDCA54" w14:textId="77777777" w:rsidR="00B1627B" w:rsidRPr="005D4AD3" w:rsidRDefault="00B1627B" w:rsidP="00C64C70">
            <w:pPr>
              <w:spacing w:after="240" w:line="360" w:lineRule="auto"/>
              <w:jc w:val="both"/>
              <w:rPr>
                <w:sz w:val="22"/>
                <w:szCs w:val="22"/>
              </w:rPr>
            </w:pPr>
            <w:r w:rsidRPr="005D4AD3">
              <w:rPr>
                <w:sz w:val="22"/>
                <w:szCs w:val="22"/>
              </w:rPr>
              <w:t>2(5.1%)</w:t>
            </w:r>
          </w:p>
        </w:tc>
        <w:tc>
          <w:tcPr>
            <w:tcW w:w="810" w:type="dxa"/>
          </w:tcPr>
          <w:p w14:paraId="3447CBFD" w14:textId="77777777" w:rsidR="00B1627B" w:rsidRPr="005D4AD3" w:rsidRDefault="00B1627B" w:rsidP="00C64C70">
            <w:pPr>
              <w:spacing w:after="240" w:line="360" w:lineRule="auto"/>
              <w:jc w:val="both"/>
              <w:rPr>
                <w:sz w:val="22"/>
                <w:szCs w:val="22"/>
              </w:rPr>
            </w:pPr>
            <w:r w:rsidRPr="005D4AD3">
              <w:rPr>
                <w:sz w:val="22"/>
                <w:szCs w:val="22"/>
              </w:rPr>
              <w:t>42(26.1%)</w:t>
            </w:r>
          </w:p>
        </w:tc>
        <w:tc>
          <w:tcPr>
            <w:tcW w:w="900" w:type="dxa"/>
          </w:tcPr>
          <w:p w14:paraId="416969B9" w14:textId="77777777" w:rsidR="00B1627B" w:rsidRPr="005D4AD3" w:rsidRDefault="00B1627B" w:rsidP="00C64C70">
            <w:pPr>
              <w:spacing w:after="240" w:line="360" w:lineRule="auto"/>
              <w:jc w:val="both"/>
              <w:rPr>
                <w:sz w:val="22"/>
                <w:szCs w:val="22"/>
              </w:rPr>
            </w:pPr>
            <w:r w:rsidRPr="005D4AD3">
              <w:rPr>
                <w:sz w:val="22"/>
                <w:szCs w:val="22"/>
              </w:rPr>
              <w:t>39(100%</w:t>
            </w:r>
          </w:p>
        </w:tc>
        <w:tc>
          <w:tcPr>
            <w:tcW w:w="900" w:type="dxa"/>
          </w:tcPr>
          <w:p w14:paraId="0409BC9F" w14:textId="77777777" w:rsidR="00B1627B" w:rsidRPr="005D4AD3" w:rsidRDefault="00B1627B" w:rsidP="00C64C70">
            <w:pPr>
              <w:spacing w:after="240" w:line="360" w:lineRule="auto"/>
              <w:jc w:val="both"/>
              <w:rPr>
                <w:sz w:val="22"/>
                <w:szCs w:val="22"/>
              </w:rPr>
            </w:pPr>
            <w:r w:rsidRPr="005D4AD3">
              <w:rPr>
                <w:sz w:val="22"/>
                <w:szCs w:val="22"/>
              </w:rPr>
              <w:t>161(100%)</w:t>
            </w:r>
          </w:p>
        </w:tc>
        <w:tc>
          <w:tcPr>
            <w:tcW w:w="567" w:type="dxa"/>
            <w:vMerge/>
          </w:tcPr>
          <w:p w14:paraId="0495CE25" w14:textId="77777777" w:rsidR="00B1627B" w:rsidRPr="005D4AD3" w:rsidRDefault="00B1627B" w:rsidP="00C64C70">
            <w:pPr>
              <w:spacing w:after="240" w:line="360" w:lineRule="auto"/>
              <w:jc w:val="both"/>
              <w:rPr>
                <w:sz w:val="22"/>
                <w:szCs w:val="22"/>
              </w:rPr>
            </w:pPr>
          </w:p>
        </w:tc>
        <w:tc>
          <w:tcPr>
            <w:tcW w:w="783" w:type="dxa"/>
            <w:vMerge/>
          </w:tcPr>
          <w:p w14:paraId="021225A1" w14:textId="77777777" w:rsidR="00B1627B" w:rsidRPr="005D4AD3" w:rsidRDefault="00B1627B" w:rsidP="00C64C70">
            <w:pPr>
              <w:spacing w:after="240" w:line="360" w:lineRule="auto"/>
              <w:jc w:val="both"/>
              <w:rPr>
                <w:sz w:val="22"/>
                <w:szCs w:val="22"/>
              </w:rPr>
            </w:pPr>
          </w:p>
        </w:tc>
      </w:tr>
      <w:tr w:rsidR="00B1627B" w:rsidRPr="005D4AD3" w14:paraId="6EEB1A2C" w14:textId="77777777" w:rsidTr="00C64C70">
        <w:tc>
          <w:tcPr>
            <w:tcW w:w="1013" w:type="dxa"/>
            <w:vMerge w:val="restart"/>
          </w:tcPr>
          <w:p w14:paraId="1123B602" w14:textId="77777777" w:rsidR="00B1627B" w:rsidRPr="005D4AD3" w:rsidRDefault="00B1627B" w:rsidP="00C64C70">
            <w:pPr>
              <w:spacing w:after="240" w:line="360" w:lineRule="auto"/>
              <w:jc w:val="both"/>
              <w:rPr>
                <w:sz w:val="22"/>
                <w:szCs w:val="22"/>
              </w:rPr>
            </w:pPr>
            <w:r w:rsidRPr="005D4AD3">
              <w:rPr>
                <w:sz w:val="22"/>
                <w:szCs w:val="22"/>
              </w:rPr>
              <w:t xml:space="preserve">Type of apartment </w:t>
            </w:r>
          </w:p>
        </w:tc>
        <w:tc>
          <w:tcPr>
            <w:tcW w:w="1080" w:type="dxa"/>
          </w:tcPr>
          <w:p w14:paraId="220A3067" w14:textId="77777777" w:rsidR="00B1627B" w:rsidRPr="005D4AD3" w:rsidRDefault="00B1627B" w:rsidP="00C64C70">
            <w:pPr>
              <w:spacing w:after="240" w:line="360" w:lineRule="auto"/>
              <w:jc w:val="both"/>
              <w:rPr>
                <w:sz w:val="22"/>
                <w:szCs w:val="22"/>
              </w:rPr>
            </w:pPr>
            <w:r w:rsidRPr="005D4AD3">
              <w:rPr>
                <w:sz w:val="22"/>
                <w:szCs w:val="22"/>
              </w:rPr>
              <w:t>One room</w:t>
            </w:r>
          </w:p>
        </w:tc>
        <w:tc>
          <w:tcPr>
            <w:tcW w:w="720" w:type="dxa"/>
          </w:tcPr>
          <w:p w14:paraId="7BEFA729" w14:textId="77777777" w:rsidR="00B1627B" w:rsidRPr="005D4AD3" w:rsidRDefault="00B1627B" w:rsidP="00C64C70">
            <w:pPr>
              <w:spacing w:after="240" w:line="360" w:lineRule="auto"/>
              <w:jc w:val="both"/>
              <w:rPr>
                <w:sz w:val="22"/>
                <w:szCs w:val="22"/>
              </w:rPr>
            </w:pPr>
            <w:r w:rsidRPr="005D4AD3">
              <w:rPr>
                <w:sz w:val="22"/>
                <w:szCs w:val="22"/>
              </w:rPr>
              <w:t>2(25%)</w:t>
            </w:r>
          </w:p>
        </w:tc>
        <w:tc>
          <w:tcPr>
            <w:tcW w:w="720" w:type="dxa"/>
          </w:tcPr>
          <w:p w14:paraId="33ECB9E2" w14:textId="77777777" w:rsidR="00B1627B" w:rsidRPr="005D4AD3" w:rsidRDefault="00B1627B" w:rsidP="00C64C70">
            <w:pPr>
              <w:spacing w:after="240" w:line="360" w:lineRule="auto"/>
              <w:jc w:val="both"/>
              <w:rPr>
                <w:sz w:val="22"/>
                <w:szCs w:val="22"/>
              </w:rPr>
            </w:pPr>
            <w:r w:rsidRPr="005D4AD3">
              <w:rPr>
                <w:sz w:val="22"/>
                <w:szCs w:val="22"/>
              </w:rPr>
              <w:t>5(11.4%)</w:t>
            </w:r>
          </w:p>
        </w:tc>
        <w:tc>
          <w:tcPr>
            <w:tcW w:w="720" w:type="dxa"/>
          </w:tcPr>
          <w:p w14:paraId="1BA3D737" w14:textId="77777777" w:rsidR="00B1627B" w:rsidRPr="005D4AD3" w:rsidRDefault="00B1627B" w:rsidP="00C64C70">
            <w:pPr>
              <w:spacing w:after="240" w:line="360" w:lineRule="auto"/>
              <w:jc w:val="both"/>
              <w:rPr>
                <w:sz w:val="22"/>
                <w:szCs w:val="22"/>
              </w:rPr>
            </w:pPr>
            <w:r w:rsidRPr="005D4AD3">
              <w:rPr>
                <w:sz w:val="22"/>
                <w:szCs w:val="22"/>
              </w:rPr>
              <w:t>1(12.5%)</w:t>
            </w:r>
          </w:p>
        </w:tc>
        <w:tc>
          <w:tcPr>
            <w:tcW w:w="720" w:type="dxa"/>
          </w:tcPr>
          <w:p w14:paraId="778410B9" w14:textId="77777777" w:rsidR="00B1627B" w:rsidRPr="005D4AD3" w:rsidRDefault="00B1627B" w:rsidP="00C64C70">
            <w:pPr>
              <w:spacing w:after="240" w:line="360" w:lineRule="auto"/>
              <w:jc w:val="both"/>
              <w:rPr>
                <w:sz w:val="22"/>
                <w:szCs w:val="22"/>
              </w:rPr>
            </w:pPr>
            <w:r w:rsidRPr="005D4AD3">
              <w:rPr>
                <w:sz w:val="22"/>
                <w:szCs w:val="22"/>
              </w:rPr>
              <w:t>5(11.4%)</w:t>
            </w:r>
          </w:p>
        </w:tc>
        <w:tc>
          <w:tcPr>
            <w:tcW w:w="720" w:type="dxa"/>
          </w:tcPr>
          <w:p w14:paraId="20828ECE" w14:textId="77777777" w:rsidR="00B1627B" w:rsidRPr="005D4AD3" w:rsidRDefault="00B1627B" w:rsidP="00C64C70">
            <w:pPr>
              <w:spacing w:after="240" w:line="360" w:lineRule="auto"/>
              <w:jc w:val="both"/>
              <w:rPr>
                <w:sz w:val="22"/>
                <w:szCs w:val="22"/>
              </w:rPr>
            </w:pPr>
            <w:r w:rsidRPr="005D4AD3">
              <w:rPr>
                <w:sz w:val="22"/>
                <w:szCs w:val="22"/>
              </w:rPr>
              <w:t>4(50%)</w:t>
            </w:r>
          </w:p>
        </w:tc>
        <w:tc>
          <w:tcPr>
            <w:tcW w:w="810" w:type="dxa"/>
          </w:tcPr>
          <w:p w14:paraId="4BAD4994" w14:textId="77777777" w:rsidR="00B1627B" w:rsidRPr="005D4AD3" w:rsidRDefault="00B1627B" w:rsidP="00C64C70">
            <w:pPr>
              <w:spacing w:after="240" w:line="360" w:lineRule="auto"/>
              <w:jc w:val="both"/>
              <w:rPr>
                <w:sz w:val="22"/>
                <w:szCs w:val="22"/>
              </w:rPr>
            </w:pPr>
            <w:r w:rsidRPr="005D4AD3">
              <w:rPr>
                <w:sz w:val="22"/>
                <w:szCs w:val="22"/>
              </w:rPr>
              <w:t>13(29.5%)</w:t>
            </w:r>
          </w:p>
        </w:tc>
        <w:tc>
          <w:tcPr>
            <w:tcW w:w="720" w:type="dxa"/>
          </w:tcPr>
          <w:p w14:paraId="51EC9D50" w14:textId="77777777" w:rsidR="00B1627B" w:rsidRPr="005D4AD3" w:rsidRDefault="00B1627B" w:rsidP="00C64C70">
            <w:pPr>
              <w:spacing w:after="240" w:line="360" w:lineRule="auto"/>
              <w:jc w:val="both"/>
              <w:rPr>
                <w:sz w:val="22"/>
                <w:szCs w:val="22"/>
              </w:rPr>
            </w:pPr>
            <w:r w:rsidRPr="005D4AD3">
              <w:rPr>
                <w:sz w:val="22"/>
                <w:szCs w:val="22"/>
              </w:rPr>
              <w:t>1(12.5%)</w:t>
            </w:r>
          </w:p>
        </w:tc>
        <w:tc>
          <w:tcPr>
            <w:tcW w:w="810" w:type="dxa"/>
          </w:tcPr>
          <w:p w14:paraId="7D5BEB23" w14:textId="77777777" w:rsidR="00B1627B" w:rsidRPr="005D4AD3" w:rsidRDefault="00B1627B" w:rsidP="00C64C70">
            <w:pPr>
              <w:spacing w:after="240" w:line="360" w:lineRule="auto"/>
              <w:jc w:val="both"/>
              <w:rPr>
                <w:sz w:val="22"/>
                <w:szCs w:val="22"/>
              </w:rPr>
            </w:pPr>
            <w:r w:rsidRPr="005D4AD3">
              <w:rPr>
                <w:sz w:val="22"/>
                <w:szCs w:val="22"/>
              </w:rPr>
              <w:t>21(47.7%)</w:t>
            </w:r>
          </w:p>
        </w:tc>
        <w:tc>
          <w:tcPr>
            <w:tcW w:w="900" w:type="dxa"/>
          </w:tcPr>
          <w:p w14:paraId="4A589F31" w14:textId="77777777" w:rsidR="00B1627B" w:rsidRPr="005D4AD3" w:rsidRDefault="00B1627B" w:rsidP="00C64C70">
            <w:pPr>
              <w:spacing w:after="240" w:line="360" w:lineRule="auto"/>
              <w:jc w:val="both"/>
              <w:rPr>
                <w:sz w:val="22"/>
                <w:szCs w:val="22"/>
              </w:rPr>
            </w:pPr>
            <w:r w:rsidRPr="005D4AD3">
              <w:rPr>
                <w:sz w:val="22"/>
                <w:szCs w:val="22"/>
              </w:rPr>
              <w:t>8(100%)</w:t>
            </w:r>
          </w:p>
        </w:tc>
        <w:tc>
          <w:tcPr>
            <w:tcW w:w="900" w:type="dxa"/>
          </w:tcPr>
          <w:p w14:paraId="44DFEFD8" w14:textId="77777777" w:rsidR="00B1627B" w:rsidRPr="005D4AD3" w:rsidRDefault="00B1627B" w:rsidP="00C64C70">
            <w:pPr>
              <w:spacing w:after="240" w:line="360" w:lineRule="auto"/>
              <w:jc w:val="both"/>
              <w:rPr>
                <w:sz w:val="22"/>
                <w:szCs w:val="22"/>
              </w:rPr>
            </w:pPr>
            <w:r w:rsidRPr="005D4AD3">
              <w:rPr>
                <w:sz w:val="22"/>
                <w:szCs w:val="22"/>
              </w:rPr>
              <w:t>44(100%)</w:t>
            </w:r>
          </w:p>
        </w:tc>
        <w:tc>
          <w:tcPr>
            <w:tcW w:w="567" w:type="dxa"/>
            <w:vMerge w:val="restart"/>
          </w:tcPr>
          <w:p w14:paraId="5E011186" w14:textId="77777777" w:rsidR="00B1627B" w:rsidRPr="005D4AD3" w:rsidRDefault="00B1627B" w:rsidP="00C64C70">
            <w:pPr>
              <w:spacing w:after="240" w:line="360" w:lineRule="auto"/>
              <w:jc w:val="both"/>
              <w:rPr>
                <w:sz w:val="22"/>
                <w:szCs w:val="22"/>
              </w:rPr>
            </w:pPr>
          </w:p>
          <w:p w14:paraId="6A0A3CA3" w14:textId="77777777" w:rsidR="00B1627B" w:rsidRPr="005D4AD3" w:rsidRDefault="00B1627B" w:rsidP="00C64C70">
            <w:pPr>
              <w:spacing w:after="240" w:line="360" w:lineRule="auto"/>
              <w:jc w:val="both"/>
              <w:rPr>
                <w:sz w:val="22"/>
                <w:szCs w:val="22"/>
              </w:rPr>
            </w:pPr>
          </w:p>
          <w:p w14:paraId="25C515D4" w14:textId="77777777" w:rsidR="00B1627B" w:rsidRPr="005D4AD3" w:rsidRDefault="00B1627B" w:rsidP="00C64C70">
            <w:pPr>
              <w:spacing w:after="240" w:line="360" w:lineRule="auto"/>
              <w:jc w:val="both"/>
              <w:rPr>
                <w:sz w:val="22"/>
                <w:szCs w:val="22"/>
              </w:rPr>
            </w:pPr>
          </w:p>
          <w:p w14:paraId="14E32CFA" w14:textId="77777777" w:rsidR="00B1627B" w:rsidRPr="005D4AD3" w:rsidRDefault="00B1627B" w:rsidP="00C64C70">
            <w:pPr>
              <w:spacing w:after="240" w:line="360" w:lineRule="auto"/>
              <w:jc w:val="both"/>
              <w:rPr>
                <w:sz w:val="22"/>
                <w:szCs w:val="22"/>
              </w:rPr>
            </w:pPr>
          </w:p>
          <w:p w14:paraId="6A4126D1" w14:textId="77777777" w:rsidR="00B1627B" w:rsidRPr="005D4AD3" w:rsidRDefault="00B1627B" w:rsidP="00C64C70">
            <w:pPr>
              <w:spacing w:after="240" w:line="360" w:lineRule="auto"/>
              <w:jc w:val="both"/>
              <w:rPr>
                <w:sz w:val="22"/>
                <w:szCs w:val="22"/>
              </w:rPr>
            </w:pPr>
          </w:p>
          <w:p w14:paraId="607B2260" w14:textId="77777777" w:rsidR="00B1627B" w:rsidRPr="005D4AD3" w:rsidRDefault="00B1627B" w:rsidP="00C64C70">
            <w:pPr>
              <w:spacing w:after="240" w:line="360" w:lineRule="auto"/>
              <w:jc w:val="both"/>
              <w:rPr>
                <w:sz w:val="22"/>
                <w:szCs w:val="22"/>
              </w:rPr>
            </w:pPr>
            <w:r w:rsidRPr="005D4AD3">
              <w:rPr>
                <w:sz w:val="22"/>
                <w:szCs w:val="22"/>
              </w:rPr>
              <w:t>0.900</w:t>
            </w:r>
          </w:p>
        </w:tc>
        <w:tc>
          <w:tcPr>
            <w:tcW w:w="783" w:type="dxa"/>
            <w:vMerge w:val="restart"/>
          </w:tcPr>
          <w:p w14:paraId="6EE29FC7" w14:textId="77777777" w:rsidR="00B1627B" w:rsidRPr="005D4AD3" w:rsidRDefault="00B1627B" w:rsidP="00C64C70">
            <w:pPr>
              <w:spacing w:after="240" w:line="360" w:lineRule="auto"/>
              <w:jc w:val="both"/>
              <w:rPr>
                <w:sz w:val="22"/>
                <w:szCs w:val="22"/>
              </w:rPr>
            </w:pPr>
          </w:p>
          <w:p w14:paraId="07188C82" w14:textId="77777777" w:rsidR="00B1627B" w:rsidRPr="005D4AD3" w:rsidRDefault="00B1627B" w:rsidP="00C64C70">
            <w:pPr>
              <w:spacing w:after="240" w:line="360" w:lineRule="auto"/>
              <w:jc w:val="both"/>
              <w:rPr>
                <w:sz w:val="22"/>
                <w:szCs w:val="22"/>
              </w:rPr>
            </w:pPr>
          </w:p>
          <w:p w14:paraId="53D30A67" w14:textId="77777777" w:rsidR="00B1627B" w:rsidRPr="005D4AD3" w:rsidRDefault="00B1627B" w:rsidP="00C64C70">
            <w:pPr>
              <w:spacing w:after="240" w:line="360" w:lineRule="auto"/>
              <w:jc w:val="both"/>
              <w:rPr>
                <w:sz w:val="22"/>
                <w:szCs w:val="22"/>
              </w:rPr>
            </w:pPr>
          </w:p>
          <w:p w14:paraId="6242ED94" w14:textId="77777777" w:rsidR="00B1627B" w:rsidRPr="005D4AD3" w:rsidRDefault="00B1627B" w:rsidP="00C64C70">
            <w:pPr>
              <w:spacing w:after="240" w:line="360" w:lineRule="auto"/>
              <w:jc w:val="both"/>
              <w:rPr>
                <w:sz w:val="22"/>
                <w:szCs w:val="22"/>
              </w:rPr>
            </w:pPr>
          </w:p>
          <w:p w14:paraId="3CA130A4" w14:textId="77777777" w:rsidR="00B1627B" w:rsidRPr="005D4AD3" w:rsidRDefault="00B1627B" w:rsidP="00C64C70">
            <w:pPr>
              <w:spacing w:after="240" w:line="360" w:lineRule="auto"/>
              <w:jc w:val="both"/>
              <w:rPr>
                <w:sz w:val="22"/>
                <w:szCs w:val="22"/>
              </w:rPr>
            </w:pPr>
          </w:p>
          <w:p w14:paraId="0ED3D04F" w14:textId="77777777" w:rsidR="00B1627B" w:rsidRPr="005D4AD3" w:rsidRDefault="00B1627B" w:rsidP="00C64C70">
            <w:pPr>
              <w:spacing w:after="240" w:line="360" w:lineRule="auto"/>
              <w:jc w:val="both"/>
              <w:rPr>
                <w:sz w:val="22"/>
                <w:szCs w:val="22"/>
              </w:rPr>
            </w:pPr>
            <w:r w:rsidRPr="005D4AD3">
              <w:rPr>
                <w:sz w:val="22"/>
                <w:szCs w:val="22"/>
              </w:rPr>
              <w:t>0.825</w:t>
            </w:r>
          </w:p>
        </w:tc>
      </w:tr>
      <w:tr w:rsidR="00B1627B" w:rsidRPr="005D4AD3" w14:paraId="07618678" w14:textId="77777777" w:rsidTr="00C64C70">
        <w:tc>
          <w:tcPr>
            <w:tcW w:w="1013" w:type="dxa"/>
            <w:vMerge/>
          </w:tcPr>
          <w:p w14:paraId="4C580205" w14:textId="77777777" w:rsidR="00B1627B" w:rsidRPr="005D4AD3" w:rsidRDefault="00B1627B" w:rsidP="00C64C70">
            <w:pPr>
              <w:spacing w:line="360" w:lineRule="auto"/>
              <w:jc w:val="both"/>
              <w:rPr>
                <w:sz w:val="22"/>
                <w:szCs w:val="22"/>
              </w:rPr>
            </w:pPr>
          </w:p>
        </w:tc>
        <w:tc>
          <w:tcPr>
            <w:tcW w:w="1080" w:type="dxa"/>
          </w:tcPr>
          <w:p w14:paraId="6752535B" w14:textId="77777777" w:rsidR="00B1627B" w:rsidRPr="005D4AD3" w:rsidRDefault="00B1627B" w:rsidP="00C64C70">
            <w:pPr>
              <w:spacing w:line="360" w:lineRule="auto"/>
              <w:jc w:val="both"/>
              <w:rPr>
                <w:sz w:val="22"/>
                <w:szCs w:val="22"/>
              </w:rPr>
            </w:pPr>
            <w:r w:rsidRPr="005D4AD3">
              <w:rPr>
                <w:sz w:val="22"/>
                <w:szCs w:val="22"/>
              </w:rPr>
              <w:t xml:space="preserve">Room and </w:t>
            </w:r>
            <w:proofErr w:type="spellStart"/>
            <w:r w:rsidRPr="005D4AD3">
              <w:rPr>
                <w:sz w:val="22"/>
                <w:szCs w:val="22"/>
              </w:rPr>
              <w:t>parlour</w:t>
            </w:r>
            <w:proofErr w:type="spellEnd"/>
          </w:p>
          <w:p w14:paraId="5C54A638" w14:textId="77777777" w:rsidR="00B1627B" w:rsidRPr="005D4AD3" w:rsidRDefault="00B1627B" w:rsidP="00C64C70">
            <w:pPr>
              <w:spacing w:line="360" w:lineRule="auto"/>
              <w:jc w:val="both"/>
              <w:rPr>
                <w:sz w:val="14"/>
                <w:szCs w:val="14"/>
              </w:rPr>
            </w:pPr>
          </w:p>
        </w:tc>
        <w:tc>
          <w:tcPr>
            <w:tcW w:w="720" w:type="dxa"/>
          </w:tcPr>
          <w:p w14:paraId="36799C38" w14:textId="77777777" w:rsidR="00B1627B" w:rsidRPr="005D4AD3" w:rsidRDefault="00B1627B" w:rsidP="00C64C70">
            <w:pPr>
              <w:spacing w:line="360" w:lineRule="auto"/>
              <w:jc w:val="both"/>
              <w:rPr>
                <w:sz w:val="22"/>
                <w:szCs w:val="22"/>
              </w:rPr>
            </w:pPr>
            <w:r w:rsidRPr="005D4AD3">
              <w:rPr>
                <w:sz w:val="22"/>
                <w:szCs w:val="22"/>
              </w:rPr>
              <w:t>3(60%)</w:t>
            </w:r>
          </w:p>
        </w:tc>
        <w:tc>
          <w:tcPr>
            <w:tcW w:w="720" w:type="dxa"/>
          </w:tcPr>
          <w:p w14:paraId="726ADD11" w14:textId="77777777" w:rsidR="00B1627B" w:rsidRPr="005D4AD3" w:rsidRDefault="00B1627B" w:rsidP="00C64C70">
            <w:pPr>
              <w:spacing w:line="360" w:lineRule="auto"/>
              <w:jc w:val="both"/>
              <w:rPr>
                <w:sz w:val="22"/>
                <w:szCs w:val="22"/>
              </w:rPr>
            </w:pPr>
            <w:r w:rsidRPr="005D4AD3">
              <w:rPr>
                <w:sz w:val="22"/>
                <w:szCs w:val="22"/>
              </w:rPr>
              <w:t>6(28.6%)</w:t>
            </w:r>
          </w:p>
        </w:tc>
        <w:tc>
          <w:tcPr>
            <w:tcW w:w="720" w:type="dxa"/>
          </w:tcPr>
          <w:p w14:paraId="08AFD562" w14:textId="77777777" w:rsidR="00B1627B" w:rsidRPr="005D4AD3" w:rsidRDefault="00B1627B" w:rsidP="00C64C70">
            <w:pPr>
              <w:spacing w:line="360" w:lineRule="auto"/>
              <w:jc w:val="both"/>
              <w:rPr>
                <w:sz w:val="22"/>
                <w:szCs w:val="22"/>
              </w:rPr>
            </w:pPr>
            <w:r w:rsidRPr="005D4AD3">
              <w:rPr>
                <w:sz w:val="22"/>
                <w:szCs w:val="22"/>
              </w:rPr>
              <w:t>0(0%)</w:t>
            </w:r>
          </w:p>
        </w:tc>
        <w:tc>
          <w:tcPr>
            <w:tcW w:w="720" w:type="dxa"/>
          </w:tcPr>
          <w:p w14:paraId="5C99BBFC" w14:textId="77777777" w:rsidR="00B1627B" w:rsidRPr="005D4AD3" w:rsidRDefault="00B1627B" w:rsidP="00C64C70">
            <w:pPr>
              <w:spacing w:line="360" w:lineRule="auto"/>
              <w:jc w:val="both"/>
              <w:rPr>
                <w:sz w:val="22"/>
                <w:szCs w:val="22"/>
              </w:rPr>
            </w:pPr>
            <w:r w:rsidRPr="005D4AD3">
              <w:rPr>
                <w:sz w:val="22"/>
                <w:szCs w:val="22"/>
              </w:rPr>
              <w:t>9(42.9%)</w:t>
            </w:r>
          </w:p>
        </w:tc>
        <w:tc>
          <w:tcPr>
            <w:tcW w:w="720" w:type="dxa"/>
          </w:tcPr>
          <w:p w14:paraId="10CD92E8" w14:textId="77777777" w:rsidR="00B1627B" w:rsidRPr="005D4AD3" w:rsidRDefault="00B1627B" w:rsidP="00C64C70">
            <w:pPr>
              <w:spacing w:line="360" w:lineRule="auto"/>
              <w:jc w:val="both"/>
              <w:rPr>
                <w:sz w:val="22"/>
                <w:szCs w:val="22"/>
              </w:rPr>
            </w:pPr>
            <w:r w:rsidRPr="005D4AD3">
              <w:rPr>
                <w:sz w:val="22"/>
                <w:szCs w:val="22"/>
              </w:rPr>
              <w:t>2(40%)</w:t>
            </w:r>
          </w:p>
        </w:tc>
        <w:tc>
          <w:tcPr>
            <w:tcW w:w="810" w:type="dxa"/>
          </w:tcPr>
          <w:p w14:paraId="39899863" w14:textId="77777777" w:rsidR="00B1627B" w:rsidRPr="005D4AD3" w:rsidRDefault="00B1627B" w:rsidP="00C64C70">
            <w:pPr>
              <w:spacing w:line="360" w:lineRule="auto"/>
              <w:jc w:val="both"/>
              <w:rPr>
                <w:sz w:val="22"/>
                <w:szCs w:val="22"/>
              </w:rPr>
            </w:pPr>
            <w:r w:rsidRPr="005D4AD3">
              <w:rPr>
                <w:sz w:val="22"/>
                <w:szCs w:val="22"/>
              </w:rPr>
              <w:t>6(28.6%)</w:t>
            </w:r>
          </w:p>
        </w:tc>
        <w:tc>
          <w:tcPr>
            <w:tcW w:w="720" w:type="dxa"/>
          </w:tcPr>
          <w:p w14:paraId="6EA7DA17"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3866932D" w14:textId="77777777" w:rsidR="00B1627B" w:rsidRPr="005D4AD3" w:rsidRDefault="00B1627B" w:rsidP="00C64C70">
            <w:pPr>
              <w:spacing w:line="360" w:lineRule="auto"/>
              <w:jc w:val="both"/>
              <w:rPr>
                <w:sz w:val="22"/>
                <w:szCs w:val="22"/>
              </w:rPr>
            </w:pPr>
            <w:r w:rsidRPr="005D4AD3">
              <w:rPr>
                <w:sz w:val="22"/>
                <w:szCs w:val="22"/>
              </w:rPr>
              <w:t>0(0%)</w:t>
            </w:r>
          </w:p>
        </w:tc>
        <w:tc>
          <w:tcPr>
            <w:tcW w:w="900" w:type="dxa"/>
          </w:tcPr>
          <w:p w14:paraId="5228F1B3" w14:textId="77777777" w:rsidR="00B1627B" w:rsidRPr="005D4AD3" w:rsidRDefault="00B1627B" w:rsidP="00C64C70">
            <w:pPr>
              <w:spacing w:line="360" w:lineRule="auto"/>
              <w:jc w:val="both"/>
              <w:rPr>
                <w:sz w:val="22"/>
                <w:szCs w:val="22"/>
              </w:rPr>
            </w:pPr>
            <w:r w:rsidRPr="005D4AD3">
              <w:rPr>
                <w:sz w:val="22"/>
                <w:szCs w:val="22"/>
              </w:rPr>
              <w:t>5(100%)</w:t>
            </w:r>
          </w:p>
        </w:tc>
        <w:tc>
          <w:tcPr>
            <w:tcW w:w="900" w:type="dxa"/>
          </w:tcPr>
          <w:p w14:paraId="07CD3D64" w14:textId="77777777" w:rsidR="00B1627B" w:rsidRPr="005D4AD3" w:rsidRDefault="00B1627B" w:rsidP="00C64C70">
            <w:pPr>
              <w:spacing w:line="360" w:lineRule="auto"/>
              <w:jc w:val="both"/>
              <w:rPr>
                <w:sz w:val="22"/>
                <w:szCs w:val="22"/>
              </w:rPr>
            </w:pPr>
            <w:r w:rsidRPr="005D4AD3">
              <w:rPr>
                <w:sz w:val="22"/>
                <w:szCs w:val="22"/>
              </w:rPr>
              <w:t>21(100%)</w:t>
            </w:r>
          </w:p>
        </w:tc>
        <w:tc>
          <w:tcPr>
            <w:tcW w:w="567" w:type="dxa"/>
            <w:vMerge/>
          </w:tcPr>
          <w:p w14:paraId="67B8E53D" w14:textId="77777777" w:rsidR="00B1627B" w:rsidRPr="005D4AD3" w:rsidRDefault="00B1627B" w:rsidP="00C64C70">
            <w:pPr>
              <w:spacing w:line="360" w:lineRule="auto"/>
              <w:jc w:val="both"/>
              <w:rPr>
                <w:sz w:val="22"/>
                <w:szCs w:val="22"/>
              </w:rPr>
            </w:pPr>
          </w:p>
        </w:tc>
        <w:tc>
          <w:tcPr>
            <w:tcW w:w="783" w:type="dxa"/>
            <w:vMerge/>
          </w:tcPr>
          <w:p w14:paraId="3B3F530A" w14:textId="77777777" w:rsidR="00B1627B" w:rsidRPr="005D4AD3" w:rsidRDefault="00B1627B" w:rsidP="00C64C70">
            <w:pPr>
              <w:spacing w:line="360" w:lineRule="auto"/>
              <w:jc w:val="both"/>
              <w:rPr>
                <w:sz w:val="22"/>
                <w:szCs w:val="22"/>
              </w:rPr>
            </w:pPr>
          </w:p>
        </w:tc>
      </w:tr>
      <w:tr w:rsidR="00B1627B" w:rsidRPr="005D4AD3" w14:paraId="3A27D634" w14:textId="77777777" w:rsidTr="00C64C70">
        <w:tc>
          <w:tcPr>
            <w:tcW w:w="1013" w:type="dxa"/>
            <w:vMerge/>
          </w:tcPr>
          <w:p w14:paraId="43706948" w14:textId="77777777" w:rsidR="00B1627B" w:rsidRPr="005D4AD3" w:rsidRDefault="00B1627B" w:rsidP="00C64C70">
            <w:pPr>
              <w:spacing w:line="360" w:lineRule="auto"/>
              <w:jc w:val="both"/>
              <w:rPr>
                <w:sz w:val="22"/>
                <w:szCs w:val="22"/>
              </w:rPr>
            </w:pPr>
          </w:p>
        </w:tc>
        <w:tc>
          <w:tcPr>
            <w:tcW w:w="1080" w:type="dxa"/>
          </w:tcPr>
          <w:p w14:paraId="4A83D821" w14:textId="77777777" w:rsidR="00B1627B" w:rsidRPr="005D4AD3" w:rsidRDefault="00B1627B" w:rsidP="00C64C70">
            <w:pPr>
              <w:spacing w:line="360" w:lineRule="auto"/>
              <w:jc w:val="both"/>
              <w:rPr>
                <w:sz w:val="22"/>
                <w:szCs w:val="22"/>
              </w:rPr>
            </w:pPr>
            <w:r w:rsidRPr="005D4AD3">
              <w:rPr>
                <w:sz w:val="22"/>
                <w:szCs w:val="22"/>
              </w:rPr>
              <w:t xml:space="preserve">Flat </w:t>
            </w:r>
          </w:p>
        </w:tc>
        <w:tc>
          <w:tcPr>
            <w:tcW w:w="720" w:type="dxa"/>
          </w:tcPr>
          <w:p w14:paraId="3F07562F" w14:textId="77777777" w:rsidR="00B1627B" w:rsidRPr="005D4AD3" w:rsidRDefault="00B1627B" w:rsidP="00C64C70">
            <w:pPr>
              <w:spacing w:line="360" w:lineRule="auto"/>
              <w:jc w:val="both"/>
              <w:rPr>
                <w:sz w:val="22"/>
                <w:szCs w:val="22"/>
              </w:rPr>
            </w:pPr>
            <w:r w:rsidRPr="005D4AD3">
              <w:rPr>
                <w:sz w:val="22"/>
                <w:szCs w:val="22"/>
              </w:rPr>
              <w:t>6(27.3%)</w:t>
            </w:r>
          </w:p>
        </w:tc>
        <w:tc>
          <w:tcPr>
            <w:tcW w:w="720" w:type="dxa"/>
          </w:tcPr>
          <w:p w14:paraId="17822E01" w14:textId="77777777" w:rsidR="00B1627B" w:rsidRPr="005D4AD3" w:rsidRDefault="00B1627B" w:rsidP="00C64C70">
            <w:pPr>
              <w:spacing w:line="360" w:lineRule="auto"/>
              <w:jc w:val="both"/>
              <w:rPr>
                <w:sz w:val="22"/>
                <w:szCs w:val="22"/>
              </w:rPr>
            </w:pPr>
            <w:r w:rsidRPr="005D4AD3">
              <w:rPr>
                <w:sz w:val="22"/>
                <w:szCs w:val="22"/>
              </w:rPr>
              <w:t>25(31.6%)</w:t>
            </w:r>
          </w:p>
        </w:tc>
        <w:tc>
          <w:tcPr>
            <w:tcW w:w="720" w:type="dxa"/>
          </w:tcPr>
          <w:p w14:paraId="782BA989" w14:textId="77777777" w:rsidR="00B1627B" w:rsidRPr="005D4AD3" w:rsidRDefault="00B1627B" w:rsidP="00C64C70">
            <w:pPr>
              <w:spacing w:line="360" w:lineRule="auto"/>
              <w:jc w:val="both"/>
              <w:rPr>
                <w:sz w:val="22"/>
                <w:szCs w:val="22"/>
              </w:rPr>
            </w:pPr>
            <w:r w:rsidRPr="005D4AD3">
              <w:rPr>
                <w:sz w:val="22"/>
                <w:szCs w:val="22"/>
              </w:rPr>
              <w:t>11(50%)</w:t>
            </w:r>
          </w:p>
        </w:tc>
        <w:tc>
          <w:tcPr>
            <w:tcW w:w="720" w:type="dxa"/>
          </w:tcPr>
          <w:p w14:paraId="3E13F06B" w14:textId="77777777" w:rsidR="00B1627B" w:rsidRPr="005D4AD3" w:rsidRDefault="00B1627B" w:rsidP="00C64C70">
            <w:pPr>
              <w:spacing w:line="360" w:lineRule="auto"/>
              <w:jc w:val="both"/>
              <w:rPr>
                <w:sz w:val="22"/>
                <w:szCs w:val="22"/>
              </w:rPr>
            </w:pPr>
            <w:r w:rsidRPr="005D4AD3">
              <w:rPr>
                <w:sz w:val="22"/>
                <w:szCs w:val="22"/>
              </w:rPr>
              <w:t>21(26.6%)</w:t>
            </w:r>
          </w:p>
        </w:tc>
        <w:tc>
          <w:tcPr>
            <w:tcW w:w="720" w:type="dxa"/>
          </w:tcPr>
          <w:p w14:paraId="1DFB1842" w14:textId="77777777" w:rsidR="00B1627B" w:rsidRPr="005D4AD3" w:rsidRDefault="00B1627B" w:rsidP="00C64C70">
            <w:pPr>
              <w:spacing w:line="360" w:lineRule="auto"/>
              <w:jc w:val="both"/>
              <w:rPr>
                <w:sz w:val="22"/>
                <w:szCs w:val="22"/>
              </w:rPr>
            </w:pPr>
            <w:r w:rsidRPr="005D4AD3">
              <w:rPr>
                <w:sz w:val="22"/>
                <w:szCs w:val="22"/>
              </w:rPr>
              <w:t>4(18.2%)</w:t>
            </w:r>
          </w:p>
        </w:tc>
        <w:tc>
          <w:tcPr>
            <w:tcW w:w="810" w:type="dxa"/>
          </w:tcPr>
          <w:p w14:paraId="44DE5838" w14:textId="77777777" w:rsidR="00B1627B" w:rsidRPr="005D4AD3" w:rsidRDefault="00B1627B" w:rsidP="00C64C70">
            <w:pPr>
              <w:spacing w:line="360" w:lineRule="auto"/>
              <w:jc w:val="both"/>
              <w:rPr>
                <w:sz w:val="22"/>
                <w:szCs w:val="22"/>
              </w:rPr>
            </w:pPr>
            <w:r w:rsidRPr="005D4AD3">
              <w:rPr>
                <w:sz w:val="22"/>
                <w:szCs w:val="22"/>
              </w:rPr>
              <w:t>18(22.8%)</w:t>
            </w:r>
          </w:p>
        </w:tc>
        <w:tc>
          <w:tcPr>
            <w:tcW w:w="720" w:type="dxa"/>
          </w:tcPr>
          <w:p w14:paraId="20EB37AF" w14:textId="77777777" w:rsidR="00B1627B" w:rsidRPr="005D4AD3" w:rsidRDefault="00B1627B" w:rsidP="00C64C70">
            <w:pPr>
              <w:spacing w:line="360" w:lineRule="auto"/>
              <w:jc w:val="both"/>
              <w:rPr>
                <w:sz w:val="22"/>
                <w:szCs w:val="22"/>
              </w:rPr>
            </w:pPr>
            <w:r w:rsidRPr="005D4AD3">
              <w:rPr>
                <w:sz w:val="22"/>
                <w:szCs w:val="22"/>
              </w:rPr>
              <w:t>1(4.5%)</w:t>
            </w:r>
          </w:p>
        </w:tc>
        <w:tc>
          <w:tcPr>
            <w:tcW w:w="810" w:type="dxa"/>
          </w:tcPr>
          <w:p w14:paraId="7AC3F828" w14:textId="77777777" w:rsidR="00B1627B" w:rsidRPr="005D4AD3" w:rsidRDefault="00B1627B" w:rsidP="00C64C70">
            <w:pPr>
              <w:spacing w:line="360" w:lineRule="auto"/>
              <w:jc w:val="both"/>
              <w:rPr>
                <w:sz w:val="22"/>
                <w:szCs w:val="22"/>
              </w:rPr>
            </w:pPr>
            <w:r w:rsidRPr="005D4AD3">
              <w:rPr>
                <w:sz w:val="22"/>
                <w:szCs w:val="22"/>
              </w:rPr>
              <w:t>15(19%)</w:t>
            </w:r>
          </w:p>
        </w:tc>
        <w:tc>
          <w:tcPr>
            <w:tcW w:w="900" w:type="dxa"/>
          </w:tcPr>
          <w:p w14:paraId="4B141097" w14:textId="77777777" w:rsidR="00B1627B" w:rsidRPr="005D4AD3" w:rsidRDefault="00B1627B" w:rsidP="00C64C70">
            <w:pPr>
              <w:spacing w:line="360" w:lineRule="auto"/>
              <w:jc w:val="both"/>
              <w:rPr>
                <w:sz w:val="22"/>
                <w:szCs w:val="22"/>
              </w:rPr>
            </w:pPr>
            <w:r w:rsidRPr="005D4AD3">
              <w:rPr>
                <w:sz w:val="22"/>
                <w:szCs w:val="22"/>
              </w:rPr>
              <w:t>22(100%)</w:t>
            </w:r>
          </w:p>
        </w:tc>
        <w:tc>
          <w:tcPr>
            <w:tcW w:w="900" w:type="dxa"/>
          </w:tcPr>
          <w:p w14:paraId="5BCD46A6" w14:textId="77777777" w:rsidR="00B1627B" w:rsidRPr="005D4AD3" w:rsidRDefault="00B1627B" w:rsidP="00C64C70">
            <w:pPr>
              <w:spacing w:line="360" w:lineRule="auto"/>
              <w:jc w:val="both"/>
              <w:rPr>
                <w:sz w:val="22"/>
                <w:szCs w:val="22"/>
              </w:rPr>
            </w:pPr>
            <w:r w:rsidRPr="005D4AD3">
              <w:rPr>
                <w:sz w:val="22"/>
                <w:szCs w:val="22"/>
              </w:rPr>
              <w:t>79(100%)</w:t>
            </w:r>
          </w:p>
        </w:tc>
        <w:tc>
          <w:tcPr>
            <w:tcW w:w="567" w:type="dxa"/>
            <w:vMerge/>
          </w:tcPr>
          <w:p w14:paraId="6D1C2751" w14:textId="77777777" w:rsidR="00B1627B" w:rsidRPr="005D4AD3" w:rsidRDefault="00B1627B" w:rsidP="00C64C70">
            <w:pPr>
              <w:spacing w:line="360" w:lineRule="auto"/>
              <w:jc w:val="both"/>
              <w:rPr>
                <w:sz w:val="22"/>
                <w:szCs w:val="22"/>
              </w:rPr>
            </w:pPr>
          </w:p>
        </w:tc>
        <w:tc>
          <w:tcPr>
            <w:tcW w:w="783" w:type="dxa"/>
            <w:vMerge/>
          </w:tcPr>
          <w:p w14:paraId="6C1D4689" w14:textId="77777777" w:rsidR="00B1627B" w:rsidRPr="005D4AD3" w:rsidRDefault="00B1627B" w:rsidP="00C64C70">
            <w:pPr>
              <w:spacing w:line="360" w:lineRule="auto"/>
              <w:jc w:val="both"/>
              <w:rPr>
                <w:sz w:val="22"/>
                <w:szCs w:val="22"/>
              </w:rPr>
            </w:pPr>
          </w:p>
        </w:tc>
      </w:tr>
      <w:tr w:rsidR="00B1627B" w:rsidRPr="005D4AD3" w14:paraId="4A32DF43" w14:textId="77777777" w:rsidTr="00C64C70">
        <w:tc>
          <w:tcPr>
            <w:tcW w:w="1013" w:type="dxa"/>
            <w:vMerge/>
          </w:tcPr>
          <w:p w14:paraId="25515A0A" w14:textId="77777777" w:rsidR="00B1627B" w:rsidRPr="005D4AD3" w:rsidRDefault="00B1627B" w:rsidP="00C64C70">
            <w:pPr>
              <w:spacing w:line="360" w:lineRule="auto"/>
              <w:jc w:val="both"/>
              <w:rPr>
                <w:sz w:val="22"/>
                <w:szCs w:val="22"/>
              </w:rPr>
            </w:pPr>
          </w:p>
        </w:tc>
        <w:tc>
          <w:tcPr>
            <w:tcW w:w="1080" w:type="dxa"/>
          </w:tcPr>
          <w:p w14:paraId="3CF8009C" w14:textId="77777777" w:rsidR="00B1627B" w:rsidRPr="005D4AD3" w:rsidRDefault="00B1627B" w:rsidP="00C64C70">
            <w:pPr>
              <w:spacing w:line="360" w:lineRule="auto"/>
              <w:jc w:val="both"/>
              <w:rPr>
                <w:sz w:val="22"/>
                <w:szCs w:val="22"/>
              </w:rPr>
            </w:pPr>
            <w:r w:rsidRPr="005D4AD3">
              <w:rPr>
                <w:sz w:val="22"/>
                <w:szCs w:val="22"/>
              </w:rPr>
              <w:t xml:space="preserve">Duplex </w:t>
            </w:r>
          </w:p>
          <w:p w14:paraId="113C2562" w14:textId="77777777" w:rsidR="00B1627B" w:rsidRPr="005D4AD3" w:rsidRDefault="00B1627B" w:rsidP="00C64C70">
            <w:pPr>
              <w:spacing w:line="360" w:lineRule="auto"/>
              <w:jc w:val="both"/>
              <w:rPr>
                <w:sz w:val="22"/>
                <w:szCs w:val="22"/>
              </w:rPr>
            </w:pPr>
          </w:p>
        </w:tc>
        <w:tc>
          <w:tcPr>
            <w:tcW w:w="720" w:type="dxa"/>
          </w:tcPr>
          <w:p w14:paraId="4B72E9BB" w14:textId="77777777" w:rsidR="00B1627B" w:rsidRPr="005D4AD3" w:rsidRDefault="00B1627B" w:rsidP="00C64C70">
            <w:pPr>
              <w:spacing w:line="360" w:lineRule="auto"/>
              <w:jc w:val="both"/>
              <w:rPr>
                <w:sz w:val="22"/>
                <w:szCs w:val="22"/>
              </w:rPr>
            </w:pPr>
            <w:r w:rsidRPr="005D4AD3">
              <w:rPr>
                <w:sz w:val="22"/>
                <w:szCs w:val="22"/>
              </w:rPr>
              <w:t>1(25%)</w:t>
            </w:r>
          </w:p>
        </w:tc>
        <w:tc>
          <w:tcPr>
            <w:tcW w:w="720" w:type="dxa"/>
          </w:tcPr>
          <w:p w14:paraId="127D8F91" w14:textId="77777777" w:rsidR="00B1627B" w:rsidRPr="005D4AD3" w:rsidRDefault="00B1627B" w:rsidP="00C64C70">
            <w:pPr>
              <w:spacing w:line="360" w:lineRule="auto"/>
              <w:jc w:val="both"/>
              <w:rPr>
                <w:sz w:val="22"/>
                <w:szCs w:val="22"/>
              </w:rPr>
            </w:pPr>
            <w:r w:rsidRPr="005D4AD3">
              <w:rPr>
                <w:sz w:val="22"/>
                <w:szCs w:val="22"/>
              </w:rPr>
              <w:t>4(23.5%)</w:t>
            </w:r>
          </w:p>
        </w:tc>
        <w:tc>
          <w:tcPr>
            <w:tcW w:w="720" w:type="dxa"/>
          </w:tcPr>
          <w:p w14:paraId="75F95EFA" w14:textId="77777777" w:rsidR="00B1627B" w:rsidRPr="005D4AD3" w:rsidRDefault="00B1627B" w:rsidP="00C64C70">
            <w:pPr>
              <w:spacing w:line="360" w:lineRule="auto"/>
              <w:jc w:val="both"/>
              <w:rPr>
                <w:sz w:val="22"/>
                <w:szCs w:val="22"/>
              </w:rPr>
            </w:pPr>
            <w:r w:rsidRPr="005D4AD3">
              <w:rPr>
                <w:sz w:val="22"/>
                <w:szCs w:val="22"/>
              </w:rPr>
              <w:t>3(75%)</w:t>
            </w:r>
          </w:p>
        </w:tc>
        <w:tc>
          <w:tcPr>
            <w:tcW w:w="720" w:type="dxa"/>
          </w:tcPr>
          <w:p w14:paraId="7ABD8A96" w14:textId="77777777" w:rsidR="00B1627B" w:rsidRPr="005D4AD3" w:rsidRDefault="00B1627B" w:rsidP="00C64C70">
            <w:pPr>
              <w:spacing w:line="360" w:lineRule="auto"/>
              <w:jc w:val="both"/>
              <w:rPr>
                <w:sz w:val="22"/>
                <w:szCs w:val="22"/>
              </w:rPr>
            </w:pPr>
            <w:r w:rsidRPr="005D4AD3">
              <w:rPr>
                <w:sz w:val="22"/>
                <w:szCs w:val="22"/>
              </w:rPr>
              <w:t>2(11.8%)</w:t>
            </w:r>
          </w:p>
        </w:tc>
        <w:tc>
          <w:tcPr>
            <w:tcW w:w="720" w:type="dxa"/>
          </w:tcPr>
          <w:p w14:paraId="547AA0BD"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7F75636C" w14:textId="77777777" w:rsidR="00B1627B" w:rsidRPr="005D4AD3" w:rsidRDefault="00B1627B" w:rsidP="00C64C70">
            <w:pPr>
              <w:spacing w:line="360" w:lineRule="auto"/>
              <w:jc w:val="both"/>
              <w:rPr>
                <w:sz w:val="22"/>
                <w:szCs w:val="22"/>
              </w:rPr>
            </w:pPr>
            <w:r w:rsidRPr="005D4AD3">
              <w:rPr>
                <w:sz w:val="22"/>
                <w:szCs w:val="22"/>
              </w:rPr>
              <w:t>5(29.4%)</w:t>
            </w:r>
          </w:p>
        </w:tc>
        <w:tc>
          <w:tcPr>
            <w:tcW w:w="720" w:type="dxa"/>
          </w:tcPr>
          <w:p w14:paraId="55743499" w14:textId="77777777" w:rsidR="00B1627B" w:rsidRPr="005D4AD3" w:rsidRDefault="00B1627B" w:rsidP="00C64C70">
            <w:pPr>
              <w:spacing w:line="360" w:lineRule="auto"/>
              <w:jc w:val="both"/>
              <w:rPr>
                <w:sz w:val="22"/>
                <w:szCs w:val="22"/>
              </w:rPr>
            </w:pPr>
            <w:r w:rsidRPr="005D4AD3">
              <w:rPr>
                <w:sz w:val="22"/>
                <w:szCs w:val="22"/>
              </w:rPr>
              <w:t>0(0%)</w:t>
            </w:r>
          </w:p>
        </w:tc>
        <w:tc>
          <w:tcPr>
            <w:tcW w:w="810" w:type="dxa"/>
          </w:tcPr>
          <w:p w14:paraId="6612AFEA" w14:textId="77777777" w:rsidR="00B1627B" w:rsidRPr="005D4AD3" w:rsidRDefault="00B1627B" w:rsidP="00C64C70">
            <w:pPr>
              <w:spacing w:line="360" w:lineRule="auto"/>
              <w:jc w:val="both"/>
              <w:rPr>
                <w:sz w:val="22"/>
                <w:szCs w:val="22"/>
              </w:rPr>
            </w:pPr>
            <w:r w:rsidRPr="005D4AD3">
              <w:rPr>
                <w:sz w:val="22"/>
                <w:szCs w:val="22"/>
              </w:rPr>
              <w:t>6(35.3%)</w:t>
            </w:r>
          </w:p>
        </w:tc>
        <w:tc>
          <w:tcPr>
            <w:tcW w:w="900" w:type="dxa"/>
          </w:tcPr>
          <w:p w14:paraId="75F39825" w14:textId="77777777" w:rsidR="00B1627B" w:rsidRPr="005D4AD3" w:rsidRDefault="00B1627B" w:rsidP="00C64C70">
            <w:pPr>
              <w:spacing w:line="360" w:lineRule="auto"/>
              <w:jc w:val="both"/>
              <w:rPr>
                <w:sz w:val="22"/>
                <w:szCs w:val="22"/>
              </w:rPr>
            </w:pPr>
            <w:r w:rsidRPr="005D4AD3">
              <w:rPr>
                <w:sz w:val="22"/>
                <w:szCs w:val="22"/>
              </w:rPr>
              <w:t>4(100%)</w:t>
            </w:r>
          </w:p>
        </w:tc>
        <w:tc>
          <w:tcPr>
            <w:tcW w:w="900" w:type="dxa"/>
          </w:tcPr>
          <w:p w14:paraId="1D20B21D" w14:textId="77777777" w:rsidR="00B1627B" w:rsidRPr="005D4AD3" w:rsidRDefault="00B1627B" w:rsidP="00C64C70">
            <w:pPr>
              <w:spacing w:line="360" w:lineRule="auto"/>
              <w:jc w:val="both"/>
              <w:rPr>
                <w:sz w:val="22"/>
                <w:szCs w:val="22"/>
              </w:rPr>
            </w:pPr>
            <w:r w:rsidRPr="005D4AD3">
              <w:rPr>
                <w:sz w:val="22"/>
                <w:szCs w:val="22"/>
              </w:rPr>
              <w:t>17(100%)</w:t>
            </w:r>
          </w:p>
          <w:p w14:paraId="0A5DC0F4" w14:textId="77777777" w:rsidR="00B1627B" w:rsidRPr="005D4AD3" w:rsidRDefault="00B1627B" w:rsidP="00C64C70">
            <w:pPr>
              <w:spacing w:line="360" w:lineRule="auto"/>
              <w:jc w:val="both"/>
              <w:rPr>
                <w:sz w:val="12"/>
                <w:szCs w:val="12"/>
              </w:rPr>
            </w:pPr>
          </w:p>
        </w:tc>
        <w:tc>
          <w:tcPr>
            <w:tcW w:w="567" w:type="dxa"/>
            <w:vMerge/>
          </w:tcPr>
          <w:p w14:paraId="49C00FE1" w14:textId="77777777" w:rsidR="00B1627B" w:rsidRPr="005D4AD3" w:rsidRDefault="00B1627B" w:rsidP="00C64C70">
            <w:pPr>
              <w:spacing w:line="360" w:lineRule="auto"/>
              <w:jc w:val="both"/>
              <w:rPr>
                <w:sz w:val="22"/>
                <w:szCs w:val="22"/>
              </w:rPr>
            </w:pPr>
          </w:p>
        </w:tc>
        <w:tc>
          <w:tcPr>
            <w:tcW w:w="783" w:type="dxa"/>
            <w:vMerge/>
          </w:tcPr>
          <w:p w14:paraId="682E1044" w14:textId="77777777" w:rsidR="00B1627B" w:rsidRPr="005D4AD3" w:rsidRDefault="00B1627B" w:rsidP="00C64C70">
            <w:pPr>
              <w:spacing w:line="360" w:lineRule="auto"/>
              <w:jc w:val="both"/>
              <w:rPr>
                <w:sz w:val="22"/>
                <w:szCs w:val="22"/>
              </w:rPr>
            </w:pPr>
          </w:p>
        </w:tc>
      </w:tr>
      <w:tr w:rsidR="00B1627B" w:rsidRPr="005D4AD3" w14:paraId="6996F1CF" w14:textId="77777777" w:rsidTr="00C64C70">
        <w:tc>
          <w:tcPr>
            <w:tcW w:w="1013" w:type="dxa"/>
            <w:vMerge/>
          </w:tcPr>
          <w:p w14:paraId="1CABF006" w14:textId="77777777" w:rsidR="00B1627B" w:rsidRPr="005D4AD3" w:rsidRDefault="00B1627B" w:rsidP="00C64C70">
            <w:pPr>
              <w:spacing w:line="360" w:lineRule="auto"/>
              <w:jc w:val="both"/>
              <w:rPr>
                <w:sz w:val="22"/>
                <w:szCs w:val="22"/>
              </w:rPr>
            </w:pPr>
          </w:p>
        </w:tc>
        <w:tc>
          <w:tcPr>
            <w:tcW w:w="1080" w:type="dxa"/>
          </w:tcPr>
          <w:p w14:paraId="0B23D220" w14:textId="77777777" w:rsidR="00B1627B" w:rsidRPr="005D4AD3" w:rsidRDefault="00B1627B" w:rsidP="00C64C70">
            <w:pPr>
              <w:spacing w:line="360" w:lineRule="auto"/>
              <w:jc w:val="both"/>
              <w:rPr>
                <w:sz w:val="22"/>
                <w:szCs w:val="22"/>
              </w:rPr>
            </w:pPr>
            <w:r w:rsidRPr="005D4AD3">
              <w:rPr>
                <w:sz w:val="22"/>
                <w:szCs w:val="22"/>
              </w:rPr>
              <w:t xml:space="preserve">Total </w:t>
            </w:r>
          </w:p>
          <w:p w14:paraId="7840D516" w14:textId="77777777" w:rsidR="00B1627B" w:rsidRPr="005D4AD3" w:rsidRDefault="00B1627B" w:rsidP="00C64C70">
            <w:pPr>
              <w:spacing w:line="360" w:lineRule="auto"/>
              <w:jc w:val="both"/>
              <w:rPr>
                <w:sz w:val="22"/>
                <w:szCs w:val="22"/>
              </w:rPr>
            </w:pPr>
          </w:p>
        </w:tc>
        <w:tc>
          <w:tcPr>
            <w:tcW w:w="720" w:type="dxa"/>
          </w:tcPr>
          <w:p w14:paraId="6A3BA76C" w14:textId="77777777" w:rsidR="00B1627B" w:rsidRPr="005D4AD3" w:rsidRDefault="00B1627B" w:rsidP="00C64C70">
            <w:pPr>
              <w:spacing w:line="360" w:lineRule="auto"/>
              <w:jc w:val="both"/>
              <w:rPr>
                <w:sz w:val="22"/>
                <w:szCs w:val="22"/>
              </w:rPr>
            </w:pPr>
            <w:r w:rsidRPr="005D4AD3">
              <w:rPr>
                <w:sz w:val="22"/>
                <w:szCs w:val="22"/>
              </w:rPr>
              <w:t>12(30.8%)</w:t>
            </w:r>
          </w:p>
        </w:tc>
        <w:tc>
          <w:tcPr>
            <w:tcW w:w="720" w:type="dxa"/>
          </w:tcPr>
          <w:p w14:paraId="0D92D2F2" w14:textId="77777777" w:rsidR="00B1627B" w:rsidRPr="005D4AD3" w:rsidRDefault="00B1627B" w:rsidP="00C64C70">
            <w:pPr>
              <w:spacing w:line="360" w:lineRule="auto"/>
              <w:jc w:val="both"/>
              <w:rPr>
                <w:sz w:val="22"/>
                <w:szCs w:val="22"/>
              </w:rPr>
            </w:pPr>
            <w:r w:rsidRPr="005D4AD3">
              <w:rPr>
                <w:sz w:val="22"/>
                <w:szCs w:val="22"/>
              </w:rPr>
              <w:t>40(24.8%)</w:t>
            </w:r>
          </w:p>
        </w:tc>
        <w:tc>
          <w:tcPr>
            <w:tcW w:w="720" w:type="dxa"/>
          </w:tcPr>
          <w:p w14:paraId="54B3594A" w14:textId="77777777" w:rsidR="00B1627B" w:rsidRPr="005D4AD3" w:rsidRDefault="00B1627B" w:rsidP="00C64C70">
            <w:pPr>
              <w:spacing w:line="360" w:lineRule="auto"/>
              <w:jc w:val="both"/>
              <w:rPr>
                <w:sz w:val="22"/>
                <w:szCs w:val="22"/>
              </w:rPr>
            </w:pPr>
            <w:r w:rsidRPr="005D4AD3">
              <w:rPr>
                <w:sz w:val="22"/>
                <w:szCs w:val="22"/>
              </w:rPr>
              <w:t>15(38.5%)</w:t>
            </w:r>
          </w:p>
        </w:tc>
        <w:tc>
          <w:tcPr>
            <w:tcW w:w="720" w:type="dxa"/>
          </w:tcPr>
          <w:p w14:paraId="7F7561BE" w14:textId="77777777" w:rsidR="00B1627B" w:rsidRPr="005D4AD3" w:rsidRDefault="00B1627B" w:rsidP="00C64C70">
            <w:pPr>
              <w:spacing w:line="360" w:lineRule="auto"/>
              <w:jc w:val="both"/>
              <w:rPr>
                <w:sz w:val="22"/>
                <w:szCs w:val="22"/>
              </w:rPr>
            </w:pPr>
            <w:r w:rsidRPr="005D4AD3">
              <w:rPr>
                <w:sz w:val="22"/>
                <w:szCs w:val="22"/>
              </w:rPr>
              <w:t>37(23%)</w:t>
            </w:r>
          </w:p>
        </w:tc>
        <w:tc>
          <w:tcPr>
            <w:tcW w:w="720" w:type="dxa"/>
          </w:tcPr>
          <w:p w14:paraId="5533AB83" w14:textId="77777777" w:rsidR="00B1627B" w:rsidRPr="005D4AD3" w:rsidRDefault="00B1627B" w:rsidP="00C64C70">
            <w:pPr>
              <w:spacing w:line="360" w:lineRule="auto"/>
              <w:jc w:val="both"/>
              <w:rPr>
                <w:sz w:val="22"/>
                <w:szCs w:val="22"/>
              </w:rPr>
            </w:pPr>
            <w:r w:rsidRPr="005D4AD3">
              <w:rPr>
                <w:sz w:val="22"/>
                <w:szCs w:val="22"/>
              </w:rPr>
              <w:t>10(25.6%)</w:t>
            </w:r>
          </w:p>
        </w:tc>
        <w:tc>
          <w:tcPr>
            <w:tcW w:w="810" w:type="dxa"/>
          </w:tcPr>
          <w:p w14:paraId="3A47933D" w14:textId="77777777" w:rsidR="00B1627B" w:rsidRPr="005D4AD3" w:rsidRDefault="00B1627B" w:rsidP="00C64C70">
            <w:pPr>
              <w:spacing w:line="360" w:lineRule="auto"/>
              <w:jc w:val="both"/>
              <w:rPr>
                <w:sz w:val="22"/>
                <w:szCs w:val="22"/>
              </w:rPr>
            </w:pPr>
            <w:r w:rsidRPr="005D4AD3">
              <w:rPr>
                <w:sz w:val="22"/>
                <w:szCs w:val="22"/>
              </w:rPr>
              <w:t>42(26.1%)</w:t>
            </w:r>
          </w:p>
        </w:tc>
        <w:tc>
          <w:tcPr>
            <w:tcW w:w="720" w:type="dxa"/>
          </w:tcPr>
          <w:p w14:paraId="66E84C0C" w14:textId="77777777" w:rsidR="00B1627B" w:rsidRPr="005D4AD3" w:rsidRDefault="00B1627B" w:rsidP="00C64C70">
            <w:pPr>
              <w:spacing w:line="360" w:lineRule="auto"/>
              <w:jc w:val="both"/>
              <w:rPr>
                <w:sz w:val="22"/>
                <w:szCs w:val="22"/>
              </w:rPr>
            </w:pPr>
            <w:r w:rsidRPr="005D4AD3">
              <w:rPr>
                <w:sz w:val="22"/>
                <w:szCs w:val="22"/>
              </w:rPr>
              <w:t>2(5.1%)</w:t>
            </w:r>
          </w:p>
        </w:tc>
        <w:tc>
          <w:tcPr>
            <w:tcW w:w="810" w:type="dxa"/>
          </w:tcPr>
          <w:p w14:paraId="78BA4DBC" w14:textId="77777777" w:rsidR="00B1627B" w:rsidRPr="005D4AD3" w:rsidRDefault="00B1627B" w:rsidP="00C64C70">
            <w:pPr>
              <w:spacing w:line="360" w:lineRule="auto"/>
              <w:jc w:val="both"/>
              <w:rPr>
                <w:sz w:val="22"/>
                <w:szCs w:val="22"/>
              </w:rPr>
            </w:pPr>
            <w:r w:rsidRPr="005D4AD3">
              <w:rPr>
                <w:sz w:val="22"/>
                <w:szCs w:val="22"/>
              </w:rPr>
              <w:t>42(26.1%)</w:t>
            </w:r>
          </w:p>
        </w:tc>
        <w:tc>
          <w:tcPr>
            <w:tcW w:w="900" w:type="dxa"/>
          </w:tcPr>
          <w:p w14:paraId="1E451C49" w14:textId="77777777" w:rsidR="00B1627B" w:rsidRPr="005D4AD3" w:rsidRDefault="00B1627B" w:rsidP="00C64C70">
            <w:pPr>
              <w:spacing w:line="360" w:lineRule="auto"/>
              <w:jc w:val="both"/>
              <w:rPr>
                <w:sz w:val="22"/>
                <w:szCs w:val="22"/>
              </w:rPr>
            </w:pPr>
            <w:r w:rsidRPr="005D4AD3">
              <w:rPr>
                <w:sz w:val="22"/>
                <w:szCs w:val="22"/>
              </w:rPr>
              <w:t>39(100%</w:t>
            </w:r>
          </w:p>
        </w:tc>
        <w:tc>
          <w:tcPr>
            <w:tcW w:w="900" w:type="dxa"/>
          </w:tcPr>
          <w:p w14:paraId="5C5AE114" w14:textId="77777777" w:rsidR="00B1627B" w:rsidRPr="005D4AD3" w:rsidRDefault="00B1627B" w:rsidP="00C64C70">
            <w:pPr>
              <w:spacing w:line="360" w:lineRule="auto"/>
              <w:jc w:val="both"/>
              <w:rPr>
                <w:sz w:val="22"/>
                <w:szCs w:val="22"/>
              </w:rPr>
            </w:pPr>
            <w:r w:rsidRPr="005D4AD3">
              <w:rPr>
                <w:sz w:val="22"/>
                <w:szCs w:val="22"/>
              </w:rPr>
              <w:t>161(100%)</w:t>
            </w:r>
          </w:p>
        </w:tc>
        <w:tc>
          <w:tcPr>
            <w:tcW w:w="567" w:type="dxa"/>
            <w:vMerge/>
          </w:tcPr>
          <w:p w14:paraId="25799DD3" w14:textId="77777777" w:rsidR="00B1627B" w:rsidRPr="005D4AD3" w:rsidRDefault="00B1627B" w:rsidP="00C64C70">
            <w:pPr>
              <w:spacing w:line="360" w:lineRule="auto"/>
              <w:jc w:val="both"/>
              <w:rPr>
                <w:sz w:val="22"/>
                <w:szCs w:val="22"/>
              </w:rPr>
            </w:pPr>
          </w:p>
        </w:tc>
        <w:tc>
          <w:tcPr>
            <w:tcW w:w="783" w:type="dxa"/>
            <w:vMerge/>
          </w:tcPr>
          <w:p w14:paraId="45A86E29" w14:textId="77777777" w:rsidR="00B1627B" w:rsidRPr="005D4AD3" w:rsidRDefault="00B1627B" w:rsidP="00C64C70">
            <w:pPr>
              <w:spacing w:line="360" w:lineRule="auto"/>
              <w:jc w:val="both"/>
              <w:rPr>
                <w:sz w:val="22"/>
                <w:szCs w:val="22"/>
              </w:rPr>
            </w:pPr>
          </w:p>
        </w:tc>
      </w:tr>
    </w:tbl>
    <w:p w14:paraId="5EC78703" w14:textId="77777777" w:rsidR="00CB71C0" w:rsidRPr="005D4AD3" w:rsidRDefault="00CB71C0" w:rsidP="00CB71C0">
      <w:pPr>
        <w:spacing w:after="160" w:line="360" w:lineRule="auto"/>
        <w:jc w:val="both"/>
        <w:rPr>
          <w:rFonts w:eastAsia="Calibri"/>
          <w:i/>
          <w:sz w:val="26"/>
          <w:szCs w:val="26"/>
        </w:rPr>
      </w:pPr>
      <w:r w:rsidRPr="005D4AD3">
        <w:rPr>
          <w:rFonts w:eastAsia="Calibri"/>
          <w:i/>
          <w:sz w:val="26"/>
          <w:szCs w:val="26"/>
        </w:rPr>
        <w:t>*Statistically significant at p&lt;0.05.</w:t>
      </w:r>
    </w:p>
    <w:p w14:paraId="27935EC0" w14:textId="77777777" w:rsidR="00B1627B" w:rsidRPr="005D4AD3" w:rsidRDefault="00B1627B" w:rsidP="00B1627B">
      <w:pPr>
        <w:spacing w:line="360" w:lineRule="auto"/>
        <w:jc w:val="both"/>
        <w:rPr>
          <w:sz w:val="26"/>
          <w:szCs w:val="26"/>
        </w:rPr>
      </w:pPr>
    </w:p>
    <w:p w14:paraId="5BA6AB5D" w14:textId="77777777" w:rsidR="00B1627B" w:rsidRPr="005D4AD3" w:rsidRDefault="00B1627B" w:rsidP="00B1627B">
      <w:pPr>
        <w:spacing w:line="360" w:lineRule="auto"/>
        <w:jc w:val="both"/>
        <w:rPr>
          <w:sz w:val="26"/>
          <w:szCs w:val="26"/>
        </w:rPr>
      </w:pPr>
    </w:p>
    <w:p w14:paraId="2408F0CB" w14:textId="77777777" w:rsidR="00B1627B" w:rsidRPr="005D4AD3" w:rsidRDefault="00B1627B" w:rsidP="00B1627B">
      <w:pPr>
        <w:spacing w:line="360" w:lineRule="auto"/>
        <w:jc w:val="both"/>
        <w:rPr>
          <w:sz w:val="26"/>
          <w:szCs w:val="26"/>
        </w:rPr>
      </w:pPr>
    </w:p>
    <w:p w14:paraId="060A65B4" w14:textId="77777777" w:rsidR="00C64C70" w:rsidRPr="005D4AD3" w:rsidRDefault="00C64C70"/>
    <w:p w14:paraId="57EC6894" w14:textId="77777777" w:rsidR="00B1627B" w:rsidRPr="005D4AD3" w:rsidRDefault="00B1627B"/>
    <w:p w14:paraId="2374ECD4" w14:textId="77777777" w:rsidR="00B1627B" w:rsidRPr="005D4AD3" w:rsidRDefault="00B1627B"/>
    <w:p w14:paraId="57AE4C8B" w14:textId="77777777" w:rsidR="00B1627B" w:rsidRPr="005D4AD3" w:rsidRDefault="00B1627B"/>
    <w:p w14:paraId="54BB4DEE" w14:textId="77777777" w:rsidR="00B1627B" w:rsidRPr="005D4AD3" w:rsidRDefault="00B1627B"/>
    <w:p w14:paraId="30A990B5" w14:textId="77777777" w:rsidR="00B1627B" w:rsidRPr="005D4AD3" w:rsidRDefault="00B1627B"/>
    <w:p w14:paraId="74214325" w14:textId="77777777" w:rsidR="00B1627B" w:rsidRPr="005D4AD3" w:rsidRDefault="00B1627B"/>
    <w:p w14:paraId="3B19E903" w14:textId="77777777" w:rsidR="00B1627B" w:rsidRPr="005D4AD3" w:rsidRDefault="00B1627B"/>
    <w:p w14:paraId="6C0CFA9E" w14:textId="77777777" w:rsidR="00B1627B" w:rsidRPr="005D4AD3" w:rsidRDefault="00B1627B"/>
    <w:p w14:paraId="48F77A21" w14:textId="77777777" w:rsidR="00B1627B" w:rsidRPr="005D4AD3" w:rsidRDefault="00B1627B"/>
    <w:p w14:paraId="59153235" w14:textId="77777777" w:rsidR="00B1627B" w:rsidRPr="005D4AD3" w:rsidRDefault="00B1627B"/>
    <w:p w14:paraId="1D33FC83" w14:textId="77777777" w:rsidR="00B1627B" w:rsidRPr="005D4AD3" w:rsidRDefault="00B1627B"/>
    <w:p w14:paraId="6E6AFE96" w14:textId="77777777" w:rsidR="00B1627B" w:rsidRPr="005D4AD3" w:rsidRDefault="00B1627B"/>
    <w:p w14:paraId="19B5A7E5" w14:textId="77777777" w:rsidR="00B1627B" w:rsidRPr="005D4AD3" w:rsidRDefault="00B1627B"/>
    <w:p w14:paraId="68F6C924" w14:textId="77777777" w:rsidR="00B1627B" w:rsidRPr="005D4AD3" w:rsidRDefault="00B1627B"/>
    <w:p w14:paraId="5E8F58D2" w14:textId="77777777" w:rsidR="00B1627B" w:rsidRPr="005D4AD3" w:rsidRDefault="00B1627B"/>
    <w:p w14:paraId="3C4F5BF6" w14:textId="77777777" w:rsidR="00B1627B" w:rsidRPr="005D4AD3" w:rsidRDefault="00B1627B"/>
    <w:p w14:paraId="4B87C6E1" w14:textId="77777777" w:rsidR="00B1627B" w:rsidRPr="005D4AD3" w:rsidRDefault="00B1627B" w:rsidP="00B1627B">
      <w:pPr>
        <w:spacing w:before="240" w:line="360" w:lineRule="auto"/>
        <w:jc w:val="both"/>
      </w:pPr>
      <w:r w:rsidRPr="005D4AD3">
        <w:t xml:space="preserve">The result of the relationship between </w:t>
      </w:r>
      <w:r w:rsidRPr="005D4AD3">
        <w:rPr>
          <w:i/>
        </w:rPr>
        <w:t xml:space="preserve">H. pylori </w:t>
      </w:r>
      <w:r w:rsidRPr="005D4AD3">
        <w:t xml:space="preserve">infection status and the hygiene profile of participants is presented in Table </w:t>
      </w:r>
      <w:r w:rsidR="00E67C9C" w:rsidRPr="005D4AD3">
        <w:t>2</w:t>
      </w:r>
      <w:r w:rsidRPr="005D4AD3">
        <w:t>. Regarding home drinking water sources, individuals consuming borehole water showed a higher infection rate (53.8%) compared to those using sachet water (46.2%). However, the difference was not statistically significant (X2 = 2.861, p = 0.581). Similarly, the type of drinking water at school did not show a significant association with infection status (X2 = 1.194, p = 0.275), with comparable infection rates between safe (48.7%) and unsafe water (51.3%) sources. Concerning sanitary facilities at home, individuals that had access to sanitary facilities recorded a higher infection rate (97.4%) compared to those that had no access (2.6%). However, this difference was not statistically significant (X2 = 0.803, p = 0.370). Also, the presence of sanitary facilities at school showed no significance (X2 = 2.875, p = 0.090), with individuals having access to such facilities exhibiting a higher infection rate (76.9%) compared to those that had no access (23.1%). In terms of hand hygiene practices, individuals who washed hands after toileting showed a slightly lower infection rate (74.4%) compared to those who did not (25.6%). However, this difference was not statistically significant (X2 = 1.639, p = 0.201).</w:t>
      </w:r>
    </w:p>
    <w:p w14:paraId="32E58FC3" w14:textId="2F9D480F" w:rsidR="00B1627B" w:rsidRPr="005D4AD3" w:rsidRDefault="00B1627B" w:rsidP="00B1627B">
      <w:pPr>
        <w:spacing w:after="160" w:line="360" w:lineRule="auto"/>
        <w:jc w:val="both"/>
        <w:rPr>
          <w:b/>
          <w:bCs/>
          <w:sz w:val="26"/>
          <w:szCs w:val="26"/>
        </w:rPr>
      </w:pPr>
      <w:r w:rsidRPr="005D4AD3">
        <w:br w:type="page"/>
      </w:r>
      <w:r w:rsidR="00E67C9C" w:rsidRPr="005D4AD3">
        <w:rPr>
          <w:b/>
          <w:bCs/>
          <w:sz w:val="26"/>
          <w:szCs w:val="26"/>
        </w:rPr>
        <w:lastRenderedPageBreak/>
        <w:t xml:space="preserve">Table </w:t>
      </w:r>
      <w:r w:rsidR="009812C6">
        <w:rPr>
          <w:b/>
          <w:bCs/>
          <w:sz w:val="26"/>
          <w:szCs w:val="26"/>
        </w:rPr>
        <w:t>2</w:t>
      </w:r>
      <w:r w:rsidRPr="005D4AD3">
        <w:rPr>
          <w:b/>
          <w:bCs/>
          <w:sz w:val="26"/>
          <w:szCs w:val="26"/>
        </w:rPr>
        <w:t xml:space="preserve">: Relationship between </w:t>
      </w:r>
      <w:r w:rsidRPr="005D4AD3">
        <w:rPr>
          <w:b/>
          <w:bCs/>
          <w:i/>
          <w:sz w:val="26"/>
          <w:szCs w:val="26"/>
        </w:rPr>
        <w:t>H. pylori</w:t>
      </w:r>
      <w:r w:rsidRPr="005D4AD3">
        <w:rPr>
          <w:b/>
          <w:bCs/>
          <w:sz w:val="26"/>
          <w:szCs w:val="26"/>
        </w:rPr>
        <w:t xml:space="preserve"> Infection status and hygiene profile of participants</w:t>
      </w:r>
    </w:p>
    <w:tbl>
      <w:tblPr>
        <w:tblW w:w="9350" w:type="dxa"/>
        <w:tblBorders>
          <w:top w:val="single" w:sz="4" w:space="0" w:color="auto"/>
          <w:bottom w:val="single" w:sz="4" w:space="0" w:color="auto"/>
        </w:tblBorders>
        <w:tblLook w:val="04A0" w:firstRow="1" w:lastRow="0" w:firstColumn="1" w:lastColumn="0" w:noHBand="0" w:noVBand="1"/>
      </w:tblPr>
      <w:tblGrid>
        <w:gridCol w:w="1231"/>
        <w:gridCol w:w="1483"/>
        <w:gridCol w:w="1354"/>
        <w:gridCol w:w="1573"/>
        <w:gridCol w:w="1356"/>
        <w:gridCol w:w="1148"/>
        <w:gridCol w:w="1205"/>
      </w:tblGrid>
      <w:tr w:rsidR="00B1627B" w:rsidRPr="005D4AD3" w14:paraId="7C7776D8" w14:textId="77777777" w:rsidTr="00C64C70">
        <w:tc>
          <w:tcPr>
            <w:tcW w:w="1231" w:type="dxa"/>
            <w:tcBorders>
              <w:top w:val="single" w:sz="4" w:space="0" w:color="auto"/>
              <w:bottom w:val="single" w:sz="4" w:space="0" w:color="auto"/>
            </w:tcBorders>
            <w:shd w:val="clear" w:color="auto" w:fill="auto"/>
          </w:tcPr>
          <w:p w14:paraId="2BC90681" w14:textId="77777777" w:rsidR="00B1627B" w:rsidRPr="005D4AD3" w:rsidRDefault="00B1627B" w:rsidP="00C64C70">
            <w:pPr>
              <w:spacing w:line="360" w:lineRule="auto"/>
              <w:jc w:val="both"/>
            </w:pPr>
            <w:r w:rsidRPr="005D4AD3">
              <w:t xml:space="preserve">Variable </w:t>
            </w:r>
          </w:p>
        </w:tc>
        <w:tc>
          <w:tcPr>
            <w:tcW w:w="1483" w:type="dxa"/>
            <w:tcBorders>
              <w:top w:val="single" w:sz="4" w:space="0" w:color="auto"/>
              <w:bottom w:val="single" w:sz="4" w:space="0" w:color="auto"/>
            </w:tcBorders>
            <w:shd w:val="clear" w:color="auto" w:fill="auto"/>
          </w:tcPr>
          <w:p w14:paraId="5A0B5475" w14:textId="77777777" w:rsidR="00B1627B" w:rsidRPr="005D4AD3" w:rsidRDefault="00B1627B" w:rsidP="00C64C70">
            <w:pPr>
              <w:spacing w:line="360" w:lineRule="auto"/>
              <w:jc w:val="both"/>
            </w:pPr>
            <w:r w:rsidRPr="005D4AD3">
              <w:t>Categories</w:t>
            </w:r>
          </w:p>
        </w:tc>
        <w:tc>
          <w:tcPr>
            <w:tcW w:w="1354" w:type="dxa"/>
            <w:tcBorders>
              <w:top w:val="single" w:sz="4" w:space="0" w:color="auto"/>
              <w:bottom w:val="single" w:sz="4" w:space="0" w:color="auto"/>
            </w:tcBorders>
            <w:shd w:val="clear" w:color="auto" w:fill="auto"/>
          </w:tcPr>
          <w:p w14:paraId="7FB40549" w14:textId="77777777" w:rsidR="00B1627B" w:rsidRPr="005D4AD3" w:rsidRDefault="00B1627B" w:rsidP="00C64C70">
            <w:pPr>
              <w:spacing w:line="360" w:lineRule="auto"/>
              <w:jc w:val="both"/>
            </w:pPr>
            <w:r w:rsidRPr="005D4AD3">
              <w:t>Infected</w:t>
            </w:r>
          </w:p>
          <w:p w14:paraId="383BBA3B" w14:textId="77777777" w:rsidR="00B1627B" w:rsidRPr="005D4AD3" w:rsidRDefault="00B1627B" w:rsidP="00C64C70">
            <w:pPr>
              <w:spacing w:line="360" w:lineRule="auto"/>
              <w:jc w:val="both"/>
            </w:pPr>
            <w:r w:rsidRPr="005D4AD3">
              <w:t>N(%)</w:t>
            </w:r>
          </w:p>
        </w:tc>
        <w:tc>
          <w:tcPr>
            <w:tcW w:w="1573" w:type="dxa"/>
            <w:tcBorders>
              <w:top w:val="single" w:sz="4" w:space="0" w:color="auto"/>
              <w:bottom w:val="single" w:sz="4" w:space="0" w:color="auto"/>
            </w:tcBorders>
            <w:shd w:val="clear" w:color="auto" w:fill="auto"/>
          </w:tcPr>
          <w:p w14:paraId="666434E2" w14:textId="77777777" w:rsidR="00B1627B" w:rsidRPr="005D4AD3" w:rsidRDefault="00B1627B" w:rsidP="00C64C70">
            <w:pPr>
              <w:spacing w:line="360" w:lineRule="auto"/>
              <w:jc w:val="both"/>
            </w:pPr>
            <w:r w:rsidRPr="005D4AD3">
              <w:t>Not Infected</w:t>
            </w:r>
          </w:p>
          <w:p w14:paraId="2D4DBEEF" w14:textId="77777777" w:rsidR="00B1627B" w:rsidRPr="005D4AD3" w:rsidRDefault="00B1627B" w:rsidP="00C64C70">
            <w:pPr>
              <w:spacing w:line="360" w:lineRule="auto"/>
              <w:jc w:val="both"/>
            </w:pPr>
            <w:r w:rsidRPr="005D4AD3">
              <w:t>N(%)</w:t>
            </w:r>
          </w:p>
        </w:tc>
        <w:tc>
          <w:tcPr>
            <w:tcW w:w="1356" w:type="dxa"/>
            <w:tcBorders>
              <w:top w:val="single" w:sz="4" w:space="0" w:color="auto"/>
              <w:bottom w:val="single" w:sz="4" w:space="0" w:color="auto"/>
            </w:tcBorders>
            <w:shd w:val="clear" w:color="auto" w:fill="auto"/>
          </w:tcPr>
          <w:p w14:paraId="1AA2A1D4" w14:textId="77777777" w:rsidR="00B1627B" w:rsidRPr="005D4AD3" w:rsidRDefault="00B1627B" w:rsidP="00C64C70">
            <w:pPr>
              <w:spacing w:line="360" w:lineRule="auto"/>
              <w:jc w:val="both"/>
            </w:pPr>
            <w:r w:rsidRPr="005D4AD3">
              <w:t xml:space="preserve">Grand total </w:t>
            </w:r>
          </w:p>
        </w:tc>
        <w:tc>
          <w:tcPr>
            <w:tcW w:w="1148" w:type="dxa"/>
            <w:tcBorders>
              <w:top w:val="single" w:sz="4" w:space="0" w:color="auto"/>
              <w:bottom w:val="single" w:sz="4" w:space="0" w:color="auto"/>
            </w:tcBorders>
            <w:shd w:val="clear" w:color="auto" w:fill="auto"/>
          </w:tcPr>
          <w:p w14:paraId="6C271509" w14:textId="77777777" w:rsidR="00B1627B" w:rsidRPr="005D4AD3" w:rsidRDefault="00B1627B" w:rsidP="00C64C70">
            <w:pPr>
              <w:spacing w:line="360" w:lineRule="auto"/>
              <w:jc w:val="both"/>
            </w:pPr>
            <w:r w:rsidRPr="005D4AD3">
              <w:t>X</w:t>
            </w:r>
            <w:r w:rsidRPr="005D4AD3">
              <w:rPr>
                <w:vertAlign w:val="superscript"/>
              </w:rPr>
              <w:t>2</w:t>
            </w:r>
          </w:p>
        </w:tc>
        <w:tc>
          <w:tcPr>
            <w:tcW w:w="1205" w:type="dxa"/>
            <w:tcBorders>
              <w:top w:val="single" w:sz="4" w:space="0" w:color="auto"/>
              <w:bottom w:val="single" w:sz="4" w:space="0" w:color="auto"/>
            </w:tcBorders>
            <w:shd w:val="clear" w:color="auto" w:fill="auto"/>
          </w:tcPr>
          <w:p w14:paraId="325EDE00" w14:textId="77777777" w:rsidR="00B1627B" w:rsidRPr="005D4AD3" w:rsidRDefault="00B1627B" w:rsidP="00C64C70">
            <w:pPr>
              <w:spacing w:line="360" w:lineRule="auto"/>
              <w:jc w:val="both"/>
            </w:pPr>
            <w:r w:rsidRPr="005D4AD3">
              <w:t>P-value</w:t>
            </w:r>
          </w:p>
        </w:tc>
      </w:tr>
      <w:tr w:rsidR="00B1627B" w:rsidRPr="005D4AD3" w14:paraId="385A8B14" w14:textId="77777777" w:rsidTr="00C64C70">
        <w:tc>
          <w:tcPr>
            <w:tcW w:w="1231" w:type="dxa"/>
            <w:vMerge w:val="restart"/>
            <w:tcBorders>
              <w:top w:val="single" w:sz="4" w:space="0" w:color="auto"/>
            </w:tcBorders>
            <w:shd w:val="clear" w:color="auto" w:fill="auto"/>
          </w:tcPr>
          <w:p w14:paraId="0E173C4D" w14:textId="77777777" w:rsidR="00B1627B" w:rsidRPr="005D4AD3" w:rsidRDefault="00B1627B" w:rsidP="00C64C70">
            <w:pPr>
              <w:spacing w:line="360" w:lineRule="auto"/>
              <w:jc w:val="both"/>
            </w:pPr>
            <w:r w:rsidRPr="005D4AD3">
              <w:t>Home drinking water</w:t>
            </w:r>
          </w:p>
        </w:tc>
        <w:tc>
          <w:tcPr>
            <w:tcW w:w="1483" w:type="dxa"/>
            <w:tcBorders>
              <w:top w:val="single" w:sz="4" w:space="0" w:color="auto"/>
            </w:tcBorders>
            <w:shd w:val="clear" w:color="auto" w:fill="auto"/>
          </w:tcPr>
          <w:p w14:paraId="2C7104F4" w14:textId="77777777" w:rsidR="00B1627B" w:rsidRPr="005D4AD3" w:rsidRDefault="00B1627B" w:rsidP="00C64C70">
            <w:pPr>
              <w:spacing w:line="360" w:lineRule="auto"/>
              <w:jc w:val="both"/>
            </w:pPr>
            <w:r w:rsidRPr="005D4AD3">
              <w:t>Borehole</w:t>
            </w:r>
          </w:p>
        </w:tc>
        <w:tc>
          <w:tcPr>
            <w:tcW w:w="1354" w:type="dxa"/>
            <w:tcBorders>
              <w:top w:val="single" w:sz="4" w:space="0" w:color="auto"/>
            </w:tcBorders>
            <w:shd w:val="clear" w:color="auto" w:fill="auto"/>
          </w:tcPr>
          <w:p w14:paraId="06D7DA36" w14:textId="77777777" w:rsidR="00B1627B" w:rsidRPr="005D4AD3" w:rsidRDefault="00B1627B" w:rsidP="00C64C70">
            <w:pPr>
              <w:spacing w:line="360" w:lineRule="auto"/>
              <w:jc w:val="both"/>
            </w:pPr>
            <w:r w:rsidRPr="005D4AD3">
              <w:t>21(53.8%)</w:t>
            </w:r>
          </w:p>
        </w:tc>
        <w:tc>
          <w:tcPr>
            <w:tcW w:w="1573" w:type="dxa"/>
            <w:tcBorders>
              <w:top w:val="single" w:sz="4" w:space="0" w:color="auto"/>
            </w:tcBorders>
            <w:shd w:val="clear" w:color="auto" w:fill="auto"/>
          </w:tcPr>
          <w:p w14:paraId="21DB0DBB" w14:textId="77777777" w:rsidR="00B1627B" w:rsidRPr="005D4AD3" w:rsidRDefault="00B1627B" w:rsidP="00C64C70">
            <w:pPr>
              <w:spacing w:line="360" w:lineRule="auto"/>
              <w:jc w:val="both"/>
            </w:pPr>
            <w:r w:rsidRPr="005D4AD3">
              <w:t>70(43.5%)</w:t>
            </w:r>
          </w:p>
        </w:tc>
        <w:tc>
          <w:tcPr>
            <w:tcW w:w="1356" w:type="dxa"/>
            <w:tcBorders>
              <w:top w:val="single" w:sz="4" w:space="0" w:color="auto"/>
            </w:tcBorders>
            <w:shd w:val="clear" w:color="auto" w:fill="auto"/>
          </w:tcPr>
          <w:p w14:paraId="6BAA76AE" w14:textId="77777777" w:rsidR="00B1627B" w:rsidRPr="005D4AD3" w:rsidRDefault="00B1627B" w:rsidP="00C64C70">
            <w:pPr>
              <w:spacing w:line="360" w:lineRule="auto"/>
              <w:jc w:val="both"/>
            </w:pPr>
            <w:r w:rsidRPr="005D4AD3">
              <w:t>91(45.5%)</w:t>
            </w:r>
          </w:p>
        </w:tc>
        <w:tc>
          <w:tcPr>
            <w:tcW w:w="1148" w:type="dxa"/>
            <w:vMerge w:val="restart"/>
            <w:tcBorders>
              <w:top w:val="single" w:sz="4" w:space="0" w:color="auto"/>
            </w:tcBorders>
            <w:shd w:val="clear" w:color="auto" w:fill="auto"/>
          </w:tcPr>
          <w:p w14:paraId="0597D073" w14:textId="77777777" w:rsidR="00B1627B" w:rsidRPr="005D4AD3" w:rsidRDefault="00B1627B" w:rsidP="00C64C70">
            <w:pPr>
              <w:spacing w:line="360" w:lineRule="auto"/>
              <w:jc w:val="both"/>
            </w:pPr>
          </w:p>
          <w:p w14:paraId="2C247A29" w14:textId="77777777" w:rsidR="00B1627B" w:rsidRPr="005D4AD3" w:rsidRDefault="00B1627B" w:rsidP="00C64C70">
            <w:pPr>
              <w:spacing w:line="360" w:lineRule="auto"/>
              <w:jc w:val="both"/>
            </w:pPr>
          </w:p>
          <w:p w14:paraId="0E6F3B15" w14:textId="77777777" w:rsidR="00B1627B" w:rsidRPr="005D4AD3" w:rsidRDefault="00B1627B" w:rsidP="00C64C70">
            <w:pPr>
              <w:spacing w:line="360" w:lineRule="auto"/>
              <w:jc w:val="both"/>
            </w:pPr>
          </w:p>
          <w:p w14:paraId="5C3A5358" w14:textId="77777777" w:rsidR="00B1627B" w:rsidRPr="005D4AD3" w:rsidRDefault="00B1627B" w:rsidP="00C64C70">
            <w:pPr>
              <w:spacing w:line="360" w:lineRule="auto"/>
              <w:jc w:val="both"/>
            </w:pPr>
          </w:p>
          <w:p w14:paraId="449C3215" w14:textId="77777777" w:rsidR="00B1627B" w:rsidRPr="005D4AD3" w:rsidRDefault="00B1627B" w:rsidP="00C64C70">
            <w:pPr>
              <w:spacing w:line="360" w:lineRule="auto"/>
              <w:jc w:val="both"/>
            </w:pPr>
            <w:r w:rsidRPr="005D4AD3">
              <w:t>2.861</w:t>
            </w:r>
          </w:p>
        </w:tc>
        <w:tc>
          <w:tcPr>
            <w:tcW w:w="1205" w:type="dxa"/>
            <w:vMerge w:val="restart"/>
            <w:tcBorders>
              <w:top w:val="single" w:sz="4" w:space="0" w:color="auto"/>
            </w:tcBorders>
            <w:shd w:val="clear" w:color="auto" w:fill="auto"/>
          </w:tcPr>
          <w:p w14:paraId="373A24AC" w14:textId="77777777" w:rsidR="00B1627B" w:rsidRPr="005D4AD3" w:rsidRDefault="00B1627B" w:rsidP="00C64C70">
            <w:pPr>
              <w:spacing w:line="360" w:lineRule="auto"/>
              <w:jc w:val="both"/>
            </w:pPr>
          </w:p>
          <w:p w14:paraId="4C9DBA8B" w14:textId="77777777" w:rsidR="00B1627B" w:rsidRPr="005D4AD3" w:rsidRDefault="00B1627B" w:rsidP="00C64C70">
            <w:pPr>
              <w:spacing w:line="360" w:lineRule="auto"/>
              <w:jc w:val="both"/>
            </w:pPr>
          </w:p>
          <w:p w14:paraId="5A0A3B17" w14:textId="77777777" w:rsidR="00B1627B" w:rsidRPr="005D4AD3" w:rsidRDefault="00B1627B" w:rsidP="00C64C70">
            <w:pPr>
              <w:spacing w:line="360" w:lineRule="auto"/>
              <w:jc w:val="both"/>
            </w:pPr>
          </w:p>
          <w:p w14:paraId="5589BDF7" w14:textId="77777777" w:rsidR="00B1627B" w:rsidRPr="005D4AD3" w:rsidRDefault="00B1627B" w:rsidP="00C64C70">
            <w:pPr>
              <w:spacing w:line="360" w:lineRule="auto"/>
              <w:jc w:val="both"/>
            </w:pPr>
          </w:p>
          <w:p w14:paraId="20499A0E" w14:textId="77777777" w:rsidR="00B1627B" w:rsidRPr="005D4AD3" w:rsidRDefault="00B1627B" w:rsidP="00C64C70">
            <w:pPr>
              <w:spacing w:line="360" w:lineRule="auto"/>
              <w:jc w:val="both"/>
            </w:pPr>
            <w:r w:rsidRPr="005D4AD3">
              <w:t>0.581</w:t>
            </w:r>
          </w:p>
          <w:p w14:paraId="42A7BF16" w14:textId="77777777" w:rsidR="00B1627B" w:rsidRPr="005D4AD3" w:rsidRDefault="00B1627B" w:rsidP="00C64C70">
            <w:pPr>
              <w:spacing w:line="360" w:lineRule="auto"/>
              <w:jc w:val="both"/>
            </w:pPr>
          </w:p>
        </w:tc>
      </w:tr>
      <w:tr w:rsidR="00B1627B" w:rsidRPr="005D4AD3" w14:paraId="7A5E7876" w14:textId="77777777" w:rsidTr="00C64C70">
        <w:tc>
          <w:tcPr>
            <w:tcW w:w="1231" w:type="dxa"/>
            <w:vMerge/>
            <w:shd w:val="clear" w:color="auto" w:fill="auto"/>
          </w:tcPr>
          <w:p w14:paraId="0496612D" w14:textId="77777777" w:rsidR="00B1627B" w:rsidRPr="005D4AD3" w:rsidRDefault="00B1627B" w:rsidP="00C64C70">
            <w:pPr>
              <w:spacing w:line="360" w:lineRule="auto"/>
              <w:jc w:val="both"/>
            </w:pPr>
          </w:p>
        </w:tc>
        <w:tc>
          <w:tcPr>
            <w:tcW w:w="1483" w:type="dxa"/>
            <w:shd w:val="clear" w:color="auto" w:fill="auto"/>
          </w:tcPr>
          <w:p w14:paraId="181AA5D6" w14:textId="77777777" w:rsidR="00B1627B" w:rsidRPr="005D4AD3" w:rsidRDefault="00B1627B" w:rsidP="00C64C70">
            <w:pPr>
              <w:spacing w:line="360" w:lineRule="auto"/>
              <w:jc w:val="both"/>
            </w:pPr>
            <w:r w:rsidRPr="005D4AD3">
              <w:t>Sachet water</w:t>
            </w:r>
          </w:p>
        </w:tc>
        <w:tc>
          <w:tcPr>
            <w:tcW w:w="1354" w:type="dxa"/>
            <w:shd w:val="clear" w:color="auto" w:fill="auto"/>
          </w:tcPr>
          <w:p w14:paraId="5158B5D8" w14:textId="77777777" w:rsidR="00B1627B" w:rsidRPr="005D4AD3" w:rsidRDefault="00B1627B" w:rsidP="00C64C70">
            <w:pPr>
              <w:spacing w:line="360" w:lineRule="auto"/>
              <w:jc w:val="both"/>
            </w:pPr>
            <w:r w:rsidRPr="005D4AD3">
              <w:t>18(46.2%)</w:t>
            </w:r>
          </w:p>
        </w:tc>
        <w:tc>
          <w:tcPr>
            <w:tcW w:w="1573" w:type="dxa"/>
            <w:shd w:val="clear" w:color="auto" w:fill="auto"/>
          </w:tcPr>
          <w:p w14:paraId="5344F4A9" w14:textId="77777777" w:rsidR="00B1627B" w:rsidRPr="005D4AD3" w:rsidRDefault="00B1627B" w:rsidP="00C64C70">
            <w:pPr>
              <w:spacing w:line="360" w:lineRule="auto"/>
              <w:jc w:val="both"/>
            </w:pPr>
            <w:r w:rsidRPr="005D4AD3">
              <w:t>83(51.6%)</w:t>
            </w:r>
          </w:p>
        </w:tc>
        <w:tc>
          <w:tcPr>
            <w:tcW w:w="1356" w:type="dxa"/>
            <w:shd w:val="clear" w:color="auto" w:fill="auto"/>
          </w:tcPr>
          <w:p w14:paraId="176AE564" w14:textId="77777777" w:rsidR="00B1627B" w:rsidRPr="005D4AD3" w:rsidRDefault="00B1627B" w:rsidP="00C64C70">
            <w:pPr>
              <w:spacing w:line="360" w:lineRule="auto"/>
              <w:jc w:val="both"/>
            </w:pPr>
            <w:r w:rsidRPr="005D4AD3">
              <w:t>101(50.5%)</w:t>
            </w:r>
          </w:p>
        </w:tc>
        <w:tc>
          <w:tcPr>
            <w:tcW w:w="1148" w:type="dxa"/>
            <w:vMerge/>
            <w:shd w:val="clear" w:color="auto" w:fill="auto"/>
          </w:tcPr>
          <w:p w14:paraId="7AEEF9AD" w14:textId="77777777" w:rsidR="00B1627B" w:rsidRPr="005D4AD3" w:rsidRDefault="00B1627B" w:rsidP="00C64C70">
            <w:pPr>
              <w:spacing w:line="360" w:lineRule="auto"/>
              <w:jc w:val="both"/>
            </w:pPr>
          </w:p>
        </w:tc>
        <w:tc>
          <w:tcPr>
            <w:tcW w:w="1205" w:type="dxa"/>
            <w:vMerge/>
            <w:shd w:val="clear" w:color="auto" w:fill="auto"/>
          </w:tcPr>
          <w:p w14:paraId="3CED6592" w14:textId="77777777" w:rsidR="00B1627B" w:rsidRPr="005D4AD3" w:rsidRDefault="00B1627B" w:rsidP="00C64C70">
            <w:pPr>
              <w:spacing w:line="360" w:lineRule="auto"/>
              <w:jc w:val="both"/>
            </w:pPr>
          </w:p>
        </w:tc>
      </w:tr>
      <w:tr w:rsidR="00B1627B" w:rsidRPr="005D4AD3" w14:paraId="41CEA325" w14:textId="77777777" w:rsidTr="00C64C70">
        <w:tc>
          <w:tcPr>
            <w:tcW w:w="1231" w:type="dxa"/>
            <w:vMerge/>
            <w:shd w:val="clear" w:color="auto" w:fill="auto"/>
          </w:tcPr>
          <w:p w14:paraId="154052B0" w14:textId="77777777" w:rsidR="00B1627B" w:rsidRPr="005D4AD3" w:rsidRDefault="00B1627B" w:rsidP="00C64C70">
            <w:pPr>
              <w:spacing w:line="360" w:lineRule="auto"/>
              <w:jc w:val="both"/>
            </w:pPr>
          </w:p>
        </w:tc>
        <w:tc>
          <w:tcPr>
            <w:tcW w:w="1483" w:type="dxa"/>
            <w:shd w:val="clear" w:color="auto" w:fill="auto"/>
          </w:tcPr>
          <w:p w14:paraId="5FB0DB50" w14:textId="77777777" w:rsidR="00B1627B" w:rsidRPr="005D4AD3" w:rsidRDefault="00B1627B" w:rsidP="00C64C70">
            <w:pPr>
              <w:spacing w:line="360" w:lineRule="auto"/>
              <w:jc w:val="both"/>
            </w:pPr>
            <w:r w:rsidRPr="005D4AD3">
              <w:t>Rainwater</w:t>
            </w:r>
          </w:p>
        </w:tc>
        <w:tc>
          <w:tcPr>
            <w:tcW w:w="1354" w:type="dxa"/>
            <w:shd w:val="clear" w:color="auto" w:fill="auto"/>
          </w:tcPr>
          <w:p w14:paraId="1EDA80CE" w14:textId="77777777" w:rsidR="00B1627B" w:rsidRPr="005D4AD3" w:rsidRDefault="00B1627B" w:rsidP="00C64C70">
            <w:pPr>
              <w:spacing w:line="360" w:lineRule="auto"/>
              <w:jc w:val="both"/>
            </w:pPr>
            <w:r w:rsidRPr="005D4AD3">
              <w:t>0(0%)</w:t>
            </w:r>
          </w:p>
        </w:tc>
        <w:tc>
          <w:tcPr>
            <w:tcW w:w="1573" w:type="dxa"/>
            <w:shd w:val="clear" w:color="auto" w:fill="auto"/>
          </w:tcPr>
          <w:p w14:paraId="3F8C122A" w14:textId="77777777" w:rsidR="00B1627B" w:rsidRPr="005D4AD3" w:rsidRDefault="00B1627B" w:rsidP="00C64C70">
            <w:pPr>
              <w:spacing w:line="360" w:lineRule="auto"/>
              <w:jc w:val="both"/>
            </w:pPr>
            <w:r w:rsidRPr="005D4AD3">
              <w:t>4(2.5%)</w:t>
            </w:r>
          </w:p>
        </w:tc>
        <w:tc>
          <w:tcPr>
            <w:tcW w:w="1356" w:type="dxa"/>
            <w:shd w:val="clear" w:color="auto" w:fill="auto"/>
          </w:tcPr>
          <w:p w14:paraId="7BA198FD" w14:textId="77777777" w:rsidR="00B1627B" w:rsidRPr="005D4AD3" w:rsidRDefault="00B1627B" w:rsidP="00C64C70">
            <w:pPr>
              <w:spacing w:line="360" w:lineRule="auto"/>
              <w:jc w:val="both"/>
            </w:pPr>
            <w:r w:rsidRPr="005D4AD3">
              <w:t>4(2%)</w:t>
            </w:r>
          </w:p>
        </w:tc>
        <w:tc>
          <w:tcPr>
            <w:tcW w:w="1148" w:type="dxa"/>
            <w:vMerge/>
            <w:shd w:val="clear" w:color="auto" w:fill="auto"/>
          </w:tcPr>
          <w:p w14:paraId="017729E9" w14:textId="77777777" w:rsidR="00B1627B" w:rsidRPr="005D4AD3" w:rsidRDefault="00B1627B" w:rsidP="00C64C70">
            <w:pPr>
              <w:spacing w:line="360" w:lineRule="auto"/>
              <w:jc w:val="both"/>
            </w:pPr>
          </w:p>
        </w:tc>
        <w:tc>
          <w:tcPr>
            <w:tcW w:w="1205" w:type="dxa"/>
            <w:vMerge/>
            <w:shd w:val="clear" w:color="auto" w:fill="auto"/>
          </w:tcPr>
          <w:p w14:paraId="538F76D5" w14:textId="77777777" w:rsidR="00B1627B" w:rsidRPr="005D4AD3" w:rsidRDefault="00B1627B" w:rsidP="00C64C70">
            <w:pPr>
              <w:spacing w:line="360" w:lineRule="auto"/>
              <w:jc w:val="both"/>
            </w:pPr>
          </w:p>
        </w:tc>
      </w:tr>
      <w:tr w:rsidR="00B1627B" w:rsidRPr="005D4AD3" w14:paraId="69B44C54" w14:textId="77777777" w:rsidTr="00C64C70">
        <w:tc>
          <w:tcPr>
            <w:tcW w:w="1231" w:type="dxa"/>
            <w:vMerge/>
            <w:shd w:val="clear" w:color="auto" w:fill="auto"/>
          </w:tcPr>
          <w:p w14:paraId="2F55989C" w14:textId="77777777" w:rsidR="00B1627B" w:rsidRPr="005D4AD3" w:rsidRDefault="00B1627B" w:rsidP="00C64C70">
            <w:pPr>
              <w:spacing w:line="360" w:lineRule="auto"/>
              <w:jc w:val="both"/>
            </w:pPr>
          </w:p>
        </w:tc>
        <w:tc>
          <w:tcPr>
            <w:tcW w:w="1483" w:type="dxa"/>
            <w:shd w:val="clear" w:color="auto" w:fill="auto"/>
          </w:tcPr>
          <w:p w14:paraId="01CC6E2B" w14:textId="77777777" w:rsidR="00B1627B" w:rsidRPr="005D4AD3" w:rsidRDefault="00B1627B" w:rsidP="00C64C70">
            <w:pPr>
              <w:spacing w:line="360" w:lineRule="auto"/>
              <w:jc w:val="both"/>
            </w:pPr>
            <w:r w:rsidRPr="005D4AD3">
              <w:t>Tap water</w:t>
            </w:r>
          </w:p>
        </w:tc>
        <w:tc>
          <w:tcPr>
            <w:tcW w:w="1354" w:type="dxa"/>
            <w:shd w:val="clear" w:color="auto" w:fill="auto"/>
          </w:tcPr>
          <w:p w14:paraId="1AAB24C4" w14:textId="77777777" w:rsidR="00B1627B" w:rsidRPr="005D4AD3" w:rsidRDefault="00B1627B" w:rsidP="00C64C70">
            <w:pPr>
              <w:spacing w:line="360" w:lineRule="auto"/>
              <w:jc w:val="both"/>
            </w:pPr>
            <w:r w:rsidRPr="005D4AD3">
              <w:t>0(0%)</w:t>
            </w:r>
          </w:p>
        </w:tc>
        <w:tc>
          <w:tcPr>
            <w:tcW w:w="1573" w:type="dxa"/>
            <w:shd w:val="clear" w:color="auto" w:fill="auto"/>
          </w:tcPr>
          <w:p w14:paraId="32AE2F13" w14:textId="77777777" w:rsidR="00B1627B" w:rsidRPr="005D4AD3" w:rsidRDefault="00B1627B" w:rsidP="00C64C70">
            <w:pPr>
              <w:spacing w:line="360" w:lineRule="auto"/>
              <w:jc w:val="both"/>
            </w:pPr>
            <w:r w:rsidRPr="005D4AD3">
              <w:t>1(0.6%)</w:t>
            </w:r>
          </w:p>
        </w:tc>
        <w:tc>
          <w:tcPr>
            <w:tcW w:w="1356" w:type="dxa"/>
            <w:shd w:val="clear" w:color="auto" w:fill="auto"/>
          </w:tcPr>
          <w:p w14:paraId="5F50BB66" w14:textId="77777777" w:rsidR="00B1627B" w:rsidRPr="005D4AD3" w:rsidRDefault="00B1627B" w:rsidP="00C64C70">
            <w:pPr>
              <w:spacing w:line="360" w:lineRule="auto"/>
              <w:jc w:val="both"/>
            </w:pPr>
            <w:r w:rsidRPr="005D4AD3">
              <w:t>1(0.5%)</w:t>
            </w:r>
          </w:p>
        </w:tc>
        <w:tc>
          <w:tcPr>
            <w:tcW w:w="1148" w:type="dxa"/>
            <w:vMerge/>
            <w:shd w:val="clear" w:color="auto" w:fill="auto"/>
          </w:tcPr>
          <w:p w14:paraId="37322D8B" w14:textId="77777777" w:rsidR="00B1627B" w:rsidRPr="005D4AD3" w:rsidRDefault="00B1627B" w:rsidP="00C64C70">
            <w:pPr>
              <w:spacing w:line="360" w:lineRule="auto"/>
              <w:jc w:val="both"/>
            </w:pPr>
          </w:p>
        </w:tc>
        <w:tc>
          <w:tcPr>
            <w:tcW w:w="1205" w:type="dxa"/>
            <w:vMerge/>
            <w:shd w:val="clear" w:color="auto" w:fill="auto"/>
          </w:tcPr>
          <w:p w14:paraId="1B0A0025" w14:textId="77777777" w:rsidR="00B1627B" w:rsidRPr="005D4AD3" w:rsidRDefault="00B1627B" w:rsidP="00C64C70">
            <w:pPr>
              <w:spacing w:line="360" w:lineRule="auto"/>
              <w:jc w:val="both"/>
            </w:pPr>
          </w:p>
        </w:tc>
      </w:tr>
      <w:tr w:rsidR="00B1627B" w:rsidRPr="005D4AD3" w14:paraId="496AB5EB" w14:textId="77777777" w:rsidTr="00C64C70">
        <w:tc>
          <w:tcPr>
            <w:tcW w:w="1231" w:type="dxa"/>
            <w:vMerge/>
            <w:shd w:val="clear" w:color="auto" w:fill="auto"/>
          </w:tcPr>
          <w:p w14:paraId="44E117E5" w14:textId="77777777" w:rsidR="00B1627B" w:rsidRPr="005D4AD3" w:rsidRDefault="00B1627B" w:rsidP="00C64C70">
            <w:pPr>
              <w:spacing w:line="360" w:lineRule="auto"/>
              <w:jc w:val="both"/>
            </w:pPr>
          </w:p>
        </w:tc>
        <w:tc>
          <w:tcPr>
            <w:tcW w:w="1483" w:type="dxa"/>
            <w:shd w:val="clear" w:color="auto" w:fill="auto"/>
          </w:tcPr>
          <w:p w14:paraId="0A5E7CD1" w14:textId="77777777" w:rsidR="00B1627B" w:rsidRPr="005D4AD3" w:rsidRDefault="00B1627B" w:rsidP="00C64C70">
            <w:pPr>
              <w:spacing w:line="360" w:lineRule="auto"/>
              <w:jc w:val="both"/>
            </w:pPr>
            <w:r w:rsidRPr="005D4AD3">
              <w:t>Boiled water</w:t>
            </w:r>
          </w:p>
        </w:tc>
        <w:tc>
          <w:tcPr>
            <w:tcW w:w="1354" w:type="dxa"/>
            <w:shd w:val="clear" w:color="auto" w:fill="auto"/>
          </w:tcPr>
          <w:p w14:paraId="65E7227C" w14:textId="77777777" w:rsidR="00B1627B" w:rsidRPr="005D4AD3" w:rsidRDefault="00B1627B" w:rsidP="00C64C70">
            <w:pPr>
              <w:spacing w:line="360" w:lineRule="auto"/>
              <w:jc w:val="both"/>
            </w:pPr>
            <w:r w:rsidRPr="005D4AD3">
              <w:t>0(0%)</w:t>
            </w:r>
          </w:p>
        </w:tc>
        <w:tc>
          <w:tcPr>
            <w:tcW w:w="1573" w:type="dxa"/>
            <w:shd w:val="clear" w:color="auto" w:fill="auto"/>
          </w:tcPr>
          <w:p w14:paraId="6F22D09A" w14:textId="77777777" w:rsidR="00B1627B" w:rsidRPr="005D4AD3" w:rsidRDefault="00B1627B" w:rsidP="00C64C70">
            <w:pPr>
              <w:spacing w:line="360" w:lineRule="auto"/>
              <w:jc w:val="both"/>
            </w:pPr>
            <w:r w:rsidRPr="005D4AD3">
              <w:t>3(1.9%)</w:t>
            </w:r>
          </w:p>
        </w:tc>
        <w:tc>
          <w:tcPr>
            <w:tcW w:w="1356" w:type="dxa"/>
            <w:shd w:val="clear" w:color="auto" w:fill="auto"/>
          </w:tcPr>
          <w:p w14:paraId="25A990D1" w14:textId="77777777" w:rsidR="00B1627B" w:rsidRPr="005D4AD3" w:rsidRDefault="00B1627B" w:rsidP="00C64C70">
            <w:pPr>
              <w:spacing w:line="360" w:lineRule="auto"/>
              <w:jc w:val="both"/>
            </w:pPr>
            <w:r w:rsidRPr="005D4AD3">
              <w:t>3(1.5%)</w:t>
            </w:r>
          </w:p>
        </w:tc>
        <w:tc>
          <w:tcPr>
            <w:tcW w:w="1148" w:type="dxa"/>
            <w:vMerge/>
            <w:shd w:val="clear" w:color="auto" w:fill="auto"/>
          </w:tcPr>
          <w:p w14:paraId="752578EA" w14:textId="77777777" w:rsidR="00B1627B" w:rsidRPr="005D4AD3" w:rsidRDefault="00B1627B" w:rsidP="00C64C70">
            <w:pPr>
              <w:spacing w:line="360" w:lineRule="auto"/>
              <w:jc w:val="both"/>
            </w:pPr>
          </w:p>
        </w:tc>
        <w:tc>
          <w:tcPr>
            <w:tcW w:w="1205" w:type="dxa"/>
            <w:vMerge/>
            <w:shd w:val="clear" w:color="auto" w:fill="auto"/>
          </w:tcPr>
          <w:p w14:paraId="399CA4CA" w14:textId="77777777" w:rsidR="00B1627B" w:rsidRPr="005D4AD3" w:rsidRDefault="00B1627B" w:rsidP="00C64C70">
            <w:pPr>
              <w:spacing w:line="360" w:lineRule="auto"/>
              <w:jc w:val="both"/>
            </w:pPr>
          </w:p>
        </w:tc>
      </w:tr>
      <w:tr w:rsidR="00B1627B" w:rsidRPr="005D4AD3" w14:paraId="425E47FE" w14:textId="77777777" w:rsidTr="00C64C70">
        <w:tc>
          <w:tcPr>
            <w:tcW w:w="1231" w:type="dxa"/>
            <w:vMerge/>
            <w:shd w:val="clear" w:color="auto" w:fill="auto"/>
          </w:tcPr>
          <w:p w14:paraId="1DD1DEBA" w14:textId="77777777" w:rsidR="00B1627B" w:rsidRPr="005D4AD3" w:rsidRDefault="00B1627B" w:rsidP="00C64C70">
            <w:pPr>
              <w:spacing w:line="360" w:lineRule="auto"/>
              <w:jc w:val="both"/>
            </w:pPr>
          </w:p>
        </w:tc>
        <w:tc>
          <w:tcPr>
            <w:tcW w:w="1483" w:type="dxa"/>
            <w:shd w:val="clear" w:color="auto" w:fill="auto"/>
          </w:tcPr>
          <w:p w14:paraId="175A3DB2" w14:textId="77777777" w:rsidR="00B1627B" w:rsidRPr="005D4AD3" w:rsidRDefault="00B1627B" w:rsidP="00C64C70">
            <w:pPr>
              <w:spacing w:line="360" w:lineRule="auto"/>
              <w:jc w:val="both"/>
            </w:pPr>
            <w:r w:rsidRPr="005D4AD3">
              <w:t xml:space="preserve">Total </w:t>
            </w:r>
          </w:p>
        </w:tc>
        <w:tc>
          <w:tcPr>
            <w:tcW w:w="1354" w:type="dxa"/>
            <w:shd w:val="clear" w:color="auto" w:fill="auto"/>
          </w:tcPr>
          <w:p w14:paraId="7BFD8B02" w14:textId="77777777" w:rsidR="00B1627B" w:rsidRPr="005D4AD3" w:rsidRDefault="00B1627B" w:rsidP="00C64C70">
            <w:pPr>
              <w:spacing w:line="360" w:lineRule="auto"/>
              <w:jc w:val="both"/>
            </w:pPr>
            <w:r w:rsidRPr="005D4AD3">
              <w:t>39(19.5%)</w:t>
            </w:r>
          </w:p>
        </w:tc>
        <w:tc>
          <w:tcPr>
            <w:tcW w:w="1573" w:type="dxa"/>
            <w:shd w:val="clear" w:color="auto" w:fill="auto"/>
          </w:tcPr>
          <w:p w14:paraId="48CAD884" w14:textId="77777777" w:rsidR="00B1627B" w:rsidRPr="005D4AD3" w:rsidRDefault="00B1627B" w:rsidP="00C64C70">
            <w:pPr>
              <w:spacing w:line="360" w:lineRule="auto"/>
              <w:jc w:val="both"/>
            </w:pPr>
            <w:r w:rsidRPr="005D4AD3">
              <w:t>161(80.5%)</w:t>
            </w:r>
          </w:p>
        </w:tc>
        <w:tc>
          <w:tcPr>
            <w:tcW w:w="1356" w:type="dxa"/>
            <w:shd w:val="clear" w:color="auto" w:fill="auto"/>
          </w:tcPr>
          <w:p w14:paraId="28E1257C" w14:textId="77777777" w:rsidR="00B1627B" w:rsidRPr="005D4AD3" w:rsidRDefault="00B1627B" w:rsidP="00C64C70">
            <w:pPr>
              <w:spacing w:line="360" w:lineRule="auto"/>
              <w:jc w:val="both"/>
            </w:pPr>
            <w:r w:rsidRPr="005D4AD3">
              <w:t>200(100%)</w:t>
            </w:r>
          </w:p>
          <w:p w14:paraId="6067BE3E" w14:textId="77777777" w:rsidR="00B1627B" w:rsidRPr="005D4AD3" w:rsidRDefault="00B1627B" w:rsidP="00C64C70">
            <w:pPr>
              <w:spacing w:line="360" w:lineRule="auto"/>
              <w:jc w:val="both"/>
            </w:pPr>
          </w:p>
        </w:tc>
        <w:tc>
          <w:tcPr>
            <w:tcW w:w="1148" w:type="dxa"/>
            <w:vMerge/>
            <w:shd w:val="clear" w:color="auto" w:fill="auto"/>
          </w:tcPr>
          <w:p w14:paraId="06FA3335" w14:textId="77777777" w:rsidR="00B1627B" w:rsidRPr="005D4AD3" w:rsidRDefault="00B1627B" w:rsidP="00C64C70">
            <w:pPr>
              <w:spacing w:line="360" w:lineRule="auto"/>
              <w:jc w:val="both"/>
            </w:pPr>
          </w:p>
        </w:tc>
        <w:tc>
          <w:tcPr>
            <w:tcW w:w="1205" w:type="dxa"/>
            <w:vMerge/>
            <w:shd w:val="clear" w:color="auto" w:fill="auto"/>
          </w:tcPr>
          <w:p w14:paraId="478B3432" w14:textId="77777777" w:rsidR="00B1627B" w:rsidRPr="005D4AD3" w:rsidRDefault="00B1627B" w:rsidP="00C64C70">
            <w:pPr>
              <w:spacing w:line="360" w:lineRule="auto"/>
              <w:jc w:val="both"/>
            </w:pPr>
          </w:p>
        </w:tc>
      </w:tr>
      <w:tr w:rsidR="00B1627B" w:rsidRPr="005D4AD3" w14:paraId="6D3309D6" w14:textId="77777777" w:rsidTr="00C64C70">
        <w:tc>
          <w:tcPr>
            <w:tcW w:w="1231" w:type="dxa"/>
            <w:vMerge w:val="restart"/>
            <w:shd w:val="clear" w:color="auto" w:fill="auto"/>
          </w:tcPr>
          <w:p w14:paraId="35FCAF58" w14:textId="77777777" w:rsidR="00B1627B" w:rsidRPr="005D4AD3" w:rsidRDefault="00B1627B" w:rsidP="00C64C70">
            <w:pPr>
              <w:spacing w:line="360" w:lineRule="auto"/>
              <w:jc w:val="both"/>
            </w:pPr>
            <w:r w:rsidRPr="005D4AD3">
              <w:t>School drinking water</w:t>
            </w:r>
          </w:p>
        </w:tc>
        <w:tc>
          <w:tcPr>
            <w:tcW w:w="1483" w:type="dxa"/>
            <w:shd w:val="clear" w:color="auto" w:fill="auto"/>
          </w:tcPr>
          <w:p w14:paraId="39DF952A" w14:textId="77777777" w:rsidR="00B1627B" w:rsidRPr="005D4AD3" w:rsidRDefault="00B1627B" w:rsidP="00C64C70">
            <w:pPr>
              <w:spacing w:line="360" w:lineRule="auto"/>
              <w:jc w:val="both"/>
            </w:pPr>
            <w:r w:rsidRPr="005D4AD3">
              <w:t xml:space="preserve">Safe </w:t>
            </w:r>
          </w:p>
        </w:tc>
        <w:tc>
          <w:tcPr>
            <w:tcW w:w="1354" w:type="dxa"/>
            <w:shd w:val="clear" w:color="auto" w:fill="auto"/>
          </w:tcPr>
          <w:p w14:paraId="516A5010" w14:textId="77777777" w:rsidR="00B1627B" w:rsidRPr="005D4AD3" w:rsidRDefault="00B1627B" w:rsidP="00C64C70">
            <w:pPr>
              <w:spacing w:line="360" w:lineRule="auto"/>
              <w:jc w:val="both"/>
            </w:pPr>
            <w:r w:rsidRPr="005D4AD3">
              <w:t>19(48.7%)</w:t>
            </w:r>
          </w:p>
        </w:tc>
        <w:tc>
          <w:tcPr>
            <w:tcW w:w="1573" w:type="dxa"/>
            <w:shd w:val="clear" w:color="auto" w:fill="auto"/>
          </w:tcPr>
          <w:p w14:paraId="768E4D8D" w14:textId="77777777" w:rsidR="00B1627B" w:rsidRPr="005D4AD3" w:rsidRDefault="00B1627B" w:rsidP="00C64C70">
            <w:pPr>
              <w:spacing w:line="360" w:lineRule="auto"/>
              <w:jc w:val="both"/>
            </w:pPr>
            <w:r w:rsidRPr="005D4AD3">
              <w:t>94(58.4%)</w:t>
            </w:r>
          </w:p>
        </w:tc>
        <w:tc>
          <w:tcPr>
            <w:tcW w:w="1356" w:type="dxa"/>
            <w:shd w:val="clear" w:color="auto" w:fill="auto"/>
          </w:tcPr>
          <w:p w14:paraId="4C420EF6" w14:textId="77777777" w:rsidR="00B1627B" w:rsidRPr="005D4AD3" w:rsidRDefault="00B1627B" w:rsidP="00C64C70">
            <w:pPr>
              <w:spacing w:line="360" w:lineRule="auto"/>
              <w:jc w:val="both"/>
            </w:pPr>
            <w:r w:rsidRPr="005D4AD3">
              <w:t>113(56.5%)</w:t>
            </w:r>
          </w:p>
        </w:tc>
        <w:tc>
          <w:tcPr>
            <w:tcW w:w="1148" w:type="dxa"/>
            <w:vMerge w:val="restart"/>
            <w:shd w:val="clear" w:color="auto" w:fill="auto"/>
          </w:tcPr>
          <w:p w14:paraId="1D44CD35" w14:textId="77777777" w:rsidR="00B1627B" w:rsidRPr="005D4AD3" w:rsidRDefault="00B1627B" w:rsidP="00C64C70">
            <w:pPr>
              <w:spacing w:line="360" w:lineRule="auto"/>
              <w:jc w:val="both"/>
            </w:pPr>
          </w:p>
          <w:p w14:paraId="73813BEC" w14:textId="77777777" w:rsidR="00B1627B" w:rsidRPr="005D4AD3" w:rsidRDefault="00B1627B" w:rsidP="00C64C70">
            <w:pPr>
              <w:spacing w:line="360" w:lineRule="auto"/>
              <w:jc w:val="both"/>
            </w:pPr>
            <w:r w:rsidRPr="005D4AD3">
              <w:t>1.194</w:t>
            </w:r>
          </w:p>
        </w:tc>
        <w:tc>
          <w:tcPr>
            <w:tcW w:w="1205" w:type="dxa"/>
            <w:vMerge w:val="restart"/>
            <w:shd w:val="clear" w:color="auto" w:fill="auto"/>
          </w:tcPr>
          <w:p w14:paraId="3FE4CC7D" w14:textId="77777777" w:rsidR="00B1627B" w:rsidRPr="005D4AD3" w:rsidRDefault="00B1627B" w:rsidP="00C64C70">
            <w:pPr>
              <w:spacing w:line="360" w:lineRule="auto"/>
              <w:jc w:val="both"/>
            </w:pPr>
          </w:p>
          <w:p w14:paraId="4785A5B6" w14:textId="77777777" w:rsidR="00B1627B" w:rsidRPr="005D4AD3" w:rsidRDefault="00B1627B" w:rsidP="00C64C70">
            <w:pPr>
              <w:spacing w:line="360" w:lineRule="auto"/>
              <w:jc w:val="both"/>
            </w:pPr>
            <w:r w:rsidRPr="005D4AD3">
              <w:t>0.275</w:t>
            </w:r>
          </w:p>
        </w:tc>
      </w:tr>
      <w:tr w:rsidR="00B1627B" w:rsidRPr="005D4AD3" w14:paraId="323F9FDE" w14:textId="77777777" w:rsidTr="00C64C70">
        <w:tc>
          <w:tcPr>
            <w:tcW w:w="1231" w:type="dxa"/>
            <w:vMerge/>
            <w:shd w:val="clear" w:color="auto" w:fill="auto"/>
          </w:tcPr>
          <w:p w14:paraId="5A0D44F6" w14:textId="77777777" w:rsidR="00B1627B" w:rsidRPr="005D4AD3" w:rsidRDefault="00B1627B" w:rsidP="00C64C70">
            <w:pPr>
              <w:spacing w:line="360" w:lineRule="auto"/>
              <w:jc w:val="both"/>
            </w:pPr>
          </w:p>
        </w:tc>
        <w:tc>
          <w:tcPr>
            <w:tcW w:w="1483" w:type="dxa"/>
            <w:shd w:val="clear" w:color="auto" w:fill="auto"/>
          </w:tcPr>
          <w:p w14:paraId="4A1B72B3" w14:textId="77777777" w:rsidR="00B1627B" w:rsidRPr="005D4AD3" w:rsidRDefault="00B1627B" w:rsidP="00C64C70">
            <w:pPr>
              <w:spacing w:line="360" w:lineRule="auto"/>
              <w:jc w:val="both"/>
            </w:pPr>
            <w:r w:rsidRPr="005D4AD3">
              <w:t xml:space="preserve">Unsafe </w:t>
            </w:r>
          </w:p>
        </w:tc>
        <w:tc>
          <w:tcPr>
            <w:tcW w:w="1354" w:type="dxa"/>
            <w:shd w:val="clear" w:color="auto" w:fill="auto"/>
          </w:tcPr>
          <w:p w14:paraId="1A0C14FF" w14:textId="77777777" w:rsidR="00B1627B" w:rsidRPr="005D4AD3" w:rsidRDefault="00B1627B" w:rsidP="00C64C70">
            <w:pPr>
              <w:spacing w:line="360" w:lineRule="auto"/>
              <w:jc w:val="both"/>
            </w:pPr>
            <w:r w:rsidRPr="005D4AD3">
              <w:t>20(51.3%)</w:t>
            </w:r>
          </w:p>
        </w:tc>
        <w:tc>
          <w:tcPr>
            <w:tcW w:w="1573" w:type="dxa"/>
            <w:shd w:val="clear" w:color="auto" w:fill="auto"/>
          </w:tcPr>
          <w:p w14:paraId="5C8E378D" w14:textId="77777777" w:rsidR="00B1627B" w:rsidRPr="005D4AD3" w:rsidRDefault="00B1627B" w:rsidP="00C64C70">
            <w:pPr>
              <w:spacing w:line="360" w:lineRule="auto"/>
              <w:jc w:val="both"/>
            </w:pPr>
            <w:r w:rsidRPr="005D4AD3">
              <w:t>67(41.6%)</w:t>
            </w:r>
          </w:p>
        </w:tc>
        <w:tc>
          <w:tcPr>
            <w:tcW w:w="1356" w:type="dxa"/>
            <w:shd w:val="clear" w:color="auto" w:fill="auto"/>
          </w:tcPr>
          <w:p w14:paraId="56F60FE9" w14:textId="77777777" w:rsidR="00B1627B" w:rsidRPr="005D4AD3" w:rsidRDefault="00B1627B" w:rsidP="00C64C70">
            <w:pPr>
              <w:spacing w:line="360" w:lineRule="auto"/>
              <w:jc w:val="both"/>
            </w:pPr>
            <w:r w:rsidRPr="005D4AD3">
              <w:t>87(43.5%)</w:t>
            </w:r>
          </w:p>
        </w:tc>
        <w:tc>
          <w:tcPr>
            <w:tcW w:w="1148" w:type="dxa"/>
            <w:vMerge/>
            <w:shd w:val="clear" w:color="auto" w:fill="auto"/>
          </w:tcPr>
          <w:p w14:paraId="38CD48DE" w14:textId="77777777" w:rsidR="00B1627B" w:rsidRPr="005D4AD3" w:rsidRDefault="00B1627B" w:rsidP="00C64C70">
            <w:pPr>
              <w:spacing w:line="360" w:lineRule="auto"/>
              <w:jc w:val="both"/>
            </w:pPr>
          </w:p>
        </w:tc>
        <w:tc>
          <w:tcPr>
            <w:tcW w:w="1205" w:type="dxa"/>
            <w:vMerge/>
            <w:shd w:val="clear" w:color="auto" w:fill="auto"/>
          </w:tcPr>
          <w:p w14:paraId="367143B7" w14:textId="77777777" w:rsidR="00B1627B" w:rsidRPr="005D4AD3" w:rsidRDefault="00B1627B" w:rsidP="00C64C70">
            <w:pPr>
              <w:spacing w:line="360" w:lineRule="auto"/>
              <w:jc w:val="both"/>
            </w:pPr>
          </w:p>
        </w:tc>
      </w:tr>
      <w:tr w:rsidR="00B1627B" w:rsidRPr="005D4AD3" w14:paraId="486ED53F" w14:textId="77777777" w:rsidTr="00C64C70">
        <w:tc>
          <w:tcPr>
            <w:tcW w:w="1231" w:type="dxa"/>
            <w:vMerge/>
            <w:shd w:val="clear" w:color="auto" w:fill="auto"/>
          </w:tcPr>
          <w:p w14:paraId="4DE4E010" w14:textId="77777777" w:rsidR="00B1627B" w:rsidRPr="005D4AD3" w:rsidRDefault="00B1627B" w:rsidP="00C64C70">
            <w:pPr>
              <w:spacing w:line="360" w:lineRule="auto"/>
              <w:jc w:val="both"/>
            </w:pPr>
          </w:p>
        </w:tc>
        <w:tc>
          <w:tcPr>
            <w:tcW w:w="1483" w:type="dxa"/>
            <w:shd w:val="clear" w:color="auto" w:fill="auto"/>
          </w:tcPr>
          <w:p w14:paraId="6074AC8A" w14:textId="77777777" w:rsidR="00B1627B" w:rsidRPr="005D4AD3" w:rsidRDefault="00B1627B" w:rsidP="00C64C70">
            <w:pPr>
              <w:spacing w:line="360" w:lineRule="auto"/>
              <w:jc w:val="both"/>
            </w:pPr>
            <w:r w:rsidRPr="005D4AD3">
              <w:t xml:space="preserve">Total </w:t>
            </w:r>
          </w:p>
        </w:tc>
        <w:tc>
          <w:tcPr>
            <w:tcW w:w="1354" w:type="dxa"/>
            <w:shd w:val="clear" w:color="auto" w:fill="auto"/>
          </w:tcPr>
          <w:p w14:paraId="770C0518" w14:textId="77777777" w:rsidR="00B1627B" w:rsidRPr="005D4AD3" w:rsidRDefault="00B1627B" w:rsidP="00C64C70">
            <w:pPr>
              <w:spacing w:line="360" w:lineRule="auto"/>
              <w:jc w:val="both"/>
            </w:pPr>
            <w:r w:rsidRPr="005D4AD3">
              <w:t>39(19.5%)</w:t>
            </w:r>
          </w:p>
        </w:tc>
        <w:tc>
          <w:tcPr>
            <w:tcW w:w="1573" w:type="dxa"/>
            <w:shd w:val="clear" w:color="auto" w:fill="auto"/>
          </w:tcPr>
          <w:p w14:paraId="232C5731" w14:textId="77777777" w:rsidR="00B1627B" w:rsidRPr="005D4AD3" w:rsidRDefault="00B1627B" w:rsidP="00C64C70">
            <w:pPr>
              <w:spacing w:line="360" w:lineRule="auto"/>
              <w:jc w:val="both"/>
            </w:pPr>
            <w:r w:rsidRPr="005D4AD3">
              <w:t>161(80.5%)</w:t>
            </w:r>
          </w:p>
        </w:tc>
        <w:tc>
          <w:tcPr>
            <w:tcW w:w="1356" w:type="dxa"/>
            <w:shd w:val="clear" w:color="auto" w:fill="auto"/>
          </w:tcPr>
          <w:p w14:paraId="7719B4CF" w14:textId="77777777" w:rsidR="00B1627B" w:rsidRPr="005D4AD3" w:rsidRDefault="00B1627B" w:rsidP="00C64C70">
            <w:pPr>
              <w:spacing w:line="360" w:lineRule="auto"/>
              <w:jc w:val="both"/>
            </w:pPr>
            <w:r w:rsidRPr="005D4AD3">
              <w:t>200(100%)</w:t>
            </w:r>
          </w:p>
          <w:p w14:paraId="303A6A60" w14:textId="77777777" w:rsidR="00B1627B" w:rsidRPr="005D4AD3" w:rsidRDefault="00B1627B" w:rsidP="00C64C70">
            <w:pPr>
              <w:spacing w:line="360" w:lineRule="auto"/>
              <w:jc w:val="both"/>
            </w:pPr>
          </w:p>
        </w:tc>
        <w:tc>
          <w:tcPr>
            <w:tcW w:w="1148" w:type="dxa"/>
            <w:vMerge/>
            <w:shd w:val="clear" w:color="auto" w:fill="auto"/>
          </w:tcPr>
          <w:p w14:paraId="4C0FC468" w14:textId="77777777" w:rsidR="00B1627B" w:rsidRPr="005D4AD3" w:rsidRDefault="00B1627B" w:rsidP="00C64C70">
            <w:pPr>
              <w:spacing w:line="360" w:lineRule="auto"/>
              <w:jc w:val="both"/>
            </w:pPr>
          </w:p>
        </w:tc>
        <w:tc>
          <w:tcPr>
            <w:tcW w:w="1205" w:type="dxa"/>
            <w:vMerge/>
            <w:shd w:val="clear" w:color="auto" w:fill="auto"/>
          </w:tcPr>
          <w:p w14:paraId="13EEBA54" w14:textId="77777777" w:rsidR="00B1627B" w:rsidRPr="005D4AD3" w:rsidRDefault="00B1627B" w:rsidP="00C64C70">
            <w:pPr>
              <w:spacing w:line="360" w:lineRule="auto"/>
              <w:jc w:val="both"/>
            </w:pPr>
          </w:p>
        </w:tc>
      </w:tr>
      <w:tr w:rsidR="00B1627B" w:rsidRPr="005D4AD3" w14:paraId="7E16985E" w14:textId="77777777" w:rsidTr="00C64C70">
        <w:tc>
          <w:tcPr>
            <w:tcW w:w="1231" w:type="dxa"/>
            <w:vMerge w:val="restart"/>
            <w:shd w:val="clear" w:color="auto" w:fill="auto"/>
          </w:tcPr>
          <w:p w14:paraId="5EF7BC95" w14:textId="77777777" w:rsidR="00B1627B" w:rsidRPr="005D4AD3" w:rsidRDefault="00B1627B" w:rsidP="00C64C70">
            <w:pPr>
              <w:spacing w:line="360" w:lineRule="auto"/>
            </w:pPr>
            <w:r w:rsidRPr="005D4AD3">
              <w:t>Sanitary facility at home</w:t>
            </w:r>
          </w:p>
        </w:tc>
        <w:tc>
          <w:tcPr>
            <w:tcW w:w="1483" w:type="dxa"/>
            <w:shd w:val="clear" w:color="auto" w:fill="auto"/>
          </w:tcPr>
          <w:p w14:paraId="610A9324" w14:textId="77777777" w:rsidR="00B1627B" w:rsidRPr="005D4AD3" w:rsidRDefault="00B1627B" w:rsidP="00C64C70">
            <w:pPr>
              <w:spacing w:line="360" w:lineRule="auto"/>
              <w:jc w:val="both"/>
            </w:pPr>
            <w:r w:rsidRPr="005D4AD3">
              <w:t xml:space="preserve">No </w:t>
            </w:r>
          </w:p>
        </w:tc>
        <w:tc>
          <w:tcPr>
            <w:tcW w:w="1354" w:type="dxa"/>
            <w:shd w:val="clear" w:color="auto" w:fill="auto"/>
          </w:tcPr>
          <w:p w14:paraId="6DBBC54F" w14:textId="77777777" w:rsidR="00B1627B" w:rsidRPr="005D4AD3" w:rsidRDefault="00B1627B" w:rsidP="00C64C70">
            <w:pPr>
              <w:spacing w:line="360" w:lineRule="auto"/>
              <w:jc w:val="both"/>
            </w:pPr>
            <w:r w:rsidRPr="005D4AD3">
              <w:t>1(2.6%)</w:t>
            </w:r>
          </w:p>
        </w:tc>
        <w:tc>
          <w:tcPr>
            <w:tcW w:w="1573" w:type="dxa"/>
            <w:shd w:val="clear" w:color="auto" w:fill="auto"/>
          </w:tcPr>
          <w:p w14:paraId="578D63DB" w14:textId="77777777" w:rsidR="00B1627B" w:rsidRPr="005D4AD3" w:rsidRDefault="00B1627B" w:rsidP="00C64C70">
            <w:pPr>
              <w:spacing w:line="360" w:lineRule="auto"/>
              <w:jc w:val="both"/>
            </w:pPr>
            <w:r w:rsidRPr="005D4AD3">
              <w:t>10(6.2%)</w:t>
            </w:r>
          </w:p>
        </w:tc>
        <w:tc>
          <w:tcPr>
            <w:tcW w:w="1356" w:type="dxa"/>
            <w:shd w:val="clear" w:color="auto" w:fill="auto"/>
          </w:tcPr>
          <w:p w14:paraId="663CA1A5" w14:textId="77777777" w:rsidR="00B1627B" w:rsidRPr="005D4AD3" w:rsidRDefault="00B1627B" w:rsidP="00C64C70">
            <w:pPr>
              <w:spacing w:line="360" w:lineRule="auto"/>
              <w:jc w:val="both"/>
            </w:pPr>
            <w:r w:rsidRPr="005D4AD3">
              <w:t>11(5.5%)</w:t>
            </w:r>
          </w:p>
        </w:tc>
        <w:tc>
          <w:tcPr>
            <w:tcW w:w="1148" w:type="dxa"/>
            <w:vMerge w:val="restart"/>
            <w:shd w:val="clear" w:color="auto" w:fill="auto"/>
          </w:tcPr>
          <w:p w14:paraId="3F123605" w14:textId="77777777" w:rsidR="00B1627B" w:rsidRPr="005D4AD3" w:rsidRDefault="00B1627B" w:rsidP="00C64C70">
            <w:pPr>
              <w:spacing w:line="360" w:lineRule="auto"/>
              <w:jc w:val="both"/>
            </w:pPr>
          </w:p>
          <w:p w14:paraId="38AF3A0E" w14:textId="77777777" w:rsidR="00B1627B" w:rsidRPr="005D4AD3" w:rsidRDefault="00B1627B" w:rsidP="00C64C70">
            <w:pPr>
              <w:spacing w:line="360" w:lineRule="auto"/>
              <w:jc w:val="both"/>
            </w:pPr>
            <w:r w:rsidRPr="005D4AD3">
              <w:t>0.803</w:t>
            </w:r>
          </w:p>
        </w:tc>
        <w:tc>
          <w:tcPr>
            <w:tcW w:w="1205" w:type="dxa"/>
            <w:vMerge w:val="restart"/>
            <w:shd w:val="clear" w:color="auto" w:fill="auto"/>
          </w:tcPr>
          <w:p w14:paraId="3552F591" w14:textId="77777777" w:rsidR="00B1627B" w:rsidRPr="005D4AD3" w:rsidRDefault="00B1627B" w:rsidP="00C64C70">
            <w:pPr>
              <w:spacing w:line="360" w:lineRule="auto"/>
              <w:jc w:val="both"/>
            </w:pPr>
          </w:p>
          <w:p w14:paraId="4AA38448" w14:textId="77777777" w:rsidR="00B1627B" w:rsidRPr="005D4AD3" w:rsidRDefault="00B1627B" w:rsidP="00C64C70">
            <w:pPr>
              <w:spacing w:line="360" w:lineRule="auto"/>
              <w:jc w:val="both"/>
            </w:pPr>
            <w:r w:rsidRPr="005D4AD3">
              <w:t>0.370</w:t>
            </w:r>
          </w:p>
        </w:tc>
      </w:tr>
      <w:tr w:rsidR="00B1627B" w:rsidRPr="005D4AD3" w14:paraId="780BC116" w14:textId="77777777" w:rsidTr="00C64C70">
        <w:tc>
          <w:tcPr>
            <w:tcW w:w="1231" w:type="dxa"/>
            <w:vMerge/>
            <w:shd w:val="clear" w:color="auto" w:fill="auto"/>
          </w:tcPr>
          <w:p w14:paraId="43E042A9" w14:textId="77777777" w:rsidR="00B1627B" w:rsidRPr="005D4AD3" w:rsidRDefault="00B1627B" w:rsidP="00C64C70">
            <w:pPr>
              <w:spacing w:line="360" w:lineRule="auto"/>
              <w:jc w:val="both"/>
            </w:pPr>
          </w:p>
        </w:tc>
        <w:tc>
          <w:tcPr>
            <w:tcW w:w="1483" w:type="dxa"/>
            <w:shd w:val="clear" w:color="auto" w:fill="auto"/>
          </w:tcPr>
          <w:p w14:paraId="0D6A389F" w14:textId="77777777" w:rsidR="00B1627B" w:rsidRPr="005D4AD3" w:rsidRDefault="00B1627B" w:rsidP="00C64C70">
            <w:pPr>
              <w:spacing w:line="360" w:lineRule="auto"/>
              <w:jc w:val="both"/>
            </w:pPr>
            <w:r w:rsidRPr="005D4AD3">
              <w:t xml:space="preserve">Yes </w:t>
            </w:r>
          </w:p>
        </w:tc>
        <w:tc>
          <w:tcPr>
            <w:tcW w:w="1354" w:type="dxa"/>
            <w:shd w:val="clear" w:color="auto" w:fill="auto"/>
          </w:tcPr>
          <w:p w14:paraId="3F0ADC77" w14:textId="77777777" w:rsidR="00B1627B" w:rsidRPr="005D4AD3" w:rsidRDefault="00B1627B" w:rsidP="00C64C70">
            <w:pPr>
              <w:spacing w:line="360" w:lineRule="auto"/>
              <w:jc w:val="both"/>
            </w:pPr>
            <w:r w:rsidRPr="005D4AD3">
              <w:t>38(97.4%)</w:t>
            </w:r>
          </w:p>
        </w:tc>
        <w:tc>
          <w:tcPr>
            <w:tcW w:w="1573" w:type="dxa"/>
            <w:shd w:val="clear" w:color="auto" w:fill="auto"/>
          </w:tcPr>
          <w:p w14:paraId="1EB89D9F" w14:textId="77777777" w:rsidR="00B1627B" w:rsidRPr="005D4AD3" w:rsidRDefault="00B1627B" w:rsidP="00C64C70">
            <w:pPr>
              <w:spacing w:line="360" w:lineRule="auto"/>
              <w:jc w:val="both"/>
            </w:pPr>
            <w:r w:rsidRPr="005D4AD3">
              <w:t>151(93.8%)</w:t>
            </w:r>
          </w:p>
        </w:tc>
        <w:tc>
          <w:tcPr>
            <w:tcW w:w="1356" w:type="dxa"/>
            <w:shd w:val="clear" w:color="auto" w:fill="auto"/>
          </w:tcPr>
          <w:p w14:paraId="2B838ED1" w14:textId="77777777" w:rsidR="00B1627B" w:rsidRPr="005D4AD3" w:rsidRDefault="00B1627B" w:rsidP="00C64C70">
            <w:pPr>
              <w:spacing w:line="360" w:lineRule="auto"/>
              <w:jc w:val="both"/>
            </w:pPr>
            <w:r w:rsidRPr="005D4AD3">
              <w:t>189(94.5%)</w:t>
            </w:r>
          </w:p>
        </w:tc>
        <w:tc>
          <w:tcPr>
            <w:tcW w:w="1148" w:type="dxa"/>
            <w:vMerge/>
            <w:shd w:val="clear" w:color="auto" w:fill="auto"/>
          </w:tcPr>
          <w:p w14:paraId="710AA849" w14:textId="77777777" w:rsidR="00B1627B" w:rsidRPr="005D4AD3" w:rsidRDefault="00B1627B" w:rsidP="00C64C70">
            <w:pPr>
              <w:spacing w:line="360" w:lineRule="auto"/>
              <w:jc w:val="both"/>
            </w:pPr>
          </w:p>
        </w:tc>
        <w:tc>
          <w:tcPr>
            <w:tcW w:w="1205" w:type="dxa"/>
            <w:vMerge/>
            <w:shd w:val="clear" w:color="auto" w:fill="auto"/>
          </w:tcPr>
          <w:p w14:paraId="40E6F9D9" w14:textId="77777777" w:rsidR="00B1627B" w:rsidRPr="005D4AD3" w:rsidRDefault="00B1627B" w:rsidP="00C64C70">
            <w:pPr>
              <w:spacing w:line="360" w:lineRule="auto"/>
              <w:jc w:val="both"/>
            </w:pPr>
          </w:p>
        </w:tc>
      </w:tr>
      <w:tr w:rsidR="00B1627B" w:rsidRPr="005D4AD3" w14:paraId="4B3CD3C2" w14:textId="77777777" w:rsidTr="00C64C70">
        <w:tc>
          <w:tcPr>
            <w:tcW w:w="1231" w:type="dxa"/>
            <w:vMerge/>
            <w:shd w:val="clear" w:color="auto" w:fill="auto"/>
          </w:tcPr>
          <w:p w14:paraId="75FB5F3A" w14:textId="77777777" w:rsidR="00B1627B" w:rsidRPr="005D4AD3" w:rsidRDefault="00B1627B" w:rsidP="00C64C70">
            <w:pPr>
              <w:spacing w:line="360" w:lineRule="auto"/>
              <w:jc w:val="both"/>
            </w:pPr>
          </w:p>
        </w:tc>
        <w:tc>
          <w:tcPr>
            <w:tcW w:w="1483" w:type="dxa"/>
            <w:shd w:val="clear" w:color="auto" w:fill="auto"/>
          </w:tcPr>
          <w:p w14:paraId="47812630" w14:textId="77777777" w:rsidR="00B1627B" w:rsidRPr="005D4AD3" w:rsidRDefault="00B1627B" w:rsidP="00C64C70">
            <w:pPr>
              <w:spacing w:line="360" w:lineRule="auto"/>
              <w:jc w:val="both"/>
            </w:pPr>
            <w:r w:rsidRPr="005D4AD3">
              <w:t xml:space="preserve">Total </w:t>
            </w:r>
          </w:p>
        </w:tc>
        <w:tc>
          <w:tcPr>
            <w:tcW w:w="1354" w:type="dxa"/>
            <w:shd w:val="clear" w:color="auto" w:fill="auto"/>
          </w:tcPr>
          <w:p w14:paraId="40A2CB7D" w14:textId="77777777" w:rsidR="00B1627B" w:rsidRPr="005D4AD3" w:rsidRDefault="00B1627B" w:rsidP="00C64C70">
            <w:pPr>
              <w:spacing w:line="360" w:lineRule="auto"/>
              <w:jc w:val="both"/>
            </w:pPr>
            <w:r w:rsidRPr="005D4AD3">
              <w:t>39(19.5%)</w:t>
            </w:r>
          </w:p>
        </w:tc>
        <w:tc>
          <w:tcPr>
            <w:tcW w:w="1573" w:type="dxa"/>
            <w:shd w:val="clear" w:color="auto" w:fill="auto"/>
          </w:tcPr>
          <w:p w14:paraId="40656243" w14:textId="77777777" w:rsidR="00B1627B" w:rsidRPr="005D4AD3" w:rsidRDefault="00B1627B" w:rsidP="00C64C70">
            <w:pPr>
              <w:spacing w:line="360" w:lineRule="auto"/>
              <w:jc w:val="both"/>
            </w:pPr>
            <w:r w:rsidRPr="005D4AD3">
              <w:t>161(80.5%)</w:t>
            </w:r>
          </w:p>
        </w:tc>
        <w:tc>
          <w:tcPr>
            <w:tcW w:w="1356" w:type="dxa"/>
            <w:shd w:val="clear" w:color="auto" w:fill="auto"/>
          </w:tcPr>
          <w:p w14:paraId="0C7774BE" w14:textId="77777777" w:rsidR="00B1627B" w:rsidRPr="005D4AD3" w:rsidRDefault="00B1627B" w:rsidP="00C64C70">
            <w:pPr>
              <w:spacing w:line="360" w:lineRule="auto"/>
              <w:jc w:val="both"/>
            </w:pPr>
            <w:r w:rsidRPr="005D4AD3">
              <w:t>200(100%)</w:t>
            </w:r>
          </w:p>
          <w:p w14:paraId="5DC64CAD" w14:textId="77777777" w:rsidR="00B1627B" w:rsidRPr="005D4AD3" w:rsidRDefault="00B1627B" w:rsidP="00C64C70">
            <w:pPr>
              <w:spacing w:line="360" w:lineRule="auto"/>
              <w:jc w:val="both"/>
            </w:pPr>
          </w:p>
        </w:tc>
        <w:tc>
          <w:tcPr>
            <w:tcW w:w="1148" w:type="dxa"/>
            <w:vMerge/>
            <w:shd w:val="clear" w:color="auto" w:fill="auto"/>
          </w:tcPr>
          <w:p w14:paraId="1B7876C5" w14:textId="77777777" w:rsidR="00B1627B" w:rsidRPr="005D4AD3" w:rsidRDefault="00B1627B" w:rsidP="00C64C70">
            <w:pPr>
              <w:spacing w:line="360" w:lineRule="auto"/>
              <w:jc w:val="both"/>
            </w:pPr>
          </w:p>
        </w:tc>
        <w:tc>
          <w:tcPr>
            <w:tcW w:w="1205" w:type="dxa"/>
            <w:vMerge/>
            <w:shd w:val="clear" w:color="auto" w:fill="auto"/>
          </w:tcPr>
          <w:p w14:paraId="777128F2" w14:textId="77777777" w:rsidR="00B1627B" w:rsidRPr="005D4AD3" w:rsidRDefault="00B1627B" w:rsidP="00C64C70">
            <w:pPr>
              <w:spacing w:line="360" w:lineRule="auto"/>
              <w:jc w:val="both"/>
            </w:pPr>
          </w:p>
        </w:tc>
      </w:tr>
      <w:tr w:rsidR="00B1627B" w:rsidRPr="005D4AD3" w14:paraId="5474C03E" w14:textId="77777777" w:rsidTr="00C64C70">
        <w:tc>
          <w:tcPr>
            <w:tcW w:w="1231" w:type="dxa"/>
            <w:vMerge w:val="restart"/>
            <w:shd w:val="clear" w:color="auto" w:fill="auto"/>
          </w:tcPr>
          <w:p w14:paraId="77949F73" w14:textId="77777777" w:rsidR="00B1627B" w:rsidRPr="005D4AD3" w:rsidRDefault="00B1627B" w:rsidP="00C64C70">
            <w:pPr>
              <w:spacing w:line="360" w:lineRule="auto"/>
              <w:jc w:val="both"/>
            </w:pPr>
            <w:r w:rsidRPr="005D4AD3">
              <w:t>Sanitary facility at school</w:t>
            </w:r>
          </w:p>
        </w:tc>
        <w:tc>
          <w:tcPr>
            <w:tcW w:w="1483" w:type="dxa"/>
            <w:shd w:val="clear" w:color="auto" w:fill="auto"/>
          </w:tcPr>
          <w:p w14:paraId="1BB60726" w14:textId="77777777" w:rsidR="00B1627B" w:rsidRPr="005D4AD3" w:rsidRDefault="00B1627B" w:rsidP="00C64C70">
            <w:pPr>
              <w:spacing w:line="360" w:lineRule="auto"/>
              <w:jc w:val="both"/>
            </w:pPr>
            <w:r w:rsidRPr="005D4AD3">
              <w:t xml:space="preserve">No </w:t>
            </w:r>
          </w:p>
        </w:tc>
        <w:tc>
          <w:tcPr>
            <w:tcW w:w="1354" w:type="dxa"/>
            <w:shd w:val="clear" w:color="auto" w:fill="auto"/>
          </w:tcPr>
          <w:p w14:paraId="313D06C3" w14:textId="77777777" w:rsidR="00B1627B" w:rsidRPr="005D4AD3" w:rsidRDefault="00B1627B" w:rsidP="00C64C70">
            <w:pPr>
              <w:spacing w:line="360" w:lineRule="auto"/>
              <w:jc w:val="both"/>
            </w:pPr>
            <w:r w:rsidRPr="005D4AD3">
              <w:t>9(23.1%)</w:t>
            </w:r>
          </w:p>
        </w:tc>
        <w:tc>
          <w:tcPr>
            <w:tcW w:w="1573" w:type="dxa"/>
            <w:shd w:val="clear" w:color="auto" w:fill="auto"/>
          </w:tcPr>
          <w:p w14:paraId="0D392509" w14:textId="77777777" w:rsidR="00B1627B" w:rsidRPr="005D4AD3" w:rsidRDefault="00B1627B" w:rsidP="00C64C70">
            <w:pPr>
              <w:spacing w:line="360" w:lineRule="auto"/>
              <w:jc w:val="both"/>
            </w:pPr>
            <w:r w:rsidRPr="005D4AD3">
              <w:t>20(12.4%)</w:t>
            </w:r>
          </w:p>
        </w:tc>
        <w:tc>
          <w:tcPr>
            <w:tcW w:w="1356" w:type="dxa"/>
            <w:shd w:val="clear" w:color="auto" w:fill="auto"/>
          </w:tcPr>
          <w:p w14:paraId="644E749A" w14:textId="77777777" w:rsidR="00B1627B" w:rsidRPr="005D4AD3" w:rsidRDefault="00B1627B" w:rsidP="00C64C70">
            <w:pPr>
              <w:spacing w:line="360" w:lineRule="auto"/>
              <w:jc w:val="both"/>
            </w:pPr>
            <w:r w:rsidRPr="005D4AD3">
              <w:t>29(14.5%)</w:t>
            </w:r>
          </w:p>
        </w:tc>
        <w:tc>
          <w:tcPr>
            <w:tcW w:w="1148" w:type="dxa"/>
            <w:vMerge w:val="restart"/>
            <w:shd w:val="clear" w:color="auto" w:fill="auto"/>
          </w:tcPr>
          <w:p w14:paraId="30DC29D6" w14:textId="77777777" w:rsidR="00B1627B" w:rsidRPr="005D4AD3" w:rsidRDefault="00B1627B" w:rsidP="00C64C70">
            <w:pPr>
              <w:spacing w:line="360" w:lineRule="auto"/>
              <w:jc w:val="both"/>
            </w:pPr>
          </w:p>
          <w:p w14:paraId="093DD42E" w14:textId="77777777" w:rsidR="00B1627B" w:rsidRPr="005D4AD3" w:rsidRDefault="00B1627B" w:rsidP="00C64C70">
            <w:pPr>
              <w:spacing w:line="360" w:lineRule="auto"/>
              <w:jc w:val="both"/>
            </w:pPr>
            <w:r w:rsidRPr="005D4AD3">
              <w:t>2.875</w:t>
            </w:r>
          </w:p>
        </w:tc>
        <w:tc>
          <w:tcPr>
            <w:tcW w:w="1205" w:type="dxa"/>
            <w:vMerge w:val="restart"/>
            <w:shd w:val="clear" w:color="auto" w:fill="auto"/>
          </w:tcPr>
          <w:p w14:paraId="2401AF98" w14:textId="77777777" w:rsidR="00B1627B" w:rsidRPr="005D4AD3" w:rsidRDefault="00B1627B" w:rsidP="00C64C70">
            <w:pPr>
              <w:spacing w:line="360" w:lineRule="auto"/>
              <w:jc w:val="both"/>
            </w:pPr>
          </w:p>
          <w:p w14:paraId="6FBA2D9D" w14:textId="77777777" w:rsidR="00B1627B" w:rsidRPr="005D4AD3" w:rsidRDefault="00B1627B" w:rsidP="00C64C70">
            <w:pPr>
              <w:spacing w:line="360" w:lineRule="auto"/>
              <w:jc w:val="both"/>
            </w:pPr>
            <w:r w:rsidRPr="005D4AD3">
              <w:t>0.090</w:t>
            </w:r>
          </w:p>
        </w:tc>
      </w:tr>
      <w:tr w:rsidR="00B1627B" w:rsidRPr="005D4AD3" w14:paraId="67EE1EAF" w14:textId="77777777" w:rsidTr="00C64C70">
        <w:tc>
          <w:tcPr>
            <w:tcW w:w="1231" w:type="dxa"/>
            <w:vMerge/>
            <w:shd w:val="clear" w:color="auto" w:fill="auto"/>
          </w:tcPr>
          <w:p w14:paraId="1DFFED0E" w14:textId="77777777" w:rsidR="00B1627B" w:rsidRPr="005D4AD3" w:rsidRDefault="00B1627B" w:rsidP="00C64C70">
            <w:pPr>
              <w:spacing w:line="360" w:lineRule="auto"/>
              <w:jc w:val="both"/>
            </w:pPr>
          </w:p>
        </w:tc>
        <w:tc>
          <w:tcPr>
            <w:tcW w:w="1483" w:type="dxa"/>
            <w:shd w:val="clear" w:color="auto" w:fill="auto"/>
          </w:tcPr>
          <w:p w14:paraId="7E360674" w14:textId="77777777" w:rsidR="00B1627B" w:rsidRPr="005D4AD3" w:rsidRDefault="00B1627B" w:rsidP="00C64C70">
            <w:pPr>
              <w:spacing w:line="360" w:lineRule="auto"/>
              <w:jc w:val="both"/>
            </w:pPr>
            <w:r w:rsidRPr="005D4AD3">
              <w:t>Yes</w:t>
            </w:r>
          </w:p>
        </w:tc>
        <w:tc>
          <w:tcPr>
            <w:tcW w:w="1354" w:type="dxa"/>
            <w:shd w:val="clear" w:color="auto" w:fill="auto"/>
          </w:tcPr>
          <w:p w14:paraId="79A27E35" w14:textId="77777777" w:rsidR="00B1627B" w:rsidRPr="005D4AD3" w:rsidRDefault="00B1627B" w:rsidP="00C64C70">
            <w:pPr>
              <w:spacing w:line="360" w:lineRule="auto"/>
              <w:jc w:val="both"/>
            </w:pPr>
            <w:r w:rsidRPr="005D4AD3">
              <w:t>30(76.9%)</w:t>
            </w:r>
          </w:p>
        </w:tc>
        <w:tc>
          <w:tcPr>
            <w:tcW w:w="1573" w:type="dxa"/>
            <w:shd w:val="clear" w:color="auto" w:fill="auto"/>
          </w:tcPr>
          <w:p w14:paraId="69D0B103" w14:textId="77777777" w:rsidR="00B1627B" w:rsidRPr="005D4AD3" w:rsidRDefault="00B1627B" w:rsidP="00C64C70">
            <w:pPr>
              <w:spacing w:line="360" w:lineRule="auto"/>
              <w:jc w:val="both"/>
            </w:pPr>
            <w:r w:rsidRPr="005D4AD3">
              <w:t>141(87.6%)</w:t>
            </w:r>
          </w:p>
        </w:tc>
        <w:tc>
          <w:tcPr>
            <w:tcW w:w="1356" w:type="dxa"/>
            <w:shd w:val="clear" w:color="auto" w:fill="auto"/>
          </w:tcPr>
          <w:p w14:paraId="0623A060" w14:textId="77777777" w:rsidR="00B1627B" w:rsidRPr="005D4AD3" w:rsidRDefault="00B1627B" w:rsidP="00C64C70">
            <w:pPr>
              <w:spacing w:line="360" w:lineRule="auto"/>
              <w:jc w:val="both"/>
            </w:pPr>
            <w:r w:rsidRPr="005D4AD3">
              <w:t>171(85.5%)</w:t>
            </w:r>
          </w:p>
        </w:tc>
        <w:tc>
          <w:tcPr>
            <w:tcW w:w="1148" w:type="dxa"/>
            <w:vMerge/>
            <w:shd w:val="clear" w:color="auto" w:fill="auto"/>
          </w:tcPr>
          <w:p w14:paraId="1FCC4603" w14:textId="77777777" w:rsidR="00B1627B" w:rsidRPr="005D4AD3" w:rsidRDefault="00B1627B" w:rsidP="00C64C70">
            <w:pPr>
              <w:spacing w:line="360" w:lineRule="auto"/>
              <w:jc w:val="both"/>
            </w:pPr>
          </w:p>
        </w:tc>
        <w:tc>
          <w:tcPr>
            <w:tcW w:w="1205" w:type="dxa"/>
            <w:vMerge/>
            <w:shd w:val="clear" w:color="auto" w:fill="auto"/>
          </w:tcPr>
          <w:p w14:paraId="7AA6B156" w14:textId="77777777" w:rsidR="00B1627B" w:rsidRPr="005D4AD3" w:rsidRDefault="00B1627B" w:rsidP="00C64C70">
            <w:pPr>
              <w:spacing w:line="360" w:lineRule="auto"/>
              <w:jc w:val="both"/>
            </w:pPr>
          </w:p>
        </w:tc>
      </w:tr>
      <w:tr w:rsidR="00B1627B" w:rsidRPr="005D4AD3" w14:paraId="24D60B23" w14:textId="77777777" w:rsidTr="00C64C70">
        <w:tc>
          <w:tcPr>
            <w:tcW w:w="1231" w:type="dxa"/>
            <w:vMerge/>
            <w:shd w:val="clear" w:color="auto" w:fill="auto"/>
          </w:tcPr>
          <w:p w14:paraId="351C15E3" w14:textId="77777777" w:rsidR="00B1627B" w:rsidRPr="005D4AD3" w:rsidRDefault="00B1627B" w:rsidP="00C64C70">
            <w:pPr>
              <w:spacing w:line="360" w:lineRule="auto"/>
              <w:jc w:val="both"/>
            </w:pPr>
          </w:p>
        </w:tc>
        <w:tc>
          <w:tcPr>
            <w:tcW w:w="1483" w:type="dxa"/>
            <w:shd w:val="clear" w:color="auto" w:fill="auto"/>
          </w:tcPr>
          <w:p w14:paraId="1180780A" w14:textId="77777777" w:rsidR="00B1627B" w:rsidRPr="005D4AD3" w:rsidRDefault="00B1627B" w:rsidP="00C64C70">
            <w:pPr>
              <w:spacing w:line="360" w:lineRule="auto"/>
              <w:jc w:val="both"/>
            </w:pPr>
            <w:r w:rsidRPr="005D4AD3">
              <w:t xml:space="preserve">Total </w:t>
            </w:r>
          </w:p>
        </w:tc>
        <w:tc>
          <w:tcPr>
            <w:tcW w:w="1354" w:type="dxa"/>
            <w:shd w:val="clear" w:color="auto" w:fill="auto"/>
          </w:tcPr>
          <w:p w14:paraId="0889D18E" w14:textId="77777777" w:rsidR="00B1627B" w:rsidRPr="005D4AD3" w:rsidRDefault="00B1627B" w:rsidP="00C64C70">
            <w:pPr>
              <w:spacing w:line="360" w:lineRule="auto"/>
              <w:jc w:val="both"/>
            </w:pPr>
            <w:r w:rsidRPr="005D4AD3">
              <w:t>39(19.5%)</w:t>
            </w:r>
          </w:p>
        </w:tc>
        <w:tc>
          <w:tcPr>
            <w:tcW w:w="1573" w:type="dxa"/>
            <w:shd w:val="clear" w:color="auto" w:fill="auto"/>
          </w:tcPr>
          <w:p w14:paraId="2A38F7B9" w14:textId="77777777" w:rsidR="00B1627B" w:rsidRPr="005D4AD3" w:rsidRDefault="00B1627B" w:rsidP="00C64C70">
            <w:pPr>
              <w:spacing w:line="360" w:lineRule="auto"/>
              <w:jc w:val="both"/>
            </w:pPr>
            <w:r w:rsidRPr="005D4AD3">
              <w:t>161(80.5%)</w:t>
            </w:r>
          </w:p>
        </w:tc>
        <w:tc>
          <w:tcPr>
            <w:tcW w:w="1356" w:type="dxa"/>
            <w:shd w:val="clear" w:color="auto" w:fill="auto"/>
          </w:tcPr>
          <w:p w14:paraId="66844474" w14:textId="77777777" w:rsidR="00B1627B" w:rsidRPr="005D4AD3" w:rsidRDefault="00B1627B" w:rsidP="00C64C70">
            <w:pPr>
              <w:spacing w:line="360" w:lineRule="auto"/>
              <w:jc w:val="both"/>
            </w:pPr>
            <w:r w:rsidRPr="005D4AD3">
              <w:t>200(100%)</w:t>
            </w:r>
          </w:p>
          <w:p w14:paraId="7B430495" w14:textId="77777777" w:rsidR="00B1627B" w:rsidRPr="005D4AD3" w:rsidRDefault="00B1627B" w:rsidP="00C64C70">
            <w:pPr>
              <w:spacing w:line="360" w:lineRule="auto"/>
              <w:jc w:val="both"/>
            </w:pPr>
          </w:p>
        </w:tc>
        <w:tc>
          <w:tcPr>
            <w:tcW w:w="1148" w:type="dxa"/>
            <w:vMerge/>
            <w:shd w:val="clear" w:color="auto" w:fill="auto"/>
          </w:tcPr>
          <w:p w14:paraId="5513BE4A" w14:textId="77777777" w:rsidR="00B1627B" w:rsidRPr="005D4AD3" w:rsidRDefault="00B1627B" w:rsidP="00C64C70">
            <w:pPr>
              <w:spacing w:line="360" w:lineRule="auto"/>
              <w:jc w:val="both"/>
            </w:pPr>
          </w:p>
        </w:tc>
        <w:tc>
          <w:tcPr>
            <w:tcW w:w="1205" w:type="dxa"/>
            <w:vMerge/>
            <w:shd w:val="clear" w:color="auto" w:fill="auto"/>
          </w:tcPr>
          <w:p w14:paraId="717807F4" w14:textId="77777777" w:rsidR="00B1627B" w:rsidRPr="005D4AD3" w:rsidRDefault="00B1627B" w:rsidP="00C64C70">
            <w:pPr>
              <w:spacing w:line="360" w:lineRule="auto"/>
              <w:jc w:val="both"/>
            </w:pPr>
          </w:p>
        </w:tc>
      </w:tr>
      <w:tr w:rsidR="00B1627B" w:rsidRPr="005D4AD3" w14:paraId="7F68360F" w14:textId="77777777" w:rsidTr="00C64C70">
        <w:tc>
          <w:tcPr>
            <w:tcW w:w="1231" w:type="dxa"/>
            <w:vMerge w:val="restart"/>
            <w:shd w:val="clear" w:color="auto" w:fill="auto"/>
          </w:tcPr>
          <w:p w14:paraId="4275FBFB" w14:textId="77777777" w:rsidR="00B1627B" w:rsidRPr="005D4AD3" w:rsidRDefault="00B1627B" w:rsidP="00C64C70">
            <w:pPr>
              <w:spacing w:line="360" w:lineRule="auto"/>
              <w:jc w:val="both"/>
            </w:pPr>
            <w:r w:rsidRPr="005D4AD3">
              <w:t>Wash hands after toileting</w:t>
            </w:r>
          </w:p>
        </w:tc>
        <w:tc>
          <w:tcPr>
            <w:tcW w:w="1483" w:type="dxa"/>
            <w:shd w:val="clear" w:color="auto" w:fill="auto"/>
          </w:tcPr>
          <w:p w14:paraId="4350A3DA" w14:textId="77777777" w:rsidR="00B1627B" w:rsidRPr="005D4AD3" w:rsidRDefault="00B1627B" w:rsidP="00C64C70">
            <w:pPr>
              <w:spacing w:line="360" w:lineRule="auto"/>
              <w:jc w:val="both"/>
            </w:pPr>
            <w:r w:rsidRPr="005D4AD3">
              <w:t>Yes</w:t>
            </w:r>
          </w:p>
        </w:tc>
        <w:tc>
          <w:tcPr>
            <w:tcW w:w="1354" w:type="dxa"/>
            <w:shd w:val="clear" w:color="auto" w:fill="auto"/>
          </w:tcPr>
          <w:p w14:paraId="07AAA99B" w14:textId="77777777" w:rsidR="00B1627B" w:rsidRPr="005D4AD3" w:rsidRDefault="00B1627B" w:rsidP="00C64C70">
            <w:pPr>
              <w:spacing w:line="360" w:lineRule="auto"/>
              <w:jc w:val="both"/>
            </w:pPr>
            <w:r w:rsidRPr="005D4AD3">
              <w:t>29(74.4%)</w:t>
            </w:r>
          </w:p>
        </w:tc>
        <w:tc>
          <w:tcPr>
            <w:tcW w:w="1573" w:type="dxa"/>
            <w:shd w:val="clear" w:color="auto" w:fill="auto"/>
          </w:tcPr>
          <w:p w14:paraId="393956C2" w14:textId="77777777" w:rsidR="00B1627B" w:rsidRPr="005D4AD3" w:rsidRDefault="00B1627B" w:rsidP="00C64C70">
            <w:pPr>
              <w:spacing w:line="360" w:lineRule="auto"/>
              <w:jc w:val="both"/>
            </w:pPr>
            <w:r w:rsidRPr="005D4AD3">
              <w:t>134(83.2%)</w:t>
            </w:r>
          </w:p>
        </w:tc>
        <w:tc>
          <w:tcPr>
            <w:tcW w:w="1356" w:type="dxa"/>
            <w:shd w:val="clear" w:color="auto" w:fill="auto"/>
          </w:tcPr>
          <w:p w14:paraId="67C213D6" w14:textId="77777777" w:rsidR="00B1627B" w:rsidRPr="005D4AD3" w:rsidRDefault="00B1627B" w:rsidP="00C64C70">
            <w:pPr>
              <w:spacing w:line="360" w:lineRule="auto"/>
              <w:jc w:val="both"/>
            </w:pPr>
            <w:r w:rsidRPr="005D4AD3">
              <w:t>163(81.5%)</w:t>
            </w:r>
          </w:p>
        </w:tc>
        <w:tc>
          <w:tcPr>
            <w:tcW w:w="1148" w:type="dxa"/>
            <w:vMerge w:val="restart"/>
            <w:shd w:val="clear" w:color="auto" w:fill="auto"/>
          </w:tcPr>
          <w:p w14:paraId="1B7FDDE6" w14:textId="77777777" w:rsidR="00B1627B" w:rsidRPr="005D4AD3" w:rsidRDefault="00B1627B" w:rsidP="00C64C70">
            <w:pPr>
              <w:spacing w:line="360" w:lineRule="auto"/>
              <w:jc w:val="both"/>
            </w:pPr>
          </w:p>
          <w:p w14:paraId="13707C47" w14:textId="77777777" w:rsidR="00B1627B" w:rsidRPr="005D4AD3" w:rsidRDefault="00B1627B" w:rsidP="00C64C70">
            <w:pPr>
              <w:spacing w:line="360" w:lineRule="auto"/>
              <w:jc w:val="both"/>
            </w:pPr>
            <w:r w:rsidRPr="005D4AD3">
              <w:t>1.639</w:t>
            </w:r>
          </w:p>
        </w:tc>
        <w:tc>
          <w:tcPr>
            <w:tcW w:w="1205" w:type="dxa"/>
            <w:vMerge w:val="restart"/>
            <w:shd w:val="clear" w:color="auto" w:fill="auto"/>
          </w:tcPr>
          <w:p w14:paraId="5D5C5A5A" w14:textId="77777777" w:rsidR="00B1627B" w:rsidRPr="005D4AD3" w:rsidRDefault="00B1627B" w:rsidP="00C64C70">
            <w:pPr>
              <w:spacing w:line="360" w:lineRule="auto"/>
              <w:jc w:val="both"/>
            </w:pPr>
          </w:p>
          <w:p w14:paraId="3B030F21" w14:textId="77777777" w:rsidR="00B1627B" w:rsidRPr="005D4AD3" w:rsidRDefault="00B1627B" w:rsidP="00C64C70">
            <w:pPr>
              <w:spacing w:line="360" w:lineRule="auto"/>
              <w:jc w:val="both"/>
            </w:pPr>
            <w:r w:rsidRPr="005D4AD3">
              <w:t>0.201</w:t>
            </w:r>
          </w:p>
        </w:tc>
      </w:tr>
      <w:tr w:rsidR="00B1627B" w:rsidRPr="005D4AD3" w14:paraId="633D31C3" w14:textId="77777777" w:rsidTr="00C64C70">
        <w:tc>
          <w:tcPr>
            <w:tcW w:w="1231" w:type="dxa"/>
            <w:vMerge/>
            <w:shd w:val="clear" w:color="auto" w:fill="auto"/>
          </w:tcPr>
          <w:p w14:paraId="5BEECBD1" w14:textId="77777777" w:rsidR="00B1627B" w:rsidRPr="005D4AD3" w:rsidRDefault="00B1627B" w:rsidP="00C64C70">
            <w:pPr>
              <w:spacing w:line="360" w:lineRule="auto"/>
              <w:jc w:val="both"/>
            </w:pPr>
          </w:p>
        </w:tc>
        <w:tc>
          <w:tcPr>
            <w:tcW w:w="1483" w:type="dxa"/>
            <w:shd w:val="clear" w:color="auto" w:fill="auto"/>
          </w:tcPr>
          <w:p w14:paraId="730E0031" w14:textId="77777777" w:rsidR="00B1627B" w:rsidRPr="005D4AD3" w:rsidRDefault="00B1627B" w:rsidP="00C64C70">
            <w:pPr>
              <w:spacing w:line="360" w:lineRule="auto"/>
              <w:jc w:val="both"/>
            </w:pPr>
            <w:r w:rsidRPr="005D4AD3">
              <w:t xml:space="preserve">No   </w:t>
            </w:r>
          </w:p>
        </w:tc>
        <w:tc>
          <w:tcPr>
            <w:tcW w:w="1354" w:type="dxa"/>
            <w:shd w:val="clear" w:color="auto" w:fill="auto"/>
          </w:tcPr>
          <w:p w14:paraId="7B2A4DE2" w14:textId="77777777" w:rsidR="00B1627B" w:rsidRPr="005D4AD3" w:rsidRDefault="00B1627B" w:rsidP="00C64C70">
            <w:pPr>
              <w:spacing w:line="360" w:lineRule="auto"/>
              <w:jc w:val="both"/>
            </w:pPr>
            <w:r w:rsidRPr="005D4AD3">
              <w:t>10(25.6%)</w:t>
            </w:r>
          </w:p>
        </w:tc>
        <w:tc>
          <w:tcPr>
            <w:tcW w:w="1573" w:type="dxa"/>
            <w:shd w:val="clear" w:color="auto" w:fill="auto"/>
          </w:tcPr>
          <w:p w14:paraId="20FAE17F" w14:textId="77777777" w:rsidR="00B1627B" w:rsidRPr="005D4AD3" w:rsidRDefault="00B1627B" w:rsidP="00C64C70">
            <w:pPr>
              <w:spacing w:line="360" w:lineRule="auto"/>
              <w:jc w:val="both"/>
            </w:pPr>
            <w:r w:rsidRPr="005D4AD3">
              <w:t>27(16.8%)</w:t>
            </w:r>
          </w:p>
        </w:tc>
        <w:tc>
          <w:tcPr>
            <w:tcW w:w="1356" w:type="dxa"/>
            <w:shd w:val="clear" w:color="auto" w:fill="auto"/>
          </w:tcPr>
          <w:p w14:paraId="53A98B7E" w14:textId="77777777" w:rsidR="00B1627B" w:rsidRPr="005D4AD3" w:rsidRDefault="00B1627B" w:rsidP="00C64C70">
            <w:pPr>
              <w:spacing w:line="360" w:lineRule="auto"/>
              <w:jc w:val="both"/>
            </w:pPr>
            <w:r w:rsidRPr="005D4AD3">
              <w:t>37(18.5%)</w:t>
            </w:r>
          </w:p>
        </w:tc>
        <w:tc>
          <w:tcPr>
            <w:tcW w:w="1148" w:type="dxa"/>
            <w:vMerge/>
            <w:shd w:val="clear" w:color="auto" w:fill="auto"/>
          </w:tcPr>
          <w:p w14:paraId="2A59501E" w14:textId="77777777" w:rsidR="00B1627B" w:rsidRPr="005D4AD3" w:rsidRDefault="00B1627B" w:rsidP="00C64C70">
            <w:pPr>
              <w:spacing w:line="360" w:lineRule="auto"/>
              <w:jc w:val="both"/>
            </w:pPr>
          </w:p>
        </w:tc>
        <w:tc>
          <w:tcPr>
            <w:tcW w:w="1205" w:type="dxa"/>
            <w:vMerge/>
            <w:shd w:val="clear" w:color="auto" w:fill="auto"/>
          </w:tcPr>
          <w:p w14:paraId="3F636597" w14:textId="77777777" w:rsidR="00B1627B" w:rsidRPr="005D4AD3" w:rsidRDefault="00B1627B" w:rsidP="00C64C70">
            <w:pPr>
              <w:spacing w:line="360" w:lineRule="auto"/>
              <w:jc w:val="both"/>
            </w:pPr>
          </w:p>
        </w:tc>
      </w:tr>
      <w:tr w:rsidR="00B1627B" w:rsidRPr="005D4AD3" w14:paraId="68ADE4BC" w14:textId="77777777" w:rsidTr="00C64C70">
        <w:tc>
          <w:tcPr>
            <w:tcW w:w="1231" w:type="dxa"/>
            <w:vMerge/>
            <w:shd w:val="clear" w:color="auto" w:fill="auto"/>
          </w:tcPr>
          <w:p w14:paraId="3DAAF2DC" w14:textId="77777777" w:rsidR="00B1627B" w:rsidRPr="005D4AD3" w:rsidRDefault="00B1627B" w:rsidP="00C64C70">
            <w:pPr>
              <w:spacing w:line="360" w:lineRule="auto"/>
              <w:jc w:val="both"/>
            </w:pPr>
          </w:p>
        </w:tc>
        <w:tc>
          <w:tcPr>
            <w:tcW w:w="1483" w:type="dxa"/>
            <w:shd w:val="clear" w:color="auto" w:fill="auto"/>
          </w:tcPr>
          <w:p w14:paraId="6233C6C6" w14:textId="77777777" w:rsidR="00B1627B" w:rsidRPr="005D4AD3" w:rsidRDefault="00B1627B" w:rsidP="00C64C70">
            <w:pPr>
              <w:spacing w:line="360" w:lineRule="auto"/>
              <w:jc w:val="both"/>
            </w:pPr>
            <w:r w:rsidRPr="005D4AD3">
              <w:t xml:space="preserve">Total </w:t>
            </w:r>
          </w:p>
        </w:tc>
        <w:tc>
          <w:tcPr>
            <w:tcW w:w="1354" w:type="dxa"/>
            <w:shd w:val="clear" w:color="auto" w:fill="auto"/>
          </w:tcPr>
          <w:p w14:paraId="775D867F" w14:textId="77777777" w:rsidR="00B1627B" w:rsidRPr="005D4AD3" w:rsidRDefault="00B1627B" w:rsidP="00C64C70">
            <w:pPr>
              <w:spacing w:line="360" w:lineRule="auto"/>
              <w:jc w:val="both"/>
            </w:pPr>
            <w:r w:rsidRPr="005D4AD3">
              <w:t>39(19.5%)</w:t>
            </w:r>
          </w:p>
        </w:tc>
        <w:tc>
          <w:tcPr>
            <w:tcW w:w="1573" w:type="dxa"/>
            <w:shd w:val="clear" w:color="auto" w:fill="auto"/>
          </w:tcPr>
          <w:p w14:paraId="59FDBDE8" w14:textId="77777777" w:rsidR="00B1627B" w:rsidRPr="005D4AD3" w:rsidRDefault="00B1627B" w:rsidP="00C64C70">
            <w:pPr>
              <w:spacing w:line="360" w:lineRule="auto"/>
              <w:jc w:val="both"/>
            </w:pPr>
            <w:r w:rsidRPr="005D4AD3">
              <w:t>161(80.5%)</w:t>
            </w:r>
          </w:p>
        </w:tc>
        <w:tc>
          <w:tcPr>
            <w:tcW w:w="1356" w:type="dxa"/>
            <w:shd w:val="clear" w:color="auto" w:fill="auto"/>
          </w:tcPr>
          <w:p w14:paraId="766B4C36" w14:textId="77777777" w:rsidR="00B1627B" w:rsidRPr="005D4AD3" w:rsidRDefault="00B1627B" w:rsidP="00C64C70">
            <w:pPr>
              <w:spacing w:line="360" w:lineRule="auto"/>
              <w:jc w:val="both"/>
            </w:pPr>
            <w:r w:rsidRPr="005D4AD3">
              <w:t>200(100%)</w:t>
            </w:r>
          </w:p>
        </w:tc>
        <w:tc>
          <w:tcPr>
            <w:tcW w:w="1148" w:type="dxa"/>
            <w:vMerge/>
            <w:shd w:val="clear" w:color="auto" w:fill="auto"/>
          </w:tcPr>
          <w:p w14:paraId="0D57B925" w14:textId="77777777" w:rsidR="00B1627B" w:rsidRPr="005D4AD3" w:rsidRDefault="00B1627B" w:rsidP="00C64C70">
            <w:pPr>
              <w:spacing w:line="360" w:lineRule="auto"/>
              <w:jc w:val="both"/>
            </w:pPr>
          </w:p>
        </w:tc>
        <w:tc>
          <w:tcPr>
            <w:tcW w:w="1205" w:type="dxa"/>
            <w:vMerge/>
            <w:shd w:val="clear" w:color="auto" w:fill="auto"/>
          </w:tcPr>
          <w:p w14:paraId="796667ED" w14:textId="77777777" w:rsidR="00B1627B" w:rsidRPr="005D4AD3" w:rsidRDefault="00B1627B" w:rsidP="00C64C70">
            <w:pPr>
              <w:spacing w:line="360" w:lineRule="auto"/>
              <w:jc w:val="both"/>
            </w:pPr>
          </w:p>
        </w:tc>
      </w:tr>
    </w:tbl>
    <w:p w14:paraId="722CE107" w14:textId="77777777" w:rsidR="00094B39" w:rsidRPr="005D4AD3" w:rsidRDefault="00094B39" w:rsidP="00094B39">
      <w:pPr>
        <w:spacing w:after="160" w:line="360" w:lineRule="auto"/>
        <w:jc w:val="both"/>
        <w:rPr>
          <w:rFonts w:eastAsia="Calibri"/>
          <w:i/>
          <w:sz w:val="26"/>
          <w:szCs w:val="26"/>
        </w:rPr>
      </w:pPr>
      <w:r w:rsidRPr="005D4AD3">
        <w:rPr>
          <w:rFonts w:eastAsia="Calibri"/>
          <w:i/>
          <w:sz w:val="26"/>
          <w:szCs w:val="26"/>
        </w:rPr>
        <w:t>*Statistically significant at p&lt;0.05.</w:t>
      </w:r>
    </w:p>
    <w:p w14:paraId="3EC1B67D" w14:textId="77777777" w:rsidR="00094B39" w:rsidRPr="005D4AD3" w:rsidRDefault="00094B39" w:rsidP="00094B39">
      <w:pPr>
        <w:spacing w:after="240" w:line="360" w:lineRule="auto"/>
        <w:jc w:val="right"/>
        <w:rPr>
          <w:sz w:val="26"/>
          <w:szCs w:val="26"/>
        </w:rPr>
      </w:pPr>
    </w:p>
    <w:p w14:paraId="2882B772" w14:textId="77777777" w:rsidR="00B1627B" w:rsidRPr="005D4AD3" w:rsidRDefault="00B1627B" w:rsidP="00B1627B">
      <w:pPr>
        <w:spacing w:after="240" w:line="360" w:lineRule="auto"/>
        <w:jc w:val="both"/>
        <w:rPr>
          <w:b/>
          <w:sz w:val="26"/>
          <w:szCs w:val="26"/>
        </w:rPr>
      </w:pPr>
      <w:r w:rsidRPr="005D4AD3">
        <w:rPr>
          <w:sz w:val="26"/>
          <w:szCs w:val="26"/>
        </w:rPr>
        <w:br w:type="page"/>
      </w:r>
      <w:r w:rsidRPr="005D4AD3">
        <w:rPr>
          <w:b/>
          <w:sz w:val="26"/>
          <w:szCs w:val="26"/>
        </w:rPr>
        <w:lastRenderedPageBreak/>
        <w:t xml:space="preserve"> </w:t>
      </w:r>
    </w:p>
    <w:p w14:paraId="39C468AE" w14:textId="77777777" w:rsidR="00B1627B" w:rsidRPr="005D4AD3" w:rsidRDefault="00B1627B" w:rsidP="00B1627B">
      <w:pPr>
        <w:spacing w:before="240" w:line="360" w:lineRule="auto"/>
        <w:jc w:val="both"/>
      </w:pPr>
      <w:r w:rsidRPr="005D4AD3">
        <w:t xml:space="preserve">The result of the relationship between </w:t>
      </w:r>
      <w:r w:rsidRPr="005D4AD3">
        <w:rPr>
          <w:i/>
        </w:rPr>
        <w:t xml:space="preserve">H. pylori </w:t>
      </w:r>
      <w:r w:rsidRPr="005D4AD3">
        <w:t xml:space="preserve">Infection status and food habits of the participants is presented in Table </w:t>
      </w:r>
      <w:r w:rsidR="00E67C9C" w:rsidRPr="005D4AD3">
        <w:t>3</w:t>
      </w:r>
      <w:r w:rsidRPr="005D4AD3">
        <w:t xml:space="preserve">. When considering whether individuals cooked their own food, those who did not cook showed a slightly lower infection rate (0%) compared to those who did (100%). However, this difference was not statistically significant (X2 = 1.498, p = 0.221), with the vast majority of infected individuals who cooked their own food. Regarding eating outside the home, individuals who eat outside showed a higher infection rate (38.5%) compared to those who did not (61.5%). the difference was not statistically significant (X2 = 2.362, p = 0.124), indicating that other factors may also influence infection risk. In terms of consuming spicy food, individuals who consumed spicy food showed a slightly lower infection rate (30.8%) compared to those who did not (69.2%). However, this difference was not statistically significant (X2 = 0.936, p = 0.333). When examining the consumption of carbonated drinks, individuals who consumed carbonated drinks showed a significantly higher infection rate (56.4%) compared to those who did not (43.6%). This difference was statistically significant (X2 = 11.597, p = 0.001), indicating a potential association between carbonated drink consumption and </w:t>
      </w:r>
      <w:r w:rsidRPr="005D4AD3">
        <w:rPr>
          <w:i/>
          <w:iCs/>
        </w:rPr>
        <w:t>H. pylori</w:t>
      </w:r>
      <w:r w:rsidRPr="005D4AD3">
        <w:t xml:space="preserve"> infection risk. Regarding the consumption of fast food, there was no significant difference in infection rates between individuals who consumed fast food and those who did not. Both groups showed infection rates (38.5% and 61.5%, respectively), and the difference was not statistically significant (X2 = 0.001, p = 0.974). </w:t>
      </w:r>
    </w:p>
    <w:p w14:paraId="3EF0B400" w14:textId="77777777" w:rsidR="00B1627B" w:rsidRPr="005D4AD3" w:rsidRDefault="00B1627B" w:rsidP="00B1627B">
      <w:pPr>
        <w:spacing w:after="160" w:line="360" w:lineRule="auto"/>
        <w:jc w:val="both"/>
        <w:rPr>
          <w:b/>
          <w:bCs/>
          <w:sz w:val="26"/>
          <w:szCs w:val="26"/>
        </w:rPr>
      </w:pPr>
      <w:r w:rsidRPr="005D4AD3">
        <w:rPr>
          <w:b/>
        </w:rPr>
        <w:br w:type="page"/>
      </w:r>
      <w:r w:rsidR="00E67C9C" w:rsidRPr="005D4AD3">
        <w:rPr>
          <w:b/>
          <w:bCs/>
          <w:sz w:val="26"/>
          <w:szCs w:val="26"/>
        </w:rPr>
        <w:lastRenderedPageBreak/>
        <w:t>Table 3</w:t>
      </w:r>
      <w:r w:rsidRPr="005D4AD3">
        <w:rPr>
          <w:b/>
          <w:bCs/>
          <w:sz w:val="26"/>
          <w:szCs w:val="26"/>
        </w:rPr>
        <w:t>: Relationship between</w:t>
      </w:r>
      <w:r w:rsidRPr="005D4AD3">
        <w:rPr>
          <w:b/>
          <w:bCs/>
          <w:i/>
          <w:sz w:val="26"/>
          <w:szCs w:val="26"/>
        </w:rPr>
        <w:t xml:space="preserve"> H. pylori</w:t>
      </w:r>
      <w:r w:rsidRPr="005D4AD3">
        <w:rPr>
          <w:b/>
          <w:bCs/>
          <w:sz w:val="26"/>
          <w:szCs w:val="26"/>
        </w:rPr>
        <w:t xml:space="preserve"> infection status and food habits of the participants</w:t>
      </w:r>
    </w:p>
    <w:tbl>
      <w:tblPr>
        <w:tblW w:w="0" w:type="auto"/>
        <w:tblInd w:w="-180" w:type="dxa"/>
        <w:tblBorders>
          <w:top w:val="single" w:sz="4" w:space="0" w:color="auto"/>
          <w:bottom w:val="single" w:sz="4" w:space="0" w:color="auto"/>
        </w:tblBorders>
        <w:tblLook w:val="04A0" w:firstRow="1" w:lastRow="0" w:firstColumn="1" w:lastColumn="0" w:noHBand="0" w:noVBand="1"/>
      </w:tblPr>
      <w:tblGrid>
        <w:gridCol w:w="1350"/>
        <w:gridCol w:w="1260"/>
        <w:gridCol w:w="1350"/>
        <w:gridCol w:w="1574"/>
        <w:gridCol w:w="1356"/>
        <w:gridCol w:w="1317"/>
        <w:gridCol w:w="1323"/>
      </w:tblGrid>
      <w:tr w:rsidR="00B1627B" w:rsidRPr="005D4AD3" w14:paraId="4F220615" w14:textId="77777777" w:rsidTr="00C64C70">
        <w:tc>
          <w:tcPr>
            <w:tcW w:w="1350" w:type="dxa"/>
            <w:tcBorders>
              <w:top w:val="single" w:sz="4" w:space="0" w:color="auto"/>
              <w:bottom w:val="single" w:sz="4" w:space="0" w:color="auto"/>
            </w:tcBorders>
            <w:shd w:val="clear" w:color="auto" w:fill="auto"/>
          </w:tcPr>
          <w:p w14:paraId="33364735" w14:textId="77777777" w:rsidR="00B1627B" w:rsidRPr="005D4AD3" w:rsidRDefault="00B1627B" w:rsidP="00C64C70">
            <w:pPr>
              <w:spacing w:line="360" w:lineRule="auto"/>
              <w:jc w:val="both"/>
            </w:pPr>
            <w:r w:rsidRPr="005D4AD3">
              <w:t xml:space="preserve">Variable </w:t>
            </w:r>
          </w:p>
        </w:tc>
        <w:tc>
          <w:tcPr>
            <w:tcW w:w="1260" w:type="dxa"/>
            <w:tcBorders>
              <w:top w:val="single" w:sz="4" w:space="0" w:color="auto"/>
              <w:bottom w:val="single" w:sz="4" w:space="0" w:color="auto"/>
            </w:tcBorders>
            <w:shd w:val="clear" w:color="auto" w:fill="auto"/>
          </w:tcPr>
          <w:p w14:paraId="4456829D" w14:textId="77777777" w:rsidR="00B1627B" w:rsidRPr="005D4AD3" w:rsidRDefault="00B1627B" w:rsidP="00C64C70">
            <w:pPr>
              <w:spacing w:line="360" w:lineRule="auto"/>
              <w:jc w:val="both"/>
            </w:pPr>
            <w:r w:rsidRPr="005D4AD3">
              <w:t>Categories</w:t>
            </w:r>
          </w:p>
        </w:tc>
        <w:tc>
          <w:tcPr>
            <w:tcW w:w="1350" w:type="dxa"/>
            <w:tcBorders>
              <w:top w:val="single" w:sz="4" w:space="0" w:color="auto"/>
              <w:bottom w:val="single" w:sz="4" w:space="0" w:color="auto"/>
            </w:tcBorders>
            <w:shd w:val="clear" w:color="auto" w:fill="auto"/>
          </w:tcPr>
          <w:p w14:paraId="45DD8A04" w14:textId="77777777" w:rsidR="00B1627B" w:rsidRPr="005D4AD3" w:rsidRDefault="00B1627B" w:rsidP="00C64C70">
            <w:pPr>
              <w:spacing w:line="360" w:lineRule="auto"/>
              <w:jc w:val="both"/>
            </w:pPr>
            <w:r w:rsidRPr="005D4AD3">
              <w:t>Infected</w:t>
            </w:r>
          </w:p>
          <w:p w14:paraId="5F049225" w14:textId="77777777" w:rsidR="00B1627B" w:rsidRPr="005D4AD3" w:rsidRDefault="00B1627B" w:rsidP="00C64C70">
            <w:pPr>
              <w:spacing w:line="360" w:lineRule="auto"/>
              <w:jc w:val="both"/>
            </w:pPr>
            <w:r w:rsidRPr="005D4AD3">
              <w:t>N(%)</w:t>
            </w:r>
          </w:p>
        </w:tc>
        <w:tc>
          <w:tcPr>
            <w:tcW w:w="1574" w:type="dxa"/>
            <w:tcBorders>
              <w:top w:val="single" w:sz="4" w:space="0" w:color="auto"/>
              <w:bottom w:val="single" w:sz="4" w:space="0" w:color="auto"/>
            </w:tcBorders>
            <w:shd w:val="clear" w:color="auto" w:fill="auto"/>
          </w:tcPr>
          <w:p w14:paraId="4D677559" w14:textId="77777777" w:rsidR="00B1627B" w:rsidRPr="005D4AD3" w:rsidRDefault="00B1627B" w:rsidP="00C64C70">
            <w:pPr>
              <w:spacing w:line="360" w:lineRule="auto"/>
              <w:jc w:val="both"/>
            </w:pPr>
            <w:r w:rsidRPr="005D4AD3">
              <w:t>Not Infected</w:t>
            </w:r>
          </w:p>
          <w:p w14:paraId="150DC45B" w14:textId="77777777" w:rsidR="00B1627B" w:rsidRPr="005D4AD3" w:rsidRDefault="00B1627B" w:rsidP="00C64C70">
            <w:pPr>
              <w:spacing w:line="360" w:lineRule="auto"/>
              <w:jc w:val="both"/>
            </w:pPr>
            <w:r w:rsidRPr="005D4AD3">
              <w:t>N(%)</w:t>
            </w:r>
          </w:p>
        </w:tc>
        <w:tc>
          <w:tcPr>
            <w:tcW w:w="1356" w:type="dxa"/>
            <w:tcBorders>
              <w:top w:val="single" w:sz="4" w:space="0" w:color="auto"/>
              <w:bottom w:val="single" w:sz="4" w:space="0" w:color="auto"/>
            </w:tcBorders>
            <w:shd w:val="clear" w:color="auto" w:fill="auto"/>
          </w:tcPr>
          <w:p w14:paraId="4C32958C" w14:textId="77777777" w:rsidR="00B1627B" w:rsidRPr="005D4AD3" w:rsidRDefault="00B1627B" w:rsidP="00C64C70">
            <w:pPr>
              <w:spacing w:line="360" w:lineRule="auto"/>
              <w:jc w:val="both"/>
            </w:pPr>
            <w:r w:rsidRPr="005D4AD3">
              <w:t>Grand total</w:t>
            </w:r>
          </w:p>
        </w:tc>
        <w:tc>
          <w:tcPr>
            <w:tcW w:w="1317" w:type="dxa"/>
            <w:tcBorders>
              <w:top w:val="single" w:sz="4" w:space="0" w:color="auto"/>
              <w:bottom w:val="single" w:sz="4" w:space="0" w:color="auto"/>
            </w:tcBorders>
            <w:shd w:val="clear" w:color="auto" w:fill="auto"/>
          </w:tcPr>
          <w:p w14:paraId="4BA0086E" w14:textId="77777777" w:rsidR="00B1627B" w:rsidRPr="005D4AD3" w:rsidRDefault="00B1627B" w:rsidP="00C64C70">
            <w:pPr>
              <w:spacing w:line="360" w:lineRule="auto"/>
              <w:jc w:val="both"/>
            </w:pPr>
            <w:r w:rsidRPr="005D4AD3">
              <w:t>X</w:t>
            </w:r>
            <w:r w:rsidRPr="005D4AD3">
              <w:rPr>
                <w:vertAlign w:val="superscript"/>
              </w:rPr>
              <w:t>2</w:t>
            </w:r>
          </w:p>
        </w:tc>
        <w:tc>
          <w:tcPr>
            <w:tcW w:w="1323" w:type="dxa"/>
            <w:tcBorders>
              <w:top w:val="single" w:sz="4" w:space="0" w:color="auto"/>
              <w:bottom w:val="single" w:sz="4" w:space="0" w:color="auto"/>
            </w:tcBorders>
            <w:shd w:val="clear" w:color="auto" w:fill="auto"/>
          </w:tcPr>
          <w:p w14:paraId="5570455E" w14:textId="77777777" w:rsidR="00B1627B" w:rsidRPr="005D4AD3" w:rsidRDefault="00B1627B" w:rsidP="00C64C70">
            <w:pPr>
              <w:spacing w:line="360" w:lineRule="auto"/>
              <w:jc w:val="both"/>
            </w:pPr>
            <w:r w:rsidRPr="005D4AD3">
              <w:t>P-value</w:t>
            </w:r>
          </w:p>
        </w:tc>
      </w:tr>
      <w:tr w:rsidR="00B1627B" w:rsidRPr="005D4AD3" w14:paraId="304BEF2E" w14:textId="77777777" w:rsidTr="00C64C70">
        <w:tc>
          <w:tcPr>
            <w:tcW w:w="1350" w:type="dxa"/>
            <w:vMerge w:val="restart"/>
            <w:tcBorders>
              <w:top w:val="single" w:sz="4" w:space="0" w:color="auto"/>
            </w:tcBorders>
            <w:shd w:val="clear" w:color="auto" w:fill="auto"/>
          </w:tcPr>
          <w:p w14:paraId="675032C9" w14:textId="77777777" w:rsidR="00B1627B" w:rsidRPr="005D4AD3" w:rsidRDefault="00B1627B" w:rsidP="00C64C70">
            <w:pPr>
              <w:spacing w:line="360" w:lineRule="auto"/>
              <w:jc w:val="both"/>
            </w:pPr>
            <w:r w:rsidRPr="005D4AD3">
              <w:t>Cook at food</w:t>
            </w:r>
          </w:p>
        </w:tc>
        <w:tc>
          <w:tcPr>
            <w:tcW w:w="1260" w:type="dxa"/>
            <w:tcBorders>
              <w:top w:val="single" w:sz="4" w:space="0" w:color="auto"/>
            </w:tcBorders>
            <w:shd w:val="clear" w:color="auto" w:fill="auto"/>
          </w:tcPr>
          <w:p w14:paraId="0AB93D16" w14:textId="77777777" w:rsidR="00B1627B" w:rsidRPr="005D4AD3" w:rsidRDefault="00B1627B" w:rsidP="00C64C70">
            <w:pPr>
              <w:spacing w:line="360" w:lineRule="auto"/>
              <w:jc w:val="both"/>
            </w:pPr>
            <w:r w:rsidRPr="005D4AD3">
              <w:t>No</w:t>
            </w:r>
          </w:p>
        </w:tc>
        <w:tc>
          <w:tcPr>
            <w:tcW w:w="1350" w:type="dxa"/>
            <w:tcBorders>
              <w:top w:val="single" w:sz="4" w:space="0" w:color="auto"/>
            </w:tcBorders>
            <w:shd w:val="clear" w:color="auto" w:fill="auto"/>
          </w:tcPr>
          <w:p w14:paraId="7F693653" w14:textId="77777777" w:rsidR="00B1627B" w:rsidRPr="005D4AD3" w:rsidRDefault="00B1627B" w:rsidP="00C64C70">
            <w:pPr>
              <w:spacing w:line="360" w:lineRule="auto"/>
              <w:jc w:val="both"/>
            </w:pPr>
            <w:r w:rsidRPr="005D4AD3">
              <w:t>0(0%)</w:t>
            </w:r>
          </w:p>
        </w:tc>
        <w:tc>
          <w:tcPr>
            <w:tcW w:w="1574" w:type="dxa"/>
            <w:tcBorders>
              <w:top w:val="single" w:sz="4" w:space="0" w:color="auto"/>
            </w:tcBorders>
            <w:shd w:val="clear" w:color="auto" w:fill="auto"/>
          </w:tcPr>
          <w:p w14:paraId="02561D58" w14:textId="77777777" w:rsidR="00B1627B" w:rsidRPr="005D4AD3" w:rsidRDefault="00B1627B" w:rsidP="00C64C70">
            <w:pPr>
              <w:spacing w:line="360" w:lineRule="auto"/>
              <w:jc w:val="both"/>
            </w:pPr>
            <w:r w:rsidRPr="005D4AD3">
              <w:t>6(3.7%)</w:t>
            </w:r>
          </w:p>
        </w:tc>
        <w:tc>
          <w:tcPr>
            <w:tcW w:w="1356" w:type="dxa"/>
            <w:tcBorders>
              <w:top w:val="single" w:sz="4" w:space="0" w:color="auto"/>
            </w:tcBorders>
            <w:shd w:val="clear" w:color="auto" w:fill="auto"/>
          </w:tcPr>
          <w:p w14:paraId="3CB070F1" w14:textId="77777777" w:rsidR="00B1627B" w:rsidRPr="005D4AD3" w:rsidRDefault="00B1627B" w:rsidP="00C64C70">
            <w:pPr>
              <w:spacing w:line="360" w:lineRule="auto"/>
              <w:jc w:val="both"/>
            </w:pPr>
            <w:r w:rsidRPr="005D4AD3">
              <w:t>6(3%)</w:t>
            </w:r>
          </w:p>
        </w:tc>
        <w:tc>
          <w:tcPr>
            <w:tcW w:w="1317" w:type="dxa"/>
            <w:vMerge w:val="restart"/>
            <w:tcBorders>
              <w:top w:val="single" w:sz="4" w:space="0" w:color="auto"/>
            </w:tcBorders>
            <w:shd w:val="clear" w:color="auto" w:fill="auto"/>
          </w:tcPr>
          <w:p w14:paraId="57E99B54" w14:textId="77777777" w:rsidR="00B1627B" w:rsidRPr="005D4AD3" w:rsidRDefault="00B1627B" w:rsidP="00C64C70">
            <w:pPr>
              <w:spacing w:line="360" w:lineRule="auto"/>
              <w:jc w:val="both"/>
            </w:pPr>
          </w:p>
          <w:p w14:paraId="37F8C4D3" w14:textId="77777777" w:rsidR="00B1627B" w:rsidRPr="005D4AD3" w:rsidRDefault="00B1627B" w:rsidP="00C64C70">
            <w:pPr>
              <w:spacing w:line="360" w:lineRule="auto"/>
              <w:jc w:val="both"/>
            </w:pPr>
            <w:r w:rsidRPr="005D4AD3">
              <w:t>1.498</w:t>
            </w:r>
          </w:p>
        </w:tc>
        <w:tc>
          <w:tcPr>
            <w:tcW w:w="1323" w:type="dxa"/>
            <w:vMerge w:val="restart"/>
            <w:tcBorders>
              <w:top w:val="single" w:sz="4" w:space="0" w:color="auto"/>
            </w:tcBorders>
            <w:shd w:val="clear" w:color="auto" w:fill="auto"/>
          </w:tcPr>
          <w:p w14:paraId="5DA3AE4A" w14:textId="77777777" w:rsidR="00B1627B" w:rsidRPr="005D4AD3" w:rsidRDefault="00B1627B" w:rsidP="00C64C70">
            <w:pPr>
              <w:spacing w:line="360" w:lineRule="auto"/>
              <w:jc w:val="both"/>
            </w:pPr>
          </w:p>
          <w:p w14:paraId="6B622C57" w14:textId="77777777" w:rsidR="00B1627B" w:rsidRPr="005D4AD3" w:rsidRDefault="00B1627B" w:rsidP="00C64C70">
            <w:pPr>
              <w:spacing w:line="360" w:lineRule="auto"/>
              <w:jc w:val="both"/>
            </w:pPr>
            <w:r w:rsidRPr="005D4AD3">
              <w:t>0.221</w:t>
            </w:r>
          </w:p>
        </w:tc>
      </w:tr>
      <w:tr w:rsidR="00B1627B" w:rsidRPr="005D4AD3" w14:paraId="1630A997" w14:textId="77777777" w:rsidTr="00C64C70">
        <w:tc>
          <w:tcPr>
            <w:tcW w:w="1350" w:type="dxa"/>
            <w:vMerge/>
            <w:shd w:val="clear" w:color="auto" w:fill="auto"/>
          </w:tcPr>
          <w:p w14:paraId="6C238F00" w14:textId="77777777" w:rsidR="00B1627B" w:rsidRPr="005D4AD3" w:rsidRDefault="00B1627B" w:rsidP="00C64C70">
            <w:pPr>
              <w:spacing w:line="360" w:lineRule="auto"/>
              <w:jc w:val="both"/>
            </w:pPr>
          </w:p>
        </w:tc>
        <w:tc>
          <w:tcPr>
            <w:tcW w:w="1260" w:type="dxa"/>
            <w:shd w:val="clear" w:color="auto" w:fill="auto"/>
          </w:tcPr>
          <w:p w14:paraId="2B31E44B" w14:textId="77777777" w:rsidR="00B1627B" w:rsidRPr="005D4AD3" w:rsidRDefault="00B1627B" w:rsidP="00C64C70">
            <w:pPr>
              <w:spacing w:line="360" w:lineRule="auto"/>
              <w:jc w:val="both"/>
            </w:pPr>
            <w:r w:rsidRPr="005D4AD3">
              <w:t>Yes</w:t>
            </w:r>
          </w:p>
        </w:tc>
        <w:tc>
          <w:tcPr>
            <w:tcW w:w="1350" w:type="dxa"/>
            <w:shd w:val="clear" w:color="auto" w:fill="auto"/>
          </w:tcPr>
          <w:p w14:paraId="340FDD4D" w14:textId="77777777" w:rsidR="00B1627B" w:rsidRPr="005D4AD3" w:rsidRDefault="00B1627B" w:rsidP="00C64C70">
            <w:pPr>
              <w:spacing w:line="360" w:lineRule="auto"/>
              <w:jc w:val="both"/>
            </w:pPr>
            <w:r w:rsidRPr="005D4AD3">
              <w:t>39(100%)</w:t>
            </w:r>
          </w:p>
        </w:tc>
        <w:tc>
          <w:tcPr>
            <w:tcW w:w="1574" w:type="dxa"/>
            <w:shd w:val="clear" w:color="auto" w:fill="auto"/>
          </w:tcPr>
          <w:p w14:paraId="5FA99475" w14:textId="77777777" w:rsidR="00B1627B" w:rsidRPr="005D4AD3" w:rsidRDefault="00B1627B" w:rsidP="00C64C70">
            <w:pPr>
              <w:spacing w:line="360" w:lineRule="auto"/>
              <w:jc w:val="both"/>
            </w:pPr>
            <w:r w:rsidRPr="005D4AD3">
              <w:t>155(96.3%)</w:t>
            </w:r>
          </w:p>
        </w:tc>
        <w:tc>
          <w:tcPr>
            <w:tcW w:w="1356" w:type="dxa"/>
            <w:shd w:val="clear" w:color="auto" w:fill="auto"/>
          </w:tcPr>
          <w:p w14:paraId="07B14345" w14:textId="77777777" w:rsidR="00B1627B" w:rsidRPr="005D4AD3" w:rsidRDefault="00B1627B" w:rsidP="00C64C70">
            <w:pPr>
              <w:spacing w:line="360" w:lineRule="auto"/>
              <w:jc w:val="both"/>
            </w:pPr>
            <w:r w:rsidRPr="005D4AD3">
              <w:t>194(97%)</w:t>
            </w:r>
          </w:p>
        </w:tc>
        <w:tc>
          <w:tcPr>
            <w:tcW w:w="1317" w:type="dxa"/>
            <w:vMerge/>
            <w:shd w:val="clear" w:color="auto" w:fill="auto"/>
          </w:tcPr>
          <w:p w14:paraId="366E5DB9" w14:textId="77777777" w:rsidR="00B1627B" w:rsidRPr="005D4AD3" w:rsidRDefault="00B1627B" w:rsidP="00C64C70">
            <w:pPr>
              <w:spacing w:line="360" w:lineRule="auto"/>
              <w:jc w:val="both"/>
            </w:pPr>
          </w:p>
        </w:tc>
        <w:tc>
          <w:tcPr>
            <w:tcW w:w="1323" w:type="dxa"/>
            <w:vMerge/>
            <w:shd w:val="clear" w:color="auto" w:fill="auto"/>
          </w:tcPr>
          <w:p w14:paraId="430E49C4" w14:textId="77777777" w:rsidR="00B1627B" w:rsidRPr="005D4AD3" w:rsidRDefault="00B1627B" w:rsidP="00C64C70">
            <w:pPr>
              <w:spacing w:line="360" w:lineRule="auto"/>
              <w:jc w:val="both"/>
            </w:pPr>
          </w:p>
        </w:tc>
      </w:tr>
      <w:tr w:rsidR="00B1627B" w:rsidRPr="005D4AD3" w14:paraId="46E41CC7" w14:textId="77777777" w:rsidTr="00C64C70">
        <w:tc>
          <w:tcPr>
            <w:tcW w:w="1350" w:type="dxa"/>
            <w:vMerge/>
            <w:shd w:val="clear" w:color="auto" w:fill="auto"/>
          </w:tcPr>
          <w:p w14:paraId="63E6C0F9" w14:textId="77777777" w:rsidR="00B1627B" w:rsidRPr="005D4AD3" w:rsidRDefault="00B1627B" w:rsidP="00C64C70">
            <w:pPr>
              <w:spacing w:line="360" w:lineRule="auto"/>
              <w:jc w:val="both"/>
            </w:pPr>
          </w:p>
        </w:tc>
        <w:tc>
          <w:tcPr>
            <w:tcW w:w="1260" w:type="dxa"/>
            <w:shd w:val="clear" w:color="auto" w:fill="auto"/>
          </w:tcPr>
          <w:p w14:paraId="2685F65D" w14:textId="77777777" w:rsidR="00B1627B" w:rsidRPr="005D4AD3" w:rsidRDefault="00B1627B" w:rsidP="00C64C70">
            <w:pPr>
              <w:spacing w:line="360" w:lineRule="auto"/>
              <w:jc w:val="both"/>
            </w:pPr>
            <w:r w:rsidRPr="005D4AD3">
              <w:t xml:space="preserve">Total </w:t>
            </w:r>
          </w:p>
        </w:tc>
        <w:tc>
          <w:tcPr>
            <w:tcW w:w="1350" w:type="dxa"/>
            <w:shd w:val="clear" w:color="auto" w:fill="auto"/>
          </w:tcPr>
          <w:p w14:paraId="7C490275" w14:textId="77777777" w:rsidR="00B1627B" w:rsidRPr="005D4AD3" w:rsidRDefault="00B1627B" w:rsidP="00C64C70">
            <w:pPr>
              <w:spacing w:line="360" w:lineRule="auto"/>
              <w:jc w:val="both"/>
            </w:pPr>
            <w:r w:rsidRPr="005D4AD3">
              <w:t>39(19.5%)</w:t>
            </w:r>
          </w:p>
        </w:tc>
        <w:tc>
          <w:tcPr>
            <w:tcW w:w="1574" w:type="dxa"/>
            <w:shd w:val="clear" w:color="auto" w:fill="auto"/>
          </w:tcPr>
          <w:p w14:paraId="17F036F2" w14:textId="77777777" w:rsidR="00B1627B" w:rsidRPr="005D4AD3" w:rsidRDefault="00B1627B" w:rsidP="00C64C70">
            <w:pPr>
              <w:spacing w:line="360" w:lineRule="auto"/>
              <w:jc w:val="both"/>
            </w:pPr>
            <w:r w:rsidRPr="005D4AD3">
              <w:t>161(80.5%)</w:t>
            </w:r>
          </w:p>
        </w:tc>
        <w:tc>
          <w:tcPr>
            <w:tcW w:w="1356" w:type="dxa"/>
            <w:shd w:val="clear" w:color="auto" w:fill="auto"/>
          </w:tcPr>
          <w:p w14:paraId="75789FE0" w14:textId="77777777" w:rsidR="00B1627B" w:rsidRPr="005D4AD3" w:rsidRDefault="00B1627B" w:rsidP="00C64C70">
            <w:pPr>
              <w:spacing w:line="360" w:lineRule="auto"/>
              <w:jc w:val="both"/>
            </w:pPr>
            <w:r w:rsidRPr="005D4AD3">
              <w:t>200(100%)</w:t>
            </w:r>
          </w:p>
          <w:p w14:paraId="2F9A5CE5" w14:textId="77777777" w:rsidR="00B1627B" w:rsidRPr="005D4AD3" w:rsidRDefault="00B1627B" w:rsidP="00C64C70">
            <w:pPr>
              <w:spacing w:line="360" w:lineRule="auto"/>
              <w:jc w:val="both"/>
            </w:pPr>
          </w:p>
        </w:tc>
        <w:tc>
          <w:tcPr>
            <w:tcW w:w="1317" w:type="dxa"/>
            <w:vMerge/>
            <w:shd w:val="clear" w:color="auto" w:fill="auto"/>
          </w:tcPr>
          <w:p w14:paraId="4FEA953B" w14:textId="77777777" w:rsidR="00B1627B" w:rsidRPr="005D4AD3" w:rsidRDefault="00B1627B" w:rsidP="00C64C70">
            <w:pPr>
              <w:spacing w:line="360" w:lineRule="auto"/>
              <w:jc w:val="both"/>
            </w:pPr>
          </w:p>
        </w:tc>
        <w:tc>
          <w:tcPr>
            <w:tcW w:w="1323" w:type="dxa"/>
            <w:vMerge/>
            <w:shd w:val="clear" w:color="auto" w:fill="auto"/>
          </w:tcPr>
          <w:p w14:paraId="756BE2AE" w14:textId="77777777" w:rsidR="00B1627B" w:rsidRPr="005D4AD3" w:rsidRDefault="00B1627B" w:rsidP="00C64C70">
            <w:pPr>
              <w:spacing w:line="360" w:lineRule="auto"/>
              <w:jc w:val="both"/>
            </w:pPr>
          </w:p>
        </w:tc>
      </w:tr>
      <w:tr w:rsidR="00B1627B" w:rsidRPr="005D4AD3" w14:paraId="7A66AC3C" w14:textId="77777777" w:rsidTr="00C64C70">
        <w:tc>
          <w:tcPr>
            <w:tcW w:w="1350" w:type="dxa"/>
            <w:vMerge w:val="restart"/>
            <w:shd w:val="clear" w:color="auto" w:fill="auto"/>
          </w:tcPr>
          <w:p w14:paraId="3830E9F7" w14:textId="77777777" w:rsidR="00B1627B" w:rsidRPr="005D4AD3" w:rsidRDefault="00B1627B" w:rsidP="00C64C70">
            <w:pPr>
              <w:spacing w:line="360" w:lineRule="auto"/>
              <w:jc w:val="both"/>
            </w:pPr>
            <w:r w:rsidRPr="005D4AD3">
              <w:t>Eat outside</w:t>
            </w:r>
          </w:p>
        </w:tc>
        <w:tc>
          <w:tcPr>
            <w:tcW w:w="1260" w:type="dxa"/>
            <w:shd w:val="clear" w:color="auto" w:fill="auto"/>
          </w:tcPr>
          <w:p w14:paraId="478C833E" w14:textId="77777777" w:rsidR="00B1627B" w:rsidRPr="005D4AD3" w:rsidRDefault="00B1627B" w:rsidP="00C64C70">
            <w:pPr>
              <w:spacing w:line="360" w:lineRule="auto"/>
              <w:jc w:val="both"/>
            </w:pPr>
            <w:r w:rsidRPr="005D4AD3">
              <w:t>No</w:t>
            </w:r>
          </w:p>
        </w:tc>
        <w:tc>
          <w:tcPr>
            <w:tcW w:w="1350" w:type="dxa"/>
            <w:shd w:val="clear" w:color="auto" w:fill="auto"/>
          </w:tcPr>
          <w:p w14:paraId="7493CB8B" w14:textId="77777777" w:rsidR="00B1627B" w:rsidRPr="005D4AD3" w:rsidRDefault="00B1627B" w:rsidP="00C64C70">
            <w:pPr>
              <w:spacing w:line="360" w:lineRule="auto"/>
              <w:jc w:val="both"/>
            </w:pPr>
            <w:r w:rsidRPr="005D4AD3">
              <w:t>24(61.5%)</w:t>
            </w:r>
          </w:p>
        </w:tc>
        <w:tc>
          <w:tcPr>
            <w:tcW w:w="1574" w:type="dxa"/>
            <w:shd w:val="clear" w:color="auto" w:fill="auto"/>
          </w:tcPr>
          <w:p w14:paraId="64F49485" w14:textId="77777777" w:rsidR="00B1627B" w:rsidRPr="005D4AD3" w:rsidRDefault="00B1627B" w:rsidP="00C64C70">
            <w:pPr>
              <w:spacing w:line="360" w:lineRule="auto"/>
              <w:jc w:val="both"/>
            </w:pPr>
            <w:r w:rsidRPr="005D4AD3">
              <w:t>77(47.8%)</w:t>
            </w:r>
          </w:p>
        </w:tc>
        <w:tc>
          <w:tcPr>
            <w:tcW w:w="1356" w:type="dxa"/>
            <w:shd w:val="clear" w:color="auto" w:fill="auto"/>
          </w:tcPr>
          <w:p w14:paraId="15F2AA6E" w14:textId="77777777" w:rsidR="00B1627B" w:rsidRPr="005D4AD3" w:rsidRDefault="00B1627B" w:rsidP="00C64C70">
            <w:pPr>
              <w:spacing w:line="360" w:lineRule="auto"/>
              <w:jc w:val="both"/>
            </w:pPr>
            <w:r w:rsidRPr="005D4AD3">
              <w:t>101(50.5%)</w:t>
            </w:r>
          </w:p>
        </w:tc>
        <w:tc>
          <w:tcPr>
            <w:tcW w:w="1317" w:type="dxa"/>
            <w:vMerge w:val="restart"/>
            <w:shd w:val="clear" w:color="auto" w:fill="auto"/>
          </w:tcPr>
          <w:p w14:paraId="1980F7F5" w14:textId="77777777" w:rsidR="00B1627B" w:rsidRPr="005D4AD3" w:rsidRDefault="00B1627B" w:rsidP="00C64C70">
            <w:pPr>
              <w:spacing w:line="360" w:lineRule="auto"/>
              <w:jc w:val="both"/>
            </w:pPr>
          </w:p>
          <w:p w14:paraId="03B53C1D" w14:textId="77777777" w:rsidR="00B1627B" w:rsidRPr="005D4AD3" w:rsidRDefault="00B1627B" w:rsidP="00C64C70">
            <w:pPr>
              <w:spacing w:line="360" w:lineRule="auto"/>
              <w:jc w:val="both"/>
            </w:pPr>
            <w:r w:rsidRPr="005D4AD3">
              <w:t>2.362</w:t>
            </w:r>
          </w:p>
        </w:tc>
        <w:tc>
          <w:tcPr>
            <w:tcW w:w="1323" w:type="dxa"/>
            <w:vMerge w:val="restart"/>
            <w:shd w:val="clear" w:color="auto" w:fill="auto"/>
          </w:tcPr>
          <w:p w14:paraId="5ACFCA4C" w14:textId="77777777" w:rsidR="00B1627B" w:rsidRPr="005D4AD3" w:rsidRDefault="00B1627B" w:rsidP="00C64C70">
            <w:pPr>
              <w:spacing w:line="360" w:lineRule="auto"/>
              <w:jc w:val="both"/>
            </w:pPr>
          </w:p>
          <w:p w14:paraId="7090B46D" w14:textId="77777777" w:rsidR="00B1627B" w:rsidRPr="005D4AD3" w:rsidRDefault="00B1627B" w:rsidP="00C64C70">
            <w:pPr>
              <w:spacing w:line="360" w:lineRule="auto"/>
              <w:jc w:val="both"/>
            </w:pPr>
            <w:r w:rsidRPr="005D4AD3">
              <w:t>0.124</w:t>
            </w:r>
          </w:p>
        </w:tc>
      </w:tr>
      <w:tr w:rsidR="00B1627B" w:rsidRPr="005D4AD3" w14:paraId="679ECCD9" w14:textId="77777777" w:rsidTr="00C64C70">
        <w:tc>
          <w:tcPr>
            <w:tcW w:w="1350" w:type="dxa"/>
            <w:vMerge/>
            <w:shd w:val="clear" w:color="auto" w:fill="auto"/>
          </w:tcPr>
          <w:p w14:paraId="4FEA76B4" w14:textId="77777777" w:rsidR="00B1627B" w:rsidRPr="005D4AD3" w:rsidRDefault="00B1627B" w:rsidP="00C64C70">
            <w:pPr>
              <w:spacing w:line="360" w:lineRule="auto"/>
              <w:jc w:val="both"/>
            </w:pPr>
          </w:p>
        </w:tc>
        <w:tc>
          <w:tcPr>
            <w:tcW w:w="1260" w:type="dxa"/>
            <w:shd w:val="clear" w:color="auto" w:fill="auto"/>
          </w:tcPr>
          <w:p w14:paraId="70D8A96F" w14:textId="77777777" w:rsidR="00B1627B" w:rsidRPr="005D4AD3" w:rsidRDefault="00B1627B" w:rsidP="00C64C70">
            <w:pPr>
              <w:spacing w:line="360" w:lineRule="auto"/>
              <w:jc w:val="both"/>
            </w:pPr>
            <w:r w:rsidRPr="005D4AD3">
              <w:t>Yes</w:t>
            </w:r>
          </w:p>
        </w:tc>
        <w:tc>
          <w:tcPr>
            <w:tcW w:w="1350" w:type="dxa"/>
            <w:shd w:val="clear" w:color="auto" w:fill="auto"/>
          </w:tcPr>
          <w:p w14:paraId="42E9038E" w14:textId="77777777" w:rsidR="00B1627B" w:rsidRPr="005D4AD3" w:rsidRDefault="00B1627B" w:rsidP="00C64C70">
            <w:pPr>
              <w:spacing w:line="360" w:lineRule="auto"/>
              <w:jc w:val="both"/>
            </w:pPr>
            <w:r w:rsidRPr="005D4AD3">
              <w:t>15(38.5%)</w:t>
            </w:r>
          </w:p>
        </w:tc>
        <w:tc>
          <w:tcPr>
            <w:tcW w:w="1574" w:type="dxa"/>
            <w:shd w:val="clear" w:color="auto" w:fill="auto"/>
          </w:tcPr>
          <w:p w14:paraId="003A3EB9" w14:textId="77777777" w:rsidR="00B1627B" w:rsidRPr="005D4AD3" w:rsidRDefault="00B1627B" w:rsidP="00C64C70">
            <w:pPr>
              <w:spacing w:line="360" w:lineRule="auto"/>
              <w:jc w:val="both"/>
            </w:pPr>
            <w:r w:rsidRPr="005D4AD3">
              <w:t>84(52.2%)</w:t>
            </w:r>
          </w:p>
        </w:tc>
        <w:tc>
          <w:tcPr>
            <w:tcW w:w="1356" w:type="dxa"/>
            <w:shd w:val="clear" w:color="auto" w:fill="auto"/>
          </w:tcPr>
          <w:p w14:paraId="5584F468" w14:textId="77777777" w:rsidR="00B1627B" w:rsidRPr="005D4AD3" w:rsidRDefault="00B1627B" w:rsidP="00C64C70">
            <w:pPr>
              <w:spacing w:line="360" w:lineRule="auto"/>
              <w:jc w:val="both"/>
            </w:pPr>
            <w:r w:rsidRPr="005D4AD3">
              <w:t>99(49.5%)</w:t>
            </w:r>
          </w:p>
        </w:tc>
        <w:tc>
          <w:tcPr>
            <w:tcW w:w="1317" w:type="dxa"/>
            <w:vMerge/>
            <w:shd w:val="clear" w:color="auto" w:fill="auto"/>
          </w:tcPr>
          <w:p w14:paraId="68A11245" w14:textId="77777777" w:rsidR="00B1627B" w:rsidRPr="005D4AD3" w:rsidRDefault="00B1627B" w:rsidP="00C64C70">
            <w:pPr>
              <w:spacing w:line="360" w:lineRule="auto"/>
              <w:jc w:val="both"/>
            </w:pPr>
          </w:p>
        </w:tc>
        <w:tc>
          <w:tcPr>
            <w:tcW w:w="1323" w:type="dxa"/>
            <w:vMerge/>
            <w:shd w:val="clear" w:color="auto" w:fill="auto"/>
          </w:tcPr>
          <w:p w14:paraId="0646DD27" w14:textId="77777777" w:rsidR="00B1627B" w:rsidRPr="005D4AD3" w:rsidRDefault="00B1627B" w:rsidP="00C64C70">
            <w:pPr>
              <w:spacing w:line="360" w:lineRule="auto"/>
              <w:jc w:val="both"/>
            </w:pPr>
          </w:p>
        </w:tc>
      </w:tr>
      <w:tr w:rsidR="00B1627B" w:rsidRPr="005D4AD3" w14:paraId="4DC079B1" w14:textId="77777777" w:rsidTr="00C64C70">
        <w:tc>
          <w:tcPr>
            <w:tcW w:w="1350" w:type="dxa"/>
            <w:vMerge/>
            <w:shd w:val="clear" w:color="auto" w:fill="auto"/>
          </w:tcPr>
          <w:p w14:paraId="52259D10" w14:textId="77777777" w:rsidR="00B1627B" w:rsidRPr="005D4AD3" w:rsidRDefault="00B1627B" w:rsidP="00C64C70">
            <w:pPr>
              <w:spacing w:line="360" w:lineRule="auto"/>
              <w:jc w:val="both"/>
            </w:pPr>
          </w:p>
        </w:tc>
        <w:tc>
          <w:tcPr>
            <w:tcW w:w="1260" w:type="dxa"/>
            <w:shd w:val="clear" w:color="auto" w:fill="auto"/>
          </w:tcPr>
          <w:p w14:paraId="08074ECD" w14:textId="77777777" w:rsidR="00B1627B" w:rsidRPr="005D4AD3" w:rsidRDefault="00B1627B" w:rsidP="00C64C70">
            <w:pPr>
              <w:spacing w:line="360" w:lineRule="auto"/>
              <w:jc w:val="both"/>
            </w:pPr>
            <w:r w:rsidRPr="005D4AD3">
              <w:t>Total</w:t>
            </w:r>
          </w:p>
        </w:tc>
        <w:tc>
          <w:tcPr>
            <w:tcW w:w="1350" w:type="dxa"/>
            <w:shd w:val="clear" w:color="auto" w:fill="auto"/>
          </w:tcPr>
          <w:p w14:paraId="1B66B5BD" w14:textId="77777777" w:rsidR="00B1627B" w:rsidRPr="005D4AD3" w:rsidRDefault="00B1627B" w:rsidP="00C64C70">
            <w:pPr>
              <w:spacing w:line="360" w:lineRule="auto"/>
              <w:jc w:val="both"/>
            </w:pPr>
            <w:r w:rsidRPr="005D4AD3">
              <w:t>39(19.5%)</w:t>
            </w:r>
          </w:p>
        </w:tc>
        <w:tc>
          <w:tcPr>
            <w:tcW w:w="1574" w:type="dxa"/>
            <w:shd w:val="clear" w:color="auto" w:fill="auto"/>
          </w:tcPr>
          <w:p w14:paraId="4E56CE07" w14:textId="77777777" w:rsidR="00B1627B" w:rsidRPr="005D4AD3" w:rsidRDefault="00B1627B" w:rsidP="00C64C70">
            <w:pPr>
              <w:spacing w:line="360" w:lineRule="auto"/>
              <w:jc w:val="both"/>
            </w:pPr>
            <w:r w:rsidRPr="005D4AD3">
              <w:t>161(80.5%)</w:t>
            </w:r>
          </w:p>
        </w:tc>
        <w:tc>
          <w:tcPr>
            <w:tcW w:w="1356" w:type="dxa"/>
            <w:shd w:val="clear" w:color="auto" w:fill="auto"/>
          </w:tcPr>
          <w:p w14:paraId="732ACF7C" w14:textId="77777777" w:rsidR="00B1627B" w:rsidRPr="005D4AD3" w:rsidRDefault="00B1627B" w:rsidP="00C64C70">
            <w:pPr>
              <w:spacing w:line="360" w:lineRule="auto"/>
              <w:jc w:val="both"/>
            </w:pPr>
            <w:r w:rsidRPr="005D4AD3">
              <w:t>200(100%)</w:t>
            </w:r>
          </w:p>
          <w:p w14:paraId="4C66CC4B" w14:textId="77777777" w:rsidR="00B1627B" w:rsidRPr="005D4AD3" w:rsidRDefault="00B1627B" w:rsidP="00C64C70">
            <w:pPr>
              <w:spacing w:line="360" w:lineRule="auto"/>
              <w:jc w:val="both"/>
            </w:pPr>
          </w:p>
        </w:tc>
        <w:tc>
          <w:tcPr>
            <w:tcW w:w="1317" w:type="dxa"/>
            <w:vMerge/>
            <w:shd w:val="clear" w:color="auto" w:fill="auto"/>
          </w:tcPr>
          <w:p w14:paraId="1EB84A04" w14:textId="77777777" w:rsidR="00B1627B" w:rsidRPr="005D4AD3" w:rsidRDefault="00B1627B" w:rsidP="00C64C70">
            <w:pPr>
              <w:spacing w:line="360" w:lineRule="auto"/>
              <w:jc w:val="both"/>
            </w:pPr>
          </w:p>
        </w:tc>
        <w:tc>
          <w:tcPr>
            <w:tcW w:w="1323" w:type="dxa"/>
            <w:vMerge/>
            <w:shd w:val="clear" w:color="auto" w:fill="auto"/>
          </w:tcPr>
          <w:p w14:paraId="1EFC3D18" w14:textId="77777777" w:rsidR="00B1627B" w:rsidRPr="005D4AD3" w:rsidRDefault="00B1627B" w:rsidP="00C64C70">
            <w:pPr>
              <w:spacing w:line="360" w:lineRule="auto"/>
              <w:jc w:val="both"/>
            </w:pPr>
          </w:p>
        </w:tc>
      </w:tr>
      <w:tr w:rsidR="00B1627B" w:rsidRPr="005D4AD3" w14:paraId="4532FC0B" w14:textId="77777777" w:rsidTr="00C64C70">
        <w:tc>
          <w:tcPr>
            <w:tcW w:w="1350" w:type="dxa"/>
            <w:vMerge w:val="restart"/>
            <w:shd w:val="clear" w:color="auto" w:fill="auto"/>
          </w:tcPr>
          <w:p w14:paraId="6C094913" w14:textId="77777777" w:rsidR="00B1627B" w:rsidRPr="005D4AD3" w:rsidRDefault="00B1627B" w:rsidP="00C64C70">
            <w:pPr>
              <w:spacing w:line="360" w:lineRule="auto"/>
              <w:jc w:val="both"/>
            </w:pPr>
            <w:r w:rsidRPr="005D4AD3">
              <w:t>Spicy food</w:t>
            </w:r>
          </w:p>
        </w:tc>
        <w:tc>
          <w:tcPr>
            <w:tcW w:w="1260" w:type="dxa"/>
            <w:shd w:val="clear" w:color="auto" w:fill="auto"/>
          </w:tcPr>
          <w:p w14:paraId="3B454C92" w14:textId="77777777" w:rsidR="00B1627B" w:rsidRPr="005D4AD3" w:rsidRDefault="00B1627B" w:rsidP="00C64C70">
            <w:pPr>
              <w:spacing w:line="360" w:lineRule="auto"/>
              <w:jc w:val="both"/>
            </w:pPr>
            <w:r w:rsidRPr="005D4AD3">
              <w:t>No</w:t>
            </w:r>
          </w:p>
        </w:tc>
        <w:tc>
          <w:tcPr>
            <w:tcW w:w="1350" w:type="dxa"/>
            <w:shd w:val="clear" w:color="auto" w:fill="auto"/>
          </w:tcPr>
          <w:p w14:paraId="6C9761D1" w14:textId="77777777" w:rsidR="00B1627B" w:rsidRPr="005D4AD3" w:rsidRDefault="00B1627B" w:rsidP="00C64C70">
            <w:pPr>
              <w:spacing w:line="360" w:lineRule="auto"/>
              <w:jc w:val="both"/>
            </w:pPr>
            <w:r w:rsidRPr="005D4AD3">
              <w:t>27(69.2%)</w:t>
            </w:r>
          </w:p>
        </w:tc>
        <w:tc>
          <w:tcPr>
            <w:tcW w:w="1574" w:type="dxa"/>
            <w:shd w:val="clear" w:color="auto" w:fill="auto"/>
          </w:tcPr>
          <w:p w14:paraId="06907488" w14:textId="77777777" w:rsidR="00B1627B" w:rsidRPr="005D4AD3" w:rsidRDefault="00B1627B" w:rsidP="00C64C70">
            <w:pPr>
              <w:spacing w:line="360" w:lineRule="auto"/>
              <w:jc w:val="both"/>
            </w:pPr>
            <w:r w:rsidRPr="005D4AD3">
              <w:t>98(60.9%)</w:t>
            </w:r>
          </w:p>
        </w:tc>
        <w:tc>
          <w:tcPr>
            <w:tcW w:w="1356" w:type="dxa"/>
            <w:shd w:val="clear" w:color="auto" w:fill="auto"/>
          </w:tcPr>
          <w:p w14:paraId="6ED34491" w14:textId="77777777" w:rsidR="00B1627B" w:rsidRPr="005D4AD3" w:rsidRDefault="00B1627B" w:rsidP="00C64C70">
            <w:pPr>
              <w:spacing w:line="360" w:lineRule="auto"/>
              <w:jc w:val="both"/>
            </w:pPr>
            <w:r w:rsidRPr="005D4AD3">
              <w:t>125(62.5%)</w:t>
            </w:r>
          </w:p>
        </w:tc>
        <w:tc>
          <w:tcPr>
            <w:tcW w:w="1317" w:type="dxa"/>
            <w:vMerge w:val="restart"/>
            <w:shd w:val="clear" w:color="auto" w:fill="auto"/>
          </w:tcPr>
          <w:p w14:paraId="39FA7399" w14:textId="77777777" w:rsidR="00B1627B" w:rsidRPr="005D4AD3" w:rsidRDefault="00B1627B" w:rsidP="00C64C70">
            <w:pPr>
              <w:spacing w:line="360" w:lineRule="auto"/>
              <w:jc w:val="both"/>
            </w:pPr>
          </w:p>
          <w:p w14:paraId="58319769" w14:textId="77777777" w:rsidR="00B1627B" w:rsidRPr="005D4AD3" w:rsidRDefault="00B1627B" w:rsidP="00C64C70">
            <w:pPr>
              <w:spacing w:line="360" w:lineRule="auto"/>
              <w:jc w:val="both"/>
            </w:pPr>
            <w:r w:rsidRPr="005D4AD3">
              <w:t>0.936</w:t>
            </w:r>
          </w:p>
        </w:tc>
        <w:tc>
          <w:tcPr>
            <w:tcW w:w="1323" w:type="dxa"/>
            <w:vMerge w:val="restart"/>
            <w:shd w:val="clear" w:color="auto" w:fill="auto"/>
          </w:tcPr>
          <w:p w14:paraId="018A8764" w14:textId="77777777" w:rsidR="00B1627B" w:rsidRPr="005D4AD3" w:rsidRDefault="00B1627B" w:rsidP="00C64C70">
            <w:pPr>
              <w:spacing w:line="360" w:lineRule="auto"/>
              <w:jc w:val="both"/>
            </w:pPr>
          </w:p>
          <w:p w14:paraId="3A78BE8D" w14:textId="77777777" w:rsidR="00B1627B" w:rsidRPr="005D4AD3" w:rsidRDefault="00B1627B" w:rsidP="00C64C70">
            <w:pPr>
              <w:spacing w:line="360" w:lineRule="auto"/>
              <w:jc w:val="both"/>
            </w:pPr>
            <w:r w:rsidRPr="005D4AD3">
              <w:t>0.333</w:t>
            </w:r>
          </w:p>
        </w:tc>
      </w:tr>
      <w:tr w:rsidR="00B1627B" w:rsidRPr="005D4AD3" w14:paraId="46A22444" w14:textId="77777777" w:rsidTr="00C64C70">
        <w:tc>
          <w:tcPr>
            <w:tcW w:w="1350" w:type="dxa"/>
            <w:vMerge/>
            <w:shd w:val="clear" w:color="auto" w:fill="auto"/>
          </w:tcPr>
          <w:p w14:paraId="4FFC089D" w14:textId="77777777" w:rsidR="00B1627B" w:rsidRPr="005D4AD3" w:rsidRDefault="00B1627B" w:rsidP="00C64C70">
            <w:pPr>
              <w:spacing w:line="360" w:lineRule="auto"/>
              <w:jc w:val="both"/>
            </w:pPr>
          </w:p>
        </w:tc>
        <w:tc>
          <w:tcPr>
            <w:tcW w:w="1260" w:type="dxa"/>
            <w:shd w:val="clear" w:color="auto" w:fill="auto"/>
          </w:tcPr>
          <w:p w14:paraId="12E347FA" w14:textId="77777777" w:rsidR="00B1627B" w:rsidRPr="005D4AD3" w:rsidRDefault="00B1627B" w:rsidP="00C64C70">
            <w:pPr>
              <w:spacing w:line="360" w:lineRule="auto"/>
              <w:jc w:val="both"/>
            </w:pPr>
            <w:r w:rsidRPr="005D4AD3">
              <w:t>Yes</w:t>
            </w:r>
          </w:p>
        </w:tc>
        <w:tc>
          <w:tcPr>
            <w:tcW w:w="1350" w:type="dxa"/>
            <w:shd w:val="clear" w:color="auto" w:fill="auto"/>
          </w:tcPr>
          <w:p w14:paraId="344D0C9A" w14:textId="77777777" w:rsidR="00B1627B" w:rsidRPr="005D4AD3" w:rsidRDefault="00B1627B" w:rsidP="00C64C70">
            <w:pPr>
              <w:spacing w:line="360" w:lineRule="auto"/>
              <w:jc w:val="both"/>
            </w:pPr>
            <w:r w:rsidRPr="005D4AD3">
              <w:t>12(30.8%)</w:t>
            </w:r>
          </w:p>
        </w:tc>
        <w:tc>
          <w:tcPr>
            <w:tcW w:w="1574" w:type="dxa"/>
            <w:shd w:val="clear" w:color="auto" w:fill="auto"/>
          </w:tcPr>
          <w:p w14:paraId="0AE92E10" w14:textId="77777777" w:rsidR="00B1627B" w:rsidRPr="005D4AD3" w:rsidRDefault="00B1627B" w:rsidP="00C64C70">
            <w:pPr>
              <w:spacing w:line="360" w:lineRule="auto"/>
              <w:jc w:val="both"/>
            </w:pPr>
            <w:r w:rsidRPr="005D4AD3">
              <w:t>63(39.1%)</w:t>
            </w:r>
          </w:p>
        </w:tc>
        <w:tc>
          <w:tcPr>
            <w:tcW w:w="1356" w:type="dxa"/>
            <w:shd w:val="clear" w:color="auto" w:fill="auto"/>
          </w:tcPr>
          <w:p w14:paraId="2E98E58B" w14:textId="77777777" w:rsidR="00B1627B" w:rsidRPr="005D4AD3" w:rsidRDefault="00B1627B" w:rsidP="00C64C70">
            <w:pPr>
              <w:spacing w:line="360" w:lineRule="auto"/>
              <w:jc w:val="both"/>
            </w:pPr>
            <w:r w:rsidRPr="005D4AD3">
              <w:t>75(37.5%)</w:t>
            </w:r>
          </w:p>
        </w:tc>
        <w:tc>
          <w:tcPr>
            <w:tcW w:w="1317" w:type="dxa"/>
            <w:vMerge/>
            <w:shd w:val="clear" w:color="auto" w:fill="auto"/>
          </w:tcPr>
          <w:p w14:paraId="3AAAD525" w14:textId="77777777" w:rsidR="00B1627B" w:rsidRPr="005D4AD3" w:rsidRDefault="00B1627B" w:rsidP="00C64C70">
            <w:pPr>
              <w:spacing w:line="360" w:lineRule="auto"/>
              <w:jc w:val="both"/>
            </w:pPr>
          </w:p>
        </w:tc>
        <w:tc>
          <w:tcPr>
            <w:tcW w:w="1323" w:type="dxa"/>
            <w:vMerge/>
            <w:shd w:val="clear" w:color="auto" w:fill="auto"/>
          </w:tcPr>
          <w:p w14:paraId="46BFC981" w14:textId="77777777" w:rsidR="00B1627B" w:rsidRPr="005D4AD3" w:rsidRDefault="00B1627B" w:rsidP="00C64C70">
            <w:pPr>
              <w:spacing w:line="360" w:lineRule="auto"/>
              <w:jc w:val="both"/>
            </w:pPr>
          </w:p>
        </w:tc>
      </w:tr>
      <w:tr w:rsidR="00B1627B" w:rsidRPr="005D4AD3" w14:paraId="212853AD" w14:textId="77777777" w:rsidTr="00C64C70">
        <w:tc>
          <w:tcPr>
            <w:tcW w:w="1350" w:type="dxa"/>
            <w:vMerge/>
            <w:shd w:val="clear" w:color="auto" w:fill="auto"/>
          </w:tcPr>
          <w:p w14:paraId="55562CB4" w14:textId="77777777" w:rsidR="00B1627B" w:rsidRPr="005D4AD3" w:rsidRDefault="00B1627B" w:rsidP="00C64C70">
            <w:pPr>
              <w:spacing w:line="360" w:lineRule="auto"/>
              <w:jc w:val="both"/>
            </w:pPr>
          </w:p>
        </w:tc>
        <w:tc>
          <w:tcPr>
            <w:tcW w:w="1260" w:type="dxa"/>
            <w:shd w:val="clear" w:color="auto" w:fill="auto"/>
          </w:tcPr>
          <w:p w14:paraId="65FDD3B9" w14:textId="77777777" w:rsidR="00B1627B" w:rsidRPr="005D4AD3" w:rsidRDefault="00B1627B" w:rsidP="00C64C70">
            <w:pPr>
              <w:spacing w:line="360" w:lineRule="auto"/>
              <w:jc w:val="both"/>
            </w:pPr>
            <w:r w:rsidRPr="005D4AD3">
              <w:t>Total</w:t>
            </w:r>
          </w:p>
        </w:tc>
        <w:tc>
          <w:tcPr>
            <w:tcW w:w="1350" w:type="dxa"/>
            <w:shd w:val="clear" w:color="auto" w:fill="auto"/>
          </w:tcPr>
          <w:p w14:paraId="55B05458" w14:textId="77777777" w:rsidR="00B1627B" w:rsidRPr="005D4AD3" w:rsidRDefault="00B1627B" w:rsidP="00C64C70">
            <w:pPr>
              <w:spacing w:line="360" w:lineRule="auto"/>
              <w:jc w:val="both"/>
            </w:pPr>
            <w:r w:rsidRPr="005D4AD3">
              <w:t>39(19.5%)</w:t>
            </w:r>
          </w:p>
        </w:tc>
        <w:tc>
          <w:tcPr>
            <w:tcW w:w="1574" w:type="dxa"/>
            <w:shd w:val="clear" w:color="auto" w:fill="auto"/>
          </w:tcPr>
          <w:p w14:paraId="68A0A2A3" w14:textId="77777777" w:rsidR="00B1627B" w:rsidRPr="005D4AD3" w:rsidRDefault="00B1627B" w:rsidP="00C64C70">
            <w:pPr>
              <w:spacing w:line="360" w:lineRule="auto"/>
              <w:jc w:val="both"/>
            </w:pPr>
            <w:r w:rsidRPr="005D4AD3">
              <w:t>161(80.5%)</w:t>
            </w:r>
          </w:p>
        </w:tc>
        <w:tc>
          <w:tcPr>
            <w:tcW w:w="1356" w:type="dxa"/>
            <w:shd w:val="clear" w:color="auto" w:fill="auto"/>
          </w:tcPr>
          <w:p w14:paraId="758C2BEA" w14:textId="77777777" w:rsidR="00B1627B" w:rsidRPr="005D4AD3" w:rsidRDefault="00B1627B" w:rsidP="00C64C70">
            <w:pPr>
              <w:spacing w:line="360" w:lineRule="auto"/>
              <w:jc w:val="both"/>
            </w:pPr>
            <w:r w:rsidRPr="005D4AD3">
              <w:t>200(100%)</w:t>
            </w:r>
          </w:p>
          <w:p w14:paraId="1D7DB502" w14:textId="77777777" w:rsidR="00B1627B" w:rsidRPr="005D4AD3" w:rsidRDefault="00B1627B" w:rsidP="00C64C70">
            <w:pPr>
              <w:spacing w:line="360" w:lineRule="auto"/>
              <w:jc w:val="both"/>
            </w:pPr>
          </w:p>
        </w:tc>
        <w:tc>
          <w:tcPr>
            <w:tcW w:w="1317" w:type="dxa"/>
            <w:vMerge/>
            <w:shd w:val="clear" w:color="auto" w:fill="auto"/>
          </w:tcPr>
          <w:p w14:paraId="7A95D115" w14:textId="77777777" w:rsidR="00B1627B" w:rsidRPr="005D4AD3" w:rsidRDefault="00B1627B" w:rsidP="00C64C70">
            <w:pPr>
              <w:spacing w:line="360" w:lineRule="auto"/>
              <w:jc w:val="both"/>
            </w:pPr>
          </w:p>
        </w:tc>
        <w:tc>
          <w:tcPr>
            <w:tcW w:w="1323" w:type="dxa"/>
            <w:vMerge/>
            <w:shd w:val="clear" w:color="auto" w:fill="auto"/>
          </w:tcPr>
          <w:p w14:paraId="60831E25" w14:textId="77777777" w:rsidR="00B1627B" w:rsidRPr="005D4AD3" w:rsidRDefault="00B1627B" w:rsidP="00C64C70">
            <w:pPr>
              <w:spacing w:line="360" w:lineRule="auto"/>
              <w:jc w:val="both"/>
            </w:pPr>
          </w:p>
        </w:tc>
      </w:tr>
      <w:tr w:rsidR="00B1627B" w:rsidRPr="005D4AD3" w14:paraId="06D6740F" w14:textId="77777777" w:rsidTr="00C64C70">
        <w:tc>
          <w:tcPr>
            <w:tcW w:w="1350" w:type="dxa"/>
            <w:vMerge w:val="restart"/>
            <w:shd w:val="clear" w:color="auto" w:fill="auto"/>
          </w:tcPr>
          <w:p w14:paraId="231ECC58" w14:textId="77777777" w:rsidR="00B1627B" w:rsidRPr="005D4AD3" w:rsidRDefault="00B1627B" w:rsidP="00C64C70">
            <w:pPr>
              <w:spacing w:line="360" w:lineRule="auto"/>
              <w:jc w:val="both"/>
            </w:pPr>
            <w:r w:rsidRPr="005D4AD3">
              <w:t>Carbonated drink</w:t>
            </w:r>
          </w:p>
        </w:tc>
        <w:tc>
          <w:tcPr>
            <w:tcW w:w="1260" w:type="dxa"/>
            <w:shd w:val="clear" w:color="auto" w:fill="auto"/>
          </w:tcPr>
          <w:p w14:paraId="6F922428" w14:textId="77777777" w:rsidR="00B1627B" w:rsidRPr="005D4AD3" w:rsidRDefault="00B1627B" w:rsidP="00C64C70">
            <w:pPr>
              <w:spacing w:line="360" w:lineRule="auto"/>
              <w:jc w:val="both"/>
            </w:pPr>
            <w:r w:rsidRPr="005D4AD3">
              <w:t>No</w:t>
            </w:r>
          </w:p>
        </w:tc>
        <w:tc>
          <w:tcPr>
            <w:tcW w:w="1350" w:type="dxa"/>
            <w:shd w:val="clear" w:color="auto" w:fill="auto"/>
          </w:tcPr>
          <w:p w14:paraId="54820AB7" w14:textId="77777777" w:rsidR="00B1627B" w:rsidRPr="005D4AD3" w:rsidRDefault="00B1627B" w:rsidP="00C64C70">
            <w:pPr>
              <w:spacing w:line="360" w:lineRule="auto"/>
              <w:jc w:val="both"/>
            </w:pPr>
            <w:r w:rsidRPr="005D4AD3">
              <w:t>17(43.6%)</w:t>
            </w:r>
          </w:p>
        </w:tc>
        <w:tc>
          <w:tcPr>
            <w:tcW w:w="1574" w:type="dxa"/>
            <w:shd w:val="clear" w:color="auto" w:fill="auto"/>
          </w:tcPr>
          <w:p w14:paraId="1BE1F5CF" w14:textId="77777777" w:rsidR="00B1627B" w:rsidRPr="005D4AD3" w:rsidRDefault="00B1627B" w:rsidP="00C64C70">
            <w:pPr>
              <w:spacing w:line="360" w:lineRule="auto"/>
              <w:jc w:val="both"/>
            </w:pPr>
            <w:r w:rsidRPr="005D4AD3">
              <w:t>29(18%)</w:t>
            </w:r>
          </w:p>
        </w:tc>
        <w:tc>
          <w:tcPr>
            <w:tcW w:w="1356" w:type="dxa"/>
            <w:shd w:val="clear" w:color="auto" w:fill="auto"/>
          </w:tcPr>
          <w:p w14:paraId="469FCC2F" w14:textId="77777777" w:rsidR="00B1627B" w:rsidRPr="005D4AD3" w:rsidRDefault="00B1627B" w:rsidP="00C64C70">
            <w:pPr>
              <w:spacing w:line="360" w:lineRule="auto"/>
              <w:jc w:val="both"/>
            </w:pPr>
            <w:r w:rsidRPr="005D4AD3">
              <w:t>46(23%)</w:t>
            </w:r>
          </w:p>
        </w:tc>
        <w:tc>
          <w:tcPr>
            <w:tcW w:w="1317" w:type="dxa"/>
            <w:vMerge w:val="restart"/>
            <w:shd w:val="clear" w:color="auto" w:fill="auto"/>
          </w:tcPr>
          <w:p w14:paraId="7B68F393" w14:textId="77777777" w:rsidR="00B1627B" w:rsidRPr="005D4AD3" w:rsidRDefault="00B1627B" w:rsidP="00C64C70">
            <w:pPr>
              <w:spacing w:line="360" w:lineRule="auto"/>
              <w:jc w:val="both"/>
            </w:pPr>
          </w:p>
          <w:p w14:paraId="045539B4" w14:textId="77777777" w:rsidR="00B1627B" w:rsidRPr="005D4AD3" w:rsidRDefault="00B1627B" w:rsidP="00C64C70">
            <w:pPr>
              <w:spacing w:line="360" w:lineRule="auto"/>
              <w:jc w:val="both"/>
            </w:pPr>
            <w:r w:rsidRPr="005D4AD3">
              <w:t>11.597</w:t>
            </w:r>
          </w:p>
        </w:tc>
        <w:tc>
          <w:tcPr>
            <w:tcW w:w="1323" w:type="dxa"/>
            <w:vMerge w:val="restart"/>
            <w:shd w:val="clear" w:color="auto" w:fill="auto"/>
          </w:tcPr>
          <w:p w14:paraId="54936610" w14:textId="77777777" w:rsidR="00B1627B" w:rsidRPr="005D4AD3" w:rsidRDefault="00B1627B" w:rsidP="00C64C70">
            <w:pPr>
              <w:spacing w:line="360" w:lineRule="auto"/>
              <w:jc w:val="both"/>
            </w:pPr>
          </w:p>
          <w:p w14:paraId="35BF4C14" w14:textId="77777777" w:rsidR="00B1627B" w:rsidRPr="005D4AD3" w:rsidRDefault="00B1627B" w:rsidP="00C64C70">
            <w:pPr>
              <w:spacing w:line="360" w:lineRule="auto"/>
              <w:jc w:val="both"/>
            </w:pPr>
            <w:r w:rsidRPr="005D4AD3">
              <w:t>0.001</w:t>
            </w:r>
          </w:p>
        </w:tc>
      </w:tr>
      <w:tr w:rsidR="00B1627B" w:rsidRPr="005D4AD3" w14:paraId="1C6DE425" w14:textId="77777777" w:rsidTr="00C64C70">
        <w:tc>
          <w:tcPr>
            <w:tcW w:w="1350" w:type="dxa"/>
            <w:vMerge/>
            <w:shd w:val="clear" w:color="auto" w:fill="auto"/>
          </w:tcPr>
          <w:p w14:paraId="6C2F204A" w14:textId="77777777" w:rsidR="00B1627B" w:rsidRPr="005D4AD3" w:rsidRDefault="00B1627B" w:rsidP="00C64C70">
            <w:pPr>
              <w:spacing w:line="360" w:lineRule="auto"/>
              <w:jc w:val="both"/>
            </w:pPr>
          </w:p>
        </w:tc>
        <w:tc>
          <w:tcPr>
            <w:tcW w:w="1260" w:type="dxa"/>
            <w:shd w:val="clear" w:color="auto" w:fill="auto"/>
          </w:tcPr>
          <w:p w14:paraId="66F6A39A" w14:textId="77777777" w:rsidR="00B1627B" w:rsidRPr="005D4AD3" w:rsidRDefault="00B1627B" w:rsidP="00C64C70">
            <w:pPr>
              <w:spacing w:line="360" w:lineRule="auto"/>
              <w:jc w:val="both"/>
            </w:pPr>
            <w:r w:rsidRPr="005D4AD3">
              <w:t>Yes</w:t>
            </w:r>
          </w:p>
        </w:tc>
        <w:tc>
          <w:tcPr>
            <w:tcW w:w="1350" w:type="dxa"/>
            <w:shd w:val="clear" w:color="auto" w:fill="auto"/>
          </w:tcPr>
          <w:p w14:paraId="1EEF3A5E" w14:textId="77777777" w:rsidR="00B1627B" w:rsidRPr="005D4AD3" w:rsidRDefault="00B1627B" w:rsidP="00C64C70">
            <w:pPr>
              <w:spacing w:line="360" w:lineRule="auto"/>
              <w:jc w:val="both"/>
            </w:pPr>
            <w:r w:rsidRPr="005D4AD3">
              <w:t>22(56.4%)</w:t>
            </w:r>
          </w:p>
        </w:tc>
        <w:tc>
          <w:tcPr>
            <w:tcW w:w="1574" w:type="dxa"/>
            <w:shd w:val="clear" w:color="auto" w:fill="auto"/>
          </w:tcPr>
          <w:p w14:paraId="5A9EDF72" w14:textId="77777777" w:rsidR="00B1627B" w:rsidRPr="005D4AD3" w:rsidRDefault="00B1627B" w:rsidP="00C64C70">
            <w:pPr>
              <w:spacing w:line="360" w:lineRule="auto"/>
              <w:jc w:val="both"/>
            </w:pPr>
            <w:r w:rsidRPr="005D4AD3">
              <w:t>132(82%)</w:t>
            </w:r>
          </w:p>
        </w:tc>
        <w:tc>
          <w:tcPr>
            <w:tcW w:w="1356" w:type="dxa"/>
            <w:shd w:val="clear" w:color="auto" w:fill="auto"/>
          </w:tcPr>
          <w:p w14:paraId="1BEEF434" w14:textId="77777777" w:rsidR="00B1627B" w:rsidRPr="005D4AD3" w:rsidRDefault="00B1627B" w:rsidP="00C64C70">
            <w:pPr>
              <w:spacing w:line="360" w:lineRule="auto"/>
              <w:jc w:val="both"/>
            </w:pPr>
            <w:r w:rsidRPr="005D4AD3">
              <w:t>154(77%)</w:t>
            </w:r>
          </w:p>
        </w:tc>
        <w:tc>
          <w:tcPr>
            <w:tcW w:w="1317" w:type="dxa"/>
            <w:vMerge/>
            <w:shd w:val="clear" w:color="auto" w:fill="auto"/>
          </w:tcPr>
          <w:p w14:paraId="391B35EC" w14:textId="77777777" w:rsidR="00B1627B" w:rsidRPr="005D4AD3" w:rsidRDefault="00B1627B" w:rsidP="00C64C70">
            <w:pPr>
              <w:spacing w:line="360" w:lineRule="auto"/>
              <w:jc w:val="both"/>
            </w:pPr>
          </w:p>
        </w:tc>
        <w:tc>
          <w:tcPr>
            <w:tcW w:w="1323" w:type="dxa"/>
            <w:vMerge/>
            <w:shd w:val="clear" w:color="auto" w:fill="auto"/>
          </w:tcPr>
          <w:p w14:paraId="63F08010" w14:textId="77777777" w:rsidR="00B1627B" w:rsidRPr="005D4AD3" w:rsidRDefault="00B1627B" w:rsidP="00C64C70">
            <w:pPr>
              <w:spacing w:line="360" w:lineRule="auto"/>
              <w:jc w:val="both"/>
            </w:pPr>
          </w:p>
        </w:tc>
      </w:tr>
      <w:tr w:rsidR="00B1627B" w:rsidRPr="005D4AD3" w14:paraId="190F0CBF" w14:textId="77777777" w:rsidTr="00C64C70">
        <w:tc>
          <w:tcPr>
            <w:tcW w:w="1350" w:type="dxa"/>
            <w:vMerge/>
            <w:shd w:val="clear" w:color="auto" w:fill="auto"/>
          </w:tcPr>
          <w:p w14:paraId="3ED61C5C" w14:textId="77777777" w:rsidR="00B1627B" w:rsidRPr="005D4AD3" w:rsidRDefault="00B1627B" w:rsidP="00C64C70">
            <w:pPr>
              <w:spacing w:line="360" w:lineRule="auto"/>
              <w:jc w:val="both"/>
            </w:pPr>
          </w:p>
        </w:tc>
        <w:tc>
          <w:tcPr>
            <w:tcW w:w="1260" w:type="dxa"/>
            <w:shd w:val="clear" w:color="auto" w:fill="auto"/>
          </w:tcPr>
          <w:p w14:paraId="370AC2C0" w14:textId="77777777" w:rsidR="00B1627B" w:rsidRPr="005D4AD3" w:rsidRDefault="00B1627B" w:rsidP="00C64C70">
            <w:pPr>
              <w:spacing w:line="360" w:lineRule="auto"/>
              <w:jc w:val="both"/>
            </w:pPr>
            <w:r w:rsidRPr="005D4AD3">
              <w:t>Total</w:t>
            </w:r>
          </w:p>
        </w:tc>
        <w:tc>
          <w:tcPr>
            <w:tcW w:w="1350" w:type="dxa"/>
            <w:shd w:val="clear" w:color="auto" w:fill="auto"/>
          </w:tcPr>
          <w:p w14:paraId="32DE049C" w14:textId="77777777" w:rsidR="00B1627B" w:rsidRPr="005D4AD3" w:rsidRDefault="00B1627B" w:rsidP="00C64C70">
            <w:pPr>
              <w:spacing w:line="360" w:lineRule="auto"/>
              <w:jc w:val="both"/>
            </w:pPr>
            <w:r w:rsidRPr="005D4AD3">
              <w:t>39(19.5%)</w:t>
            </w:r>
          </w:p>
        </w:tc>
        <w:tc>
          <w:tcPr>
            <w:tcW w:w="1574" w:type="dxa"/>
            <w:shd w:val="clear" w:color="auto" w:fill="auto"/>
          </w:tcPr>
          <w:p w14:paraId="0A63ABBE" w14:textId="77777777" w:rsidR="00B1627B" w:rsidRPr="005D4AD3" w:rsidRDefault="00B1627B" w:rsidP="00C64C70">
            <w:pPr>
              <w:spacing w:line="360" w:lineRule="auto"/>
              <w:jc w:val="both"/>
            </w:pPr>
            <w:r w:rsidRPr="005D4AD3">
              <w:t>161(80.5%)</w:t>
            </w:r>
          </w:p>
        </w:tc>
        <w:tc>
          <w:tcPr>
            <w:tcW w:w="1356" w:type="dxa"/>
            <w:shd w:val="clear" w:color="auto" w:fill="auto"/>
          </w:tcPr>
          <w:p w14:paraId="2CC04E0C" w14:textId="77777777" w:rsidR="00B1627B" w:rsidRPr="005D4AD3" w:rsidRDefault="00B1627B" w:rsidP="00C64C70">
            <w:pPr>
              <w:spacing w:line="360" w:lineRule="auto"/>
              <w:jc w:val="both"/>
            </w:pPr>
            <w:r w:rsidRPr="005D4AD3">
              <w:t>200(100%)</w:t>
            </w:r>
          </w:p>
          <w:p w14:paraId="687EFAC6" w14:textId="77777777" w:rsidR="00B1627B" w:rsidRPr="005D4AD3" w:rsidRDefault="00B1627B" w:rsidP="00C64C70">
            <w:pPr>
              <w:spacing w:line="360" w:lineRule="auto"/>
              <w:jc w:val="both"/>
            </w:pPr>
          </w:p>
        </w:tc>
        <w:tc>
          <w:tcPr>
            <w:tcW w:w="1317" w:type="dxa"/>
            <w:vMerge/>
            <w:shd w:val="clear" w:color="auto" w:fill="auto"/>
          </w:tcPr>
          <w:p w14:paraId="6A6764A7" w14:textId="77777777" w:rsidR="00B1627B" w:rsidRPr="005D4AD3" w:rsidRDefault="00B1627B" w:rsidP="00C64C70">
            <w:pPr>
              <w:spacing w:line="360" w:lineRule="auto"/>
              <w:jc w:val="both"/>
            </w:pPr>
          </w:p>
        </w:tc>
        <w:tc>
          <w:tcPr>
            <w:tcW w:w="1323" w:type="dxa"/>
            <w:vMerge/>
            <w:shd w:val="clear" w:color="auto" w:fill="auto"/>
          </w:tcPr>
          <w:p w14:paraId="1B8D5BFF" w14:textId="77777777" w:rsidR="00B1627B" w:rsidRPr="005D4AD3" w:rsidRDefault="00B1627B" w:rsidP="00C64C70">
            <w:pPr>
              <w:spacing w:line="360" w:lineRule="auto"/>
              <w:jc w:val="both"/>
            </w:pPr>
          </w:p>
        </w:tc>
      </w:tr>
      <w:tr w:rsidR="00B1627B" w:rsidRPr="005D4AD3" w14:paraId="6812C343" w14:textId="77777777" w:rsidTr="00C64C70">
        <w:tc>
          <w:tcPr>
            <w:tcW w:w="1350" w:type="dxa"/>
            <w:vMerge w:val="restart"/>
            <w:shd w:val="clear" w:color="auto" w:fill="auto"/>
          </w:tcPr>
          <w:p w14:paraId="7168BD52" w14:textId="77777777" w:rsidR="00B1627B" w:rsidRPr="005D4AD3" w:rsidRDefault="00B1627B" w:rsidP="00C64C70">
            <w:pPr>
              <w:spacing w:line="360" w:lineRule="auto"/>
              <w:jc w:val="both"/>
            </w:pPr>
            <w:r w:rsidRPr="005D4AD3">
              <w:t>Fast food</w:t>
            </w:r>
          </w:p>
        </w:tc>
        <w:tc>
          <w:tcPr>
            <w:tcW w:w="1260" w:type="dxa"/>
            <w:shd w:val="clear" w:color="auto" w:fill="auto"/>
          </w:tcPr>
          <w:p w14:paraId="5A33ECFF" w14:textId="77777777" w:rsidR="00B1627B" w:rsidRPr="005D4AD3" w:rsidRDefault="00B1627B" w:rsidP="00C64C70">
            <w:pPr>
              <w:spacing w:line="360" w:lineRule="auto"/>
              <w:jc w:val="both"/>
            </w:pPr>
            <w:r w:rsidRPr="005D4AD3">
              <w:t>No</w:t>
            </w:r>
          </w:p>
        </w:tc>
        <w:tc>
          <w:tcPr>
            <w:tcW w:w="1350" w:type="dxa"/>
            <w:shd w:val="clear" w:color="auto" w:fill="auto"/>
          </w:tcPr>
          <w:p w14:paraId="1517D65F" w14:textId="77777777" w:rsidR="00B1627B" w:rsidRPr="005D4AD3" w:rsidRDefault="00B1627B" w:rsidP="00C64C70">
            <w:pPr>
              <w:spacing w:line="360" w:lineRule="auto"/>
              <w:jc w:val="both"/>
            </w:pPr>
            <w:r w:rsidRPr="005D4AD3">
              <w:t>24(61.5%)</w:t>
            </w:r>
          </w:p>
        </w:tc>
        <w:tc>
          <w:tcPr>
            <w:tcW w:w="1574" w:type="dxa"/>
            <w:shd w:val="clear" w:color="auto" w:fill="auto"/>
          </w:tcPr>
          <w:p w14:paraId="4E87A4EC" w14:textId="77777777" w:rsidR="00B1627B" w:rsidRPr="005D4AD3" w:rsidRDefault="00B1627B" w:rsidP="00C64C70">
            <w:pPr>
              <w:spacing w:line="360" w:lineRule="auto"/>
              <w:jc w:val="both"/>
            </w:pPr>
            <w:r w:rsidRPr="005D4AD3">
              <w:t>97(60.2%)</w:t>
            </w:r>
          </w:p>
        </w:tc>
        <w:tc>
          <w:tcPr>
            <w:tcW w:w="1356" w:type="dxa"/>
            <w:shd w:val="clear" w:color="auto" w:fill="auto"/>
          </w:tcPr>
          <w:p w14:paraId="44CEC43B" w14:textId="77777777" w:rsidR="00B1627B" w:rsidRPr="005D4AD3" w:rsidRDefault="00B1627B" w:rsidP="00C64C70">
            <w:pPr>
              <w:spacing w:line="360" w:lineRule="auto"/>
              <w:jc w:val="both"/>
            </w:pPr>
            <w:r w:rsidRPr="005D4AD3">
              <w:t>121(60.5%)</w:t>
            </w:r>
          </w:p>
        </w:tc>
        <w:tc>
          <w:tcPr>
            <w:tcW w:w="1317" w:type="dxa"/>
            <w:vMerge w:val="restart"/>
            <w:shd w:val="clear" w:color="auto" w:fill="auto"/>
          </w:tcPr>
          <w:p w14:paraId="4B4AE4BF" w14:textId="77777777" w:rsidR="00B1627B" w:rsidRPr="005D4AD3" w:rsidRDefault="00B1627B" w:rsidP="00C64C70">
            <w:pPr>
              <w:spacing w:line="360" w:lineRule="auto"/>
              <w:jc w:val="both"/>
            </w:pPr>
          </w:p>
          <w:p w14:paraId="13366103" w14:textId="77777777" w:rsidR="00B1627B" w:rsidRPr="005D4AD3" w:rsidRDefault="00B1627B" w:rsidP="00C64C70">
            <w:pPr>
              <w:spacing w:line="360" w:lineRule="auto"/>
              <w:jc w:val="both"/>
            </w:pPr>
            <w:r w:rsidRPr="005D4AD3">
              <w:t>0.001</w:t>
            </w:r>
          </w:p>
        </w:tc>
        <w:tc>
          <w:tcPr>
            <w:tcW w:w="1323" w:type="dxa"/>
            <w:vMerge w:val="restart"/>
            <w:shd w:val="clear" w:color="auto" w:fill="auto"/>
          </w:tcPr>
          <w:p w14:paraId="2834599A" w14:textId="77777777" w:rsidR="00B1627B" w:rsidRPr="005D4AD3" w:rsidRDefault="00B1627B" w:rsidP="00C64C70">
            <w:pPr>
              <w:spacing w:line="360" w:lineRule="auto"/>
              <w:jc w:val="both"/>
            </w:pPr>
          </w:p>
          <w:p w14:paraId="7B5E348B" w14:textId="77777777" w:rsidR="00B1627B" w:rsidRPr="005D4AD3" w:rsidRDefault="00B1627B" w:rsidP="00C64C70">
            <w:pPr>
              <w:spacing w:line="360" w:lineRule="auto"/>
              <w:jc w:val="both"/>
            </w:pPr>
            <w:r w:rsidRPr="005D4AD3">
              <w:t>0.974</w:t>
            </w:r>
          </w:p>
        </w:tc>
      </w:tr>
      <w:tr w:rsidR="00B1627B" w:rsidRPr="005D4AD3" w14:paraId="6A53F088" w14:textId="77777777" w:rsidTr="00C64C70">
        <w:tc>
          <w:tcPr>
            <w:tcW w:w="1350" w:type="dxa"/>
            <w:vMerge/>
            <w:shd w:val="clear" w:color="auto" w:fill="auto"/>
          </w:tcPr>
          <w:p w14:paraId="32D9CA77" w14:textId="77777777" w:rsidR="00B1627B" w:rsidRPr="005D4AD3" w:rsidRDefault="00B1627B" w:rsidP="00C64C70">
            <w:pPr>
              <w:spacing w:line="360" w:lineRule="auto"/>
              <w:jc w:val="both"/>
            </w:pPr>
          </w:p>
        </w:tc>
        <w:tc>
          <w:tcPr>
            <w:tcW w:w="1260" w:type="dxa"/>
            <w:shd w:val="clear" w:color="auto" w:fill="auto"/>
          </w:tcPr>
          <w:p w14:paraId="68390B00" w14:textId="77777777" w:rsidR="00B1627B" w:rsidRPr="005D4AD3" w:rsidRDefault="00B1627B" w:rsidP="00C64C70">
            <w:pPr>
              <w:spacing w:line="360" w:lineRule="auto"/>
              <w:jc w:val="both"/>
            </w:pPr>
            <w:r w:rsidRPr="005D4AD3">
              <w:t>Yes</w:t>
            </w:r>
          </w:p>
        </w:tc>
        <w:tc>
          <w:tcPr>
            <w:tcW w:w="1350" w:type="dxa"/>
            <w:shd w:val="clear" w:color="auto" w:fill="auto"/>
          </w:tcPr>
          <w:p w14:paraId="6F67DBAF" w14:textId="77777777" w:rsidR="00B1627B" w:rsidRPr="005D4AD3" w:rsidRDefault="00B1627B" w:rsidP="00C64C70">
            <w:pPr>
              <w:spacing w:line="360" w:lineRule="auto"/>
              <w:jc w:val="both"/>
            </w:pPr>
            <w:r w:rsidRPr="005D4AD3">
              <w:t>15(38.5%)</w:t>
            </w:r>
          </w:p>
        </w:tc>
        <w:tc>
          <w:tcPr>
            <w:tcW w:w="1574" w:type="dxa"/>
            <w:shd w:val="clear" w:color="auto" w:fill="auto"/>
          </w:tcPr>
          <w:p w14:paraId="7E63BCDC" w14:textId="77777777" w:rsidR="00B1627B" w:rsidRPr="005D4AD3" w:rsidRDefault="00B1627B" w:rsidP="00C64C70">
            <w:pPr>
              <w:spacing w:line="360" w:lineRule="auto"/>
              <w:jc w:val="both"/>
            </w:pPr>
            <w:r w:rsidRPr="005D4AD3">
              <w:t>64(39.8%)</w:t>
            </w:r>
          </w:p>
        </w:tc>
        <w:tc>
          <w:tcPr>
            <w:tcW w:w="1356" w:type="dxa"/>
            <w:shd w:val="clear" w:color="auto" w:fill="auto"/>
          </w:tcPr>
          <w:p w14:paraId="53514087" w14:textId="77777777" w:rsidR="00B1627B" w:rsidRPr="005D4AD3" w:rsidRDefault="00B1627B" w:rsidP="00C64C70">
            <w:pPr>
              <w:spacing w:line="360" w:lineRule="auto"/>
              <w:jc w:val="both"/>
            </w:pPr>
            <w:r w:rsidRPr="005D4AD3">
              <w:t>79(39.5%)</w:t>
            </w:r>
          </w:p>
        </w:tc>
        <w:tc>
          <w:tcPr>
            <w:tcW w:w="1317" w:type="dxa"/>
            <w:vMerge/>
            <w:shd w:val="clear" w:color="auto" w:fill="auto"/>
          </w:tcPr>
          <w:p w14:paraId="6F255794" w14:textId="77777777" w:rsidR="00B1627B" w:rsidRPr="005D4AD3" w:rsidRDefault="00B1627B" w:rsidP="00C64C70">
            <w:pPr>
              <w:spacing w:line="360" w:lineRule="auto"/>
              <w:jc w:val="both"/>
            </w:pPr>
          </w:p>
        </w:tc>
        <w:tc>
          <w:tcPr>
            <w:tcW w:w="1323" w:type="dxa"/>
            <w:vMerge/>
            <w:shd w:val="clear" w:color="auto" w:fill="auto"/>
          </w:tcPr>
          <w:p w14:paraId="069DAF1F" w14:textId="77777777" w:rsidR="00B1627B" w:rsidRPr="005D4AD3" w:rsidRDefault="00B1627B" w:rsidP="00C64C70">
            <w:pPr>
              <w:spacing w:line="360" w:lineRule="auto"/>
              <w:jc w:val="both"/>
            </w:pPr>
          </w:p>
        </w:tc>
      </w:tr>
      <w:tr w:rsidR="00B1627B" w:rsidRPr="005D4AD3" w14:paraId="0DF4418E" w14:textId="77777777" w:rsidTr="00C64C70">
        <w:tc>
          <w:tcPr>
            <w:tcW w:w="1350" w:type="dxa"/>
            <w:vMerge/>
            <w:shd w:val="clear" w:color="auto" w:fill="auto"/>
          </w:tcPr>
          <w:p w14:paraId="313F7B0E" w14:textId="77777777" w:rsidR="00B1627B" w:rsidRPr="005D4AD3" w:rsidRDefault="00B1627B" w:rsidP="00C64C70">
            <w:pPr>
              <w:spacing w:line="360" w:lineRule="auto"/>
              <w:jc w:val="both"/>
            </w:pPr>
          </w:p>
        </w:tc>
        <w:tc>
          <w:tcPr>
            <w:tcW w:w="1260" w:type="dxa"/>
            <w:shd w:val="clear" w:color="auto" w:fill="auto"/>
          </w:tcPr>
          <w:p w14:paraId="6B60A645" w14:textId="77777777" w:rsidR="00B1627B" w:rsidRPr="005D4AD3" w:rsidRDefault="00B1627B" w:rsidP="00C64C70">
            <w:pPr>
              <w:spacing w:line="360" w:lineRule="auto"/>
              <w:jc w:val="both"/>
            </w:pPr>
            <w:r w:rsidRPr="005D4AD3">
              <w:t>Total</w:t>
            </w:r>
          </w:p>
        </w:tc>
        <w:tc>
          <w:tcPr>
            <w:tcW w:w="1350" w:type="dxa"/>
            <w:shd w:val="clear" w:color="auto" w:fill="auto"/>
          </w:tcPr>
          <w:p w14:paraId="75D78B44" w14:textId="77777777" w:rsidR="00B1627B" w:rsidRPr="005D4AD3" w:rsidRDefault="00B1627B" w:rsidP="00C64C70">
            <w:pPr>
              <w:spacing w:line="360" w:lineRule="auto"/>
              <w:jc w:val="both"/>
            </w:pPr>
            <w:r w:rsidRPr="005D4AD3">
              <w:t>39(19.5%)</w:t>
            </w:r>
          </w:p>
        </w:tc>
        <w:tc>
          <w:tcPr>
            <w:tcW w:w="1574" w:type="dxa"/>
            <w:shd w:val="clear" w:color="auto" w:fill="auto"/>
          </w:tcPr>
          <w:p w14:paraId="6906A69D" w14:textId="77777777" w:rsidR="00B1627B" w:rsidRPr="005D4AD3" w:rsidRDefault="00B1627B" w:rsidP="00C64C70">
            <w:pPr>
              <w:spacing w:line="360" w:lineRule="auto"/>
              <w:jc w:val="both"/>
            </w:pPr>
            <w:r w:rsidRPr="005D4AD3">
              <w:t>161(80.5%)</w:t>
            </w:r>
          </w:p>
        </w:tc>
        <w:tc>
          <w:tcPr>
            <w:tcW w:w="1356" w:type="dxa"/>
            <w:shd w:val="clear" w:color="auto" w:fill="auto"/>
          </w:tcPr>
          <w:p w14:paraId="3F32B911" w14:textId="77777777" w:rsidR="00B1627B" w:rsidRPr="005D4AD3" w:rsidRDefault="00B1627B" w:rsidP="00C64C70">
            <w:pPr>
              <w:spacing w:line="360" w:lineRule="auto"/>
              <w:jc w:val="both"/>
            </w:pPr>
            <w:r w:rsidRPr="005D4AD3">
              <w:t>200(100%)</w:t>
            </w:r>
          </w:p>
        </w:tc>
        <w:tc>
          <w:tcPr>
            <w:tcW w:w="1317" w:type="dxa"/>
            <w:vMerge/>
            <w:shd w:val="clear" w:color="auto" w:fill="auto"/>
          </w:tcPr>
          <w:p w14:paraId="17F28776" w14:textId="77777777" w:rsidR="00B1627B" w:rsidRPr="005D4AD3" w:rsidRDefault="00B1627B" w:rsidP="00C64C70">
            <w:pPr>
              <w:spacing w:line="360" w:lineRule="auto"/>
              <w:jc w:val="both"/>
            </w:pPr>
          </w:p>
        </w:tc>
        <w:tc>
          <w:tcPr>
            <w:tcW w:w="1323" w:type="dxa"/>
            <w:vMerge/>
            <w:shd w:val="clear" w:color="auto" w:fill="auto"/>
          </w:tcPr>
          <w:p w14:paraId="4E437BE1" w14:textId="77777777" w:rsidR="00B1627B" w:rsidRPr="005D4AD3" w:rsidRDefault="00B1627B" w:rsidP="00C64C70">
            <w:pPr>
              <w:spacing w:line="360" w:lineRule="auto"/>
              <w:jc w:val="both"/>
            </w:pPr>
          </w:p>
        </w:tc>
      </w:tr>
    </w:tbl>
    <w:p w14:paraId="6E839DC1" w14:textId="77777777" w:rsidR="004233D1" w:rsidRPr="005D4AD3" w:rsidRDefault="004233D1" w:rsidP="004233D1">
      <w:pPr>
        <w:spacing w:after="160" w:line="360" w:lineRule="auto"/>
        <w:jc w:val="both"/>
        <w:rPr>
          <w:rFonts w:eastAsia="Calibri"/>
          <w:i/>
          <w:sz w:val="26"/>
          <w:szCs w:val="26"/>
        </w:rPr>
      </w:pPr>
      <w:r w:rsidRPr="005D4AD3">
        <w:rPr>
          <w:rFonts w:eastAsia="Calibri"/>
          <w:i/>
          <w:sz w:val="26"/>
          <w:szCs w:val="26"/>
        </w:rPr>
        <w:t>*Statistically significant at p&lt;0.05.</w:t>
      </w:r>
    </w:p>
    <w:p w14:paraId="4A47E5A8" w14:textId="77777777" w:rsidR="00B1627B" w:rsidRPr="005D4AD3" w:rsidRDefault="00B1627B" w:rsidP="00B1627B">
      <w:pPr>
        <w:spacing w:after="160" w:line="360" w:lineRule="auto"/>
        <w:jc w:val="both"/>
        <w:rPr>
          <w:sz w:val="26"/>
          <w:szCs w:val="26"/>
        </w:rPr>
      </w:pPr>
    </w:p>
    <w:p w14:paraId="43423147" w14:textId="77777777" w:rsidR="004233D1" w:rsidRPr="005D4AD3" w:rsidRDefault="004233D1" w:rsidP="00B1627B">
      <w:pPr>
        <w:spacing w:before="240" w:line="360" w:lineRule="auto"/>
        <w:jc w:val="both"/>
      </w:pPr>
    </w:p>
    <w:p w14:paraId="5D694310" w14:textId="77777777" w:rsidR="004233D1" w:rsidRPr="005D4AD3" w:rsidRDefault="004233D1" w:rsidP="00B1627B">
      <w:pPr>
        <w:spacing w:before="240" w:line="360" w:lineRule="auto"/>
        <w:jc w:val="both"/>
      </w:pPr>
    </w:p>
    <w:p w14:paraId="2A3EA796" w14:textId="77777777" w:rsidR="00B1627B" w:rsidRPr="005D4AD3" w:rsidRDefault="00B1627B" w:rsidP="00B1627B">
      <w:pPr>
        <w:spacing w:before="240" w:line="360" w:lineRule="auto"/>
        <w:jc w:val="both"/>
      </w:pPr>
      <w:r w:rsidRPr="005D4AD3">
        <w:lastRenderedPageBreak/>
        <w:t xml:space="preserve">The result of the relationship between </w:t>
      </w:r>
      <w:r w:rsidRPr="005D4AD3">
        <w:rPr>
          <w:i/>
        </w:rPr>
        <w:t>H. pylori</w:t>
      </w:r>
      <w:r w:rsidRPr="005D4AD3">
        <w:t xml:space="preserve"> Infection status and health history of participants is presented in Table </w:t>
      </w:r>
      <w:r w:rsidR="00E67C9C" w:rsidRPr="005D4AD3">
        <w:t>4</w:t>
      </w:r>
      <w:r w:rsidRPr="005D4AD3">
        <w:t xml:space="preserve">. Firstly, regarding the presence of peptic ulcer disease in the family, individuals with a family history of the disease showed a slightly higher infection rate (43.6%) compared to those without it (3.7%). Concerning the history of cancer, individuals with a history of cancer showed a lower infection rate (7.7%) compared to those without it (92.3%). Regarding symptoms such as burping, heartburn, regurgitation, chest pain, epigastric pain, abdominal bloating, constipation, diarrhea, and satiety. There was no significant difference (P &gt; 0.05) observed in the infection rates of symptomatic and asymptomatic reporting subjects. In all cases, the majority of participants did not report these symptoms. Lastly, when considering the use of non-steroidal anti-inflammatory drugs (NSAIDs), individuals who reported using NSAIDs showed a slightly higher infection rate (38.5%) compared to those who did not (56.4%). Overall, while certain health history factors showed trends towards association with </w:t>
      </w:r>
      <w:r w:rsidRPr="005D4AD3">
        <w:rPr>
          <w:i/>
          <w:iCs/>
        </w:rPr>
        <w:t>H. pylori</w:t>
      </w:r>
      <w:r w:rsidRPr="005D4AD3">
        <w:t xml:space="preserve"> infection status, all of these associations were not statistically significant, (P &gt; 0.05) suggesting that other factors may play a more significant role in determining infection risk.</w:t>
      </w:r>
    </w:p>
    <w:p w14:paraId="40AFF91D" w14:textId="77777777" w:rsidR="00B1627B" w:rsidRPr="005D4AD3" w:rsidRDefault="00B1627B" w:rsidP="00B1627B">
      <w:pPr>
        <w:spacing w:after="160" w:line="360" w:lineRule="auto"/>
        <w:jc w:val="both"/>
        <w:rPr>
          <w:b/>
          <w:bCs/>
          <w:sz w:val="26"/>
          <w:szCs w:val="26"/>
        </w:rPr>
      </w:pPr>
      <w:r w:rsidRPr="005D4AD3">
        <w:rPr>
          <w:b/>
          <w:sz w:val="26"/>
          <w:szCs w:val="26"/>
        </w:rPr>
        <w:br w:type="page"/>
      </w:r>
      <w:r w:rsidR="00E67C9C" w:rsidRPr="005D4AD3">
        <w:rPr>
          <w:b/>
          <w:bCs/>
          <w:sz w:val="26"/>
          <w:szCs w:val="26"/>
        </w:rPr>
        <w:lastRenderedPageBreak/>
        <w:t>Table 4</w:t>
      </w:r>
      <w:r w:rsidRPr="005D4AD3">
        <w:rPr>
          <w:b/>
          <w:bCs/>
          <w:sz w:val="26"/>
          <w:szCs w:val="26"/>
        </w:rPr>
        <w:t xml:space="preserve">: Relationship between </w:t>
      </w:r>
      <w:r w:rsidRPr="005D4AD3">
        <w:rPr>
          <w:b/>
          <w:bCs/>
          <w:i/>
          <w:sz w:val="26"/>
          <w:szCs w:val="26"/>
        </w:rPr>
        <w:t>H. pylori</w:t>
      </w:r>
      <w:r w:rsidRPr="005D4AD3">
        <w:rPr>
          <w:b/>
          <w:bCs/>
          <w:sz w:val="26"/>
          <w:szCs w:val="26"/>
        </w:rPr>
        <w:t xml:space="preserve"> Infection status and health history of participants.</w:t>
      </w:r>
    </w:p>
    <w:tbl>
      <w:tblPr>
        <w:tblW w:w="0" w:type="auto"/>
        <w:tblInd w:w="-455" w:type="dxa"/>
        <w:tblBorders>
          <w:top w:val="single" w:sz="4" w:space="0" w:color="auto"/>
          <w:bottom w:val="single" w:sz="4" w:space="0" w:color="auto"/>
        </w:tblBorders>
        <w:tblLook w:val="04A0" w:firstRow="1" w:lastRow="0" w:firstColumn="1" w:lastColumn="0" w:noHBand="0" w:noVBand="1"/>
      </w:tblPr>
      <w:tblGrid>
        <w:gridCol w:w="1685"/>
        <w:gridCol w:w="1318"/>
        <w:gridCol w:w="1411"/>
        <w:gridCol w:w="1526"/>
        <w:gridCol w:w="1440"/>
        <w:gridCol w:w="1160"/>
        <w:gridCol w:w="1275"/>
      </w:tblGrid>
      <w:tr w:rsidR="00B1627B" w:rsidRPr="005D4AD3" w14:paraId="5F7DDB40" w14:textId="77777777" w:rsidTr="00C64C70">
        <w:tc>
          <w:tcPr>
            <w:tcW w:w="1707" w:type="dxa"/>
            <w:tcBorders>
              <w:top w:val="single" w:sz="4" w:space="0" w:color="auto"/>
              <w:bottom w:val="single" w:sz="4" w:space="0" w:color="auto"/>
            </w:tcBorders>
            <w:shd w:val="clear" w:color="auto" w:fill="auto"/>
          </w:tcPr>
          <w:p w14:paraId="39F49C49" w14:textId="77777777" w:rsidR="00B1627B" w:rsidRPr="005D4AD3" w:rsidRDefault="00B1627B" w:rsidP="00C64C70">
            <w:pPr>
              <w:spacing w:line="360" w:lineRule="auto"/>
              <w:jc w:val="both"/>
            </w:pPr>
            <w:r w:rsidRPr="005D4AD3">
              <w:t xml:space="preserve">Variable </w:t>
            </w:r>
          </w:p>
        </w:tc>
        <w:tc>
          <w:tcPr>
            <w:tcW w:w="1328" w:type="dxa"/>
            <w:tcBorders>
              <w:top w:val="single" w:sz="4" w:space="0" w:color="auto"/>
              <w:bottom w:val="single" w:sz="4" w:space="0" w:color="auto"/>
            </w:tcBorders>
            <w:shd w:val="clear" w:color="auto" w:fill="auto"/>
          </w:tcPr>
          <w:p w14:paraId="781C72AF" w14:textId="77777777" w:rsidR="00B1627B" w:rsidRPr="005D4AD3" w:rsidRDefault="00B1627B" w:rsidP="00C64C70">
            <w:pPr>
              <w:spacing w:line="360" w:lineRule="auto"/>
              <w:jc w:val="both"/>
            </w:pPr>
            <w:r w:rsidRPr="005D4AD3">
              <w:t>Categories</w:t>
            </w:r>
          </w:p>
        </w:tc>
        <w:tc>
          <w:tcPr>
            <w:tcW w:w="1435" w:type="dxa"/>
            <w:tcBorders>
              <w:top w:val="single" w:sz="4" w:space="0" w:color="auto"/>
              <w:bottom w:val="single" w:sz="4" w:space="0" w:color="auto"/>
            </w:tcBorders>
            <w:shd w:val="clear" w:color="auto" w:fill="auto"/>
          </w:tcPr>
          <w:p w14:paraId="76689F6D" w14:textId="77777777" w:rsidR="00B1627B" w:rsidRPr="005D4AD3" w:rsidRDefault="00B1627B" w:rsidP="00C64C70">
            <w:pPr>
              <w:spacing w:line="360" w:lineRule="auto"/>
              <w:jc w:val="both"/>
            </w:pPr>
            <w:r w:rsidRPr="005D4AD3">
              <w:t>Infected</w:t>
            </w:r>
          </w:p>
          <w:p w14:paraId="26B9228B" w14:textId="77777777" w:rsidR="00B1627B" w:rsidRPr="005D4AD3" w:rsidRDefault="00B1627B" w:rsidP="00C64C70">
            <w:pPr>
              <w:spacing w:line="360" w:lineRule="auto"/>
              <w:jc w:val="both"/>
            </w:pPr>
            <w:r w:rsidRPr="005D4AD3">
              <w:t>N(%)</w:t>
            </w:r>
          </w:p>
        </w:tc>
        <w:tc>
          <w:tcPr>
            <w:tcW w:w="1549" w:type="dxa"/>
            <w:tcBorders>
              <w:top w:val="single" w:sz="4" w:space="0" w:color="auto"/>
              <w:bottom w:val="single" w:sz="4" w:space="0" w:color="auto"/>
            </w:tcBorders>
            <w:shd w:val="clear" w:color="auto" w:fill="auto"/>
          </w:tcPr>
          <w:p w14:paraId="276EF169" w14:textId="77777777" w:rsidR="00B1627B" w:rsidRPr="005D4AD3" w:rsidRDefault="00B1627B" w:rsidP="00C64C70">
            <w:pPr>
              <w:spacing w:line="360" w:lineRule="auto"/>
              <w:jc w:val="both"/>
            </w:pPr>
            <w:r w:rsidRPr="005D4AD3">
              <w:t>Not Infected</w:t>
            </w:r>
          </w:p>
          <w:p w14:paraId="6630047C" w14:textId="77777777" w:rsidR="00B1627B" w:rsidRPr="005D4AD3" w:rsidRDefault="00B1627B" w:rsidP="00C64C70">
            <w:pPr>
              <w:spacing w:line="360" w:lineRule="auto"/>
              <w:jc w:val="both"/>
            </w:pPr>
            <w:r w:rsidRPr="005D4AD3">
              <w:t>N(%)</w:t>
            </w:r>
          </w:p>
        </w:tc>
        <w:tc>
          <w:tcPr>
            <w:tcW w:w="1451" w:type="dxa"/>
            <w:tcBorders>
              <w:top w:val="single" w:sz="4" w:space="0" w:color="auto"/>
              <w:bottom w:val="single" w:sz="4" w:space="0" w:color="auto"/>
            </w:tcBorders>
            <w:shd w:val="clear" w:color="auto" w:fill="auto"/>
          </w:tcPr>
          <w:p w14:paraId="5B2903DA" w14:textId="77777777" w:rsidR="00B1627B" w:rsidRPr="005D4AD3" w:rsidRDefault="00B1627B" w:rsidP="00C64C70">
            <w:pPr>
              <w:spacing w:line="360" w:lineRule="auto"/>
              <w:jc w:val="both"/>
            </w:pPr>
            <w:r w:rsidRPr="005D4AD3">
              <w:t>Grand total</w:t>
            </w:r>
          </w:p>
        </w:tc>
        <w:tc>
          <w:tcPr>
            <w:tcW w:w="1215" w:type="dxa"/>
            <w:tcBorders>
              <w:top w:val="single" w:sz="4" w:space="0" w:color="auto"/>
              <w:bottom w:val="single" w:sz="4" w:space="0" w:color="auto"/>
            </w:tcBorders>
            <w:shd w:val="clear" w:color="auto" w:fill="auto"/>
          </w:tcPr>
          <w:p w14:paraId="4F85B73C" w14:textId="77777777" w:rsidR="00B1627B" w:rsidRPr="005D4AD3" w:rsidRDefault="00B1627B" w:rsidP="00C64C70">
            <w:pPr>
              <w:spacing w:line="360" w:lineRule="auto"/>
              <w:jc w:val="both"/>
            </w:pPr>
            <w:r w:rsidRPr="005D4AD3">
              <w:t>X</w:t>
            </w:r>
            <w:r w:rsidRPr="005D4AD3">
              <w:rPr>
                <w:vertAlign w:val="superscript"/>
              </w:rPr>
              <w:t>2</w:t>
            </w:r>
          </w:p>
        </w:tc>
        <w:tc>
          <w:tcPr>
            <w:tcW w:w="1346" w:type="dxa"/>
            <w:tcBorders>
              <w:top w:val="single" w:sz="4" w:space="0" w:color="auto"/>
              <w:bottom w:val="single" w:sz="4" w:space="0" w:color="auto"/>
            </w:tcBorders>
            <w:shd w:val="clear" w:color="auto" w:fill="auto"/>
          </w:tcPr>
          <w:p w14:paraId="57D347FF" w14:textId="77777777" w:rsidR="00B1627B" w:rsidRPr="005D4AD3" w:rsidRDefault="00B1627B" w:rsidP="00C64C70">
            <w:pPr>
              <w:spacing w:line="360" w:lineRule="auto"/>
              <w:jc w:val="both"/>
            </w:pPr>
            <w:r w:rsidRPr="005D4AD3">
              <w:t>P-value</w:t>
            </w:r>
          </w:p>
        </w:tc>
      </w:tr>
      <w:tr w:rsidR="00B1627B" w:rsidRPr="005D4AD3" w14:paraId="73BFE568" w14:textId="77777777" w:rsidTr="00C64C70">
        <w:tc>
          <w:tcPr>
            <w:tcW w:w="1707" w:type="dxa"/>
            <w:vMerge w:val="restart"/>
            <w:tcBorders>
              <w:top w:val="single" w:sz="4" w:space="0" w:color="auto"/>
            </w:tcBorders>
            <w:shd w:val="clear" w:color="auto" w:fill="auto"/>
          </w:tcPr>
          <w:p w14:paraId="7A510960" w14:textId="77777777" w:rsidR="00B1627B" w:rsidRPr="005D4AD3" w:rsidRDefault="00B1627B" w:rsidP="00C64C70">
            <w:pPr>
              <w:spacing w:line="360" w:lineRule="auto"/>
            </w:pPr>
            <w:r w:rsidRPr="005D4AD3">
              <w:t>Peptic ulcer disease in family</w:t>
            </w:r>
          </w:p>
          <w:p w14:paraId="11E1B3FE" w14:textId="77777777" w:rsidR="00B1627B" w:rsidRPr="005D4AD3" w:rsidRDefault="00B1627B" w:rsidP="00C64C70">
            <w:pPr>
              <w:spacing w:line="360" w:lineRule="auto"/>
            </w:pPr>
          </w:p>
        </w:tc>
        <w:tc>
          <w:tcPr>
            <w:tcW w:w="1328" w:type="dxa"/>
            <w:tcBorders>
              <w:top w:val="single" w:sz="4" w:space="0" w:color="auto"/>
            </w:tcBorders>
            <w:shd w:val="clear" w:color="auto" w:fill="auto"/>
          </w:tcPr>
          <w:p w14:paraId="1AC2E487" w14:textId="77777777" w:rsidR="00B1627B" w:rsidRPr="005D4AD3" w:rsidRDefault="00B1627B" w:rsidP="00C64C70">
            <w:pPr>
              <w:spacing w:line="360" w:lineRule="auto"/>
              <w:jc w:val="both"/>
            </w:pPr>
            <w:r w:rsidRPr="005D4AD3">
              <w:t>No</w:t>
            </w:r>
          </w:p>
        </w:tc>
        <w:tc>
          <w:tcPr>
            <w:tcW w:w="1435" w:type="dxa"/>
            <w:tcBorders>
              <w:top w:val="single" w:sz="4" w:space="0" w:color="auto"/>
            </w:tcBorders>
            <w:shd w:val="clear" w:color="auto" w:fill="auto"/>
          </w:tcPr>
          <w:p w14:paraId="41C5CCEF" w14:textId="77777777" w:rsidR="00B1627B" w:rsidRPr="005D4AD3" w:rsidRDefault="00B1627B" w:rsidP="00C64C70">
            <w:pPr>
              <w:spacing w:line="360" w:lineRule="auto"/>
              <w:jc w:val="both"/>
            </w:pPr>
            <w:r w:rsidRPr="005D4AD3">
              <w:t>17(43.6%)</w:t>
            </w:r>
          </w:p>
        </w:tc>
        <w:tc>
          <w:tcPr>
            <w:tcW w:w="1549" w:type="dxa"/>
            <w:tcBorders>
              <w:top w:val="single" w:sz="4" w:space="0" w:color="auto"/>
            </w:tcBorders>
            <w:shd w:val="clear" w:color="auto" w:fill="auto"/>
          </w:tcPr>
          <w:p w14:paraId="5C53C803" w14:textId="77777777" w:rsidR="00B1627B" w:rsidRPr="005D4AD3" w:rsidRDefault="00B1627B" w:rsidP="00C64C70">
            <w:pPr>
              <w:spacing w:line="360" w:lineRule="auto"/>
              <w:jc w:val="both"/>
            </w:pPr>
            <w:r w:rsidRPr="005D4AD3">
              <w:t>76(47.2%)</w:t>
            </w:r>
          </w:p>
        </w:tc>
        <w:tc>
          <w:tcPr>
            <w:tcW w:w="1451" w:type="dxa"/>
            <w:tcBorders>
              <w:top w:val="single" w:sz="4" w:space="0" w:color="auto"/>
            </w:tcBorders>
            <w:shd w:val="clear" w:color="auto" w:fill="auto"/>
          </w:tcPr>
          <w:p w14:paraId="152CF71B" w14:textId="77777777" w:rsidR="00B1627B" w:rsidRPr="005D4AD3" w:rsidRDefault="00B1627B" w:rsidP="00C64C70">
            <w:pPr>
              <w:spacing w:line="360" w:lineRule="auto"/>
              <w:jc w:val="both"/>
            </w:pPr>
            <w:r w:rsidRPr="005D4AD3">
              <w:t>93(46.5%)</w:t>
            </w:r>
          </w:p>
        </w:tc>
        <w:tc>
          <w:tcPr>
            <w:tcW w:w="1215" w:type="dxa"/>
            <w:vMerge w:val="restart"/>
            <w:tcBorders>
              <w:top w:val="single" w:sz="4" w:space="0" w:color="auto"/>
            </w:tcBorders>
            <w:shd w:val="clear" w:color="auto" w:fill="auto"/>
          </w:tcPr>
          <w:p w14:paraId="79107C61" w14:textId="77777777" w:rsidR="00B1627B" w:rsidRPr="005D4AD3" w:rsidRDefault="00B1627B" w:rsidP="00C64C70">
            <w:pPr>
              <w:spacing w:line="360" w:lineRule="auto"/>
              <w:jc w:val="both"/>
            </w:pPr>
          </w:p>
          <w:p w14:paraId="08809093" w14:textId="77777777" w:rsidR="00B1627B" w:rsidRPr="005D4AD3" w:rsidRDefault="00B1627B" w:rsidP="00C64C70">
            <w:pPr>
              <w:spacing w:line="360" w:lineRule="auto"/>
              <w:jc w:val="both"/>
            </w:pPr>
            <w:r w:rsidRPr="005D4AD3">
              <w:t>0.771</w:t>
            </w:r>
          </w:p>
        </w:tc>
        <w:tc>
          <w:tcPr>
            <w:tcW w:w="1346" w:type="dxa"/>
            <w:vMerge w:val="restart"/>
            <w:tcBorders>
              <w:top w:val="single" w:sz="4" w:space="0" w:color="auto"/>
            </w:tcBorders>
            <w:shd w:val="clear" w:color="auto" w:fill="auto"/>
          </w:tcPr>
          <w:p w14:paraId="47370A47" w14:textId="77777777" w:rsidR="00B1627B" w:rsidRPr="005D4AD3" w:rsidRDefault="00B1627B" w:rsidP="00C64C70">
            <w:pPr>
              <w:spacing w:line="360" w:lineRule="auto"/>
              <w:jc w:val="both"/>
            </w:pPr>
          </w:p>
          <w:p w14:paraId="25922C72" w14:textId="77777777" w:rsidR="00B1627B" w:rsidRPr="005D4AD3" w:rsidRDefault="00B1627B" w:rsidP="00C64C70">
            <w:pPr>
              <w:spacing w:line="360" w:lineRule="auto"/>
              <w:jc w:val="both"/>
            </w:pPr>
            <w:r w:rsidRPr="005D4AD3">
              <w:t>0.380</w:t>
            </w:r>
          </w:p>
        </w:tc>
      </w:tr>
      <w:tr w:rsidR="00B1627B" w:rsidRPr="005D4AD3" w14:paraId="561A462A" w14:textId="77777777" w:rsidTr="00C64C70">
        <w:tc>
          <w:tcPr>
            <w:tcW w:w="1707" w:type="dxa"/>
            <w:vMerge/>
            <w:shd w:val="clear" w:color="auto" w:fill="auto"/>
          </w:tcPr>
          <w:p w14:paraId="23D0B860" w14:textId="77777777" w:rsidR="00B1627B" w:rsidRPr="005D4AD3" w:rsidRDefault="00B1627B" w:rsidP="00C64C70">
            <w:pPr>
              <w:spacing w:line="360" w:lineRule="auto"/>
            </w:pPr>
          </w:p>
        </w:tc>
        <w:tc>
          <w:tcPr>
            <w:tcW w:w="1328" w:type="dxa"/>
            <w:shd w:val="clear" w:color="auto" w:fill="auto"/>
          </w:tcPr>
          <w:p w14:paraId="193DFC71" w14:textId="77777777" w:rsidR="00B1627B" w:rsidRPr="005D4AD3" w:rsidRDefault="00B1627B" w:rsidP="00C64C70">
            <w:pPr>
              <w:spacing w:line="360" w:lineRule="auto"/>
              <w:jc w:val="both"/>
            </w:pPr>
            <w:r w:rsidRPr="005D4AD3">
              <w:t>Yes</w:t>
            </w:r>
          </w:p>
        </w:tc>
        <w:tc>
          <w:tcPr>
            <w:tcW w:w="1435" w:type="dxa"/>
            <w:shd w:val="clear" w:color="auto" w:fill="auto"/>
          </w:tcPr>
          <w:p w14:paraId="7A0A2C0D" w14:textId="77777777" w:rsidR="00B1627B" w:rsidRPr="005D4AD3" w:rsidRDefault="00B1627B" w:rsidP="00C64C70">
            <w:pPr>
              <w:spacing w:line="360" w:lineRule="auto"/>
              <w:jc w:val="both"/>
            </w:pPr>
            <w:r w:rsidRPr="005D4AD3">
              <w:t>22(3.7%)</w:t>
            </w:r>
          </w:p>
        </w:tc>
        <w:tc>
          <w:tcPr>
            <w:tcW w:w="1549" w:type="dxa"/>
            <w:shd w:val="clear" w:color="auto" w:fill="auto"/>
          </w:tcPr>
          <w:p w14:paraId="7348E6FB" w14:textId="77777777" w:rsidR="00B1627B" w:rsidRPr="005D4AD3" w:rsidRDefault="00B1627B" w:rsidP="00C64C70">
            <w:pPr>
              <w:spacing w:line="360" w:lineRule="auto"/>
              <w:jc w:val="both"/>
            </w:pPr>
            <w:r w:rsidRPr="005D4AD3">
              <w:t>85(52.8%)</w:t>
            </w:r>
          </w:p>
        </w:tc>
        <w:tc>
          <w:tcPr>
            <w:tcW w:w="1451" w:type="dxa"/>
            <w:shd w:val="clear" w:color="auto" w:fill="auto"/>
          </w:tcPr>
          <w:p w14:paraId="4ED2198D" w14:textId="77777777" w:rsidR="00B1627B" w:rsidRPr="005D4AD3" w:rsidRDefault="00B1627B" w:rsidP="00C64C70">
            <w:pPr>
              <w:spacing w:line="360" w:lineRule="auto"/>
              <w:jc w:val="both"/>
            </w:pPr>
            <w:r w:rsidRPr="005D4AD3">
              <w:t>107(53.5%)</w:t>
            </w:r>
          </w:p>
        </w:tc>
        <w:tc>
          <w:tcPr>
            <w:tcW w:w="1215" w:type="dxa"/>
            <w:vMerge/>
            <w:shd w:val="clear" w:color="auto" w:fill="auto"/>
          </w:tcPr>
          <w:p w14:paraId="6D2B257D" w14:textId="77777777" w:rsidR="00B1627B" w:rsidRPr="005D4AD3" w:rsidRDefault="00B1627B" w:rsidP="00C64C70">
            <w:pPr>
              <w:spacing w:line="360" w:lineRule="auto"/>
              <w:jc w:val="both"/>
            </w:pPr>
          </w:p>
        </w:tc>
        <w:tc>
          <w:tcPr>
            <w:tcW w:w="1346" w:type="dxa"/>
            <w:vMerge/>
            <w:shd w:val="clear" w:color="auto" w:fill="auto"/>
          </w:tcPr>
          <w:p w14:paraId="2B4A2280" w14:textId="77777777" w:rsidR="00B1627B" w:rsidRPr="005D4AD3" w:rsidRDefault="00B1627B" w:rsidP="00C64C70">
            <w:pPr>
              <w:spacing w:line="360" w:lineRule="auto"/>
              <w:jc w:val="both"/>
            </w:pPr>
          </w:p>
        </w:tc>
      </w:tr>
      <w:tr w:rsidR="00B1627B" w:rsidRPr="005D4AD3" w14:paraId="1C79D5FA" w14:textId="77777777" w:rsidTr="00C64C70">
        <w:tc>
          <w:tcPr>
            <w:tcW w:w="1707" w:type="dxa"/>
            <w:vMerge/>
            <w:shd w:val="clear" w:color="auto" w:fill="auto"/>
          </w:tcPr>
          <w:p w14:paraId="4902A5E7" w14:textId="77777777" w:rsidR="00B1627B" w:rsidRPr="005D4AD3" w:rsidRDefault="00B1627B" w:rsidP="00C64C70">
            <w:pPr>
              <w:spacing w:line="360" w:lineRule="auto"/>
            </w:pPr>
          </w:p>
        </w:tc>
        <w:tc>
          <w:tcPr>
            <w:tcW w:w="1328" w:type="dxa"/>
            <w:shd w:val="clear" w:color="auto" w:fill="auto"/>
          </w:tcPr>
          <w:p w14:paraId="05A3774C" w14:textId="77777777" w:rsidR="00B1627B" w:rsidRPr="005D4AD3" w:rsidRDefault="00B1627B" w:rsidP="00C64C70">
            <w:pPr>
              <w:spacing w:line="360" w:lineRule="auto"/>
              <w:jc w:val="both"/>
            </w:pPr>
            <w:r w:rsidRPr="005D4AD3">
              <w:t xml:space="preserve">Total </w:t>
            </w:r>
          </w:p>
        </w:tc>
        <w:tc>
          <w:tcPr>
            <w:tcW w:w="1435" w:type="dxa"/>
            <w:shd w:val="clear" w:color="auto" w:fill="auto"/>
          </w:tcPr>
          <w:p w14:paraId="6B24530F" w14:textId="77777777" w:rsidR="00B1627B" w:rsidRPr="005D4AD3" w:rsidRDefault="00B1627B" w:rsidP="00C64C70">
            <w:pPr>
              <w:spacing w:line="360" w:lineRule="auto"/>
              <w:jc w:val="both"/>
            </w:pPr>
            <w:r w:rsidRPr="005D4AD3">
              <w:t>39(19.5%)</w:t>
            </w:r>
          </w:p>
        </w:tc>
        <w:tc>
          <w:tcPr>
            <w:tcW w:w="1549" w:type="dxa"/>
            <w:shd w:val="clear" w:color="auto" w:fill="auto"/>
          </w:tcPr>
          <w:p w14:paraId="6B9345FB" w14:textId="77777777" w:rsidR="00B1627B" w:rsidRPr="005D4AD3" w:rsidRDefault="00B1627B" w:rsidP="00C64C70">
            <w:pPr>
              <w:spacing w:line="360" w:lineRule="auto"/>
              <w:jc w:val="both"/>
            </w:pPr>
            <w:r w:rsidRPr="005D4AD3">
              <w:t>161(80.5%)</w:t>
            </w:r>
          </w:p>
        </w:tc>
        <w:tc>
          <w:tcPr>
            <w:tcW w:w="1451" w:type="dxa"/>
            <w:shd w:val="clear" w:color="auto" w:fill="auto"/>
          </w:tcPr>
          <w:p w14:paraId="0BF09ECE" w14:textId="77777777" w:rsidR="00B1627B" w:rsidRPr="005D4AD3" w:rsidRDefault="00B1627B" w:rsidP="00C64C70">
            <w:pPr>
              <w:spacing w:line="360" w:lineRule="auto"/>
              <w:jc w:val="both"/>
            </w:pPr>
            <w:r w:rsidRPr="005D4AD3">
              <w:t>200(100%)</w:t>
            </w:r>
          </w:p>
          <w:p w14:paraId="2908F89D" w14:textId="77777777" w:rsidR="00B1627B" w:rsidRPr="005D4AD3" w:rsidRDefault="00B1627B" w:rsidP="00C64C70">
            <w:pPr>
              <w:spacing w:line="360" w:lineRule="auto"/>
              <w:jc w:val="both"/>
            </w:pPr>
          </w:p>
        </w:tc>
        <w:tc>
          <w:tcPr>
            <w:tcW w:w="1215" w:type="dxa"/>
            <w:vMerge/>
            <w:shd w:val="clear" w:color="auto" w:fill="auto"/>
          </w:tcPr>
          <w:p w14:paraId="58366637" w14:textId="77777777" w:rsidR="00B1627B" w:rsidRPr="005D4AD3" w:rsidRDefault="00B1627B" w:rsidP="00C64C70">
            <w:pPr>
              <w:spacing w:line="360" w:lineRule="auto"/>
              <w:jc w:val="both"/>
            </w:pPr>
          </w:p>
        </w:tc>
        <w:tc>
          <w:tcPr>
            <w:tcW w:w="1346" w:type="dxa"/>
            <w:vMerge/>
            <w:shd w:val="clear" w:color="auto" w:fill="auto"/>
          </w:tcPr>
          <w:p w14:paraId="39FC3B40" w14:textId="77777777" w:rsidR="00B1627B" w:rsidRPr="005D4AD3" w:rsidRDefault="00B1627B" w:rsidP="00C64C70">
            <w:pPr>
              <w:spacing w:line="360" w:lineRule="auto"/>
              <w:jc w:val="both"/>
            </w:pPr>
          </w:p>
        </w:tc>
      </w:tr>
      <w:tr w:rsidR="00B1627B" w:rsidRPr="005D4AD3" w14:paraId="0CEA1972" w14:textId="77777777" w:rsidTr="00C64C70">
        <w:tc>
          <w:tcPr>
            <w:tcW w:w="1707" w:type="dxa"/>
            <w:vMerge w:val="restart"/>
            <w:shd w:val="clear" w:color="auto" w:fill="auto"/>
          </w:tcPr>
          <w:p w14:paraId="0912957D" w14:textId="77777777" w:rsidR="00B1627B" w:rsidRPr="005D4AD3" w:rsidRDefault="00B1627B" w:rsidP="00C64C70">
            <w:pPr>
              <w:spacing w:line="360" w:lineRule="auto"/>
            </w:pPr>
            <w:r w:rsidRPr="005D4AD3">
              <w:t>History of cancer</w:t>
            </w:r>
          </w:p>
        </w:tc>
        <w:tc>
          <w:tcPr>
            <w:tcW w:w="1328" w:type="dxa"/>
            <w:shd w:val="clear" w:color="auto" w:fill="auto"/>
          </w:tcPr>
          <w:p w14:paraId="28FDA2B2" w14:textId="77777777" w:rsidR="00B1627B" w:rsidRPr="005D4AD3" w:rsidRDefault="00B1627B" w:rsidP="00C64C70">
            <w:pPr>
              <w:spacing w:line="360" w:lineRule="auto"/>
              <w:jc w:val="both"/>
            </w:pPr>
            <w:r w:rsidRPr="005D4AD3">
              <w:t>No</w:t>
            </w:r>
          </w:p>
        </w:tc>
        <w:tc>
          <w:tcPr>
            <w:tcW w:w="1435" w:type="dxa"/>
            <w:shd w:val="clear" w:color="auto" w:fill="auto"/>
          </w:tcPr>
          <w:p w14:paraId="255748AE" w14:textId="77777777" w:rsidR="00B1627B" w:rsidRPr="005D4AD3" w:rsidRDefault="00B1627B" w:rsidP="00C64C70">
            <w:pPr>
              <w:spacing w:line="360" w:lineRule="auto"/>
              <w:jc w:val="both"/>
            </w:pPr>
            <w:r w:rsidRPr="005D4AD3">
              <w:t>36(92.3%)</w:t>
            </w:r>
          </w:p>
        </w:tc>
        <w:tc>
          <w:tcPr>
            <w:tcW w:w="1549" w:type="dxa"/>
            <w:shd w:val="clear" w:color="auto" w:fill="auto"/>
          </w:tcPr>
          <w:p w14:paraId="208BEFAA" w14:textId="77777777" w:rsidR="00B1627B" w:rsidRPr="005D4AD3" w:rsidRDefault="00B1627B" w:rsidP="00C64C70">
            <w:pPr>
              <w:spacing w:line="360" w:lineRule="auto"/>
              <w:jc w:val="both"/>
            </w:pPr>
            <w:r w:rsidRPr="005D4AD3">
              <w:t>153(95%)</w:t>
            </w:r>
          </w:p>
        </w:tc>
        <w:tc>
          <w:tcPr>
            <w:tcW w:w="1451" w:type="dxa"/>
            <w:shd w:val="clear" w:color="auto" w:fill="auto"/>
          </w:tcPr>
          <w:p w14:paraId="337605EE" w14:textId="77777777" w:rsidR="00B1627B" w:rsidRPr="005D4AD3" w:rsidRDefault="00B1627B" w:rsidP="00C64C70">
            <w:pPr>
              <w:spacing w:line="360" w:lineRule="auto"/>
              <w:jc w:val="both"/>
            </w:pPr>
            <w:r w:rsidRPr="005D4AD3">
              <w:t>189(94.5%)</w:t>
            </w:r>
          </w:p>
        </w:tc>
        <w:tc>
          <w:tcPr>
            <w:tcW w:w="1215" w:type="dxa"/>
            <w:vMerge w:val="restart"/>
            <w:shd w:val="clear" w:color="auto" w:fill="auto"/>
          </w:tcPr>
          <w:p w14:paraId="51CE45A4" w14:textId="77777777" w:rsidR="00B1627B" w:rsidRPr="005D4AD3" w:rsidRDefault="00B1627B" w:rsidP="00C64C70">
            <w:pPr>
              <w:spacing w:line="360" w:lineRule="auto"/>
              <w:jc w:val="both"/>
            </w:pPr>
          </w:p>
          <w:p w14:paraId="715277AC" w14:textId="77777777" w:rsidR="00B1627B" w:rsidRPr="005D4AD3" w:rsidRDefault="00B1627B" w:rsidP="00C64C70">
            <w:pPr>
              <w:spacing w:line="360" w:lineRule="auto"/>
              <w:jc w:val="both"/>
            </w:pPr>
            <w:r w:rsidRPr="005D4AD3">
              <w:t>0.448</w:t>
            </w:r>
          </w:p>
        </w:tc>
        <w:tc>
          <w:tcPr>
            <w:tcW w:w="1346" w:type="dxa"/>
            <w:vMerge w:val="restart"/>
            <w:shd w:val="clear" w:color="auto" w:fill="auto"/>
          </w:tcPr>
          <w:p w14:paraId="03C5EC30" w14:textId="77777777" w:rsidR="00B1627B" w:rsidRPr="005D4AD3" w:rsidRDefault="00B1627B" w:rsidP="00C64C70">
            <w:pPr>
              <w:spacing w:line="360" w:lineRule="auto"/>
              <w:jc w:val="both"/>
            </w:pPr>
          </w:p>
          <w:p w14:paraId="5B0293B9" w14:textId="77777777" w:rsidR="00B1627B" w:rsidRPr="005D4AD3" w:rsidRDefault="00B1627B" w:rsidP="00C64C70">
            <w:pPr>
              <w:spacing w:line="360" w:lineRule="auto"/>
              <w:jc w:val="both"/>
            </w:pPr>
            <w:r w:rsidRPr="005D4AD3">
              <w:t>0.503</w:t>
            </w:r>
          </w:p>
        </w:tc>
      </w:tr>
      <w:tr w:rsidR="00B1627B" w:rsidRPr="005D4AD3" w14:paraId="44506AD5" w14:textId="77777777" w:rsidTr="00C64C70">
        <w:tc>
          <w:tcPr>
            <w:tcW w:w="1707" w:type="dxa"/>
            <w:vMerge/>
            <w:shd w:val="clear" w:color="auto" w:fill="auto"/>
          </w:tcPr>
          <w:p w14:paraId="0BDED9D9" w14:textId="77777777" w:rsidR="00B1627B" w:rsidRPr="005D4AD3" w:rsidRDefault="00B1627B" w:rsidP="00C64C70">
            <w:pPr>
              <w:spacing w:line="360" w:lineRule="auto"/>
            </w:pPr>
          </w:p>
        </w:tc>
        <w:tc>
          <w:tcPr>
            <w:tcW w:w="1328" w:type="dxa"/>
            <w:shd w:val="clear" w:color="auto" w:fill="auto"/>
          </w:tcPr>
          <w:p w14:paraId="7F580C7B" w14:textId="77777777" w:rsidR="00B1627B" w:rsidRPr="005D4AD3" w:rsidRDefault="00B1627B" w:rsidP="00C64C70">
            <w:pPr>
              <w:spacing w:line="360" w:lineRule="auto"/>
              <w:jc w:val="both"/>
            </w:pPr>
            <w:r w:rsidRPr="005D4AD3">
              <w:t>Yes</w:t>
            </w:r>
          </w:p>
        </w:tc>
        <w:tc>
          <w:tcPr>
            <w:tcW w:w="1435" w:type="dxa"/>
            <w:shd w:val="clear" w:color="auto" w:fill="auto"/>
          </w:tcPr>
          <w:p w14:paraId="6FE3C2CB" w14:textId="77777777" w:rsidR="00B1627B" w:rsidRPr="005D4AD3" w:rsidRDefault="00B1627B" w:rsidP="00C64C70">
            <w:pPr>
              <w:spacing w:line="360" w:lineRule="auto"/>
              <w:jc w:val="both"/>
            </w:pPr>
            <w:r w:rsidRPr="005D4AD3">
              <w:t>3(7.7%)</w:t>
            </w:r>
          </w:p>
        </w:tc>
        <w:tc>
          <w:tcPr>
            <w:tcW w:w="1549" w:type="dxa"/>
            <w:shd w:val="clear" w:color="auto" w:fill="auto"/>
          </w:tcPr>
          <w:p w14:paraId="0FB4C62F" w14:textId="77777777" w:rsidR="00B1627B" w:rsidRPr="005D4AD3" w:rsidRDefault="00B1627B" w:rsidP="00C64C70">
            <w:pPr>
              <w:spacing w:line="360" w:lineRule="auto"/>
              <w:jc w:val="both"/>
            </w:pPr>
            <w:r w:rsidRPr="005D4AD3">
              <w:t>18(5%)</w:t>
            </w:r>
          </w:p>
        </w:tc>
        <w:tc>
          <w:tcPr>
            <w:tcW w:w="1451" w:type="dxa"/>
            <w:shd w:val="clear" w:color="auto" w:fill="auto"/>
          </w:tcPr>
          <w:p w14:paraId="2523A3DC" w14:textId="77777777" w:rsidR="00B1627B" w:rsidRPr="005D4AD3" w:rsidRDefault="00B1627B" w:rsidP="00C64C70">
            <w:pPr>
              <w:spacing w:line="360" w:lineRule="auto"/>
              <w:jc w:val="both"/>
            </w:pPr>
            <w:r w:rsidRPr="005D4AD3">
              <w:t>11(5.5%)</w:t>
            </w:r>
          </w:p>
        </w:tc>
        <w:tc>
          <w:tcPr>
            <w:tcW w:w="1215" w:type="dxa"/>
            <w:vMerge/>
            <w:shd w:val="clear" w:color="auto" w:fill="auto"/>
          </w:tcPr>
          <w:p w14:paraId="6351FDE5" w14:textId="77777777" w:rsidR="00B1627B" w:rsidRPr="005D4AD3" w:rsidRDefault="00B1627B" w:rsidP="00C64C70">
            <w:pPr>
              <w:spacing w:line="360" w:lineRule="auto"/>
              <w:jc w:val="both"/>
            </w:pPr>
          </w:p>
        </w:tc>
        <w:tc>
          <w:tcPr>
            <w:tcW w:w="1346" w:type="dxa"/>
            <w:vMerge/>
            <w:shd w:val="clear" w:color="auto" w:fill="auto"/>
          </w:tcPr>
          <w:p w14:paraId="5B862543" w14:textId="77777777" w:rsidR="00B1627B" w:rsidRPr="005D4AD3" w:rsidRDefault="00B1627B" w:rsidP="00C64C70">
            <w:pPr>
              <w:spacing w:line="360" w:lineRule="auto"/>
              <w:jc w:val="both"/>
            </w:pPr>
          </w:p>
        </w:tc>
      </w:tr>
      <w:tr w:rsidR="00B1627B" w:rsidRPr="005D4AD3" w14:paraId="0089F17B" w14:textId="77777777" w:rsidTr="00C64C70">
        <w:tc>
          <w:tcPr>
            <w:tcW w:w="1707" w:type="dxa"/>
            <w:vMerge/>
            <w:shd w:val="clear" w:color="auto" w:fill="auto"/>
          </w:tcPr>
          <w:p w14:paraId="5C1F5202" w14:textId="77777777" w:rsidR="00B1627B" w:rsidRPr="005D4AD3" w:rsidRDefault="00B1627B" w:rsidP="00C64C70">
            <w:pPr>
              <w:spacing w:line="360" w:lineRule="auto"/>
            </w:pPr>
          </w:p>
        </w:tc>
        <w:tc>
          <w:tcPr>
            <w:tcW w:w="1328" w:type="dxa"/>
            <w:shd w:val="clear" w:color="auto" w:fill="auto"/>
          </w:tcPr>
          <w:p w14:paraId="3899EE65" w14:textId="77777777" w:rsidR="00B1627B" w:rsidRPr="005D4AD3" w:rsidRDefault="00B1627B" w:rsidP="00C64C70">
            <w:pPr>
              <w:spacing w:line="360" w:lineRule="auto"/>
              <w:jc w:val="both"/>
            </w:pPr>
            <w:r w:rsidRPr="005D4AD3">
              <w:t>Total</w:t>
            </w:r>
          </w:p>
        </w:tc>
        <w:tc>
          <w:tcPr>
            <w:tcW w:w="1435" w:type="dxa"/>
            <w:shd w:val="clear" w:color="auto" w:fill="auto"/>
          </w:tcPr>
          <w:p w14:paraId="045B601A" w14:textId="77777777" w:rsidR="00B1627B" w:rsidRPr="005D4AD3" w:rsidRDefault="00B1627B" w:rsidP="00C64C70">
            <w:pPr>
              <w:spacing w:line="360" w:lineRule="auto"/>
              <w:jc w:val="both"/>
            </w:pPr>
            <w:r w:rsidRPr="005D4AD3">
              <w:t>39(19.5%)</w:t>
            </w:r>
          </w:p>
        </w:tc>
        <w:tc>
          <w:tcPr>
            <w:tcW w:w="1549" w:type="dxa"/>
            <w:shd w:val="clear" w:color="auto" w:fill="auto"/>
          </w:tcPr>
          <w:p w14:paraId="40827CE4" w14:textId="77777777" w:rsidR="00B1627B" w:rsidRPr="005D4AD3" w:rsidRDefault="00B1627B" w:rsidP="00C64C70">
            <w:pPr>
              <w:spacing w:line="360" w:lineRule="auto"/>
              <w:jc w:val="both"/>
            </w:pPr>
            <w:r w:rsidRPr="005D4AD3">
              <w:t>161(80.5%)</w:t>
            </w:r>
          </w:p>
        </w:tc>
        <w:tc>
          <w:tcPr>
            <w:tcW w:w="1451" w:type="dxa"/>
            <w:shd w:val="clear" w:color="auto" w:fill="auto"/>
          </w:tcPr>
          <w:p w14:paraId="68FE208D" w14:textId="77777777" w:rsidR="00B1627B" w:rsidRPr="005D4AD3" w:rsidRDefault="00B1627B" w:rsidP="00C64C70">
            <w:pPr>
              <w:spacing w:line="360" w:lineRule="auto"/>
              <w:jc w:val="both"/>
            </w:pPr>
            <w:r w:rsidRPr="005D4AD3">
              <w:t>200(100%)</w:t>
            </w:r>
          </w:p>
          <w:p w14:paraId="7833A65F" w14:textId="77777777" w:rsidR="00B1627B" w:rsidRPr="005D4AD3" w:rsidRDefault="00B1627B" w:rsidP="00C64C70">
            <w:pPr>
              <w:spacing w:line="360" w:lineRule="auto"/>
              <w:jc w:val="both"/>
            </w:pPr>
          </w:p>
        </w:tc>
        <w:tc>
          <w:tcPr>
            <w:tcW w:w="1215" w:type="dxa"/>
            <w:vMerge/>
            <w:shd w:val="clear" w:color="auto" w:fill="auto"/>
          </w:tcPr>
          <w:p w14:paraId="708292F4" w14:textId="77777777" w:rsidR="00B1627B" w:rsidRPr="005D4AD3" w:rsidRDefault="00B1627B" w:rsidP="00C64C70">
            <w:pPr>
              <w:spacing w:line="360" w:lineRule="auto"/>
              <w:jc w:val="both"/>
            </w:pPr>
          </w:p>
        </w:tc>
        <w:tc>
          <w:tcPr>
            <w:tcW w:w="1346" w:type="dxa"/>
            <w:vMerge/>
            <w:shd w:val="clear" w:color="auto" w:fill="auto"/>
          </w:tcPr>
          <w:p w14:paraId="5C4C9200" w14:textId="77777777" w:rsidR="00B1627B" w:rsidRPr="005D4AD3" w:rsidRDefault="00B1627B" w:rsidP="00C64C70">
            <w:pPr>
              <w:spacing w:line="360" w:lineRule="auto"/>
              <w:jc w:val="both"/>
            </w:pPr>
          </w:p>
        </w:tc>
      </w:tr>
      <w:tr w:rsidR="00B1627B" w:rsidRPr="005D4AD3" w14:paraId="1A44DD6A" w14:textId="77777777" w:rsidTr="00C64C70">
        <w:tc>
          <w:tcPr>
            <w:tcW w:w="1707" w:type="dxa"/>
            <w:vMerge w:val="restart"/>
            <w:shd w:val="clear" w:color="auto" w:fill="auto"/>
          </w:tcPr>
          <w:p w14:paraId="4701A93D" w14:textId="77777777" w:rsidR="00B1627B" w:rsidRPr="005D4AD3" w:rsidRDefault="00B1627B" w:rsidP="00C64C70">
            <w:pPr>
              <w:spacing w:line="360" w:lineRule="auto"/>
            </w:pPr>
            <w:r w:rsidRPr="005D4AD3">
              <w:t>Burping</w:t>
            </w:r>
          </w:p>
        </w:tc>
        <w:tc>
          <w:tcPr>
            <w:tcW w:w="1328" w:type="dxa"/>
            <w:shd w:val="clear" w:color="auto" w:fill="auto"/>
          </w:tcPr>
          <w:p w14:paraId="25C673C9" w14:textId="77777777" w:rsidR="00B1627B" w:rsidRPr="005D4AD3" w:rsidRDefault="00B1627B" w:rsidP="00C64C70">
            <w:pPr>
              <w:spacing w:line="360" w:lineRule="auto"/>
              <w:jc w:val="both"/>
            </w:pPr>
            <w:r w:rsidRPr="005D4AD3">
              <w:t>No</w:t>
            </w:r>
          </w:p>
        </w:tc>
        <w:tc>
          <w:tcPr>
            <w:tcW w:w="1435" w:type="dxa"/>
            <w:shd w:val="clear" w:color="auto" w:fill="auto"/>
          </w:tcPr>
          <w:p w14:paraId="4954B72B" w14:textId="77777777" w:rsidR="00B1627B" w:rsidRPr="005D4AD3" w:rsidRDefault="00B1627B" w:rsidP="00C64C70">
            <w:pPr>
              <w:spacing w:line="360" w:lineRule="auto"/>
              <w:jc w:val="both"/>
            </w:pPr>
            <w:r w:rsidRPr="005D4AD3">
              <w:t>36(92.3%)</w:t>
            </w:r>
          </w:p>
        </w:tc>
        <w:tc>
          <w:tcPr>
            <w:tcW w:w="1549" w:type="dxa"/>
            <w:shd w:val="clear" w:color="auto" w:fill="auto"/>
          </w:tcPr>
          <w:p w14:paraId="5203BB98" w14:textId="77777777" w:rsidR="00B1627B" w:rsidRPr="005D4AD3" w:rsidRDefault="00B1627B" w:rsidP="00C64C70">
            <w:pPr>
              <w:spacing w:line="360" w:lineRule="auto"/>
              <w:jc w:val="both"/>
            </w:pPr>
            <w:r w:rsidRPr="005D4AD3">
              <w:t>149(92.5%)</w:t>
            </w:r>
          </w:p>
        </w:tc>
        <w:tc>
          <w:tcPr>
            <w:tcW w:w="1451" w:type="dxa"/>
            <w:shd w:val="clear" w:color="auto" w:fill="auto"/>
          </w:tcPr>
          <w:p w14:paraId="7440A14A" w14:textId="77777777" w:rsidR="00B1627B" w:rsidRPr="005D4AD3" w:rsidRDefault="00B1627B" w:rsidP="00C64C70">
            <w:pPr>
              <w:spacing w:line="360" w:lineRule="auto"/>
              <w:jc w:val="both"/>
            </w:pPr>
            <w:r w:rsidRPr="005D4AD3">
              <w:t>185(92.5%)</w:t>
            </w:r>
          </w:p>
        </w:tc>
        <w:tc>
          <w:tcPr>
            <w:tcW w:w="1215" w:type="dxa"/>
            <w:vMerge w:val="restart"/>
            <w:shd w:val="clear" w:color="auto" w:fill="auto"/>
          </w:tcPr>
          <w:p w14:paraId="6E788360" w14:textId="77777777" w:rsidR="00B1627B" w:rsidRPr="005D4AD3" w:rsidRDefault="00B1627B" w:rsidP="00C64C70">
            <w:pPr>
              <w:spacing w:line="360" w:lineRule="auto"/>
              <w:jc w:val="both"/>
            </w:pPr>
          </w:p>
          <w:p w14:paraId="2054DE82" w14:textId="77777777" w:rsidR="00B1627B" w:rsidRPr="005D4AD3" w:rsidRDefault="00B1627B" w:rsidP="00C64C70">
            <w:pPr>
              <w:spacing w:line="360" w:lineRule="auto"/>
              <w:jc w:val="both"/>
            </w:pPr>
            <w:r w:rsidRPr="005D4AD3">
              <w:t>0.095</w:t>
            </w:r>
          </w:p>
        </w:tc>
        <w:tc>
          <w:tcPr>
            <w:tcW w:w="1346" w:type="dxa"/>
            <w:vMerge w:val="restart"/>
            <w:shd w:val="clear" w:color="auto" w:fill="auto"/>
          </w:tcPr>
          <w:p w14:paraId="72E8D29A" w14:textId="77777777" w:rsidR="00B1627B" w:rsidRPr="005D4AD3" w:rsidRDefault="00B1627B" w:rsidP="00C64C70">
            <w:pPr>
              <w:spacing w:line="360" w:lineRule="auto"/>
              <w:jc w:val="both"/>
            </w:pPr>
          </w:p>
          <w:p w14:paraId="68E452AE" w14:textId="77777777" w:rsidR="00B1627B" w:rsidRPr="005D4AD3" w:rsidRDefault="00B1627B" w:rsidP="00C64C70">
            <w:pPr>
              <w:spacing w:line="360" w:lineRule="auto"/>
              <w:jc w:val="both"/>
            </w:pPr>
            <w:r w:rsidRPr="005D4AD3">
              <w:t>0.758</w:t>
            </w:r>
          </w:p>
        </w:tc>
      </w:tr>
      <w:tr w:rsidR="00B1627B" w:rsidRPr="005D4AD3" w14:paraId="5E057416" w14:textId="77777777" w:rsidTr="00C64C70">
        <w:tc>
          <w:tcPr>
            <w:tcW w:w="1707" w:type="dxa"/>
            <w:vMerge/>
            <w:shd w:val="clear" w:color="auto" w:fill="auto"/>
          </w:tcPr>
          <w:p w14:paraId="5EEEFD2E" w14:textId="77777777" w:rsidR="00B1627B" w:rsidRPr="005D4AD3" w:rsidRDefault="00B1627B" w:rsidP="00C64C70">
            <w:pPr>
              <w:spacing w:line="360" w:lineRule="auto"/>
            </w:pPr>
          </w:p>
        </w:tc>
        <w:tc>
          <w:tcPr>
            <w:tcW w:w="1328" w:type="dxa"/>
            <w:shd w:val="clear" w:color="auto" w:fill="auto"/>
          </w:tcPr>
          <w:p w14:paraId="1173A71B" w14:textId="77777777" w:rsidR="00B1627B" w:rsidRPr="005D4AD3" w:rsidRDefault="00B1627B" w:rsidP="00C64C70">
            <w:pPr>
              <w:spacing w:line="360" w:lineRule="auto"/>
              <w:jc w:val="both"/>
            </w:pPr>
            <w:r w:rsidRPr="005D4AD3">
              <w:t>Yes</w:t>
            </w:r>
          </w:p>
        </w:tc>
        <w:tc>
          <w:tcPr>
            <w:tcW w:w="1435" w:type="dxa"/>
            <w:shd w:val="clear" w:color="auto" w:fill="auto"/>
          </w:tcPr>
          <w:p w14:paraId="1CDE5EAC" w14:textId="77777777" w:rsidR="00B1627B" w:rsidRPr="005D4AD3" w:rsidRDefault="00B1627B" w:rsidP="00C64C70">
            <w:pPr>
              <w:spacing w:line="360" w:lineRule="auto"/>
              <w:jc w:val="both"/>
            </w:pPr>
            <w:r w:rsidRPr="005D4AD3">
              <w:t>3(7.7%)</w:t>
            </w:r>
          </w:p>
        </w:tc>
        <w:tc>
          <w:tcPr>
            <w:tcW w:w="1549" w:type="dxa"/>
            <w:shd w:val="clear" w:color="auto" w:fill="auto"/>
          </w:tcPr>
          <w:p w14:paraId="19E2B83D" w14:textId="77777777" w:rsidR="00B1627B" w:rsidRPr="005D4AD3" w:rsidRDefault="00B1627B" w:rsidP="00C64C70">
            <w:pPr>
              <w:spacing w:line="360" w:lineRule="auto"/>
              <w:jc w:val="both"/>
            </w:pPr>
            <w:r w:rsidRPr="005D4AD3">
              <w:t>12(7.5%)</w:t>
            </w:r>
          </w:p>
        </w:tc>
        <w:tc>
          <w:tcPr>
            <w:tcW w:w="1451" w:type="dxa"/>
            <w:shd w:val="clear" w:color="auto" w:fill="auto"/>
          </w:tcPr>
          <w:p w14:paraId="29C2C824" w14:textId="77777777" w:rsidR="00B1627B" w:rsidRPr="005D4AD3" w:rsidRDefault="00B1627B" w:rsidP="00C64C70">
            <w:pPr>
              <w:spacing w:line="360" w:lineRule="auto"/>
              <w:jc w:val="both"/>
            </w:pPr>
            <w:r w:rsidRPr="005D4AD3">
              <w:t>15(7.5%)</w:t>
            </w:r>
          </w:p>
        </w:tc>
        <w:tc>
          <w:tcPr>
            <w:tcW w:w="1215" w:type="dxa"/>
            <w:vMerge/>
            <w:shd w:val="clear" w:color="auto" w:fill="auto"/>
          </w:tcPr>
          <w:p w14:paraId="3084C799" w14:textId="77777777" w:rsidR="00B1627B" w:rsidRPr="005D4AD3" w:rsidRDefault="00B1627B" w:rsidP="00C64C70">
            <w:pPr>
              <w:spacing w:line="360" w:lineRule="auto"/>
              <w:jc w:val="both"/>
            </w:pPr>
          </w:p>
        </w:tc>
        <w:tc>
          <w:tcPr>
            <w:tcW w:w="1346" w:type="dxa"/>
            <w:vMerge/>
            <w:shd w:val="clear" w:color="auto" w:fill="auto"/>
          </w:tcPr>
          <w:p w14:paraId="70EA0D19" w14:textId="77777777" w:rsidR="00B1627B" w:rsidRPr="005D4AD3" w:rsidRDefault="00B1627B" w:rsidP="00C64C70">
            <w:pPr>
              <w:spacing w:line="360" w:lineRule="auto"/>
              <w:jc w:val="both"/>
            </w:pPr>
          </w:p>
        </w:tc>
      </w:tr>
      <w:tr w:rsidR="00B1627B" w:rsidRPr="005D4AD3" w14:paraId="3960937F" w14:textId="77777777" w:rsidTr="00C64C70">
        <w:tc>
          <w:tcPr>
            <w:tcW w:w="1707" w:type="dxa"/>
            <w:vMerge/>
            <w:shd w:val="clear" w:color="auto" w:fill="auto"/>
          </w:tcPr>
          <w:p w14:paraId="12436183" w14:textId="77777777" w:rsidR="00B1627B" w:rsidRPr="005D4AD3" w:rsidRDefault="00B1627B" w:rsidP="00C64C70">
            <w:pPr>
              <w:spacing w:line="360" w:lineRule="auto"/>
            </w:pPr>
          </w:p>
        </w:tc>
        <w:tc>
          <w:tcPr>
            <w:tcW w:w="1328" w:type="dxa"/>
            <w:shd w:val="clear" w:color="auto" w:fill="auto"/>
          </w:tcPr>
          <w:p w14:paraId="3E00992F" w14:textId="77777777" w:rsidR="00B1627B" w:rsidRPr="005D4AD3" w:rsidRDefault="00B1627B" w:rsidP="00C64C70">
            <w:pPr>
              <w:spacing w:line="360" w:lineRule="auto"/>
              <w:jc w:val="both"/>
            </w:pPr>
            <w:r w:rsidRPr="005D4AD3">
              <w:t>Total</w:t>
            </w:r>
          </w:p>
        </w:tc>
        <w:tc>
          <w:tcPr>
            <w:tcW w:w="1435" w:type="dxa"/>
            <w:shd w:val="clear" w:color="auto" w:fill="auto"/>
          </w:tcPr>
          <w:p w14:paraId="38017B90" w14:textId="77777777" w:rsidR="00B1627B" w:rsidRPr="005D4AD3" w:rsidRDefault="00B1627B" w:rsidP="00C64C70">
            <w:pPr>
              <w:spacing w:line="360" w:lineRule="auto"/>
              <w:jc w:val="both"/>
            </w:pPr>
            <w:r w:rsidRPr="005D4AD3">
              <w:t>39(19.5%)</w:t>
            </w:r>
          </w:p>
        </w:tc>
        <w:tc>
          <w:tcPr>
            <w:tcW w:w="1549" w:type="dxa"/>
            <w:shd w:val="clear" w:color="auto" w:fill="auto"/>
          </w:tcPr>
          <w:p w14:paraId="2BEE14D6" w14:textId="77777777" w:rsidR="00B1627B" w:rsidRPr="005D4AD3" w:rsidRDefault="00B1627B" w:rsidP="00C64C70">
            <w:pPr>
              <w:spacing w:line="360" w:lineRule="auto"/>
              <w:jc w:val="both"/>
            </w:pPr>
            <w:r w:rsidRPr="005D4AD3">
              <w:t>161(80.5%)</w:t>
            </w:r>
          </w:p>
        </w:tc>
        <w:tc>
          <w:tcPr>
            <w:tcW w:w="1451" w:type="dxa"/>
            <w:shd w:val="clear" w:color="auto" w:fill="auto"/>
          </w:tcPr>
          <w:p w14:paraId="67A22131" w14:textId="77777777" w:rsidR="00B1627B" w:rsidRPr="005D4AD3" w:rsidRDefault="00B1627B" w:rsidP="00C64C70">
            <w:pPr>
              <w:spacing w:line="360" w:lineRule="auto"/>
              <w:jc w:val="both"/>
            </w:pPr>
            <w:r w:rsidRPr="005D4AD3">
              <w:t>200(100%)</w:t>
            </w:r>
          </w:p>
          <w:p w14:paraId="51E051A1" w14:textId="77777777" w:rsidR="00B1627B" w:rsidRPr="005D4AD3" w:rsidRDefault="00B1627B" w:rsidP="00C64C70">
            <w:pPr>
              <w:spacing w:line="360" w:lineRule="auto"/>
              <w:jc w:val="both"/>
            </w:pPr>
          </w:p>
        </w:tc>
        <w:tc>
          <w:tcPr>
            <w:tcW w:w="1215" w:type="dxa"/>
            <w:vMerge/>
            <w:shd w:val="clear" w:color="auto" w:fill="auto"/>
          </w:tcPr>
          <w:p w14:paraId="25A87EDB" w14:textId="77777777" w:rsidR="00B1627B" w:rsidRPr="005D4AD3" w:rsidRDefault="00B1627B" w:rsidP="00C64C70">
            <w:pPr>
              <w:spacing w:line="360" w:lineRule="auto"/>
              <w:jc w:val="both"/>
            </w:pPr>
          </w:p>
        </w:tc>
        <w:tc>
          <w:tcPr>
            <w:tcW w:w="1346" w:type="dxa"/>
            <w:vMerge/>
            <w:shd w:val="clear" w:color="auto" w:fill="auto"/>
          </w:tcPr>
          <w:p w14:paraId="4C176A94" w14:textId="77777777" w:rsidR="00B1627B" w:rsidRPr="005D4AD3" w:rsidRDefault="00B1627B" w:rsidP="00C64C70">
            <w:pPr>
              <w:spacing w:line="360" w:lineRule="auto"/>
              <w:jc w:val="both"/>
            </w:pPr>
          </w:p>
        </w:tc>
      </w:tr>
      <w:tr w:rsidR="00B1627B" w:rsidRPr="005D4AD3" w14:paraId="3F5BC139" w14:textId="77777777" w:rsidTr="00C64C70">
        <w:tc>
          <w:tcPr>
            <w:tcW w:w="1707" w:type="dxa"/>
            <w:vMerge w:val="restart"/>
            <w:shd w:val="clear" w:color="auto" w:fill="auto"/>
          </w:tcPr>
          <w:p w14:paraId="49073FE9" w14:textId="77777777" w:rsidR="00B1627B" w:rsidRPr="005D4AD3" w:rsidRDefault="00B1627B" w:rsidP="00C64C70">
            <w:pPr>
              <w:spacing w:line="360" w:lineRule="auto"/>
            </w:pPr>
            <w:r w:rsidRPr="005D4AD3">
              <w:t>Heart burn</w:t>
            </w:r>
          </w:p>
        </w:tc>
        <w:tc>
          <w:tcPr>
            <w:tcW w:w="1328" w:type="dxa"/>
            <w:shd w:val="clear" w:color="auto" w:fill="auto"/>
          </w:tcPr>
          <w:p w14:paraId="362BA024" w14:textId="77777777" w:rsidR="00B1627B" w:rsidRPr="005D4AD3" w:rsidRDefault="00B1627B" w:rsidP="00C64C70">
            <w:pPr>
              <w:spacing w:line="360" w:lineRule="auto"/>
              <w:jc w:val="both"/>
            </w:pPr>
            <w:r w:rsidRPr="005D4AD3">
              <w:t>No</w:t>
            </w:r>
          </w:p>
        </w:tc>
        <w:tc>
          <w:tcPr>
            <w:tcW w:w="1435" w:type="dxa"/>
            <w:shd w:val="clear" w:color="auto" w:fill="auto"/>
          </w:tcPr>
          <w:p w14:paraId="42AB5E65" w14:textId="77777777" w:rsidR="00B1627B" w:rsidRPr="005D4AD3" w:rsidRDefault="00B1627B" w:rsidP="00C64C70">
            <w:pPr>
              <w:spacing w:line="360" w:lineRule="auto"/>
              <w:jc w:val="both"/>
            </w:pPr>
            <w:r w:rsidRPr="005D4AD3">
              <w:t>26(66.7%)</w:t>
            </w:r>
          </w:p>
        </w:tc>
        <w:tc>
          <w:tcPr>
            <w:tcW w:w="1549" w:type="dxa"/>
            <w:shd w:val="clear" w:color="auto" w:fill="auto"/>
          </w:tcPr>
          <w:p w14:paraId="43510FF3" w14:textId="77777777" w:rsidR="00B1627B" w:rsidRPr="005D4AD3" w:rsidRDefault="00B1627B" w:rsidP="00C64C70">
            <w:pPr>
              <w:spacing w:line="360" w:lineRule="auto"/>
              <w:jc w:val="both"/>
            </w:pPr>
            <w:r w:rsidRPr="005D4AD3">
              <w:t>109(67.7%)</w:t>
            </w:r>
          </w:p>
        </w:tc>
        <w:tc>
          <w:tcPr>
            <w:tcW w:w="1451" w:type="dxa"/>
            <w:shd w:val="clear" w:color="auto" w:fill="auto"/>
          </w:tcPr>
          <w:p w14:paraId="17DDAD27" w14:textId="77777777" w:rsidR="00B1627B" w:rsidRPr="005D4AD3" w:rsidRDefault="00B1627B" w:rsidP="00C64C70">
            <w:pPr>
              <w:spacing w:line="360" w:lineRule="auto"/>
              <w:jc w:val="both"/>
            </w:pPr>
            <w:r w:rsidRPr="005D4AD3">
              <w:t>135(67.5%)</w:t>
            </w:r>
          </w:p>
        </w:tc>
        <w:tc>
          <w:tcPr>
            <w:tcW w:w="1215" w:type="dxa"/>
            <w:vMerge w:val="restart"/>
            <w:shd w:val="clear" w:color="auto" w:fill="auto"/>
          </w:tcPr>
          <w:p w14:paraId="2E487CC6" w14:textId="77777777" w:rsidR="00B1627B" w:rsidRPr="005D4AD3" w:rsidRDefault="00B1627B" w:rsidP="00C64C70">
            <w:pPr>
              <w:spacing w:line="360" w:lineRule="auto"/>
              <w:jc w:val="both"/>
            </w:pPr>
          </w:p>
          <w:p w14:paraId="2DE775F9" w14:textId="77777777" w:rsidR="00B1627B" w:rsidRPr="005D4AD3" w:rsidRDefault="00B1627B" w:rsidP="00C64C70">
            <w:pPr>
              <w:spacing w:line="360" w:lineRule="auto"/>
              <w:jc w:val="both"/>
            </w:pPr>
            <w:r w:rsidRPr="005D4AD3">
              <w:t>0.030</w:t>
            </w:r>
          </w:p>
        </w:tc>
        <w:tc>
          <w:tcPr>
            <w:tcW w:w="1346" w:type="dxa"/>
            <w:vMerge w:val="restart"/>
            <w:shd w:val="clear" w:color="auto" w:fill="auto"/>
          </w:tcPr>
          <w:p w14:paraId="23A59438" w14:textId="77777777" w:rsidR="00B1627B" w:rsidRPr="005D4AD3" w:rsidRDefault="00B1627B" w:rsidP="00C64C70">
            <w:pPr>
              <w:spacing w:line="360" w:lineRule="auto"/>
              <w:jc w:val="both"/>
            </w:pPr>
          </w:p>
          <w:p w14:paraId="2233FC1E" w14:textId="77777777" w:rsidR="00B1627B" w:rsidRPr="005D4AD3" w:rsidRDefault="00B1627B" w:rsidP="00C64C70">
            <w:pPr>
              <w:spacing w:line="360" w:lineRule="auto"/>
              <w:jc w:val="both"/>
            </w:pPr>
            <w:r w:rsidRPr="005D4AD3">
              <w:t>0.863</w:t>
            </w:r>
          </w:p>
        </w:tc>
      </w:tr>
      <w:tr w:rsidR="00B1627B" w:rsidRPr="005D4AD3" w14:paraId="1C889B1F" w14:textId="77777777" w:rsidTr="00C64C70">
        <w:tc>
          <w:tcPr>
            <w:tcW w:w="1707" w:type="dxa"/>
            <w:vMerge/>
            <w:shd w:val="clear" w:color="auto" w:fill="auto"/>
          </w:tcPr>
          <w:p w14:paraId="3E1075A2" w14:textId="77777777" w:rsidR="00B1627B" w:rsidRPr="005D4AD3" w:rsidRDefault="00B1627B" w:rsidP="00C64C70">
            <w:pPr>
              <w:spacing w:line="360" w:lineRule="auto"/>
              <w:jc w:val="both"/>
            </w:pPr>
          </w:p>
        </w:tc>
        <w:tc>
          <w:tcPr>
            <w:tcW w:w="1328" w:type="dxa"/>
            <w:shd w:val="clear" w:color="auto" w:fill="auto"/>
          </w:tcPr>
          <w:p w14:paraId="187D9E19" w14:textId="77777777" w:rsidR="00B1627B" w:rsidRPr="005D4AD3" w:rsidRDefault="00B1627B" w:rsidP="00C64C70">
            <w:pPr>
              <w:spacing w:line="360" w:lineRule="auto"/>
              <w:jc w:val="both"/>
            </w:pPr>
            <w:r w:rsidRPr="005D4AD3">
              <w:t>Yes</w:t>
            </w:r>
          </w:p>
        </w:tc>
        <w:tc>
          <w:tcPr>
            <w:tcW w:w="1435" w:type="dxa"/>
            <w:shd w:val="clear" w:color="auto" w:fill="auto"/>
          </w:tcPr>
          <w:p w14:paraId="2626DB2F" w14:textId="77777777" w:rsidR="00B1627B" w:rsidRPr="005D4AD3" w:rsidRDefault="00B1627B" w:rsidP="00C64C70">
            <w:pPr>
              <w:spacing w:line="360" w:lineRule="auto"/>
              <w:jc w:val="both"/>
            </w:pPr>
            <w:r w:rsidRPr="005D4AD3">
              <w:t>13(33.3%)</w:t>
            </w:r>
          </w:p>
        </w:tc>
        <w:tc>
          <w:tcPr>
            <w:tcW w:w="1549" w:type="dxa"/>
            <w:shd w:val="clear" w:color="auto" w:fill="auto"/>
          </w:tcPr>
          <w:p w14:paraId="3BB35318" w14:textId="77777777" w:rsidR="00B1627B" w:rsidRPr="005D4AD3" w:rsidRDefault="00B1627B" w:rsidP="00C64C70">
            <w:pPr>
              <w:spacing w:line="360" w:lineRule="auto"/>
              <w:jc w:val="both"/>
            </w:pPr>
            <w:r w:rsidRPr="005D4AD3">
              <w:t>52(32.3%)</w:t>
            </w:r>
          </w:p>
        </w:tc>
        <w:tc>
          <w:tcPr>
            <w:tcW w:w="1451" w:type="dxa"/>
            <w:shd w:val="clear" w:color="auto" w:fill="auto"/>
          </w:tcPr>
          <w:p w14:paraId="6987A252" w14:textId="77777777" w:rsidR="00B1627B" w:rsidRPr="005D4AD3" w:rsidRDefault="00B1627B" w:rsidP="00C64C70">
            <w:pPr>
              <w:spacing w:line="360" w:lineRule="auto"/>
              <w:jc w:val="both"/>
            </w:pPr>
            <w:r w:rsidRPr="005D4AD3">
              <w:t>65(32.5%)</w:t>
            </w:r>
          </w:p>
        </w:tc>
        <w:tc>
          <w:tcPr>
            <w:tcW w:w="1215" w:type="dxa"/>
            <w:vMerge/>
            <w:shd w:val="clear" w:color="auto" w:fill="auto"/>
          </w:tcPr>
          <w:p w14:paraId="136B257E" w14:textId="77777777" w:rsidR="00B1627B" w:rsidRPr="005D4AD3" w:rsidRDefault="00B1627B" w:rsidP="00C64C70">
            <w:pPr>
              <w:spacing w:line="360" w:lineRule="auto"/>
              <w:jc w:val="both"/>
            </w:pPr>
          </w:p>
        </w:tc>
        <w:tc>
          <w:tcPr>
            <w:tcW w:w="1346" w:type="dxa"/>
            <w:vMerge/>
            <w:shd w:val="clear" w:color="auto" w:fill="auto"/>
          </w:tcPr>
          <w:p w14:paraId="108A165D" w14:textId="77777777" w:rsidR="00B1627B" w:rsidRPr="005D4AD3" w:rsidRDefault="00B1627B" w:rsidP="00C64C70">
            <w:pPr>
              <w:spacing w:line="360" w:lineRule="auto"/>
              <w:jc w:val="both"/>
            </w:pPr>
          </w:p>
        </w:tc>
      </w:tr>
      <w:tr w:rsidR="00B1627B" w:rsidRPr="005D4AD3" w14:paraId="0B4E5B69" w14:textId="77777777" w:rsidTr="00C64C70">
        <w:tc>
          <w:tcPr>
            <w:tcW w:w="1707" w:type="dxa"/>
            <w:vMerge/>
            <w:shd w:val="clear" w:color="auto" w:fill="auto"/>
          </w:tcPr>
          <w:p w14:paraId="3FB3A39E" w14:textId="77777777" w:rsidR="00B1627B" w:rsidRPr="005D4AD3" w:rsidRDefault="00B1627B" w:rsidP="00C64C70">
            <w:pPr>
              <w:spacing w:line="360" w:lineRule="auto"/>
              <w:jc w:val="both"/>
            </w:pPr>
          </w:p>
        </w:tc>
        <w:tc>
          <w:tcPr>
            <w:tcW w:w="1328" w:type="dxa"/>
            <w:shd w:val="clear" w:color="auto" w:fill="auto"/>
          </w:tcPr>
          <w:p w14:paraId="6998B671" w14:textId="77777777" w:rsidR="00B1627B" w:rsidRPr="005D4AD3" w:rsidRDefault="00B1627B" w:rsidP="00C64C70">
            <w:pPr>
              <w:spacing w:line="360" w:lineRule="auto"/>
              <w:jc w:val="both"/>
            </w:pPr>
            <w:r w:rsidRPr="005D4AD3">
              <w:t>Total</w:t>
            </w:r>
          </w:p>
        </w:tc>
        <w:tc>
          <w:tcPr>
            <w:tcW w:w="1435" w:type="dxa"/>
            <w:shd w:val="clear" w:color="auto" w:fill="auto"/>
          </w:tcPr>
          <w:p w14:paraId="229C0949" w14:textId="77777777" w:rsidR="00B1627B" w:rsidRPr="005D4AD3" w:rsidRDefault="00B1627B" w:rsidP="00C64C70">
            <w:pPr>
              <w:spacing w:line="360" w:lineRule="auto"/>
              <w:jc w:val="both"/>
            </w:pPr>
            <w:r w:rsidRPr="005D4AD3">
              <w:t>39(19.5%)</w:t>
            </w:r>
          </w:p>
        </w:tc>
        <w:tc>
          <w:tcPr>
            <w:tcW w:w="1549" w:type="dxa"/>
            <w:shd w:val="clear" w:color="auto" w:fill="auto"/>
          </w:tcPr>
          <w:p w14:paraId="571CEF23" w14:textId="77777777" w:rsidR="00B1627B" w:rsidRPr="005D4AD3" w:rsidRDefault="00B1627B" w:rsidP="00C64C70">
            <w:pPr>
              <w:spacing w:line="360" w:lineRule="auto"/>
              <w:jc w:val="both"/>
            </w:pPr>
            <w:r w:rsidRPr="005D4AD3">
              <w:t>161(80.5%)</w:t>
            </w:r>
          </w:p>
        </w:tc>
        <w:tc>
          <w:tcPr>
            <w:tcW w:w="1451" w:type="dxa"/>
            <w:shd w:val="clear" w:color="auto" w:fill="auto"/>
          </w:tcPr>
          <w:p w14:paraId="0C0F05B5" w14:textId="77777777" w:rsidR="00B1627B" w:rsidRPr="005D4AD3" w:rsidRDefault="00B1627B" w:rsidP="00C64C70">
            <w:pPr>
              <w:spacing w:line="360" w:lineRule="auto"/>
              <w:jc w:val="both"/>
            </w:pPr>
            <w:r w:rsidRPr="005D4AD3">
              <w:t>200(100%)</w:t>
            </w:r>
          </w:p>
          <w:p w14:paraId="375AAB20" w14:textId="77777777" w:rsidR="00B1627B" w:rsidRPr="005D4AD3" w:rsidRDefault="00B1627B" w:rsidP="00C64C70">
            <w:pPr>
              <w:spacing w:line="360" w:lineRule="auto"/>
              <w:jc w:val="both"/>
            </w:pPr>
          </w:p>
        </w:tc>
        <w:tc>
          <w:tcPr>
            <w:tcW w:w="1215" w:type="dxa"/>
            <w:vMerge/>
            <w:shd w:val="clear" w:color="auto" w:fill="auto"/>
          </w:tcPr>
          <w:p w14:paraId="2C63B135" w14:textId="77777777" w:rsidR="00B1627B" w:rsidRPr="005D4AD3" w:rsidRDefault="00B1627B" w:rsidP="00C64C70">
            <w:pPr>
              <w:spacing w:line="360" w:lineRule="auto"/>
              <w:jc w:val="both"/>
            </w:pPr>
          </w:p>
        </w:tc>
        <w:tc>
          <w:tcPr>
            <w:tcW w:w="1346" w:type="dxa"/>
            <w:vMerge/>
            <w:shd w:val="clear" w:color="auto" w:fill="auto"/>
          </w:tcPr>
          <w:p w14:paraId="07921C25" w14:textId="77777777" w:rsidR="00B1627B" w:rsidRPr="005D4AD3" w:rsidRDefault="00B1627B" w:rsidP="00C64C70">
            <w:pPr>
              <w:spacing w:line="360" w:lineRule="auto"/>
              <w:jc w:val="both"/>
            </w:pPr>
          </w:p>
        </w:tc>
      </w:tr>
      <w:tr w:rsidR="00B1627B" w:rsidRPr="005D4AD3" w14:paraId="354D3DF4" w14:textId="77777777" w:rsidTr="00C64C70">
        <w:tc>
          <w:tcPr>
            <w:tcW w:w="1707" w:type="dxa"/>
            <w:vMerge w:val="restart"/>
            <w:shd w:val="clear" w:color="auto" w:fill="auto"/>
          </w:tcPr>
          <w:p w14:paraId="581585D0" w14:textId="77777777" w:rsidR="00B1627B" w:rsidRPr="005D4AD3" w:rsidRDefault="00B1627B" w:rsidP="00C64C70">
            <w:pPr>
              <w:spacing w:line="360" w:lineRule="auto"/>
              <w:jc w:val="both"/>
            </w:pPr>
            <w:r w:rsidRPr="005D4AD3">
              <w:t>Regurgitation</w:t>
            </w:r>
          </w:p>
        </w:tc>
        <w:tc>
          <w:tcPr>
            <w:tcW w:w="1328" w:type="dxa"/>
            <w:shd w:val="clear" w:color="auto" w:fill="auto"/>
          </w:tcPr>
          <w:p w14:paraId="4CBB5F05" w14:textId="77777777" w:rsidR="00B1627B" w:rsidRPr="005D4AD3" w:rsidRDefault="00B1627B" w:rsidP="00C64C70">
            <w:pPr>
              <w:spacing w:line="360" w:lineRule="auto"/>
              <w:jc w:val="both"/>
            </w:pPr>
            <w:r w:rsidRPr="005D4AD3">
              <w:t>No</w:t>
            </w:r>
          </w:p>
        </w:tc>
        <w:tc>
          <w:tcPr>
            <w:tcW w:w="1435" w:type="dxa"/>
            <w:shd w:val="clear" w:color="auto" w:fill="auto"/>
          </w:tcPr>
          <w:p w14:paraId="4B391038" w14:textId="77777777" w:rsidR="00B1627B" w:rsidRPr="005D4AD3" w:rsidRDefault="00B1627B" w:rsidP="00C64C70">
            <w:pPr>
              <w:spacing w:line="360" w:lineRule="auto"/>
              <w:jc w:val="both"/>
            </w:pPr>
            <w:r w:rsidRPr="005D4AD3">
              <w:t>37(94.9%)</w:t>
            </w:r>
          </w:p>
        </w:tc>
        <w:tc>
          <w:tcPr>
            <w:tcW w:w="1549" w:type="dxa"/>
            <w:shd w:val="clear" w:color="auto" w:fill="auto"/>
          </w:tcPr>
          <w:p w14:paraId="6730002B" w14:textId="77777777" w:rsidR="00B1627B" w:rsidRPr="005D4AD3" w:rsidRDefault="00B1627B" w:rsidP="00C64C70">
            <w:pPr>
              <w:spacing w:line="360" w:lineRule="auto"/>
              <w:jc w:val="both"/>
            </w:pPr>
            <w:r w:rsidRPr="005D4AD3">
              <w:t>150(93.2%)</w:t>
            </w:r>
          </w:p>
        </w:tc>
        <w:tc>
          <w:tcPr>
            <w:tcW w:w="1451" w:type="dxa"/>
            <w:shd w:val="clear" w:color="auto" w:fill="auto"/>
          </w:tcPr>
          <w:p w14:paraId="37836AEE" w14:textId="77777777" w:rsidR="00B1627B" w:rsidRPr="005D4AD3" w:rsidRDefault="00B1627B" w:rsidP="00C64C70">
            <w:pPr>
              <w:spacing w:line="360" w:lineRule="auto"/>
              <w:jc w:val="both"/>
            </w:pPr>
            <w:r w:rsidRPr="005D4AD3">
              <w:t>187(93.5%)</w:t>
            </w:r>
          </w:p>
        </w:tc>
        <w:tc>
          <w:tcPr>
            <w:tcW w:w="1215" w:type="dxa"/>
            <w:vMerge w:val="restart"/>
            <w:shd w:val="clear" w:color="auto" w:fill="auto"/>
          </w:tcPr>
          <w:p w14:paraId="47AA0939" w14:textId="77777777" w:rsidR="00B1627B" w:rsidRPr="005D4AD3" w:rsidRDefault="00B1627B" w:rsidP="00C64C70">
            <w:pPr>
              <w:spacing w:line="360" w:lineRule="auto"/>
              <w:jc w:val="both"/>
            </w:pPr>
          </w:p>
          <w:p w14:paraId="6130A499" w14:textId="77777777" w:rsidR="00B1627B" w:rsidRPr="005D4AD3" w:rsidRDefault="00B1627B" w:rsidP="00C64C70">
            <w:pPr>
              <w:spacing w:line="360" w:lineRule="auto"/>
              <w:jc w:val="both"/>
            </w:pPr>
            <w:r w:rsidRPr="005D4AD3">
              <w:t>0.150</w:t>
            </w:r>
          </w:p>
        </w:tc>
        <w:tc>
          <w:tcPr>
            <w:tcW w:w="1346" w:type="dxa"/>
            <w:vMerge w:val="restart"/>
            <w:shd w:val="clear" w:color="auto" w:fill="auto"/>
          </w:tcPr>
          <w:p w14:paraId="22277A12" w14:textId="77777777" w:rsidR="00B1627B" w:rsidRPr="005D4AD3" w:rsidRDefault="00B1627B" w:rsidP="00C64C70">
            <w:pPr>
              <w:spacing w:line="360" w:lineRule="auto"/>
              <w:jc w:val="both"/>
            </w:pPr>
          </w:p>
          <w:p w14:paraId="5F82BB03" w14:textId="77777777" w:rsidR="00B1627B" w:rsidRPr="005D4AD3" w:rsidRDefault="00B1627B" w:rsidP="00C64C70">
            <w:pPr>
              <w:spacing w:line="360" w:lineRule="auto"/>
              <w:jc w:val="both"/>
            </w:pPr>
            <w:r w:rsidRPr="005D4AD3">
              <w:t>0.699</w:t>
            </w:r>
          </w:p>
        </w:tc>
      </w:tr>
      <w:tr w:rsidR="00B1627B" w:rsidRPr="005D4AD3" w14:paraId="57B881A5" w14:textId="77777777" w:rsidTr="00C64C70">
        <w:tc>
          <w:tcPr>
            <w:tcW w:w="1707" w:type="dxa"/>
            <w:vMerge/>
            <w:shd w:val="clear" w:color="auto" w:fill="auto"/>
          </w:tcPr>
          <w:p w14:paraId="6F4E87A3" w14:textId="77777777" w:rsidR="00B1627B" w:rsidRPr="005D4AD3" w:rsidRDefault="00B1627B" w:rsidP="00C64C70">
            <w:pPr>
              <w:spacing w:line="360" w:lineRule="auto"/>
              <w:jc w:val="both"/>
            </w:pPr>
          </w:p>
        </w:tc>
        <w:tc>
          <w:tcPr>
            <w:tcW w:w="1328" w:type="dxa"/>
            <w:shd w:val="clear" w:color="auto" w:fill="auto"/>
          </w:tcPr>
          <w:p w14:paraId="32B67BCA" w14:textId="77777777" w:rsidR="00B1627B" w:rsidRPr="005D4AD3" w:rsidRDefault="00B1627B" w:rsidP="00C64C70">
            <w:pPr>
              <w:spacing w:line="360" w:lineRule="auto"/>
              <w:jc w:val="both"/>
            </w:pPr>
            <w:r w:rsidRPr="005D4AD3">
              <w:t>Yes</w:t>
            </w:r>
          </w:p>
        </w:tc>
        <w:tc>
          <w:tcPr>
            <w:tcW w:w="1435" w:type="dxa"/>
            <w:shd w:val="clear" w:color="auto" w:fill="auto"/>
          </w:tcPr>
          <w:p w14:paraId="1DB7CCBA" w14:textId="77777777" w:rsidR="00B1627B" w:rsidRPr="005D4AD3" w:rsidRDefault="00B1627B" w:rsidP="00C64C70">
            <w:pPr>
              <w:spacing w:line="360" w:lineRule="auto"/>
              <w:jc w:val="both"/>
            </w:pPr>
            <w:r w:rsidRPr="005D4AD3">
              <w:t>2(5.1%)</w:t>
            </w:r>
          </w:p>
        </w:tc>
        <w:tc>
          <w:tcPr>
            <w:tcW w:w="1549" w:type="dxa"/>
            <w:shd w:val="clear" w:color="auto" w:fill="auto"/>
          </w:tcPr>
          <w:p w14:paraId="2F35B4F7" w14:textId="77777777" w:rsidR="00B1627B" w:rsidRPr="005D4AD3" w:rsidRDefault="00B1627B" w:rsidP="00C64C70">
            <w:pPr>
              <w:spacing w:line="360" w:lineRule="auto"/>
              <w:jc w:val="both"/>
            </w:pPr>
            <w:r w:rsidRPr="005D4AD3">
              <w:t>11(6.8%)</w:t>
            </w:r>
          </w:p>
        </w:tc>
        <w:tc>
          <w:tcPr>
            <w:tcW w:w="1451" w:type="dxa"/>
            <w:shd w:val="clear" w:color="auto" w:fill="auto"/>
          </w:tcPr>
          <w:p w14:paraId="3A6C46D1" w14:textId="77777777" w:rsidR="00B1627B" w:rsidRPr="005D4AD3" w:rsidRDefault="00B1627B" w:rsidP="00C64C70">
            <w:pPr>
              <w:spacing w:line="360" w:lineRule="auto"/>
              <w:jc w:val="both"/>
            </w:pPr>
            <w:r w:rsidRPr="005D4AD3">
              <w:t>13(6.5%)</w:t>
            </w:r>
          </w:p>
        </w:tc>
        <w:tc>
          <w:tcPr>
            <w:tcW w:w="1215" w:type="dxa"/>
            <w:vMerge/>
            <w:shd w:val="clear" w:color="auto" w:fill="auto"/>
          </w:tcPr>
          <w:p w14:paraId="66E586A8" w14:textId="77777777" w:rsidR="00B1627B" w:rsidRPr="005D4AD3" w:rsidRDefault="00B1627B" w:rsidP="00C64C70">
            <w:pPr>
              <w:spacing w:line="360" w:lineRule="auto"/>
              <w:jc w:val="both"/>
            </w:pPr>
          </w:p>
        </w:tc>
        <w:tc>
          <w:tcPr>
            <w:tcW w:w="1346" w:type="dxa"/>
            <w:vMerge/>
            <w:shd w:val="clear" w:color="auto" w:fill="auto"/>
          </w:tcPr>
          <w:p w14:paraId="0E6BC6DB" w14:textId="77777777" w:rsidR="00B1627B" w:rsidRPr="005D4AD3" w:rsidRDefault="00B1627B" w:rsidP="00C64C70">
            <w:pPr>
              <w:spacing w:line="360" w:lineRule="auto"/>
              <w:jc w:val="both"/>
            </w:pPr>
          </w:p>
        </w:tc>
      </w:tr>
      <w:tr w:rsidR="00B1627B" w:rsidRPr="005D4AD3" w14:paraId="110B98C7" w14:textId="77777777" w:rsidTr="00C64C70">
        <w:tc>
          <w:tcPr>
            <w:tcW w:w="1707" w:type="dxa"/>
            <w:vMerge/>
            <w:shd w:val="clear" w:color="auto" w:fill="auto"/>
          </w:tcPr>
          <w:p w14:paraId="5C5278B9" w14:textId="77777777" w:rsidR="00B1627B" w:rsidRPr="005D4AD3" w:rsidRDefault="00B1627B" w:rsidP="00C64C70">
            <w:pPr>
              <w:spacing w:line="360" w:lineRule="auto"/>
              <w:jc w:val="both"/>
            </w:pPr>
          </w:p>
        </w:tc>
        <w:tc>
          <w:tcPr>
            <w:tcW w:w="1328" w:type="dxa"/>
            <w:shd w:val="clear" w:color="auto" w:fill="auto"/>
          </w:tcPr>
          <w:p w14:paraId="62EE2C9E" w14:textId="77777777" w:rsidR="00B1627B" w:rsidRPr="005D4AD3" w:rsidRDefault="00B1627B" w:rsidP="00C64C70">
            <w:pPr>
              <w:spacing w:line="360" w:lineRule="auto"/>
              <w:jc w:val="both"/>
            </w:pPr>
            <w:r w:rsidRPr="005D4AD3">
              <w:t>Total</w:t>
            </w:r>
          </w:p>
        </w:tc>
        <w:tc>
          <w:tcPr>
            <w:tcW w:w="1435" w:type="dxa"/>
            <w:shd w:val="clear" w:color="auto" w:fill="auto"/>
          </w:tcPr>
          <w:p w14:paraId="66329A50" w14:textId="77777777" w:rsidR="00B1627B" w:rsidRPr="005D4AD3" w:rsidRDefault="00B1627B" w:rsidP="00C64C70">
            <w:pPr>
              <w:spacing w:line="360" w:lineRule="auto"/>
              <w:jc w:val="both"/>
            </w:pPr>
            <w:r w:rsidRPr="005D4AD3">
              <w:t>39(19.5%)</w:t>
            </w:r>
          </w:p>
        </w:tc>
        <w:tc>
          <w:tcPr>
            <w:tcW w:w="1549" w:type="dxa"/>
            <w:shd w:val="clear" w:color="auto" w:fill="auto"/>
          </w:tcPr>
          <w:p w14:paraId="3E56E500" w14:textId="77777777" w:rsidR="00B1627B" w:rsidRPr="005D4AD3" w:rsidRDefault="00B1627B" w:rsidP="00C64C70">
            <w:pPr>
              <w:spacing w:line="360" w:lineRule="auto"/>
              <w:jc w:val="both"/>
            </w:pPr>
            <w:r w:rsidRPr="005D4AD3">
              <w:t>161(80.5%)</w:t>
            </w:r>
          </w:p>
        </w:tc>
        <w:tc>
          <w:tcPr>
            <w:tcW w:w="1451" w:type="dxa"/>
            <w:shd w:val="clear" w:color="auto" w:fill="auto"/>
          </w:tcPr>
          <w:p w14:paraId="269C0718" w14:textId="77777777" w:rsidR="00B1627B" w:rsidRPr="005D4AD3" w:rsidRDefault="00B1627B" w:rsidP="00C64C70">
            <w:pPr>
              <w:spacing w:line="360" w:lineRule="auto"/>
              <w:jc w:val="both"/>
            </w:pPr>
            <w:r w:rsidRPr="005D4AD3">
              <w:t>200(100%)</w:t>
            </w:r>
          </w:p>
          <w:p w14:paraId="4AC8F23E" w14:textId="77777777" w:rsidR="00B1627B" w:rsidRPr="005D4AD3" w:rsidRDefault="00B1627B" w:rsidP="00C64C70">
            <w:pPr>
              <w:spacing w:line="360" w:lineRule="auto"/>
              <w:jc w:val="both"/>
            </w:pPr>
          </w:p>
        </w:tc>
        <w:tc>
          <w:tcPr>
            <w:tcW w:w="1215" w:type="dxa"/>
            <w:vMerge/>
            <w:shd w:val="clear" w:color="auto" w:fill="auto"/>
          </w:tcPr>
          <w:p w14:paraId="1A021C27" w14:textId="77777777" w:rsidR="00B1627B" w:rsidRPr="005D4AD3" w:rsidRDefault="00B1627B" w:rsidP="00C64C70">
            <w:pPr>
              <w:spacing w:line="360" w:lineRule="auto"/>
              <w:jc w:val="both"/>
            </w:pPr>
          </w:p>
        </w:tc>
        <w:tc>
          <w:tcPr>
            <w:tcW w:w="1346" w:type="dxa"/>
            <w:vMerge/>
            <w:shd w:val="clear" w:color="auto" w:fill="auto"/>
          </w:tcPr>
          <w:p w14:paraId="5DFEBFA9" w14:textId="77777777" w:rsidR="00B1627B" w:rsidRPr="005D4AD3" w:rsidRDefault="00B1627B" w:rsidP="00C64C70">
            <w:pPr>
              <w:spacing w:line="360" w:lineRule="auto"/>
              <w:jc w:val="both"/>
            </w:pPr>
          </w:p>
        </w:tc>
      </w:tr>
      <w:tr w:rsidR="00B1627B" w:rsidRPr="005D4AD3" w14:paraId="50CAEA04" w14:textId="77777777" w:rsidTr="00C64C70">
        <w:tc>
          <w:tcPr>
            <w:tcW w:w="1707" w:type="dxa"/>
            <w:vMerge w:val="restart"/>
            <w:shd w:val="clear" w:color="auto" w:fill="auto"/>
          </w:tcPr>
          <w:p w14:paraId="04F0D0BB" w14:textId="77777777" w:rsidR="00B1627B" w:rsidRPr="005D4AD3" w:rsidRDefault="00B1627B" w:rsidP="00C64C70">
            <w:pPr>
              <w:spacing w:line="360" w:lineRule="auto"/>
              <w:jc w:val="both"/>
            </w:pPr>
            <w:r w:rsidRPr="005D4AD3">
              <w:t>Chest pain</w:t>
            </w:r>
          </w:p>
        </w:tc>
        <w:tc>
          <w:tcPr>
            <w:tcW w:w="1328" w:type="dxa"/>
            <w:shd w:val="clear" w:color="auto" w:fill="auto"/>
          </w:tcPr>
          <w:p w14:paraId="25843F85" w14:textId="77777777" w:rsidR="00B1627B" w:rsidRPr="005D4AD3" w:rsidRDefault="00B1627B" w:rsidP="00C64C70">
            <w:pPr>
              <w:spacing w:line="360" w:lineRule="auto"/>
              <w:jc w:val="both"/>
            </w:pPr>
            <w:r w:rsidRPr="005D4AD3">
              <w:t>No</w:t>
            </w:r>
          </w:p>
        </w:tc>
        <w:tc>
          <w:tcPr>
            <w:tcW w:w="1435" w:type="dxa"/>
            <w:shd w:val="clear" w:color="auto" w:fill="auto"/>
          </w:tcPr>
          <w:p w14:paraId="5D85A3E3" w14:textId="77777777" w:rsidR="00B1627B" w:rsidRPr="005D4AD3" w:rsidRDefault="00B1627B" w:rsidP="00C64C70">
            <w:pPr>
              <w:spacing w:line="360" w:lineRule="auto"/>
              <w:jc w:val="both"/>
            </w:pPr>
            <w:r w:rsidRPr="005D4AD3">
              <w:t>26(66.7%)</w:t>
            </w:r>
          </w:p>
        </w:tc>
        <w:tc>
          <w:tcPr>
            <w:tcW w:w="1549" w:type="dxa"/>
            <w:shd w:val="clear" w:color="auto" w:fill="auto"/>
          </w:tcPr>
          <w:p w14:paraId="6AED1BBF" w14:textId="77777777" w:rsidR="00B1627B" w:rsidRPr="005D4AD3" w:rsidRDefault="00B1627B" w:rsidP="00C64C70">
            <w:pPr>
              <w:spacing w:line="360" w:lineRule="auto"/>
              <w:jc w:val="both"/>
            </w:pPr>
            <w:r w:rsidRPr="005D4AD3">
              <w:t>119(73.9%)</w:t>
            </w:r>
          </w:p>
        </w:tc>
        <w:tc>
          <w:tcPr>
            <w:tcW w:w="1451" w:type="dxa"/>
            <w:shd w:val="clear" w:color="auto" w:fill="auto"/>
          </w:tcPr>
          <w:p w14:paraId="254E57E3" w14:textId="77777777" w:rsidR="00B1627B" w:rsidRPr="005D4AD3" w:rsidRDefault="00B1627B" w:rsidP="00C64C70">
            <w:pPr>
              <w:spacing w:line="360" w:lineRule="auto"/>
              <w:jc w:val="both"/>
            </w:pPr>
            <w:r w:rsidRPr="005D4AD3">
              <w:t>145(72.5%)</w:t>
            </w:r>
          </w:p>
        </w:tc>
        <w:tc>
          <w:tcPr>
            <w:tcW w:w="1215" w:type="dxa"/>
            <w:vMerge w:val="restart"/>
            <w:shd w:val="clear" w:color="auto" w:fill="auto"/>
          </w:tcPr>
          <w:p w14:paraId="498E6FB6" w14:textId="77777777" w:rsidR="00B1627B" w:rsidRPr="005D4AD3" w:rsidRDefault="00B1627B" w:rsidP="00C64C70">
            <w:pPr>
              <w:spacing w:line="360" w:lineRule="auto"/>
              <w:jc w:val="both"/>
            </w:pPr>
          </w:p>
          <w:p w14:paraId="7860878F" w14:textId="77777777" w:rsidR="00B1627B" w:rsidRPr="005D4AD3" w:rsidRDefault="00B1627B" w:rsidP="00C64C70">
            <w:pPr>
              <w:spacing w:line="360" w:lineRule="auto"/>
              <w:jc w:val="both"/>
            </w:pPr>
            <w:r w:rsidRPr="005D4AD3">
              <w:t>0.827</w:t>
            </w:r>
          </w:p>
        </w:tc>
        <w:tc>
          <w:tcPr>
            <w:tcW w:w="1346" w:type="dxa"/>
            <w:vMerge w:val="restart"/>
            <w:shd w:val="clear" w:color="auto" w:fill="auto"/>
          </w:tcPr>
          <w:p w14:paraId="2A3D6F1D" w14:textId="77777777" w:rsidR="00B1627B" w:rsidRPr="005D4AD3" w:rsidRDefault="00B1627B" w:rsidP="00C64C70">
            <w:pPr>
              <w:spacing w:line="360" w:lineRule="auto"/>
              <w:jc w:val="both"/>
            </w:pPr>
          </w:p>
          <w:p w14:paraId="11DC703F" w14:textId="77777777" w:rsidR="00B1627B" w:rsidRPr="005D4AD3" w:rsidRDefault="00B1627B" w:rsidP="00C64C70">
            <w:pPr>
              <w:spacing w:line="360" w:lineRule="auto"/>
              <w:jc w:val="both"/>
            </w:pPr>
            <w:r w:rsidRPr="005D4AD3">
              <w:t>0.363</w:t>
            </w:r>
          </w:p>
        </w:tc>
      </w:tr>
      <w:tr w:rsidR="00B1627B" w:rsidRPr="005D4AD3" w14:paraId="78FD367B" w14:textId="77777777" w:rsidTr="00C64C70">
        <w:tc>
          <w:tcPr>
            <w:tcW w:w="1707" w:type="dxa"/>
            <w:vMerge/>
            <w:shd w:val="clear" w:color="auto" w:fill="auto"/>
          </w:tcPr>
          <w:p w14:paraId="13808016" w14:textId="77777777" w:rsidR="00B1627B" w:rsidRPr="005D4AD3" w:rsidRDefault="00B1627B" w:rsidP="00C64C70">
            <w:pPr>
              <w:spacing w:line="360" w:lineRule="auto"/>
              <w:jc w:val="both"/>
            </w:pPr>
          </w:p>
        </w:tc>
        <w:tc>
          <w:tcPr>
            <w:tcW w:w="1328" w:type="dxa"/>
            <w:shd w:val="clear" w:color="auto" w:fill="auto"/>
          </w:tcPr>
          <w:p w14:paraId="43BE7D4C" w14:textId="77777777" w:rsidR="00B1627B" w:rsidRPr="005D4AD3" w:rsidRDefault="00B1627B" w:rsidP="00C64C70">
            <w:pPr>
              <w:spacing w:line="360" w:lineRule="auto"/>
              <w:jc w:val="both"/>
            </w:pPr>
            <w:r w:rsidRPr="005D4AD3">
              <w:t>Yes</w:t>
            </w:r>
          </w:p>
        </w:tc>
        <w:tc>
          <w:tcPr>
            <w:tcW w:w="1435" w:type="dxa"/>
            <w:shd w:val="clear" w:color="auto" w:fill="auto"/>
          </w:tcPr>
          <w:p w14:paraId="7DD99403" w14:textId="77777777" w:rsidR="00B1627B" w:rsidRPr="005D4AD3" w:rsidRDefault="00B1627B" w:rsidP="00C64C70">
            <w:pPr>
              <w:spacing w:line="360" w:lineRule="auto"/>
              <w:jc w:val="both"/>
            </w:pPr>
            <w:r w:rsidRPr="005D4AD3">
              <w:t>13(33.7%)</w:t>
            </w:r>
          </w:p>
        </w:tc>
        <w:tc>
          <w:tcPr>
            <w:tcW w:w="1549" w:type="dxa"/>
            <w:shd w:val="clear" w:color="auto" w:fill="auto"/>
          </w:tcPr>
          <w:p w14:paraId="1F103B44" w14:textId="77777777" w:rsidR="00B1627B" w:rsidRPr="005D4AD3" w:rsidRDefault="00B1627B" w:rsidP="00C64C70">
            <w:pPr>
              <w:spacing w:line="360" w:lineRule="auto"/>
              <w:jc w:val="both"/>
            </w:pPr>
            <w:r w:rsidRPr="005D4AD3">
              <w:t>42(26.1%)</w:t>
            </w:r>
          </w:p>
        </w:tc>
        <w:tc>
          <w:tcPr>
            <w:tcW w:w="1451" w:type="dxa"/>
            <w:shd w:val="clear" w:color="auto" w:fill="auto"/>
          </w:tcPr>
          <w:p w14:paraId="4CBE6310" w14:textId="77777777" w:rsidR="00B1627B" w:rsidRPr="005D4AD3" w:rsidRDefault="00B1627B" w:rsidP="00C64C70">
            <w:pPr>
              <w:spacing w:line="360" w:lineRule="auto"/>
              <w:jc w:val="both"/>
            </w:pPr>
            <w:r w:rsidRPr="005D4AD3">
              <w:t>55(27.5%)</w:t>
            </w:r>
          </w:p>
        </w:tc>
        <w:tc>
          <w:tcPr>
            <w:tcW w:w="1215" w:type="dxa"/>
            <w:vMerge/>
            <w:shd w:val="clear" w:color="auto" w:fill="auto"/>
          </w:tcPr>
          <w:p w14:paraId="3EEB41F7" w14:textId="77777777" w:rsidR="00B1627B" w:rsidRPr="005D4AD3" w:rsidRDefault="00B1627B" w:rsidP="00C64C70">
            <w:pPr>
              <w:spacing w:line="360" w:lineRule="auto"/>
              <w:jc w:val="both"/>
            </w:pPr>
          </w:p>
        </w:tc>
        <w:tc>
          <w:tcPr>
            <w:tcW w:w="1346" w:type="dxa"/>
            <w:vMerge/>
            <w:shd w:val="clear" w:color="auto" w:fill="auto"/>
          </w:tcPr>
          <w:p w14:paraId="624E82CF" w14:textId="77777777" w:rsidR="00B1627B" w:rsidRPr="005D4AD3" w:rsidRDefault="00B1627B" w:rsidP="00C64C70">
            <w:pPr>
              <w:spacing w:line="360" w:lineRule="auto"/>
              <w:jc w:val="both"/>
            </w:pPr>
          </w:p>
        </w:tc>
      </w:tr>
      <w:tr w:rsidR="00B1627B" w:rsidRPr="005D4AD3" w14:paraId="63427C35" w14:textId="77777777" w:rsidTr="00C64C70">
        <w:tc>
          <w:tcPr>
            <w:tcW w:w="1707" w:type="dxa"/>
            <w:vMerge/>
            <w:shd w:val="clear" w:color="auto" w:fill="auto"/>
          </w:tcPr>
          <w:p w14:paraId="2520137B" w14:textId="77777777" w:rsidR="00B1627B" w:rsidRPr="005D4AD3" w:rsidRDefault="00B1627B" w:rsidP="00C64C70">
            <w:pPr>
              <w:spacing w:line="360" w:lineRule="auto"/>
              <w:jc w:val="both"/>
            </w:pPr>
          </w:p>
        </w:tc>
        <w:tc>
          <w:tcPr>
            <w:tcW w:w="1328" w:type="dxa"/>
            <w:shd w:val="clear" w:color="auto" w:fill="auto"/>
          </w:tcPr>
          <w:p w14:paraId="5A9826D4" w14:textId="77777777" w:rsidR="00B1627B" w:rsidRPr="005D4AD3" w:rsidRDefault="00B1627B" w:rsidP="00C64C70">
            <w:pPr>
              <w:spacing w:line="360" w:lineRule="auto"/>
              <w:jc w:val="both"/>
            </w:pPr>
            <w:r w:rsidRPr="005D4AD3">
              <w:t>Total</w:t>
            </w:r>
          </w:p>
        </w:tc>
        <w:tc>
          <w:tcPr>
            <w:tcW w:w="1435" w:type="dxa"/>
            <w:shd w:val="clear" w:color="auto" w:fill="auto"/>
          </w:tcPr>
          <w:p w14:paraId="1A16885B" w14:textId="77777777" w:rsidR="00B1627B" w:rsidRPr="005D4AD3" w:rsidRDefault="00B1627B" w:rsidP="00C64C70">
            <w:pPr>
              <w:spacing w:line="360" w:lineRule="auto"/>
              <w:jc w:val="both"/>
            </w:pPr>
            <w:r w:rsidRPr="005D4AD3">
              <w:t>39(19.5%)</w:t>
            </w:r>
          </w:p>
        </w:tc>
        <w:tc>
          <w:tcPr>
            <w:tcW w:w="1549" w:type="dxa"/>
            <w:shd w:val="clear" w:color="auto" w:fill="auto"/>
          </w:tcPr>
          <w:p w14:paraId="6D79CFC4" w14:textId="77777777" w:rsidR="00B1627B" w:rsidRPr="005D4AD3" w:rsidRDefault="00B1627B" w:rsidP="00C64C70">
            <w:pPr>
              <w:spacing w:line="360" w:lineRule="auto"/>
              <w:jc w:val="both"/>
            </w:pPr>
            <w:r w:rsidRPr="005D4AD3">
              <w:t>161(80.5%)</w:t>
            </w:r>
          </w:p>
        </w:tc>
        <w:tc>
          <w:tcPr>
            <w:tcW w:w="1451" w:type="dxa"/>
            <w:shd w:val="clear" w:color="auto" w:fill="auto"/>
          </w:tcPr>
          <w:p w14:paraId="752481B2" w14:textId="77777777" w:rsidR="00B1627B" w:rsidRPr="005D4AD3" w:rsidRDefault="00B1627B" w:rsidP="00C64C70">
            <w:pPr>
              <w:spacing w:line="360" w:lineRule="auto"/>
              <w:jc w:val="both"/>
            </w:pPr>
            <w:r w:rsidRPr="005D4AD3">
              <w:t>200(100%)</w:t>
            </w:r>
          </w:p>
          <w:p w14:paraId="14906E4C" w14:textId="77777777" w:rsidR="00B1627B" w:rsidRPr="005D4AD3" w:rsidRDefault="00B1627B" w:rsidP="00C64C70">
            <w:pPr>
              <w:spacing w:line="360" w:lineRule="auto"/>
              <w:jc w:val="both"/>
            </w:pPr>
          </w:p>
        </w:tc>
        <w:tc>
          <w:tcPr>
            <w:tcW w:w="1215" w:type="dxa"/>
            <w:vMerge/>
            <w:shd w:val="clear" w:color="auto" w:fill="auto"/>
          </w:tcPr>
          <w:p w14:paraId="03E40AFE" w14:textId="77777777" w:rsidR="00B1627B" w:rsidRPr="005D4AD3" w:rsidRDefault="00B1627B" w:rsidP="00C64C70">
            <w:pPr>
              <w:spacing w:line="360" w:lineRule="auto"/>
              <w:jc w:val="both"/>
            </w:pPr>
          </w:p>
        </w:tc>
        <w:tc>
          <w:tcPr>
            <w:tcW w:w="1346" w:type="dxa"/>
            <w:vMerge/>
            <w:shd w:val="clear" w:color="auto" w:fill="auto"/>
          </w:tcPr>
          <w:p w14:paraId="5E865A49" w14:textId="77777777" w:rsidR="00B1627B" w:rsidRPr="005D4AD3" w:rsidRDefault="00B1627B" w:rsidP="00C64C70">
            <w:pPr>
              <w:spacing w:line="360" w:lineRule="auto"/>
              <w:jc w:val="both"/>
            </w:pPr>
          </w:p>
        </w:tc>
      </w:tr>
      <w:tr w:rsidR="00B1627B" w:rsidRPr="005D4AD3" w14:paraId="714DA603" w14:textId="77777777" w:rsidTr="00C64C70">
        <w:tc>
          <w:tcPr>
            <w:tcW w:w="1707" w:type="dxa"/>
            <w:vMerge w:val="restart"/>
            <w:shd w:val="clear" w:color="auto" w:fill="auto"/>
          </w:tcPr>
          <w:p w14:paraId="08A3E75B" w14:textId="77777777" w:rsidR="00B1627B" w:rsidRPr="005D4AD3" w:rsidRDefault="00B1627B" w:rsidP="00C64C70">
            <w:pPr>
              <w:spacing w:line="360" w:lineRule="auto"/>
              <w:jc w:val="both"/>
            </w:pPr>
            <w:r w:rsidRPr="005D4AD3">
              <w:t>Epigastric pain</w:t>
            </w:r>
          </w:p>
        </w:tc>
        <w:tc>
          <w:tcPr>
            <w:tcW w:w="1328" w:type="dxa"/>
            <w:shd w:val="clear" w:color="auto" w:fill="auto"/>
          </w:tcPr>
          <w:p w14:paraId="12EF4954" w14:textId="77777777" w:rsidR="00B1627B" w:rsidRPr="005D4AD3" w:rsidRDefault="00B1627B" w:rsidP="00C64C70">
            <w:pPr>
              <w:spacing w:line="360" w:lineRule="auto"/>
              <w:jc w:val="both"/>
            </w:pPr>
            <w:r w:rsidRPr="005D4AD3">
              <w:t>No</w:t>
            </w:r>
          </w:p>
        </w:tc>
        <w:tc>
          <w:tcPr>
            <w:tcW w:w="1435" w:type="dxa"/>
            <w:shd w:val="clear" w:color="auto" w:fill="auto"/>
          </w:tcPr>
          <w:p w14:paraId="00DCE8FF" w14:textId="77777777" w:rsidR="00B1627B" w:rsidRPr="005D4AD3" w:rsidRDefault="00B1627B" w:rsidP="00C64C70">
            <w:pPr>
              <w:spacing w:line="360" w:lineRule="auto"/>
              <w:jc w:val="both"/>
            </w:pPr>
            <w:r w:rsidRPr="005D4AD3">
              <w:t>37(94.9%)</w:t>
            </w:r>
          </w:p>
        </w:tc>
        <w:tc>
          <w:tcPr>
            <w:tcW w:w="1549" w:type="dxa"/>
            <w:shd w:val="clear" w:color="auto" w:fill="auto"/>
          </w:tcPr>
          <w:p w14:paraId="35E32B12" w14:textId="77777777" w:rsidR="00B1627B" w:rsidRPr="005D4AD3" w:rsidRDefault="00B1627B" w:rsidP="00C64C70">
            <w:pPr>
              <w:spacing w:line="360" w:lineRule="auto"/>
              <w:jc w:val="both"/>
            </w:pPr>
            <w:r w:rsidRPr="005D4AD3">
              <w:t>141(87.6%)</w:t>
            </w:r>
          </w:p>
        </w:tc>
        <w:tc>
          <w:tcPr>
            <w:tcW w:w="1451" w:type="dxa"/>
            <w:shd w:val="clear" w:color="auto" w:fill="auto"/>
          </w:tcPr>
          <w:p w14:paraId="66F8205D" w14:textId="77777777" w:rsidR="00B1627B" w:rsidRPr="005D4AD3" w:rsidRDefault="00B1627B" w:rsidP="00C64C70">
            <w:pPr>
              <w:spacing w:line="360" w:lineRule="auto"/>
              <w:jc w:val="both"/>
            </w:pPr>
            <w:r w:rsidRPr="005D4AD3">
              <w:t>178(89%)</w:t>
            </w:r>
          </w:p>
        </w:tc>
        <w:tc>
          <w:tcPr>
            <w:tcW w:w="1215" w:type="dxa"/>
            <w:vMerge w:val="restart"/>
            <w:shd w:val="clear" w:color="auto" w:fill="auto"/>
          </w:tcPr>
          <w:p w14:paraId="57FE7862" w14:textId="77777777" w:rsidR="00B1627B" w:rsidRPr="005D4AD3" w:rsidRDefault="00B1627B" w:rsidP="00C64C70">
            <w:pPr>
              <w:spacing w:line="360" w:lineRule="auto"/>
              <w:jc w:val="both"/>
            </w:pPr>
          </w:p>
          <w:p w14:paraId="585D3752" w14:textId="77777777" w:rsidR="00B1627B" w:rsidRPr="005D4AD3" w:rsidRDefault="00B1627B" w:rsidP="00C64C70">
            <w:pPr>
              <w:spacing w:line="360" w:lineRule="auto"/>
              <w:jc w:val="both"/>
            </w:pPr>
            <w:r w:rsidRPr="005D4AD3">
              <w:t>1.706</w:t>
            </w:r>
          </w:p>
        </w:tc>
        <w:tc>
          <w:tcPr>
            <w:tcW w:w="1346" w:type="dxa"/>
            <w:vMerge w:val="restart"/>
            <w:shd w:val="clear" w:color="auto" w:fill="auto"/>
          </w:tcPr>
          <w:p w14:paraId="0B2017F7" w14:textId="77777777" w:rsidR="00B1627B" w:rsidRPr="005D4AD3" w:rsidRDefault="00B1627B" w:rsidP="00C64C70">
            <w:pPr>
              <w:spacing w:line="360" w:lineRule="auto"/>
              <w:jc w:val="both"/>
            </w:pPr>
          </w:p>
          <w:p w14:paraId="694403AB" w14:textId="77777777" w:rsidR="00B1627B" w:rsidRPr="005D4AD3" w:rsidRDefault="00B1627B" w:rsidP="00C64C70">
            <w:pPr>
              <w:spacing w:line="360" w:lineRule="auto"/>
              <w:jc w:val="both"/>
            </w:pPr>
            <w:r w:rsidRPr="005D4AD3">
              <w:t>0.191</w:t>
            </w:r>
          </w:p>
        </w:tc>
      </w:tr>
      <w:tr w:rsidR="00B1627B" w:rsidRPr="005D4AD3" w14:paraId="0AB57C7C" w14:textId="77777777" w:rsidTr="00C64C70">
        <w:tc>
          <w:tcPr>
            <w:tcW w:w="1707" w:type="dxa"/>
            <w:vMerge/>
            <w:shd w:val="clear" w:color="auto" w:fill="auto"/>
          </w:tcPr>
          <w:p w14:paraId="4AE6BAB3" w14:textId="77777777" w:rsidR="00B1627B" w:rsidRPr="005D4AD3" w:rsidRDefault="00B1627B" w:rsidP="00C64C70">
            <w:pPr>
              <w:spacing w:line="360" w:lineRule="auto"/>
              <w:jc w:val="both"/>
            </w:pPr>
          </w:p>
        </w:tc>
        <w:tc>
          <w:tcPr>
            <w:tcW w:w="1328" w:type="dxa"/>
            <w:shd w:val="clear" w:color="auto" w:fill="auto"/>
          </w:tcPr>
          <w:p w14:paraId="10953760" w14:textId="77777777" w:rsidR="00B1627B" w:rsidRPr="005D4AD3" w:rsidRDefault="00B1627B" w:rsidP="00C64C70">
            <w:pPr>
              <w:spacing w:line="360" w:lineRule="auto"/>
              <w:jc w:val="both"/>
            </w:pPr>
            <w:r w:rsidRPr="005D4AD3">
              <w:t>Yes</w:t>
            </w:r>
          </w:p>
        </w:tc>
        <w:tc>
          <w:tcPr>
            <w:tcW w:w="1435" w:type="dxa"/>
            <w:shd w:val="clear" w:color="auto" w:fill="auto"/>
          </w:tcPr>
          <w:p w14:paraId="477A2941" w14:textId="77777777" w:rsidR="00B1627B" w:rsidRPr="005D4AD3" w:rsidRDefault="00B1627B" w:rsidP="00C64C70">
            <w:pPr>
              <w:spacing w:line="360" w:lineRule="auto"/>
              <w:jc w:val="both"/>
            </w:pPr>
            <w:r w:rsidRPr="005D4AD3">
              <w:t>2(5.1%)</w:t>
            </w:r>
          </w:p>
        </w:tc>
        <w:tc>
          <w:tcPr>
            <w:tcW w:w="1549" w:type="dxa"/>
            <w:shd w:val="clear" w:color="auto" w:fill="auto"/>
          </w:tcPr>
          <w:p w14:paraId="348D721D" w14:textId="77777777" w:rsidR="00B1627B" w:rsidRPr="005D4AD3" w:rsidRDefault="00B1627B" w:rsidP="00C64C70">
            <w:pPr>
              <w:spacing w:line="360" w:lineRule="auto"/>
              <w:jc w:val="both"/>
            </w:pPr>
            <w:r w:rsidRPr="005D4AD3">
              <w:t>20(12.4%)</w:t>
            </w:r>
          </w:p>
        </w:tc>
        <w:tc>
          <w:tcPr>
            <w:tcW w:w="1451" w:type="dxa"/>
            <w:shd w:val="clear" w:color="auto" w:fill="auto"/>
          </w:tcPr>
          <w:p w14:paraId="315F91A9" w14:textId="77777777" w:rsidR="00B1627B" w:rsidRPr="005D4AD3" w:rsidRDefault="00B1627B" w:rsidP="00C64C70">
            <w:pPr>
              <w:spacing w:line="360" w:lineRule="auto"/>
              <w:jc w:val="both"/>
            </w:pPr>
            <w:r w:rsidRPr="005D4AD3">
              <w:t>22(11%)</w:t>
            </w:r>
          </w:p>
        </w:tc>
        <w:tc>
          <w:tcPr>
            <w:tcW w:w="1215" w:type="dxa"/>
            <w:vMerge/>
            <w:shd w:val="clear" w:color="auto" w:fill="auto"/>
          </w:tcPr>
          <w:p w14:paraId="3A63D30B" w14:textId="77777777" w:rsidR="00B1627B" w:rsidRPr="005D4AD3" w:rsidRDefault="00B1627B" w:rsidP="00C64C70">
            <w:pPr>
              <w:spacing w:line="360" w:lineRule="auto"/>
              <w:jc w:val="both"/>
            </w:pPr>
          </w:p>
        </w:tc>
        <w:tc>
          <w:tcPr>
            <w:tcW w:w="1346" w:type="dxa"/>
            <w:vMerge/>
            <w:shd w:val="clear" w:color="auto" w:fill="auto"/>
          </w:tcPr>
          <w:p w14:paraId="22A40DE3" w14:textId="77777777" w:rsidR="00B1627B" w:rsidRPr="005D4AD3" w:rsidRDefault="00B1627B" w:rsidP="00C64C70">
            <w:pPr>
              <w:spacing w:line="360" w:lineRule="auto"/>
              <w:jc w:val="both"/>
            </w:pPr>
          </w:p>
        </w:tc>
      </w:tr>
      <w:tr w:rsidR="00B1627B" w:rsidRPr="005D4AD3" w14:paraId="4A59E3C3" w14:textId="77777777" w:rsidTr="00C64C70">
        <w:tc>
          <w:tcPr>
            <w:tcW w:w="1707" w:type="dxa"/>
            <w:vMerge/>
            <w:shd w:val="clear" w:color="auto" w:fill="auto"/>
          </w:tcPr>
          <w:p w14:paraId="6F754B4E" w14:textId="77777777" w:rsidR="00B1627B" w:rsidRPr="005D4AD3" w:rsidRDefault="00B1627B" w:rsidP="00C64C70">
            <w:pPr>
              <w:spacing w:line="360" w:lineRule="auto"/>
              <w:jc w:val="both"/>
            </w:pPr>
          </w:p>
        </w:tc>
        <w:tc>
          <w:tcPr>
            <w:tcW w:w="1328" w:type="dxa"/>
            <w:shd w:val="clear" w:color="auto" w:fill="auto"/>
          </w:tcPr>
          <w:p w14:paraId="01D6DA43" w14:textId="77777777" w:rsidR="00B1627B" w:rsidRPr="005D4AD3" w:rsidRDefault="00B1627B" w:rsidP="00C64C70">
            <w:pPr>
              <w:spacing w:line="360" w:lineRule="auto"/>
              <w:jc w:val="both"/>
            </w:pPr>
            <w:r w:rsidRPr="005D4AD3">
              <w:t>Total</w:t>
            </w:r>
          </w:p>
        </w:tc>
        <w:tc>
          <w:tcPr>
            <w:tcW w:w="1435" w:type="dxa"/>
            <w:shd w:val="clear" w:color="auto" w:fill="auto"/>
          </w:tcPr>
          <w:p w14:paraId="2A7FF79C" w14:textId="77777777" w:rsidR="00B1627B" w:rsidRPr="005D4AD3" w:rsidRDefault="00B1627B" w:rsidP="00C64C70">
            <w:pPr>
              <w:spacing w:line="360" w:lineRule="auto"/>
              <w:jc w:val="both"/>
            </w:pPr>
            <w:r w:rsidRPr="005D4AD3">
              <w:t>39(19.5%)</w:t>
            </w:r>
          </w:p>
        </w:tc>
        <w:tc>
          <w:tcPr>
            <w:tcW w:w="1549" w:type="dxa"/>
            <w:shd w:val="clear" w:color="auto" w:fill="auto"/>
          </w:tcPr>
          <w:p w14:paraId="0A4AE927" w14:textId="77777777" w:rsidR="00B1627B" w:rsidRPr="005D4AD3" w:rsidRDefault="00B1627B" w:rsidP="00C64C70">
            <w:pPr>
              <w:spacing w:line="360" w:lineRule="auto"/>
              <w:jc w:val="both"/>
            </w:pPr>
            <w:r w:rsidRPr="005D4AD3">
              <w:t>161(80.5%)</w:t>
            </w:r>
          </w:p>
        </w:tc>
        <w:tc>
          <w:tcPr>
            <w:tcW w:w="1451" w:type="dxa"/>
            <w:shd w:val="clear" w:color="auto" w:fill="auto"/>
          </w:tcPr>
          <w:p w14:paraId="76DF409A" w14:textId="77777777" w:rsidR="00B1627B" w:rsidRPr="005D4AD3" w:rsidRDefault="00B1627B" w:rsidP="00C64C70">
            <w:pPr>
              <w:spacing w:line="360" w:lineRule="auto"/>
              <w:jc w:val="both"/>
            </w:pPr>
            <w:r w:rsidRPr="005D4AD3">
              <w:t>200(100%)</w:t>
            </w:r>
          </w:p>
          <w:p w14:paraId="6DBE4010" w14:textId="77777777" w:rsidR="00B1627B" w:rsidRPr="005D4AD3" w:rsidRDefault="00B1627B" w:rsidP="00C64C70">
            <w:pPr>
              <w:spacing w:line="360" w:lineRule="auto"/>
              <w:jc w:val="both"/>
            </w:pPr>
          </w:p>
        </w:tc>
        <w:tc>
          <w:tcPr>
            <w:tcW w:w="1215" w:type="dxa"/>
            <w:vMerge/>
            <w:shd w:val="clear" w:color="auto" w:fill="auto"/>
          </w:tcPr>
          <w:p w14:paraId="36ACAA36" w14:textId="77777777" w:rsidR="00B1627B" w:rsidRPr="005D4AD3" w:rsidRDefault="00B1627B" w:rsidP="00C64C70">
            <w:pPr>
              <w:spacing w:line="360" w:lineRule="auto"/>
              <w:jc w:val="both"/>
            </w:pPr>
          </w:p>
        </w:tc>
        <w:tc>
          <w:tcPr>
            <w:tcW w:w="1346" w:type="dxa"/>
            <w:vMerge/>
            <w:shd w:val="clear" w:color="auto" w:fill="auto"/>
          </w:tcPr>
          <w:p w14:paraId="190AB1F6" w14:textId="77777777" w:rsidR="00B1627B" w:rsidRPr="005D4AD3" w:rsidRDefault="00B1627B" w:rsidP="00C64C70">
            <w:pPr>
              <w:spacing w:line="360" w:lineRule="auto"/>
              <w:jc w:val="both"/>
            </w:pPr>
          </w:p>
        </w:tc>
      </w:tr>
      <w:tr w:rsidR="00B1627B" w:rsidRPr="005D4AD3" w14:paraId="79992518" w14:textId="77777777" w:rsidTr="00C64C70">
        <w:tc>
          <w:tcPr>
            <w:tcW w:w="1707" w:type="dxa"/>
            <w:vMerge w:val="restart"/>
            <w:shd w:val="clear" w:color="auto" w:fill="auto"/>
          </w:tcPr>
          <w:p w14:paraId="75838EEC" w14:textId="77777777" w:rsidR="00B1627B" w:rsidRPr="005D4AD3" w:rsidRDefault="00B1627B" w:rsidP="00C64C70">
            <w:pPr>
              <w:spacing w:line="360" w:lineRule="auto"/>
              <w:jc w:val="both"/>
            </w:pPr>
            <w:r w:rsidRPr="005D4AD3">
              <w:t>Abdominal bloating</w:t>
            </w:r>
          </w:p>
        </w:tc>
        <w:tc>
          <w:tcPr>
            <w:tcW w:w="1328" w:type="dxa"/>
            <w:shd w:val="clear" w:color="auto" w:fill="auto"/>
          </w:tcPr>
          <w:p w14:paraId="530EE0D4" w14:textId="77777777" w:rsidR="00B1627B" w:rsidRPr="005D4AD3" w:rsidRDefault="00B1627B" w:rsidP="00C64C70">
            <w:pPr>
              <w:spacing w:line="360" w:lineRule="auto"/>
              <w:jc w:val="both"/>
            </w:pPr>
            <w:r w:rsidRPr="005D4AD3">
              <w:t>No</w:t>
            </w:r>
          </w:p>
        </w:tc>
        <w:tc>
          <w:tcPr>
            <w:tcW w:w="1435" w:type="dxa"/>
            <w:shd w:val="clear" w:color="auto" w:fill="auto"/>
          </w:tcPr>
          <w:p w14:paraId="7CD410D6" w14:textId="77777777" w:rsidR="00B1627B" w:rsidRPr="005D4AD3" w:rsidRDefault="00B1627B" w:rsidP="00C64C70">
            <w:pPr>
              <w:spacing w:line="360" w:lineRule="auto"/>
              <w:jc w:val="both"/>
            </w:pPr>
            <w:r w:rsidRPr="005D4AD3">
              <w:t>16(41%)</w:t>
            </w:r>
          </w:p>
        </w:tc>
        <w:tc>
          <w:tcPr>
            <w:tcW w:w="1549" w:type="dxa"/>
            <w:shd w:val="clear" w:color="auto" w:fill="auto"/>
          </w:tcPr>
          <w:p w14:paraId="6E96CA31" w14:textId="77777777" w:rsidR="00B1627B" w:rsidRPr="005D4AD3" w:rsidRDefault="00B1627B" w:rsidP="00C64C70">
            <w:pPr>
              <w:spacing w:line="360" w:lineRule="auto"/>
              <w:jc w:val="both"/>
            </w:pPr>
            <w:r w:rsidRPr="005D4AD3">
              <w:t>88(54.7%)</w:t>
            </w:r>
          </w:p>
        </w:tc>
        <w:tc>
          <w:tcPr>
            <w:tcW w:w="1451" w:type="dxa"/>
            <w:shd w:val="clear" w:color="auto" w:fill="auto"/>
          </w:tcPr>
          <w:p w14:paraId="29D79BBC" w14:textId="77777777" w:rsidR="00B1627B" w:rsidRPr="005D4AD3" w:rsidRDefault="00B1627B" w:rsidP="00C64C70">
            <w:pPr>
              <w:spacing w:line="360" w:lineRule="auto"/>
              <w:jc w:val="both"/>
            </w:pPr>
            <w:r w:rsidRPr="005D4AD3">
              <w:t>104(52%)</w:t>
            </w:r>
          </w:p>
        </w:tc>
        <w:tc>
          <w:tcPr>
            <w:tcW w:w="1215" w:type="dxa"/>
            <w:vMerge w:val="restart"/>
            <w:shd w:val="clear" w:color="auto" w:fill="auto"/>
          </w:tcPr>
          <w:p w14:paraId="4F7E3E5B" w14:textId="77777777" w:rsidR="00B1627B" w:rsidRPr="005D4AD3" w:rsidRDefault="00B1627B" w:rsidP="00C64C70">
            <w:pPr>
              <w:spacing w:line="360" w:lineRule="auto"/>
              <w:jc w:val="both"/>
            </w:pPr>
          </w:p>
          <w:p w14:paraId="392B18B4" w14:textId="77777777" w:rsidR="00B1627B" w:rsidRPr="005D4AD3" w:rsidRDefault="00B1627B" w:rsidP="00C64C70">
            <w:pPr>
              <w:spacing w:line="360" w:lineRule="auto"/>
              <w:jc w:val="both"/>
            </w:pPr>
            <w:r w:rsidRPr="005D4AD3">
              <w:t>2.338</w:t>
            </w:r>
          </w:p>
        </w:tc>
        <w:tc>
          <w:tcPr>
            <w:tcW w:w="1346" w:type="dxa"/>
            <w:vMerge w:val="restart"/>
            <w:shd w:val="clear" w:color="auto" w:fill="auto"/>
          </w:tcPr>
          <w:p w14:paraId="455F7D98" w14:textId="77777777" w:rsidR="00B1627B" w:rsidRPr="005D4AD3" w:rsidRDefault="00B1627B" w:rsidP="00C64C70">
            <w:pPr>
              <w:spacing w:line="360" w:lineRule="auto"/>
              <w:jc w:val="both"/>
            </w:pPr>
          </w:p>
          <w:p w14:paraId="7B61FFA4" w14:textId="77777777" w:rsidR="00B1627B" w:rsidRPr="005D4AD3" w:rsidRDefault="00B1627B" w:rsidP="00C64C70">
            <w:pPr>
              <w:spacing w:line="360" w:lineRule="auto"/>
              <w:jc w:val="both"/>
            </w:pPr>
            <w:r w:rsidRPr="005D4AD3">
              <w:t>0.126</w:t>
            </w:r>
          </w:p>
        </w:tc>
      </w:tr>
      <w:tr w:rsidR="00B1627B" w:rsidRPr="005D4AD3" w14:paraId="62791A47" w14:textId="77777777" w:rsidTr="00C64C70">
        <w:tc>
          <w:tcPr>
            <w:tcW w:w="1707" w:type="dxa"/>
            <w:vMerge/>
            <w:shd w:val="clear" w:color="auto" w:fill="auto"/>
          </w:tcPr>
          <w:p w14:paraId="033106EE" w14:textId="77777777" w:rsidR="00B1627B" w:rsidRPr="005D4AD3" w:rsidRDefault="00B1627B" w:rsidP="00C64C70">
            <w:pPr>
              <w:spacing w:line="360" w:lineRule="auto"/>
              <w:jc w:val="both"/>
            </w:pPr>
          </w:p>
        </w:tc>
        <w:tc>
          <w:tcPr>
            <w:tcW w:w="1328" w:type="dxa"/>
            <w:shd w:val="clear" w:color="auto" w:fill="auto"/>
          </w:tcPr>
          <w:p w14:paraId="0AE379A8" w14:textId="77777777" w:rsidR="00B1627B" w:rsidRPr="005D4AD3" w:rsidRDefault="00B1627B" w:rsidP="00C64C70">
            <w:pPr>
              <w:spacing w:line="360" w:lineRule="auto"/>
              <w:jc w:val="both"/>
            </w:pPr>
            <w:r w:rsidRPr="005D4AD3">
              <w:t>Yes</w:t>
            </w:r>
          </w:p>
        </w:tc>
        <w:tc>
          <w:tcPr>
            <w:tcW w:w="1435" w:type="dxa"/>
            <w:shd w:val="clear" w:color="auto" w:fill="auto"/>
          </w:tcPr>
          <w:p w14:paraId="53BEE76B" w14:textId="77777777" w:rsidR="00B1627B" w:rsidRPr="005D4AD3" w:rsidRDefault="00B1627B" w:rsidP="00C64C70">
            <w:pPr>
              <w:spacing w:line="360" w:lineRule="auto"/>
              <w:jc w:val="both"/>
            </w:pPr>
            <w:r w:rsidRPr="005D4AD3">
              <w:t>23(59%)</w:t>
            </w:r>
          </w:p>
        </w:tc>
        <w:tc>
          <w:tcPr>
            <w:tcW w:w="1549" w:type="dxa"/>
            <w:shd w:val="clear" w:color="auto" w:fill="auto"/>
          </w:tcPr>
          <w:p w14:paraId="5DC0C5FB" w14:textId="77777777" w:rsidR="00B1627B" w:rsidRPr="005D4AD3" w:rsidRDefault="00B1627B" w:rsidP="00C64C70">
            <w:pPr>
              <w:spacing w:line="360" w:lineRule="auto"/>
              <w:jc w:val="both"/>
            </w:pPr>
            <w:r w:rsidRPr="005D4AD3">
              <w:t>73(45.3%)</w:t>
            </w:r>
          </w:p>
        </w:tc>
        <w:tc>
          <w:tcPr>
            <w:tcW w:w="1451" w:type="dxa"/>
            <w:shd w:val="clear" w:color="auto" w:fill="auto"/>
          </w:tcPr>
          <w:p w14:paraId="47782219" w14:textId="77777777" w:rsidR="00B1627B" w:rsidRPr="005D4AD3" w:rsidRDefault="00B1627B" w:rsidP="00C64C70">
            <w:pPr>
              <w:spacing w:line="360" w:lineRule="auto"/>
              <w:jc w:val="both"/>
            </w:pPr>
            <w:r w:rsidRPr="005D4AD3">
              <w:t>96(48%)</w:t>
            </w:r>
          </w:p>
        </w:tc>
        <w:tc>
          <w:tcPr>
            <w:tcW w:w="1215" w:type="dxa"/>
            <w:vMerge/>
            <w:shd w:val="clear" w:color="auto" w:fill="auto"/>
          </w:tcPr>
          <w:p w14:paraId="66C0F2D8" w14:textId="77777777" w:rsidR="00B1627B" w:rsidRPr="005D4AD3" w:rsidRDefault="00B1627B" w:rsidP="00C64C70">
            <w:pPr>
              <w:spacing w:line="360" w:lineRule="auto"/>
              <w:jc w:val="both"/>
            </w:pPr>
          </w:p>
        </w:tc>
        <w:tc>
          <w:tcPr>
            <w:tcW w:w="1346" w:type="dxa"/>
            <w:vMerge/>
            <w:shd w:val="clear" w:color="auto" w:fill="auto"/>
          </w:tcPr>
          <w:p w14:paraId="1331398A" w14:textId="77777777" w:rsidR="00B1627B" w:rsidRPr="005D4AD3" w:rsidRDefault="00B1627B" w:rsidP="00C64C70">
            <w:pPr>
              <w:spacing w:line="360" w:lineRule="auto"/>
              <w:jc w:val="both"/>
            </w:pPr>
          </w:p>
        </w:tc>
      </w:tr>
      <w:tr w:rsidR="00B1627B" w:rsidRPr="005D4AD3" w14:paraId="2F712225" w14:textId="77777777" w:rsidTr="00C64C70">
        <w:tc>
          <w:tcPr>
            <w:tcW w:w="1707" w:type="dxa"/>
            <w:vMerge/>
            <w:shd w:val="clear" w:color="auto" w:fill="auto"/>
          </w:tcPr>
          <w:p w14:paraId="5AF20A01" w14:textId="77777777" w:rsidR="00B1627B" w:rsidRPr="005D4AD3" w:rsidRDefault="00B1627B" w:rsidP="00C64C70">
            <w:pPr>
              <w:spacing w:line="360" w:lineRule="auto"/>
              <w:jc w:val="both"/>
            </w:pPr>
          </w:p>
        </w:tc>
        <w:tc>
          <w:tcPr>
            <w:tcW w:w="1328" w:type="dxa"/>
            <w:shd w:val="clear" w:color="auto" w:fill="auto"/>
          </w:tcPr>
          <w:p w14:paraId="1276BE01" w14:textId="77777777" w:rsidR="00B1627B" w:rsidRPr="005D4AD3" w:rsidRDefault="00B1627B" w:rsidP="00C64C70">
            <w:pPr>
              <w:spacing w:line="360" w:lineRule="auto"/>
              <w:jc w:val="both"/>
            </w:pPr>
            <w:r w:rsidRPr="005D4AD3">
              <w:t>Total</w:t>
            </w:r>
          </w:p>
        </w:tc>
        <w:tc>
          <w:tcPr>
            <w:tcW w:w="1435" w:type="dxa"/>
            <w:shd w:val="clear" w:color="auto" w:fill="auto"/>
          </w:tcPr>
          <w:p w14:paraId="7063E694" w14:textId="77777777" w:rsidR="00B1627B" w:rsidRPr="005D4AD3" w:rsidRDefault="00B1627B" w:rsidP="00C64C70">
            <w:pPr>
              <w:spacing w:line="360" w:lineRule="auto"/>
              <w:jc w:val="both"/>
            </w:pPr>
            <w:r w:rsidRPr="005D4AD3">
              <w:t>39(19.5%)</w:t>
            </w:r>
          </w:p>
        </w:tc>
        <w:tc>
          <w:tcPr>
            <w:tcW w:w="1549" w:type="dxa"/>
            <w:shd w:val="clear" w:color="auto" w:fill="auto"/>
          </w:tcPr>
          <w:p w14:paraId="4391C123" w14:textId="77777777" w:rsidR="00B1627B" w:rsidRPr="005D4AD3" w:rsidRDefault="00B1627B" w:rsidP="00C64C70">
            <w:pPr>
              <w:spacing w:line="360" w:lineRule="auto"/>
              <w:jc w:val="both"/>
            </w:pPr>
            <w:r w:rsidRPr="005D4AD3">
              <w:t>161(80.5%)</w:t>
            </w:r>
          </w:p>
        </w:tc>
        <w:tc>
          <w:tcPr>
            <w:tcW w:w="1451" w:type="dxa"/>
            <w:shd w:val="clear" w:color="auto" w:fill="auto"/>
          </w:tcPr>
          <w:p w14:paraId="49AB41D8" w14:textId="77777777" w:rsidR="00B1627B" w:rsidRPr="005D4AD3" w:rsidRDefault="00B1627B" w:rsidP="00C64C70">
            <w:pPr>
              <w:spacing w:line="360" w:lineRule="auto"/>
              <w:jc w:val="both"/>
            </w:pPr>
            <w:r w:rsidRPr="005D4AD3">
              <w:t>200(100%)</w:t>
            </w:r>
          </w:p>
          <w:p w14:paraId="4A09C50C" w14:textId="77777777" w:rsidR="00B1627B" w:rsidRPr="005D4AD3" w:rsidRDefault="00B1627B" w:rsidP="00C64C70">
            <w:pPr>
              <w:spacing w:line="360" w:lineRule="auto"/>
              <w:jc w:val="both"/>
            </w:pPr>
          </w:p>
        </w:tc>
        <w:tc>
          <w:tcPr>
            <w:tcW w:w="1215" w:type="dxa"/>
            <w:vMerge/>
            <w:shd w:val="clear" w:color="auto" w:fill="auto"/>
          </w:tcPr>
          <w:p w14:paraId="73D9456F" w14:textId="77777777" w:rsidR="00B1627B" w:rsidRPr="005D4AD3" w:rsidRDefault="00B1627B" w:rsidP="00C64C70">
            <w:pPr>
              <w:spacing w:line="360" w:lineRule="auto"/>
              <w:jc w:val="both"/>
            </w:pPr>
          </w:p>
        </w:tc>
        <w:tc>
          <w:tcPr>
            <w:tcW w:w="1346" w:type="dxa"/>
            <w:vMerge/>
            <w:shd w:val="clear" w:color="auto" w:fill="auto"/>
          </w:tcPr>
          <w:p w14:paraId="714998A0" w14:textId="77777777" w:rsidR="00B1627B" w:rsidRPr="005D4AD3" w:rsidRDefault="00B1627B" w:rsidP="00C64C70">
            <w:pPr>
              <w:spacing w:line="360" w:lineRule="auto"/>
              <w:jc w:val="both"/>
            </w:pPr>
          </w:p>
        </w:tc>
      </w:tr>
      <w:tr w:rsidR="00B1627B" w:rsidRPr="005D4AD3" w14:paraId="433F5E70" w14:textId="77777777" w:rsidTr="00C64C70">
        <w:tc>
          <w:tcPr>
            <w:tcW w:w="1707" w:type="dxa"/>
            <w:vMerge w:val="restart"/>
            <w:shd w:val="clear" w:color="auto" w:fill="auto"/>
          </w:tcPr>
          <w:p w14:paraId="2237AE33" w14:textId="77777777" w:rsidR="00B1627B" w:rsidRPr="005D4AD3" w:rsidRDefault="00B1627B" w:rsidP="00C64C70">
            <w:pPr>
              <w:spacing w:line="360" w:lineRule="auto"/>
              <w:jc w:val="both"/>
            </w:pPr>
            <w:r w:rsidRPr="005D4AD3">
              <w:t>Inflammation</w:t>
            </w:r>
          </w:p>
        </w:tc>
        <w:tc>
          <w:tcPr>
            <w:tcW w:w="1328" w:type="dxa"/>
            <w:shd w:val="clear" w:color="auto" w:fill="auto"/>
          </w:tcPr>
          <w:p w14:paraId="4D229C50" w14:textId="77777777" w:rsidR="00B1627B" w:rsidRPr="005D4AD3" w:rsidRDefault="00B1627B" w:rsidP="00C64C70">
            <w:pPr>
              <w:spacing w:line="360" w:lineRule="auto"/>
              <w:jc w:val="both"/>
            </w:pPr>
            <w:r w:rsidRPr="005D4AD3">
              <w:t>No</w:t>
            </w:r>
          </w:p>
        </w:tc>
        <w:tc>
          <w:tcPr>
            <w:tcW w:w="1435" w:type="dxa"/>
            <w:shd w:val="clear" w:color="auto" w:fill="auto"/>
          </w:tcPr>
          <w:p w14:paraId="43D39555" w14:textId="77777777" w:rsidR="00B1627B" w:rsidRPr="005D4AD3" w:rsidRDefault="00B1627B" w:rsidP="00C64C70">
            <w:pPr>
              <w:spacing w:line="360" w:lineRule="auto"/>
              <w:jc w:val="both"/>
            </w:pPr>
            <w:r w:rsidRPr="005D4AD3">
              <w:t>39(100%)</w:t>
            </w:r>
          </w:p>
        </w:tc>
        <w:tc>
          <w:tcPr>
            <w:tcW w:w="1549" w:type="dxa"/>
            <w:shd w:val="clear" w:color="auto" w:fill="auto"/>
          </w:tcPr>
          <w:p w14:paraId="2714C9C7" w14:textId="77777777" w:rsidR="00B1627B" w:rsidRPr="005D4AD3" w:rsidRDefault="00B1627B" w:rsidP="00C64C70">
            <w:pPr>
              <w:spacing w:line="360" w:lineRule="auto"/>
              <w:jc w:val="both"/>
            </w:pPr>
            <w:r w:rsidRPr="005D4AD3">
              <w:t>161(100%)</w:t>
            </w:r>
          </w:p>
        </w:tc>
        <w:tc>
          <w:tcPr>
            <w:tcW w:w="1451" w:type="dxa"/>
            <w:shd w:val="clear" w:color="auto" w:fill="auto"/>
          </w:tcPr>
          <w:p w14:paraId="638DA059" w14:textId="77777777" w:rsidR="00B1627B" w:rsidRPr="005D4AD3" w:rsidRDefault="00B1627B" w:rsidP="00C64C70">
            <w:pPr>
              <w:spacing w:line="360" w:lineRule="auto"/>
              <w:jc w:val="both"/>
            </w:pPr>
            <w:r w:rsidRPr="005D4AD3">
              <w:t>200(100%)</w:t>
            </w:r>
          </w:p>
        </w:tc>
        <w:tc>
          <w:tcPr>
            <w:tcW w:w="1215" w:type="dxa"/>
            <w:vMerge w:val="restart"/>
            <w:shd w:val="clear" w:color="auto" w:fill="auto"/>
          </w:tcPr>
          <w:p w14:paraId="4B4D53FE" w14:textId="77777777" w:rsidR="00B1627B" w:rsidRPr="005D4AD3" w:rsidRDefault="00B1627B" w:rsidP="00C64C70">
            <w:pPr>
              <w:spacing w:line="360" w:lineRule="auto"/>
              <w:jc w:val="both"/>
            </w:pPr>
          </w:p>
          <w:p w14:paraId="709C130F" w14:textId="77777777" w:rsidR="00B1627B" w:rsidRPr="005D4AD3" w:rsidRDefault="00B1627B" w:rsidP="00C64C70">
            <w:pPr>
              <w:spacing w:line="360" w:lineRule="auto"/>
              <w:jc w:val="both"/>
            </w:pPr>
            <w:r w:rsidRPr="005D4AD3">
              <w:t>-</w:t>
            </w:r>
          </w:p>
        </w:tc>
        <w:tc>
          <w:tcPr>
            <w:tcW w:w="1346" w:type="dxa"/>
            <w:vMerge w:val="restart"/>
            <w:shd w:val="clear" w:color="auto" w:fill="auto"/>
          </w:tcPr>
          <w:p w14:paraId="2E9413D9" w14:textId="77777777" w:rsidR="00B1627B" w:rsidRPr="005D4AD3" w:rsidRDefault="00B1627B" w:rsidP="00C64C70">
            <w:pPr>
              <w:spacing w:line="360" w:lineRule="auto"/>
              <w:jc w:val="both"/>
            </w:pPr>
          </w:p>
          <w:p w14:paraId="01CA26CE" w14:textId="77777777" w:rsidR="00B1627B" w:rsidRPr="005D4AD3" w:rsidRDefault="00B1627B" w:rsidP="00C64C70">
            <w:pPr>
              <w:spacing w:line="360" w:lineRule="auto"/>
              <w:jc w:val="both"/>
            </w:pPr>
            <w:r w:rsidRPr="005D4AD3">
              <w:t>-</w:t>
            </w:r>
          </w:p>
        </w:tc>
      </w:tr>
      <w:tr w:rsidR="00B1627B" w:rsidRPr="005D4AD3" w14:paraId="65C8B898" w14:textId="77777777" w:rsidTr="00C64C70">
        <w:tc>
          <w:tcPr>
            <w:tcW w:w="1707" w:type="dxa"/>
            <w:vMerge/>
            <w:shd w:val="clear" w:color="auto" w:fill="auto"/>
          </w:tcPr>
          <w:p w14:paraId="7116D1F8" w14:textId="77777777" w:rsidR="00B1627B" w:rsidRPr="005D4AD3" w:rsidRDefault="00B1627B" w:rsidP="00C64C70">
            <w:pPr>
              <w:spacing w:line="360" w:lineRule="auto"/>
              <w:jc w:val="both"/>
            </w:pPr>
          </w:p>
        </w:tc>
        <w:tc>
          <w:tcPr>
            <w:tcW w:w="1328" w:type="dxa"/>
            <w:shd w:val="clear" w:color="auto" w:fill="auto"/>
          </w:tcPr>
          <w:p w14:paraId="1381FB6D" w14:textId="77777777" w:rsidR="00B1627B" w:rsidRPr="005D4AD3" w:rsidRDefault="00B1627B" w:rsidP="00C64C70">
            <w:pPr>
              <w:spacing w:line="360" w:lineRule="auto"/>
              <w:jc w:val="both"/>
            </w:pPr>
            <w:r w:rsidRPr="005D4AD3">
              <w:t>Yes</w:t>
            </w:r>
          </w:p>
        </w:tc>
        <w:tc>
          <w:tcPr>
            <w:tcW w:w="1435" w:type="dxa"/>
            <w:shd w:val="clear" w:color="auto" w:fill="auto"/>
          </w:tcPr>
          <w:p w14:paraId="7C974076" w14:textId="77777777" w:rsidR="00B1627B" w:rsidRPr="005D4AD3" w:rsidRDefault="00B1627B" w:rsidP="00C64C70">
            <w:pPr>
              <w:spacing w:line="360" w:lineRule="auto"/>
              <w:jc w:val="both"/>
            </w:pPr>
            <w:r w:rsidRPr="005D4AD3">
              <w:t>0(0%)</w:t>
            </w:r>
          </w:p>
        </w:tc>
        <w:tc>
          <w:tcPr>
            <w:tcW w:w="1549" w:type="dxa"/>
            <w:shd w:val="clear" w:color="auto" w:fill="auto"/>
          </w:tcPr>
          <w:p w14:paraId="5190F417" w14:textId="77777777" w:rsidR="00B1627B" w:rsidRPr="005D4AD3" w:rsidRDefault="00B1627B" w:rsidP="00C64C70">
            <w:pPr>
              <w:spacing w:line="360" w:lineRule="auto"/>
              <w:jc w:val="both"/>
            </w:pPr>
            <w:r w:rsidRPr="005D4AD3">
              <w:t>0(0%)</w:t>
            </w:r>
          </w:p>
        </w:tc>
        <w:tc>
          <w:tcPr>
            <w:tcW w:w="1451" w:type="dxa"/>
            <w:shd w:val="clear" w:color="auto" w:fill="auto"/>
          </w:tcPr>
          <w:p w14:paraId="40F0EEB2" w14:textId="77777777" w:rsidR="00B1627B" w:rsidRPr="005D4AD3" w:rsidRDefault="00B1627B" w:rsidP="00C64C70">
            <w:pPr>
              <w:spacing w:line="360" w:lineRule="auto"/>
              <w:jc w:val="both"/>
            </w:pPr>
            <w:r w:rsidRPr="005D4AD3">
              <w:t>0(0%)</w:t>
            </w:r>
          </w:p>
        </w:tc>
        <w:tc>
          <w:tcPr>
            <w:tcW w:w="1215" w:type="dxa"/>
            <w:vMerge/>
            <w:shd w:val="clear" w:color="auto" w:fill="auto"/>
          </w:tcPr>
          <w:p w14:paraId="7602026B" w14:textId="77777777" w:rsidR="00B1627B" w:rsidRPr="005D4AD3" w:rsidRDefault="00B1627B" w:rsidP="00C64C70">
            <w:pPr>
              <w:spacing w:line="360" w:lineRule="auto"/>
              <w:jc w:val="both"/>
            </w:pPr>
          </w:p>
        </w:tc>
        <w:tc>
          <w:tcPr>
            <w:tcW w:w="1346" w:type="dxa"/>
            <w:vMerge/>
            <w:shd w:val="clear" w:color="auto" w:fill="auto"/>
          </w:tcPr>
          <w:p w14:paraId="4623C851" w14:textId="77777777" w:rsidR="00B1627B" w:rsidRPr="005D4AD3" w:rsidRDefault="00B1627B" w:rsidP="00C64C70">
            <w:pPr>
              <w:spacing w:line="360" w:lineRule="auto"/>
              <w:jc w:val="both"/>
            </w:pPr>
          </w:p>
        </w:tc>
      </w:tr>
      <w:tr w:rsidR="00B1627B" w:rsidRPr="005D4AD3" w14:paraId="595F45BF" w14:textId="77777777" w:rsidTr="00C64C70">
        <w:tc>
          <w:tcPr>
            <w:tcW w:w="1707" w:type="dxa"/>
            <w:vMerge/>
            <w:shd w:val="clear" w:color="auto" w:fill="auto"/>
          </w:tcPr>
          <w:p w14:paraId="605E9202" w14:textId="77777777" w:rsidR="00B1627B" w:rsidRPr="005D4AD3" w:rsidRDefault="00B1627B" w:rsidP="00C64C70">
            <w:pPr>
              <w:spacing w:line="360" w:lineRule="auto"/>
              <w:jc w:val="both"/>
            </w:pPr>
          </w:p>
        </w:tc>
        <w:tc>
          <w:tcPr>
            <w:tcW w:w="1328" w:type="dxa"/>
            <w:shd w:val="clear" w:color="auto" w:fill="auto"/>
          </w:tcPr>
          <w:p w14:paraId="27143B0F" w14:textId="77777777" w:rsidR="00B1627B" w:rsidRPr="005D4AD3" w:rsidRDefault="00B1627B" w:rsidP="00C64C70">
            <w:pPr>
              <w:spacing w:line="360" w:lineRule="auto"/>
              <w:jc w:val="both"/>
            </w:pPr>
            <w:r w:rsidRPr="005D4AD3">
              <w:t>Total</w:t>
            </w:r>
          </w:p>
        </w:tc>
        <w:tc>
          <w:tcPr>
            <w:tcW w:w="1435" w:type="dxa"/>
            <w:shd w:val="clear" w:color="auto" w:fill="auto"/>
          </w:tcPr>
          <w:p w14:paraId="4E2A6A3E" w14:textId="77777777" w:rsidR="00B1627B" w:rsidRPr="005D4AD3" w:rsidRDefault="00B1627B" w:rsidP="00C64C70">
            <w:pPr>
              <w:spacing w:line="360" w:lineRule="auto"/>
              <w:jc w:val="both"/>
            </w:pPr>
            <w:r w:rsidRPr="005D4AD3">
              <w:t>39(19.5%)</w:t>
            </w:r>
          </w:p>
        </w:tc>
        <w:tc>
          <w:tcPr>
            <w:tcW w:w="1549" w:type="dxa"/>
            <w:shd w:val="clear" w:color="auto" w:fill="auto"/>
          </w:tcPr>
          <w:p w14:paraId="4C3AA46A" w14:textId="77777777" w:rsidR="00B1627B" w:rsidRPr="005D4AD3" w:rsidRDefault="00B1627B" w:rsidP="00C64C70">
            <w:pPr>
              <w:spacing w:line="360" w:lineRule="auto"/>
              <w:jc w:val="both"/>
            </w:pPr>
            <w:r w:rsidRPr="005D4AD3">
              <w:t>161(80.5%)</w:t>
            </w:r>
          </w:p>
        </w:tc>
        <w:tc>
          <w:tcPr>
            <w:tcW w:w="1451" w:type="dxa"/>
            <w:shd w:val="clear" w:color="auto" w:fill="auto"/>
          </w:tcPr>
          <w:p w14:paraId="00C252D3" w14:textId="77777777" w:rsidR="00B1627B" w:rsidRPr="005D4AD3" w:rsidRDefault="00B1627B" w:rsidP="00C64C70">
            <w:pPr>
              <w:spacing w:line="360" w:lineRule="auto"/>
              <w:jc w:val="both"/>
            </w:pPr>
            <w:r w:rsidRPr="005D4AD3">
              <w:t>200(100%)</w:t>
            </w:r>
          </w:p>
          <w:p w14:paraId="39F013BD" w14:textId="77777777" w:rsidR="00B1627B" w:rsidRPr="005D4AD3" w:rsidRDefault="00B1627B" w:rsidP="00C64C70">
            <w:pPr>
              <w:spacing w:line="360" w:lineRule="auto"/>
              <w:jc w:val="both"/>
            </w:pPr>
          </w:p>
        </w:tc>
        <w:tc>
          <w:tcPr>
            <w:tcW w:w="1215" w:type="dxa"/>
            <w:vMerge/>
            <w:shd w:val="clear" w:color="auto" w:fill="auto"/>
          </w:tcPr>
          <w:p w14:paraId="4A31FE25" w14:textId="77777777" w:rsidR="00B1627B" w:rsidRPr="005D4AD3" w:rsidRDefault="00B1627B" w:rsidP="00C64C70">
            <w:pPr>
              <w:spacing w:line="360" w:lineRule="auto"/>
              <w:jc w:val="both"/>
            </w:pPr>
          </w:p>
        </w:tc>
        <w:tc>
          <w:tcPr>
            <w:tcW w:w="1346" w:type="dxa"/>
            <w:vMerge/>
            <w:shd w:val="clear" w:color="auto" w:fill="auto"/>
          </w:tcPr>
          <w:p w14:paraId="7AEFB77E" w14:textId="77777777" w:rsidR="00B1627B" w:rsidRPr="005D4AD3" w:rsidRDefault="00B1627B" w:rsidP="00C64C70">
            <w:pPr>
              <w:spacing w:line="360" w:lineRule="auto"/>
              <w:jc w:val="both"/>
            </w:pPr>
          </w:p>
        </w:tc>
      </w:tr>
      <w:tr w:rsidR="00B1627B" w:rsidRPr="005D4AD3" w14:paraId="26C09778" w14:textId="77777777" w:rsidTr="00C64C70">
        <w:tc>
          <w:tcPr>
            <w:tcW w:w="1707" w:type="dxa"/>
            <w:vMerge w:val="restart"/>
            <w:shd w:val="clear" w:color="auto" w:fill="auto"/>
          </w:tcPr>
          <w:p w14:paraId="37039CA9" w14:textId="77777777" w:rsidR="00B1627B" w:rsidRPr="005D4AD3" w:rsidRDefault="00B1627B" w:rsidP="00C64C70">
            <w:pPr>
              <w:spacing w:line="360" w:lineRule="auto"/>
              <w:jc w:val="both"/>
            </w:pPr>
            <w:r w:rsidRPr="005D4AD3">
              <w:t>Constipation</w:t>
            </w:r>
          </w:p>
        </w:tc>
        <w:tc>
          <w:tcPr>
            <w:tcW w:w="1328" w:type="dxa"/>
            <w:shd w:val="clear" w:color="auto" w:fill="auto"/>
          </w:tcPr>
          <w:p w14:paraId="209DC4EE" w14:textId="77777777" w:rsidR="00B1627B" w:rsidRPr="005D4AD3" w:rsidRDefault="00B1627B" w:rsidP="00C64C70">
            <w:pPr>
              <w:spacing w:line="360" w:lineRule="auto"/>
              <w:jc w:val="both"/>
            </w:pPr>
            <w:r w:rsidRPr="005D4AD3">
              <w:t>No</w:t>
            </w:r>
          </w:p>
        </w:tc>
        <w:tc>
          <w:tcPr>
            <w:tcW w:w="1435" w:type="dxa"/>
            <w:shd w:val="clear" w:color="auto" w:fill="auto"/>
          </w:tcPr>
          <w:p w14:paraId="5F98A784" w14:textId="77777777" w:rsidR="00B1627B" w:rsidRPr="005D4AD3" w:rsidRDefault="00B1627B" w:rsidP="00C64C70">
            <w:pPr>
              <w:spacing w:line="360" w:lineRule="auto"/>
              <w:jc w:val="both"/>
            </w:pPr>
            <w:r w:rsidRPr="005D4AD3">
              <w:t>30(76.9%)</w:t>
            </w:r>
          </w:p>
        </w:tc>
        <w:tc>
          <w:tcPr>
            <w:tcW w:w="1549" w:type="dxa"/>
            <w:shd w:val="clear" w:color="auto" w:fill="auto"/>
          </w:tcPr>
          <w:p w14:paraId="7E5F509C" w14:textId="77777777" w:rsidR="00B1627B" w:rsidRPr="005D4AD3" w:rsidRDefault="00B1627B" w:rsidP="00C64C70">
            <w:pPr>
              <w:spacing w:line="360" w:lineRule="auto"/>
              <w:jc w:val="both"/>
            </w:pPr>
            <w:r w:rsidRPr="005D4AD3">
              <w:t>109(67.7%)</w:t>
            </w:r>
          </w:p>
        </w:tc>
        <w:tc>
          <w:tcPr>
            <w:tcW w:w="1451" w:type="dxa"/>
            <w:shd w:val="clear" w:color="auto" w:fill="auto"/>
          </w:tcPr>
          <w:p w14:paraId="29A472D3" w14:textId="77777777" w:rsidR="00B1627B" w:rsidRPr="005D4AD3" w:rsidRDefault="00B1627B" w:rsidP="00C64C70">
            <w:pPr>
              <w:spacing w:line="360" w:lineRule="auto"/>
              <w:jc w:val="both"/>
            </w:pPr>
            <w:r w:rsidRPr="005D4AD3">
              <w:t>139(69.5%)</w:t>
            </w:r>
          </w:p>
        </w:tc>
        <w:tc>
          <w:tcPr>
            <w:tcW w:w="1215" w:type="dxa"/>
            <w:vMerge w:val="restart"/>
            <w:shd w:val="clear" w:color="auto" w:fill="auto"/>
          </w:tcPr>
          <w:p w14:paraId="24D5CFC3" w14:textId="77777777" w:rsidR="00B1627B" w:rsidRPr="005D4AD3" w:rsidRDefault="00B1627B" w:rsidP="00C64C70">
            <w:pPr>
              <w:spacing w:line="360" w:lineRule="auto"/>
              <w:jc w:val="both"/>
            </w:pPr>
          </w:p>
          <w:p w14:paraId="39902DC7" w14:textId="77777777" w:rsidR="00B1627B" w:rsidRPr="005D4AD3" w:rsidRDefault="00B1627B" w:rsidP="00C64C70">
            <w:pPr>
              <w:spacing w:line="360" w:lineRule="auto"/>
              <w:jc w:val="both"/>
            </w:pPr>
            <w:r w:rsidRPr="005D4AD3">
              <w:t>1.259</w:t>
            </w:r>
          </w:p>
        </w:tc>
        <w:tc>
          <w:tcPr>
            <w:tcW w:w="1346" w:type="dxa"/>
            <w:vMerge w:val="restart"/>
            <w:shd w:val="clear" w:color="auto" w:fill="auto"/>
          </w:tcPr>
          <w:p w14:paraId="6B38FF23" w14:textId="77777777" w:rsidR="00B1627B" w:rsidRPr="005D4AD3" w:rsidRDefault="00B1627B" w:rsidP="00C64C70">
            <w:pPr>
              <w:spacing w:line="360" w:lineRule="auto"/>
              <w:jc w:val="both"/>
            </w:pPr>
          </w:p>
          <w:p w14:paraId="04A0C560" w14:textId="77777777" w:rsidR="00B1627B" w:rsidRPr="005D4AD3" w:rsidRDefault="00B1627B" w:rsidP="00C64C70">
            <w:pPr>
              <w:spacing w:line="360" w:lineRule="auto"/>
              <w:jc w:val="both"/>
            </w:pPr>
            <w:r w:rsidRPr="005D4AD3">
              <w:t>0.262</w:t>
            </w:r>
          </w:p>
        </w:tc>
      </w:tr>
      <w:tr w:rsidR="00B1627B" w:rsidRPr="005D4AD3" w14:paraId="41C3A6E3" w14:textId="77777777" w:rsidTr="00C64C70">
        <w:tc>
          <w:tcPr>
            <w:tcW w:w="1707" w:type="dxa"/>
            <w:vMerge/>
            <w:shd w:val="clear" w:color="auto" w:fill="auto"/>
          </w:tcPr>
          <w:p w14:paraId="457F94C9" w14:textId="77777777" w:rsidR="00B1627B" w:rsidRPr="005D4AD3" w:rsidRDefault="00B1627B" w:rsidP="00C64C70">
            <w:pPr>
              <w:spacing w:line="360" w:lineRule="auto"/>
              <w:jc w:val="both"/>
            </w:pPr>
          </w:p>
        </w:tc>
        <w:tc>
          <w:tcPr>
            <w:tcW w:w="1328" w:type="dxa"/>
            <w:shd w:val="clear" w:color="auto" w:fill="auto"/>
          </w:tcPr>
          <w:p w14:paraId="4A7BB3B8" w14:textId="77777777" w:rsidR="00B1627B" w:rsidRPr="005D4AD3" w:rsidRDefault="00B1627B" w:rsidP="00C64C70">
            <w:pPr>
              <w:spacing w:line="360" w:lineRule="auto"/>
              <w:jc w:val="both"/>
            </w:pPr>
            <w:r w:rsidRPr="005D4AD3">
              <w:t>Yes</w:t>
            </w:r>
          </w:p>
        </w:tc>
        <w:tc>
          <w:tcPr>
            <w:tcW w:w="1435" w:type="dxa"/>
            <w:shd w:val="clear" w:color="auto" w:fill="auto"/>
          </w:tcPr>
          <w:p w14:paraId="06AA6560" w14:textId="77777777" w:rsidR="00B1627B" w:rsidRPr="005D4AD3" w:rsidRDefault="00B1627B" w:rsidP="00C64C70">
            <w:pPr>
              <w:spacing w:line="360" w:lineRule="auto"/>
              <w:jc w:val="both"/>
            </w:pPr>
            <w:r w:rsidRPr="005D4AD3">
              <w:t>9(23.1%)</w:t>
            </w:r>
          </w:p>
        </w:tc>
        <w:tc>
          <w:tcPr>
            <w:tcW w:w="1549" w:type="dxa"/>
            <w:shd w:val="clear" w:color="auto" w:fill="auto"/>
          </w:tcPr>
          <w:p w14:paraId="51FFCAF2" w14:textId="77777777" w:rsidR="00B1627B" w:rsidRPr="005D4AD3" w:rsidRDefault="00B1627B" w:rsidP="00C64C70">
            <w:pPr>
              <w:spacing w:line="360" w:lineRule="auto"/>
              <w:jc w:val="both"/>
            </w:pPr>
            <w:r w:rsidRPr="005D4AD3">
              <w:t>52(32.3%)</w:t>
            </w:r>
          </w:p>
        </w:tc>
        <w:tc>
          <w:tcPr>
            <w:tcW w:w="1451" w:type="dxa"/>
            <w:shd w:val="clear" w:color="auto" w:fill="auto"/>
          </w:tcPr>
          <w:p w14:paraId="5D199328" w14:textId="77777777" w:rsidR="00B1627B" w:rsidRPr="005D4AD3" w:rsidRDefault="00B1627B" w:rsidP="00C64C70">
            <w:pPr>
              <w:spacing w:line="360" w:lineRule="auto"/>
              <w:jc w:val="both"/>
            </w:pPr>
            <w:r w:rsidRPr="005D4AD3">
              <w:t>61(30.5%)</w:t>
            </w:r>
          </w:p>
        </w:tc>
        <w:tc>
          <w:tcPr>
            <w:tcW w:w="1215" w:type="dxa"/>
            <w:vMerge/>
            <w:shd w:val="clear" w:color="auto" w:fill="auto"/>
          </w:tcPr>
          <w:p w14:paraId="392F5F4A" w14:textId="77777777" w:rsidR="00B1627B" w:rsidRPr="005D4AD3" w:rsidRDefault="00B1627B" w:rsidP="00C64C70">
            <w:pPr>
              <w:spacing w:line="360" w:lineRule="auto"/>
              <w:jc w:val="both"/>
            </w:pPr>
          </w:p>
        </w:tc>
        <w:tc>
          <w:tcPr>
            <w:tcW w:w="1346" w:type="dxa"/>
            <w:vMerge/>
            <w:shd w:val="clear" w:color="auto" w:fill="auto"/>
          </w:tcPr>
          <w:p w14:paraId="69677A17" w14:textId="77777777" w:rsidR="00B1627B" w:rsidRPr="005D4AD3" w:rsidRDefault="00B1627B" w:rsidP="00C64C70">
            <w:pPr>
              <w:spacing w:line="360" w:lineRule="auto"/>
              <w:jc w:val="both"/>
            </w:pPr>
          </w:p>
        </w:tc>
      </w:tr>
      <w:tr w:rsidR="00B1627B" w:rsidRPr="005D4AD3" w14:paraId="32155421" w14:textId="77777777" w:rsidTr="00C64C70">
        <w:tc>
          <w:tcPr>
            <w:tcW w:w="1707" w:type="dxa"/>
            <w:vMerge/>
            <w:shd w:val="clear" w:color="auto" w:fill="auto"/>
          </w:tcPr>
          <w:p w14:paraId="09E626D6" w14:textId="77777777" w:rsidR="00B1627B" w:rsidRPr="005D4AD3" w:rsidRDefault="00B1627B" w:rsidP="00C64C70">
            <w:pPr>
              <w:spacing w:line="360" w:lineRule="auto"/>
              <w:jc w:val="both"/>
            </w:pPr>
          </w:p>
        </w:tc>
        <w:tc>
          <w:tcPr>
            <w:tcW w:w="1328" w:type="dxa"/>
            <w:shd w:val="clear" w:color="auto" w:fill="auto"/>
          </w:tcPr>
          <w:p w14:paraId="5D6CA772" w14:textId="77777777" w:rsidR="00B1627B" w:rsidRPr="005D4AD3" w:rsidRDefault="00B1627B" w:rsidP="00C64C70">
            <w:pPr>
              <w:spacing w:line="360" w:lineRule="auto"/>
              <w:jc w:val="both"/>
            </w:pPr>
            <w:r w:rsidRPr="005D4AD3">
              <w:t>Total</w:t>
            </w:r>
          </w:p>
        </w:tc>
        <w:tc>
          <w:tcPr>
            <w:tcW w:w="1435" w:type="dxa"/>
            <w:shd w:val="clear" w:color="auto" w:fill="auto"/>
          </w:tcPr>
          <w:p w14:paraId="2C60BA19" w14:textId="77777777" w:rsidR="00B1627B" w:rsidRPr="005D4AD3" w:rsidRDefault="00B1627B" w:rsidP="00C64C70">
            <w:pPr>
              <w:spacing w:line="360" w:lineRule="auto"/>
              <w:jc w:val="both"/>
            </w:pPr>
            <w:r w:rsidRPr="005D4AD3">
              <w:t>39(19.5%)</w:t>
            </w:r>
          </w:p>
        </w:tc>
        <w:tc>
          <w:tcPr>
            <w:tcW w:w="1549" w:type="dxa"/>
            <w:shd w:val="clear" w:color="auto" w:fill="auto"/>
          </w:tcPr>
          <w:p w14:paraId="15D02A53" w14:textId="77777777" w:rsidR="00B1627B" w:rsidRPr="005D4AD3" w:rsidRDefault="00B1627B" w:rsidP="00C64C70">
            <w:pPr>
              <w:spacing w:line="360" w:lineRule="auto"/>
              <w:jc w:val="both"/>
            </w:pPr>
            <w:r w:rsidRPr="005D4AD3">
              <w:t>161(80.5%)</w:t>
            </w:r>
          </w:p>
        </w:tc>
        <w:tc>
          <w:tcPr>
            <w:tcW w:w="1451" w:type="dxa"/>
            <w:shd w:val="clear" w:color="auto" w:fill="auto"/>
          </w:tcPr>
          <w:p w14:paraId="6DF47270" w14:textId="77777777" w:rsidR="00B1627B" w:rsidRPr="005D4AD3" w:rsidRDefault="00B1627B" w:rsidP="00C64C70">
            <w:pPr>
              <w:spacing w:line="360" w:lineRule="auto"/>
              <w:jc w:val="both"/>
            </w:pPr>
            <w:r w:rsidRPr="005D4AD3">
              <w:t>200(100%)</w:t>
            </w:r>
          </w:p>
          <w:p w14:paraId="55D72D0B" w14:textId="77777777" w:rsidR="00B1627B" w:rsidRPr="005D4AD3" w:rsidRDefault="00B1627B" w:rsidP="00C64C70">
            <w:pPr>
              <w:spacing w:line="360" w:lineRule="auto"/>
              <w:jc w:val="both"/>
            </w:pPr>
          </w:p>
        </w:tc>
        <w:tc>
          <w:tcPr>
            <w:tcW w:w="1215" w:type="dxa"/>
            <w:vMerge/>
            <w:shd w:val="clear" w:color="auto" w:fill="auto"/>
          </w:tcPr>
          <w:p w14:paraId="3AE7F0AA" w14:textId="77777777" w:rsidR="00B1627B" w:rsidRPr="005D4AD3" w:rsidRDefault="00B1627B" w:rsidP="00C64C70">
            <w:pPr>
              <w:spacing w:line="360" w:lineRule="auto"/>
              <w:jc w:val="both"/>
            </w:pPr>
          </w:p>
        </w:tc>
        <w:tc>
          <w:tcPr>
            <w:tcW w:w="1346" w:type="dxa"/>
            <w:vMerge/>
            <w:shd w:val="clear" w:color="auto" w:fill="auto"/>
          </w:tcPr>
          <w:p w14:paraId="6F087249" w14:textId="77777777" w:rsidR="00B1627B" w:rsidRPr="005D4AD3" w:rsidRDefault="00B1627B" w:rsidP="00C64C70">
            <w:pPr>
              <w:spacing w:line="360" w:lineRule="auto"/>
              <w:jc w:val="both"/>
            </w:pPr>
          </w:p>
        </w:tc>
      </w:tr>
      <w:tr w:rsidR="00B1627B" w:rsidRPr="005D4AD3" w14:paraId="77F61362" w14:textId="77777777" w:rsidTr="00C64C70">
        <w:tc>
          <w:tcPr>
            <w:tcW w:w="1707" w:type="dxa"/>
            <w:vMerge w:val="restart"/>
            <w:shd w:val="clear" w:color="auto" w:fill="auto"/>
          </w:tcPr>
          <w:p w14:paraId="77494855" w14:textId="77777777" w:rsidR="00B1627B" w:rsidRPr="005D4AD3" w:rsidRDefault="00B1627B" w:rsidP="00C64C70">
            <w:pPr>
              <w:spacing w:line="360" w:lineRule="auto"/>
              <w:jc w:val="both"/>
            </w:pPr>
            <w:r w:rsidRPr="005D4AD3">
              <w:t>Diarrhea</w:t>
            </w:r>
          </w:p>
        </w:tc>
        <w:tc>
          <w:tcPr>
            <w:tcW w:w="1328" w:type="dxa"/>
            <w:shd w:val="clear" w:color="auto" w:fill="auto"/>
          </w:tcPr>
          <w:p w14:paraId="5168D69F" w14:textId="77777777" w:rsidR="00B1627B" w:rsidRPr="005D4AD3" w:rsidRDefault="00B1627B" w:rsidP="00C64C70">
            <w:pPr>
              <w:spacing w:line="360" w:lineRule="auto"/>
              <w:jc w:val="both"/>
            </w:pPr>
            <w:r w:rsidRPr="005D4AD3">
              <w:t>No</w:t>
            </w:r>
          </w:p>
        </w:tc>
        <w:tc>
          <w:tcPr>
            <w:tcW w:w="1435" w:type="dxa"/>
            <w:shd w:val="clear" w:color="auto" w:fill="auto"/>
          </w:tcPr>
          <w:p w14:paraId="3DFE6169" w14:textId="77777777" w:rsidR="00B1627B" w:rsidRPr="005D4AD3" w:rsidRDefault="00B1627B" w:rsidP="00C64C70">
            <w:pPr>
              <w:spacing w:line="360" w:lineRule="auto"/>
              <w:jc w:val="both"/>
            </w:pPr>
            <w:r w:rsidRPr="005D4AD3">
              <w:t>19(48.7%)</w:t>
            </w:r>
          </w:p>
        </w:tc>
        <w:tc>
          <w:tcPr>
            <w:tcW w:w="1549" w:type="dxa"/>
            <w:shd w:val="clear" w:color="auto" w:fill="auto"/>
          </w:tcPr>
          <w:p w14:paraId="62EBD634" w14:textId="77777777" w:rsidR="00B1627B" w:rsidRPr="005D4AD3" w:rsidRDefault="00B1627B" w:rsidP="00C64C70">
            <w:pPr>
              <w:spacing w:line="360" w:lineRule="auto"/>
              <w:jc w:val="both"/>
            </w:pPr>
            <w:r w:rsidRPr="005D4AD3">
              <w:t>79(49.1%)</w:t>
            </w:r>
          </w:p>
        </w:tc>
        <w:tc>
          <w:tcPr>
            <w:tcW w:w="1451" w:type="dxa"/>
            <w:shd w:val="clear" w:color="auto" w:fill="auto"/>
          </w:tcPr>
          <w:p w14:paraId="0C8579A9" w14:textId="77777777" w:rsidR="00B1627B" w:rsidRPr="005D4AD3" w:rsidRDefault="00B1627B" w:rsidP="00C64C70">
            <w:pPr>
              <w:spacing w:line="360" w:lineRule="auto"/>
              <w:jc w:val="both"/>
            </w:pPr>
            <w:r w:rsidRPr="005D4AD3">
              <w:t>98(49%)</w:t>
            </w:r>
          </w:p>
        </w:tc>
        <w:tc>
          <w:tcPr>
            <w:tcW w:w="1215" w:type="dxa"/>
            <w:vMerge w:val="restart"/>
            <w:shd w:val="clear" w:color="auto" w:fill="auto"/>
          </w:tcPr>
          <w:p w14:paraId="77990A07" w14:textId="77777777" w:rsidR="00B1627B" w:rsidRPr="005D4AD3" w:rsidRDefault="00B1627B" w:rsidP="00C64C70">
            <w:pPr>
              <w:spacing w:line="360" w:lineRule="auto"/>
              <w:jc w:val="both"/>
            </w:pPr>
          </w:p>
          <w:p w14:paraId="4522B33E" w14:textId="77777777" w:rsidR="00B1627B" w:rsidRPr="005D4AD3" w:rsidRDefault="00B1627B" w:rsidP="00C64C70">
            <w:pPr>
              <w:spacing w:line="360" w:lineRule="auto"/>
              <w:jc w:val="both"/>
            </w:pPr>
            <w:r w:rsidRPr="005D4AD3">
              <w:t>0.002</w:t>
            </w:r>
          </w:p>
        </w:tc>
        <w:tc>
          <w:tcPr>
            <w:tcW w:w="1346" w:type="dxa"/>
            <w:vMerge w:val="restart"/>
            <w:shd w:val="clear" w:color="auto" w:fill="auto"/>
          </w:tcPr>
          <w:p w14:paraId="5F431F5F" w14:textId="77777777" w:rsidR="00B1627B" w:rsidRPr="005D4AD3" w:rsidRDefault="00B1627B" w:rsidP="00C64C70">
            <w:pPr>
              <w:spacing w:line="360" w:lineRule="auto"/>
              <w:jc w:val="both"/>
            </w:pPr>
          </w:p>
          <w:p w14:paraId="2D177527" w14:textId="77777777" w:rsidR="00B1627B" w:rsidRPr="005D4AD3" w:rsidRDefault="00B1627B" w:rsidP="00C64C70">
            <w:pPr>
              <w:spacing w:line="360" w:lineRule="auto"/>
              <w:jc w:val="both"/>
            </w:pPr>
            <w:r w:rsidRPr="005D4AD3">
              <w:t>0.969</w:t>
            </w:r>
          </w:p>
        </w:tc>
      </w:tr>
      <w:tr w:rsidR="00B1627B" w:rsidRPr="005D4AD3" w14:paraId="6B79B9FF" w14:textId="77777777" w:rsidTr="00C64C70">
        <w:tc>
          <w:tcPr>
            <w:tcW w:w="1707" w:type="dxa"/>
            <w:vMerge/>
            <w:shd w:val="clear" w:color="auto" w:fill="auto"/>
          </w:tcPr>
          <w:p w14:paraId="36529BFA" w14:textId="77777777" w:rsidR="00B1627B" w:rsidRPr="005D4AD3" w:rsidRDefault="00B1627B" w:rsidP="00C64C70">
            <w:pPr>
              <w:spacing w:line="360" w:lineRule="auto"/>
              <w:jc w:val="both"/>
            </w:pPr>
          </w:p>
        </w:tc>
        <w:tc>
          <w:tcPr>
            <w:tcW w:w="1328" w:type="dxa"/>
            <w:shd w:val="clear" w:color="auto" w:fill="auto"/>
          </w:tcPr>
          <w:p w14:paraId="1A368596" w14:textId="77777777" w:rsidR="00B1627B" w:rsidRPr="005D4AD3" w:rsidRDefault="00B1627B" w:rsidP="00C64C70">
            <w:pPr>
              <w:spacing w:line="360" w:lineRule="auto"/>
              <w:jc w:val="both"/>
            </w:pPr>
            <w:r w:rsidRPr="005D4AD3">
              <w:t xml:space="preserve">Yes </w:t>
            </w:r>
          </w:p>
        </w:tc>
        <w:tc>
          <w:tcPr>
            <w:tcW w:w="1435" w:type="dxa"/>
            <w:shd w:val="clear" w:color="auto" w:fill="auto"/>
          </w:tcPr>
          <w:p w14:paraId="38AF9513" w14:textId="77777777" w:rsidR="00B1627B" w:rsidRPr="005D4AD3" w:rsidRDefault="00B1627B" w:rsidP="00C64C70">
            <w:pPr>
              <w:spacing w:line="360" w:lineRule="auto"/>
              <w:jc w:val="both"/>
            </w:pPr>
            <w:r w:rsidRPr="005D4AD3">
              <w:t>20(51.3%)</w:t>
            </w:r>
          </w:p>
        </w:tc>
        <w:tc>
          <w:tcPr>
            <w:tcW w:w="1549" w:type="dxa"/>
            <w:shd w:val="clear" w:color="auto" w:fill="auto"/>
          </w:tcPr>
          <w:p w14:paraId="42F6BB9D" w14:textId="77777777" w:rsidR="00B1627B" w:rsidRPr="005D4AD3" w:rsidRDefault="00B1627B" w:rsidP="00C64C70">
            <w:pPr>
              <w:spacing w:line="360" w:lineRule="auto"/>
              <w:jc w:val="both"/>
            </w:pPr>
            <w:r w:rsidRPr="005D4AD3">
              <w:t>82(50.9%)</w:t>
            </w:r>
          </w:p>
        </w:tc>
        <w:tc>
          <w:tcPr>
            <w:tcW w:w="1451" w:type="dxa"/>
            <w:shd w:val="clear" w:color="auto" w:fill="auto"/>
          </w:tcPr>
          <w:p w14:paraId="0E885B57" w14:textId="77777777" w:rsidR="00B1627B" w:rsidRPr="005D4AD3" w:rsidRDefault="00B1627B" w:rsidP="00C64C70">
            <w:pPr>
              <w:spacing w:line="360" w:lineRule="auto"/>
              <w:jc w:val="both"/>
            </w:pPr>
            <w:r w:rsidRPr="005D4AD3">
              <w:t>102(51%)</w:t>
            </w:r>
          </w:p>
        </w:tc>
        <w:tc>
          <w:tcPr>
            <w:tcW w:w="1215" w:type="dxa"/>
            <w:vMerge/>
            <w:shd w:val="clear" w:color="auto" w:fill="auto"/>
          </w:tcPr>
          <w:p w14:paraId="2024E243" w14:textId="77777777" w:rsidR="00B1627B" w:rsidRPr="005D4AD3" w:rsidRDefault="00B1627B" w:rsidP="00C64C70">
            <w:pPr>
              <w:spacing w:line="360" w:lineRule="auto"/>
              <w:jc w:val="both"/>
            </w:pPr>
          </w:p>
        </w:tc>
        <w:tc>
          <w:tcPr>
            <w:tcW w:w="1346" w:type="dxa"/>
            <w:vMerge/>
            <w:shd w:val="clear" w:color="auto" w:fill="auto"/>
          </w:tcPr>
          <w:p w14:paraId="4208ED05" w14:textId="77777777" w:rsidR="00B1627B" w:rsidRPr="005D4AD3" w:rsidRDefault="00B1627B" w:rsidP="00C64C70">
            <w:pPr>
              <w:spacing w:line="360" w:lineRule="auto"/>
              <w:jc w:val="both"/>
            </w:pPr>
          </w:p>
        </w:tc>
      </w:tr>
      <w:tr w:rsidR="00B1627B" w:rsidRPr="005D4AD3" w14:paraId="37FA974C" w14:textId="77777777" w:rsidTr="00C64C70">
        <w:tc>
          <w:tcPr>
            <w:tcW w:w="1707" w:type="dxa"/>
            <w:vMerge/>
            <w:shd w:val="clear" w:color="auto" w:fill="auto"/>
          </w:tcPr>
          <w:p w14:paraId="37E15C08" w14:textId="77777777" w:rsidR="00B1627B" w:rsidRPr="005D4AD3" w:rsidRDefault="00B1627B" w:rsidP="00C64C70">
            <w:pPr>
              <w:spacing w:line="360" w:lineRule="auto"/>
              <w:jc w:val="both"/>
            </w:pPr>
          </w:p>
        </w:tc>
        <w:tc>
          <w:tcPr>
            <w:tcW w:w="1328" w:type="dxa"/>
            <w:shd w:val="clear" w:color="auto" w:fill="auto"/>
          </w:tcPr>
          <w:p w14:paraId="5B946410" w14:textId="77777777" w:rsidR="00B1627B" w:rsidRPr="005D4AD3" w:rsidRDefault="00B1627B" w:rsidP="00C64C70">
            <w:pPr>
              <w:spacing w:line="360" w:lineRule="auto"/>
              <w:jc w:val="both"/>
            </w:pPr>
            <w:r w:rsidRPr="005D4AD3">
              <w:t>Total</w:t>
            </w:r>
          </w:p>
        </w:tc>
        <w:tc>
          <w:tcPr>
            <w:tcW w:w="1435" w:type="dxa"/>
            <w:shd w:val="clear" w:color="auto" w:fill="auto"/>
          </w:tcPr>
          <w:p w14:paraId="66CFACC0" w14:textId="77777777" w:rsidR="00B1627B" w:rsidRPr="005D4AD3" w:rsidRDefault="00B1627B" w:rsidP="00C64C70">
            <w:pPr>
              <w:spacing w:line="360" w:lineRule="auto"/>
              <w:jc w:val="both"/>
            </w:pPr>
            <w:r w:rsidRPr="005D4AD3">
              <w:t>39(19.5%)</w:t>
            </w:r>
          </w:p>
        </w:tc>
        <w:tc>
          <w:tcPr>
            <w:tcW w:w="1549" w:type="dxa"/>
            <w:shd w:val="clear" w:color="auto" w:fill="auto"/>
          </w:tcPr>
          <w:p w14:paraId="48233404" w14:textId="77777777" w:rsidR="00B1627B" w:rsidRPr="005D4AD3" w:rsidRDefault="00B1627B" w:rsidP="00C64C70">
            <w:pPr>
              <w:spacing w:line="360" w:lineRule="auto"/>
              <w:jc w:val="both"/>
            </w:pPr>
            <w:r w:rsidRPr="005D4AD3">
              <w:t>161(80.5%)</w:t>
            </w:r>
          </w:p>
        </w:tc>
        <w:tc>
          <w:tcPr>
            <w:tcW w:w="1451" w:type="dxa"/>
            <w:shd w:val="clear" w:color="auto" w:fill="auto"/>
          </w:tcPr>
          <w:p w14:paraId="098F575F" w14:textId="77777777" w:rsidR="00B1627B" w:rsidRPr="005D4AD3" w:rsidRDefault="00B1627B" w:rsidP="00C64C70">
            <w:pPr>
              <w:spacing w:line="360" w:lineRule="auto"/>
              <w:jc w:val="both"/>
            </w:pPr>
            <w:r w:rsidRPr="005D4AD3">
              <w:t>200(100%)</w:t>
            </w:r>
          </w:p>
          <w:p w14:paraId="5B1789CA" w14:textId="77777777" w:rsidR="00B1627B" w:rsidRPr="005D4AD3" w:rsidRDefault="00B1627B" w:rsidP="00C64C70">
            <w:pPr>
              <w:spacing w:line="360" w:lineRule="auto"/>
              <w:jc w:val="both"/>
            </w:pPr>
          </w:p>
        </w:tc>
        <w:tc>
          <w:tcPr>
            <w:tcW w:w="1215" w:type="dxa"/>
            <w:vMerge/>
            <w:shd w:val="clear" w:color="auto" w:fill="auto"/>
          </w:tcPr>
          <w:p w14:paraId="310DDFA7" w14:textId="77777777" w:rsidR="00B1627B" w:rsidRPr="005D4AD3" w:rsidRDefault="00B1627B" w:rsidP="00C64C70">
            <w:pPr>
              <w:spacing w:line="360" w:lineRule="auto"/>
              <w:jc w:val="both"/>
            </w:pPr>
          </w:p>
        </w:tc>
        <w:tc>
          <w:tcPr>
            <w:tcW w:w="1346" w:type="dxa"/>
            <w:vMerge/>
            <w:shd w:val="clear" w:color="auto" w:fill="auto"/>
          </w:tcPr>
          <w:p w14:paraId="7C49D844" w14:textId="77777777" w:rsidR="00B1627B" w:rsidRPr="005D4AD3" w:rsidRDefault="00B1627B" w:rsidP="00C64C70">
            <w:pPr>
              <w:spacing w:line="360" w:lineRule="auto"/>
              <w:jc w:val="both"/>
            </w:pPr>
          </w:p>
        </w:tc>
      </w:tr>
      <w:tr w:rsidR="00B1627B" w:rsidRPr="005D4AD3" w14:paraId="54AA8DCF" w14:textId="77777777" w:rsidTr="00C64C70">
        <w:tc>
          <w:tcPr>
            <w:tcW w:w="1707" w:type="dxa"/>
            <w:vMerge w:val="restart"/>
            <w:shd w:val="clear" w:color="auto" w:fill="auto"/>
          </w:tcPr>
          <w:p w14:paraId="238B1C59" w14:textId="77777777" w:rsidR="00B1627B" w:rsidRPr="005D4AD3" w:rsidRDefault="00B1627B" w:rsidP="00C64C70">
            <w:pPr>
              <w:spacing w:line="360" w:lineRule="auto"/>
              <w:jc w:val="both"/>
            </w:pPr>
            <w:r w:rsidRPr="005D4AD3">
              <w:t>Satiety</w:t>
            </w:r>
          </w:p>
        </w:tc>
        <w:tc>
          <w:tcPr>
            <w:tcW w:w="1328" w:type="dxa"/>
            <w:shd w:val="clear" w:color="auto" w:fill="auto"/>
          </w:tcPr>
          <w:p w14:paraId="2ACB3EBA" w14:textId="77777777" w:rsidR="00B1627B" w:rsidRPr="005D4AD3" w:rsidRDefault="00B1627B" w:rsidP="00C64C70">
            <w:pPr>
              <w:spacing w:line="360" w:lineRule="auto"/>
              <w:jc w:val="both"/>
            </w:pPr>
            <w:r w:rsidRPr="005D4AD3">
              <w:t>No</w:t>
            </w:r>
          </w:p>
        </w:tc>
        <w:tc>
          <w:tcPr>
            <w:tcW w:w="1435" w:type="dxa"/>
            <w:shd w:val="clear" w:color="auto" w:fill="auto"/>
          </w:tcPr>
          <w:p w14:paraId="5232287B" w14:textId="77777777" w:rsidR="00B1627B" w:rsidRPr="005D4AD3" w:rsidRDefault="00B1627B" w:rsidP="00C64C70">
            <w:pPr>
              <w:spacing w:line="360" w:lineRule="auto"/>
              <w:jc w:val="both"/>
            </w:pPr>
            <w:r w:rsidRPr="005D4AD3">
              <w:t>38(97.4%)</w:t>
            </w:r>
          </w:p>
        </w:tc>
        <w:tc>
          <w:tcPr>
            <w:tcW w:w="1549" w:type="dxa"/>
            <w:shd w:val="clear" w:color="auto" w:fill="auto"/>
          </w:tcPr>
          <w:p w14:paraId="6947D863" w14:textId="77777777" w:rsidR="00B1627B" w:rsidRPr="005D4AD3" w:rsidRDefault="00B1627B" w:rsidP="00C64C70">
            <w:pPr>
              <w:spacing w:line="360" w:lineRule="auto"/>
              <w:jc w:val="both"/>
            </w:pPr>
            <w:r w:rsidRPr="005D4AD3">
              <w:t>150(93.2%)</w:t>
            </w:r>
          </w:p>
        </w:tc>
        <w:tc>
          <w:tcPr>
            <w:tcW w:w="1451" w:type="dxa"/>
            <w:shd w:val="clear" w:color="auto" w:fill="auto"/>
          </w:tcPr>
          <w:p w14:paraId="044548C7" w14:textId="77777777" w:rsidR="00B1627B" w:rsidRPr="005D4AD3" w:rsidRDefault="00B1627B" w:rsidP="00C64C70">
            <w:pPr>
              <w:spacing w:line="360" w:lineRule="auto"/>
              <w:jc w:val="both"/>
            </w:pPr>
            <w:r w:rsidRPr="005D4AD3">
              <w:t>188(94%)</w:t>
            </w:r>
          </w:p>
        </w:tc>
        <w:tc>
          <w:tcPr>
            <w:tcW w:w="1215" w:type="dxa"/>
            <w:vMerge w:val="restart"/>
            <w:shd w:val="clear" w:color="auto" w:fill="auto"/>
          </w:tcPr>
          <w:p w14:paraId="7105A29A" w14:textId="77777777" w:rsidR="00B1627B" w:rsidRPr="005D4AD3" w:rsidRDefault="00B1627B" w:rsidP="00C64C70">
            <w:pPr>
              <w:spacing w:line="360" w:lineRule="auto"/>
              <w:jc w:val="both"/>
            </w:pPr>
          </w:p>
          <w:p w14:paraId="003BE383" w14:textId="77777777" w:rsidR="00B1627B" w:rsidRPr="005D4AD3" w:rsidRDefault="00B1627B" w:rsidP="00C64C70">
            <w:pPr>
              <w:spacing w:line="360" w:lineRule="auto"/>
              <w:jc w:val="both"/>
            </w:pPr>
            <w:r w:rsidRPr="005D4AD3">
              <w:t>1.014</w:t>
            </w:r>
          </w:p>
        </w:tc>
        <w:tc>
          <w:tcPr>
            <w:tcW w:w="1346" w:type="dxa"/>
            <w:vMerge w:val="restart"/>
            <w:shd w:val="clear" w:color="auto" w:fill="auto"/>
          </w:tcPr>
          <w:p w14:paraId="1493CBEB" w14:textId="77777777" w:rsidR="00B1627B" w:rsidRPr="005D4AD3" w:rsidRDefault="00B1627B" w:rsidP="00C64C70">
            <w:pPr>
              <w:spacing w:line="360" w:lineRule="auto"/>
              <w:jc w:val="both"/>
            </w:pPr>
          </w:p>
          <w:p w14:paraId="0502BA1D" w14:textId="77777777" w:rsidR="00B1627B" w:rsidRPr="005D4AD3" w:rsidRDefault="00B1627B" w:rsidP="00C64C70">
            <w:pPr>
              <w:spacing w:line="360" w:lineRule="auto"/>
              <w:jc w:val="both"/>
            </w:pPr>
            <w:r w:rsidRPr="005D4AD3">
              <w:t>0.314</w:t>
            </w:r>
          </w:p>
        </w:tc>
      </w:tr>
      <w:tr w:rsidR="00B1627B" w:rsidRPr="005D4AD3" w14:paraId="39049E71" w14:textId="77777777" w:rsidTr="00C64C70">
        <w:tc>
          <w:tcPr>
            <w:tcW w:w="1707" w:type="dxa"/>
            <w:vMerge/>
            <w:shd w:val="clear" w:color="auto" w:fill="auto"/>
          </w:tcPr>
          <w:p w14:paraId="2E0F0EBB" w14:textId="77777777" w:rsidR="00B1627B" w:rsidRPr="005D4AD3" w:rsidRDefault="00B1627B" w:rsidP="00C64C70">
            <w:pPr>
              <w:spacing w:line="360" w:lineRule="auto"/>
              <w:jc w:val="both"/>
            </w:pPr>
          </w:p>
        </w:tc>
        <w:tc>
          <w:tcPr>
            <w:tcW w:w="1328" w:type="dxa"/>
            <w:shd w:val="clear" w:color="auto" w:fill="auto"/>
          </w:tcPr>
          <w:p w14:paraId="12B4E165" w14:textId="77777777" w:rsidR="00B1627B" w:rsidRPr="005D4AD3" w:rsidRDefault="00B1627B" w:rsidP="00C64C70">
            <w:pPr>
              <w:spacing w:line="360" w:lineRule="auto"/>
              <w:jc w:val="both"/>
            </w:pPr>
            <w:r w:rsidRPr="005D4AD3">
              <w:t>Yes</w:t>
            </w:r>
          </w:p>
        </w:tc>
        <w:tc>
          <w:tcPr>
            <w:tcW w:w="1435" w:type="dxa"/>
            <w:shd w:val="clear" w:color="auto" w:fill="auto"/>
          </w:tcPr>
          <w:p w14:paraId="4037A1C7" w14:textId="77777777" w:rsidR="00B1627B" w:rsidRPr="005D4AD3" w:rsidRDefault="00B1627B" w:rsidP="00C64C70">
            <w:pPr>
              <w:spacing w:line="360" w:lineRule="auto"/>
              <w:jc w:val="both"/>
            </w:pPr>
            <w:r w:rsidRPr="005D4AD3">
              <w:t>1(2.6%)</w:t>
            </w:r>
          </w:p>
        </w:tc>
        <w:tc>
          <w:tcPr>
            <w:tcW w:w="1549" w:type="dxa"/>
            <w:shd w:val="clear" w:color="auto" w:fill="auto"/>
          </w:tcPr>
          <w:p w14:paraId="31463113" w14:textId="77777777" w:rsidR="00B1627B" w:rsidRPr="005D4AD3" w:rsidRDefault="00B1627B" w:rsidP="00C64C70">
            <w:pPr>
              <w:spacing w:line="360" w:lineRule="auto"/>
              <w:jc w:val="both"/>
            </w:pPr>
            <w:r w:rsidRPr="005D4AD3">
              <w:t>11(6.8%)</w:t>
            </w:r>
          </w:p>
        </w:tc>
        <w:tc>
          <w:tcPr>
            <w:tcW w:w="1451" w:type="dxa"/>
            <w:shd w:val="clear" w:color="auto" w:fill="auto"/>
          </w:tcPr>
          <w:p w14:paraId="6CD58150" w14:textId="77777777" w:rsidR="00B1627B" w:rsidRPr="005D4AD3" w:rsidRDefault="00B1627B" w:rsidP="00C64C70">
            <w:pPr>
              <w:spacing w:line="360" w:lineRule="auto"/>
              <w:jc w:val="both"/>
            </w:pPr>
            <w:r w:rsidRPr="005D4AD3">
              <w:t>12(6%)</w:t>
            </w:r>
          </w:p>
        </w:tc>
        <w:tc>
          <w:tcPr>
            <w:tcW w:w="1215" w:type="dxa"/>
            <w:vMerge/>
            <w:shd w:val="clear" w:color="auto" w:fill="auto"/>
          </w:tcPr>
          <w:p w14:paraId="55CECAFA" w14:textId="77777777" w:rsidR="00B1627B" w:rsidRPr="005D4AD3" w:rsidRDefault="00B1627B" w:rsidP="00C64C70">
            <w:pPr>
              <w:spacing w:line="360" w:lineRule="auto"/>
              <w:jc w:val="both"/>
            </w:pPr>
          </w:p>
        </w:tc>
        <w:tc>
          <w:tcPr>
            <w:tcW w:w="1346" w:type="dxa"/>
            <w:vMerge/>
            <w:shd w:val="clear" w:color="auto" w:fill="auto"/>
          </w:tcPr>
          <w:p w14:paraId="794DCED4" w14:textId="77777777" w:rsidR="00B1627B" w:rsidRPr="005D4AD3" w:rsidRDefault="00B1627B" w:rsidP="00C64C70">
            <w:pPr>
              <w:spacing w:line="360" w:lineRule="auto"/>
              <w:jc w:val="both"/>
            </w:pPr>
          </w:p>
        </w:tc>
      </w:tr>
      <w:tr w:rsidR="00B1627B" w:rsidRPr="005D4AD3" w14:paraId="505E0FDA" w14:textId="77777777" w:rsidTr="00C64C70">
        <w:tc>
          <w:tcPr>
            <w:tcW w:w="1707" w:type="dxa"/>
            <w:vMerge/>
            <w:shd w:val="clear" w:color="auto" w:fill="auto"/>
          </w:tcPr>
          <w:p w14:paraId="013F1F9C" w14:textId="77777777" w:rsidR="00B1627B" w:rsidRPr="005D4AD3" w:rsidRDefault="00B1627B" w:rsidP="00C64C70">
            <w:pPr>
              <w:spacing w:line="360" w:lineRule="auto"/>
              <w:jc w:val="both"/>
            </w:pPr>
          </w:p>
        </w:tc>
        <w:tc>
          <w:tcPr>
            <w:tcW w:w="1328" w:type="dxa"/>
            <w:shd w:val="clear" w:color="auto" w:fill="auto"/>
          </w:tcPr>
          <w:p w14:paraId="6DAC4CE1" w14:textId="77777777" w:rsidR="00B1627B" w:rsidRPr="005D4AD3" w:rsidRDefault="00B1627B" w:rsidP="00C64C70">
            <w:pPr>
              <w:spacing w:line="360" w:lineRule="auto"/>
              <w:jc w:val="both"/>
            </w:pPr>
            <w:r w:rsidRPr="005D4AD3">
              <w:t>Total</w:t>
            </w:r>
          </w:p>
        </w:tc>
        <w:tc>
          <w:tcPr>
            <w:tcW w:w="1435" w:type="dxa"/>
            <w:shd w:val="clear" w:color="auto" w:fill="auto"/>
          </w:tcPr>
          <w:p w14:paraId="060E5033" w14:textId="77777777" w:rsidR="00B1627B" w:rsidRPr="005D4AD3" w:rsidRDefault="00B1627B" w:rsidP="00C64C70">
            <w:pPr>
              <w:spacing w:line="360" w:lineRule="auto"/>
              <w:jc w:val="both"/>
            </w:pPr>
            <w:r w:rsidRPr="005D4AD3">
              <w:t>39(19.5%)</w:t>
            </w:r>
          </w:p>
        </w:tc>
        <w:tc>
          <w:tcPr>
            <w:tcW w:w="1549" w:type="dxa"/>
            <w:shd w:val="clear" w:color="auto" w:fill="auto"/>
          </w:tcPr>
          <w:p w14:paraId="6E27684D" w14:textId="77777777" w:rsidR="00B1627B" w:rsidRPr="005D4AD3" w:rsidRDefault="00B1627B" w:rsidP="00C64C70">
            <w:pPr>
              <w:spacing w:line="360" w:lineRule="auto"/>
              <w:jc w:val="both"/>
            </w:pPr>
            <w:r w:rsidRPr="005D4AD3">
              <w:t>161(80.5%)</w:t>
            </w:r>
          </w:p>
        </w:tc>
        <w:tc>
          <w:tcPr>
            <w:tcW w:w="1451" w:type="dxa"/>
            <w:shd w:val="clear" w:color="auto" w:fill="auto"/>
          </w:tcPr>
          <w:p w14:paraId="78D93F84" w14:textId="77777777" w:rsidR="00B1627B" w:rsidRPr="005D4AD3" w:rsidRDefault="00B1627B" w:rsidP="00C64C70">
            <w:pPr>
              <w:spacing w:line="360" w:lineRule="auto"/>
              <w:jc w:val="both"/>
            </w:pPr>
            <w:r w:rsidRPr="005D4AD3">
              <w:t>200(100%)</w:t>
            </w:r>
          </w:p>
          <w:p w14:paraId="41669A5F" w14:textId="77777777" w:rsidR="00B1627B" w:rsidRPr="005D4AD3" w:rsidRDefault="00B1627B" w:rsidP="00C64C70">
            <w:pPr>
              <w:spacing w:line="360" w:lineRule="auto"/>
              <w:jc w:val="both"/>
            </w:pPr>
          </w:p>
        </w:tc>
        <w:tc>
          <w:tcPr>
            <w:tcW w:w="1215" w:type="dxa"/>
            <w:vMerge/>
            <w:shd w:val="clear" w:color="auto" w:fill="auto"/>
          </w:tcPr>
          <w:p w14:paraId="183D0C40" w14:textId="77777777" w:rsidR="00B1627B" w:rsidRPr="005D4AD3" w:rsidRDefault="00B1627B" w:rsidP="00C64C70">
            <w:pPr>
              <w:spacing w:line="360" w:lineRule="auto"/>
              <w:jc w:val="both"/>
            </w:pPr>
          </w:p>
        </w:tc>
        <w:tc>
          <w:tcPr>
            <w:tcW w:w="1346" w:type="dxa"/>
            <w:vMerge/>
            <w:shd w:val="clear" w:color="auto" w:fill="auto"/>
          </w:tcPr>
          <w:p w14:paraId="790BAFA4" w14:textId="77777777" w:rsidR="00B1627B" w:rsidRPr="005D4AD3" w:rsidRDefault="00B1627B" w:rsidP="00C64C70">
            <w:pPr>
              <w:spacing w:line="360" w:lineRule="auto"/>
              <w:jc w:val="both"/>
            </w:pPr>
          </w:p>
        </w:tc>
      </w:tr>
      <w:tr w:rsidR="00B1627B" w:rsidRPr="005D4AD3" w14:paraId="14FDD915" w14:textId="77777777" w:rsidTr="00C64C70">
        <w:tc>
          <w:tcPr>
            <w:tcW w:w="1707" w:type="dxa"/>
            <w:vMerge w:val="restart"/>
            <w:shd w:val="clear" w:color="auto" w:fill="auto"/>
          </w:tcPr>
          <w:p w14:paraId="4392FFFA" w14:textId="77777777" w:rsidR="00B1627B" w:rsidRPr="005D4AD3" w:rsidRDefault="00B1627B" w:rsidP="00C64C70">
            <w:pPr>
              <w:spacing w:line="360" w:lineRule="auto"/>
            </w:pPr>
            <w:r w:rsidRPr="005D4AD3">
              <w:t>Use of non-steroidal anti-inflammatory drugs</w:t>
            </w:r>
          </w:p>
        </w:tc>
        <w:tc>
          <w:tcPr>
            <w:tcW w:w="1328" w:type="dxa"/>
            <w:shd w:val="clear" w:color="auto" w:fill="auto"/>
          </w:tcPr>
          <w:p w14:paraId="7972F53B" w14:textId="77777777" w:rsidR="00B1627B" w:rsidRPr="005D4AD3" w:rsidRDefault="00B1627B" w:rsidP="00C64C70">
            <w:pPr>
              <w:spacing w:line="360" w:lineRule="auto"/>
              <w:jc w:val="both"/>
            </w:pPr>
            <w:r w:rsidRPr="005D4AD3">
              <w:t>Yes</w:t>
            </w:r>
          </w:p>
        </w:tc>
        <w:tc>
          <w:tcPr>
            <w:tcW w:w="1435" w:type="dxa"/>
            <w:shd w:val="clear" w:color="auto" w:fill="auto"/>
          </w:tcPr>
          <w:p w14:paraId="4A36C95A" w14:textId="77777777" w:rsidR="00B1627B" w:rsidRPr="005D4AD3" w:rsidRDefault="00B1627B" w:rsidP="00C64C70">
            <w:pPr>
              <w:spacing w:line="360" w:lineRule="auto"/>
              <w:jc w:val="both"/>
            </w:pPr>
            <w:r w:rsidRPr="005D4AD3">
              <w:t>15(38.5%)</w:t>
            </w:r>
          </w:p>
        </w:tc>
        <w:tc>
          <w:tcPr>
            <w:tcW w:w="1549" w:type="dxa"/>
            <w:shd w:val="clear" w:color="auto" w:fill="auto"/>
          </w:tcPr>
          <w:p w14:paraId="32D75158" w14:textId="77777777" w:rsidR="00B1627B" w:rsidRPr="005D4AD3" w:rsidRDefault="00B1627B" w:rsidP="00C64C70">
            <w:pPr>
              <w:spacing w:line="360" w:lineRule="auto"/>
              <w:jc w:val="both"/>
            </w:pPr>
            <w:r w:rsidRPr="005D4AD3">
              <w:t>65(40.4%)</w:t>
            </w:r>
          </w:p>
        </w:tc>
        <w:tc>
          <w:tcPr>
            <w:tcW w:w="1451" w:type="dxa"/>
            <w:shd w:val="clear" w:color="auto" w:fill="auto"/>
          </w:tcPr>
          <w:p w14:paraId="09587A09" w14:textId="77777777" w:rsidR="00B1627B" w:rsidRPr="005D4AD3" w:rsidRDefault="00B1627B" w:rsidP="00C64C70">
            <w:pPr>
              <w:spacing w:line="360" w:lineRule="auto"/>
              <w:jc w:val="both"/>
            </w:pPr>
            <w:r w:rsidRPr="005D4AD3">
              <w:t>80(40%)</w:t>
            </w:r>
          </w:p>
        </w:tc>
        <w:tc>
          <w:tcPr>
            <w:tcW w:w="1215" w:type="dxa"/>
            <w:vMerge w:val="restart"/>
            <w:shd w:val="clear" w:color="auto" w:fill="auto"/>
          </w:tcPr>
          <w:p w14:paraId="224E4F50" w14:textId="77777777" w:rsidR="00B1627B" w:rsidRPr="005D4AD3" w:rsidRDefault="00B1627B" w:rsidP="00C64C70">
            <w:pPr>
              <w:spacing w:line="360" w:lineRule="auto"/>
              <w:jc w:val="both"/>
            </w:pPr>
          </w:p>
          <w:p w14:paraId="314571B3" w14:textId="77777777" w:rsidR="00B1627B" w:rsidRPr="005D4AD3" w:rsidRDefault="00B1627B" w:rsidP="00C64C70">
            <w:pPr>
              <w:spacing w:line="360" w:lineRule="auto"/>
              <w:jc w:val="both"/>
            </w:pPr>
          </w:p>
          <w:p w14:paraId="5027BE5D" w14:textId="77777777" w:rsidR="00B1627B" w:rsidRPr="005D4AD3" w:rsidRDefault="00B1627B" w:rsidP="00C64C70">
            <w:pPr>
              <w:spacing w:line="360" w:lineRule="auto"/>
              <w:jc w:val="both"/>
            </w:pPr>
            <w:r w:rsidRPr="005D4AD3">
              <w:t>1.489</w:t>
            </w:r>
          </w:p>
        </w:tc>
        <w:tc>
          <w:tcPr>
            <w:tcW w:w="1346" w:type="dxa"/>
            <w:vMerge w:val="restart"/>
            <w:shd w:val="clear" w:color="auto" w:fill="auto"/>
          </w:tcPr>
          <w:p w14:paraId="1FBEC390" w14:textId="77777777" w:rsidR="00B1627B" w:rsidRPr="005D4AD3" w:rsidRDefault="00B1627B" w:rsidP="00C64C70">
            <w:pPr>
              <w:spacing w:line="360" w:lineRule="auto"/>
              <w:jc w:val="both"/>
            </w:pPr>
          </w:p>
          <w:p w14:paraId="7461339E" w14:textId="77777777" w:rsidR="00B1627B" w:rsidRPr="005D4AD3" w:rsidRDefault="00B1627B" w:rsidP="00C64C70">
            <w:pPr>
              <w:spacing w:line="360" w:lineRule="auto"/>
              <w:jc w:val="both"/>
            </w:pPr>
          </w:p>
          <w:p w14:paraId="5006191A" w14:textId="77777777" w:rsidR="00B1627B" w:rsidRPr="005D4AD3" w:rsidRDefault="00B1627B" w:rsidP="00C64C70">
            <w:pPr>
              <w:spacing w:line="360" w:lineRule="auto"/>
              <w:jc w:val="both"/>
            </w:pPr>
            <w:r w:rsidRPr="005D4AD3">
              <w:t>0.685</w:t>
            </w:r>
          </w:p>
        </w:tc>
      </w:tr>
      <w:tr w:rsidR="00B1627B" w:rsidRPr="005D4AD3" w14:paraId="08655166" w14:textId="77777777" w:rsidTr="00C64C70">
        <w:tc>
          <w:tcPr>
            <w:tcW w:w="1707" w:type="dxa"/>
            <w:vMerge/>
            <w:shd w:val="clear" w:color="auto" w:fill="auto"/>
          </w:tcPr>
          <w:p w14:paraId="697DBDEA" w14:textId="77777777" w:rsidR="00B1627B" w:rsidRPr="005D4AD3" w:rsidRDefault="00B1627B" w:rsidP="00C64C70">
            <w:pPr>
              <w:spacing w:line="360" w:lineRule="auto"/>
              <w:jc w:val="both"/>
            </w:pPr>
          </w:p>
        </w:tc>
        <w:tc>
          <w:tcPr>
            <w:tcW w:w="1328" w:type="dxa"/>
            <w:shd w:val="clear" w:color="auto" w:fill="auto"/>
          </w:tcPr>
          <w:p w14:paraId="17EB9832" w14:textId="77777777" w:rsidR="00B1627B" w:rsidRPr="005D4AD3" w:rsidRDefault="00B1627B" w:rsidP="00C64C70">
            <w:pPr>
              <w:spacing w:line="360" w:lineRule="auto"/>
              <w:jc w:val="both"/>
            </w:pPr>
            <w:r w:rsidRPr="005D4AD3">
              <w:t>No</w:t>
            </w:r>
          </w:p>
        </w:tc>
        <w:tc>
          <w:tcPr>
            <w:tcW w:w="1435" w:type="dxa"/>
            <w:shd w:val="clear" w:color="auto" w:fill="auto"/>
          </w:tcPr>
          <w:p w14:paraId="443A7601" w14:textId="77777777" w:rsidR="00B1627B" w:rsidRPr="005D4AD3" w:rsidRDefault="00B1627B" w:rsidP="00C64C70">
            <w:pPr>
              <w:spacing w:line="360" w:lineRule="auto"/>
              <w:jc w:val="both"/>
            </w:pPr>
            <w:r w:rsidRPr="005D4AD3">
              <w:t>22(56.4%)</w:t>
            </w:r>
          </w:p>
        </w:tc>
        <w:tc>
          <w:tcPr>
            <w:tcW w:w="1549" w:type="dxa"/>
            <w:shd w:val="clear" w:color="auto" w:fill="auto"/>
          </w:tcPr>
          <w:p w14:paraId="11CDD4EA" w14:textId="77777777" w:rsidR="00B1627B" w:rsidRPr="005D4AD3" w:rsidRDefault="00B1627B" w:rsidP="00C64C70">
            <w:pPr>
              <w:spacing w:line="360" w:lineRule="auto"/>
              <w:jc w:val="both"/>
            </w:pPr>
            <w:r w:rsidRPr="005D4AD3">
              <w:t>83(51.6%)</w:t>
            </w:r>
          </w:p>
        </w:tc>
        <w:tc>
          <w:tcPr>
            <w:tcW w:w="1451" w:type="dxa"/>
            <w:shd w:val="clear" w:color="auto" w:fill="auto"/>
          </w:tcPr>
          <w:p w14:paraId="206DD29A" w14:textId="77777777" w:rsidR="00B1627B" w:rsidRPr="005D4AD3" w:rsidRDefault="00B1627B" w:rsidP="00C64C70">
            <w:pPr>
              <w:spacing w:line="360" w:lineRule="auto"/>
              <w:jc w:val="both"/>
            </w:pPr>
            <w:r w:rsidRPr="005D4AD3">
              <w:t>105(52.5%)</w:t>
            </w:r>
          </w:p>
        </w:tc>
        <w:tc>
          <w:tcPr>
            <w:tcW w:w="1215" w:type="dxa"/>
            <w:vMerge/>
            <w:shd w:val="clear" w:color="auto" w:fill="auto"/>
          </w:tcPr>
          <w:p w14:paraId="30351D43" w14:textId="77777777" w:rsidR="00B1627B" w:rsidRPr="005D4AD3" w:rsidRDefault="00B1627B" w:rsidP="00C64C70">
            <w:pPr>
              <w:spacing w:line="360" w:lineRule="auto"/>
              <w:jc w:val="both"/>
              <w:rPr>
                <w:sz w:val="26"/>
                <w:szCs w:val="26"/>
              </w:rPr>
            </w:pPr>
          </w:p>
        </w:tc>
        <w:tc>
          <w:tcPr>
            <w:tcW w:w="1346" w:type="dxa"/>
            <w:vMerge/>
            <w:shd w:val="clear" w:color="auto" w:fill="auto"/>
          </w:tcPr>
          <w:p w14:paraId="00B0597A" w14:textId="77777777" w:rsidR="00B1627B" w:rsidRPr="005D4AD3" w:rsidRDefault="00B1627B" w:rsidP="00C64C70">
            <w:pPr>
              <w:spacing w:line="360" w:lineRule="auto"/>
              <w:jc w:val="both"/>
              <w:rPr>
                <w:sz w:val="26"/>
                <w:szCs w:val="26"/>
              </w:rPr>
            </w:pPr>
          </w:p>
        </w:tc>
      </w:tr>
      <w:tr w:rsidR="00B1627B" w:rsidRPr="005D4AD3" w14:paraId="134FD6B4" w14:textId="77777777" w:rsidTr="00C64C70">
        <w:tc>
          <w:tcPr>
            <w:tcW w:w="1707" w:type="dxa"/>
            <w:vMerge/>
            <w:shd w:val="clear" w:color="auto" w:fill="auto"/>
          </w:tcPr>
          <w:p w14:paraId="31F072C0" w14:textId="77777777" w:rsidR="00B1627B" w:rsidRPr="005D4AD3" w:rsidRDefault="00B1627B" w:rsidP="00C64C70">
            <w:pPr>
              <w:spacing w:line="360" w:lineRule="auto"/>
              <w:jc w:val="both"/>
            </w:pPr>
          </w:p>
        </w:tc>
        <w:tc>
          <w:tcPr>
            <w:tcW w:w="1328" w:type="dxa"/>
            <w:shd w:val="clear" w:color="auto" w:fill="auto"/>
          </w:tcPr>
          <w:p w14:paraId="706EF3AB" w14:textId="77777777" w:rsidR="00B1627B" w:rsidRPr="005D4AD3" w:rsidRDefault="00B1627B" w:rsidP="00C64C70">
            <w:pPr>
              <w:spacing w:line="360" w:lineRule="auto"/>
              <w:jc w:val="both"/>
            </w:pPr>
            <w:r w:rsidRPr="005D4AD3">
              <w:t>Never</w:t>
            </w:r>
          </w:p>
        </w:tc>
        <w:tc>
          <w:tcPr>
            <w:tcW w:w="1435" w:type="dxa"/>
            <w:shd w:val="clear" w:color="auto" w:fill="auto"/>
          </w:tcPr>
          <w:p w14:paraId="6B86ED5A" w14:textId="77777777" w:rsidR="00B1627B" w:rsidRPr="005D4AD3" w:rsidRDefault="00B1627B" w:rsidP="00C64C70">
            <w:pPr>
              <w:spacing w:line="360" w:lineRule="auto"/>
              <w:jc w:val="both"/>
            </w:pPr>
            <w:r w:rsidRPr="005D4AD3">
              <w:t>1(2.6%)</w:t>
            </w:r>
          </w:p>
        </w:tc>
        <w:tc>
          <w:tcPr>
            <w:tcW w:w="1549" w:type="dxa"/>
            <w:shd w:val="clear" w:color="auto" w:fill="auto"/>
          </w:tcPr>
          <w:p w14:paraId="324C9274" w14:textId="77777777" w:rsidR="00B1627B" w:rsidRPr="005D4AD3" w:rsidRDefault="00B1627B" w:rsidP="00C64C70">
            <w:pPr>
              <w:spacing w:line="360" w:lineRule="auto"/>
              <w:jc w:val="both"/>
            </w:pPr>
            <w:r w:rsidRPr="005D4AD3">
              <w:t>2(1.2%)</w:t>
            </w:r>
          </w:p>
        </w:tc>
        <w:tc>
          <w:tcPr>
            <w:tcW w:w="1451" w:type="dxa"/>
            <w:shd w:val="clear" w:color="auto" w:fill="auto"/>
          </w:tcPr>
          <w:p w14:paraId="3E9B3040" w14:textId="77777777" w:rsidR="00B1627B" w:rsidRPr="005D4AD3" w:rsidRDefault="00B1627B" w:rsidP="00C64C70">
            <w:pPr>
              <w:spacing w:line="360" w:lineRule="auto"/>
              <w:jc w:val="both"/>
            </w:pPr>
            <w:r w:rsidRPr="005D4AD3">
              <w:t>3(1.5%)</w:t>
            </w:r>
          </w:p>
        </w:tc>
        <w:tc>
          <w:tcPr>
            <w:tcW w:w="1215" w:type="dxa"/>
            <w:vMerge/>
            <w:shd w:val="clear" w:color="auto" w:fill="auto"/>
          </w:tcPr>
          <w:p w14:paraId="6296E55C" w14:textId="77777777" w:rsidR="00B1627B" w:rsidRPr="005D4AD3" w:rsidRDefault="00B1627B" w:rsidP="00C64C70">
            <w:pPr>
              <w:spacing w:line="360" w:lineRule="auto"/>
              <w:jc w:val="both"/>
              <w:rPr>
                <w:sz w:val="26"/>
                <w:szCs w:val="26"/>
              </w:rPr>
            </w:pPr>
          </w:p>
        </w:tc>
        <w:tc>
          <w:tcPr>
            <w:tcW w:w="1346" w:type="dxa"/>
            <w:vMerge/>
            <w:shd w:val="clear" w:color="auto" w:fill="auto"/>
          </w:tcPr>
          <w:p w14:paraId="51E9D9A8" w14:textId="77777777" w:rsidR="00B1627B" w:rsidRPr="005D4AD3" w:rsidRDefault="00B1627B" w:rsidP="00C64C70">
            <w:pPr>
              <w:spacing w:line="360" w:lineRule="auto"/>
              <w:jc w:val="both"/>
              <w:rPr>
                <w:sz w:val="26"/>
                <w:szCs w:val="26"/>
              </w:rPr>
            </w:pPr>
          </w:p>
        </w:tc>
      </w:tr>
      <w:tr w:rsidR="00B1627B" w:rsidRPr="005D4AD3" w14:paraId="5545439F" w14:textId="77777777" w:rsidTr="00C64C70">
        <w:tc>
          <w:tcPr>
            <w:tcW w:w="1707" w:type="dxa"/>
            <w:vMerge/>
            <w:shd w:val="clear" w:color="auto" w:fill="auto"/>
          </w:tcPr>
          <w:p w14:paraId="78EC749B" w14:textId="77777777" w:rsidR="00B1627B" w:rsidRPr="005D4AD3" w:rsidRDefault="00B1627B" w:rsidP="00C64C70">
            <w:pPr>
              <w:spacing w:line="360" w:lineRule="auto"/>
              <w:jc w:val="both"/>
            </w:pPr>
          </w:p>
        </w:tc>
        <w:tc>
          <w:tcPr>
            <w:tcW w:w="1328" w:type="dxa"/>
            <w:shd w:val="clear" w:color="auto" w:fill="auto"/>
          </w:tcPr>
          <w:p w14:paraId="22424783" w14:textId="77777777" w:rsidR="00B1627B" w:rsidRPr="005D4AD3" w:rsidRDefault="00B1627B" w:rsidP="00C64C70">
            <w:pPr>
              <w:spacing w:line="360" w:lineRule="auto"/>
              <w:jc w:val="both"/>
            </w:pPr>
            <w:r w:rsidRPr="005D4AD3">
              <w:t>Past</w:t>
            </w:r>
          </w:p>
        </w:tc>
        <w:tc>
          <w:tcPr>
            <w:tcW w:w="1435" w:type="dxa"/>
            <w:shd w:val="clear" w:color="auto" w:fill="auto"/>
          </w:tcPr>
          <w:p w14:paraId="63BE20F6" w14:textId="77777777" w:rsidR="00B1627B" w:rsidRPr="005D4AD3" w:rsidRDefault="00B1627B" w:rsidP="00C64C70">
            <w:pPr>
              <w:spacing w:line="360" w:lineRule="auto"/>
              <w:jc w:val="both"/>
            </w:pPr>
            <w:r w:rsidRPr="005D4AD3">
              <w:t>1(2.6%)</w:t>
            </w:r>
          </w:p>
        </w:tc>
        <w:tc>
          <w:tcPr>
            <w:tcW w:w="1549" w:type="dxa"/>
            <w:shd w:val="clear" w:color="auto" w:fill="auto"/>
          </w:tcPr>
          <w:p w14:paraId="10037C4D" w14:textId="77777777" w:rsidR="00B1627B" w:rsidRPr="005D4AD3" w:rsidRDefault="00B1627B" w:rsidP="00C64C70">
            <w:pPr>
              <w:spacing w:line="360" w:lineRule="auto"/>
              <w:jc w:val="both"/>
            </w:pPr>
            <w:r w:rsidRPr="005D4AD3">
              <w:t>11(6.8%)</w:t>
            </w:r>
          </w:p>
        </w:tc>
        <w:tc>
          <w:tcPr>
            <w:tcW w:w="1451" w:type="dxa"/>
            <w:shd w:val="clear" w:color="auto" w:fill="auto"/>
          </w:tcPr>
          <w:p w14:paraId="70C43DE8" w14:textId="77777777" w:rsidR="00B1627B" w:rsidRPr="005D4AD3" w:rsidRDefault="00B1627B" w:rsidP="00C64C70">
            <w:pPr>
              <w:spacing w:line="360" w:lineRule="auto"/>
              <w:jc w:val="both"/>
            </w:pPr>
            <w:r w:rsidRPr="005D4AD3">
              <w:t>12(6%)</w:t>
            </w:r>
          </w:p>
        </w:tc>
        <w:tc>
          <w:tcPr>
            <w:tcW w:w="1215" w:type="dxa"/>
            <w:vMerge/>
            <w:shd w:val="clear" w:color="auto" w:fill="auto"/>
          </w:tcPr>
          <w:p w14:paraId="3387E65E" w14:textId="77777777" w:rsidR="00B1627B" w:rsidRPr="005D4AD3" w:rsidRDefault="00B1627B" w:rsidP="00C64C70">
            <w:pPr>
              <w:spacing w:line="360" w:lineRule="auto"/>
              <w:jc w:val="both"/>
              <w:rPr>
                <w:sz w:val="26"/>
                <w:szCs w:val="26"/>
              </w:rPr>
            </w:pPr>
          </w:p>
        </w:tc>
        <w:tc>
          <w:tcPr>
            <w:tcW w:w="1346" w:type="dxa"/>
            <w:vMerge/>
            <w:shd w:val="clear" w:color="auto" w:fill="auto"/>
          </w:tcPr>
          <w:p w14:paraId="7F9D6C00" w14:textId="77777777" w:rsidR="00B1627B" w:rsidRPr="005D4AD3" w:rsidRDefault="00B1627B" w:rsidP="00C64C70">
            <w:pPr>
              <w:spacing w:line="360" w:lineRule="auto"/>
              <w:jc w:val="both"/>
              <w:rPr>
                <w:sz w:val="26"/>
                <w:szCs w:val="26"/>
              </w:rPr>
            </w:pPr>
          </w:p>
        </w:tc>
      </w:tr>
      <w:tr w:rsidR="00B1627B" w:rsidRPr="005D4AD3" w14:paraId="3C229054" w14:textId="77777777" w:rsidTr="00C64C70">
        <w:tc>
          <w:tcPr>
            <w:tcW w:w="1707" w:type="dxa"/>
            <w:vMerge/>
            <w:shd w:val="clear" w:color="auto" w:fill="auto"/>
          </w:tcPr>
          <w:p w14:paraId="5D3FFBE8" w14:textId="77777777" w:rsidR="00B1627B" w:rsidRPr="005D4AD3" w:rsidRDefault="00B1627B" w:rsidP="00C64C70">
            <w:pPr>
              <w:spacing w:line="360" w:lineRule="auto"/>
              <w:jc w:val="both"/>
            </w:pPr>
          </w:p>
        </w:tc>
        <w:tc>
          <w:tcPr>
            <w:tcW w:w="1328" w:type="dxa"/>
            <w:shd w:val="clear" w:color="auto" w:fill="auto"/>
          </w:tcPr>
          <w:p w14:paraId="7AAFE89E" w14:textId="77777777" w:rsidR="00B1627B" w:rsidRPr="005D4AD3" w:rsidRDefault="00B1627B" w:rsidP="00C64C70">
            <w:pPr>
              <w:spacing w:line="360" w:lineRule="auto"/>
              <w:jc w:val="both"/>
            </w:pPr>
            <w:r w:rsidRPr="005D4AD3">
              <w:t>Total</w:t>
            </w:r>
          </w:p>
        </w:tc>
        <w:tc>
          <w:tcPr>
            <w:tcW w:w="1435" w:type="dxa"/>
            <w:shd w:val="clear" w:color="auto" w:fill="auto"/>
          </w:tcPr>
          <w:p w14:paraId="497BE079" w14:textId="77777777" w:rsidR="00B1627B" w:rsidRPr="005D4AD3" w:rsidRDefault="00B1627B" w:rsidP="00C64C70">
            <w:pPr>
              <w:spacing w:line="360" w:lineRule="auto"/>
              <w:jc w:val="both"/>
            </w:pPr>
            <w:r w:rsidRPr="005D4AD3">
              <w:t>39(19.5%)</w:t>
            </w:r>
          </w:p>
        </w:tc>
        <w:tc>
          <w:tcPr>
            <w:tcW w:w="1549" w:type="dxa"/>
            <w:shd w:val="clear" w:color="auto" w:fill="auto"/>
          </w:tcPr>
          <w:p w14:paraId="305F4B2A" w14:textId="77777777" w:rsidR="00B1627B" w:rsidRPr="005D4AD3" w:rsidRDefault="00B1627B" w:rsidP="00C64C70">
            <w:pPr>
              <w:spacing w:line="360" w:lineRule="auto"/>
              <w:jc w:val="both"/>
            </w:pPr>
            <w:r w:rsidRPr="005D4AD3">
              <w:t>161(80.5%)</w:t>
            </w:r>
          </w:p>
        </w:tc>
        <w:tc>
          <w:tcPr>
            <w:tcW w:w="1451" w:type="dxa"/>
            <w:shd w:val="clear" w:color="auto" w:fill="auto"/>
          </w:tcPr>
          <w:p w14:paraId="52D34F7E" w14:textId="77777777" w:rsidR="00B1627B" w:rsidRPr="005D4AD3" w:rsidRDefault="00B1627B" w:rsidP="00C64C70">
            <w:pPr>
              <w:spacing w:line="360" w:lineRule="auto"/>
              <w:jc w:val="both"/>
            </w:pPr>
            <w:r w:rsidRPr="005D4AD3">
              <w:t>200(100%)</w:t>
            </w:r>
          </w:p>
        </w:tc>
        <w:tc>
          <w:tcPr>
            <w:tcW w:w="1215" w:type="dxa"/>
            <w:vMerge/>
            <w:shd w:val="clear" w:color="auto" w:fill="auto"/>
          </w:tcPr>
          <w:p w14:paraId="0F9D6852" w14:textId="77777777" w:rsidR="00B1627B" w:rsidRPr="005D4AD3" w:rsidRDefault="00B1627B" w:rsidP="00C64C70">
            <w:pPr>
              <w:spacing w:line="360" w:lineRule="auto"/>
              <w:jc w:val="both"/>
              <w:rPr>
                <w:sz w:val="26"/>
                <w:szCs w:val="26"/>
              </w:rPr>
            </w:pPr>
          </w:p>
        </w:tc>
        <w:tc>
          <w:tcPr>
            <w:tcW w:w="1346" w:type="dxa"/>
            <w:vMerge/>
            <w:shd w:val="clear" w:color="auto" w:fill="auto"/>
          </w:tcPr>
          <w:p w14:paraId="24B7D993" w14:textId="77777777" w:rsidR="00B1627B" w:rsidRPr="005D4AD3" w:rsidRDefault="00B1627B" w:rsidP="00C64C70">
            <w:pPr>
              <w:spacing w:line="360" w:lineRule="auto"/>
              <w:jc w:val="both"/>
              <w:rPr>
                <w:sz w:val="26"/>
                <w:szCs w:val="26"/>
              </w:rPr>
            </w:pPr>
          </w:p>
        </w:tc>
      </w:tr>
    </w:tbl>
    <w:p w14:paraId="1507BBA3" w14:textId="77777777" w:rsidR="00B1627B" w:rsidRPr="005D4AD3" w:rsidRDefault="004233D1" w:rsidP="00B1627B">
      <w:pPr>
        <w:spacing w:after="160" w:line="360" w:lineRule="auto"/>
        <w:jc w:val="both"/>
        <w:rPr>
          <w:rFonts w:eastAsia="Calibri"/>
          <w:i/>
          <w:sz w:val="26"/>
          <w:szCs w:val="26"/>
        </w:rPr>
      </w:pPr>
      <w:r w:rsidRPr="005D4AD3">
        <w:rPr>
          <w:rFonts w:eastAsia="Calibri"/>
          <w:i/>
          <w:sz w:val="26"/>
          <w:szCs w:val="26"/>
        </w:rPr>
        <w:t>*Statistically significant at p&lt;0.05.</w:t>
      </w:r>
    </w:p>
    <w:p w14:paraId="64B61CE0" w14:textId="77777777" w:rsidR="00216184" w:rsidRPr="005D4AD3" w:rsidRDefault="00B1627B" w:rsidP="00216184">
      <w:pPr>
        <w:rPr>
          <w:b/>
        </w:rPr>
      </w:pPr>
      <w:r w:rsidRPr="005D4AD3">
        <w:rPr>
          <w:rFonts w:eastAsia="Calibri"/>
          <w:sz w:val="26"/>
          <w:szCs w:val="26"/>
        </w:rPr>
        <w:br w:type="page"/>
      </w:r>
      <w:r w:rsidR="00216184" w:rsidRPr="005D4AD3">
        <w:rPr>
          <w:b/>
        </w:rPr>
        <w:lastRenderedPageBreak/>
        <w:t>Discussion</w:t>
      </w:r>
    </w:p>
    <w:p w14:paraId="397EB436" w14:textId="77777777" w:rsidR="00216184" w:rsidRPr="005D4AD3" w:rsidRDefault="00216184" w:rsidP="00216184">
      <w:pPr>
        <w:spacing w:before="240" w:line="480" w:lineRule="auto"/>
        <w:jc w:val="both"/>
      </w:pPr>
      <w:r w:rsidRPr="005D4AD3">
        <w:t xml:space="preserve">It has been reported that </w:t>
      </w:r>
      <w:r w:rsidRPr="005D4AD3">
        <w:rPr>
          <w:i/>
        </w:rPr>
        <w:t>H. pylori</w:t>
      </w:r>
      <w:r w:rsidRPr="005D4AD3">
        <w:t xml:space="preserve"> infection is acquired via several routes including oral-oral or </w:t>
      </w:r>
      <w:proofErr w:type="spellStart"/>
      <w:r w:rsidRPr="005D4AD3">
        <w:t>faecal</w:t>
      </w:r>
      <w:proofErr w:type="spellEnd"/>
      <w:r w:rsidRPr="005D4AD3">
        <w:t xml:space="preserve">-oral transmission and from drinking contaminated water (Okongo </w:t>
      </w:r>
      <w:r w:rsidRPr="005D4AD3">
        <w:rPr>
          <w:i/>
        </w:rPr>
        <w:t>et al</w:t>
      </w:r>
      <w:r w:rsidRPr="005D4AD3">
        <w:t>., 2019). Several studies have reported high prevalence of this organism in Africa (</w:t>
      </w:r>
      <w:proofErr w:type="spellStart"/>
      <w:r w:rsidRPr="005D4AD3">
        <w:t>Peleteiro</w:t>
      </w:r>
      <w:proofErr w:type="spellEnd"/>
      <w:r w:rsidRPr="005D4AD3">
        <w:t xml:space="preserve"> </w:t>
      </w:r>
      <w:r w:rsidRPr="005D4AD3">
        <w:rPr>
          <w:i/>
        </w:rPr>
        <w:t>et al.,</w:t>
      </w:r>
      <w:r w:rsidRPr="005D4AD3">
        <w:t xml:space="preserve"> 2014; Okongo </w:t>
      </w:r>
      <w:r w:rsidRPr="005D4AD3">
        <w:rPr>
          <w:i/>
        </w:rPr>
        <w:t>et al.,</w:t>
      </w:r>
      <w:r w:rsidRPr="005D4AD3">
        <w:t xml:space="preserve"> 2019). It has also been reported that the onset of </w:t>
      </w:r>
      <w:r w:rsidRPr="005D4AD3">
        <w:rPr>
          <w:i/>
        </w:rPr>
        <w:t>H. pylori</w:t>
      </w:r>
      <w:r w:rsidRPr="005D4AD3">
        <w:t xml:space="preserve"> infection from childhood, which once established, may prevail throughout life. </w:t>
      </w:r>
    </w:p>
    <w:p w14:paraId="4CD4589A" w14:textId="77777777" w:rsidR="00216184" w:rsidRPr="005D4AD3" w:rsidRDefault="00216184" w:rsidP="00216184">
      <w:pPr>
        <w:spacing w:before="240" w:line="480" w:lineRule="auto"/>
        <w:jc w:val="both"/>
        <w:rPr>
          <w:rFonts w:eastAsia="Calibri"/>
        </w:rPr>
      </w:pPr>
      <w:r w:rsidRPr="005D4AD3">
        <w:t xml:space="preserve">In the present study, </w:t>
      </w:r>
      <w:proofErr w:type="spellStart"/>
      <w:r w:rsidRPr="005D4AD3">
        <w:t>genderwise</w:t>
      </w:r>
      <w:proofErr w:type="spellEnd"/>
      <w:r w:rsidRPr="005D4AD3">
        <w:t xml:space="preserve"> comparison showed males at </w:t>
      </w:r>
      <w:proofErr w:type="spellStart"/>
      <w:r w:rsidRPr="005D4AD3">
        <w:t>Umudim</w:t>
      </w:r>
      <w:proofErr w:type="spellEnd"/>
      <w:r w:rsidRPr="005D4AD3">
        <w:t xml:space="preserve"> (41.2%) were more infected compared to other villages. For females, </w:t>
      </w:r>
      <w:proofErr w:type="spellStart"/>
      <w:r w:rsidRPr="005D4AD3">
        <w:t>Otolo</w:t>
      </w:r>
      <w:proofErr w:type="spellEnd"/>
      <w:r w:rsidRPr="005D4AD3">
        <w:t xml:space="preserve"> had the highest infected (40.9%) while </w:t>
      </w:r>
      <w:proofErr w:type="spellStart"/>
      <w:r w:rsidRPr="005D4AD3">
        <w:t>Nnewichi</w:t>
      </w:r>
      <w:proofErr w:type="spellEnd"/>
      <w:r w:rsidRPr="005D4AD3">
        <w:t xml:space="preserve"> had the lowest in both male (5.9%) and female gender (4.5%). Overall, 43.6% males were infected compared to 56.4% female indicating a higher prevalence among females. The high prevalence in </w:t>
      </w:r>
      <w:proofErr w:type="spellStart"/>
      <w:r w:rsidRPr="005D4AD3">
        <w:t>Umudim</w:t>
      </w:r>
      <w:proofErr w:type="spellEnd"/>
      <w:r w:rsidRPr="005D4AD3">
        <w:t xml:space="preserve"> village and </w:t>
      </w:r>
      <w:proofErr w:type="spellStart"/>
      <w:r w:rsidRPr="005D4AD3">
        <w:t>Otolo</w:t>
      </w:r>
      <w:proofErr w:type="spellEnd"/>
      <w:r w:rsidRPr="005D4AD3">
        <w:t xml:space="preserve"> village could be due to some risk factors like overcrowding, poor personal hygiene, poor food/hygiene and poor-quality water supply. This agrees with the findings of </w:t>
      </w:r>
      <w:proofErr w:type="spellStart"/>
      <w:r w:rsidRPr="005D4AD3">
        <w:t>Narayaran</w:t>
      </w:r>
      <w:proofErr w:type="spellEnd"/>
      <w:r w:rsidRPr="005D4AD3">
        <w:t xml:space="preserve"> </w:t>
      </w:r>
      <w:r w:rsidRPr="005D4AD3">
        <w:rPr>
          <w:i/>
        </w:rPr>
        <w:t>et al.</w:t>
      </w:r>
      <w:r w:rsidRPr="005D4AD3">
        <w:t xml:space="preserve"> (2018) who reported that poor socio-economic status conditions of participants </w:t>
      </w:r>
      <w:proofErr w:type="spellStart"/>
      <w:r w:rsidRPr="005D4AD3">
        <w:t>favoured</w:t>
      </w:r>
      <w:proofErr w:type="spellEnd"/>
      <w:r w:rsidRPr="005D4AD3">
        <w:t xml:space="preserve"> the risk of the infection. It is believed that </w:t>
      </w:r>
      <w:r w:rsidRPr="005D4AD3">
        <w:rPr>
          <w:rFonts w:cs="Minion Pro"/>
          <w:color w:val="000000"/>
        </w:rPr>
        <w:t xml:space="preserve">the disparities in </w:t>
      </w:r>
      <w:r w:rsidRPr="005D4AD3">
        <w:rPr>
          <w:rFonts w:cs="Minion Pro"/>
          <w:i/>
          <w:iCs/>
          <w:color w:val="000000"/>
        </w:rPr>
        <w:t xml:space="preserve">H. pylori </w:t>
      </w:r>
      <w:r w:rsidRPr="005D4AD3">
        <w:rPr>
          <w:rFonts w:cs="Minion Pro"/>
          <w:color w:val="000000"/>
        </w:rPr>
        <w:t>prevalence rates across various countries of the world are as a result of differences in the levels of urbanization, access to good water, sanitation and hygiene services, and socioeconomic status (</w:t>
      </w:r>
      <w:proofErr w:type="spellStart"/>
      <w:r w:rsidRPr="005D4AD3">
        <w:t>Ikobah</w:t>
      </w:r>
      <w:proofErr w:type="spellEnd"/>
      <w:r w:rsidRPr="005D4AD3">
        <w:t xml:space="preserve"> </w:t>
      </w:r>
      <w:r w:rsidRPr="005D4AD3">
        <w:rPr>
          <w:i/>
        </w:rPr>
        <w:t>et al</w:t>
      </w:r>
      <w:r w:rsidRPr="005D4AD3">
        <w:t>., 2023</w:t>
      </w:r>
      <w:r w:rsidRPr="005D4AD3">
        <w:rPr>
          <w:rFonts w:cs="Minion Pro"/>
          <w:color w:val="000000"/>
        </w:rPr>
        <w:t xml:space="preserve">). </w:t>
      </w:r>
      <w:r w:rsidRPr="005D4AD3">
        <w:rPr>
          <w:rFonts w:eastAsia="Calibri"/>
        </w:rPr>
        <w:t xml:space="preserve">The high prevalence recorded among females in this study could be attributed to the high number of females that participated and unsanitary habits that are exhibited by most females. This observation corroborates to the study conducted by Abebaw </w:t>
      </w:r>
      <w:r w:rsidRPr="005D4AD3">
        <w:rPr>
          <w:rFonts w:eastAsia="Calibri"/>
          <w:i/>
        </w:rPr>
        <w:t>et al.</w:t>
      </w:r>
      <w:r w:rsidRPr="005D4AD3">
        <w:rPr>
          <w:rFonts w:eastAsia="Calibri"/>
        </w:rPr>
        <w:t xml:space="preserve"> (2014) who reported higher </w:t>
      </w:r>
      <w:r w:rsidRPr="005D4AD3">
        <w:rPr>
          <w:rFonts w:eastAsia="Calibri"/>
          <w:i/>
        </w:rPr>
        <w:t>H. pylori</w:t>
      </w:r>
      <w:r w:rsidRPr="005D4AD3">
        <w:rPr>
          <w:rFonts w:eastAsia="Calibri"/>
        </w:rPr>
        <w:t xml:space="preserve"> infection in females. A study conducted by Odigie </w:t>
      </w:r>
      <w:r w:rsidRPr="005D4AD3">
        <w:rPr>
          <w:rFonts w:eastAsia="Calibri"/>
          <w:i/>
        </w:rPr>
        <w:t>et al</w:t>
      </w:r>
      <w:r w:rsidRPr="005D4AD3">
        <w:rPr>
          <w:rFonts w:eastAsia="Calibri"/>
        </w:rPr>
        <w:t xml:space="preserve">. (2020) at Benin Teaching Hospital, Benin City, Nigeria also agreed with this present study. Meanwhile, the observation in this study disagrees with the study conducted by </w:t>
      </w:r>
      <w:proofErr w:type="spellStart"/>
      <w:r w:rsidRPr="005D4AD3">
        <w:rPr>
          <w:rFonts w:eastAsia="Calibri"/>
        </w:rPr>
        <w:t>Maniragaba</w:t>
      </w:r>
      <w:proofErr w:type="spellEnd"/>
      <w:r w:rsidRPr="005D4AD3">
        <w:rPr>
          <w:rFonts w:eastAsia="Calibri"/>
        </w:rPr>
        <w:t xml:space="preserve"> and </w:t>
      </w:r>
      <w:proofErr w:type="spellStart"/>
      <w:r w:rsidRPr="005D4AD3">
        <w:rPr>
          <w:rFonts w:eastAsia="Calibri"/>
        </w:rPr>
        <w:t>Atukuuma</w:t>
      </w:r>
      <w:proofErr w:type="spellEnd"/>
      <w:r w:rsidRPr="005D4AD3">
        <w:rPr>
          <w:rFonts w:eastAsia="Calibri"/>
        </w:rPr>
        <w:t xml:space="preserve"> (2022) </w:t>
      </w:r>
      <w:r w:rsidRPr="005D4AD3">
        <w:rPr>
          <w:rFonts w:eastAsia="Calibri"/>
        </w:rPr>
        <w:lastRenderedPageBreak/>
        <w:t xml:space="preserve">who recorded higher prevalence among male, which was attributed to lifestyles exhibited by most males such as smoking and excessive intake of alcohol. </w:t>
      </w:r>
    </w:p>
    <w:p w14:paraId="0957F5BF" w14:textId="77777777" w:rsidR="00216184" w:rsidRPr="005D4AD3" w:rsidRDefault="00216184" w:rsidP="00216184">
      <w:pPr>
        <w:spacing w:before="240" w:line="480" w:lineRule="auto"/>
        <w:jc w:val="both"/>
        <w:rPr>
          <w:rFonts w:cs="Minion Pro"/>
          <w:color w:val="000000"/>
        </w:rPr>
      </w:pPr>
      <w:r w:rsidRPr="005D4AD3">
        <w:rPr>
          <w:rFonts w:eastAsia="Calibri"/>
        </w:rPr>
        <w:t xml:space="preserve">The high prevalence of </w:t>
      </w:r>
      <w:r w:rsidRPr="005D4AD3">
        <w:rPr>
          <w:rFonts w:eastAsia="Calibri"/>
          <w:i/>
        </w:rPr>
        <w:t>H. pylori</w:t>
      </w:r>
      <w:r w:rsidRPr="005D4AD3">
        <w:rPr>
          <w:rFonts w:eastAsia="Calibri"/>
        </w:rPr>
        <w:t xml:space="preserve"> infection recorded among tertiary institution participants in this study could be attributed to excessive exposure to risk factors in the environment such as skipping of meal or irregular meal. This observation corroborates to the study conducted by Saber </w:t>
      </w:r>
      <w:r w:rsidRPr="005D4AD3">
        <w:rPr>
          <w:rFonts w:eastAsia="Calibri"/>
          <w:i/>
        </w:rPr>
        <w:t>et al</w:t>
      </w:r>
      <w:r w:rsidRPr="005D4AD3">
        <w:rPr>
          <w:rFonts w:eastAsia="Calibri"/>
        </w:rPr>
        <w:t xml:space="preserve">. (2015). Meanwhile, the observation in this study disagrees with the study conducted by Abebaw </w:t>
      </w:r>
      <w:r w:rsidRPr="005D4AD3">
        <w:rPr>
          <w:rFonts w:eastAsia="Calibri"/>
          <w:i/>
        </w:rPr>
        <w:t>et al</w:t>
      </w:r>
      <w:r w:rsidRPr="005D4AD3">
        <w:rPr>
          <w:rFonts w:eastAsia="Calibri"/>
        </w:rPr>
        <w:t xml:space="preserve">. (2014) and Smith </w:t>
      </w:r>
      <w:r w:rsidRPr="005D4AD3">
        <w:rPr>
          <w:rFonts w:eastAsia="Calibri"/>
          <w:i/>
        </w:rPr>
        <w:t>et al</w:t>
      </w:r>
      <w:r w:rsidRPr="005D4AD3">
        <w:rPr>
          <w:rFonts w:eastAsia="Calibri"/>
        </w:rPr>
        <w:t xml:space="preserve">. (2018) who reported a high prevalence among participants who had no formal education, which they attributed to high level of ignorance. Also, the high prevalence among participants that had population of 4-7 people could be due to overcrowding, which results to unsanitary practices as supported by </w:t>
      </w:r>
      <w:proofErr w:type="spellStart"/>
      <w:r w:rsidRPr="005D4AD3">
        <w:rPr>
          <w:rFonts w:eastAsia="Calibri"/>
        </w:rPr>
        <w:t>Narayaran</w:t>
      </w:r>
      <w:proofErr w:type="spellEnd"/>
      <w:r w:rsidRPr="005D4AD3">
        <w:rPr>
          <w:rFonts w:eastAsia="Calibri"/>
        </w:rPr>
        <w:t xml:space="preserve"> </w:t>
      </w:r>
      <w:r w:rsidRPr="005D4AD3">
        <w:rPr>
          <w:rFonts w:eastAsia="Calibri"/>
          <w:i/>
        </w:rPr>
        <w:t>et al</w:t>
      </w:r>
      <w:r w:rsidRPr="005D4AD3">
        <w:rPr>
          <w:rFonts w:eastAsia="Calibri"/>
        </w:rPr>
        <w:t xml:space="preserve">. (2018) and Smith </w:t>
      </w:r>
      <w:r w:rsidRPr="005D4AD3">
        <w:rPr>
          <w:rFonts w:eastAsia="Calibri"/>
          <w:i/>
        </w:rPr>
        <w:t>et al.</w:t>
      </w:r>
      <w:r w:rsidRPr="005D4AD3">
        <w:rPr>
          <w:rFonts w:eastAsia="Calibri"/>
        </w:rPr>
        <w:t xml:space="preserve"> (2018) who reported a high prevalence among participants that had population exceeding 3 people while Abebaw </w:t>
      </w:r>
      <w:r w:rsidRPr="005D4AD3">
        <w:rPr>
          <w:rFonts w:eastAsia="Calibri"/>
          <w:i/>
        </w:rPr>
        <w:t>et al</w:t>
      </w:r>
      <w:r w:rsidRPr="005D4AD3">
        <w:rPr>
          <w:rFonts w:eastAsia="Calibri"/>
        </w:rPr>
        <w:t xml:space="preserve">. (2014) reported that number of people has no influence in the prevalence of </w:t>
      </w:r>
      <w:r w:rsidRPr="005D4AD3">
        <w:rPr>
          <w:rFonts w:eastAsia="Calibri"/>
          <w:i/>
        </w:rPr>
        <w:t>H. pylori</w:t>
      </w:r>
      <w:r w:rsidRPr="005D4AD3">
        <w:rPr>
          <w:rFonts w:eastAsia="Calibri"/>
        </w:rPr>
        <w:t xml:space="preserve">. The high prevalence (43%) recorded among adults in this study corresponds to the findings of Abebaw </w:t>
      </w:r>
      <w:r w:rsidRPr="005D4AD3">
        <w:rPr>
          <w:rFonts w:eastAsia="Calibri"/>
          <w:i/>
        </w:rPr>
        <w:t>et al</w:t>
      </w:r>
      <w:r w:rsidRPr="005D4AD3">
        <w:rPr>
          <w:rFonts w:eastAsia="Calibri"/>
        </w:rPr>
        <w:t xml:space="preserve">. (2014) who observed that a prevalence increases with age. The increase could be attributed to high activities which predisposed them to certain factors. Contrary, Harrison </w:t>
      </w:r>
      <w:r w:rsidRPr="005D4AD3">
        <w:rPr>
          <w:rFonts w:eastAsia="Calibri"/>
          <w:i/>
        </w:rPr>
        <w:t>et al</w:t>
      </w:r>
      <w:r w:rsidRPr="005D4AD3">
        <w:rPr>
          <w:rFonts w:eastAsia="Calibri"/>
        </w:rPr>
        <w:t xml:space="preserve">. (2017) reported a low prevalence among adult participants. The variation could be attributed to differences in diagnostic tools and sampling techniques. </w:t>
      </w:r>
    </w:p>
    <w:p w14:paraId="0E7B6626" w14:textId="77777777" w:rsidR="00216184" w:rsidRPr="005D4AD3" w:rsidRDefault="00216184" w:rsidP="00216184">
      <w:pPr>
        <w:spacing w:before="240" w:after="160" w:line="360" w:lineRule="auto"/>
        <w:jc w:val="both"/>
        <w:rPr>
          <w:rFonts w:eastAsia="Calibri"/>
        </w:rPr>
      </w:pPr>
      <w:r w:rsidRPr="005D4AD3">
        <w:rPr>
          <w:rFonts w:eastAsia="Calibri"/>
        </w:rPr>
        <w:t xml:space="preserve">The high prevalence recorded among participants that drank from borehole could be attributed to consumption of untreated water, which had been described as one of the unsanitary practices that could predispose an individual to infectious agents. Similar observation was reported by Abebaw </w:t>
      </w:r>
      <w:r w:rsidRPr="005D4AD3">
        <w:rPr>
          <w:rFonts w:eastAsia="Calibri"/>
          <w:i/>
        </w:rPr>
        <w:t>et al</w:t>
      </w:r>
      <w:r w:rsidRPr="005D4AD3">
        <w:rPr>
          <w:rFonts w:eastAsia="Calibri"/>
        </w:rPr>
        <w:t xml:space="preserve">. (2014) and Smith </w:t>
      </w:r>
      <w:r w:rsidRPr="005D4AD3">
        <w:rPr>
          <w:rFonts w:eastAsia="Calibri"/>
          <w:i/>
        </w:rPr>
        <w:t>et al</w:t>
      </w:r>
      <w:r w:rsidRPr="005D4AD3">
        <w:rPr>
          <w:rFonts w:eastAsia="Calibri"/>
        </w:rPr>
        <w:t xml:space="preserve">. (2018) who observed that participants who drank water from unprotected source recorded high prevalence of </w:t>
      </w:r>
      <w:r w:rsidRPr="005D4AD3">
        <w:rPr>
          <w:rFonts w:eastAsia="Calibri"/>
          <w:i/>
        </w:rPr>
        <w:t>H. pylori</w:t>
      </w:r>
      <w:r w:rsidRPr="005D4AD3">
        <w:rPr>
          <w:rFonts w:eastAsia="Calibri"/>
        </w:rPr>
        <w:t xml:space="preserve"> infection. </w:t>
      </w:r>
    </w:p>
    <w:p w14:paraId="2F0A7767" w14:textId="77777777" w:rsidR="00216184" w:rsidRPr="005D4AD3" w:rsidRDefault="00216184" w:rsidP="00216184">
      <w:pPr>
        <w:spacing w:before="240" w:after="160" w:line="360" w:lineRule="auto"/>
        <w:jc w:val="both"/>
        <w:rPr>
          <w:rFonts w:eastAsia="Calibri"/>
        </w:rPr>
      </w:pPr>
      <w:r w:rsidRPr="005D4AD3">
        <w:rPr>
          <w:rFonts w:eastAsia="Calibri"/>
        </w:rPr>
        <w:t xml:space="preserve">The high prevalence recorded among participants who had family history of ulcer could be due to unhealthy practices such as food pre-chewing from adults to children and tasting food with spoon </w:t>
      </w:r>
      <w:r w:rsidRPr="005D4AD3">
        <w:rPr>
          <w:rFonts w:eastAsia="Calibri"/>
        </w:rPr>
        <w:lastRenderedPageBreak/>
        <w:t xml:space="preserve">belonging to infants before feeding them. This observation agrees with the findings of Samuel (2013) and </w:t>
      </w:r>
      <w:proofErr w:type="spellStart"/>
      <w:r w:rsidRPr="005D4AD3">
        <w:rPr>
          <w:rFonts w:eastAsia="Calibri"/>
        </w:rPr>
        <w:t>Ogunshe</w:t>
      </w:r>
      <w:proofErr w:type="spellEnd"/>
      <w:r w:rsidRPr="005D4AD3">
        <w:rPr>
          <w:rFonts w:eastAsia="Calibri"/>
        </w:rPr>
        <w:t xml:space="preserve"> </w:t>
      </w:r>
      <w:r w:rsidRPr="005D4AD3">
        <w:rPr>
          <w:rFonts w:eastAsia="Calibri"/>
          <w:i/>
        </w:rPr>
        <w:t>et al</w:t>
      </w:r>
      <w:r w:rsidRPr="005D4AD3">
        <w:rPr>
          <w:rFonts w:eastAsia="Calibri"/>
        </w:rPr>
        <w:t xml:space="preserve">. (2013) whose participants with family history of ulcer recorded high prevalence of </w:t>
      </w:r>
      <w:r w:rsidRPr="005D4AD3">
        <w:rPr>
          <w:rFonts w:eastAsia="Calibri"/>
          <w:i/>
        </w:rPr>
        <w:t>H. pylori</w:t>
      </w:r>
      <w:r w:rsidRPr="005D4AD3">
        <w:rPr>
          <w:rFonts w:eastAsia="Calibri"/>
        </w:rPr>
        <w:t xml:space="preserve"> infection. </w:t>
      </w:r>
    </w:p>
    <w:p w14:paraId="3F937BB7" w14:textId="77777777" w:rsidR="00216184" w:rsidRPr="005D4AD3" w:rsidRDefault="004F109E" w:rsidP="00216184">
      <w:pPr>
        <w:spacing w:before="240" w:after="160" w:line="360" w:lineRule="auto"/>
        <w:jc w:val="both"/>
        <w:rPr>
          <w:rFonts w:eastAsia="Calibri"/>
          <w:b/>
        </w:rPr>
      </w:pPr>
      <w:r w:rsidRPr="005D4AD3">
        <w:rPr>
          <w:rFonts w:eastAsia="Calibri"/>
          <w:b/>
        </w:rPr>
        <w:t>CONCLUSION</w:t>
      </w:r>
    </w:p>
    <w:p w14:paraId="17FDF865" w14:textId="77777777" w:rsidR="00C81E14" w:rsidRPr="005D4AD3" w:rsidRDefault="004F109E" w:rsidP="00BA26FD">
      <w:pPr>
        <w:jc w:val="both"/>
      </w:pPr>
      <w:r w:rsidRPr="005D4AD3">
        <w:t xml:space="preserve">This study found 43.6% males were infected compared to 56.4% female indicating a higher prevalence among females. Also, there was a significant relationship between age, carbonated drink intake and </w:t>
      </w:r>
      <w:r w:rsidRPr="005D4AD3">
        <w:rPr>
          <w:i/>
        </w:rPr>
        <w:t>H. pylori</w:t>
      </w:r>
      <w:r w:rsidRPr="005D4AD3">
        <w:t xml:space="preserve"> infection status. Thus the</w:t>
      </w:r>
      <w:r w:rsidR="00BA26FD" w:rsidRPr="005D4AD3">
        <w:t>re is need for further studies.</w:t>
      </w:r>
    </w:p>
    <w:p w14:paraId="052EF72A" w14:textId="77777777" w:rsidR="00C81E14" w:rsidRPr="005D4AD3" w:rsidRDefault="00C81E14" w:rsidP="00B1627B">
      <w:pPr>
        <w:rPr>
          <w:rFonts w:eastAsia="Calibri"/>
          <w:sz w:val="26"/>
          <w:szCs w:val="26"/>
        </w:rPr>
      </w:pPr>
    </w:p>
    <w:p w14:paraId="75CCA9C5" w14:textId="77777777" w:rsidR="00C81E14" w:rsidRPr="005D4AD3" w:rsidRDefault="00C81E14" w:rsidP="00B1627B">
      <w:pPr>
        <w:rPr>
          <w:rFonts w:eastAsia="Calibri"/>
          <w:b/>
          <w:sz w:val="26"/>
          <w:szCs w:val="26"/>
        </w:rPr>
      </w:pPr>
      <w:r w:rsidRPr="005D4AD3">
        <w:rPr>
          <w:rFonts w:eastAsia="Calibri"/>
          <w:b/>
          <w:sz w:val="26"/>
          <w:szCs w:val="26"/>
        </w:rPr>
        <w:t>REFERENCES</w:t>
      </w:r>
    </w:p>
    <w:p w14:paraId="4799EE84" w14:textId="77777777" w:rsidR="008B351D" w:rsidRPr="005D4AD3" w:rsidRDefault="008B351D" w:rsidP="008B351D">
      <w:pPr>
        <w:spacing w:after="240"/>
        <w:jc w:val="both"/>
      </w:pPr>
      <w:r w:rsidRPr="005D4AD3">
        <w:t xml:space="preserve">Abebaw, W., </w:t>
      </w:r>
      <w:proofErr w:type="spellStart"/>
      <w:r w:rsidRPr="005D4AD3">
        <w:t>Kibret</w:t>
      </w:r>
      <w:proofErr w:type="spellEnd"/>
      <w:r w:rsidRPr="005D4AD3">
        <w:t xml:space="preserve">, M., &amp; Abera, B. (2014). Prevalence and risk factors of </w:t>
      </w:r>
      <w:r w:rsidRPr="005D4AD3">
        <w:rPr>
          <w:i/>
        </w:rPr>
        <w:t>H. pylori</w:t>
      </w:r>
      <w:r w:rsidRPr="005D4AD3">
        <w:t xml:space="preserve"> from dyspeptic in Northwest Ethiopia. A hospital based cross-sectional study. </w:t>
      </w:r>
      <w:r w:rsidRPr="005D4AD3">
        <w:rPr>
          <w:i/>
        </w:rPr>
        <w:t>Asian Pacific Journal of Cancer Prevalence,</w:t>
      </w:r>
      <w:r w:rsidRPr="005D4AD3">
        <w:t xml:space="preserve"> </w:t>
      </w:r>
      <w:r w:rsidRPr="005D4AD3">
        <w:rPr>
          <w:i/>
        </w:rPr>
        <w:t>15</w:t>
      </w:r>
      <w:r w:rsidRPr="005D4AD3">
        <w:t xml:space="preserve">, 4459 – 4463 </w:t>
      </w:r>
    </w:p>
    <w:p w14:paraId="776012D8" w14:textId="77777777" w:rsidR="008B351D" w:rsidRPr="005D4AD3" w:rsidRDefault="008B351D" w:rsidP="008B351D">
      <w:pPr>
        <w:spacing w:after="240"/>
        <w:jc w:val="both"/>
      </w:pPr>
      <w:r w:rsidRPr="005D4AD3">
        <w:t xml:space="preserve">Anambra State Statistical Year Book. (2010). </w:t>
      </w:r>
      <w:hyperlink r:id="rId7" w:history="1">
        <w:r w:rsidRPr="005D4AD3">
          <w:rPr>
            <w:rStyle w:val="Hyperlink"/>
            <w:color w:val="auto"/>
          </w:rPr>
          <w:t>https://www.nigerianstat.gov.ng/elibrary/read/153</w:t>
        </w:r>
      </w:hyperlink>
    </w:p>
    <w:p w14:paraId="3BBFE0F4" w14:textId="77777777" w:rsidR="008B351D" w:rsidRPr="00B628E8" w:rsidRDefault="008B351D" w:rsidP="008B351D">
      <w:pPr>
        <w:jc w:val="both"/>
      </w:pPr>
      <w:r w:rsidRPr="00B628E8">
        <w:t xml:space="preserve">Borka Balas, R., </w:t>
      </w:r>
      <w:proofErr w:type="spellStart"/>
      <w:r w:rsidRPr="00B628E8">
        <w:t>Meliț</w:t>
      </w:r>
      <w:proofErr w:type="spellEnd"/>
      <w:r w:rsidRPr="00B628E8">
        <w:t xml:space="preserve">, L. E., &amp; </w:t>
      </w:r>
      <w:proofErr w:type="spellStart"/>
      <w:r w:rsidRPr="00B628E8">
        <w:t>Mărginean</w:t>
      </w:r>
      <w:proofErr w:type="spellEnd"/>
      <w:r w:rsidRPr="00B628E8">
        <w:t xml:space="preserve">, C. O. (2022). Worldwide Prevalence and Risk Factors of </w:t>
      </w:r>
      <w:r w:rsidRPr="00B628E8">
        <w:rPr>
          <w:i/>
          <w:iCs/>
        </w:rPr>
        <w:t>Helicobacter pylori</w:t>
      </w:r>
      <w:r w:rsidRPr="00B628E8">
        <w:t xml:space="preserve"> Infection in Children. </w:t>
      </w:r>
      <w:r w:rsidRPr="00B628E8">
        <w:rPr>
          <w:i/>
          <w:iCs/>
        </w:rPr>
        <w:t>Children (Basel, Switzerland)</w:t>
      </w:r>
      <w:r w:rsidRPr="00B628E8">
        <w:t xml:space="preserve">, </w:t>
      </w:r>
      <w:r w:rsidRPr="00B628E8">
        <w:rPr>
          <w:i/>
          <w:iCs/>
        </w:rPr>
        <w:t>9</w:t>
      </w:r>
      <w:r w:rsidRPr="00B628E8">
        <w:t xml:space="preserve">(9), 1359. </w:t>
      </w:r>
      <w:proofErr w:type="spellStart"/>
      <w:r w:rsidRPr="005D4AD3">
        <w:t>doi</w:t>
      </w:r>
      <w:proofErr w:type="spellEnd"/>
      <w:r w:rsidRPr="005D4AD3">
        <w:t xml:space="preserve">: </w:t>
      </w:r>
      <w:r w:rsidRPr="00B628E8">
        <w:t>10.3390/children9091359</w:t>
      </w:r>
      <w:r w:rsidRPr="005D4AD3">
        <w:t>.</w:t>
      </w:r>
    </w:p>
    <w:p w14:paraId="4B25CD7A" w14:textId="77777777" w:rsidR="008B351D" w:rsidRPr="005D4AD3" w:rsidRDefault="008B351D" w:rsidP="008B351D">
      <w:pPr>
        <w:jc w:val="both"/>
      </w:pPr>
    </w:p>
    <w:p w14:paraId="04489D30" w14:textId="77777777" w:rsidR="008B351D" w:rsidRPr="00B628E8" w:rsidRDefault="008B351D" w:rsidP="008B351D">
      <w:pPr>
        <w:jc w:val="both"/>
      </w:pPr>
      <w:r w:rsidRPr="00B628E8">
        <w:t xml:space="preserve">Bravo, D., Hoare, A., Soto, C., Valenzuela, M. A., &amp; Quest, A. F. (2018). </w:t>
      </w:r>
      <w:r w:rsidRPr="00B628E8">
        <w:rPr>
          <w:i/>
          <w:iCs/>
        </w:rPr>
        <w:t>Helicobacter pylori</w:t>
      </w:r>
      <w:r w:rsidRPr="00B628E8">
        <w:t xml:space="preserve"> in human health and disease: Mechanisms for local gastric and systemic effects. </w:t>
      </w:r>
      <w:r w:rsidRPr="005D4AD3">
        <w:rPr>
          <w:i/>
          <w:iCs/>
        </w:rPr>
        <w:t>World Journal of G</w:t>
      </w:r>
      <w:r w:rsidRPr="00B628E8">
        <w:rPr>
          <w:i/>
          <w:iCs/>
        </w:rPr>
        <w:t>astroenterology</w:t>
      </w:r>
      <w:r w:rsidRPr="00B628E8">
        <w:t xml:space="preserve">, </w:t>
      </w:r>
      <w:r w:rsidRPr="00B628E8">
        <w:rPr>
          <w:i/>
          <w:iCs/>
        </w:rPr>
        <w:t>24</w:t>
      </w:r>
      <w:r w:rsidRPr="00B628E8">
        <w:t xml:space="preserve">(28), 3071–3089. </w:t>
      </w:r>
      <w:proofErr w:type="spellStart"/>
      <w:r w:rsidRPr="005D4AD3">
        <w:t>doi</w:t>
      </w:r>
      <w:proofErr w:type="spellEnd"/>
      <w:r w:rsidRPr="005D4AD3">
        <w:t>: 10.3748/</w:t>
      </w:r>
      <w:proofErr w:type="gramStart"/>
      <w:r w:rsidRPr="005D4AD3">
        <w:t>wjg.v24.i</w:t>
      </w:r>
      <w:proofErr w:type="gramEnd"/>
      <w:r w:rsidRPr="005D4AD3">
        <w:t>28.3071.</w:t>
      </w:r>
    </w:p>
    <w:p w14:paraId="70C2E212" w14:textId="77777777" w:rsidR="008B351D" w:rsidRPr="005D4AD3" w:rsidRDefault="008B351D" w:rsidP="008B351D">
      <w:pPr>
        <w:jc w:val="both"/>
      </w:pPr>
    </w:p>
    <w:p w14:paraId="7F67D01C" w14:textId="77777777" w:rsidR="008B351D" w:rsidRPr="00B628E8" w:rsidRDefault="008B351D" w:rsidP="008B351D">
      <w:pPr>
        <w:jc w:val="both"/>
      </w:pPr>
      <w:r w:rsidRPr="00B628E8">
        <w:t xml:space="preserve">Che, T. H., Nguyen, T. C., Vu, V. N. T., Nguyen, H. T., Hoang, D. T. P., Ngo, X. M., Truong, D. Q., </w:t>
      </w:r>
      <w:proofErr w:type="spellStart"/>
      <w:r w:rsidRPr="00B628E8">
        <w:t>Bontems</w:t>
      </w:r>
      <w:proofErr w:type="spellEnd"/>
      <w:r w:rsidRPr="00B628E8">
        <w:t xml:space="preserve">, P., Robert, A., &amp; Nguyen, P. N. V. (2023). Factors Associated </w:t>
      </w:r>
      <w:proofErr w:type="gramStart"/>
      <w:r w:rsidRPr="00B628E8">
        <w:t>With</w:t>
      </w:r>
      <w:proofErr w:type="gramEnd"/>
      <w:r w:rsidRPr="00B628E8">
        <w:t xml:space="preserve"> </w:t>
      </w:r>
      <w:r w:rsidRPr="00B628E8">
        <w:rPr>
          <w:i/>
          <w:iCs/>
        </w:rPr>
        <w:t>Helicobacter Pylori</w:t>
      </w:r>
      <w:r w:rsidRPr="00B628E8">
        <w:t xml:space="preserve"> Infection Among School-Aged Children From a High Prevalence Area in Vietnam. </w:t>
      </w:r>
      <w:r w:rsidRPr="005D4AD3">
        <w:rPr>
          <w:i/>
          <w:iCs/>
        </w:rPr>
        <w:t>International Journal of Public H</w:t>
      </w:r>
      <w:r w:rsidRPr="00B628E8">
        <w:rPr>
          <w:i/>
          <w:iCs/>
        </w:rPr>
        <w:t>ealth</w:t>
      </w:r>
      <w:r w:rsidRPr="00B628E8">
        <w:t xml:space="preserve">, </w:t>
      </w:r>
      <w:r w:rsidRPr="00B628E8">
        <w:rPr>
          <w:i/>
          <w:iCs/>
        </w:rPr>
        <w:t>68</w:t>
      </w:r>
      <w:r w:rsidRPr="00B628E8">
        <w:t xml:space="preserve">, 1605908. </w:t>
      </w:r>
      <w:proofErr w:type="spellStart"/>
      <w:r w:rsidRPr="005D4AD3">
        <w:t>doi</w:t>
      </w:r>
      <w:proofErr w:type="spellEnd"/>
      <w:r w:rsidRPr="005D4AD3">
        <w:t xml:space="preserve">: </w:t>
      </w:r>
      <w:r w:rsidRPr="00B628E8">
        <w:t>10.3389/ijph.2023.1605908</w:t>
      </w:r>
      <w:r w:rsidRPr="005D4AD3">
        <w:t>.</w:t>
      </w:r>
    </w:p>
    <w:p w14:paraId="4CA7C0E0" w14:textId="77777777" w:rsidR="008B351D" w:rsidRPr="005D4AD3" w:rsidRDefault="008B351D" w:rsidP="008B351D">
      <w:pPr>
        <w:jc w:val="both"/>
      </w:pPr>
    </w:p>
    <w:p w14:paraId="5A9F3135" w14:textId="77777777" w:rsidR="008B351D" w:rsidRPr="00B628E8" w:rsidRDefault="008B351D" w:rsidP="008B351D">
      <w:pPr>
        <w:jc w:val="both"/>
      </w:pPr>
      <w:r w:rsidRPr="00B628E8">
        <w:t xml:space="preserve">Cheok, Y. Y., Tan, G. M. Y., Lee, C. Y. Q., Abdullah, S., Looi, C. Y., &amp; Wong, W. F. (2022). Innate Immunity Crosstalk with </w:t>
      </w:r>
      <w:r w:rsidRPr="00B628E8">
        <w:rPr>
          <w:i/>
          <w:iCs/>
        </w:rPr>
        <w:t>Helicobacter pylori</w:t>
      </w:r>
      <w:r w:rsidRPr="00B628E8">
        <w:t xml:space="preserve">: Pattern Recognition Receptors and Cellular Responses. </w:t>
      </w:r>
      <w:r w:rsidRPr="005D4AD3">
        <w:rPr>
          <w:i/>
          <w:iCs/>
        </w:rPr>
        <w:t>International Journal of Molecular S</w:t>
      </w:r>
      <w:r w:rsidRPr="00B628E8">
        <w:rPr>
          <w:i/>
          <w:iCs/>
        </w:rPr>
        <w:t>ciences</w:t>
      </w:r>
      <w:r w:rsidRPr="00B628E8">
        <w:t xml:space="preserve">, </w:t>
      </w:r>
      <w:r w:rsidRPr="00B628E8">
        <w:rPr>
          <w:i/>
          <w:iCs/>
        </w:rPr>
        <w:t>23</w:t>
      </w:r>
      <w:r w:rsidRPr="00B628E8">
        <w:t xml:space="preserve">(14), 7561. </w:t>
      </w:r>
      <w:proofErr w:type="spellStart"/>
      <w:r w:rsidRPr="005D4AD3">
        <w:t>doi</w:t>
      </w:r>
      <w:proofErr w:type="spellEnd"/>
      <w:r w:rsidRPr="005D4AD3">
        <w:t xml:space="preserve">: </w:t>
      </w:r>
      <w:r w:rsidRPr="00B628E8">
        <w:t>10.3390/ijms23147561</w:t>
      </w:r>
    </w:p>
    <w:p w14:paraId="282FA44F" w14:textId="77777777" w:rsidR="008B351D" w:rsidRPr="005D4AD3" w:rsidRDefault="008B351D" w:rsidP="008B351D">
      <w:pPr>
        <w:jc w:val="both"/>
      </w:pPr>
    </w:p>
    <w:p w14:paraId="46BF2D4F" w14:textId="77777777" w:rsidR="008B351D" w:rsidRPr="005D4AD3" w:rsidRDefault="008B351D" w:rsidP="008B351D">
      <w:pPr>
        <w:spacing w:after="240"/>
        <w:jc w:val="both"/>
      </w:pPr>
      <w:r w:rsidRPr="005D4AD3">
        <w:t xml:space="preserve">Chukwuma, O.M., Chukwuma, G.O., </w:t>
      </w:r>
      <w:proofErr w:type="spellStart"/>
      <w:r w:rsidRPr="005D4AD3">
        <w:t>Manafa</w:t>
      </w:r>
      <w:proofErr w:type="spellEnd"/>
      <w:r w:rsidRPr="005D4AD3">
        <w:t xml:space="preserve">, P.O., </w:t>
      </w:r>
      <w:proofErr w:type="spellStart"/>
      <w:r w:rsidRPr="005D4AD3">
        <w:t>Akulue</w:t>
      </w:r>
      <w:proofErr w:type="spellEnd"/>
      <w:r w:rsidRPr="005D4AD3">
        <w:t xml:space="preserve">, J.C., </w:t>
      </w:r>
      <w:r w:rsidRPr="00B628E8">
        <w:t>&amp;</w:t>
      </w:r>
      <w:r w:rsidRPr="005D4AD3">
        <w:t xml:space="preserve"> Jeremiah, Z.A. (2020). Prevalence and Possible Risk Factors for </w:t>
      </w:r>
      <w:r w:rsidRPr="005D4AD3">
        <w:rPr>
          <w:i/>
        </w:rPr>
        <w:t>Helicobacter Pylori</w:t>
      </w:r>
      <w:r w:rsidRPr="005D4AD3">
        <w:t xml:space="preserve"> Seropositivity Among Peptic Ulcerative Individuals in Nnewi Nigeria. </w:t>
      </w:r>
      <w:r w:rsidRPr="005D4AD3">
        <w:rPr>
          <w:i/>
          <w:iCs/>
        </w:rPr>
        <w:t>Biomedical Research Journal,</w:t>
      </w:r>
      <w:r w:rsidRPr="005D4AD3">
        <w:t xml:space="preserve"> </w:t>
      </w:r>
      <w:r w:rsidRPr="005D4AD3">
        <w:rPr>
          <w:i/>
          <w:iCs/>
        </w:rPr>
        <w:t>4</w:t>
      </w:r>
      <w:r w:rsidRPr="005D4AD3">
        <w:t>(1), 166 – 172.</w:t>
      </w:r>
    </w:p>
    <w:p w14:paraId="2F3A1BE6" w14:textId="77777777" w:rsidR="008B351D" w:rsidRPr="00B628E8" w:rsidRDefault="008B351D" w:rsidP="008B351D">
      <w:pPr>
        <w:jc w:val="both"/>
      </w:pPr>
      <w:proofErr w:type="spellStart"/>
      <w:r w:rsidRPr="00B628E8">
        <w:t>Elbehiry</w:t>
      </w:r>
      <w:proofErr w:type="spellEnd"/>
      <w:r w:rsidRPr="00B628E8">
        <w:t xml:space="preserve">, A., Marzouk, E., </w:t>
      </w:r>
      <w:proofErr w:type="spellStart"/>
      <w:r w:rsidRPr="00B628E8">
        <w:t>Aldubaib</w:t>
      </w:r>
      <w:proofErr w:type="spellEnd"/>
      <w:r w:rsidRPr="00B628E8">
        <w:t xml:space="preserve">, M., </w:t>
      </w:r>
      <w:proofErr w:type="spellStart"/>
      <w:r w:rsidRPr="00B628E8">
        <w:t>Abalkhail</w:t>
      </w:r>
      <w:proofErr w:type="spellEnd"/>
      <w:r w:rsidRPr="00B628E8">
        <w:t xml:space="preserve">, A., </w:t>
      </w:r>
      <w:proofErr w:type="spellStart"/>
      <w:r w:rsidRPr="00B628E8">
        <w:t>Anagreyyah</w:t>
      </w:r>
      <w:proofErr w:type="spellEnd"/>
      <w:r w:rsidRPr="00B628E8">
        <w:t xml:space="preserve">, S., </w:t>
      </w:r>
      <w:proofErr w:type="spellStart"/>
      <w:r w:rsidRPr="00B628E8">
        <w:t>Anajirih</w:t>
      </w:r>
      <w:proofErr w:type="spellEnd"/>
      <w:r w:rsidRPr="00B628E8">
        <w:t xml:space="preserve">, N., </w:t>
      </w:r>
      <w:proofErr w:type="spellStart"/>
      <w:r w:rsidRPr="00B628E8">
        <w:t>Almuzaini</w:t>
      </w:r>
      <w:proofErr w:type="spellEnd"/>
      <w:r w:rsidRPr="00B628E8">
        <w:t xml:space="preserve">, A. M., </w:t>
      </w:r>
      <w:proofErr w:type="spellStart"/>
      <w:r w:rsidRPr="00B628E8">
        <w:t>Rawway</w:t>
      </w:r>
      <w:proofErr w:type="spellEnd"/>
      <w:r w:rsidRPr="00B628E8">
        <w:t xml:space="preserve">, M., </w:t>
      </w:r>
      <w:proofErr w:type="spellStart"/>
      <w:r w:rsidRPr="00B628E8">
        <w:t>Alfadhel</w:t>
      </w:r>
      <w:proofErr w:type="spellEnd"/>
      <w:r w:rsidRPr="00B628E8">
        <w:t>, A., Draz, A., &amp; Abu-</w:t>
      </w:r>
      <w:proofErr w:type="spellStart"/>
      <w:r w:rsidRPr="00B628E8">
        <w:t>Okail</w:t>
      </w:r>
      <w:proofErr w:type="spellEnd"/>
      <w:r w:rsidRPr="00B628E8">
        <w:t xml:space="preserve">, A. (2023). </w:t>
      </w:r>
      <w:r w:rsidRPr="00B628E8">
        <w:rPr>
          <w:i/>
          <w:iCs/>
        </w:rPr>
        <w:t>Helicobacter pylori</w:t>
      </w:r>
      <w:r w:rsidRPr="00B628E8">
        <w:t xml:space="preserve"> Infection: Current Status and Future Prospects on Diagnostic, Therapeutic and Control Challenges. </w:t>
      </w:r>
      <w:r w:rsidRPr="00B628E8">
        <w:rPr>
          <w:i/>
          <w:iCs/>
        </w:rPr>
        <w:t>Antibiotics (Basel, Switzerland)</w:t>
      </w:r>
      <w:r w:rsidRPr="00B628E8">
        <w:t xml:space="preserve">, </w:t>
      </w:r>
      <w:r w:rsidRPr="00B628E8">
        <w:rPr>
          <w:i/>
          <w:iCs/>
        </w:rPr>
        <w:t>12</w:t>
      </w:r>
      <w:r w:rsidRPr="00B628E8">
        <w:t xml:space="preserve">(2), 191. </w:t>
      </w:r>
      <w:proofErr w:type="spellStart"/>
      <w:r w:rsidRPr="005D4AD3">
        <w:t>doi</w:t>
      </w:r>
      <w:proofErr w:type="spellEnd"/>
      <w:r w:rsidRPr="005D4AD3">
        <w:t xml:space="preserve">: </w:t>
      </w:r>
      <w:r w:rsidRPr="00B628E8">
        <w:t>10.3390/antibiotics12020191</w:t>
      </w:r>
      <w:r w:rsidRPr="005D4AD3">
        <w:t>.</w:t>
      </w:r>
    </w:p>
    <w:p w14:paraId="634D051E" w14:textId="77777777" w:rsidR="008B351D" w:rsidRPr="005D4AD3" w:rsidRDefault="008B351D" w:rsidP="008B351D">
      <w:pPr>
        <w:jc w:val="both"/>
      </w:pPr>
    </w:p>
    <w:p w14:paraId="1CCA4371" w14:textId="77777777" w:rsidR="008B351D" w:rsidRPr="005D4AD3" w:rsidRDefault="008B351D" w:rsidP="008B351D">
      <w:pPr>
        <w:spacing w:after="240"/>
        <w:jc w:val="both"/>
      </w:pPr>
      <w:r w:rsidRPr="005D4AD3">
        <w:lastRenderedPageBreak/>
        <w:t xml:space="preserve">Harrison, U., </w:t>
      </w:r>
      <w:proofErr w:type="spellStart"/>
      <w:r w:rsidRPr="005D4AD3">
        <w:t>Muinah</w:t>
      </w:r>
      <w:proofErr w:type="spellEnd"/>
      <w:r w:rsidRPr="005D4AD3">
        <w:t xml:space="preserve">, A.F., </w:t>
      </w:r>
      <w:r w:rsidRPr="00B628E8">
        <w:t>&amp;</w:t>
      </w:r>
      <w:r w:rsidRPr="005D4AD3">
        <w:t xml:space="preserve"> Abiodun, T.S. (2017). </w:t>
      </w:r>
      <w:r w:rsidRPr="005D4AD3">
        <w:rPr>
          <w:i/>
        </w:rPr>
        <w:t>Helicobacter pylori</w:t>
      </w:r>
      <w:r w:rsidRPr="005D4AD3">
        <w:t xml:space="preserve"> infection in Nigeria is associated with low prevalence and divergent antibiotic resistance patterns. </w:t>
      </w:r>
      <w:proofErr w:type="spellStart"/>
      <w:r w:rsidRPr="005D4AD3">
        <w:rPr>
          <w:i/>
        </w:rPr>
        <w:t>Plos</w:t>
      </w:r>
      <w:proofErr w:type="spellEnd"/>
      <w:r w:rsidRPr="005D4AD3">
        <w:rPr>
          <w:i/>
        </w:rPr>
        <w:t xml:space="preserve"> One,</w:t>
      </w:r>
      <w:r w:rsidRPr="005D4AD3">
        <w:t xml:space="preserve"> </w:t>
      </w:r>
      <w:r w:rsidRPr="005D4AD3">
        <w:rPr>
          <w:i/>
        </w:rPr>
        <w:t>12</w:t>
      </w:r>
      <w:r w:rsidRPr="005D4AD3">
        <w:t>, 176.</w:t>
      </w:r>
    </w:p>
    <w:p w14:paraId="1689FCFA" w14:textId="77777777" w:rsidR="008B351D" w:rsidRPr="005D4AD3" w:rsidRDefault="008B351D" w:rsidP="008B351D">
      <w:pPr>
        <w:jc w:val="both"/>
      </w:pPr>
      <w:proofErr w:type="spellStart"/>
      <w:r w:rsidRPr="005D4AD3">
        <w:t>Ikobah</w:t>
      </w:r>
      <w:proofErr w:type="spellEnd"/>
      <w:r w:rsidRPr="005D4AD3">
        <w:t xml:space="preserve">, J.M., </w:t>
      </w:r>
      <w:proofErr w:type="spellStart"/>
      <w:r w:rsidRPr="005D4AD3">
        <w:t>Uhegbu</w:t>
      </w:r>
      <w:proofErr w:type="spellEnd"/>
      <w:r w:rsidRPr="005D4AD3">
        <w:t xml:space="preserve">, K., </w:t>
      </w:r>
      <w:proofErr w:type="spellStart"/>
      <w:r w:rsidRPr="005D4AD3">
        <w:t>Ikwuagwu</w:t>
      </w:r>
      <w:proofErr w:type="spellEnd"/>
      <w:r w:rsidRPr="005D4AD3">
        <w:t xml:space="preserve">, E., Adedokun, F., Akpan, F.M., </w:t>
      </w:r>
      <w:proofErr w:type="spellStart"/>
      <w:r w:rsidRPr="005D4AD3">
        <w:t>Okwong</w:t>
      </w:r>
      <w:proofErr w:type="spellEnd"/>
      <w:r w:rsidRPr="005D4AD3">
        <w:t xml:space="preserve">, E.E., </w:t>
      </w:r>
      <w:proofErr w:type="spellStart"/>
      <w:r w:rsidRPr="005D4AD3">
        <w:rPr>
          <w:rStyle w:val="surname"/>
        </w:rPr>
        <w:t>Asuquo</w:t>
      </w:r>
      <w:proofErr w:type="spellEnd"/>
      <w:r w:rsidRPr="005D4AD3">
        <w:t xml:space="preserve">, E.B., </w:t>
      </w:r>
      <w:r w:rsidRPr="00B628E8">
        <w:t>&amp;</w:t>
      </w:r>
      <w:r w:rsidRPr="005D4AD3">
        <w:t xml:space="preserve"> </w:t>
      </w:r>
      <w:r w:rsidRPr="005D4AD3">
        <w:rPr>
          <w:rStyle w:val="surname"/>
        </w:rPr>
        <w:t xml:space="preserve">Ekanem, E.E. </w:t>
      </w:r>
      <w:r w:rsidRPr="005D4AD3">
        <w:rPr>
          <w:rStyle w:val="contrib"/>
        </w:rPr>
        <w:t xml:space="preserve">(2023). </w:t>
      </w:r>
      <w:r w:rsidRPr="005D4AD3">
        <w:t xml:space="preserve">Prevalence and associated risk factors for </w:t>
      </w:r>
      <w:r w:rsidRPr="005D4AD3">
        <w:rPr>
          <w:i/>
          <w:iCs/>
        </w:rPr>
        <w:t xml:space="preserve">Helicobacter pylori </w:t>
      </w:r>
      <w:r w:rsidRPr="005D4AD3">
        <w:t xml:space="preserve">infection using stool antigen test among children presenting to the outpatient clinic of a tertiary hospital in Nigeria. </w:t>
      </w:r>
      <w:r w:rsidRPr="005D4AD3">
        <w:rPr>
          <w:i/>
        </w:rPr>
        <w:t>Calabar Journal of Health Sciences</w:t>
      </w:r>
      <w:r w:rsidRPr="005D4AD3">
        <w:t xml:space="preserve">, </w:t>
      </w:r>
      <w:r w:rsidRPr="005D4AD3">
        <w:rPr>
          <w:i/>
        </w:rPr>
        <w:t>7</w:t>
      </w:r>
      <w:r w:rsidRPr="005D4AD3">
        <w:t xml:space="preserve">, 75-83. </w:t>
      </w:r>
      <w:proofErr w:type="spellStart"/>
      <w:r w:rsidRPr="005D4AD3">
        <w:t>doi</w:t>
      </w:r>
      <w:proofErr w:type="spellEnd"/>
      <w:r w:rsidRPr="005D4AD3">
        <w:t>: 10.25259/CJHS_3_2024</w:t>
      </w:r>
    </w:p>
    <w:p w14:paraId="46BABBC4" w14:textId="77777777" w:rsidR="008B351D" w:rsidRPr="005D4AD3" w:rsidRDefault="008B351D" w:rsidP="008B351D">
      <w:pPr>
        <w:jc w:val="both"/>
      </w:pPr>
      <w:proofErr w:type="spellStart"/>
      <w:r w:rsidRPr="005D4AD3">
        <w:t>Kotilea</w:t>
      </w:r>
      <w:proofErr w:type="spellEnd"/>
      <w:r w:rsidRPr="005D4AD3">
        <w:t xml:space="preserve">, K., </w:t>
      </w:r>
      <w:proofErr w:type="spellStart"/>
      <w:r w:rsidRPr="005D4AD3">
        <w:t>Bontems</w:t>
      </w:r>
      <w:proofErr w:type="spellEnd"/>
      <w:r w:rsidRPr="005D4AD3">
        <w:t xml:space="preserve">, P., </w:t>
      </w:r>
      <w:r w:rsidRPr="00B628E8">
        <w:t>&amp;</w:t>
      </w:r>
      <w:r w:rsidRPr="005D4AD3">
        <w:t xml:space="preserve"> Touati, E (2019). Epidemiology, Diagnosis and Risk Factors of Helicobacter pylori Infection. </w:t>
      </w:r>
      <w:r w:rsidRPr="005D4AD3">
        <w:rPr>
          <w:i/>
          <w:iCs/>
        </w:rPr>
        <w:t>Advances in Experimental Medicine and Biology</w:t>
      </w:r>
      <w:r w:rsidRPr="005D4AD3">
        <w:t xml:space="preserve">, </w:t>
      </w:r>
      <w:r w:rsidRPr="005D4AD3">
        <w:rPr>
          <w:i/>
        </w:rPr>
        <w:t>1149</w:t>
      </w:r>
      <w:r w:rsidRPr="005D4AD3">
        <w:t xml:space="preserve">:17–33. </w:t>
      </w:r>
      <w:proofErr w:type="spellStart"/>
      <w:r w:rsidRPr="005D4AD3">
        <w:t>doi</w:t>
      </w:r>
      <w:proofErr w:type="spellEnd"/>
      <w:r w:rsidRPr="005D4AD3">
        <w:t>: 10.1007/5584_2019_357.</w:t>
      </w:r>
    </w:p>
    <w:p w14:paraId="04C229D8" w14:textId="77777777" w:rsidR="008B351D" w:rsidRPr="005D4AD3" w:rsidRDefault="008B351D" w:rsidP="008B351D">
      <w:pPr>
        <w:spacing w:after="240"/>
        <w:jc w:val="both"/>
        <w:rPr>
          <w:u w:val="single"/>
        </w:rPr>
      </w:pPr>
      <w:r w:rsidRPr="005D4AD3">
        <w:t xml:space="preserve">Liang, B., Yuan, Y., Peng, X. J., Liu, X. L., Hu, X. K., </w:t>
      </w:r>
      <w:r w:rsidRPr="00B628E8">
        <w:t>&amp;</w:t>
      </w:r>
      <w:r w:rsidRPr="005D4AD3">
        <w:t xml:space="preserve"> Xing, D. M. (2022). Current and Future Perspectives for </w:t>
      </w:r>
      <w:r w:rsidRPr="005D4AD3">
        <w:rPr>
          <w:i/>
        </w:rPr>
        <w:t>Helicobacter Pylori</w:t>
      </w:r>
      <w:r w:rsidRPr="005D4AD3">
        <w:t xml:space="preserve"> Treatment and Management: From Antibiotics to Probiotics. Frontier </w:t>
      </w:r>
      <w:r w:rsidRPr="005D4AD3">
        <w:rPr>
          <w:i/>
        </w:rPr>
        <w:t>Cell Infection Microbiology,</w:t>
      </w:r>
      <w:r w:rsidRPr="005D4AD3">
        <w:t xml:space="preserve"> </w:t>
      </w:r>
      <w:r w:rsidRPr="005D4AD3">
        <w:rPr>
          <w:i/>
        </w:rPr>
        <w:t>12</w:t>
      </w:r>
      <w:r w:rsidRPr="005D4AD3">
        <w:t xml:space="preserve">, 104 – 207. </w:t>
      </w:r>
    </w:p>
    <w:p w14:paraId="27CBFC91" w14:textId="77777777" w:rsidR="008B351D" w:rsidRPr="005D4AD3" w:rsidRDefault="008B351D" w:rsidP="008B351D">
      <w:pPr>
        <w:spacing w:after="240"/>
        <w:jc w:val="both"/>
        <w:rPr>
          <w:rStyle w:val="Hyperlink"/>
        </w:rPr>
      </w:pPr>
      <w:proofErr w:type="spellStart"/>
      <w:r w:rsidRPr="005D4AD3">
        <w:t>Maniragaba</w:t>
      </w:r>
      <w:proofErr w:type="spellEnd"/>
      <w:r w:rsidRPr="005D4AD3">
        <w:t xml:space="preserve">, N., </w:t>
      </w:r>
      <w:r w:rsidRPr="00B628E8">
        <w:t>&amp;</w:t>
      </w:r>
      <w:r w:rsidRPr="005D4AD3">
        <w:t xml:space="preserve"> </w:t>
      </w:r>
      <w:proofErr w:type="spellStart"/>
      <w:r w:rsidRPr="005D4AD3">
        <w:t>Atukuuma</w:t>
      </w:r>
      <w:proofErr w:type="spellEnd"/>
      <w:r w:rsidRPr="005D4AD3">
        <w:t>, C. (2022). Factors Contributing to Increased Cases of Peptic Ulcer Disease among Patients aged 18-70 years Attending Kisoro Hospital Kisoro District. A Descriptive Cross-sectional Study. </w:t>
      </w:r>
      <w:r w:rsidRPr="005D4AD3">
        <w:rPr>
          <w:i/>
          <w:iCs/>
        </w:rPr>
        <w:t>Student’s Journal of Health Research Africa</w:t>
      </w:r>
      <w:r w:rsidRPr="005D4AD3">
        <w:t>, </w:t>
      </w:r>
      <w:r w:rsidRPr="005D4AD3">
        <w:rPr>
          <w:bCs/>
          <w:i/>
        </w:rPr>
        <w:t>3</w:t>
      </w:r>
      <w:r w:rsidRPr="005D4AD3">
        <w:t xml:space="preserve">(6), 13. </w:t>
      </w:r>
      <w:hyperlink r:id="rId8" w:history="1">
        <w:proofErr w:type="spellStart"/>
        <w:r w:rsidRPr="005D4AD3">
          <w:rPr>
            <w:rStyle w:val="Hyperlink"/>
            <w:color w:val="auto"/>
            <w:u w:val="none"/>
          </w:rPr>
          <w:t>doi</w:t>
        </w:r>
        <w:proofErr w:type="spellEnd"/>
        <w:r w:rsidRPr="005D4AD3">
          <w:rPr>
            <w:rStyle w:val="Hyperlink"/>
            <w:color w:val="auto"/>
            <w:u w:val="none"/>
          </w:rPr>
          <w:t>: 10.51168/sjhrafrica.v2i6.135</w:t>
        </w:r>
      </w:hyperlink>
    </w:p>
    <w:p w14:paraId="57A509E3" w14:textId="77777777" w:rsidR="008B351D" w:rsidRPr="00635C8C" w:rsidRDefault="008B351D" w:rsidP="008B351D">
      <w:pPr>
        <w:jc w:val="both"/>
      </w:pPr>
      <w:proofErr w:type="spellStart"/>
      <w:r w:rsidRPr="00635C8C">
        <w:t>Mnichil</w:t>
      </w:r>
      <w:proofErr w:type="spellEnd"/>
      <w:r w:rsidRPr="00635C8C">
        <w:t xml:space="preserve">, Z., </w:t>
      </w:r>
      <w:proofErr w:type="spellStart"/>
      <w:r w:rsidRPr="00635C8C">
        <w:t>Nibret</w:t>
      </w:r>
      <w:proofErr w:type="spellEnd"/>
      <w:r w:rsidRPr="00635C8C">
        <w:t xml:space="preserve">, E., Mekonnen, D., &amp; </w:t>
      </w:r>
      <w:proofErr w:type="spellStart"/>
      <w:r w:rsidRPr="00635C8C">
        <w:t>Demelash</w:t>
      </w:r>
      <w:proofErr w:type="spellEnd"/>
      <w:r w:rsidRPr="00635C8C">
        <w:t xml:space="preserve">, M. (2023). </w:t>
      </w:r>
      <w:proofErr w:type="spellStart"/>
      <w:r w:rsidRPr="00635C8C">
        <w:t>Sero</w:t>
      </w:r>
      <w:proofErr w:type="spellEnd"/>
      <w:r w:rsidRPr="00635C8C">
        <w:t xml:space="preserve">- and </w:t>
      </w:r>
      <w:proofErr w:type="spellStart"/>
      <w:r w:rsidRPr="00635C8C">
        <w:t>Feco</w:t>
      </w:r>
      <w:proofErr w:type="spellEnd"/>
      <w:r w:rsidRPr="00635C8C">
        <w:t xml:space="preserve">-Prevalence of </w:t>
      </w:r>
      <w:r w:rsidRPr="00635C8C">
        <w:rPr>
          <w:i/>
          <w:iCs/>
        </w:rPr>
        <w:t>Helicobacter pylori</w:t>
      </w:r>
      <w:r w:rsidRPr="00635C8C">
        <w:t xml:space="preserve"> Infection and Its Associated Risk Factors among Adult Dyspeptic Patients Visiting the Outpatient Department of </w:t>
      </w:r>
      <w:proofErr w:type="spellStart"/>
      <w:r w:rsidRPr="00635C8C">
        <w:t>Adet</w:t>
      </w:r>
      <w:proofErr w:type="spellEnd"/>
      <w:r w:rsidRPr="00635C8C">
        <w:t xml:space="preserve"> Primary Hospital, </w:t>
      </w:r>
      <w:proofErr w:type="spellStart"/>
      <w:r w:rsidRPr="00635C8C">
        <w:t>Yilmana</w:t>
      </w:r>
      <w:proofErr w:type="spellEnd"/>
      <w:r w:rsidRPr="00635C8C">
        <w:t xml:space="preserve"> </w:t>
      </w:r>
      <w:proofErr w:type="spellStart"/>
      <w:r w:rsidRPr="00635C8C">
        <w:t>Densa</w:t>
      </w:r>
      <w:proofErr w:type="spellEnd"/>
      <w:r w:rsidRPr="00635C8C">
        <w:t xml:space="preserve"> District, Northwest Ethiopia. </w:t>
      </w:r>
      <w:r w:rsidRPr="005D4AD3">
        <w:rPr>
          <w:i/>
          <w:iCs/>
        </w:rPr>
        <w:t>The Canadian Journal of I</w:t>
      </w:r>
      <w:r w:rsidRPr="00635C8C">
        <w:rPr>
          <w:i/>
          <w:iCs/>
        </w:rPr>
        <w:t xml:space="preserve">nfectious </w:t>
      </w:r>
      <w:r w:rsidRPr="005D4AD3">
        <w:rPr>
          <w:i/>
          <w:iCs/>
        </w:rPr>
        <w:t>Diseases &amp; Medical Microbiology,</w:t>
      </w:r>
      <w:r w:rsidRPr="00635C8C">
        <w:t xml:space="preserve"> </w:t>
      </w:r>
      <w:r w:rsidRPr="00635C8C">
        <w:rPr>
          <w:i/>
          <w:iCs/>
        </w:rPr>
        <w:t>2023</w:t>
      </w:r>
      <w:r w:rsidRPr="005D4AD3">
        <w:t xml:space="preserve">, 2305681. </w:t>
      </w:r>
      <w:proofErr w:type="spellStart"/>
      <w:r w:rsidRPr="005D4AD3">
        <w:t>doi</w:t>
      </w:r>
      <w:proofErr w:type="spellEnd"/>
      <w:r w:rsidRPr="005D4AD3">
        <w:t xml:space="preserve">: </w:t>
      </w:r>
      <w:r w:rsidRPr="00635C8C">
        <w:t>10.1155/2023/2305681</w:t>
      </w:r>
    </w:p>
    <w:p w14:paraId="717920AE" w14:textId="77777777" w:rsidR="008B351D" w:rsidRPr="005D4AD3" w:rsidRDefault="008B351D" w:rsidP="008B351D">
      <w:pPr>
        <w:spacing w:after="240"/>
        <w:jc w:val="both"/>
      </w:pPr>
    </w:p>
    <w:p w14:paraId="4EE79D89" w14:textId="77777777" w:rsidR="008B351D" w:rsidRPr="005D4AD3" w:rsidRDefault="008B351D" w:rsidP="008B351D">
      <w:pPr>
        <w:spacing w:after="240"/>
        <w:jc w:val="both"/>
      </w:pPr>
      <w:r w:rsidRPr="005D4AD3">
        <w:t xml:space="preserve">Narayanan, M., Reddy, K. M., </w:t>
      </w:r>
      <w:r w:rsidRPr="00B628E8">
        <w:t>&amp;</w:t>
      </w:r>
      <w:r w:rsidRPr="005D4AD3">
        <w:t xml:space="preserve"> Marsicano, E. (2018). Peptic Ulcer Disease and </w:t>
      </w:r>
      <w:r w:rsidRPr="005D4AD3">
        <w:rPr>
          <w:i/>
          <w:iCs/>
        </w:rPr>
        <w:t>Helicobacter Pylori</w:t>
      </w:r>
      <w:r w:rsidRPr="005D4AD3">
        <w:t xml:space="preserve"> Infection. </w:t>
      </w:r>
      <w:r w:rsidRPr="005D4AD3">
        <w:rPr>
          <w:i/>
          <w:iCs/>
        </w:rPr>
        <w:t>Missouri Medicine,</w:t>
      </w:r>
      <w:r w:rsidRPr="005D4AD3">
        <w:t xml:space="preserve"> </w:t>
      </w:r>
      <w:r w:rsidRPr="005D4AD3">
        <w:rPr>
          <w:i/>
          <w:iCs/>
        </w:rPr>
        <w:t>115</w:t>
      </w:r>
      <w:r w:rsidRPr="005D4AD3">
        <w:t xml:space="preserve">(3), 219 – 224. </w:t>
      </w:r>
    </w:p>
    <w:p w14:paraId="26936105" w14:textId="77777777" w:rsidR="008B351D" w:rsidRPr="005D4AD3" w:rsidRDefault="008B351D" w:rsidP="008B351D">
      <w:pPr>
        <w:spacing w:after="240"/>
        <w:jc w:val="both"/>
      </w:pPr>
      <w:r w:rsidRPr="005D4AD3">
        <w:t xml:space="preserve">Odigie, A. O., Adewole, A. J., </w:t>
      </w:r>
      <w:r w:rsidRPr="00B628E8">
        <w:t>&amp;</w:t>
      </w:r>
      <w:r w:rsidRPr="005D4AD3">
        <w:t xml:space="preserve"> </w:t>
      </w:r>
      <w:proofErr w:type="spellStart"/>
      <w:r w:rsidRPr="005D4AD3">
        <w:t>Ekunwe</w:t>
      </w:r>
      <w:proofErr w:type="spellEnd"/>
      <w:r w:rsidRPr="005D4AD3">
        <w:t xml:space="preserve">, A. A. (2020). Prevalence and Factors Associated with </w:t>
      </w:r>
      <w:r w:rsidRPr="005D4AD3">
        <w:rPr>
          <w:i/>
          <w:iCs/>
        </w:rPr>
        <w:t xml:space="preserve">Helicobacter pylori </w:t>
      </w:r>
      <w:r w:rsidRPr="005D4AD3">
        <w:t xml:space="preserve">Infection Among Treatment Naïve Dyspeptic Adults in University of Benin Teaching Hospital, Benin City, Nigeria. </w:t>
      </w:r>
      <w:r w:rsidRPr="005D4AD3">
        <w:rPr>
          <w:i/>
          <w:iCs/>
        </w:rPr>
        <w:t>African Journal of Clinical and Experimental Microbiology,</w:t>
      </w:r>
      <w:r w:rsidRPr="005D4AD3">
        <w:t xml:space="preserve"> </w:t>
      </w:r>
      <w:r w:rsidRPr="005D4AD3">
        <w:rPr>
          <w:bCs/>
          <w:i/>
        </w:rPr>
        <w:t>21</w:t>
      </w:r>
      <w:r w:rsidRPr="005D4AD3">
        <w:t>(2), 97 – 105.</w:t>
      </w:r>
    </w:p>
    <w:p w14:paraId="7EFDC4E5" w14:textId="77777777" w:rsidR="008B351D" w:rsidRPr="005D4AD3" w:rsidRDefault="008B351D" w:rsidP="008B351D">
      <w:pPr>
        <w:spacing w:after="240"/>
        <w:jc w:val="both"/>
      </w:pPr>
      <w:proofErr w:type="spellStart"/>
      <w:r w:rsidRPr="005D4AD3">
        <w:t>Ogunshe</w:t>
      </w:r>
      <w:proofErr w:type="spellEnd"/>
      <w:r w:rsidRPr="005D4AD3">
        <w:t xml:space="preserve">, A.O., Doris, A.L., Oghenekaro, J.D., </w:t>
      </w:r>
      <w:r w:rsidRPr="00B628E8">
        <w:t>&amp;</w:t>
      </w:r>
      <w:r w:rsidRPr="005D4AD3">
        <w:t xml:space="preserve"> Olayinka, P.V. (2013). Parental Perceptions and Microbial/Public Health Implications of Prechewed Weaning Foods. </w:t>
      </w:r>
      <w:r w:rsidRPr="005D4AD3">
        <w:rPr>
          <w:i/>
        </w:rPr>
        <w:t>Food Public Health,</w:t>
      </w:r>
      <w:r w:rsidRPr="005D4AD3">
        <w:t xml:space="preserve"> </w:t>
      </w:r>
      <w:r w:rsidRPr="005D4AD3">
        <w:rPr>
          <w:i/>
        </w:rPr>
        <w:t>3</w:t>
      </w:r>
      <w:r w:rsidRPr="005D4AD3">
        <w:t>, 315 – 322.</w:t>
      </w:r>
    </w:p>
    <w:p w14:paraId="68777B5A" w14:textId="77777777" w:rsidR="008B351D" w:rsidRPr="005D4AD3" w:rsidRDefault="008B351D" w:rsidP="008B351D">
      <w:pPr>
        <w:spacing w:after="240"/>
        <w:jc w:val="both"/>
      </w:pPr>
      <w:r w:rsidRPr="005D4AD3">
        <w:t xml:space="preserve">Okongo, B., </w:t>
      </w:r>
      <w:proofErr w:type="spellStart"/>
      <w:r w:rsidRPr="005D4AD3">
        <w:t>Onyuthi</w:t>
      </w:r>
      <w:proofErr w:type="spellEnd"/>
      <w:r w:rsidRPr="005D4AD3">
        <w:t xml:space="preserve"> </w:t>
      </w:r>
      <w:proofErr w:type="spellStart"/>
      <w:r w:rsidRPr="005D4AD3">
        <w:t>Apecu</w:t>
      </w:r>
      <w:proofErr w:type="spellEnd"/>
      <w:r w:rsidRPr="005D4AD3">
        <w:t xml:space="preserve">, R., Muwanguzi, E., </w:t>
      </w:r>
      <w:r w:rsidRPr="00B628E8">
        <w:t>&amp;</w:t>
      </w:r>
      <w:r w:rsidRPr="005D4AD3">
        <w:t xml:space="preserve"> Oyet, C. (2019). Prevalence and Risk Factors of </w:t>
      </w:r>
      <w:r w:rsidRPr="005D4AD3">
        <w:rPr>
          <w:i/>
        </w:rPr>
        <w:t>Helicobacter Pylori</w:t>
      </w:r>
      <w:r w:rsidRPr="005D4AD3">
        <w:t xml:space="preserve"> Infection Among Children Aged 1 To 15 Years at Holy Innocents Children's Hospital, Mbarara, South Western Uganda</w:t>
      </w:r>
      <w:r w:rsidRPr="005D4AD3">
        <w:rPr>
          <w:i/>
        </w:rPr>
        <w:t>. Journal of Tropical Medicine,</w:t>
      </w:r>
      <w:r w:rsidRPr="005D4AD3">
        <w:t xml:space="preserve"> </w:t>
      </w:r>
      <w:r w:rsidRPr="005D4AD3">
        <w:rPr>
          <w:i/>
        </w:rPr>
        <w:t>9</w:t>
      </w:r>
      <w:r w:rsidRPr="005D4AD3">
        <w:t xml:space="preserve">, 303 – 372. </w:t>
      </w:r>
    </w:p>
    <w:p w14:paraId="4AC416C4" w14:textId="77777777" w:rsidR="008B351D" w:rsidRPr="00A77005" w:rsidRDefault="008B351D" w:rsidP="008B351D">
      <w:pPr>
        <w:jc w:val="both"/>
      </w:pPr>
      <w:proofErr w:type="spellStart"/>
      <w:r w:rsidRPr="00A77005">
        <w:t>Peleteiro</w:t>
      </w:r>
      <w:proofErr w:type="spellEnd"/>
      <w:r w:rsidRPr="00A77005">
        <w:t xml:space="preserve">, B., Bastos, A., Ferro, A., &amp; </w:t>
      </w:r>
      <w:proofErr w:type="spellStart"/>
      <w:r w:rsidRPr="00A77005">
        <w:t>Lunet</w:t>
      </w:r>
      <w:proofErr w:type="spellEnd"/>
      <w:r w:rsidRPr="00A77005">
        <w:t xml:space="preserve">, N. (2014). Prevalence of Helicobacter pylori infection worldwide: a systematic review of studies with national coverage. </w:t>
      </w:r>
      <w:r w:rsidRPr="005D4AD3">
        <w:rPr>
          <w:i/>
          <w:iCs/>
        </w:rPr>
        <w:t>Digestive Diseases and S</w:t>
      </w:r>
      <w:r w:rsidRPr="00A77005">
        <w:rPr>
          <w:i/>
          <w:iCs/>
        </w:rPr>
        <w:t>ciences</w:t>
      </w:r>
      <w:r w:rsidRPr="00A77005">
        <w:t xml:space="preserve">, </w:t>
      </w:r>
      <w:r w:rsidRPr="00A77005">
        <w:rPr>
          <w:i/>
          <w:iCs/>
        </w:rPr>
        <w:t>59</w:t>
      </w:r>
      <w:r w:rsidRPr="00A77005">
        <w:t>(8), 1698–1709.</w:t>
      </w:r>
      <w:r w:rsidRPr="005D4AD3">
        <w:t xml:space="preserve"> </w:t>
      </w:r>
      <w:proofErr w:type="spellStart"/>
      <w:r w:rsidRPr="005D4AD3">
        <w:t>doi</w:t>
      </w:r>
      <w:proofErr w:type="spellEnd"/>
      <w:r w:rsidRPr="005D4AD3">
        <w:t xml:space="preserve">: </w:t>
      </w:r>
      <w:r w:rsidRPr="00A77005">
        <w:t>10.1007/s10620-014-3063-0</w:t>
      </w:r>
    </w:p>
    <w:p w14:paraId="5FAA4CB2" w14:textId="77777777" w:rsidR="008B351D" w:rsidRPr="005D4AD3" w:rsidRDefault="008B351D" w:rsidP="008B351D">
      <w:pPr>
        <w:spacing w:after="240"/>
        <w:jc w:val="both"/>
      </w:pPr>
    </w:p>
    <w:p w14:paraId="234D2D4B" w14:textId="77777777" w:rsidR="008B351D" w:rsidRPr="005D4AD3" w:rsidRDefault="008B351D" w:rsidP="008B351D">
      <w:pPr>
        <w:spacing w:after="240"/>
        <w:jc w:val="both"/>
      </w:pPr>
      <w:r w:rsidRPr="005D4AD3">
        <w:lastRenderedPageBreak/>
        <w:t xml:space="preserve">Saber, T., </w:t>
      </w:r>
      <w:proofErr w:type="spellStart"/>
      <w:r w:rsidRPr="005D4AD3">
        <w:t>Ghonaim</w:t>
      </w:r>
      <w:proofErr w:type="spellEnd"/>
      <w:r w:rsidRPr="005D4AD3">
        <w:t xml:space="preserve">, M. M., Yousef, A. R., Khalifa, A., Qurashi, H. A., </w:t>
      </w:r>
      <w:r w:rsidRPr="00B628E8">
        <w:t>&amp;</w:t>
      </w:r>
      <w:r w:rsidRPr="005D4AD3">
        <w:t xml:space="preserve"> </w:t>
      </w:r>
      <w:proofErr w:type="spellStart"/>
      <w:r w:rsidRPr="005D4AD3">
        <w:t>Shaqhan</w:t>
      </w:r>
      <w:proofErr w:type="spellEnd"/>
      <w:r w:rsidRPr="005D4AD3">
        <w:t xml:space="preserve">, M. (2015). Association of </w:t>
      </w:r>
      <w:r w:rsidRPr="005D4AD3">
        <w:rPr>
          <w:i/>
          <w:iCs/>
        </w:rPr>
        <w:t>Helicobacter pylori</w:t>
      </w:r>
      <w:r w:rsidRPr="005D4AD3">
        <w:t xml:space="preserve"> </w:t>
      </w:r>
      <w:proofErr w:type="spellStart"/>
      <w:r w:rsidRPr="005D4AD3">
        <w:t>cagA</w:t>
      </w:r>
      <w:proofErr w:type="spellEnd"/>
      <w:r w:rsidRPr="005D4AD3">
        <w:t xml:space="preserve"> Gene with Gastric Cancer and Peptic Ulcer in Saudi Patients. </w:t>
      </w:r>
      <w:r w:rsidRPr="005D4AD3">
        <w:rPr>
          <w:i/>
          <w:iCs/>
        </w:rPr>
        <w:t xml:space="preserve">Journal of Microbiology and Biotechnology, </w:t>
      </w:r>
      <w:r w:rsidRPr="005D4AD3">
        <w:rPr>
          <w:bCs/>
          <w:i/>
        </w:rPr>
        <w:t>25</w:t>
      </w:r>
      <w:r w:rsidRPr="005D4AD3">
        <w:t>(7), 1146–1153.</w:t>
      </w:r>
    </w:p>
    <w:p w14:paraId="62CF6DE9" w14:textId="77777777" w:rsidR="008B351D" w:rsidRPr="005D4AD3" w:rsidRDefault="008B351D" w:rsidP="008B351D">
      <w:pPr>
        <w:spacing w:after="240"/>
        <w:jc w:val="both"/>
        <w:rPr>
          <w:shd w:val="clear" w:color="auto" w:fill="FFFFFF"/>
        </w:rPr>
      </w:pPr>
      <w:r w:rsidRPr="005D4AD3">
        <w:rPr>
          <w:shd w:val="clear" w:color="auto" w:fill="FFFFFF"/>
        </w:rPr>
        <w:t xml:space="preserve">Samuel, O.O. (2013). Infant mortality in Nigeria: Assessing knowledge of predisposing risk factors among mothers and bacteriological profile of the </w:t>
      </w:r>
      <w:proofErr w:type="spellStart"/>
      <w:r w:rsidRPr="005D4AD3">
        <w:rPr>
          <w:shd w:val="clear" w:color="auto" w:fill="FFFFFF"/>
        </w:rPr>
        <w:t>waeningt</w:t>
      </w:r>
      <w:proofErr w:type="spellEnd"/>
      <w:r w:rsidRPr="005D4AD3">
        <w:rPr>
          <w:shd w:val="clear" w:color="auto" w:fill="FFFFFF"/>
        </w:rPr>
        <w:t xml:space="preserve"> foods. </w:t>
      </w:r>
      <w:r w:rsidRPr="005D4AD3">
        <w:rPr>
          <w:i/>
          <w:shd w:val="clear" w:color="auto" w:fill="FFFFFF"/>
        </w:rPr>
        <w:t>American Journal of Food and Nutrition</w:t>
      </w:r>
      <w:r w:rsidRPr="005D4AD3">
        <w:rPr>
          <w:shd w:val="clear" w:color="auto" w:fill="FFFFFF"/>
        </w:rPr>
        <w:t xml:space="preserve">, </w:t>
      </w:r>
      <w:r w:rsidRPr="005D4AD3">
        <w:rPr>
          <w:i/>
          <w:shd w:val="clear" w:color="auto" w:fill="FFFFFF"/>
        </w:rPr>
        <w:t>13</w:t>
      </w:r>
      <w:r w:rsidRPr="005D4AD3">
        <w:rPr>
          <w:shd w:val="clear" w:color="auto" w:fill="FFFFFF"/>
        </w:rPr>
        <w:t xml:space="preserve">, 22 – 26.  </w:t>
      </w:r>
    </w:p>
    <w:p w14:paraId="4AB8716A" w14:textId="77777777" w:rsidR="008B351D" w:rsidRPr="005D4AD3" w:rsidRDefault="008B351D" w:rsidP="008B351D">
      <w:pPr>
        <w:jc w:val="both"/>
      </w:pPr>
      <w:r w:rsidRPr="005D4AD3">
        <w:t xml:space="preserve">Smith, S., </w:t>
      </w:r>
      <w:proofErr w:type="spellStart"/>
      <w:r w:rsidRPr="005D4AD3">
        <w:t>Jolaiya</w:t>
      </w:r>
      <w:proofErr w:type="spellEnd"/>
      <w:r w:rsidRPr="005D4AD3">
        <w:t xml:space="preserve">, T., </w:t>
      </w:r>
      <w:proofErr w:type="spellStart"/>
      <w:r w:rsidRPr="005D4AD3">
        <w:t>Fowora</w:t>
      </w:r>
      <w:proofErr w:type="spellEnd"/>
      <w:r w:rsidRPr="005D4AD3">
        <w:t xml:space="preserve">, M., </w:t>
      </w:r>
      <w:proofErr w:type="spellStart"/>
      <w:r w:rsidRPr="005D4AD3">
        <w:t>Ralamides</w:t>
      </w:r>
      <w:proofErr w:type="spellEnd"/>
      <w:r w:rsidRPr="005D4AD3">
        <w:t xml:space="preserve">, P., </w:t>
      </w:r>
      <w:proofErr w:type="spellStart"/>
      <w:r w:rsidRPr="005D4AD3">
        <w:t>Ngoka</w:t>
      </w:r>
      <w:proofErr w:type="spellEnd"/>
      <w:r w:rsidRPr="005D4AD3">
        <w:t xml:space="preserve">, F., Bamidele, M., Lesi, O., Onyekwere, C., </w:t>
      </w:r>
      <w:proofErr w:type="spellStart"/>
      <w:r w:rsidRPr="005D4AD3">
        <w:t>Ugiagbe</w:t>
      </w:r>
      <w:proofErr w:type="spellEnd"/>
      <w:r w:rsidRPr="005D4AD3">
        <w:t xml:space="preserve">, R., Agbo, I., </w:t>
      </w:r>
      <w:proofErr w:type="spellStart"/>
      <w:r w:rsidRPr="005D4AD3">
        <w:t>Ndububa</w:t>
      </w:r>
      <w:proofErr w:type="spellEnd"/>
      <w:r w:rsidRPr="005D4AD3">
        <w:t xml:space="preserve">, D., </w:t>
      </w:r>
      <w:proofErr w:type="spellStart"/>
      <w:r w:rsidRPr="005D4AD3">
        <w:t>Adekanle</w:t>
      </w:r>
      <w:proofErr w:type="spellEnd"/>
      <w:r w:rsidRPr="005D4AD3">
        <w:t xml:space="preserve">, O., Adedeji, A., Adeleye, I., </w:t>
      </w:r>
      <w:r w:rsidRPr="00B628E8">
        <w:t>&amp;</w:t>
      </w:r>
      <w:r w:rsidRPr="005D4AD3">
        <w:t xml:space="preserve"> Harrison, U. (2018). Chemical and Socio-demographic risk factors for acquisition of </w:t>
      </w:r>
      <w:r w:rsidRPr="005D4AD3">
        <w:rPr>
          <w:i/>
        </w:rPr>
        <w:t>H. pylori</w:t>
      </w:r>
      <w:r w:rsidRPr="005D4AD3">
        <w:t xml:space="preserve"> infection in Nigeria. </w:t>
      </w:r>
      <w:r w:rsidRPr="005D4AD3">
        <w:rPr>
          <w:i/>
        </w:rPr>
        <w:t>Asian Pacific Journal of Cancer Prevalence,</w:t>
      </w:r>
      <w:r w:rsidRPr="005D4AD3">
        <w:t xml:space="preserve"> </w:t>
      </w:r>
      <w:r w:rsidRPr="005D4AD3">
        <w:rPr>
          <w:i/>
        </w:rPr>
        <w:t>19</w:t>
      </w:r>
      <w:r w:rsidRPr="005D4AD3">
        <w:t xml:space="preserve"> (7), 1851 – 1857.</w:t>
      </w:r>
    </w:p>
    <w:p w14:paraId="20E3CD52" w14:textId="77777777" w:rsidR="008B351D" w:rsidRPr="005D4AD3" w:rsidRDefault="008B351D" w:rsidP="008B351D">
      <w:pPr>
        <w:jc w:val="both"/>
      </w:pPr>
    </w:p>
    <w:p w14:paraId="5E488626" w14:textId="77777777" w:rsidR="008B351D" w:rsidRPr="005D4AD3" w:rsidRDefault="008B351D" w:rsidP="008B351D">
      <w:pPr>
        <w:spacing w:after="240"/>
        <w:jc w:val="both"/>
      </w:pPr>
      <w:r w:rsidRPr="005D4AD3">
        <w:t xml:space="preserve">Smith, S., </w:t>
      </w:r>
      <w:proofErr w:type="spellStart"/>
      <w:r w:rsidRPr="005D4AD3">
        <w:t>Fowora</w:t>
      </w:r>
      <w:proofErr w:type="spellEnd"/>
      <w:r w:rsidRPr="005D4AD3">
        <w:t xml:space="preserve">, M., </w:t>
      </w:r>
      <w:r w:rsidRPr="00B628E8">
        <w:t>&amp;</w:t>
      </w:r>
      <w:r w:rsidRPr="005D4AD3">
        <w:t xml:space="preserve"> Pellicano, R. (2019). Infections with </w:t>
      </w:r>
      <w:r w:rsidRPr="005D4AD3">
        <w:rPr>
          <w:i/>
        </w:rPr>
        <w:t>Helicobacter Pylori</w:t>
      </w:r>
      <w:r w:rsidRPr="005D4AD3">
        <w:t xml:space="preserve"> and Challenges Encountered in Africa. </w:t>
      </w:r>
      <w:r w:rsidRPr="005D4AD3">
        <w:rPr>
          <w:i/>
        </w:rPr>
        <w:t>World Journal of Gastroenterology,</w:t>
      </w:r>
      <w:r w:rsidRPr="005D4AD3">
        <w:t xml:space="preserve"> </w:t>
      </w:r>
      <w:r w:rsidRPr="005D4AD3">
        <w:rPr>
          <w:i/>
        </w:rPr>
        <w:t>25</w:t>
      </w:r>
      <w:r w:rsidRPr="005D4AD3">
        <w:t xml:space="preserve">(25), 3183 – 3195. </w:t>
      </w:r>
    </w:p>
    <w:p w14:paraId="1F4F44F6" w14:textId="77777777" w:rsidR="008B351D" w:rsidRPr="005D4AD3" w:rsidRDefault="008B351D" w:rsidP="008B351D">
      <w:pPr>
        <w:spacing w:after="240"/>
        <w:jc w:val="both"/>
      </w:pPr>
      <w:r w:rsidRPr="005D4AD3">
        <w:t xml:space="preserve">Smith, S. I., Ajayi, A., </w:t>
      </w:r>
      <w:proofErr w:type="spellStart"/>
      <w:r w:rsidRPr="005D4AD3">
        <w:t>Jolaiya</w:t>
      </w:r>
      <w:proofErr w:type="spellEnd"/>
      <w:r w:rsidRPr="005D4AD3">
        <w:t xml:space="preserve">, T. F., </w:t>
      </w:r>
      <w:r w:rsidRPr="00B628E8">
        <w:t>&amp;</w:t>
      </w:r>
      <w:r w:rsidRPr="005D4AD3">
        <w:t xml:space="preserve"> </w:t>
      </w:r>
      <w:proofErr w:type="spellStart"/>
      <w:r w:rsidRPr="005D4AD3">
        <w:t>Essiet</w:t>
      </w:r>
      <w:proofErr w:type="spellEnd"/>
      <w:r w:rsidRPr="005D4AD3">
        <w:t xml:space="preserve">, U. (2021). Prevalence, Diagnosing and Treatment of </w:t>
      </w:r>
      <w:r w:rsidRPr="005D4AD3">
        <w:rPr>
          <w:i/>
        </w:rPr>
        <w:t xml:space="preserve">Helicobacter Pylori </w:t>
      </w:r>
      <w:r w:rsidRPr="005D4AD3">
        <w:t xml:space="preserve">Infection in Nigeria. </w:t>
      </w:r>
      <w:r w:rsidRPr="005D4AD3">
        <w:rPr>
          <w:i/>
        </w:rPr>
        <w:t>Nigerian Journal of Gastroenterology and Hepatology,</w:t>
      </w:r>
      <w:r w:rsidRPr="005D4AD3">
        <w:t xml:space="preserve"> </w:t>
      </w:r>
      <w:r w:rsidRPr="005D4AD3">
        <w:rPr>
          <w:i/>
        </w:rPr>
        <w:t>14</w:t>
      </w:r>
      <w:r w:rsidRPr="005D4AD3">
        <w:t>, 2 – 10.</w:t>
      </w:r>
    </w:p>
    <w:p w14:paraId="3F154D16" w14:textId="77777777" w:rsidR="008B351D" w:rsidRPr="005D4AD3" w:rsidRDefault="008B351D" w:rsidP="008B351D">
      <w:pPr>
        <w:spacing w:after="240"/>
        <w:jc w:val="both"/>
      </w:pPr>
      <w:proofErr w:type="spellStart"/>
      <w:r w:rsidRPr="005D4AD3">
        <w:t>Tsongo</w:t>
      </w:r>
      <w:proofErr w:type="spellEnd"/>
      <w:r w:rsidRPr="005D4AD3">
        <w:t xml:space="preserve">, J., </w:t>
      </w:r>
      <w:proofErr w:type="spellStart"/>
      <w:r w:rsidRPr="005D4AD3">
        <w:t>Nakavuma</w:t>
      </w:r>
      <w:proofErr w:type="spellEnd"/>
      <w:r w:rsidRPr="005D4AD3">
        <w:t xml:space="preserve">, C., </w:t>
      </w:r>
      <w:proofErr w:type="spellStart"/>
      <w:r w:rsidRPr="005D4AD3">
        <w:t>Mugasa</w:t>
      </w:r>
      <w:proofErr w:type="spellEnd"/>
      <w:r w:rsidRPr="005D4AD3">
        <w:t xml:space="preserve">, E., </w:t>
      </w:r>
      <w:r w:rsidRPr="00B628E8">
        <w:t>&amp;</w:t>
      </w:r>
      <w:r w:rsidRPr="005D4AD3">
        <w:t xml:space="preserve"> </w:t>
      </w:r>
      <w:proofErr w:type="spellStart"/>
      <w:r w:rsidRPr="005D4AD3">
        <w:t>Kamalha</w:t>
      </w:r>
      <w:proofErr w:type="spellEnd"/>
      <w:r w:rsidRPr="005D4AD3">
        <w:t xml:space="preserve">, E. (2015). </w:t>
      </w:r>
      <w:r w:rsidRPr="005D4AD3">
        <w:rPr>
          <w:i/>
          <w:iCs/>
        </w:rPr>
        <w:t>Helicobacter Pylori</w:t>
      </w:r>
      <w:r w:rsidRPr="005D4AD3">
        <w:t xml:space="preserve"> among Patients with Symptoms of Gastroduodenal Ulcer Disease in Rural Uganda. </w:t>
      </w:r>
      <w:r w:rsidRPr="005D4AD3">
        <w:rPr>
          <w:i/>
        </w:rPr>
        <w:t>Infection Ecology and Epidemiology,</w:t>
      </w:r>
      <w:r w:rsidRPr="005D4AD3">
        <w:t xml:space="preserve"> </w:t>
      </w:r>
      <w:r w:rsidRPr="005D4AD3">
        <w:rPr>
          <w:i/>
        </w:rPr>
        <w:t>5</w:t>
      </w:r>
      <w:r w:rsidRPr="005D4AD3">
        <w:rPr>
          <w:b/>
        </w:rPr>
        <w:t>(</w:t>
      </w:r>
      <w:r w:rsidRPr="005D4AD3">
        <w:t xml:space="preserve">1), 267 – 285.  </w:t>
      </w:r>
    </w:p>
    <w:p w14:paraId="2F3B15EB" w14:textId="77777777" w:rsidR="008B351D" w:rsidRPr="00B628E8" w:rsidRDefault="008B351D" w:rsidP="008B351D">
      <w:pPr>
        <w:jc w:val="both"/>
      </w:pPr>
      <w:r w:rsidRPr="00B628E8">
        <w:t xml:space="preserve">Zhou, X. Z., Lyu, N. H., Zhu, H. Y., Cai, Q. C., Kong, X. Y., Xie, P., Zhou, L. Y., Ding, S. Z., Li, Z. S., Du, Y. Q., &amp; National Clinical Research Center for Digestive Diseases (Shanghai), Gastrointestinal Early Cancer Prevention &amp; Treatment Alliance of China (GECA), Helicobacter pylori Study Group of Chinese Society of Gastroenterology and Chinese Alliance for Helicobacter pylori Study. (2023). Large-scale, national, family-based epidemiological study on </w:t>
      </w:r>
      <w:r w:rsidRPr="00B628E8">
        <w:rPr>
          <w:i/>
          <w:iCs/>
        </w:rPr>
        <w:t>Helicobacter pylori</w:t>
      </w:r>
      <w:r w:rsidRPr="00B628E8">
        <w:t xml:space="preserve"> infection in China: the time to change practice for related disease prevention. </w:t>
      </w:r>
      <w:r w:rsidRPr="00B628E8">
        <w:rPr>
          <w:i/>
          <w:iCs/>
        </w:rPr>
        <w:t>Gut</w:t>
      </w:r>
      <w:r w:rsidRPr="00B628E8">
        <w:t xml:space="preserve">, </w:t>
      </w:r>
      <w:r w:rsidRPr="00B628E8">
        <w:rPr>
          <w:i/>
          <w:iCs/>
        </w:rPr>
        <w:t>72</w:t>
      </w:r>
      <w:r w:rsidRPr="005D4AD3">
        <w:t xml:space="preserve">(5), 855–869. </w:t>
      </w:r>
      <w:proofErr w:type="spellStart"/>
      <w:r w:rsidRPr="005D4AD3">
        <w:t>doi</w:t>
      </w:r>
      <w:proofErr w:type="spellEnd"/>
      <w:r w:rsidRPr="005D4AD3">
        <w:t xml:space="preserve">: </w:t>
      </w:r>
      <w:r w:rsidRPr="00B628E8">
        <w:t>10.1136/gutjnl-2022-328965</w:t>
      </w:r>
    </w:p>
    <w:p w14:paraId="08C49272" w14:textId="77777777" w:rsidR="008B351D" w:rsidRPr="00635C8C" w:rsidRDefault="008B351D" w:rsidP="008B351D">
      <w:pPr>
        <w:jc w:val="both"/>
      </w:pPr>
    </w:p>
    <w:p w14:paraId="7832CA1F" w14:textId="77777777" w:rsidR="00F8518E" w:rsidRPr="00BA26FD" w:rsidRDefault="00F8518E" w:rsidP="008B351D">
      <w:pPr>
        <w:jc w:val="both"/>
      </w:pPr>
    </w:p>
    <w:sectPr w:rsidR="00F8518E" w:rsidRPr="00BA26F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FBFFF" w14:textId="77777777" w:rsidR="000B4107" w:rsidRDefault="000B4107" w:rsidP="00AA1CEA">
      <w:r>
        <w:separator/>
      </w:r>
    </w:p>
  </w:endnote>
  <w:endnote w:type="continuationSeparator" w:id="0">
    <w:p w14:paraId="5AD00A7D" w14:textId="77777777" w:rsidR="000B4107" w:rsidRDefault="000B4107" w:rsidP="00AA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045C" w14:textId="77777777" w:rsidR="00AA1CEA" w:rsidRDefault="00AA1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6EF91" w14:textId="77777777" w:rsidR="00AA1CEA" w:rsidRDefault="00AA1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76880" w14:textId="77777777" w:rsidR="00AA1CEA" w:rsidRDefault="00AA1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38EF9" w14:textId="77777777" w:rsidR="000B4107" w:rsidRDefault="000B4107" w:rsidP="00AA1CEA">
      <w:r>
        <w:separator/>
      </w:r>
    </w:p>
  </w:footnote>
  <w:footnote w:type="continuationSeparator" w:id="0">
    <w:p w14:paraId="2AA28A9B" w14:textId="77777777" w:rsidR="000B4107" w:rsidRDefault="000B4107" w:rsidP="00AA1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6B0D" w14:textId="4D7C19ED" w:rsidR="00AA1CEA" w:rsidRDefault="00AA1CEA">
    <w:pPr>
      <w:pStyle w:val="Header"/>
    </w:pPr>
    <w:r>
      <w:rPr>
        <w:noProof/>
      </w:rPr>
      <w:pict w14:anchorId="2ECB6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14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FA10" w14:textId="4B1BC488" w:rsidR="00AA1CEA" w:rsidRDefault="00AA1CEA">
    <w:pPr>
      <w:pStyle w:val="Header"/>
    </w:pPr>
    <w:r>
      <w:rPr>
        <w:noProof/>
      </w:rPr>
      <w:pict w14:anchorId="5205F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14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795C1" w14:textId="3E772BBE" w:rsidR="00AA1CEA" w:rsidRDefault="00AA1CEA">
    <w:pPr>
      <w:pStyle w:val="Header"/>
    </w:pPr>
    <w:r>
      <w:rPr>
        <w:noProof/>
      </w:rPr>
      <w:pict w14:anchorId="1B524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614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3902626"/>
    <w:lvl w:ilvl="0" w:tplc="49B2AFF2">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C"/>
    <w:multiLevelType w:val="hybridMultilevel"/>
    <w:tmpl w:val="E16C81E8"/>
    <w:lvl w:ilvl="0" w:tplc="49B2AFF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987DEB"/>
    <w:multiLevelType w:val="hybridMultilevel"/>
    <w:tmpl w:val="0962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5E0EBE"/>
    <w:multiLevelType w:val="hybridMultilevel"/>
    <w:tmpl w:val="E960A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7B"/>
    <w:rsid w:val="00021F4F"/>
    <w:rsid w:val="00094B39"/>
    <w:rsid w:val="000B4107"/>
    <w:rsid w:val="000D3D5B"/>
    <w:rsid w:val="00101F0F"/>
    <w:rsid w:val="001602B1"/>
    <w:rsid w:val="001E59FC"/>
    <w:rsid w:val="00216184"/>
    <w:rsid w:val="002C0C7F"/>
    <w:rsid w:val="002E072A"/>
    <w:rsid w:val="002F0A0C"/>
    <w:rsid w:val="0032151C"/>
    <w:rsid w:val="003237C5"/>
    <w:rsid w:val="003B75E1"/>
    <w:rsid w:val="004233D1"/>
    <w:rsid w:val="004F109E"/>
    <w:rsid w:val="00556ABC"/>
    <w:rsid w:val="005A48D7"/>
    <w:rsid w:val="005D4AD3"/>
    <w:rsid w:val="00631038"/>
    <w:rsid w:val="0066511A"/>
    <w:rsid w:val="0068695E"/>
    <w:rsid w:val="007359C2"/>
    <w:rsid w:val="00753572"/>
    <w:rsid w:val="007564CE"/>
    <w:rsid w:val="007A09C5"/>
    <w:rsid w:val="007B0A36"/>
    <w:rsid w:val="007D6ED9"/>
    <w:rsid w:val="008B351D"/>
    <w:rsid w:val="00914185"/>
    <w:rsid w:val="00931E13"/>
    <w:rsid w:val="0094384F"/>
    <w:rsid w:val="00944704"/>
    <w:rsid w:val="009812C6"/>
    <w:rsid w:val="009B5282"/>
    <w:rsid w:val="00A60EC6"/>
    <w:rsid w:val="00A73607"/>
    <w:rsid w:val="00A7756C"/>
    <w:rsid w:val="00A93B38"/>
    <w:rsid w:val="00A95B90"/>
    <w:rsid w:val="00AA1CEA"/>
    <w:rsid w:val="00B1627B"/>
    <w:rsid w:val="00B62241"/>
    <w:rsid w:val="00BA26FD"/>
    <w:rsid w:val="00BD08F0"/>
    <w:rsid w:val="00BE57EF"/>
    <w:rsid w:val="00C00898"/>
    <w:rsid w:val="00C1326B"/>
    <w:rsid w:val="00C139EA"/>
    <w:rsid w:val="00C20E68"/>
    <w:rsid w:val="00C64C70"/>
    <w:rsid w:val="00C65A16"/>
    <w:rsid w:val="00C65FF5"/>
    <w:rsid w:val="00C81E14"/>
    <w:rsid w:val="00C87535"/>
    <w:rsid w:val="00C90805"/>
    <w:rsid w:val="00CB255B"/>
    <w:rsid w:val="00CB71C0"/>
    <w:rsid w:val="00CD684B"/>
    <w:rsid w:val="00D00151"/>
    <w:rsid w:val="00DD27B7"/>
    <w:rsid w:val="00DD6ADF"/>
    <w:rsid w:val="00DE78B1"/>
    <w:rsid w:val="00E05063"/>
    <w:rsid w:val="00E05B7A"/>
    <w:rsid w:val="00E405C8"/>
    <w:rsid w:val="00E56609"/>
    <w:rsid w:val="00E67C9C"/>
    <w:rsid w:val="00F1742D"/>
    <w:rsid w:val="00F23DDF"/>
    <w:rsid w:val="00F642BB"/>
    <w:rsid w:val="00F841B1"/>
    <w:rsid w:val="00F8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FBB233"/>
  <w15:chartTrackingRefBased/>
  <w15:docId w15:val="{544065DB-15B3-41C6-9E45-D7D8F61A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1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E68"/>
    <w:pPr>
      <w:spacing w:after="160" w:line="259" w:lineRule="auto"/>
      <w:ind w:left="720"/>
      <w:contextualSpacing/>
    </w:pPr>
    <w:rPr>
      <w:rFonts w:ascii="Calibri" w:eastAsia="Calibri" w:hAnsi="Calibri" w:cs="SimSun"/>
      <w:sz w:val="22"/>
      <w:szCs w:val="22"/>
    </w:rPr>
  </w:style>
  <w:style w:type="character" w:customStyle="1" w:styleId="A13">
    <w:name w:val="A13"/>
    <w:uiPriority w:val="99"/>
    <w:rsid w:val="00CD684B"/>
    <w:rPr>
      <w:rFonts w:cs="Minion Pro"/>
      <w:color w:val="000000"/>
      <w:sz w:val="11"/>
      <w:szCs w:val="11"/>
    </w:rPr>
  </w:style>
  <w:style w:type="paragraph" w:customStyle="1" w:styleId="Pa26">
    <w:name w:val="Pa26"/>
    <w:basedOn w:val="Normal"/>
    <w:next w:val="Normal"/>
    <w:uiPriority w:val="99"/>
    <w:rsid w:val="00216184"/>
    <w:pPr>
      <w:autoSpaceDE w:val="0"/>
      <w:autoSpaceDN w:val="0"/>
      <w:adjustRightInd w:val="0"/>
      <w:spacing w:line="201" w:lineRule="atLeast"/>
    </w:pPr>
    <w:rPr>
      <w:rFonts w:ascii="Minion Pro" w:eastAsiaTheme="minorHAnsi" w:hAnsi="Minion Pro" w:cstheme="minorBidi"/>
    </w:rPr>
  </w:style>
  <w:style w:type="character" w:styleId="Emphasis">
    <w:name w:val="Emphasis"/>
    <w:uiPriority w:val="20"/>
    <w:qFormat/>
    <w:rsid w:val="00F8518E"/>
    <w:rPr>
      <w:i/>
      <w:iCs/>
    </w:rPr>
  </w:style>
  <w:style w:type="character" w:styleId="Hyperlink">
    <w:name w:val="Hyperlink"/>
    <w:uiPriority w:val="99"/>
    <w:unhideWhenUsed/>
    <w:rsid w:val="00F8518E"/>
    <w:rPr>
      <w:color w:val="0000FF"/>
      <w:u w:val="single"/>
    </w:rPr>
  </w:style>
  <w:style w:type="character" w:customStyle="1" w:styleId="contrib">
    <w:name w:val="contrib"/>
    <w:basedOn w:val="DefaultParagraphFont"/>
    <w:rsid w:val="00A7756C"/>
  </w:style>
  <w:style w:type="character" w:customStyle="1" w:styleId="name">
    <w:name w:val="name"/>
    <w:basedOn w:val="DefaultParagraphFont"/>
    <w:rsid w:val="00A7756C"/>
  </w:style>
  <w:style w:type="character" w:customStyle="1" w:styleId="given-names">
    <w:name w:val="given-names"/>
    <w:basedOn w:val="DefaultParagraphFont"/>
    <w:rsid w:val="00A7756C"/>
  </w:style>
  <w:style w:type="character" w:customStyle="1" w:styleId="surname">
    <w:name w:val="surname"/>
    <w:basedOn w:val="DefaultParagraphFont"/>
    <w:rsid w:val="00A7756C"/>
  </w:style>
  <w:style w:type="character" w:styleId="UnresolvedMention">
    <w:name w:val="Unresolved Mention"/>
    <w:basedOn w:val="DefaultParagraphFont"/>
    <w:uiPriority w:val="99"/>
    <w:semiHidden/>
    <w:unhideWhenUsed/>
    <w:rsid w:val="00BE57EF"/>
    <w:rPr>
      <w:color w:val="605E5C"/>
      <w:shd w:val="clear" w:color="auto" w:fill="E1DFDD"/>
    </w:rPr>
  </w:style>
  <w:style w:type="paragraph" w:styleId="Header">
    <w:name w:val="header"/>
    <w:basedOn w:val="Normal"/>
    <w:link w:val="HeaderChar"/>
    <w:uiPriority w:val="99"/>
    <w:unhideWhenUsed/>
    <w:rsid w:val="00AA1CEA"/>
    <w:pPr>
      <w:tabs>
        <w:tab w:val="center" w:pos="4680"/>
        <w:tab w:val="right" w:pos="9360"/>
      </w:tabs>
    </w:pPr>
  </w:style>
  <w:style w:type="character" w:customStyle="1" w:styleId="HeaderChar">
    <w:name w:val="Header Char"/>
    <w:basedOn w:val="DefaultParagraphFont"/>
    <w:link w:val="Header"/>
    <w:uiPriority w:val="99"/>
    <w:rsid w:val="00AA1C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1CEA"/>
    <w:pPr>
      <w:tabs>
        <w:tab w:val="center" w:pos="4680"/>
        <w:tab w:val="right" w:pos="9360"/>
      </w:tabs>
    </w:pPr>
  </w:style>
  <w:style w:type="character" w:customStyle="1" w:styleId="FooterChar">
    <w:name w:val="Footer Char"/>
    <w:basedOn w:val="DefaultParagraphFont"/>
    <w:link w:val="Footer"/>
    <w:uiPriority w:val="99"/>
    <w:rsid w:val="00AA1C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168/sjhrafrica.v2i6.13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igerianstat.gov.ng/elibrary/read/15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24</Pages>
  <Words>5967</Words>
  <Characters>34016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54</cp:revision>
  <dcterms:created xsi:type="dcterms:W3CDTF">2025-04-04T09:59:00Z</dcterms:created>
  <dcterms:modified xsi:type="dcterms:W3CDTF">2025-04-12T07:23:00Z</dcterms:modified>
</cp:coreProperties>
</file>