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B3B71" w14:textId="2D11AB45" w:rsidR="00156A0A" w:rsidRPr="00813C62" w:rsidRDefault="00156A0A" w:rsidP="00156A0A">
      <w:pPr>
        <w:shd w:val="clear" w:color="auto" w:fill="FFFFFF"/>
        <w:spacing w:after="100" w:afterAutospacing="1"/>
        <w:rPr>
          <w:b/>
          <w:bCs/>
          <w:color w:val="222222"/>
        </w:rPr>
      </w:pPr>
      <w:r w:rsidRPr="00813C62">
        <w:rPr>
          <w:b/>
          <w:bCs/>
          <w:color w:val="222222"/>
        </w:rPr>
        <w:t>D</w:t>
      </w:r>
      <w:r w:rsidR="00F61083" w:rsidRPr="00813C62">
        <w:rPr>
          <w:b/>
          <w:bCs/>
          <w:color w:val="222222"/>
        </w:rPr>
        <w:t xml:space="preserve">emand </w:t>
      </w:r>
      <w:r w:rsidR="00A24A7F" w:rsidRPr="00813C62">
        <w:rPr>
          <w:b/>
          <w:bCs/>
          <w:color w:val="222222"/>
        </w:rPr>
        <w:t xml:space="preserve">For Long and Short Acting Modern Contraceptives Among Women Accessing </w:t>
      </w:r>
      <w:r w:rsidR="00F61083" w:rsidRPr="00813C62">
        <w:rPr>
          <w:b/>
          <w:bCs/>
          <w:color w:val="222222"/>
        </w:rPr>
        <w:t xml:space="preserve">Family </w:t>
      </w:r>
      <w:r w:rsidR="00A24A7F" w:rsidRPr="00813C62">
        <w:rPr>
          <w:b/>
          <w:bCs/>
          <w:color w:val="222222"/>
        </w:rPr>
        <w:t xml:space="preserve">Planning Services at a </w:t>
      </w:r>
      <w:r w:rsidRPr="00813C62">
        <w:rPr>
          <w:b/>
          <w:bCs/>
          <w:color w:val="222222"/>
        </w:rPr>
        <w:t xml:space="preserve">Cottage Hospital </w:t>
      </w:r>
      <w:r w:rsidR="00727647" w:rsidRPr="00813C62">
        <w:rPr>
          <w:b/>
          <w:bCs/>
          <w:color w:val="222222"/>
        </w:rPr>
        <w:t>in</w:t>
      </w:r>
      <w:r w:rsidR="00A24A7F" w:rsidRPr="00813C62">
        <w:rPr>
          <w:b/>
          <w:bCs/>
          <w:color w:val="222222"/>
        </w:rPr>
        <w:t xml:space="preserve"> </w:t>
      </w:r>
      <w:r w:rsidRPr="00813C62">
        <w:rPr>
          <w:b/>
          <w:bCs/>
          <w:color w:val="222222"/>
        </w:rPr>
        <w:t>Niger Delta</w:t>
      </w:r>
      <w:r w:rsidR="00A24A7F" w:rsidRPr="00813C62">
        <w:rPr>
          <w:b/>
          <w:bCs/>
          <w:color w:val="222222"/>
        </w:rPr>
        <w:t xml:space="preserve">, </w:t>
      </w:r>
      <w:r w:rsidRPr="00813C62">
        <w:rPr>
          <w:b/>
          <w:bCs/>
          <w:color w:val="222222"/>
        </w:rPr>
        <w:t xml:space="preserve">Nigeria </w:t>
      </w:r>
      <w:r w:rsidR="00A24A7F" w:rsidRPr="00813C62">
        <w:rPr>
          <w:b/>
          <w:bCs/>
          <w:color w:val="222222"/>
        </w:rPr>
        <w:t>– a</w:t>
      </w:r>
      <w:r w:rsidR="00F61083" w:rsidRPr="00813C62">
        <w:rPr>
          <w:b/>
          <w:bCs/>
          <w:color w:val="222222"/>
        </w:rPr>
        <w:t xml:space="preserve"> </w:t>
      </w:r>
      <w:r w:rsidR="00A24A7F" w:rsidRPr="00813C62">
        <w:rPr>
          <w:b/>
          <w:bCs/>
          <w:color w:val="222222"/>
        </w:rPr>
        <w:t xml:space="preserve">Retrospective Review. </w:t>
      </w:r>
    </w:p>
    <w:p w14:paraId="03495080" w14:textId="77777777" w:rsidR="00A24A7F" w:rsidRPr="00813C62" w:rsidRDefault="00A24A7F" w:rsidP="00156A0A">
      <w:pPr>
        <w:shd w:val="clear" w:color="auto" w:fill="FFFFFF"/>
        <w:spacing w:after="100" w:afterAutospacing="1"/>
        <w:rPr>
          <w:b/>
          <w:bCs/>
          <w:color w:val="222222"/>
        </w:rPr>
      </w:pPr>
    </w:p>
    <w:p w14:paraId="3EB48C7A" w14:textId="2C02D244" w:rsidR="00F95448" w:rsidRPr="00813C62" w:rsidRDefault="00F95448" w:rsidP="00156A0A">
      <w:pPr>
        <w:shd w:val="clear" w:color="auto" w:fill="FFFFFF"/>
        <w:spacing w:after="100" w:afterAutospacing="1"/>
        <w:rPr>
          <w:b/>
          <w:bCs/>
          <w:color w:val="222222"/>
        </w:rPr>
      </w:pPr>
      <w:r w:rsidRPr="00813C62">
        <w:rPr>
          <w:b/>
          <w:bCs/>
          <w:color w:val="222222"/>
        </w:rPr>
        <w:t>Abstract</w:t>
      </w:r>
    </w:p>
    <w:p w14:paraId="2F7DFCD0" w14:textId="30B22C8C" w:rsidR="00DE07FF" w:rsidRPr="00813C62" w:rsidRDefault="00A803A4" w:rsidP="00DE07FF">
      <w:pPr>
        <w:shd w:val="clear" w:color="auto" w:fill="FFFFFF"/>
        <w:spacing w:after="100" w:afterAutospacing="1"/>
        <w:rPr>
          <w:color w:val="000000" w:themeColor="text1"/>
        </w:rPr>
      </w:pPr>
      <w:r w:rsidRPr="00813C62">
        <w:rPr>
          <w:b/>
          <w:bCs/>
          <w:color w:val="222222"/>
        </w:rPr>
        <w:t>Background</w:t>
      </w:r>
      <w:r w:rsidR="00F95448" w:rsidRPr="00813C62">
        <w:rPr>
          <w:b/>
          <w:bCs/>
          <w:color w:val="222222"/>
        </w:rPr>
        <w:t>:</w:t>
      </w:r>
      <w:r w:rsidR="00F95448" w:rsidRPr="00813C62">
        <w:rPr>
          <w:color w:val="000000" w:themeColor="text1"/>
        </w:rPr>
        <w:t xml:space="preserve"> The use of modern contraceptive devices is a proven cost-effective method for Family planning</w:t>
      </w:r>
      <w:r w:rsidR="0091465E" w:rsidRPr="00813C62">
        <w:rPr>
          <w:color w:val="000000" w:themeColor="text1"/>
        </w:rPr>
        <w:t xml:space="preserve"> (FP)</w:t>
      </w:r>
      <w:r w:rsidR="00B00277" w:rsidRPr="00813C62">
        <w:rPr>
          <w:color w:val="000000" w:themeColor="text1"/>
        </w:rPr>
        <w:t xml:space="preserve"> and for preventing pregnancy</w:t>
      </w:r>
      <w:r w:rsidR="00F95448" w:rsidRPr="00813C62">
        <w:rPr>
          <w:color w:val="000000" w:themeColor="text1"/>
        </w:rPr>
        <w:t>.</w:t>
      </w:r>
      <w:r w:rsidR="00F95448" w:rsidRPr="00813C62">
        <w:rPr>
          <w:color w:val="222222"/>
        </w:rPr>
        <w:t xml:space="preserve"> This study examines the demands for </w:t>
      </w:r>
      <w:r w:rsidR="000D155C" w:rsidRPr="00813C62">
        <w:rPr>
          <w:color w:val="222222"/>
        </w:rPr>
        <w:t xml:space="preserve">Short-acting Reversible contraceptives (SARC) </w:t>
      </w:r>
      <w:r w:rsidR="00F95448" w:rsidRPr="00813C62">
        <w:rPr>
          <w:color w:val="222222"/>
        </w:rPr>
        <w:t xml:space="preserve">and </w:t>
      </w:r>
      <w:r w:rsidR="000D155C" w:rsidRPr="00813C62">
        <w:rPr>
          <w:color w:val="000000" w:themeColor="text1"/>
        </w:rPr>
        <w:t>Long-Acting Reversible Contraceptive (LARC)</w:t>
      </w:r>
      <w:r w:rsidR="00F95448" w:rsidRPr="00813C62">
        <w:rPr>
          <w:color w:val="222222"/>
        </w:rPr>
        <w:t xml:space="preserve"> at the </w:t>
      </w:r>
      <w:proofErr w:type="spellStart"/>
      <w:r w:rsidR="00F95448" w:rsidRPr="00813C62">
        <w:rPr>
          <w:color w:val="222222"/>
        </w:rPr>
        <w:t>Obio</w:t>
      </w:r>
      <w:proofErr w:type="spellEnd"/>
      <w:r w:rsidR="00F95448" w:rsidRPr="00813C62">
        <w:rPr>
          <w:color w:val="222222"/>
        </w:rPr>
        <w:t xml:space="preserve"> Cottage Hospital, Port Harcourt, South-South, Nigeria</w:t>
      </w:r>
    </w:p>
    <w:p w14:paraId="0F587EE6" w14:textId="60187907" w:rsidR="007950DE" w:rsidRPr="00813C62" w:rsidRDefault="00F95448" w:rsidP="00DE07FF">
      <w:pPr>
        <w:shd w:val="clear" w:color="auto" w:fill="FFFFFF"/>
        <w:spacing w:after="100" w:afterAutospacing="1"/>
        <w:rPr>
          <w:lang w:val="en-GB"/>
        </w:rPr>
      </w:pPr>
      <w:r w:rsidRPr="00813C62">
        <w:rPr>
          <w:b/>
          <w:bCs/>
          <w:color w:val="222222"/>
        </w:rPr>
        <w:t>Method</w:t>
      </w:r>
      <w:r w:rsidR="00703154" w:rsidRPr="00813C62">
        <w:rPr>
          <w:color w:val="222222"/>
        </w:rPr>
        <w:t xml:space="preserve">: </w:t>
      </w:r>
      <w:r w:rsidR="007950DE" w:rsidRPr="00813C62">
        <w:rPr>
          <w:lang w:val="en-GB"/>
        </w:rPr>
        <w:t xml:space="preserve">This was a cross-sectional review of the records of 2499 clients who accessed family planning services at </w:t>
      </w:r>
      <w:proofErr w:type="spellStart"/>
      <w:r w:rsidR="007950DE" w:rsidRPr="00813C62">
        <w:rPr>
          <w:lang w:val="en-GB"/>
        </w:rPr>
        <w:t>Obio</w:t>
      </w:r>
      <w:proofErr w:type="spellEnd"/>
      <w:r w:rsidR="007950DE" w:rsidRPr="00813C62">
        <w:rPr>
          <w:lang w:val="en-GB"/>
        </w:rPr>
        <w:t xml:space="preserve"> Cottage Hospital between June 2021 and May 2023. A proforma was developed and used to extract the required information from the family planning records. The data obtained w</w:t>
      </w:r>
      <w:r w:rsidR="00C11E77" w:rsidRPr="00813C62">
        <w:rPr>
          <w:lang w:val="en-GB"/>
        </w:rPr>
        <w:t>ere</w:t>
      </w:r>
      <w:r w:rsidR="007950DE" w:rsidRPr="00813C62">
        <w:rPr>
          <w:lang w:val="en-GB"/>
        </w:rPr>
        <w:t xml:space="preserve"> </w:t>
      </w:r>
      <w:r w:rsidR="00C11E77" w:rsidRPr="00813C62">
        <w:rPr>
          <w:lang w:val="en-GB"/>
        </w:rPr>
        <w:t>analysed</w:t>
      </w:r>
      <w:r w:rsidR="007950DE" w:rsidRPr="00813C62">
        <w:rPr>
          <w:lang w:val="en-GB"/>
        </w:rPr>
        <w:t xml:space="preserve"> using SPSS Windows Version 25. Descriptive analysis was done for relevant variables and Chi-Square was used to test for associations. The level of significance was set at p</w:t>
      </w:r>
      <w:r w:rsidR="00032B94" w:rsidRPr="00813C62">
        <w:rPr>
          <w:lang w:val="en-GB"/>
        </w:rPr>
        <w:t xml:space="preserve"> </w:t>
      </w:r>
      <w:r w:rsidR="007950DE" w:rsidRPr="00813C62">
        <w:rPr>
          <w:lang w:val="en-GB"/>
        </w:rPr>
        <w:t>&lt; 0.05</w:t>
      </w:r>
    </w:p>
    <w:p w14:paraId="5108EE08" w14:textId="46F3DDBC" w:rsidR="00B55711" w:rsidRPr="00813C62" w:rsidRDefault="00703154" w:rsidP="00DE07FF">
      <w:pPr>
        <w:shd w:val="clear" w:color="auto" w:fill="FFFFFF"/>
        <w:spacing w:after="100" w:afterAutospacing="1"/>
        <w:rPr>
          <w:color w:val="000000" w:themeColor="text1"/>
        </w:rPr>
      </w:pPr>
      <w:r w:rsidRPr="00813C62">
        <w:rPr>
          <w:b/>
          <w:bCs/>
        </w:rPr>
        <w:t>Result:</w:t>
      </w:r>
      <w:r w:rsidR="00B55711" w:rsidRPr="00813C62">
        <w:t xml:space="preserve">  The mean age of FP uptake was 34.21</w:t>
      </w:r>
      <w:r w:rsidR="00B55711" w:rsidRPr="00813C62">
        <w:rPr>
          <w:u w:val="single"/>
        </w:rPr>
        <w:t>+</w:t>
      </w:r>
      <w:r w:rsidR="00B55711" w:rsidRPr="00813C62">
        <w:t>5.7. Most of the clients were multiparous women who preferred LARC (67.5%</w:t>
      </w:r>
      <w:r w:rsidR="00112468" w:rsidRPr="00813C62">
        <w:t>). Two</w:t>
      </w:r>
      <w:r w:rsidR="00B55711" w:rsidRPr="00813C62">
        <w:t xml:space="preserve"> fifth </w:t>
      </w:r>
      <w:r w:rsidR="000F664A" w:rsidRPr="00813C62">
        <w:t xml:space="preserve">of the clients </w:t>
      </w:r>
      <w:r w:rsidR="00B55711" w:rsidRPr="00813C62">
        <w:t>(1013) demanded for the hormonal implants, while 675 (27%) preferred IUCD, 259 (10.4%) Sayana Press, 187(7.5</w:t>
      </w:r>
      <w:r w:rsidR="00112468" w:rsidRPr="00813C62">
        <w:t>%) male</w:t>
      </w:r>
      <w:r w:rsidR="00B55711" w:rsidRPr="00813C62">
        <w:t xml:space="preserve"> condoms</w:t>
      </w:r>
      <w:r w:rsidR="00112468" w:rsidRPr="00813C62">
        <w:t xml:space="preserve">, </w:t>
      </w:r>
      <w:r w:rsidR="00B55711" w:rsidRPr="00813C62">
        <w:t xml:space="preserve">164 (6.6%) combine oral contraceptives, 133 (5.3%) </w:t>
      </w:r>
      <w:r w:rsidR="00112468" w:rsidRPr="00813C62">
        <w:t xml:space="preserve">and </w:t>
      </w:r>
      <w:r w:rsidR="00B55711" w:rsidRPr="00813C62">
        <w:t>Depo Provera</w:t>
      </w:r>
      <w:r w:rsidR="0060423E" w:rsidRPr="00813C62">
        <w:t xml:space="preserve"> and </w:t>
      </w:r>
      <w:r w:rsidR="00B55711" w:rsidRPr="00813C62">
        <w:t>64 (2.6%)</w:t>
      </w:r>
      <w:r w:rsidR="0060423E" w:rsidRPr="00813C62">
        <w:t xml:space="preserve"> </w:t>
      </w:r>
      <w:proofErr w:type="spellStart"/>
      <w:r w:rsidR="0060423E" w:rsidRPr="00813C62">
        <w:t>Noristerat</w:t>
      </w:r>
      <w:proofErr w:type="spellEnd"/>
      <w:r w:rsidR="00B55711" w:rsidRPr="00813C62">
        <w:t>.</w:t>
      </w:r>
      <w:r w:rsidR="00DE07FF" w:rsidRPr="00813C62">
        <w:t xml:space="preserve"> </w:t>
      </w:r>
      <w:r w:rsidR="0060423E" w:rsidRPr="00813C62">
        <w:t>O</w:t>
      </w:r>
      <w:r w:rsidR="003149E8" w:rsidRPr="00813C62">
        <w:t>nly 7 (0.3%) adolescents accessed the FP services while just 48 (1.98%) of the client</w:t>
      </w:r>
      <w:r w:rsidR="00A803A4" w:rsidRPr="00813C62">
        <w:t>s</w:t>
      </w:r>
      <w:r w:rsidR="003149E8" w:rsidRPr="00813C62">
        <w:t xml:space="preserve"> had a </w:t>
      </w:r>
      <w:r w:rsidR="00D74FA5" w:rsidRPr="00813C62">
        <w:t>p</w:t>
      </w:r>
      <w:r w:rsidR="003149E8" w:rsidRPr="00813C62">
        <w:t>ostpartum family planning service. There</w:t>
      </w:r>
      <w:r w:rsidR="00B55711" w:rsidRPr="00813C62">
        <w:t xml:space="preserve"> was a statistically significant association between the parity of the clients and preference for SARC or LARC</w:t>
      </w:r>
      <w:r w:rsidR="00112468" w:rsidRPr="00813C62">
        <w:t xml:space="preserve"> </w:t>
      </w:r>
      <w:r w:rsidR="00B55711" w:rsidRPr="00813C62">
        <w:t>(X</w:t>
      </w:r>
      <w:r w:rsidR="00B55711" w:rsidRPr="00813C62">
        <w:rPr>
          <w:vertAlign w:val="superscript"/>
        </w:rPr>
        <w:t>2</w:t>
      </w:r>
      <w:r w:rsidR="00B55711" w:rsidRPr="00813C62">
        <w:t xml:space="preserve"> =25.36, p=0.001). </w:t>
      </w:r>
    </w:p>
    <w:p w14:paraId="5EA096C0" w14:textId="2B26EA3F" w:rsidR="00B55711" w:rsidRPr="00813C62" w:rsidRDefault="00DE07FF" w:rsidP="00DE07FF">
      <w:pPr>
        <w:pStyle w:val="NormalWeb"/>
      </w:pPr>
      <w:r w:rsidRPr="00813C62">
        <w:rPr>
          <w:b/>
          <w:bCs/>
        </w:rPr>
        <w:t>Conclusion/ Recommendation</w:t>
      </w:r>
      <w:r w:rsidRPr="00813C62">
        <w:t>:</w:t>
      </w:r>
      <w:r w:rsidR="004748DD" w:rsidRPr="00813C62">
        <w:t xml:space="preserve"> </w:t>
      </w:r>
      <w:r w:rsidR="007A30D2" w:rsidRPr="00813C62">
        <w:t xml:space="preserve"> The LARC</w:t>
      </w:r>
      <w:r w:rsidR="0000476F" w:rsidRPr="00813C62">
        <w:t>s</w:t>
      </w:r>
      <w:r w:rsidR="007A30D2" w:rsidRPr="00813C62">
        <w:t xml:space="preserve">- hormonal implants and </w:t>
      </w:r>
      <w:r w:rsidR="00D03819" w:rsidRPr="00813C62">
        <w:t>IUCD were</w:t>
      </w:r>
      <w:r w:rsidR="007A30D2" w:rsidRPr="00813C62">
        <w:t xml:space="preserve"> the m</w:t>
      </w:r>
      <w:r w:rsidR="004748DD" w:rsidRPr="00813C62">
        <w:t>ost preferred</w:t>
      </w:r>
      <w:r w:rsidR="000D155C" w:rsidRPr="00813C62">
        <w:t xml:space="preserve"> FP</w:t>
      </w:r>
      <w:r w:rsidR="009046B6" w:rsidRPr="00813C62">
        <w:t xml:space="preserve"> method, and</w:t>
      </w:r>
      <w:r w:rsidR="000D155C" w:rsidRPr="00813C62">
        <w:t xml:space="preserve"> mainly utilized by multiparous </w:t>
      </w:r>
      <w:r w:rsidR="009046B6" w:rsidRPr="00813C62">
        <w:t>women</w:t>
      </w:r>
      <w:r w:rsidR="004748DD" w:rsidRPr="00813C62">
        <w:t>. There w</w:t>
      </w:r>
      <w:r w:rsidR="000D155C" w:rsidRPr="00813C62">
        <w:t>ere</w:t>
      </w:r>
      <w:r w:rsidR="00922836" w:rsidRPr="00813C62">
        <w:t xml:space="preserve"> </w:t>
      </w:r>
      <w:r w:rsidR="00E11AE6" w:rsidRPr="00813C62">
        <w:t>low adolescent</w:t>
      </w:r>
      <w:r w:rsidR="004748DD" w:rsidRPr="00813C62">
        <w:t xml:space="preserve"> and </w:t>
      </w:r>
      <w:r w:rsidR="00D64C1C" w:rsidRPr="00813C62">
        <w:t xml:space="preserve">post-partum </w:t>
      </w:r>
      <w:r w:rsidR="000D155C" w:rsidRPr="00813C62">
        <w:t xml:space="preserve">FP services. There is a need to increase access to these services at this cottage Hospital. </w:t>
      </w:r>
    </w:p>
    <w:p w14:paraId="51C42887" w14:textId="77777777" w:rsidR="00B55711" w:rsidRPr="00813C62" w:rsidRDefault="009046B6" w:rsidP="00DE07FF">
      <w:pPr>
        <w:pStyle w:val="NormalWeb"/>
        <w:rPr>
          <w:b/>
          <w:bCs/>
        </w:rPr>
      </w:pPr>
      <w:r w:rsidRPr="00813C62">
        <w:rPr>
          <w:b/>
          <w:bCs/>
        </w:rPr>
        <w:t xml:space="preserve">Key words- </w:t>
      </w:r>
      <w:r w:rsidRPr="00813C62">
        <w:t xml:space="preserve">LARC, SARC, Implant, IUCD, Contraceptive, </w:t>
      </w:r>
      <w:proofErr w:type="spellStart"/>
      <w:r w:rsidRPr="00813C62">
        <w:t>Obio</w:t>
      </w:r>
      <w:proofErr w:type="spellEnd"/>
      <w:r w:rsidRPr="00813C62">
        <w:t xml:space="preserve"> cottage Hospital</w:t>
      </w:r>
    </w:p>
    <w:p w14:paraId="7F1A853A" w14:textId="77777777" w:rsidR="00703154" w:rsidRPr="00813C62" w:rsidRDefault="00703154" w:rsidP="00156A0A">
      <w:pPr>
        <w:shd w:val="clear" w:color="auto" w:fill="FFFFFF"/>
        <w:spacing w:after="100" w:afterAutospacing="1"/>
        <w:rPr>
          <w:b/>
          <w:bCs/>
          <w:color w:val="222222"/>
        </w:rPr>
      </w:pPr>
    </w:p>
    <w:p w14:paraId="3775EBB8" w14:textId="77777777" w:rsidR="007211ED" w:rsidRPr="00813C62" w:rsidRDefault="007211ED" w:rsidP="0007615E">
      <w:pPr>
        <w:shd w:val="clear" w:color="auto" w:fill="FFFFFF"/>
        <w:spacing w:after="100" w:afterAutospacing="1" w:line="480" w:lineRule="auto"/>
        <w:jc w:val="both"/>
        <w:rPr>
          <w:b/>
          <w:bCs/>
          <w:color w:val="222222"/>
        </w:rPr>
      </w:pPr>
      <w:r w:rsidRPr="00813C62">
        <w:rPr>
          <w:b/>
          <w:bCs/>
          <w:color w:val="222222"/>
        </w:rPr>
        <w:t xml:space="preserve">Introduction </w:t>
      </w:r>
    </w:p>
    <w:p w14:paraId="41E0D02E" w14:textId="499FA1F7" w:rsidR="00350542" w:rsidRPr="00813C62" w:rsidRDefault="00122E22" w:rsidP="0007615E">
      <w:pPr>
        <w:shd w:val="clear" w:color="auto" w:fill="FFFFFF"/>
        <w:spacing w:after="100" w:afterAutospacing="1" w:line="480" w:lineRule="auto"/>
        <w:jc w:val="both"/>
        <w:rPr>
          <w:color w:val="000000" w:themeColor="text1"/>
        </w:rPr>
      </w:pPr>
      <w:r w:rsidRPr="00813C62">
        <w:rPr>
          <w:color w:val="000000" w:themeColor="text1"/>
        </w:rPr>
        <w:t xml:space="preserve">The use of modern contraceptive devices is a proven cost </w:t>
      </w:r>
      <w:r w:rsidR="007211ED" w:rsidRPr="00813C62">
        <w:rPr>
          <w:color w:val="000000" w:themeColor="text1"/>
        </w:rPr>
        <w:t>-</w:t>
      </w:r>
      <w:r w:rsidRPr="00813C62">
        <w:rPr>
          <w:color w:val="000000" w:themeColor="text1"/>
        </w:rPr>
        <w:t>effective method for child spacing and Family planning.</w:t>
      </w:r>
      <w:r w:rsidR="00AE5C36" w:rsidRPr="00813C62">
        <w:rPr>
          <w:color w:val="000000" w:themeColor="text1"/>
          <w:vertAlign w:val="superscript"/>
        </w:rPr>
        <w:t>1</w:t>
      </w:r>
      <w:r w:rsidR="00AE5C36" w:rsidRPr="00813C62">
        <w:rPr>
          <w:color w:val="000000" w:themeColor="text1"/>
        </w:rPr>
        <w:t xml:space="preserve"> </w:t>
      </w:r>
      <w:r w:rsidRPr="00813C62">
        <w:rPr>
          <w:color w:val="000000" w:themeColor="text1"/>
        </w:rPr>
        <w:t xml:space="preserve">This reliable public health measures </w:t>
      </w:r>
      <w:r w:rsidR="00B756DF" w:rsidRPr="00813C62">
        <w:rPr>
          <w:color w:val="000000" w:themeColor="text1"/>
        </w:rPr>
        <w:t>are</w:t>
      </w:r>
      <w:r w:rsidRPr="00813C62">
        <w:rPr>
          <w:color w:val="000000" w:themeColor="text1"/>
        </w:rPr>
        <w:t xml:space="preserve"> </w:t>
      </w:r>
      <w:r w:rsidR="004C525D" w:rsidRPr="00813C62">
        <w:rPr>
          <w:color w:val="000000" w:themeColor="text1"/>
        </w:rPr>
        <w:t>quintessential especially</w:t>
      </w:r>
      <w:r w:rsidRPr="00813C62">
        <w:rPr>
          <w:color w:val="000000" w:themeColor="text1"/>
        </w:rPr>
        <w:t xml:space="preserve"> in middle to low</w:t>
      </w:r>
      <w:r w:rsidR="00B756DF" w:rsidRPr="00813C62">
        <w:rPr>
          <w:color w:val="000000" w:themeColor="text1"/>
        </w:rPr>
        <w:t>-</w:t>
      </w:r>
      <w:r w:rsidRPr="00813C62">
        <w:rPr>
          <w:color w:val="000000" w:themeColor="text1"/>
        </w:rPr>
        <w:t xml:space="preserve"> income countries with limited resources</w:t>
      </w:r>
      <w:r w:rsidR="00F61083" w:rsidRPr="00813C62">
        <w:rPr>
          <w:color w:val="000000" w:themeColor="text1"/>
        </w:rPr>
        <w:t xml:space="preserve">. </w:t>
      </w:r>
      <w:r w:rsidR="00A60850" w:rsidRPr="00813C62">
        <w:rPr>
          <w:color w:val="000000" w:themeColor="text1"/>
          <w:vertAlign w:val="superscript"/>
        </w:rPr>
        <w:t xml:space="preserve">2.  </w:t>
      </w:r>
      <w:r w:rsidR="00156A0A" w:rsidRPr="00813C62">
        <w:rPr>
          <w:color w:val="000000" w:themeColor="text1"/>
        </w:rPr>
        <w:t xml:space="preserve">There are many different types of contraception, but not all types are appropriate for all situations. The most appropriate method of </w:t>
      </w:r>
      <w:r w:rsidR="00D03819" w:rsidRPr="00813C62">
        <w:rPr>
          <w:color w:val="000000" w:themeColor="text1"/>
        </w:rPr>
        <w:t xml:space="preserve">family </w:t>
      </w:r>
      <w:proofErr w:type="gramStart"/>
      <w:r w:rsidR="00D03819" w:rsidRPr="00813C62">
        <w:rPr>
          <w:color w:val="000000" w:themeColor="text1"/>
        </w:rPr>
        <w:t xml:space="preserve">planning </w:t>
      </w:r>
      <w:r w:rsidR="00156A0A" w:rsidRPr="00813C62">
        <w:rPr>
          <w:color w:val="000000" w:themeColor="text1"/>
        </w:rPr>
        <w:t xml:space="preserve"> depends</w:t>
      </w:r>
      <w:proofErr w:type="gramEnd"/>
      <w:r w:rsidR="00156A0A" w:rsidRPr="00813C62">
        <w:rPr>
          <w:color w:val="000000" w:themeColor="text1"/>
        </w:rPr>
        <w:t xml:space="preserve"> on an individual's overall health, age, frequency of sexual activity, </w:t>
      </w:r>
      <w:r w:rsidR="00156A0A" w:rsidRPr="00813C62">
        <w:rPr>
          <w:color w:val="000000" w:themeColor="text1"/>
        </w:rPr>
        <w:lastRenderedPageBreak/>
        <w:t>number of sexual partners, desire to have children in the future, and family history of certain diseases</w:t>
      </w:r>
      <w:r w:rsidR="00FF6A10" w:rsidRPr="00813C62">
        <w:rPr>
          <w:color w:val="000000" w:themeColor="text1"/>
        </w:rPr>
        <w:t xml:space="preserve"> such as hypertension, diabetes</w:t>
      </w:r>
      <w:r w:rsidR="00C80A76" w:rsidRPr="00813C62">
        <w:rPr>
          <w:color w:val="000000" w:themeColor="text1"/>
        </w:rPr>
        <w:t>, venous thromboembolism, cerebrovascular accidents including smokers and those above the age of 35 years</w:t>
      </w:r>
      <w:r w:rsidR="00156A0A" w:rsidRPr="00813C62">
        <w:rPr>
          <w:color w:val="000000" w:themeColor="text1"/>
        </w:rPr>
        <w:t>.</w:t>
      </w:r>
      <w:r w:rsidR="0083678E" w:rsidRPr="00813C62">
        <w:rPr>
          <w:color w:val="000000" w:themeColor="text1"/>
          <w:vertAlign w:val="superscript"/>
        </w:rPr>
        <w:t>3</w:t>
      </w:r>
    </w:p>
    <w:p w14:paraId="689F427C" w14:textId="34F11C0B" w:rsidR="00113C21" w:rsidRPr="00813C62" w:rsidRDefault="00113C21" w:rsidP="00113C21">
      <w:pPr>
        <w:shd w:val="clear" w:color="auto" w:fill="FFFFFF"/>
        <w:spacing w:after="100" w:afterAutospacing="1" w:line="480" w:lineRule="auto"/>
        <w:rPr>
          <w:color w:val="000000" w:themeColor="text1"/>
        </w:rPr>
      </w:pPr>
      <w:r w:rsidRPr="00813C62">
        <w:rPr>
          <w:color w:val="222222"/>
        </w:rPr>
        <w:t xml:space="preserve">Long-acting reversible contraceptives (LARCs) are a type </w:t>
      </w:r>
      <w:r w:rsidR="0057240D" w:rsidRPr="00813C62">
        <w:rPr>
          <w:color w:val="222222"/>
        </w:rPr>
        <w:t>of modern</w:t>
      </w:r>
      <w:r w:rsidRPr="00813C62">
        <w:rPr>
          <w:color w:val="222222"/>
        </w:rPr>
        <w:t xml:space="preserve"> contraceptive devices that provide effective and convenient contraception for an extended period</w:t>
      </w:r>
      <w:r w:rsidR="0000476F" w:rsidRPr="00813C62">
        <w:rPr>
          <w:color w:val="222222"/>
        </w:rPr>
        <w:t xml:space="preserve"> of time</w:t>
      </w:r>
      <w:r w:rsidRPr="00813C62">
        <w:rPr>
          <w:color w:val="222222"/>
        </w:rPr>
        <w:t xml:space="preserve">. Unlike short-acting methods like pills, patches, or </w:t>
      </w:r>
      <w:r w:rsidR="00F41ECE" w:rsidRPr="00813C62">
        <w:rPr>
          <w:color w:val="222222"/>
        </w:rPr>
        <w:t>condoms, while some LARCs</w:t>
      </w:r>
      <w:r w:rsidRPr="00813C62">
        <w:rPr>
          <w:color w:val="222222"/>
        </w:rPr>
        <w:t xml:space="preserve"> can </w:t>
      </w:r>
      <w:r w:rsidR="00F41ECE" w:rsidRPr="00813C62">
        <w:rPr>
          <w:color w:val="222222"/>
        </w:rPr>
        <w:t>last 3-10 years, there are LARCs products that can last up to 12 years depending on the individual client factors.</w:t>
      </w:r>
      <w:r w:rsidR="00142478" w:rsidRPr="00813C62">
        <w:rPr>
          <w:color w:val="222222"/>
        </w:rPr>
        <w:t xml:space="preserve"> They have a Long-term convenience depending on the type, eliminating the need for daily or weekly contraception</w:t>
      </w:r>
      <w:r w:rsidR="00F41ECE" w:rsidRPr="00813C62">
        <w:rPr>
          <w:color w:val="222222"/>
        </w:rPr>
        <w:t xml:space="preserve"> This has made the demand for the LARCs to be popular</w:t>
      </w:r>
      <w:r w:rsidRPr="00813C62">
        <w:rPr>
          <w:color w:val="222222"/>
        </w:rPr>
        <w:t xml:space="preserve"> </w:t>
      </w:r>
      <w:r w:rsidR="00F41ECE" w:rsidRPr="00813C62">
        <w:rPr>
          <w:color w:val="222222"/>
        </w:rPr>
        <w:t>choice among women of reproductive age group seeking</w:t>
      </w:r>
      <w:r w:rsidRPr="00813C62">
        <w:rPr>
          <w:color w:val="222222"/>
        </w:rPr>
        <w:t xml:space="preserve"> an efficient, long </w:t>
      </w:r>
      <w:r w:rsidR="00621600" w:rsidRPr="00813C62">
        <w:rPr>
          <w:color w:val="222222"/>
        </w:rPr>
        <w:t>acting and</w:t>
      </w:r>
      <w:r w:rsidRPr="00813C62">
        <w:rPr>
          <w:color w:val="222222"/>
        </w:rPr>
        <w:t xml:space="preserve"> reliable contraception. </w:t>
      </w:r>
      <w:r w:rsidRPr="00813C62">
        <w:rPr>
          <w:color w:val="222222"/>
          <w:vertAlign w:val="superscript"/>
        </w:rPr>
        <w:t>4</w:t>
      </w:r>
    </w:p>
    <w:p w14:paraId="19D1BA30" w14:textId="4968B0AB" w:rsidR="00A8636C" w:rsidRPr="00813C62" w:rsidRDefault="00FE2A08" w:rsidP="0007615E">
      <w:pPr>
        <w:shd w:val="clear" w:color="auto" w:fill="FFFFFF"/>
        <w:spacing w:after="100" w:afterAutospacing="1" w:line="480" w:lineRule="auto"/>
        <w:jc w:val="both"/>
        <w:rPr>
          <w:color w:val="222222"/>
        </w:rPr>
      </w:pPr>
      <w:r w:rsidRPr="00813C62">
        <w:rPr>
          <w:color w:val="222222"/>
        </w:rPr>
        <w:t>There are two main types of LARCs: intrauterine devices (IUDs) and implants. IUDs are small, T-shaped devices inserted into the uterus by a trained healthcare provider. Some IUDs have additional hormonal component and together with the inflammatory effect exerted by the copper, effectively prevent ovulation and consequently pregnancy</w:t>
      </w:r>
      <w:r w:rsidR="00F61083" w:rsidRPr="00813C62">
        <w:rPr>
          <w:color w:val="222222"/>
        </w:rPr>
        <w:t>.</w:t>
      </w:r>
      <w:r w:rsidR="00065A32" w:rsidRPr="00813C62">
        <w:rPr>
          <w:color w:val="222222"/>
          <w:vertAlign w:val="superscript"/>
        </w:rPr>
        <w:t>4, 5</w:t>
      </w:r>
      <w:r w:rsidR="00065A32" w:rsidRPr="00813C62">
        <w:rPr>
          <w:color w:val="222222"/>
        </w:rPr>
        <w:t xml:space="preserve"> </w:t>
      </w:r>
      <w:r w:rsidR="00F61083" w:rsidRPr="00813C62">
        <w:rPr>
          <w:color w:val="222222"/>
        </w:rPr>
        <w:t>Implants, on the other hand, are thin, flexible rods inserted under the skin of the upper arm, releasing a steady dose of hormone to prevent ovulation.</w:t>
      </w:r>
      <w:r w:rsidR="00350542" w:rsidRPr="00813C62">
        <w:rPr>
          <w:color w:val="222222"/>
        </w:rPr>
        <w:t xml:space="preserve"> </w:t>
      </w:r>
      <w:r w:rsidR="00F61083" w:rsidRPr="00813C62">
        <w:rPr>
          <w:color w:val="222222"/>
        </w:rPr>
        <w:t xml:space="preserve">LARCs </w:t>
      </w:r>
      <w:r w:rsidR="00350542" w:rsidRPr="00813C62">
        <w:rPr>
          <w:color w:val="222222"/>
        </w:rPr>
        <w:t xml:space="preserve">are highly cost effective. </w:t>
      </w:r>
      <w:r w:rsidR="00A8636C" w:rsidRPr="00813C62">
        <w:rPr>
          <w:color w:val="222222"/>
        </w:rPr>
        <w:t xml:space="preserve"> </w:t>
      </w:r>
      <w:r w:rsidR="00350542" w:rsidRPr="00813C62">
        <w:rPr>
          <w:color w:val="222222"/>
        </w:rPr>
        <w:t xml:space="preserve">They offer </w:t>
      </w:r>
      <w:r w:rsidR="00F61083" w:rsidRPr="00813C62">
        <w:rPr>
          <w:color w:val="222222"/>
        </w:rPr>
        <w:t xml:space="preserve">more than 99% </w:t>
      </w:r>
      <w:r w:rsidR="00350542" w:rsidRPr="00813C62">
        <w:rPr>
          <w:color w:val="222222"/>
        </w:rPr>
        <w:t>effectiveness in</w:t>
      </w:r>
      <w:r w:rsidR="00F61083" w:rsidRPr="00813C62">
        <w:rPr>
          <w:color w:val="222222"/>
        </w:rPr>
        <w:t xml:space="preserve"> preventing pregnancy, making them one of the most reliable forms of contraception.</w:t>
      </w:r>
      <w:r w:rsidR="00350542" w:rsidRPr="00813C62">
        <w:rPr>
          <w:color w:val="222222"/>
        </w:rPr>
        <w:t xml:space="preserve"> </w:t>
      </w:r>
      <w:r w:rsidR="00A8636C" w:rsidRPr="00813C62">
        <w:rPr>
          <w:color w:val="222222"/>
          <w:vertAlign w:val="superscript"/>
        </w:rPr>
        <w:t>6</w:t>
      </w:r>
      <w:r w:rsidR="00F61083" w:rsidRPr="00813C62">
        <w:rPr>
          <w:color w:val="222222"/>
        </w:rPr>
        <w:t>.</w:t>
      </w:r>
      <w:r w:rsidR="00350542" w:rsidRPr="00813C62">
        <w:rPr>
          <w:color w:val="222222"/>
        </w:rPr>
        <w:t xml:space="preserve"> They are also </w:t>
      </w:r>
      <w:r w:rsidR="00142478" w:rsidRPr="00813C62">
        <w:rPr>
          <w:color w:val="222222"/>
        </w:rPr>
        <w:t>reversible</w:t>
      </w:r>
      <w:r w:rsidR="00350542" w:rsidRPr="00813C62">
        <w:rPr>
          <w:color w:val="222222"/>
        </w:rPr>
        <w:t xml:space="preserve"> and easy to maintain</w:t>
      </w:r>
      <w:r w:rsidR="00B756DF" w:rsidRPr="00813C62">
        <w:rPr>
          <w:color w:val="222222"/>
        </w:rPr>
        <w:t xml:space="preserve">. </w:t>
      </w:r>
      <w:r w:rsidR="00A8636C" w:rsidRPr="00813C62">
        <w:rPr>
          <w:color w:val="222222"/>
          <w:vertAlign w:val="superscript"/>
        </w:rPr>
        <w:t>7</w:t>
      </w:r>
      <w:r w:rsidR="00A8636C" w:rsidRPr="00813C62">
        <w:rPr>
          <w:color w:val="222222"/>
        </w:rPr>
        <w:t xml:space="preserve"> </w:t>
      </w:r>
      <w:r w:rsidR="00F61083" w:rsidRPr="00813C62">
        <w:rPr>
          <w:color w:val="222222"/>
        </w:rPr>
        <w:t>As access and awareness continue to grow, LARCs are likely to become an increasingly popular choice for contraception</w:t>
      </w:r>
      <w:r w:rsidR="00B3085C" w:rsidRPr="00813C62">
        <w:rPr>
          <w:color w:val="222222"/>
        </w:rPr>
        <w:t>.</w:t>
      </w:r>
      <w:r w:rsidR="00A8636C" w:rsidRPr="00813C62">
        <w:rPr>
          <w:color w:val="222222"/>
        </w:rPr>
        <w:t xml:space="preserve"> </w:t>
      </w:r>
      <w:r w:rsidR="00A8636C" w:rsidRPr="00813C62">
        <w:rPr>
          <w:color w:val="222222"/>
          <w:vertAlign w:val="superscript"/>
        </w:rPr>
        <w:t>8</w:t>
      </w:r>
      <w:r w:rsidR="00A8636C" w:rsidRPr="00813C62">
        <w:rPr>
          <w:color w:val="222222"/>
        </w:rPr>
        <w:t xml:space="preserve"> </w:t>
      </w:r>
      <w:r w:rsidR="00B3085C" w:rsidRPr="00813C62">
        <w:rPr>
          <w:color w:val="222222"/>
        </w:rPr>
        <w:t xml:space="preserve"> </w:t>
      </w:r>
    </w:p>
    <w:p w14:paraId="42AA58D9" w14:textId="0C677F21" w:rsidR="00BE7DAE" w:rsidRPr="00813C62" w:rsidRDefault="004B2464" w:rsidP="00756EEA">
      <w:pPr>
        <w:shd w:val="clear" w:color="auto" w:fill="FFFFFF"/>
        <w:spacing w:after="100" w:afterAutospacing="1" w:line="480" w:lineRule="auto"/>
        <w:jc w:val="both"/>
        <w:rPr>
          <w:color w:val="222222"/>
          <w:vertAlign w:val="superscript"/>
        </w:rPr>
      </w:pPr>
      <w:r w:rsidRPr="00813C62">
        <w:rPr>
          <w:color w:val="222222"/>
        </w:rPr>
        <w:t xml:space="preserve"> Another modern contraceptive </w:t>
      </w:r>
      <w:r w:rsidR="005D0040" w:rsidRPr="00813C62">
        <w:rPr>
          <w:color w:val="222222"/>
        </w:rPr>
        <w:t>device</w:t>
      </w:r>
      <w:r w:rsidRPr="00813C62">
        <w:rPr>
          <w:color w:val="222222"/>
        </w:rPr>
        <w:t xml:space="preserve"> are</w:t>
      </w:r>
      <w:r w:rsidR="005D0040" w:rsidRPr="00813C62">
        <w:rPr>
          <w:color w:val="222222"/>
        </w:rPr>
        <w:t xml:space="preserve"> </w:t>
      </w:r>
      <w:r w:rsidRPr="00813C62">
        <w:rPr>
          <w:color w:val="222222"/>
        </w:rPr>
        <w:t>the s</w:t>
      </w:r>
      <w:r w:rsidR="00B756DF" w:rsidRPr="00813C62">
        <w:rPr>
          <w:color w:val="222222"/>
        </w:rPr>
        <w:t xml:space="preserve">hort-acting </w:t>
      </w:r>
      <w:r w:rsidR="009255E5" w:rsidRPr="00813C62">
        <w:rPr>
          <w:color w:val="222222"/>
        </w:rPr>
        <w:t xml:space="preserve">Reversible </w:t>
      </w:r>
      <w:r w:rsidR="00B756DF" w:rsidRPr="00813C62">
        <w:rPr>
          <w:color w:val="222222"/>
        </w:rPr>
        <w:t>contraceptives</w:t>
      </w:r>
      <w:r w:rsidR="009255E5" w:rsidRPr="00813C62">
        <w:rPr>
          <w:color w:val="222222"/>
        </w:rPr>
        <w:t xml:space="preserve"> (SARC</w:t>
      </w:r>
      <w:r w:rsidR="00277386" w:rsidRPr="00813C62">
        <w:rPr>
          <w:color w:val="222222"/>
        </w:rPr>
        <w:t>s</w:t>
      </w:r>
      <w:r w:rsidR="009255E5" w:rsidRPr="00813C62">
        <w:rPr>
          <w:color w:val="222222"/>
        </w:rPr>
        <w:t>)</w:t>
      </w:r>
      <w:r w:rsidRPr="00813C62">
        <w:rPr>
          <w:color w:val="222222"/>
        </w:rPr>
        <w:t>. As the name implies these are</w:t>
      </w:r>
      <w:r w:rsidR="00B3085C" w:rsidRPr="00813C62">
        <w:rPr>
          <w:color w:val="222222"/>
        </w:rPr>
        <w:t xml:space="preserve"> ideal for individuals </w:t>
      </w:r>
      <w:r w:rsidR="00A8636C" w:rsidRPr="00813C62">
        <w:rPr>
          <w:color w:val="222222"/>
        </w:rPr>
        <w:t xml:space="preserve">who </w:t>
      </w:r>
      <w:r w:rsidR="00B756DF" w:rsidRPr="00813C62">
        <w:rPr>
          <w:color w:val="222222"/>
        </w:rPr>
        <w:t xml:space="preserve">want to control their fertility </w:t>
      </w:r>
      <w:r w:rsidR="00B3085C" w:rsidRPr="00813C62">
        <w:rPr>
          <w:color w:val="222222"/>
        </w:rPr>
        <w:t>for a short duration</w:t>
      </w:r>
      <w:r w:rsidRPr="00813C62">
        <w:rPr>
          <w:color w:val="222222"/>
        </w:rPr>
        <w:t xml:space="preserve">. </w:t>
      </w:r>
      <w:r w:rsidR="00BA0456" w:rsidRPr="00813C62">
        <w:rPr>
          <w:color w:val="222222"/>
        </w:rPr>
        <w:t xml:space="preserve">SARC are highly flexible, reversible easy to use and cost-effective. </w:t>
      </w:r>
      <w:r w:rsidR="00AA0522" w:rsidRPr="00813C62">
        <w:rPr>
          <w:color w:val="222222"/>
        </w:rPr>
        <w:t xml:space="preserve"> </w:t>
      </w:r>
      <w:r w:rsidR="00AA0522" w:rsidRPr="00813C62">
        <w:rPr>
          <w:color w:val="222222"/>
          <w:vertAlign w:val="superscript"/>
        </w:rPr>
        <w:t>9</w:t>
      </w:r>
    </w:p>
    <w:p w14:paraId="4A4134B7" w14:textId="063BC2AA" w:rsidR="00756EEA" w:rsidRPr="00813C62" w:rsidRDefault="00BA0456" w:rsidP="00756EEA">
      <w:pPr>
        <w:shd w:val="clear" w:color="auto" w:fill="FFFFFF"/>
        <w:spacing w:after="100" w:afterAutospacing="1" w:line="480" w:lineRule="auto"/>
        <w:jc w:val="both"/>
        <w:rPr>
          <w:color w:val="222222"/>
        </w:rPr>
      </w:pPr>
      <w:r w:rsidRPr="00813C62">
        <w:rPr>
          <w:color w:val="222222"/>
        </w:rPr>
        <w:lastRenderedPageBreak/>
        <w:t>But they have very limited duration, user dependent and offer limited protection against sexually transmitted infections (STIs).</w:t>
      </w:r>
      <w:r w:rsidR="00702C20" w:rsidRPr="00813C62">
        <w:rPr>
          <w:color w:val="222222"/>
        </w:rPr>
        <w:t xml:space="preserve"> </w:t>
      </w:r>
      <w:r w:rsidR="00702C20" w:rsidRPr="00813C62">
        <w:rPr>
          <w:color w:val="222222"/>
          <w:vertAlign w:val="superscript"/>
        </w:rPr>
        <w:t>10</w:t>
      </w:r>
      <w:r w:rsidRPr="00813C62">
        <w:rPr>
          <w:color w:val="222222"/>
        </w:rPr>
        <w:t xml:space="preserve"> </w:t>
      </w:r>
      <w:r w:rsidR="00B3085C" w:rsidRPr="00813C62">
        <w:rPr>
          <w:color w:val="222222"/>
        </w:rPr>
        <w:t>The devices used for SARC include barrier method such as the male</w:t>
      </w:r>
      <w:r w:rsidR="00B756DF" w:rsidRPr="00813C62">
        <w:rPr>
          <w:color w:val="222222"/>
        </w:rPr>
        <w:t xml:space="preserve"> and female condoms</w:t>
      </w:r>
      <w:r w:rsidR="00B3085C" w:rsidRPr="00813C62">
        <w:rPr>
          <w:color w:val="222222"/>
        </w:rPr>
        <w:t xml:space="preserve">, </w:t>
      </w:r>
      <w:r w:rsidRPr="00813C62">
        <w:rPr>
          <w:color w:val="222222"/>
        </w:rPr>
        <w:t>contraceptive diaphragm</w:t>
      </w:r>
      <w:r w:rsidR="00B3085C" w:rsidRPr="00813C62">
        <w:rPr>
          <w:color w:val="222222"/>
        </w:rPr>
        <w:t>, s</w:t>
      </w:r>
      <w:r w:rsidR="00B756DF" w:rsidRPr="00813C62">
        <w:rPr>
          <w:color w:val="222222"/>
        </w:rPr>
        <w:t xml:space="preserve">ponges, </w:t>
      </w:r>
      <w:r w:rsidR="00B3085C" w:rsidRPr="00813C62">
        <w:rPr>
          <w:color w:val="222222"/>
        </w:rPr>
        <w:t>c</w:t>
      </w:r>
      <w:r w:rsidR="00B756DF" w:rsidRPr="00813C62">
        <w:rPr>
          <w:color w:val="222222"/>
        </w:rPr>
        <w:t>ervical caps</w:t>
      </w:r>
      <w:r w:rsidR="00B3085C" w:rsidRPr="00813C62">
        <w:rPr>
          <w:color w:val="222222"/>
        </w:rPr>
        <w:t>, o</w:t>
      </w:r>
      <w:r w:rsidR="00B756DF" w:rsidRPr="00813C62">
        <w:rPr>
          <w:color w:val="222222"/>
        </w:rPr>
        <w:t>ral contraceptive pills (OCPs)</w:t>
      </w:r>
      <w:r w:rsidR="00B3085C" w:rsidRPr="00813C62">
        <w:rPr>
          <w:color w:val="222222"/>
        </w:rPr>
        <w:t>, v</w:t>
      </w:r>
      <w:r w:rsidR="00B756DF" w:rsidRPr="00813C62">
        <w:rPr>
          <w:color w:val="222222"/>
        </w:rPr>
        <w:t>aginal rings</w:t>
      </w:r>
      <w:r w:rsidR="00B3085C" w:rsidRPr="00813C62">
        <w:rPr>
          <w:color w:val="222222"/>
        </w:rPr>
        <w:t xml:space="preserve"> or use of </w:t>
      </w:r>
      <w:r w:rsidR="00B756DF" w:rsidRPr="00813C62">
        <w:rPr>
          <w:color w:val="222222"/>
        </w:rPr>
        <w:t>Hormonal injections given every few months to prevent ovulation.</w:t>
      </w:r>
      <w:r w:rsidR="00AA0522" w:rsidRPr="00813C62">
        <w:rPr>
          <w:color w:val="222222"/>
        </w:rPr>
        <w:t xml:space="preserve"> </w:t>
      </w:r>
      <w:r w:rsidR="00AA0522" w:rsidRPr="00813C62">
        <w:rPr>
          <w:color w:val="222222"/>
          <w:vertAlign w:val="superscript"/>
        </w:rPr>
        <w:t>1</w:t>
      </w:r>
      <w:r w:rsidR="00702C20" w:rsidRPr="00813C62">
        <w:rPr>
          <w:color w:val="222222"/>
          <w:vertAlign w:val="superscript"/>
        </w:rPr>
        <w:t>1</w:t>
      </w:r>
      <w:r w:rsidR="008309FF" w:rsidRPr="00813C62">
        <w:rPr>
          <w:color w:val="222222"/>
        </w:rPr>
        <w:t xml:space="preserve"> These devices have varying ranges of effectiveness. </w:t>
      </w:r>
      <w:r w:rsidRPr="00813C62">
        <w:rPr>
          <w:color w:val="222222"/>
        </w:rPr>
        <w:t xml:space="preserve">Some SARC such as the progestin only pills (POPs) are taken daily and the contraceptive effectiveness is as long as </w:t>
      </w:r>
      <w:r w:rsidR="00AA6405" w:rsidRPr="00813C62">
        <w:rPr>
          <w:color w:val="222222"/>
        </w:rPr>
        <w:t>the pills</w:t>
      </w:r>
      <w:r w:rsidRPr="00813C62">
        <w:rPr>
          <w:color w:val="222222"/>
        </w:rPr>
        <w:t xml:space="preserve"> is taken, condoms are effective during sexual intercourse if they are used appropriately.</w:t>
      </w:r>
      <w:r w:rsidR="00FE3BC8" w:rsidRPr="00813C62">
        <w:rPr>
          <w:color w:val="222222"/>
        </w:rPr>
        <w:t xml:space="preserve"> </w:t>
      </w:r>
      <w:r w:rsidR="00FE3BC8" w:rsidRPr="00813C62">
        <w:rPr>
          <w:color w:val="222222"/>
          <w:vertAlign w:val="superscript"/>
        </w:rPr>
        <w:t>12</w:t>
      </w:r>
      <w:r w:rsidRPr="00813C62">
        <w:rPr>
          <w:color w:val="222222"/>
        </w:rPr>
        <w:t xml:space="preserve"> The cervical caps and female diaphragm effectiveness can last between 6-48 hours </w:t>
      </w:r>
      <w:r w:rsidR="009A5A22" w:rsidRPr="00813C62">
        <w:rPr>
          <w:color w:val="222222"/>
        </w:rPr>
        <w:t>depending the</w:t>
      </w:r>
      <w:r w:rsidRPr="00813C62">
        <w:rPr>
          <w:color w:val="222222"/>
        </w:rPr>
        <w:t xml:space="preserve"> kind of spermicide content</w:t>
      </w:r>
      <w:r w:rsidR="009A5A22" w:rsidRPr="00813C62">
        <w:rPr>
          <w:color w:val="222222"/>
        </w:rPr>
        <w:t xml:space="preserve"> of these devices.</w:t>
      </w:r>
      <w:r w:rsidR="00F227F4" w:rsidRPr="00813C62">
        <w:rPr>
          <w:color w:val="222222"/>
        </w:rPr>
        <w:t xml:space="preserve"> </w:t>
      </w:r>
      <w:r w:rsidR="00062E36" w:rsidRPr="00813C62">
        <w:rPr>
          <w:color w:val="222222"/>
        </w:rPr>
        <w:t xml:space="preserve">The </w:t>
      </w:r>
      <w:r w:rsidR="00B474EA" w:rsidRPr="00813C62">
        <w:rPr>
          <w:color w:val="222222"/>
        </w:rPr>
        <w:t xml:space="preserve">demand for both LARCs and SARCs exists in developing countries, driven by </w:t>
      </w:r>
      <w:r w:rsidR="009255E5" w:rsidRPr="00813C62">
        <w:rPr>
          <w:color w:val="222222"/>
        </w:rPr>
        <w:t xml:space="preserve">multi-dimensional </w:t>
      </w:r>
      <w:r w:rsidR="00B474EA" w:rsidRPr="00813C62">
        <w:rPr>
          <w:color w:val="222222"/>
        </w:rPr>
        <w:t xml:space="preserve">factors </w:t>
      </w:r>
      <w:r w:rsidR="009255E5" w:rsidRPr="00813C62">
        <w:rPr>
          <w:color w:val="222222"/>
        </w:rPr>
        <w:t xml:space="preserve">including </w:t>
      </w:r>
      <w:r w:rsidR="00B474EA" w:rsidRPr="00813C62">
        <w:rPr>
          <w:color w:val="222222"/>
        </w:rPr>
        <w:t>government support, convenience</w:t>
      </w:r>
      <w:r w:rsidR="009255E5" w:rsidRPr="00813C62">
        <w:rPr>
          <w:color w:val="222222"/>
        </w:rPr>
        <w:t xml:space="preserve"> and </w:t>
      </w:r>
      <w:r w:rsidR="00D738A4" w:rsidRPr="00813C62">
        <w:rPr>
          <w:color w:val="222222"/>
        </w:rPr>
        <w:t>a</w:t>
      </w:r>
      <w:r w:rsidR="00B474EA" w:rsidRPr="00813C62">
        <w:rPr>
          <w:color w:val="222222"/>
        </w:rPr>
        <w:t>ccessibility.</w:t>
      </w:r>
      <w:r w:rsidR="00F227F4" w:rsidRPr="00813C62">
        <w:rPr>
          <w:color w:val="222222"/>
        </w:rPr>
        <w:t xml:space="preserve"> </w:t>
      </w:r>
      <w:r w:rsidR="00702C20" w:rsidRPr="00813C62">
        <w:rPr>
          <w:color w:val="222222"/>
          <w:vertAlign w:val="superscript"/>
        </w:rPr>
        <w:t>12</w:t>
      </w:r>
    </w:p>
    <w:p w14:paraId="5CF599C8" w14:textId="5E3A08A9" w:rsidR="00C11E77" w:rsidRPr="00813C62" w:rsidRDefault="00BA0456" w:rsidP="0007615E">
      <w:pPr>
        <w:shd w:val="clear" w:color="auto" w:fill="FFFFFF"/>
        <w:spacing w:after="100" w:afterAutospacing="1" w:line="480" w:lineRule="auto"/>
        <w:jc w:val="both"/>
        <w:rPr>
          <w:color w:val="222222"/>
          <w:vertAlign w:val="superscript"/>
        </w:rPr>
      </w:pPr>
      <w:r w:rsidRPr="00813C62">
        <w:rPr>
          <w:color w:val="222222"/>
          <w:lang w:val="en-GB"/>
        </w:rPr>
        <w:t xml:space="preserve">The Nigeria National Demographic and Health survey conducted in 2024 </w:t>
      </w:r>
      <w:r w:rsidR="00756EEA" w:rsidRPr="00813C62">
        <w:rPr>
          <w:color w:val="222222"/>
          <w:lang w:val="en-GB"/>
        </w:rPr>
        <w:t>revealed that the u</w:t>
      </w:r>
      <w:r w:rsidR="00C11E77" w:rsidRPr="00813C62">
        <w:rPr>
          <w:color w:val="222222"/>
          <w:lang w:val="en-GB"/>
        </w:rPr>
        <w:t xml:space="preserve">nmet </w:t>
      </w:r>
      <w:r w:rsidR="0006789B" w:rsidRPr="00813C62">
        <w:rPr>
          <w:color w:val="222222"/>
          <w:lang w:val="en-GB"/>
        </w:rPr>
        <w:t>need for</w:t>
      </w:r>
      <w:r w:rsidR="00756EEA" w:rsidRPr="00813C62">
        <w:rPr>
          <w:color w:val="222222"/>
          <w:lang w:val="en-GB"/>
        </w:rPr>
        <w:t xml:space="preserve"> family </w:t>
      </w:r>
      <w:r w:rsidR="0006789B" w:rsidRPr="00813C62">
        <w:rPr>
          <w:color w:val="222222"/>
          <w:lang w:val="en-GB"/>
        </w:rPr>
        <w:t>planning among</w:t>
      </w:r>
      <w:r w:rsidR="00756EEA" w:rsidRPr="00813C62">
        <w:rPr>
          <w:color w:val="222222"/>
          <w:lang w:val="en-GB"/>
        </w:rPr>
        <w:t xml:space="preserve"> the women of reproductive age group </w:t>
      </w:r>
      <w:r w:rsidR="0006789B" w:rsidRPr="00813C62">
        <w:rPr>
          <w:color w:val="222222"/>
          <w:lang w:val="en-GB"/>
        </w:rPr>
        <w:t xml:space="preserve">has </w:t>
      </w:r>
      <w:r w:rsidR="00C35EC9" w:rsidRPr="00813C62">
        <w:rPr>
          <w:color w:val="222222"/>
          <w:lang w:val="en-GB"/>
        </w:rPr>
        <w:t>remained stagnant</w:t>
      </w:r>
      <w:r w:rsidR="00C35EC9">
        <w:rPr>
          <w:color w:val="222222"/>
          <w:lang w:val="en-GB"/>
        </w:rPr>
        <w:t xml:space="preserve"> </w:t>
      </w:r>
      <w:r w:rsidR="00756EEA" w:rsidRPr="00813C62">
        <w:rPr>
          <w:color w:val="222222"/>
          <w:lang w:val="en-GB"/>
        </w:rPr>
        <w:t xml:space="preserve">(21-22%) for more than </w:t>
      </w:r>
      <w:proofErr w:type="gramStart"/>
      <w:r w:rsidR="00756EEA" w:rsidRPr="00813C62">
        <w:rPr>
          <w:color w:val="222222"/>
          <w:lang w:val="en-GB"/>
        </w:rPr>
        <w:t>three  decades</w:t>
      </w:r>
      <w:proofErr w:type="gramEnd"/>
      <w:r w:rsidR="00756EEA" w:rsidRPr="00813C62">
        <w:rPr>
          <w:color w:val="222222"/>
          <w:lang w:val="en-GB"/>
        </w:rPr>
        <w:t xml:space="preserve">  (</w:t>
      </w:r>
      <w:r w:rsidR="00C11E77" w:rsidRPr="00813C62">
        <w:rPr>
          <w:color w:val="222222"/>
          <w:lang w:val="en-GB"/>
        </w:rPr>
        <w:t>1990</w:t>
      </w:r>
      <w:r w:rsidR="00756EEA" w:rsidRPr="00813C62">
        <w:rPr>
          <w:color w:val="222222"/>
          <w:lang w:val="en-GB"/>
        </w:rPr>
        <w:t>-2024)</w:t>
      </w:r>
      <w:r w:rsidR="00C11E77" w:rsidRPr="00813C62">
        <w:rPr>
          <w:color w:val="222222"/>
          <w:lang w:val="en-GB"/>
        </w:rPr>
        <w:t xml:space="preserve">. </w:t>
      </w:r>
      <w:r w:rsidR="00FE3BC8" w:rsidRPr="00813C62">
        <w:rPr>
          <w:color w:val="222222"/>
          <w:lang w:val="en-GB"/>
        </w:rPr>
        <w:t xml:space="preserve"> </w:t>
      </w:r>
      <w:r w:rsidR="00FE3BC8" w:rsidRPr="00813C62">
        <w:rPr>
          <w:color w:val="222222"/>
          <w:vertAlign w:val="superscript"/>
          <w:lang w:val="en-GB"/>
        </w:rPr>
        <w:t>13</w:t>
      </w:r>
      <w:r w:rsidR="00C11E77" w:rsidRPr="00813C62">
        <w:rPr>
          <w:color w:val="222222"/>
          <w:lang w:val="en-GB"/>
        </w:rPr>
        <w:t xml:space="preserve"> </w:t>
      </w:r>
      <w:r w:rsidR="00756EEA" w:rsidRPr="00813C62">
        <w:rPr>
          <w:color w:val="222222"/>
          <w:lang w:val="en-GB"/>
        </w:rPr>
        <w:t xml:space="preserve">The </w:t>
      </w:r>
      <w:r w:rsidR="00EC2327" w:rsidRPr="00813C62">
        <w:rPr>
          <w:color w:val="222222"/>
          <w:lang w:val="en-GB"/>
        </w:rPr>
        <w:t>country also</w:t>
      </w:r>
      <w:r w:rsidR="00756EEA" w:rsidRPr="00813C62">
        <w:rPr>
          <w:color w:val="222222"/>
          <w:lang w:val="en-GB"/>
        </w:rPr>
        <w:t xml:space="preserve"> has a </w:t>
      </w:r>
      <w:r w:rsidRPr="00813C62">
        <w:rPr>
          <w:color w:val="222222"/>
          <w:lang w:val="en-GB"/>
        </w:rPr>
        <w:t xml:space="preserve">low </w:t>
      </w:r>
      <w:r w:rsidR="00C11E77" w:rsidRPr="00813C62">
        <w:rPr>
          <w:color w:val="222222"/>
          <w:lang w:val="en-GB"/>
        </w:rPr>
        <w:t xml:space="preserve">contraceptive prevalence rate (CPR) </w:t>
      </w:r>
      <w:r w:rsidRPr="00813C62">
        <w:rPr>
          <w:color w:val="222222"/>
          <w:lang w:val="en-GB"/>
        </w:rPr>
        <w:t xml:space="preserve">of </w:t>
      </w:r>
      <w:r w:rsidR="00C11E77" w:rsidRPr="00813C62">
        <w:rPr>
          <w:color w:val="222222"/>
          <w:lang w:val="en-GB"/>
        </w:rPr>
        <w:t>20% among currently married women</w:t>
      </w:r>
      <w:r w:rsidR="00756EEA" w:rsidRPr="00813C62">
        <w:rPr>
          <w:color w:val="222222"/>
          <w:lang w:val="en-GB"/>
        </w:rPr>
        <w:t xml:space="preserve">, </w:t>
      </w:r>
      <w:r w:rsidR="00EC2327" w:rsidRPr="00813C62">
        <w:rPr>
          <w:color w:val="222222"/>
          <w:lang w:val="en-GB"/>
        </w:rPr>
        <w:t>while just</w:t>
      </w:r>
      <w:r w:rsidRPr="00813C62">
        <w:rPr>
          <w:color w:val="222222"/>
          <w:lang w:val="en-GB"/>
        </w:rPr>
        <w:t xml:space="preserve"> half of the sexually active unmarried </w:t>
      </w:r>
      <w:r w:rsidR="00EC2327" w:rsidRPr="00813C62">
        <w:rPr>
          <w:color w:val="222222"/>
          <w:lang w:val="en-GB"/>
        </w:rPr>
        <w:t>women would</w:t>
      </w:r>
      <w:r w:rsidRPr="00813C62">
        <w:rPr>
          <w:color w:val="222222"/>
          <w:lang w:val="en-GB"/>
        </w:rPr>
        <w:t xml:space="preserve"> use a </w:t>
      </w:r>
      <w:r w:rsidR="00EC2327" w:rsidRPr="00813C62">
        <w:rPr>
          <w:color w:val="222222"/>
          <w:lang w:val="en-GB"/>
        </w:rPr>
        <w:t>contraceptive device</w:t>
      </w:r>
      <w:r w:rsidRPr="00813C62">
        <w:rPr>
          <w:color w:val="222222"/>
          <w:lang w:val="en-GB"/>
        </w:rPr>
        <w:t xml:space="preserve">. </w:t>
      </w:r>
      <w:r w:rsidR="00066F3C" w:rsidRPr="00813C62">
        <w:rPr>
          <w:color w:val="222222"/>
          <w:lang w:val="en-GB"/>
        </w:rPr>
        <w:t>This high-risk sexual practice</w:t>
      </w:r>
      <w:r w:rsidRPr="00813C62">
        <w:rPr>
          <w:color w:val="222222"/>
          <w:lang w:val="en-GB"/>
        </w:rPr>
        <w:t xml:space="preserve"> </w:t>
      </w:r>
      <w:r w:rsidR="00756EEA" w:rsidRPr="00813C62">
        <w:rPr>
          <w:color w:val="222222"/>
          <w:lang w:val="en-GB"/>
        </w:rPr>
        <w:t xml:space="preserve">has </w:t>
      </w:r>
      <w:r w:rsidRPr="00813C62">
        <w:rPr>
          <w:color w:val="222222"/>
          <w:lang w:val="en-GB"/>
        </w:rPr>
        <w:t>expose</w:t>
      </w:r>
      <w:r w:rsidR="00756EEA" w:rsidRPr="00813C62">
        <w:rPr>
          <w:color w:val="222222"/>
          <w:lang w:val="en-GB"/>
        </w:rPr>
        <w:t>d</w:t>
      </w:r>
      <w:r w:rsidRPr="00813C62">
        <w:rPr>
          <w:color w:val="222222"/>
          <w:lang w:val="en-GB"/>
        </w:rPr>
        <w:t xml:space="preserve"> </w:t>
      </w:r>
      <w:r w:rsidR="00031346" w:rsidRPr="00813C62">
        <w:rPr>
          <w:color w:val="222222"/>
          <w:lang w:val="en-GB"/>
        </w:rPr>
        <w:t xml:space="preserve">these sexually active </w:t>
      </w:r>
      <w:r w:rsidR="00066F3C" w:rsidRPr="00813C62">
        <w:rPr>
          <w:color w:val="222222"/>
          <w:lang w:val="en-GB"/>
        </w:rPr>
        <w:t xml:space="preserve">young </w:t>
      </w:r>
      <w:r w:rsidR="00EC2327" w:rsidRPr="00813C62">
        <w:rPr>
          <w:color w:val="222222"/>
          <w:lang w:val="en-GB"/>
        </w:rPr>
        <w:t>women to</w:t>
      </w:r>
      <w:r w:rsidRPr="00813C62">
        <w:rPr>
          <w:color w:val="222222"/>
          <w:lang w:val="en-GB"/>
        </w:rPr>
        <w:t xml:space="preserve"> the danger of unwanted </w:t>
      </w:r>
      <w:r w:rsidR="00756EEA" w:rsidRPr="00813C62">
        <w:rPr>
          <w:color w:val="222222"/>
          <w:lang w:val="en-GB"/>
        </w:rPr>
        <w:t>pregnancy, sexually</w:t>
      </w:r>
      <w:r w:rsidRPr="00813C62">
        <w:rPr>
          <w:color w:val="222222"/>
          <w:lang w:val="en-GB"/>
        </w:rPr>
        <w:t xml:space="preserve"> transmitted </w:t>
      </w:r>
      <w:r w:rsidR="00066F3C" w:rsidRPr="00813C62">
        <w:rPr>
          <w:color w:val="222222"/>
          <w:lang w:val="en-GB"/>
        </w:rPr>
        <w:t>infections, unsafe</w:t>
      </w:r>
      <w:r w:rsidRPr="00813C62">
        <w:rPr>
          <w:color w:val="222222"/>
          <w:lang w:val="en-GB"/>
        </w:rPr>
        <w:t xml:space="preserve"> abortions</w:t>
      </w:r>
      <w:r w:rsidR="00031346" w:rsidRPr="00813C62">
        <w:rPr>
          <w:color w:val="222222"/>
          <w:lang w:val="en-GB"/>
        </w:rPr>
        <w:t xml:space="preserve"> and </w:t>
      </w:r>
      <w:r w:rsidR="00EC2327" w:rsidRPr="00813C62">
        <w:rPr>
          <w:color w:val="222222"/>
          <w:lang w:val="en-GB"/>
        </w:rPr>
        <w:t>the attendant</w:t>
      </w:r>
      <w:r w:rsidRPr="00813C62">
        <w:rPr>
          <w:color w:val="222222"/>
          <w:lang w:val="en-GB"/>
        </w:rPr>
        <w:t xml:space="preserve"> complications </w:t>
      </w:r>
      <w:r w:rsidR="00EC2327" w:rsidRPr="00813C62">
        <w:rPr>
          <w:color w:val="222222"/>
          <w:lang w:val="en-GB"/>
        </w:rPr>
        <w:t>of severe</w:t>
      </w:r>
      <w:r w:rsidR="00756EEA" w:rsidRPr="00813C62">
        <w:rPr>
          <w:color w:val="222222"/>
          <w:lang w:val="en-GB"/>
        </w:rPr>
        <w:t xml:space="preserve"> sepsis</w:t>
      </w:r>
      <w:r w:rsidR="00031346" w:rsidRPr="00813C62">
        <w:rPr>
          <w:color w:val="222222"/>
          <w:lang w:val="en-GB"/>
        </w:rPr>
        <w:t xml:space="preserve">, multiorgan damage, uterine perforation, severe </w:t>
      </w:r>
      <w:r w:rsidR="009A5A22" w:rsidRPr="00813C62">
        <w:rPr>
          <w:color w:val="222222"/>
          <w:lang w:val="en-GB"/>
        </w:rPr>
        <w:t>haemorrhage and</w:t>
      </w:r>
      <w:r w:rsidR="00756EEA" w:rsidRPr="00813C62">
        <w:rPr>
          <w:color w:val="222222"/>
          <w:lang w:val="en-GB"/>
        </w:rPr>
        <w:t xml:space="preserve"> </w:t>
      </w:r>
      <w:r w:rsidRPr="00813C62">
        <w:rPr>
          <w:color w:val="222222"/>
          <w:lang w:val="en-GB"/>
        </w:rPr>
        <w:t>deat</w:t>
      </w:r>
      <w:r w:rsidR="00756EEA" w:rsidRPr="00813C62">
        <w:rPr>
          <w:color w:val="222222"/>
          <w:lang w:val="en-GB"/>
        </w:rPr>
        <w:t>h</w:t>
      </w:r>
      <w:r w:rsidR="00031346" w:rsidRPr="00813C62">
        <w:rPr>
          <w:color w:val="222222"/>
          <w:lang w:val="en-GB"/>
        </w:rPr>
        <w:t xml:space="preserve">. It is also known that poor family planning practice can have grave socioeconomic implications including poverty, maternal and child malnutrition, increased dependency ratio, </w:t>
      </w:r>
      <w:r w:rsidR="00EC2327" w:rsidRPr="00813C62">
        <w:rPr>
          <w:color w:val="222222"/>
          <w:lang w:val="en-GB"/>
        </w:rPr>
        <w:t>increased social</w:t>
      </w:r>
      <w:r w:rsidR="00031346" w:rsidRPr="00813C62">
        <w:rPr>
          <w:color w:val="222222"/>
          <w:lang w:val="en-GB"/>
        </w:rPr>
        <w:t xml:space="preserve"> inequality and strain on social and public health services</w:t>
      </w:r>
      <w:r w:rsidR="00FE3BC8" w:rsidRPr="00813C62">
        <w:rPr>
          <w:color w:val="222222"/>
          <w:lang w:val="en-GB"/>
        </w:rPr>
        <w:t xml:space="preserve"> </w:t>
      </w:r>
      <w:r w:rsidR="00FE3BC8" w:rsidRPr="00813C62">
        <w:rPr>
          <w:color w:val="222222"/>
          <w:vertAlign w:val="superscript"/>
          <w:lang w:val="en-GB"/>
        </w:rPr>
        <w:t>14</w:t>
      </w:r>
    </w:p>
    <w:p w14:paraId="3EE3615A" w14:textId="48B1F1FB" w:rsidR="004A0139" w:rsidRPr="00813C62" w:rsidRDefault="00B940AE" w:rsidP="0007615E">
      <w:pPr>
        <w:shd w:val="clear" w:color="auto" w:fill="FFFFFF"/>
        <w:spacing w:after="100" w:afterAutospacing="1" w:line="480" w:lineRule="auto"/>
        <w:jc w:val="both"/>
        <w:rPr>
          <w:color w:val="222222"/>
        </w:rPr>
      </w:pPr>
      <w:r w:rsidRPr="00813C62">
        <w:rPr>
          <w:color w:val="222222"/>
        </w:rPr>
        <w:t xml:space="preserve">This </w:t>
      </w:r>
      <w:r w:rsidR="00756EEA" w:rsidRPr="00813C62">
        <w:rPr>
          <w:color w:val="222222"/>
        </w:rPr>
        <w:t xml:space="preserve">study </w:t>
      </w:r>
      <w:r w:rsidR="00066F3C" w:rsidRPr="00813C62">
        <w:rPr>
          <w:color w:val="222222"/>
        </w:rPr>
        <w:t>therefore,</w:t>
      </w:r>
      <w:r w:rsidR="00756EEA" w:rsidRPr="00813C62">
        <w:rPr>
          <w:color w:val="222222"/>
        </w:rPr>
        <w:t xml:space="preserve"> </w:t>
      </w:r>
      <w:r w:rsidR="00F227F4" w:rsidRPr="00813C62">
        <w:rPr>
          <w:color w:val="222222"/>
        </w:rPr>
        <w:t>reviews</w:t>
      </w:r>
      <w:r w:rsidRPr="00813C62">
        <w:rPr>
          <w:color w:val="222222"/>
        </w:rPr>
        <w:t xml:space="preserve"> the family </w:t>
      </w:r>
      <w:r w:rsidR="00F227F4" w:rsidRPr="00813C62">
        <w:rPr>
          <w:color w:val="222222"/>
        </w:rPr>
        <w:t xml:space="preserve">planning data at </w:t>
      </w:r>
      <w:proofErr w:type="spellStart"/>
      <w:r w:rsidR="00F227F4" w:rsidRPr="00813C62">
        <w:rPr>
          <w:color w:val="222222"/>
        </w:rPr>
        <w:t>Obio</w:t>
      </w:r>
      <w:proofErr w:type="spellEnd"/>
      <w:r w:rsidR="00F227F4" w:rsidRPr="00813C62">
        <w:rPr>
          <w:color w:val="222222"/>
        </w:rPr>
        <w:t xml:space="preserve"> cottage Hospital, Port Harcourt a </w:t>
      </w:r>
      <w:r w:rsidR="00922836" w:rsidRPr="00813C62">
        <w:rPr>
          <w:color w:val="222222"/>
        </w:rPr>
        <w:t>S</w:t>
      </w:r>
      <w:r w:rsidR="00F227F4" w:rsidRPr="00813C62">
        <w:rPr>
          <w:color w:val="222222"/>
        </w:rPr>
        <w:t>hell</w:t>
      </w:r>
      <w:r w:rsidR="0091465E" w:rsidRPr="00813C62">
        <w:rPr>
          <w:color w:val="222222"/>
        </w:rPr>
        <w:t>- Petroleum</w:t>
      </w:r>
      <w:r w:rsidR="00F227F4" w:rsidRPr="00813C62">
        <w:rPr>
          <w:color w:val="222222"/>
        </w:rPr>
        <w:t xml:space="preserve"> Development Company</w:t>
      </w:r>
      <w:r w:rsidR="00922836" w:rsidRPr="00813C62">
        <w:rPr>
          <w:color w:val="222222"/>
        </w:rPr>
        <w:t>- Joint Venture</w:t>
      </w:r>
      <w:r w:rsidR="00F227F4" w:rsidRPr="00813C62">
        <w:rPr>
          <w:color w:val="222222"/>
        </w:rPr>
        <w:t xml:space="preserve"> supported facility with the view to </w:t>
      </w:r>
      <w:r w:rsidR="00F227F4" w:rsidRPr="00813C62">
        <w:rPr>
          <w:color w:val="222222"/>
        </w:rPr>
        <w:lastRenderedPageBreak/>
        <w:t>determine the pattern and determinants of family planning uptake among the clients accessing the FP services at the facility. The understanding</w:t>
      </w:r>
      <w:r w:rsidR="00F227F4" w:rsidRPr="00813C62">
        <w:t xml:space="preserve"> of the contraceptive uptake and the influencing factors at this level of health care service delivery will help to plan for the appropriate programme interventions to improve both the quality and uptake of FP services</w:t>
      </w:r>
      <w:r w:rsidR="00FD3695" w:rsidRPr="00813C62">
        <w:t xml:space="preserve"> at the facility</w:t>
      </w:r>
      <w:r w:rsidR="00F227F4" w:rsidRPr="00813C62">
        <w:t xml:space="preserve">. </w:t>
      </w:r>
      <w:r w:rsidR="00446A70" w:rsidRPr="00813C62">
        <w:rPr>
          <w:color w:val="222222"/>
        </w:rPr>
        <w:t>These contraceptive options</w:t>
      </w:r>
      <w:r w:rsidR="00F227F4" w:rsidRPr="00813C62">
        <w:rPr>
          <w:color w:val="222222"/>
        </w:rPr>
        <w:t xml:space="preserve"> can help meet the unmet need for family planning and improve </w:t>
      </w:r>
      <w:r w:rsidR="009255E5" w:rsidRPr="00813C62">
        <w:rPr>
          <w:color w:val="222222"/>
        </w:rPr>
        <w:t xml:space="preserve">the </w:t>
      </w:r>
      <w:r w:rsidR="00F227F4" w:rsidRPr="00813C62">
        <w:rPr>
          <w:color w:val="222222"/>
        </w:rPr>
        <w:t>reproductive health outcomes.</w:t>
      </w:r>
    </w:p>
    <w:p w14:paraId="341A9DA7" w14:textId="77777777" w:rsidR="0087245B" w:rsidRPr="00813C62" w:rsidRDefault="007D07F5" w:rsidP="0007615E">
      <w:pPr>
        <w:shd w:val="clear" w:color="auto" w:fill="FFFFFF"/>
        <w:spacing w:after="100" w:afterAutospacing="1" w:line="480" w:lineRule="auto"/>
        <w:jc w:val="both"/>
        <w:rPr>
          <w:b/>
          <w:bCs/>
          <w:color w:val="222222"/>
        </w:rPr>
      </w:pPr>
      <w:r w:rsidRPr="00813C62">
        <w:rPr>
          <w:b/>
          <w:bCs/>
          <w:color w:val="222222"/>
        </w:rPr>
        <w:t xml:space="preserve">Methodology </w:t>
      </w:r>
    </w:p>
    <w:p w14:paraId="7C1ECEFB" w14:textId="6F9D26FA" w:rsidR="00277275" w:rsidRPr="00813C62" w:rsidRDefault="007D07F5" w:rsidP="0007615E">
      <w:pPr>
        <w:shd w:val="clear" w:color="auto" w:fill="FFFFFF"/>
        <w:spacing w:after="100" w:afterAutospacing="1" w:line="480" w:lineRule="auto"/>
        <w:jc w:val="both"/>
        <w:rPr>
          <w:b/>
          <w:bCs/>
          <w:color w:val="222222"/>
        </w:rPr>
      </w:pPr>
      <w:r w:rsidRPr="00813C62">
        <w:t>This study was a retrospective, cross-sectional review of the records of 2499 clients who accessed</w:t>
      </w:r>
      <w:r w:rsidR="00615D59" w:rsidRPr="00813C62">
        <w:t xml:space="preserve"> </w:t>
      </w:r>
      <w:r w:rsidR="00B75D1E" w:rsidRPr="00813C62">
        <w:t>f</w:t>
      </w:r>
      <w:r w:rsidR="00615D59" w:rsidRPr="00813C62">
        <w:t xml:space="preserve">amily planning </w:t>
      </w:r>
      <w:r w:rsidR="00D27316" w:rsidRPr="00813C62">
        <w:t>services at</w:t>
      </w:r>
      <w:r w:rsidRPr="00813C62">
        <w:t xml:space="preserve"> the </w:t>
      </w:r>
      <w:proofErr w:type="spellStart"/>
      <w:r w:rsidRPr="00813C62">
        <w:t>Obio</w:t>
      </w:r>
      <w:proofErr w:type="spellEnd"/>
      <w:r w:rsidRPr="00813C62">
        <w:t xml:space="preserve"> Cottage </w:t>
      </w:r>
      <w:r w:rsidR="00840985" w:rsidRPr="00813C62">
        <w:t>Hospital, Port</w:t>
      </w:r>
      <w:r w:rsidRPr="00813C62">
        <w:t xml:space="preserve"> </w:t>
      </w:r>
      <w:r w:rsidR="00840985" w:rsidRPr="00813C62">
        <w:t>Harcourt, between</w:t>
      </w:r>
      <w:r w:rsidRPr="00813C62">
        <w:t xml:space="preserve"> June 202</w:t>
      </w:r>
      <w:r w:rsidR="00840985" w:rsidRPr="00813C62">
        <w:t>1</w:t>
      </w:r>
      <w:r w:rsidRPr="00813C62">
        <w:t>and May 202</w:t>
      </w:r>
      <w:r w:rsidR="00840985" w:rsidRPr="00813C62">
        <w:t>3</w:t>
      </w:r>
      <w:r w:rsidRPr="00813C62">
        <w:t xml:space="preserve">. </w:t>
      </w:r>
      <w:r w:rsidR="00B75D1E" w:rsidRPr="00813C62">
        <w:t xml:space="preserve"> </w:t>
      </w:r>
      <w:r w:rsidR="00B75D1E" w:rsidRPr="00813C62">
        <w:rPr>
          <w:color w:val="353535"/>
          <w:shd w:val="clear" w:color="auto" w:fill="FFFFFF"/>
        </w:rPr>
        <w:t xml:space="preserve">The </w:t>
      </w:r>
      <w:proofErr w:type="spellStart"/>
      <w:r w:rsidR="00B75D1E" w:rsidRPr="00813C62">
        <w:rPr>
          <w:color w:val="353535"/>
          <w:shd w:val="clear" w:color="auto" w:fill="FFFFFF"/>
        </w:rPr>
        <w:t>Obio</w:t>
      </w:r>
      <w:proofErr w:type="spellEnd"/>
      <w:r w:rsidR="00B75D1E" w:rsidRPr="00813C62">
        <w:rPr>
          <w:color w:val="353535"/>
          <w:shd w:val="clear" w:color="auto" w:fill="FFFFFF"/>
        </w:rPr>
        <w:t xml:space="preserve"> </w:t>
      </w:r>
      <w:r w:rsidR="00FD3695" w:rsidRPr="00813C62">
        <w:rPr>
          <w:color w:val="353535"/>
          <w:shd w:val="clear" w:color="auto" w:fill="FFFFFF"/>
        </w:rPr>
        <w:t>C</w:t>
      </w:r>
      <w:r w:rsidR="00B75D1E" w:rsidRPr="00813C62">
        <w:rPr>
          <w:color w:val="353535"/>
          <w:shd w:val="clear" w:color="auto" w:fill="FFFFFF"/>
        </w:rPr>
        <w:t xml:space="preserve">ottage Hospital </w:t>
      </w:r>
      <w:r w:rsidR="00F50F1D" w:rsidRPr="00813C62">
        <w:t>s</w:t>
      </w:r>
      <w:r w:rsidR="00B75D1E" w:rsidRPr="00813C62">
        <w:t xml:space="preserve">tarted as a Primary Health Centre in 1978. It is one of </w:t>
      </w:r>
      <w:r w:rsidR="00277386" w:rsidRPr="00813C62">
        <w:t xml:space="preserve">the </w:t>
      </w:r>
      <w:r w:rsidR="00CE5CE9" w:rsidRPr="00813C62">
        <w:t xml:space="preserve">eighteen </w:t>
      </w:r>
      <w:r w:rsidR="00B75D1E" w:rsidRPr="00813C62">
        <w:t xml:space="preserve">Shell Petroleum Development Company (SPDC) supported, government -owned health facilities. </w:t>
      </w:r>
      <w:r w:rsidR="009575BC" w:rsidRPr="00813C62">
        <w:t xml:space="preserve">Shell, through its community health department successfully established a community-based health insurance scheme in the facility that has been self-sustaining for over ten years. </w:t>
      </w:r>
      <w:r w:rsidR="00B75D1E" w:rsidRPr="00813C62">
        <w:t xml:space="preserve">The hospital is a 49 </w:t>
      </w:r>
      <w:r w:rsidR="00CE5CE9" w:rsidRPr="00813C62">
        <w:t>-</w:t>
      </w:r>
      <w:r w:rsidR="00B75D1E" w:rsidRPr="00813C62">
        <w:t xml:space="preserve">bedded facility serving communities in the </w:t>
      </w:r>
      <w:proofErr w:type="spellStart"/>
      <w:r w:rsidR="00B75D1E" w:rsidRPr="00813C62">
        <w:t>Obio-</w:t>
      </w:r>
      <w:r w:rsidR="00FA2A61" w:rsidRPr="00813C62">
        <w:t>Akpor</w:t>
      </w:r>
      <w:proofErr w:type="spellEnd"/>
      <w:r w:rsidR="00FA2A61" w:rsidRPr="00813C62">
        <w:t xml:space="preserve"> Local</w:t>
      </w:r>
      <w:r w:rsidR="00FA755A" w:rsidRPr="00813C62">
        <w:t xml:space="preserve"> Government Area (</w:t>
      </w:r>
      <w:r w:rsidR="00B75D1E" w:rsidRPr="00813C62">
        <w:t>LGA</w:t>
      </w:r>
      <w:r w:rsidR="00FA755A" w:rsidRPr="00813C62">
        <w:t>)</w:t>
      </w:r>
      <w:r w:rsidR="00B75D1E" w:rsidRPr="00813C62">
        <w:t>, Rivers State</w:t>
      </w:r>
      <w:r w:rsidR="00FA755A" w:rsidRPr="00813C62">
        <w:t xml:space="preserve">, Nigeria. </w:t>
      </w:r>
      <w:r w:rsidR="00D738A4" w:rsidRPr="00813C62">
        <w:rPr>
          <w:vertAlign w:val="superscript"/>
        </w:rPr>
        <w:t>1</w:t>
      </w:r>
      <w:r w:rsidR="00DE097F" w:rsidRPr="00813C62">
        <w:rPr>
          <w:vertAlign w:val="superscript"/>
        </w:rPr>
        <w:t>5,16</w:t>
      </w:r>
      <w:r w:rsidR="00B75D1E" w:rsidRPr="00813C62">
        <w:t xml:space="preserve"> </w:t>
      </w:r>
      <w:r w:rsidR="001101D4" w:rsidRPr="00813C62">
        <w:rPr>
          <w:color w:val="353535"/>
          <w:shd w:val="clear" w:color="auto" w:fill="FFFFFF"/>
        </w:rPr>
        <w:t>The projected population of the LGA in 2020 was 742,238</w:t>
      </w:r>
      <w:r w:rsidR="00CE5CE9" w:rsidRPr="00813C62">
        <w:rPr>
          <w:color w:val="353535"/>
          <w:shd w:val="clear" w:color="auto" w:fill="FFFFFF"/>
        </w:rPr>
        <w:t>,</w:t>
      </w:r>
      <w:r w:rsidR="001101D4" w:rsidRPr="00813C62">
        <w:t xml:space="preserve"> </w:t>
      </w:r>
      <w:r w:rsidR="00CE5CE9" w:rsidRPr="00813C62">
        <w:t>w</w:t>
      </w:r>
      <w:r w:rsidR="001101D4" w:rsidRPr="00813C62">
        <w:t xml:space="preserve">here children 0-9 years constituted 22.7% of the population, depicting the </w:t>
      </w:r>
      <w:r w:rsidR="00B75D1E" w:rsidRPr="00813C62">
        <w:t>h</w:t>
      </w:r>
      <w:r w:rsidR="001101D4" w:rsidRPr="00813C62">
        <w:t>igh fertility rate in the LGA.</w:t>
      </w:r>
      <w:r w:rsidR="0006789B" w:rsidRPr="00813C62">
        <w:rPr>
          <w:vertAlign w:val="superscript"/>
        </w:rPr>
        <w:t>17,18</w:t>
      </w:r>
      <w:r w:rsidR="008841A2" w:rsidRPr="00813C62">
        <w:rPr>
          <w:vertAlign w:val="superscript"/>
        </w:rPr>
        <w:t xml:space="preserve"> </w:t>
      </w:r>
      <w:r w:rsidRPr="00813C62">
        <w:t xml:space="preserve">The study population were women of reproductive age group (15-49 years) who accessed FP services at the facility. The inclusion criteria were the clients whose FP information such as the socio- demographic profile, </w:t>
      </w:r>
      <w:r w:rsidR="00277275" w:rsidRPr="00813C62">
        <w:t xml:space="preserve">parity, type facility and type of contraception </w:t>
      </w:r>
      <w:r w:rsidR="00FD3695" w:rsidRPr="00813C62">
        <w:t>were</w:t>
      </w:r>
      <w:r w:rsidR="00277275" w:rsidRPr="00813C62">
        <w:t xml:space="preserve"> available in the family planning record. The study excluded those with incomplete or </w:t>
      </w:r>
      <w:r w:rsidR="00F273B4" w:rsidRPr="00813C62">
        <w:t>missing relevant data</w:t>
      </w:r>
      <w:r w:rsidR="00277275" w:rsidRPr="00813C62">
        <w:t xml:space="preserve">. </w:t>
      </w:r>
    </w:p>
    <w:p w14:paraId="44F75FAE" w14:textId="53E11A7F" w:rsidR="00B55711" w:rsidRPr="00813C62" w:rsidRDefault="00277275" w:rsidP="0007615E">
      <w:pPr>
        <w:pStyle w:val="NormalWeb"/>
        <w:spacing w:line="480" w:lineRule="auto"/>
        <w:jc w:val="both"/>
      </w:pPr>
      <w:r w:rsidRPr="00813C62">
        <w:t xml:space="preserve">A proforma </w:t>
      </w:r>
      <w:r w:rsidR="00CB1F5C" w:rsidRPr="00813C62">
        <w:t>was developed</w:t>
      </w:r>
      <w:r w:rsidRPr="00813C62">
        <w:t xml:space="preserve"> and used to extract the required information about the clients from the </w:t>
      </w:r>
      <w:r w:rsidR="00CE5CE9" w:rsidRPr="00813C62">
        <w:t xml:space="preserve">family planning </w:t>
      </w:r>
      <w:r w:rsidR="00727647" w:rsidRPr="00813C62">
        <w:t>records, data</w:t>
      </w:r>
      <w:r w:rsidR="00CE5CE9" w:rsidRPr="00813C62">
        <w:t xml:space="preserve"> of 2499 </w:t>
      </w:r>
      <w:r w:rsidR="00727647" w:rsidRPr="00813C62">
        <w:t>clients were</w:t>
      </w:r>
      <w:r w:rsidR="00CE5CE9" w:rsidRPr="00813C62">
        <w:t xml:space="preserve"> used for the study and this were </w:t>
      </w:r>
      <w:r w:rsidR="00727647" w:rsidRPr="00813C62">
        <w:t>initially collated</w:t>
      </w:r>
      <w:r w:rsidRPr="00813C62">
        <w:t xml:space="preserve"> into an excel file</w:t>
      </w:r>
      <w:r w:rsidR="00CE5CE9" w:rsidRPr="00813C62">
        <w:t xml:space="preserve">. </w:t>
      </w:r>
      <w:r w:rsidRPr="00813C62">
        <w:t xml:space="preserve"> The data </w:t>
      </w:r>
      <w:r w:rsidR="00CE5CE9" w:rsidRPr="00813C62">
        <w:t xml:space="preserve">were later exported </w:t>
      </w:r>
      <w:r w:rsidR="00727647" w:rsidRPr="00813C62">
        <w:t>into the</w:t>
      </w:r>
      <w:r w:rsidRPr="00813C62">
        <w:t xml:space="preserve"> IBM SPSS Statistics for </w:t>
      </w:r>
      <w:r w:rsidRPr="00813C62">
        <w:lastRenderedPageBreak/>
        <w:t xml:space="preserve">Windows, Version 25.0. (Armonk, NY: IBM Corp) </w:t>
      </w:r>
      <w:r w:rsidR="00727647" w:rsidRPr="00813C62">
        <w:t>and the</w:t>
      </w:r>
      <w:r w:rsidRPr="00813C62">
        <w:t xml:space="preserve"> </w:t>
      </w:r>
      <w:proofErr w:type="spellStart"/>
      <w:r w:rsidRPr="00813C62">
        <w:t>StataCorp</w:t>
      </w:r>
      <w:proofErr w:type="spellEnd"/>
      <w:r w:rsidRPr="00813C62">
        <w:t xml:space="preserve"> STATA/SE 14 (StataCorp.2011; Stata Statistical Software: Release 12, College Station, TX; </w:t>
      </w:r>
      <w:proofErr w:type="spellStart"/>
      <w:r w:rsidRPr="00813C62">
        <w:t>StataCorp</w:t>
      </w:r>
      <w:proofErr w:type="spellEnd"/>
      <w:r w:rsidRPr="00813C62">
        <w:t xml:space="preserve"> LP)</w:t>
      </w:r>
      <w:r w:rsidR="00CE5CE9" w:rsidRPr="00813C62">
        <w:t xml:space="preserve"> </w:t>
      </w:r>
      <w:r w:rsidR="00727647" w:rsidRPr="00813C62">
        <w:t>for data</w:t>
      </w:r>
      <w:r w:rsidRPr="00813C62">
        <w:t xml:space="preserve"> analys</w:t>
      </w:r>
      <w:r w:rsidR="00B37801" w:rsidRPr="00813C62">
        <w:t>is</w:t>
      </w:r>
      <w:r w:rsidRPr="00813C62">
        <w:t xml:space="preserve">. The frequencies and the percentages of the socio- demographic and clinical profiles of the patients were computed. For the bivariate analysis, chi-square was used to determine the factors associated with the uptake of the FP methods. The level of statistical significance was set at p &lt; 0.05. </w:t>
      </w:r>
      <w:r w:rsidR="0087245B" w:rsidRPr="00813C62">
        <w:t xml:space="preserve">The Ethical approval to conduct the study was obtained </w:t>
      </w:r>
      <w:r w:rsidR="00B37801" w:rsidRPr="00813C62">
        <w:t xml:space="preserve">from the </w:t>
      </w:r>
      <w:r w:rsidR="0087245B" w:rsidRPr="00813C62">
        <w:t>Health Ethics Research Committee of the Rivers State Ministry of Health</w:t>
      </w:r>
    </w:p>
    <w:p w14:paraId="611E70A6" w14:textId="77777777" w:rsidR="0091465E" w:rsidRPr="00813C62" w:rsidRDefault="0091465E" w:rsidP="0007615E">
      <w:pPr>
        <w:pStyle w:val="NormalWeb"/>
        <w:spacing w:line="480" w:lineRule="auto"/>
        <w:jc w:val="both"/>
        <w:rPr>
          <w:b/>
          <w:bCs/>
        </w:rPr>
      </w:pPr>
    </w:p>
    <w:p w14:paraId="67D4735C" w14:textId="77777777" w:rsidR="009264FA" w:rsidRPr="00813C62" w:rsidRDefault="009264FA" w:rsidP="009264FA">
      <w:pPr>
        <w:pStyle w:val="NormalWeb"/>
        <w:rPr>
          <w:b/>
          <w:bCs/>
        </w:rPr>
      </w:pPr>
      <w:r w:rsidRPr="00813C62">
        <w:rPr>
          <w:b/>
          <w:bCs/>
        </w:rPr>
        <w:t xml:space="preserve">Result </w:t>
      </w:r>
    </w:p>
    <w:p w14:paraId="645FCA58" w14:textId="77777777" w:rsidR="009B404B" w:rsidRPr="00813C62" w:rsidRDefault="009264FA" w:rsidP="009264FA">
      <w:pPr>
        <w:spacing w:line="480" w:lineRule="auto"/>
      </w:pPr>
      <w:r w:rsidRPr="00813C62">
        <w:t>The result showed that majority of the clients at the FP clinic were aged 30-39 years, with a mean age of 34.21±5.7.  They were predominantly from the urban settlements.  Most of the clients were multiparous women who presented routinely for family planning at the hospital.  M</w:t>
      </w:r>
      <w:r w:rsidR="00EA370B" w:rsidRPr="00813C62">
        <w:t>ajority,</w:t>
      </w:r>
      <w:r w:rsidRPr="00813C62">
        <w:t xml:space="preserve"> 1688 (67.5%) preferred the LARC method of contraception.  </w:t>
      </w:r>
      <w:r w:rsidR="00EA370B" w:rsidRPr="00813C62">
        <w:t xml:space="preserve">A total </w:t>
      </w:r>
      <w:r w:rsidR="007F5CB6" w:rsidRPr="00813C62">
        <w:t>of 1013</w:t>
      </w:r>
      <w:r w:rsidR="00EA370B" w:rsidRPr="00813C62">
        <w:t xml:space="preserve"> (40.5%) preferred </w:t>
      </w:r>
      <w:r w:rsidRPr="00813C62">
        <w:t xml:space="preserve">hormonal </w:t>
      </w:r>
      <w:r w:rsidR="007F5CB6" w:rsidRPr="00813C62">
        <w:t>implants, while</w:t>
      </w:r>
      <w:r w:rsidR="00EA370B" w:rsidRPr="00813C62">
        <w:t xml:space="preserve"> </w:t>
      </w:r>
      <w:r w:rsidRPr="00813C62">
        <w:t xml:space="preserve">675 (27%) </w:t>
      </w:r>
      <w:r w:rsidR="00EA370B" w:rsidRPr="00813C62">
        <w:t xml:space="preserve">opted for </w:t>
      </w:r>
      <w:r w:rsidR="00136200" w:rsidRPr="00813C62">
        <w:t>intrauterine</w:t>
      </w:r>
      <w:r w:rsidRPr="00813C62">
        <w:t xml:space="preserve"> contraceptive device (IUCD</w:t>
      </w:r>
      <w:r w:rsidR="007F5CB6" w:rsidRPr="00813C62">
        <w:t>), only</w:t>
      </w:r>
      <w:r w:rsidR="00EA370B" w:rsidRPr="00813C62">
        <w:t xml:space="preserve"> </w:t>
      </w:r>
      <w:r w:rsidRPr="00813C62">
        <w:t xml:space="preserve">259 (10.4%) had Sayana </w:t>
      </w:r>
      <w:r w:rsidR="007F5CB6" w:rsidRPr="00813C62">
        <w:t>Press, while</w:t>
      </w:r>
      <w:r w:rsidR="00EA370B" w:rsidRPr="00813C62">
        <w:t xml:space="preserve"> </w:t>
      </w:r>
      <w:r w:rsidRPr="00813C62">
        <w:t xml:space="preserve">187(7.5%) </w:t>
      </w:r>
      <w:r w:rsidR="00EA370B" w:rsidRPr="00813C62">
        <w:t xml:space="preserve">demanded for </w:t>
      </w:r>
      <w:r w:rsidR="00727647" w:rsidRPr="00813C62">
        <w:t>the</w:t>
      </w:r>
      <w:r w:rsidRPr="00813C62">
        <w:t xml:space="preserve"> male condoms for their spouse/sexual partners 164 (6.6%) </w:t>
      </w:r>
      <w:r w:rsidR="00EA370B" w:rsidRPr="00813C62">
        <w:t xml:space="preserve">took </w:t>
      </w:r>
      <w:r w:rsidRPr="00813C62">
        <w:t xml:space="preserve">  the combine oral contraceptives, 133 (5.3%) requested for the Depo Provera, 64 (2.6%) </w:t>
      </w:r>
      <w:r w:rsidR="009B404B" w:rsidRPr="00813C62">
        <w:t xml:space="preserve">had </w:t>
      </w:r>
      <w:proofErr w:type="spellStart"/>
      <w:r w:rsidR="009B404B" w:rsidRPr="00813C62">
        <w:t>Noristerat</w:t>
      </w:r>
      <w:proofErr w:type="spellEnd"/>
      <w:r w:rsidRPr="00813C62">
        <w:t xml:space="preserve">, only 4 clients (0.2) </w:t>
      </w:r>
      <w:r w:rsidR="00532761" w:rsidRPr="00813C62">
        <w:t xml:space="preserve">preferred to use </w:t>
      </w:r>
      <w:r w:rsidRPr="00813C62">
        <w:t xml:space="preserve">the female condom. The total uptake for SARC was 32.6%. (Table 1).  </w:t>
      </w:r>
    </w:p>
    <w:p w14:paraId="00111FF7" w14:textId="09CE859B" w:rsidR="00ED1D32" w:rsidRPr="00813C62" w:rsidRDefault="00520C05" w:rsidP="00ED1D32">
      <w:pPr>
        <w:spacing w:line="480" w:lineRule="auto"/>
      </w:pPr>
      <w:r w:rsidRPr="00813C62">
        <w:t xml:space="preserve">The </w:t>
      </w:r>
      <w:r w:rsidR="00EC2628" w:rsidRPr="00813C62">
        <w:t xml:space="preserve">study </w:t>
      </w:r>
      <w:r w:rsidR="00E20866" w:rsidRPr="00813C62">
        <w:t>showed in</w:t>
      </w:r>
      <w:r w:rsidR="00EC2628" w:rsidRPr="00813C62">
        <w:t xml:space="preserve"> Table 2 </w:t>
      </w:r>
      <w:r w:rsidR="003C7BCB" w:rsidRPr="00813C62">
        <w:t>that t</w:t>
      </w:r>
      <w:r w:rsidR="009264FA" w:rsidRPr="00813C62">
        <w:t>here</w:t>
      </w:r>
      <w:r w:rsidR="00FA3719" w:rsidRPr="00813C62">
        <w:t xml:space="preserve"> was a statistically significant association between parity and demand for either a LARC or SARC</w:t>
      </w:r>
      <w:r w:rsidR="00657CC5" w:rsidRPr="00813C62">
        <w:t xml:space="preserve"> </w:t>
      </w:r>
      <w:r w:rsidR="00FA3719" w:rsidRPr="00813C62">
        <w:t>(X</w:t>
      </w:r>
      <w:r w:rsidR="00FA3719" w:rsidRPr="00813C62">
        <w:rPr>
          <w:vertAlign w:val="superscript"/>
        </w:rPr>
        <w:t xml:space="preserve">2 </w:t>
      </w:r>
      <w:r w:rsidR="00FA3719" w:rsidRPr="00813C62">
        <w:t xml:space="preserve">=25.36, p=0.001). More multiparous women </w:t>
      </w:r>
      <w:r w:rsidR="00505C45" w:rsidRPr="00813C62">
        <w:t xml:space="preserve">1559 (68.9%) </w:t>
      </w:r>
      <w:r w:rsidR="00ED24D1" w:rsidRPr="00813C62">
        <w:t xml:space="preserve">demanded </w:t>
      </w:r>
      <w:r w:rsidR="00FA3719" w:rsidRPr="00813C62">
        <w:t>for LARC compared to SARC</w:t>
      </w:r>
      <w:r w:rsidR="00505C45" w:rsidRPr="00813C62">
        <w:t xml:space="preserve"> 702 (31.1%)</w:t>
      </w:r>
      <w:r w:rsidR="00CE7155" w:rsidRPr="00813C62">
        <w:t xml:space="preserve"> TABLE 2</w:t>
      </w:r>
    </w:p>
    <w:p w14:paraId="233A07B7" w14:textId="20B7BE01" w:rsidR="00EC2628" w:rsidRPr="00813C62" w:rsidRDefault="00ED1D32" w:rsidP="00EC2628">
      <w:pPr>
        <w:spacing w:line="480" w:lineRule="auto"/>
      </w:pPr>
      <w:r w:rsidRPr="00813C62">
        <w:t>There was no statistically significant association between the age group ( X</w:t>
      </w:r>
      <w:r w:rsidRPr="00813C62">
        <w:rPr>
          <w:vertAlign w:val="superscript"/>
        </w:rPr>
        <w:t>2</w:t>
      </w:r>
      <w:r w:rsidRPr="00813C62">
        <w:t>=0.28, p=0.6),  place of residence ( X</w:t>
      </w:r>
      <w:r w:rsidRPr="00813C62">
        <w:rPr>
          <w:vertAlign w:val="superscript"/>
        </w:rPr>
        <w:t>2</w:t>
      </w:r>
      <w:r w:rsidRPr="00813C62">
        <w:t>=2.17, p=0.14),  , being a new contraceptive acceptor  or coming for a revisit ( X</w:t>
      </w:r>
      <w:r w:rsidRPr="00813C62">
        <w:rPr>
          <w:vertAlign w:val="superscript"/>
        </w:rPr>
        <w:t>2</w:t>
      </w:r>
      <w:r w:rsidRPr="00813C62">
        <w:t xml:space="preserve">=2.13, p=0.15),  routine  FP uptake or as post-partum Family planning (PPFP) </w:t>
      </w:r>
      <w:r w:rsidR="00657CC5" w:rsidRPr="00813C62">
        <w:t xml:space="preserve">        </w:t>
      </w:r>
      <w:r w:rsidRPr="00813C62">
        <w:lastRenderedPageBreak/>
        <w:t>( X</w:t>
      </w:r>
      <w:r w:rsidRPr="00813C62">
        <w:rPr>
          <w:vertAlign w:val="superscript"/>
        </w:rPr>
        <w:t>2</w:t>
      </w:r>
      <w:r w:rsidRPr="00813C62">
        <w:t>=1.26, p=0.26),, levels of blood pressure, ( X</w:t>
      </w:r>
      <w:r w:rsidRPr="00813C62">
        <w:rPr>
          <w:vertAlign w:val="superscript"/>
        </w:rPr>
        <w:t>2</w:t>
      </w:r>
      <w:r w:rsidRPr="00813C62">
        <w:t xml:space="preserve">=0.36, p=0.55),  body mass index </w:t>
      </w:r>
      <w:r w:rsidR="00657CC5" w:rsidRPr="00813C62">
        <w:t xml:space="preserve">              </w:t>
      </w:r>
      <w:r w:rsidRPr="00813C62">
        <w:t>(X</w:t>
      </w:r>
      <w:r w:rsidRPr="00813C62">
        <w:rPr>
          <w:vertAlign w:val="superscript"/>
        </w:rPr>
        <w:t>2</w:t>
      </w:r>
      <w:r w:rsidRPr="00813C62">
        <w:t>=1.14, p=0.78), and preference for SARC OR LARC .</w:t>
      </w:r>
    </w:p>
    <w:p w14:paraId="47EDF4AB" w14:textId="5C69EB7B" w:rsidR="00EC2628" w:rsidRPr="00813C62" w:rsidRDefault="00EC2628" w:rsidP="00EC2628">
      <w:pPr>
        <w:spacing w:line="480" w:lineRule="auto"/>
      </w:pPr>
      <w:r w:rsidRPr="00813C62">
        <w:t xml:space="preserve">Table 3 further revealed that the major users of combined oral contraceptives (84.8%), hormonal implants (90.6%), Depo </w:t>
      </w:r>
      <w:proofErr w:type="spellStart"/>
      <w:r w:rsidRPr="00813C62">
        <w:t>provera</w:t>
      </w:r>
      <w:proofErr w:type="spellEnd"/>
      <w:r w:rsidRPr="00813C62">
        <w:t xml:space="preserve">, </w:t>
      </w:r>
      <w:proofErr w:type="spellStart"/>
      <w:r w:rsidRPr="00813C62">
        <w:t>Sayana</w:t>
      </w:r>
      <w:proofErr w:type="spellEnd"/>
      <w:r w:rsidRPr="00813C62">
        <w:t xml:space="preserve"> Press (91.5%), female condom (100%) and IUCD (95%) were the multiparous women. This was also statistically significant (</w:t>
      </w:r>
      <w:r w:rsidRPr="00813C62">
        <w:rPr>
          <w:i/>
          <w:iCs/>
        </w:rPr>
        <w:t>X</w:t>
      </w:r>
      <w:r w:rsidRPr="00813C62">
        <w:rPr>
          <w:vertAlign w:val="superscript"/>
        </w:rPr>
        <w:t>2</w:t>
      </w:r>
      <w:r w:rsidRPr="00813C62">
        <w:t xml:space="preserve">= 113.3, p=0.001). </w:t>
      </w:r>
    </w:p>
    <w:p w14:paraId="735109C2" w14:textId="77777777" w:rsidR="00ED1D32" w:rsidRPr="00813C62" w:rsidRDefault="00ED1D32" w:rsidP="00ED1D32">
      <w:pPr>
        <w:spacing w:line="480" w:lineRule="auto"/>
      </w:pPr>
    </w:p>
    <w:p w14:paraId="5CB286BF" w14:textId="77777777" w:rsidR="00ED1D32" w:rsidRPr="00813C62" w:rsidRDefault="00ED1D32" w:rsidP="007F0666">
      <w:pPr>
        <w:spacing w:line="480" w:lineRule="auto"/>
        <w:jc w:val="both"/>
        <w:rPr>
          <w:b/>
          <w:bCs/>
        </w:rPr>
      </w:pPr>
    </w:p>
    <w:p w14:paraId="7B2662FB" w14:textId="53D99193" w:rsidR="005D59B2" w:rsidRPr="00813C62" w:rsidRDefault="005D59B2" w:rsidP="007F0666">
      <w:pPr>
        <w:spacing w:line="480" w:lineRule="auto"/>
        <w:jc w:val="both"/>
        <w:rPr>
          <w:b/>
          <w:bCs/>
        </w:rPr>
      </w:pPr>
      <w:r w:rsidRPr="00813C62">
        <w:rPr>
          <w:b/>
          <w:bCs/>
        </w:rPr>
        <w:t xml:space="preserve">Discussion </w:t>
      </w:r>
    </w:p>
    <w:p w14:paraId="0AB026D5" w14:textId="65A696C1" w:rsidR="00E962AA" w:rsidRPr="00813C62" w:rsidRDefault="00065A32" w:rsidP="007F0666">
      <w:pPr>
        <w:spacing w:line="480" w:lineRule="auto"/>
        <w:jc w:val="both"/>
      </w:pPr>
      <w:r w:rsidRPr="00813C62">
        <w:t xml:space="preserve">Most of the women in this study </w:t>
      </w:r>
      <w:r w:rsidR="003155DC" w:rsidRPr="00813C62">
        <w:t>had</w:t>
      </w:r>
      <w:r w:rsidRPr="00813C62">
        <w:t xml:space="preserve"> the hormonal </w:t>
      </w:r>
      <w:r w:rsidR="002218DB" w:rsidRPr="00813C62">
        <w:t xml:space="preserve">implant and IUCD, </w:t>
      </w:r>
      <w:r w:rsidR="005B56E1" w:rsidRPr="00813C62">
        <w:t>which</w:t>
      </w:r>
      <w:r w:rsidR="002218DB" w:rsidRPr="00813C62">
        <w:t xml:space="preserve"> are LARC compared to the SARC.  </w:t>
      </w:r>
      <w:r w:rsidRPr="00813C62">
        <w:t xml:space="preserve">Intrauterine devices (IUDs) and hormonal </w:t>
      </w:r>
      <w:r w:rsidR="002218DB" w:rsidRPr="00813C62">
        <w:t xml:space="preserve">implants have been shown to be </w:t>
      </w:r>
      <w:r w:rsidRPr="00813C62">
        <w:t>the most effective reversible methods of contraceptio</w:t>
      </w:r>
      <w:r w:rsidR="002218DB" w:rsidRPr="00813C62">
        <w:t xml:space="preserve">n. Previous studies showed that they </w:t>
      </w:r>
      <w:r w:rsidR="00DD022C" w:rsidRPr="00813C62">
        <w:t>were</w:t>
      </w:r>
      <w:r w:rsidR="002218DB" w:rsidRPr="00813C62">
        <w:t xml:space="preserve"> </w:t>
      </w:r>
      <w:r w:rsidRPr="00813C62">
        <w:t xml:space="preserve">approximately 20 times as effective as </w:t>
      </w:r>
      <w:r w:rsidR="002218DB" w:rsidRPr="00813C62">
        <w:t xml:space="preserve">SARC </w:t>
      </w:r>
      <w:r w:rsidR="0046275B" w:rsidRPr="00813C62">
        <w:t>like the contraceptive</w:t>
      </w:r>
      <w:r w:rsidR="002218DB" w:rsidRPr="00813C62">
        <w:t xml:space="preserve"> </w:t>
      </w:r>
      <w:r w:rsidRPr="00813C62">
        <w:t>pills, patches, and rings</w:t>
      </w:r>
      <w:r w:rsidR="002218DB" w:rsidRPr="00813C62">
        <w:t>.</w:t>
      </w:r>
      <w:r w:rsidR="00674509" w:rsidRPr="00813C62">
        <w:rPr>
          <w:vertAlign w:val="superscript"/>
        </w:rPr>
        <w:t>1</w:t>
      </w:r>
      <w:r w:rsidR="00657CC5" w:rsidRPr="00813C62">
        <w:rPr>
          <w:vertAlign w:val="superscript"/>
        </w:rPr>
        <w:t xml:space="preserve">9 </w:t>
      </w:r>
      <w:r w:rsidR="002218DB" w:rsidRPr="00813C62">
        <w:t xml:space="preserve">This </w:t>
      </w:r>
      <w:r w:rsidR="0046275B" w:rsidRPr="00813C62">
        <w:t xml:space="preserve">implies that </w:t>
      </w:r>
      <w:r w:rsidR="008548CB" w:rsidRPr="00813C62">
        <w:t>the clients</w:t>
      </w:r>
      <w:r w:rsidR="002218DB" w:rsidRPr="00813C62">
        <w:t xml:space="preserve"> who attend</w:t>
      </w:r>
      <w:r w:rsidR="0046275B" w:rsidRPr="00813C62">
        <w:t>ed</w:t>
      </w:r>
      <w:r w:rsidR="002218DB" w:rsidRPr="00813C62">
        <w:t xml:space="preserve"> the FP </w:t>
      </w:r>
      <w:r w:rsidR="00674509" w:rsidRPr="00813C62">
        <w:t>c</w:t>
      </w:r>
      <w:r w:rsidR="002218DB" w:rsidRPr="00813C62">
        <w:t xml:space="preserve">linics at the </w:t>
      </w:r>
      <w:proofErr w:type="spellStart"/>
      <w:r w:rsidR="002218DB" w:rsidRPr="00813C62">
        <w:t>Obio</w:t>
      </w:r>
      <w:proofErr w:type="spellEnd"/>
      <w:r w:rsidR="002218DB" w:rsidRPr="00813C62">
        <w:t xml:space="preserve"> </w:t>
      </w:r>
      <w:r w:rsidR="005B56E1" w:rsidRPr="00813C62">
        <w:t>C</w:t>
      </w:r>
      <w:r w:rsidR="002218DB" w:rsidRPr="00813C62">
        <w:t xml:space="preserve">ottage Hospital </w:t>
      </w:r>
      <w:r w:rsidR="0046275B" w:rsidRPr="00813C62">
        <w:t xml:space="preserve">were </w:t>
      </w:r>
      <w:r w:rsidR="005B56E1" w:rsidRPr="00813C62">
        <w:t>adequately counseled</w:t>
      </w:r>
      <w:r w:rsidRPr="00813C62">
        <w:t xml:space="preserve"> and informed about the superior effectiveness of long-acting reversible contraception (LARC) methods.</w:t>
      </w:r>
      <w:r w:rsidR="002218DB" w:rsidRPr="00813C62">
        <w:t xml:space="preserve"> Th</w:t>
      </w:r>
      <w:r w:rsidR="00E962AA" w:rsidRPr="00813C62">
        <w:t>e</w:t>
      </w:r>
      <w:r w:rsidR="002218DB" w:rsidRPr="00813C62">
        <w:t xml:space="preserve"> LARC</w:t>
      </w:r>
      <w:r w:rsidR="0058799F" w:rsidRPr="00813C62">
        <w:t xml:space="preserve">s </w:t>
      </w:r>
      <w:r w:rsidR="002218DB" w:rsidRPr="00813C62">
        <w:t>(</w:t>
      </w:r>
      <w:r w:rsidRPr="00813C62">
        <w:t xml:space="preserve">IUDs and hormonal </w:t>
      </w:r>
      <w:r w:rsidR="00EC2381" w:rsidRPr="00813C62">
        <w:t>implants) are</w:t>
      </w:r>
      <w:r w:rsidRPr="00813C62">
        <w:t xml:space="preserve"> safe for</w:t>
      </w:r>
      <w:r w:rsidR="002218DB" w:rsidRPr="00813C62">
        <w:t xml:space="preserve"> </w:t>
      </w:r>
      <w:r w:rsidRPr="00813C62">
        <w:t>women, including adolescents</w:t>
      </w:r>
      <w:r w:rsidR="002218DB" w:rsidRPr="00813C62">
        <w:t xml:space="preserve"> and those who </w:t>
      </w:r>
      <w:r w:rsidR="00EC2381" w:rsidRPr="00813C62">
        <w:t>are in</w:t>
      </w:r>
      <w:r w:rsidRPr="00813C62">
        <w:t xml:space="preserve"> the postpartum or postabortion period.</w:t>
      </w:r>
      <w:r w:rsidR="00DD3E94" w:rsidRPr="00813C62">
        <w:rPr>
          <w:vertAlign w:val="superscript"/>
        </w:rPr>
        <w:t>20</w:t>
      </w:r>
      <w:r w:rsidR="00E962AA" w:rsidRPr="00813C62">
        <w:t xml:space="preserve"> The LARC</w:t>
      </w:r>
      <w:r w:rsidR="0058799F" w:rsidRPr="00813C62">
        <w:t xml:space="preserve">s </w:t>
      </w:r>
      <w:r w:rsidR="00E962AA" w:rsidRPr="00813C62">
        <w:t xml:space="preserve">are also easy to </w:t>
      </w:r>
      <w:r w:rsidR="00727647" w:rsidRPr="00813C62">
        <w:t>use,</w:t>
      </w:r>
      <w:r w:rsidR="00E962AA" w:rsidRPr="00813C62">
        <w:t xml:space="preserve"> and they can last up to 3-5 years. They have also been described as </w:t>
      </w:r>
      <w:r w:rsidR="00E962AA" w:rsidRPr="00813C62">
        <w:rPr>
          <w:i/>
          <w:iCs/>
        </w:rPr>
        <w:t>forgettable contraceptives;</w:t>
      </w:r>
      <w:r w:rsidR="00674509" w:rsidRPr="00813C62">
        <w:rPr>
          <w:i/>
          <w:iCs/>
        </w:rPr>
        <w:t xml:space="preserve"> </w:t>
      </w:r>
      <w:proofErr w:type="gramStart"/>
      <w:r w:rsidR="00DD3E94" w:rsidRPr="00813C62">
        <w:rPr>
          <w:i/>
          <w:iCs/>
          <w:vertAlign w:val="superscript"/>
        </w:rPr>
        <w:t xml:space="preserve">20 </w:t>
      </w:r>
      <w:r w:rsidR="00674509" w:rsidRPr="00813C62">
        <w:rPr>
          <w:i/>
          <w:iCs/>
          <w:vertAlign w:val="superscript"/>
        </w:rPr>
        <w:t xml:space="preserve"> </w:t>
      </w:r>
      <w:r w:rsidR="00E962AA" w:rsidRPr="00813C62">
        <w:t>these</w:t>
      </w:r>
      <w:proofErr w:type="gramEnd"/>
      <w:r w:rsidR="00E962AA" w:rsidRPr="00813C62">
        <w:t xml:space="preserve"> are devices that once inserted the user enjoys the contraceptive effects and can forget about them until the expiry date, no need for any </w:t>
      </w:r>
      <w:r w:rsidR="0046275B" w:rsidRPr="00813C62">
        <w:t>scheduled therapy</w:t>
      </w:r>
      <w:r w:rsidR="00E962AA" w:rsidRPr="00813C62">
        <w:t xml:space="preserve"> or clinic </w:t>
      </w:r>
      <w:r w:rsidR="008D5122" w:rsidRPr="00813C62">
        <w:t>re</w:t>
      </w:r>
      <w:r w:rsidR="00E962AA" w:rsidRPr="00813C62">
        <w:t>visit</w:t>
      </w:r>
      <w:r w:rsidR="0046275B" w:rsidRPr="00813C62">
        <w:t>s</w:t>
      </w:r>
      <w:r w:rsidR="00E962AA" w:rsidRPr="00813C62">
        <w:t xml:space="preserve">. </w:t>
      </w:r>
    </w:p>
    <w:p w14:paraId="22CE5F5F" w14:textId="41D11EDD" w:rsidR="004843AA" w:rsidRPr="00813C62" w:rsidRDefault="008D5122" w:rsidP="007F0666">
      <w:pPr>
        <w:spacing w:line="480" w:lineRule="auto"/>
        <w:jc w:val="both"/>
      </w:pPr>
      <w:r w:rsidRPr="00813C62">
        <w:t>This study</w:t>
      </w:r>
      <w:r w:rsidR="00EC2381" w:rsidRPr="00813C62">
        <w:t xml:space="preserve"> </w:t>
      </w:r>
      <w:r w:rsidR="0046275B" w:rsidRPr="00813C62">
        <w:t xml:space="preserve">also </w:t>
      </w:r>
      <w:r w:rsidRPr="00813C62">
        <w:t>revealed that</w:t>
      </w:r>
      <w:r w:rsidR="00EC2381" w:rsidRPr="00813C62">
        <w:t xml:space="preserve"> most of the women who access</w:t>
      </w:r>
      <w:r w:rsidR="0046275B" w:rsidRPr="00813C62">
        <w:t>ed</w:t>
      </w:r>
      <w:r w:rsidR="00EC2381" w:rsidRPr="00813C62">
        <w:t xml:space="preserve"> the FP services for LARC</w:t>
      </w:r>
      <w:r w:rsidR="0058799F" w:rsidRPr="00813C62">
        <w:t>s</w:t>
      </w:r>
      <w:r w:rsidR="00EC2381" w:rsidRPr="00813C62">
        <w:t xml:space="preserve"> or SARC</w:t>
      </w:r>
      <w:r w:rsidR="0058799F" w:rsidRPr="00813C62">
        <w:t>s</w:t>
      </w:r>
      <w:r w:rsidR="00EC2381" w:rsidRPr="00813C62">
        <w:t xml:space="preserve"> were the older women in the age group 34-39 years.</w:t>
      </w:r>
      <w:r w:rsidR="0046275B" w:rsidRPr="00813C62">
        <w:t xml:space="preserve"> They were </w:t>
      </w:r>
      <w:r w:rsidRPr="00813C62">
        <w:t>mostly multiparous</w:t>
      </w:r>
      <w:r w:rsidR="00EC2381" w:rsidRPr="00813C62">
        <w:t xml:space="preserve"> women who wanted the contraception </w:t>
      </w:r>
      <w:r w:rsidR="00AF47DE" w:rsidRPr="00813C62">
        <w:t>for birth</w:t>
      </w:r>
      <w:r w:rsidRPr="00813C62">
        <w:t>-</w:t>
      </w:r>
      <w:r w:rsidR="00EC2381" w:rsidRPr="00813C62">
        <w:t>spacing</w:t>
      </w:r>
      <w:r w:rsidR="00AF47DE" w:rsidRPr="00813C62">
        <w:t xml:space="preserve"> rather than for child limiting</w:t>
      </w:r>
      <w:r w:rsidR="00EC2381" w:rsidRPr="00813C62">
        <w:t xml:space="preserve">. </w:t>
      </w:r>
      <w:r w:rsidR="00C04102" w:rsidRPr="00813C62">
        <w:rPr>
          <w:vertAlign w:val="superscript"/>
        </w:rPr>
        <w:t>21</w:t>
      </w:r>
      <w:r w:rsidR="00AF47DE" w:rsidRPr="00813C62">
        <w:t xml:space="preserve"> There was no record of the use</w:t>
      </w:r>
      <w:r w:rsidR="0058799F" w:rsidRPr="00813C62">
        <w:t xml:space="preserve"> of </w:t>
      </w:r>
      <w:r w:rsidR="00AF47DE" w:rsidRPr="00813C62">
        <w:t xml:space="preserve">a permanent method of contraception.  This is consistent with </w:t>
      </w:r>
      <w:r w:rsidR="00AF47DE" w:rsidRPr="00813C62">
        <w:lastRenderedPageBreak/>
        <w:t>previous findings in Africa</w:t>
      </w:r>
      <w:r w:rsidR="000665A9" w:rsidRPr="00813C62">
        <w:t xml:space="preserve"> </w:t>
      </w:r>
      <w:r w:rsidR="0058799F" w:rsidRPr="00813C62">
        <w:t xml:space="preserve">where women would not accept this method of contraception </w:t>
      </w:r>
      <w:r w:rsidR="004843AA" w:rsidRPr="00813C62">
        <w:t xml:space="preserve">due to the sociocultural desire for many children. </w:t>
      </w:r>
      <w:r w:rsidR="00C04102" w:rsidRPr="00813C62">
        <w:rPr>
          <w:vertAlign w:val="superscript"/>
        </w:rPr>
        <w:t>22-23</w:t>
      </w:r>
    </w:p>
    <w:p w14:paraId="622D7682" w14:textId="661E71AA" w:rsidR="00EC2381" w:rsidRPr="00813C62" w:rsidRDefault="005B56E1" w:rsidP="007F0666">
      <w:pPr>
        <w:spacing w:line="480" w:lineRule="auto"/>
        <w:jc w:val="both"/>
        <w:rPr>
          <w:vertAlign w:val="superscript"/>
        </w:rPr>
      </w:pPr>
      <w:r w:rsidRPr="00813C62">
        <w:t>Very few adolescents accessed the FP clinic for either SARC or LARC. Previous studies have also highlighted the barriers to uptake of a family planning method by adolescents in developing countries.</w:t>
      </w:r>
      <w:r w:rsidR="00F91513" w:rsidRPr="00813C62">
        <w:t xml:space="preserve"> </w:t>
      </w:r>
      <w:r w:rsidR="00C04102" w:rsidRPr="00813C62">
        <w:rPr>
          <w:vertAlign w:val="superscript"/>
        </w:rPr>
        <w:t>24</w:t>
      </w:r>
      <w:r w:rsidRPr="00813C62">
        <w:t xml:space="preserve"> The barriers to access</w:t>
      </w:r>
      <w:r w:rsidR="006C39E3" w:rsidRPr="00813C62">
        <w:t>ing</w:t>
      </w:r>
      <w:r w:rsidRPr="00813C62">
        <w:t xml:space="preserve"> the LARC (IUDs and hormonal implants) in poor resource settings </w:t>
      </w:r>
      <w:r w:rsidR="00C36160" w:rsidRPr="00813C62">
        <w:t>are</w:t>
      </w:r>
      <w:r w:rsidRPr="00813C62">
        <w:t xml:space="preserve"> those related to education, provider training, cost, and logistics</w:t>
      </w:r>
      <w:r w:rsidR="00C36160" w:rsidRPr="00813C62">
        <w:t>.</w:t>
      </w:r>
      <w:r w:rsidR="00FF6ECC" w:rsidRPr="00813C62">
        <w:rPr>
          <w:vertAlign w:val="superscript"/>
        </w:rPr>
        <w:t xml:space="preserve">24 </w:t>
      </w:r>
      <w:r w:rsidR="006C39E3" w:rsidRPr="00813C62">
        <w:t>S</w:t>
      </w:r>
      <w:r w:rsidRPr="00813C62">
        <w:t>uccessful interventions have been shown to minimize these barriers. Adolescents and adult women should be counseled about contraception and should have access to the full range of contraceptive methods, including LARC methods</w:t>
      </w:r>
      <w:r w:rsidR="00DA738A" w:rsidRPr="00813C62">
        <w:t xml:space="preserve"> </w:t>
      </w:r>
      <w:r w:rsidR="00FF6ECC" w:rsidRPr="00813C62">
        <w:rPr>
          <w:vertAlign w:val="superscript"/>
        </w:rPr>
        <w:t>25</w:t>
      </w:r>
    </w:p>
    <w:p w14:paraId="05283F82" w14:textId="06614B91" w:rsidR="00E962AA" w:rsidRPr="00813C62" w:rsidRDefault="005B56E1" w:rsidP="007F0666">
      <w:pPr>
        <w:spacing w:line="480" w:lineRule="auto"/>
        <w:jc w:val="both"/>
        <w:rPr>
          <w:vertAlign w:val="superscript"/>
        </w:rPr>
      </w:pPr>
      <w:r w:rsidRPr="00813C62">
        <w:t xml:space="preserve">Some women </w:t>
      </w:r>
      <w:r w:rsidR="006C39E3" w:rsidRPr="00813C62">
        <w:t xml:space="preserve">were </w:t>
      </w:r>
      <w:r w:rsidRPr="00813C62">
        <w:t xml:space="preserve">afraid of </w:t>
      </w:r>
      <w:r w:rsidR="00065A32" w:rsidRPr="00813C62">
        <w:t>side effect</w:t>
      </w:r>
      <w:r w:rsidR="00FB76AD" w:rsidRPr="00813C62">
        <w:t>s</w:t>
      </w:r>
      <w:r w:rsidR="00065A32" w:rsidRPr="00813C62">
        <w:t xml:space="preserve"> of IUDs and hormonal </w:t>
      </w:r>
      <w:r w:rsidRPr="00813C62">
        <w:t>implants such as change bleeding</w:t>
      </w:r>
      <w:r w:rsidR="00065A32" w:rsidRPr="00813C62">
        <w:t xml:space="preserve"> </w:t>
      </w:r>
      <w:r w:rsidR="00E962AA" w:rsidRPr="00813C62">
        <w:t>patterns</w:t>
      </w:r>
      <w:r w:rsidR="00FB76AD" w:rsidRPr="00813C62">
        <w:t>.</w:t>
      </w:r>
      <w:r w:rsidR="00E962AA" w:rsidRPr="00813C62">
        <w:t xml:space="preserve"> </w:t>
      </w:r>
      <w:r w:rsidR="00FB76AD" w:rsidRPr="00813C62">
        <w:t>A</w:t>
      </w:r>
      <w:r w:rsidR="00E962AA" w:rsidRPr="00813C62">
        <w:t>nticipatory</w:t>
      </w:r>
      <w:r w:rsidR="00065A32" w:rsidRPr="00813C62">
        <w:t xml:space="preserve"> counse</w:t>
      </w:r>
      <w:r w:rsidR="006C39E3" w:rsidRPr="00813C62">
        <w:t>l</w:t>
      </w:r>
      <w:r w:rsidR="00065A32" w:rsidRPr="00813C62">
        <w:t>ling</w:t>
      </w:r>
      <w:r w:rsidRPr="00813C62">
        <w:t xml:space="preserve"> by</w:t>
      </w:r>
      <w:r w:rsidR="00D26F7A" w:rsidRPr="00813C62">
        <w:t xml:space="preserve"> </w:t>
      </w:r>
      <w:r w:rsidR="0046275B" w:rsidRPr="00813C62">
        <w:t>FP health</w:t>
      </w:r>
      <w:r w:rsidRPr="00813C62">
        <w:t xml:space="preserve"> </w:t>
      </w:r>
      <w:r w:rsidR="00E962AA" w:rsidRPr="00813C62">
        <w:t>workers about</w:t>
      </w:r>
      <w:r w:rsidR="00065A32" w:rsidRPr="00813C62">
        <w:t xml:space="preserve"> expected changes</w:t>
      </w:r>
      <w:r w:rsidRPr="00813C62">
        <w:t xml:space="preserve"> when on a modern contraceptive device will </w:t>
      </w:r>
      <w:r w:rsidR="008D5122" w:rsidRPr="00813C62">
        <w:t>increase the</w:t>
      </w:r>
      <w:r w:rsidR="00D26F7A" w:rsidRPr="00813C62">
        <w:t xml:space="preserve"> </w:t>
      </w:r>
      <w:r w:rsidR="00E962AA" w:rsidRPr="00813C62">
        <w:t xml:space="preserve">uptake of the FP devices. </w:t>
      </w:r>
      <w:r w:rsidR="00CB1F5C" w:rsidRPr="00813C62">
        <w:rPr>
          <w:vertAlign w:val="superscript"/>
        </w:rPr>
        <w:t>2</w:t>
      </w:r>
      <w:r w:rsidR="00E06F76" w:rsidRPr="00813C62">
        <w:rPr>
          <w:vertAlign w:val="superscript"/>
        </w:rPr>
        <w:t>6</w:t>
      </w:r>
    </w:p>
    <w:p w14:paraId="74190F60" w14:textId="77777777" w:rsidR="00FB76AD" w:rsidRPr="00813C62" w:rsidRDefault="00DD726D" w:rsidP="007F0666">
      <w:pPr>
        <w:spacing w:line="480" w:lineRule="auto"/>
        <w:jc w:val="both"/>
      </w:pPr>
      <w:r w:rsidRPr="00813C62">
        <w:t>Postpartum Family planning (PPFP) service utilization was very low in this study; less than 2% of the client</w:t>
      </w:r>
      <w:r w:rsidR="00BB61A8" w:rsidRPr="00813C62">
        <w:t>s</w:t>
      </w:r>
      <w:r w:rsidRPr="00813C62">
        <w:t xml:space="preserve"> had a PPFP service. There is a need for the health workers in the maternity unit of this cottage hospital to ensure that women had counselling</w:t>
      </w:r>
      <w:r w:rsidR="00FB76AD" w:rsidRPr="00813C62">
        <w:t xml:space="preserve"> session</w:t>
      </w:r>
      <w:r w:rsidRPr="00813C62">
        <w:t xml:space="preserve"> on PPFP </w:t>
      </w:r>
    </w:p>
    <w:p w14:paraId="006FDC13" w14:textId="6CA26C0B" w:rsidR="000665A9" w:rsidRPr="00813C62" w:rsidRDefault="00FB76AD" w:rsidP="007F0666">
      <w:pPr>
        <w:spacing w:line="480" w:lineRule="auto"/>
        <w:jc w:val="both"/>
        <w:rPr>
          <w:vertAlign w:val="superscript"/>
        </w:rPr>
      </w:pPr>
      <w:r w:rsidRPr="00813C62">
        <w:t>post- delivery</w:t>
      </w:r>
      <w:r w:rsidR="00DD726D" w:rsidRPr="00813C62">
        <w:t xml:space="preserve">. </w:t>
      </w:r>
      <w:r w:rsidR="00CB1F5C" w:rsidRPr="00813C62">
        <w:rPr>
          <w:vertAlign w:val="superscript"/>
        </w:rPr>
        <w:t>2</w:t>
      </w:r>
      <w:r w:rsidR="005D7779" w:rsidRPr="00813C62">
        <w:rPr>
          <w:vertAlign w:val="superscript"/>
        </w:rPr>
        <w:t>6</w:t>
      </w:r>
      <w:r w:rsidR="00DA738A" w:rsidRPr="00813C62">
        <w:t xml:space="preserve"> </w:t>
      </w:r>
      <w:r w:rsidR="003366FE" w:rsidRPr="00813C62">
        <w:t>Blood pressure</w:t>
      </w:r>
      <w:r w:rsidR="00885EF3" w:rsidRPr="00813C62">
        <w:t xml:space="preserve"> (BP)</w:t>
      </w:r>
      <w:r w:rsidR="003366FE" w:rsidRPr="00813C62">
        <w:t xml:space="preserve"> checks and Body mass index</w:t>
      </w:r>
      <w:r w:rsidR="00885EF3" w:rsidRPr="00813C62">
        <w:t xml:space="preserve"> (BMI) </w:t>
      </w:r>
      <w:r w:rsidR="003366FE" w:rsidRPr="00813C62">
        <w:t xml:space="preserve">as done for </w:t>
      </w:r>
      <w:r w:rsidR="00885EF3" w:rsidRPr="00813C62">
        <w:t xml:space="preserve">FP clients </w:t>
      </w:r>
      <w:r w:rsidR="003366FE" w:rsidRPr="00813C62">
        <w:t xml:space="preserve">in this cottage hospital </w:t>
      </w:r>
      <w:proofErr w:type="gramStart"/>
      <w:r w:rsidR="003E6A46" w:rsidRPr="00813C62">
        <w:t xml:space="preserve">were </w:t>
      </w:r>
      <w:r w:rsidR="003366FE" w:rsidRPr="00813C62">
        <w:t xml:space="preserve"> very</w:t>
      </w:r>
      <w:proofErr w:type="gramEnd"/>
      <w:r w:rsidR="003366FE" w:rsidRPr="00813C62">
        <w:t xml:space="preserve"> appropriate as these might guide the attending health workers on the appropriate choices of contraceptives during the FP counselling sessions, although the findings of this study did not demonstrate any statistically significant difference in the use of SARC or LARC for different levels of BP or BMI.</w:t>
      </w:r>
      <w:r w:rsidR="0073051D" w:rsidRPr="00813C62">
        <w:t xml:space="preserve"> </w:t>
      </w:r>
      <w:r w:rsidR="0073051D" w:rsidRPr="00813C62">
        <w:rPr>
          <w:vertAlign w:val="superscript"/>
        </w:rPr>
        <w:t>2</w:t>
      </w:r>
      <w:r w:rsidR="002354F7" w:rsidRPr="00813C62">
        <w:rPr>
          <w:vertAlign w:val="superscript"/>
        </w:rPr>
        <w:t>7</w:t>
      </w:r>
    </w:p>
    <w:p w14:paraId="55A8CF88" w14:textId="742232A5" w:rsidR="00071647" w:rsidRDefault="00726220" w:rsidP="005B7EF8">
      <w:pPr>
        <w:spacing w:line="480" w:lineRule="auto"/>
        <w:jc w:val="both"/>
      </w:pPr>
      <w:r w:rsidRPr="00813C62">
        <w:t xml:space="preserve">This study is not without limitations. </w:t>
      </w:r>
      <w:r w:rsidR="000665A9" w:rsidRPr="00813C62">
        <w:t xml:space="preserve"> The limitations in this study are that associated with the use of secondary data; the routine FP data collected were limited in the number </w:t>
      </w:r>
      <w:r w:rsidR="00F95448" w:rsidRPr="00813C62">
        <w:t>of explanatory</w:t>
      </w:r>
      <w:r w:rsidR="000665A9" w:rsidRPr="00813C62">
        <w:t xml:space="preserve"> variables and there were some missing and incomplete data. This study findings are</w:t>
      </w:r>
      <w:r w:rsidR="00BB61A8" w:rsidRPr="00813C62">
        <w:t xml:space="preserve"> </w:t>
      </w:r>
      <w:r w:rsidR="00B97E17" w:rsidRPr="00813C62">
        <w:t>also limited</w:t>
      </w:r>
      <w:r w:rsidR="000665A9" w:rsidRPr="00813C62">
        <w:t xml:space="preserve"> </w:t>
      </w:r>
    </w:p>
    <w:p w14:paraId="7A82AA85" w14:textId="77777777" w:rsidR="00071647" w:rsidRDefault="00071647" w:rsidP="00071647">
      <w:pPr>
        <w:pStyle w:val="NormalWeb"/>
        <w:spacing w:line="480" w:lineRule="auto"/>
        <w:jc w:val="both"/>
      </w:pPr>
    </w:p>
    <w:p w14:paraId="56A8E53D" w14:textId="73859A51" w:rsidR="00071647" w:rsidRPr="00071647" w:rsidRDefault="00071647" w:rsidP="00071647">
      <w:pPr>
        <w:pStyle w:val="NormalWeb"/>
        <w:spacing w:line="480" w:lineRule="auto"/>
        <w:jc w:val="both"/>
        <w:rPr>
          <w:b/>
          <w:bCs/>
        </w:rPr>
      </w:pPr>
      <w:r w:rsidRPr="00071647">
        <w:rPr>
          <w:b/>
          <w:bCs/>
        </w:rPr>
        <w:lastRenderedPageBreak/>
        <w:t>COMPETING INTERESTS DISCLAIMER:</w:t>
      </w:r>
    </w:p>
    <w:p w14:paraId="39538C88" w14:textId="286F3C43" w:rsidR="00071647" w:rsidRPr="00813C62" w:rsidRDefault="00071647" w:rsidP="00071647">
      <w:pPr>
        <w:pStyle w:val="NormalWeb"/>
        <w:spacing w:line="480" w:lineRule="auto"/>
        <w:jc w:val="both"/>
      </w:pPr>
      <w:r>
        <w:t>Authors have declared that they have no known competing financial interests OR non-financial interests OR personal relationships that could have appeared to influence the work reported in this paper.</w:t>
      </w:r>
    </w:p>
    <w:p w14:paraId="74916E7B" w14:textId="77777777" w:rsidR="00726220" w:rsidRPr="00813C62" w:rsidRDefault="00726220" w:rsidP="007F0666">
      <w:pPr>
        <w:spacing w:line="480" w:lineRule="auto"/>
        <w:jc w:val="both"/>
      </w:pPr>
      <w:bookmarkStart w:id="0" w:name="_GoBack"/>
      <w:bookmarkEnd w:id="0"/>
    </w:p>
    <w:p w14:paraId="0A486A82" w14:textId="77777777" w:rsidR="00E8185B" w:rsidRPr="00813C62" w:rsidRDefault="00E8185B"/>
    <w:p w14:paraId="739DBA19" w14:textId="77777777" w:rsidR="005D4136" w:rsidRPr="00813C62" w:rsidRDefault="005D4136" w:rsidP="005D4136"/>
    <w:p w14:paraId="320A72C2" w14:textId="77777777" w:rsidR="00C35EC9" w:rsidRPr="00C35EC9" w:rsidRDefault="00C35EC9" w:rsidP="00C35EC9">
      <w:pPr>
        <w:rPr>
          <w:b/>
          <w:bCs/>
        </w:rPr>
      </w:pPr>
      <w:r w:rsidRPr="00C35EC9">
        <w:rPr>
          <w:b/>
          <w:bCs/>
        </w:rPr>
        <w:t>References</w:t>
      </w:r>
    </w:p>
    <w:p w14:paraId="55E15737" w14:textId="77777777" w:rsidR="00C35EC9" w:rsidRPr="00D95116" w:rsidRDefault="00C35EC9" w:rsidP="00C35EC9"/>
    <w:p w14:paraId="40DBB18C" w14:textId="77777777" w:rsidR="00C35EC9" w:rsidRPr="00D95116" w:rsidRDefault="00C35EC9" w:rsidP="00C35EC9">
      <w:pPr>
        <w:pStyle w:val="ListParagraph"/>
        <w:numPr>
          <w:ilvl w:val="0"/>
          <w:numId w:val="21"/>
        </w:numPr>
        <w:ind w:left="786"/>
        <w:rPr>
          <w:rFonts w:ascii="Times New Roman" w:hAnsi="Times New Roman" w:cs="Times New Roman"/>
        </w:rPr>
      </w:pPr>
      <w:proofErr w:type="spellStart"/>
      <w:r w:rsidRPr="00D95116">
        <w:rPr>
          <w:rFonts w:ascii="Times New Roman" w:hAnsi="Times New Roman" w:cs="Times New Roman"/>
          <w:color w:val="222222"/>
          <w:shd w:val="clear" w:color="auto" w:fill="FFFFFF"/>
        </w:rPr>
        <w:t>Enden</w:t>
      </w:r>
      <w:proofErr w:type="spellEnd"/>
      <w:r w:rsidRPr="00D95116">
        <w:rPr>
          <w:rFonts w:ascii="Times New Roman" w:hAnsi="Times New Roman" w:cs="Times New Roman"/>
          <w:color w:val="222222"/>
          <w:shd w:val="clear" w:color="auto" w:fill="FFFFFF"/>
        </w:rPr>
        <w:t xml:space="preserve"> MR, </w:t>
      </w:r>
      <w:proofErr w:type="spellStart"/>
      <w:r w:rsidRPr="00D95116">
        <w:rPr>
          <w:rFonts w:ascii="Times New Roman" w:hAnsi="Times New Roman" w:cs="Times New Roman"/>
          <w:color w:val="222222"/>
          <w:shd w:val="clear" w:color="auto" w:fill="FFFFFF"/>
        </w:rPr>
        <w:t>Tolla</w:t>
      </w:r>
      <w:proofErr w:type="spellEnd"/>
      <w:r w:rsidRPr="00D95116">
        <w:rPr>
          <w:rFonts w:ascii="Times New Roman" w:hAnsi="Times New Roman" w:cs="Times New Roman"/>
          <w:color w:val="222222"/>
          <w:shd w:val="clear" w:color="auto" w:fill="FFFFFF"/>
        </w:rPr>
        <w:t xml:space="preserve"> MT, Norheim OF. Providing universal access to modern contraceptive methods: An extended cost-effectiveness analysis of meeting the demand for modern contraception in Ethiopia. Social Science &amp; Medicine. 2021 Jul </w:t>
      </w:r>
    </w:p>
    <w:p w14:paraId="47371629" w14:textId="77777777" w:rsidR="00C35EC9" w:rsidRPr="00D95116" w:rsidRDefault="00C35EC9" w:rsidP="00C35EC9">
      <w:pPr>
        <w:pStyle w:val="ListParagraph"/>
        <w:rPr>
          <w:rFonts w:ascii="Times New Roman" w:hAnsi="Times New Roman" w:cs="Times New Roman"/>
        </w:rPr>
      </w:pPr>
      <w:r w:rsidRPr="00D95116">
        <w:rPr>
          <w:rFonts w:ascii="Times New Roman" w:hAnsi="Times New Roman" w:cs="Times New Roman"/>
          <w:color w:val="222222"/>
          <w:shd w:val="clear" w:color="auto" w:fill="FFFFFF"/>
        </w:rPr>
        <w:t>1; 281:114076.</w:t>
      </w:r>
    </w:p>
    <w:p w14:paraId="2759F59E"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 xml:space="preserve">Krug C, Neuman M, Rosen JE, Weinberger M, Wallach S, </w:t>
      </w:r>
      <w:proofErr w:type="spellStart"/>
      <w:r w:rsidRPr="00D95116">
        <w:rPr>
          <w:rFonts w:ascii="Times New Roman" w:hAnsi="Times New Roman" w:cs="Times New Roman"/>
          <w:color w:val="222222"/>
          <w:shd w:val="clear" w:color="auto" w:fill="FFFFFF"/>
        </w:rPr>
        <w:t>Lagaay</w:t>
      </w:r>
      <w:proofErr w:type="spellEnd"/>
      <w:r w:rsidRPr="00D95116">
        <w:rPr>
          <w:rFonts w:ascii="Times New Roman" w:hAnsi="Times New Roman" w:cs="Times New Roman"/>
          <w:color w:val="222222"/>
          <w:shd w:val="clear" w:color="auto" w:fill="FFFFFF"/>
        </w:rPr>
        <w:t xml:space="preserve"> M, </w:t>
      </w:r>
      <w:proofErr w:type="spellStart"/>
      <w:r w:rsidRPr="00D95116">
        <w:rPr>
          <w:rFonts w:ascii="Times New Roman" w:hAnsi="Times New Roman" w:cs="Times New Roman"/>
          <w:color w:val="222222"/>
          <w:shd w:val="clear" w:color="auto" w:fill="FFFFFF"/>
        </w:rPr>
        <w:t>Punton</w:t>
      </w:r>
      <w:proofErr w:type="spellEnd"/>
      <w:r w:rsidRPr="00D95116">
        <w:rPr>
          <w:rFonts w:ascii="Times New Roman" w:hAnsi="Times New Roman" w:cs="Times New Roman"/>
          <w:color w:val="222222"/>
          <w:shd w:val="clear" w:color="auto" w:fill="FFFFFF"/>
        </w:rPr>
        <w:t xml:space="preserve"> M, Prakash A, </w:t>
      </w:r>
      <w:proofErr w:type="spellStart"/>
      <w:r w:rsidRPr="00D95116">
        <w:rPr>
          <w:rFonts w:ascii="Times New Roman" w:hAnsi="Times New Roman" w:cs="Times New Roman"/>
          <w:color w:val="222222"/>
          <w:shd w:val="clear" w:color="auto" w:fill="FFFFFF"/>
        </w:rPr>
        <w:t>Nsanya</w:t>
      </w:r>
      <w:proofErr w:type="spellEnd"/>
      <w:r w:rsidRPr="00D95116">
        <w:rPr>
          <w:rFonts w:ascii="Times New Roman" w:hAnsi="Times New Roman" w:cs="Times New Roman"/>
          <w:color w:val="222222"/>
          <w:shd w:val="clear" w:color="auto" w:fill="FFFFFF"/>
        </w:rPr>
        <w:t xml:space="preserve"> MK, </w:t>
      </w:r>
      <w:proofErr w:type="spellStart"/>
      <w:r w:rsidRPr="00D95116">
        <w:rPr>
          <w:rFonts w:ascii="Times New Roman" w:hAnsi="Times New Roman" w:cs="Times New Roman"/>
          <w:color w:val="222222"/>
          <w:shd w:val="clear" w:color="auto" w:fill="FFFFFF"/>
        </w:rPr>
        <w:t>Ayieko</w:t>
      </w:r>
      <w:proofErr w:type="spellEnd"/>
      <w:r w:rsidRPr="00D95116">
        <w:rPr>
          <w:rFonts w:ascii="Times New Roman" w:hAnsi="Times New Roman" w:cs="Times New Roman"/>
          <w:color w:val="222222"/>
          <w:shd w:val="clear" w:color="auto" w:fill="FFFFFF"/>
        </w:rPr>
        <w:t xml:space="preserve"> P, </w:t>
      </w:r>
      <w:proofErr w:type="spellStart"/>
      <w:r w:rsidRPr="00D95116">
        <w:rPr>
          <w:rFonts w:ascii="Times New Roman" w:hAnsi="Times New Roman" w:cs="Times New Roman"/>
          <w:color w:val="222222"/>
          <w:shd w:val="clear" w:color="auto" w:fill="FFFFFF"/>
        </w:rPr>
        <w:t>Kapiga</w:t>
      </w:r>
      <w:proofErr w:type="spellEnd"/>
      <w:r w:rsidRPr="00D95116">
        <w:rPr>
          <w:rFonts w:ascii="Times New Roman" w:hAnsi="Times New Roman" w:cs="Times New Roman"/>
          <w:color w:val="222222"/>
          <w:shd w:val="clear" w:color="auto" w:fill="FFFFFF"/>
        </w:rPr>
        <w:t xml:space="preserve"> S. Effect and cost-effectiveness of human-</w:t>
      </w:r>
      <w:proofErr w:type="spellStart"/>
      <w:r w:rsidRPr="00D95116">
        <w:rPr>
          <w:rFonts w:ascii="Times New Roman" w:hAnsi="Times New Roman" w:cs="Times New Roman"/>
          <w:color w:val="222222"/>
          <w:shd w:val="clear" w:color="auto" w:fill="FFFFFF"/>
        </w:rPr>
        <w:t>centred</w:t>
      </w:r>
      <w:proofErr w:type="spellEnd"/>
      <w:r w:rsidRPr="00D95116">
        <w:rPr>
          <w:rFonts w:ascii="Times New Roman" w:hAnsi="Times New Roman" w:cs="Times New Roman"/>
          <w:color w:val="222222"/>
          <w:shd w:val="clear" w:color="auto" w:fill="FFFFFF"/>
        </w:rPr>
        <w:t xml:space="preserve"> design-based approaches to increase adolescent uptake of modern contraceptives in Nigeria, Ethiopia and Tanzania: population-based, quasi-experimental studies. PLOS Global Public Health. 2023 Oct 18;3(10</w:t>
      </w:r>
      <w:proofErr w:type="gramStart"/>
      <w:r w:rsidRPr="00D95116">
        <w:rPr>
          <w:rFonts w:ascii="Times New Roman" w:hAnsi="Times New Roman" w:cs="Times New Roman"/>
          <w:color w:val="222222"/>
          <w:shd w:val="clear" w:color="auto" w:fill="FFFFFF"/>
        </w:rPr>
        <w:t>):e</w:t>
      </w:r>
      <w:proofErr w:type="gramEnd"/>
      <w:r w:rsidRPr="00D95116">
        <w:rPr>
          <w:rFonts w:ascii="Times New Roman" w:hAnsi="Times New Roman" w:cs="Times New Roman"/>
          <w:color w:val="222222"/>
          <w:shd w:val="clear" w:color="auto" w:fill="FFFFFF"/>
        </w:rPr>
        <w:t>0002347.</w:t>
      </w:r>
    </w:p>
    <w:p w14:paraId="41307641"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Serfaty D. Update on the contraceptive contraindications. Journal of gynecology obstetrics and human reproduction. 2019 May 1;48(5):297-307.</w:t>
      </w:r>
    </w:p>
    <w:p w14:paraId="7B357CDE"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 xml:space="preserve">Winner B, </w:t>
      </w:r>
      <w:proofErr w:type="spellStart"/>
      <w:r w:rsidRPr="00D95116">
        <w:rPr>
          <w:rFonts w:ascii="Times New Roman" w:hAnsi="Times New Roman" w:cs="Times New Roman"/>
          <w:color w:val="222222"/>
          <w:shd w:val="clear" w:color="auto" w:fill="FFFFFF"/>
        </w:rPr>
        <w:t>Peipert</w:t>
      </w:r>
      <w:proofErr w:type="spellEnd"/>
      <w:r w:rsidRPr="00D95116">
        <w:rPr>
          <w:rFonts w:ascii="Times New Roman" w:hAnsi="Times New Roman" w:cs="Times New Roman"/>
          <w:color w:val="222222"/>
          <w:shd w:val="clear" w:color="auto" w:fill="FFFFFF"/>
        </w:rPr>
        <w:t xml:space="preserve"> JF, Zhao Q, Buckel C, Madden T, Allsworth JE, Secura GM. Effectiveness of long-acting reversible contraception. New England Journal of Medicine. 2012 May 24;366(21):1998-2007.</w:t>
      </w:r>
    </w:p>
    <w:p w14:paraId="4E044802"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Jumbo CH, Muhammad RB, Adewole ND, Isah DA, Offiong RA, Abdullahi HI. Uptake of long-acting reversible contraceptives in north central Nigeria: a five-year review. International Journal of Research in Medical Sciences. 2021 May;9(5):1335.</w:t>
      </w:r>
    </w:p>
    <w:p w14:paraId="154B5C35" w14:textId="77777777" w:rsidR="00C35EC9" w:rsidRPr="00D95116" w:rsidRDefault="00C35EC9" w:rsidP="00C35EC9">
      <w:pPr>
        <w:pStyle w:val="ListParagraph"/>
        <w:numPr>
          <w:ilvl w:val="0"/>
          <w:numId w:val="21"/>
        </w:numPr>
        <w:ind w:left="786"/>
        <w:rPr>
          <w:rFonts w:ascii="Times New Roman" w:hAnsi="Times New Roman" w:cs="Times New Roman"/>
        </w:rPr>
      </w:pPr>
      <w:proofErr w:type="spellStart"/>
      <w:r w:rsidRPr="00D95116">
        <w:rPr>
          <w:rFonts w:ascii="Times New Roman" w:hAnsi="Times New Roman" w:cs="Times New Roman"/>
          <w:color w:val="222222"/>
          <w:shd w:val="clear" w:color="auto" w:fill="FFFFFF"/>
        </w:rPr>
        <w:t>Aduloju</w:t>
      </w:r>
      <w:proofErr w:type="spellEnd"/>
      <w:r w:rsidRPr="00D95116">
        <w:rPr>
          <w:rFonts w:ascii="Times New Roman" w:hAnsi="Times New Roman" w:cs="Times New Roman"/>
          <w:color w:val="222222"/>
          <w:shd w:val="clear" w:color="auto" w:fill="FFFFFF"/>
        </w:rPr>
        <w:t xml:space="preserve"> OP, </w:t>
      </w:r>
      <w:proofErr w:type="spellStart"/>
      <w:r w:rsidRPr="00D95116">
        <w:rPr>
          <w:rFonts w:ascii="Times New Roman" w:hAnsi="Times New Roman" w:cs="Times New Roman"/>
          <w:color w:val="222222"/>
          <w:shd w:val="clear" w:color="auto" w:fill="FFFFFF"/>
        </w:rPr>
        <w:t>Akintayo</w:t>
      </w:r>
      <w:proofErr w:type="spellEnd"/>
      <w:r w:rsidRPr="00D95116">
        <w:rPr>
          <w:rFonts w:ascii="Times New Roman" w:hAnsi="Times New Roman" w:cs="Times New Roman"/>
          <w:color w:val="222222"/>
          <w:shd w:val="clear" w:color="auto" w:fill="FFFFFF"/>
        </w:rPr>
        <w:t xml:space="preserve"> AA, </w:t>
      </w:r>
      <w:proofErr w:type="spellStart"/>
      <w:r w:rsidRPr="00D95116">
        <w:rPr>
          <w:rFonts w:ascii="Times New Roman" w:hAnsi="Times New Roman" w:cs="Times New Roman"/>
          <w:color w:val="222222"/>
          <w:shd w:val="clear" w:color="auto" w:fill="FFFFFF"/>
        </w:rPr>
        <w:t>Adefisan</w:t>
      </w:r>
      <w:proofErr w:type="spellEnd"/>
      <w:r w:rsidRPr="00D95116">
        <w:rPr>
          <w:rFonts w:ascii="Times New Roman" w:hAnsi="Times New Roman" w:cs="Times New Roman"/>
          <w:color w:val="222222"/>
          <w:shd w:val="clear" w:color="auto" w:fill="FFFFFF"/>
        </w:rPr>
        <w:t xml:space="preserve"> AS, </w:t>
      </w:r>
      <w:proofErr w:type="spellStart"/>
      <w:r w:rsidRPr="00D95116">
        <w:rPr>
          <w:rFonts w:ascii="Times New Roman" w:hAnsi="Times New Roman" w:cs="Times New Roman"/>
          <w:color w:val="222222"/>
          <w:shd w:val="clear" w:color="auto" w:fill="FFFFFF"/>
        </w:rPr>
        <w:t>Aduloju</w:t>
      </w:r>
      <w:proofErr w:type="spellEnd"/>
      <w:r w:rsidRPr="00D95116">
        <w:rPr>
          <w:rFonts w:ascii="Times New Roman" w:hAnsi="Times New Roman" w:cs="Times New Roman"/>
          <w:color w:val="222222"/>
          <w:shd w:val="clear" w:color="auto" w:fill="FFFFFF"/>
        </w:rPr>
        <w:t xml:space="preserve"> T. Utilization of long-acting reversible contraceptive (LARC) methods in a tertiary hospital in southwestern Nigeria: A mixed methods study. The Journal of Obstetrics and Gynecology of India. 2021 Apr; 71:173-80.</w:t>
      </w:r>
    </w:p>
    <w:p w14:paraId="071D0AD0"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Shrestha S, Hannah F. Improving Access to Long-Acting Reversible Contraception in the Primary Care Setting. The Journal for Nurse Practitioners. 2024 May 1;20(5):104988.</w:t>
      </w:r>
    </w:p>
    <w:p w14:paraId="003491D4"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Menon S, Alderman EM, Chung RJ, Grubb LK, Lee J, Powers ME, Upadhya KK, Wallace SB. Long-acting reversible contraception: specific issues for adolescents. Pediatrics. 2020 Aug 1;146(2).</w:t>
      </w:r>
    </w:p>
    <w:p w14:paraId="7BCB1155"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Saldanha N. Use of short acting reversible contraception in adolescents: the pill, patch, ring and emergency contraception. Current problems in pediatric and adolescent health care. 2018 Dec 1;48(12):333-44.</w:t>
      </w:r>
    </w:p>
    <w:p w14:paraId="3864E73C" w14:textId="77777777" w:rsidR="00C35EC9" w:rsidRPr="00D95116" w:rsidRDefault="00C35EC9" w:rsidP="00C35EC9">
      <w:pPr>
        <w:pStyle w:val="ListParagraph"/>
        <w:numPr>
          <w:ilvl w:val="0"/>
          <w:numId w:val="21"/>
        </w:numPr>
        <w:ind w:left="786"/>
        <w:rPr>
          <w:rFonts w:ascii="Times New Roman" w:hAnsi="Times New Roman" w:cs="Times New Roman"/>
        </w:rPr>
      </w:pPr>
      <w:proofErr w:type="spellStart"/>
      <w:r w:rsidRPr="00D95116">
        <w:rPr>
          <w:rFonts w:ascii="Times New Roman" w:hAnsi="Times New Roman" w:cs="Times New Roman"/>
          <w:color w:val="222222"/>
          <w:shd w:val="clear" w:color="auto" w:fill="FFFFFF"/>
        </w:rPr>
        <w:t>Derefinko</w:t>
      </w:r>
      <w:proofErr w:type="spellEnd"/>
      <w:r w:rsidRPr="00D95116">
        <w:rPr>
          <w:rFonts w:ascii="Times New Roman" w:hAnsi="Times New Roman" w:cs="Times New Roman"/>
          <w:color w:val="222222"/>
          <w:shd w:val="clear" w:color="auto" w:fill="FFFFFF"/>
        </w:rPr>
        <w:t xml:space="preserve"> KJ, Ashby S, Hayes T, Kaplan C, Bursac Z, García FI, </w:t>
      </w:r>
      <w:proofErr w:type="spellStart"/>
      <w:r w:rsidRPr="00D95116">
        <w:rPr>
          <w:rFonts w:ascii="Times New Roman" w:hAnsi="Times New Roman" w:cs="Times New Roman"/>
          <w:color w:val="222222"/>
          <w:shd w:val="clear" w:color="auto" w:fill="FFFFFF"/>
        </w:rPr>
        <w:t>Madjlesi</w:t>
      </w:r>
      <w:proofErr w:type="spellEnd"/>
      <w:r w:rsidRPr="00D95116">
        <w:rPr>
          <w:rFonts w:ascii="Times New Roman" w:hAnsi="Times New Roman" w:cs="Times New Roman"/>
          <w:color w:val="222222"/>
          <w:shd w:val="clear" w:color="auto" w:fill="FFFFFF"/>
        </w:rPr>
        <w:t xml:space="preserve"> A, Tonkin L, Bowden M, Popescu F, Waters T. Sexually transmitted infections and contraceptive use in adolescents. American journal of preventive medicine. 2020 Apr 1;58(4):536-46.</w:t>
      </w:r>
    </w:p>
    <w:p w14:paraId="1207CCAE"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lastRenderedPageBreak/>
        <w:t xml:space="preserve">Colquitt CW, Martin TS. Contraceptive methods: A review of </w:t>
      </w:r>
      <w:proofErr w:type="spellStart"/>
      <w:r w:rsidRPr="00D95116">
        <w:rPr>
          <w:rFonts w:ascii="Times New Roman" w:hAnsi="Times New Roman" w:cs="Times New Roman"/>
          <w:color w:val="222222"/>
          <w:shd w:val="clear" w:color="auto" w:fill="FFFFFF"/>
        </w:rPr>
        <w:t>nonbarrier</w:t>
      </w:r>
      <w:proofErr w:type="spellEnd"/>
      <w:r w:rsidRPr="00D95116">
        <w:rPr>
          <w:rFonts w:ascii="Times New Roman" w:hAnsi="Times New Roman" w:cs="Times New Roman"/>
          <w:color w:val="222222"/>
          <w:shd w:val="clear" w:color="auto" w:fill="FFFFFF"/>
        </w:rPr>
        <w:t xml:space="preserve"> and barrier products. Journal of pharmacy practice. 2017 Feb;30(1):130-5.</w:t>
      </w:r>
    </w:p>
    <w:p w14:paraId="5043E78E"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Hubacher D, Spector H, Monteith C, Chen PL, Hart C. Long-acting reversible contraceptive acceptability and unintended pregnancy among women presenting for short-acting methods: a randomized patient preference trial. American journal of obstetrics and gynecology. 2017 Feb 1;216(2):101-9.</w:t>
      </w:r>
    </w:p>
    <w:p w14:paraId="58172334" w14:textId="77777777" w:rsidR="00C35EC9" w:rsidRPr="00D95116" w:rsidRDefault="00C35EC9" w:rsidP="00C35EC9">
      <w:pPr>
        <w:pStyle w:val="ListParagraph"/>
        <w:numPr>
          <w:ilvl w:val="0"/>
          <w:numId w:val="21"/>
        </w:numPr>
        <w:ind w:left="786"/>
        <w:rPr>
          <w:rFonts w:ascii="Times New Roman" w:hAnsi="Times New Roman" w:cs="Times New Roman"/>
        </w:rPr>
      </w:pPr>
      <w:r w:rsidRPr="00D95116">
        <w:rPr>
          <w:rFonts w:ascii="Times New Roman" w:hAnsi="Times New Roman" w:cs="Times New Roman"/>
          <w:color w:val="222222"/>
          <w:shd w:val="clear" w:color="auto" w:fill="FFFFFF"/>
        </w:rPr>
        <w:t>National Population Commission (NPC) [Nigeria] and ICF International: Nigeria Demographic and Health Survey. In</w:t>
      </w:r>
      <w:r w:rsidRPr="00D95116">
        <w:rPr>
          <w:rFonts w:ascii="Times New Roman" w:hAnsi="Times New Roman" w:cs="Times New Roman"/>
          <w:i/>
          <w:iCs/>
          <w:color w:val="222222"/>
          <w:shd w:val="clear" w:color="auto" w:fill="FFFFFF"/>
        </w:rPr>
        <w:t>.</w:t>
      </w:r>
      <w:r w:rsidRPr="00D95116">
        <w:rPr>
          <w:rFonts w:ascii="Times New Roman" w:hAnsi="Times New Roman" w:cs="Times New Roman"/>
          <w:color w:val="222222"/>
          <w:shd w:val="clear" w:color="auto" w:fill="FFFFFF"/>
        </w:rPr>
        <w:t> Abuja, Nigeria and Rockville, Maryland, USA: NPC and ICF International.; 2023-2024</w:t>
      </w:r>
    </w:p>
    <w:p w14:paraId="0AAE5BF5" w14:textId="77777777" w:rsidR="00C35EC9" w:rsidRPr="00D95116" w:rsidRDefault="00C35EC9" w:rsidP="00C35EC9">
      <w:pPr>
        <w:pStyle w:val="ListParagraph"/>
        <w:numPr>
          <w:ilvl w:val="0"/>
          <w:numId w:val="21"/>
        </w:numPr>
        <w:ind w:left="786"/>
        <w:rPr>
          <w:rFonts w:ascii="Times New Roman" w:hAnsi="Times New Roman" w:cs="Times New Roman"/>
        </w:rPr>
      </w:pPr>
      <w:proofErr w:type="spellStart"/>
      <w:r w:rsidRPr="00D95116">
        <w:rPr>
          <w:rFonts w:ascii="Times New Roman" w:hAnsi="Times New Roman" w:cs="Times New Roman"/>
          <w:color w:val="222222"/>
          <w:shd w:val="clear" w:color="auto" w:fill="FFFFFF"/>
        </w:rPr>
        <w:t>Götmark</w:t>
      </w:r>
      <w:proofErr w:type="spellEnd"/>
      <w:r w:rsidRPr="00D95116">
        <w:rPr>
          <w:rFonts w:ascii="Times New Roman" w:hAnsi="Times New Roman" w:cs="Times New Roman"/>
          <w:color w:val="222222"/>
          <w:shd w:val="clear" w:color="auto" w:fill="FFFFFF"/>
        </w:rPr>
        <w:t xml:space="preserve"> F, Andersson M. Human fertility in relation to education, economy, religion, contraception, and family planning programs. BMC Public Health. 2020 Dec; 20:1-7.</w:t>
      </w:r>
    </w:p>
    <w:p w14:paraId="5E0A8637" w14:textId="77777777" w:rsidR="00C35EC9" w:rsidRPr="00D95116" w:rsidRDefault="00C35EC9" w:rsidP="00C35EC9">
      <w:pPr>
        <w:pStyle w:val="ListParagraph"/>
        <w:numPr>
          <w:ilvl w:val="0"/>
          <w:numId w:val="21"/>
        </w:numPr>
        <w:ind w:left="786"/>
        <w:rPr>
          <w:rFonts w:ascii="Times New Roman" w:hAnsi="Times New Roman" w:cs="Times New Roman"/>
        </w:rPr>
      </w:pPr>
      <w:proofErr w:type="spellStart"/>
      <w:r w:rsidRPr="00D95116">
        <w:rPr>
          <w:rFonts w:ascii="Times New Roman" w:hAnsi="Times New Roman" w:cs="Times New Roman"/>
          <w:color w:val="212121"/>
          <w:shd w:val="clear" w:color="auto" w:fill="FFFFFF"/>
        </w:rPr>
        <w:t>Okonta</w:t>
      </w:r>
      <w:proofErr w:type="spellEnd"/>
      <w:r w:rsidRPr="00D95116">
        <w:rPr>
          <w:rFonts w:ascii="Times New Roman" w:hAnsi="Times New Roman" w:cs="Times New Roman"/>
          <w:color w:val="212121"/>
          <w:shd w:val="clear" w:color="auto" w:fill="FFFFFF"/>
        </w:rPr>
        <w:t xml:space="preserve"> PI, </w:t>
      </w:r>
      <w:proofErr w:type="spellStart"/>
      <w:r w:rsidRPr="00D95116">
        <w:rPr>
          <w:rFonts w:ascii="Times New Roman" w:hAnsi="Times New Roman" w:cs="Times New Roman"/>
          <w:color w:val="212121"/>
          <w:shd w:val="clear" w:color="auto" w:fill="FFFFFF"/>
        </w:rPr>
        <w:t>Fajola</w:t>
      </w:r>
      <w:proofErr w:type="spellEnd"/>
      <w:r w:rsidRPr="00D95116">
        <w:rPr>
          <w:rFonts w:ascii="Times New Roman" w:hAnsi="Times New Roman" w:cs="Times New Roman"/>
          <w:color w:val="212121"/>
          <w:shd w:val="clear" w:color="auto" w:fill="FFFFFF"/>
        </w:rPr>
        <w:t xml:space="preserve"> A, </w:t>
      </w:r>
      <w:proofErr w:type="spellStart"/>
      <w:r w:rsidRPr="00D95116">
        <w:rPr>
          <w:rFonts w:ascii="Times New Roman" w:hAnsi="Times New Roman" w:cs="Times New Roman"/>
          <w:color w:val="212121"/>
          <w:shd w:val="clear" w:color="auto" w:fill="FFFFFF"/>
        </w:rPr>
        <w:t>Umejiego</w:t>
      </w:r>
      <w:proofErr w:type="spellEnd"/>
      <w:r w:rsidRPr="00D95116">
        <w:rPr>
          <w:rFonts w:ascii="Times New Roman" w:hAnsi="Times New Roman" w:cs="Times New Roman"/>
          <w:color w:val="212121"/>
          <w:shd w:val="clear" w:color="auto" w:fill="FFFFFF"/>
        </w:rPr>
        <w:t xml:space="preserve"> C. An Analysis of Caesarean Sections in a Community Cottage Hospital in Nigeria's Niger Delta Using the Robson Classification. Niger Med J. 2022 Sep 11;63(2):91-97. PMID: 38803701; PMCID: PMC11128161.</w:t>
      </w:r>
    </w:p>
    <w:p w14:paraId="54CBDF5E" w14:textId="77777777" w:rsidR="00C35EC9" w:rsidRPr="00D95116" w:rsidRDefault="00C35EC9" w:rsidP="00C35EC9">
      <w:pPr>
        <w:pStyle w:val="ListParagraph"/>
        <w:numPr>
          <w:ilvl w:val="0"/>
          <w:numId w:val="21"/>
        </w:numPr>
        <w:ind w:left="786"/>
        <w:rPr>
          <w:rFonts w:ascii="Times New Roman" w:hAnsi="Times New Roman" w:cs="Times New Roman"/>
        </w:rPr>
      </w:pPr>
      <w:proofErr w:type="spellStart"/>
      <w:r w:rsidRPr="00D95116">
        <w:rPr>
          <w:rFonts w:ascii="Times New Roman" w:hAnsi="Times New Roman" w:cs="Times New Roman"/>
        </w:rPr>
        <w:t>Fajola</w:t>
      </w:r>
      <w:proofErr w:type="spellEnd"/>
      <w:r w:rsidRPr="00D95116">
        <w:rPr>
          <w:rFonts w:ascii="Times New Roman" w:hAnsi="Times New Roman" w:cs="Times New Roman"/>
        </w:rPr>
        <w:t xml:space="preserve"> AO, et al. Immunization </w:t>
      </w:r>
      <w:proofErr w:type="spellStart"/>
      <w:r w:rsidRPr="00D95116">
        <w:rPr>
          <w:rFonts w:ascii="Times New Roman" w:hAnsi="Times New Roman" w:cs="Times New Roman"/>
        </w:rPr>
        <w:t>CompletionRates</w:t>
      </w:r>
      <w:proofErr w:type="spellEnd"/>
      <w:r w:rsidRPr="00D95116">
        <w:rPr>
          <w:rFonts w:ascii="Times New Roman" w:hAnsi="Times New Roman" w:cs="Times New Roman"/>
        </w:rPr>
        <w:t xml:space="preserve"> in a Cottage Hospital in the Niger Delta Area of Nigeria. Ann Med Health Sci Res. 2018; 8:51-53</w:t>
      </w:r>
    </w:p>
    <w:p w14:paraId="2C450EDD" w14:textId="77777777" w:rsidR="00C35EC9" w:rsidRPr="00D95116" w:rsidRDefault="00C35EC9" w:rsidP="00C35EC9">
      <w:pPr>
        <w:pStyle w:val="NormalWeb"/>
        <w:numPr>
          <w:ilvl w:val="0"/>
          <w:numId w:val="21"/>
        </w:numPr>
        <w:ind w:left="786"/>
        <w:rPr>
          <w:rFonts w:eastAsiaTheme="minorHAnsi"/>
          <w:color w:val="222222"/>
          <w:kern w:val="2"/>
          <w:shd w:val="clear" w:color="auto" w:fill="FFFFFF"/>
          <w:lang w:eastAsia="en-US"/>
          <w14:ligatures w14:val="standardContextual"/>
        </w:rPr>
      </w:pPr>
      <w:r w:rsidRPr="00D95116">
        <w:t xml:space="preserve">River State Primary Health Care Management Board. </w:t>
      </w:r>
      <w:proofErr w:type="spellStart"/>
      <w:r w:rsidRPr="00D95116">
        <w:t>Obiakor</w:t>
      </w:r>
      <w:proofErr w:type="spellEnd"/>
      <w:r w:rsidRPr="00D95116">
        <w:t xml:space="preserve">; Background </w:t>
      </w:r>
      <w:r w:rsidRPr="00D95116">
        <w:rPr>
          <w:rFonts w:eastAsiaTheme="minorHAnsi"/>
          <w:color w:val="222222"/>
          <w:kern w:val="2"/>
          <w:shd w:val="clear" w:color="auto" w:fill="FFFFFF"/>
          <w:lang w:eastAsia="en-US"/>
          <w14:ligatures w14:val="standardContextual"/>
        </w:rPr>
        <w:t xml:space="preserve">information. </w:t>
      </w:r>
      <w:hyperlink r:id="rId7" w:history="1">
        <w:r w:rsidRPr="00D95116">
          <w:rPr>
            <w:rFonts w:eastAsiaTheme="minorHAnsi"/>
            <w:color w:val="222222"/>
            <w:kern w:val="2"/>
            <w:shd w:val="clear" w:color="auto" w:fill="FFFFFF"/>
            <w:lang w:eastAsia="en-US"/>
            <w14:ligatures w14:val="standardContextual"/>
          </w:rPr>
          <w:t>https://rsphcmb.rv.gov.ng/health_facilities_cl/obio-akpor/</w:t>
        </w:r>
      </w:hyperlink>
      <w:r w:rsidRPr="00D95116">
        <w:rPr>
          <w:rFonts w:eastAsiaTheme="minorHAnsi"/>
          <w:color w:val="222222"/>
          <w:kern w:val="2"/>
          <w:shd w:val="clear" w:color="auto" w:fill="FFFFFF"/>
          <w:lang w:eastAsia="en-US"/>
          <w14:ligatures w14:val="standardContextual"/>
        </w:rPr>
        <w:t xml:space="preserve"> </w:t>
      </w:r>
    </w:p>
    <w:p w14:paraId="7057F578"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proofErr w:type="spellStart"/>
      <w:r w:rsidRPr="00D95116">
        <w:rPr>
          <w:rFonts w:ascii="Times New Roman" w:hAnsi="Times New Roman" w:cs="Times New Roman"/>
          <w:color w:val="222222"/>
          <w:shd w:val="clear" w:color="auto" w:fill="FFFFFF"/>
        </w:rPr>
        <w:t>Obio</w:t>
      </w:r>
      <w:proofErr w:type="spellEnd"/>
      <w:r w:rsidRPr="00D95116">
        <w:rPr>
          <w:rFonts w:ascii="Times New Roman" w:hAnsi="Times New Roman" w:cs="Times New Roman"/>
          <w:color w:val="222222"/>
          <w:shd w:val="clear" w:color="auto" w:fill="FFFFFF"/>
        </w:rPr>
        <w:t>/</w:t>
      </w:r>
      <w:proofErr w:type="spellStart"/>
      <w:r w:rsidRPr="00D95116">
        <w:rPr>
          <w:rFonts w:ascii="Times New Roman" w:hAnsi="Times New Roman" w:cs="Times New Roman"/>
          <w:color w:val="222222"/>
          <w:shd w:val="clear" w:color="auto" w:fill="FFFFFF"/>
        </w:rPr>
        <w:t>Akpor</w:t>
      </w:r>
      <w:proofErr w:type="spellEnd"/>
      <w:r w:rsidRPr="00D95116">
        <w:rPr>
          <w:rFonts w:ascii="Times New Roman" w:hAnsi="Times New Roman" w:cs="Times New Roman"/>
          <w:color w:val="222222"/>
          <w:shd w:val="clear" w:color="auto" w:fill="FFFFFF"/>
        </w:rPr>
        <w:t xml:space="preserve"> Local Government Area in Nigeria; content information </w:t>
      </w:r>
      <w:hyperlink r:id="rId8" w:history="1">
        <w:r w:rsidRPr="00D95116">
          <w:rPr>
            <w:rFonts w:ascii="Times New Roman" w:hAnsi="Times New Roman" w:cs="Times New Roman"/>
            <w:color w:val="222222"/>
            <w:shd w:val="clear" w:color="auto" w:fill="FFFFFF"/>
          </w:rPr>
          <w:t>https://citypopulation.de/en/nigeria/admin/rivers/NGA033015__obio_akpor/</w:t>
        </w:r>
      </w:hyperlink>
    </w:p>
    <w:p w14:paraId="7970FDD8"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r w:rsidRPr="00D95116">
        <w:rPr>
          <w:rFonts w:ascii="Times New Roman" w:hAnsi="Times New Roman" w:cs="Times New Roman"/>
          <w:color w:val="222222"/>
          <w:shd w:val="clear" w:color="auto" w:fill="FFFFFF"/>
        </w:rPr>
        <w:t xml:space="preserve">Curtis KM, </w:t>
      </w:r>
      <w:proofErr w:type="spellStart"/>
      <w:r w:rsidRPr="00D95116">
        <w:rPr>
          <w:rFonts w:ascii="Times New Roman" w:hAnsi="Times New Roman" w:cs="Times New Roman"/>
          <w:color w:val="222222"/>
          <w:shd w:val="clear" w:color="auto" w:fill="FFFFFF"/>
        </w:rPr>
        <w:t>Peipert</w:t>
      </w:r>
      <w:proofErr w:type="spellEnd"/>
      <w:r w:rsidRPr="00D95116">
        <w:rPr>
          <w:rFonts w:ascii="Times New Roman" w:hAnsi="Times New Roman" w:cs="Times New Roman"/>
          <w:color w:val="222222"/>
          <w:shd w:val="clear" w:color="auto" w:fill="FFFFFF"/>
        </w:rPr>
        <w:t xml:space="preserve"> JF. Long-acting reversible contraception. New England Journal of Medicine. 2017 Feb 2;376(5):461-8.</w:t>
      </w:r>
    </w:p>
    <w:p w14:paraId="7EC72E0B"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r w:rsidRPr="00D95116">
        <w:rPr>
          <w:rFonts w:ascii="Times New Roman" w:hAnsi="Times New Roman" w:cs="Times New Roman"/>
          <w:color w:val="222222"/>
          <w:shd w:val="clear" w:color="auto" w:fill="FFFFFF"/>
        </w:rPr>
        <w:t xml:space="preserve">Bahamondes L, Fernandes A, Monteiro I, Bahamondes MV. Long-acting reversible contraceptive (LARCs) methods. Best Practice &amp; Research Clinical Obstetrics &amp; </w:t>
      </w:r>
      <w:proofErr w:type="spellStart"/>
      <w:r w:rsidRPr="00D95116">
        <w:rPr>
          <w:rFonts w:ascii="Times New Roman" w:hAnsi="Times New Roman" w:cs="Times New Roman"/>
          <w:color w:val="222222"/>
          <w:shd w:val="clear" w:color="auto" w:fill="FFFFFF"/>
        </w:rPr>
        <w:t>Gynaecology</w:t>
      </w:r>
      <w:proofErr w:type="spellEnd"/>
      <w:r w:rsidRPr="00D95116">
        <w:rPr>
          <w:rFonts w:ascii="Times New Roman" w:hAnsi="Times New Roman" w:cs="Times New Roman"/>
          <w:color w:val="222222"/>
          <w:shd w:val="clear" w:color="auto" w:fill="FFFFFF"/>
        </w:rPr>
        <w:t xml:space="preserve">. 2020 Jul </w:t>
      </w:r>
      <w:proofErr w:type="gramStart"/>
      <w:r w:rsidRPr="00D95116">
        <w:rPr>
          <w:rFonts w:ascii="Times New Roman" w:hAnsi="Times New Roman" w:cs="Times New Roman"/>
          <w:color w:val="222222"/>
          <w:shd w:val="clear" w:color="auto" w:fill="FFFFFF"/>
        </w:rPr>
        <w:t>1;66:28</w:t>
      </w:r>
      <w:proofErr w:type="gramEnd"/>
      <w:r w:rsidRPr="00D95116">
        <w:rPr>
          <w:rFonts w:ascii="Times New Roman" w:hAnsi="Times New Roman" w:cs="Times New Roman"/>
          <w:color w:val="222222"/>
          <w:shd w:val="clear" w:color="auto" w:fill="FFFFFF"/>
        </w:rPr>
        <w:t>-40.</w:t>
      </w:r>
    </w:p>
    <w:p w14:paraId="3A3E4F76"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proofErr w:type="spellStart"/>
      <w:r w:rsidRPr="00D95116">
        <w:rPr>
          <w:rFonts w:ascii="Times New Roman" w:hAnsi="Times New Roman" w:cs="Times New Roman"/>
          <w:color w:val="222222"/>
          <w:shd w:val="clear" w:color="auto" w:fill="FFFFFF"/>
        </w:rPr>
        <w:t>Oyefabi</w:t>
      </w:r>
      <w:proofErr w:type="spellEnd"/>
      <w:r w:rsidRPr="00D95116">
        <w:rPr>
          <w:rFonts w:ascii="Times New Roman" w:hAnsi="Times New Roman" w:cs="Times New Roman"/>
          <w:color w:val="222222"/>
          <w:shd w:val="clear" w:color="auto" w:fill="FFFFFF"/>
        </w:rPr>
        <w:t xml:space="preserve"> A, </w:t>
      </w:r>
      <w:proofErr w:type="spellStart"/>
      <w:r w:rsidRPr="00D95116">
        <w:rPr>
          <w:rFonts w:ascii="Times New Roman" w:hAnsi="Times New Roman" w:cs="Times New Roman"/>
          <w:color w:val="222222"/>
          <w:shd w:val="clear" w:color="auto" w:fill="FFFFFF"/>
        </w:rPr>
        <w:t>Adelekan</w:t>
      </w:r>
      <w:proofErr w:type="spellEnd"/>
      <w:r w:rsidRPr="00D95116">
        <w:rPr>
          <w:rFonts w:ascii="Times New Roman" w:hAnsi="Times New Roman" w:cs="Times New Roman"/>
          <w:color w:val="222222"/>
          <w:shd w:val="clear" w:color="auto" w:fill="FFFFFF"/>
        </w:rPr>
        <w:t xml:space="preserve"> B, </w:t>
      </w:r>
      <w:proofErr w:type="spellStart"/>
      <w:r w:rsidRPr="00D95116">
        <w:rPr>
          <w:rFonts w:ascii="Times New Roman" w:hAnsi="Times New Roman" w:cs="Times New Roman"/>
          <w:color w:val="222222"/>
          <w:shd w:val="clear" w:color="auto" w:fill="FFFFFF"/>
        </w:rPr>
        <w:t>Nmadu</w:t>
      </w:r>
      <w:proofErr w:type="spellEnd"/>
      <w:r w:rsidRPr="00D95116">
        <w:rPr>
          <w:rFonts w:ascii="Times New Roman" w:hAnsi="Times New Roman" w:cs="Times New Roman"/>
          <w:color w:val="222222"/>
          <w:shd w:val="clear" w:color="auto" w:fill="FFFFFF"/>
        </w:rPr>
        <w:t xml:space="preserve"> AG, Abdullahi KM. Determinants of desire for child spacing among women attending a family planning clinic in Kaduna, north western Nigeria. Journal of Community Medicine and Primary Health Care. 2019 Mar 28;31(1):48-56.</w:t>
      </w:r>
    </w:p>
    <w:p w14:paraId="037B3843"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r w:rsidRPr="00D95116">
        <w:rPr>
          <w:rFonts w:ascii="Times New Roman" w:hAnsi="Times New Roman" w:cs="Times New Roman"/>
          <w:color w:val="222222"/>
          <w:shd w:val="clear" w:color="auto" w:fill="FFFFFF"/>
        </w:rPr>
        <w:t xml:space="preserve">Abdi B, </w:t>
      </w:r>
      <w:proofErr w:type="spellStart"/>
      <w:r w:rsidRPr="00D95116">
        <w:rPr>
          <w:rFonts w:ascii="Times New Roman" w:hAnsi="Times New Roman" w:cs="Times New Roman"/>
          <w:color w:val="222222"/>
          <w:shd w:val="clear" w:color="auto" w:fill="FFFFFF"/>
        </w:rPr>
        <w:t>Okal</w:t>
      </w:r>
      <w:proofErr w:type="spellEnd"/>
      <w:r w:rsidRPr="00D95116">
        <w:rPr>
          <w:rFonts w:ascii="Times New Roman" w:hAnsi="Times New Roman" w:cs="Times New Roman"/>
          <w:color w:val="222222"/>
          <w:shd w:val="clear" w:color="auto" w:fill="FFFFFF"/>
        </w:rPr>
        <w:t xml:space="preserve"> J, </w:t>
      </w:r>
      <w:proofErr w:type="spellStart"/>
      <w:r w:rsidRPr="00D95116">
        <w:rPr>
          <w:rFonts w:ascii="Times New Roman" w:hAnsi="Times New Roman" w:cs="Times New Roman"/>
          <w:color w:val="222222"/>
          <w:shd w:val="clear" w:color="auto" w:fill="FFFFFF"/>
        </w:rPr>
        <w:t>Serour</w:t>
      </w:r>
      <w:proofErr w:type="spellEnd"/>
      <w:r w:rsidRPr="00D95116">
        <w:rPr>
          <w:rFonts w:ascii="Times New Roman" w:hAnsi="Times New Roman" w:cs="Times New Roman"/>
          <w:color w:val="222222"/>
          <w:shd w:val="clear" w:color="auto" w:fill="FFFFFF"/>
        </w:rPr>
        <w:t xml:space="preserve"> G, </w:t>
      </w:r>
      <w:proofErr w:type="spellStart"/>
      <w:r w:rsidRPr="00D95116">
        <w:rPr>
          <w:rFonts w:ascii="Times New Roman" w:hAnsi="Times New Roman" w:cs="Times New Roman"/>
          <w:color w:val="222222"/>
          <w:shd w:val="clear" w:color="auto" w:fill="FFFFFF"/>
        </w:rPr>
        <w:t>Temmerman</w:t>
      </w:r>
      <w:proofErr w:type="spellEnd"/>
      <w:r w:rsidRPr="00D95116">
        <w:rPr>
          <w:rFonts w:ascii="Times New Roman" w:hAnsi="Times New Roman" w:cs="Times New Roman"/>
          <w:color w:val="222222"/>
          <w:shd w:val="clear" w:color="auto" w:fill="FFFFFF"/>
        </w:rPr>
        <w:t xml:space="preserve"> M. “Children are a blessing from God”–a qualitative study exploring the socio-cultural factors influencing contraceptive use in two Muslim communities in Kenya. Reproductive Health. 2020 Apr 3;17(1):44.</w:t>
      </w:r>
    </w:p>
    <w:p w14:paraId="292A2660"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r w:rsidRPr="00D95116">
        <w:rPr>
          <w:rFonts w:ascii="Times New Roman" w:hAnsi="Times New Roman" w:cs="Times New Roman"/>
          <w:color w:val="222222"/>
          <w:shd w:val="clear" w:color="auto" w:fill="FFFFFF"/>
        </w:rPr>
        <w:t xml:space="preserve">Bhatt N, Bhatt B, Neupane B, Karki A, Bhatta T, Thapa J, Basnet LB, Budhathoki SS. Perceptions of family planning services and its key barriers among adolescents and young people in Eastern Nepal: A qualitative study. </w:t>
      </w:r>
      <w:proofErr w:type="spellStart"/>
      <w:r w:rsidRPr="00D95116">
        <w:rPr>
          <w:rFonts w:ascii="Times New Roman" w:hAnsi="Times New Roman" w:cs="Times New Roman"/>
          <w:color w:val="222222"/>
          <w:shd w:val="clear" w:color="auto" w:fill="FFFFFF"/>
        </w:rPr>
        <w:t>PloS</w:t>
      </w:r>
      <w:proofErr w:type="spellEnd"/>
      <w:r w:rsidRPr="00D95116">
        <w:rPr>
          <w:rFonts w:ascii="Times New Roman" w:hAnsi="Times New Roman" w:cs="Times New Roman"/>
          <w:color w:val="222222"/>
          <w:shd w:val="clear" w:color="auto" w:fill="FFFFFF"/>
        </w:rPr>
        <w:t xml:space="preserve"> one. 2021 May 26;16(5</w:t>
      </w:r>
      <w:proofErr w:type="gramStart"/>
      <w:r w:rsidRPr="00D95116">
        <w:rPr>
          <w:rFonts w:ascii="Times New Roman" w:hAnsi="Times New Roman" w:cs="Times New Roman"/>
          <w:color w:val="222222"/>
          <w:shd w:val="clear" w:color="auto" w:fill="FFFFFF"/>
        </w:rPr>
        <w:t>):e</w:t>
      </w:r>
      <w:proofErr w:type="gramEnd"/>
      <w:r w:rsidRPr="00D95116">
        <w:rPr>
          <w:rFonts w:ascii="Times New Roman" w:hAnsi="Times New Roman" w:cs="Times New Roman"/>
          <w:color w:val="222222"/>
          <w:shd w:val="clear" w:color="auto" w:fill="FFFFFF"/>
        </w:rPr>
        <w:t>0252184.</w:t>
      </w:r>
    </w:p>
    <w:p w14:paraId="510F0804"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proofErr w:type="spellStart"/>
      <w:r w:rsidRPr="00D95116">
        <w:rPr>
          <w:rFonts w:ascii="Times New Roman" w:hAnsi="Times New Roman" w:cs="Times New Roman"/>
          <w:color w:val="222222"/>
          <w:shd w:val="clear" w:color="auto" w:fill="FFFFFF"/>
        </w:rPr>
        <w:t>Nmadu</w:t>
      </w:r>
      <w:proofErr w:type="spellEnd"/>
      <w:r w:rsidRPr="00D95116">
        <w:rPr>
          <w:rFonts w:ascii="Times New Roman" w:hAnsi="Times New Roman" w:cs="Times New Roman"/>
          <w:color w:val="222222"/>
          <w:shd w:val="clear" w:color="auto" w:fill="FFFFFF"/>
        </w:rPr>
        <w:t xml:space="preserve"> AG, Mohamed S, Usman NO. Barriers to adolescents’ access and </w:t>
      </w:r>
      <w:proofErr w:type="spellStart"/>
      <w:r w:rsidRPr="00D95116">
        <w:rPr>
          <w:rFonts w:ascii="Times New Roman" w:hAnsi="Times New Roman" w:cs="Times New Roman"/>
          <w:color w:val="222222"/>
          <w:shd w:val="clear" w:color="auto" w:fill="FFFFFF"/>
        </w:rPr>
        <w:t>utilisation</w:t>
      </w:r>
      <w:proofErr w:type="spellEnd"/>
      <w:r w:rsidRPr="00D95116">
        <w:rPr>
          <w:rFonts w:ascii="Times New Roman" w:hAnsi="Times New Roman" w:cs="Times New Roman"/>
          <w:color w:val="222222"/>
          <w:shd w:val="clear" w:color="auto" w:fill="FFFFFF"/>
        </w:rPr>
        <w:t xml:space="preserve"> of reproductive health services in a community in north-western Nigeria: A qualitative exploratory study in primary care. African Journal of Primary Health Care and Family Medicine. 2020 Jan 1;12(1):1-8.</w:t>
      </w:r>
    </w:p>
    <w:p w14:paraId="48B364CF"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proofErr w:type="spellStart"/>
      <w:r w:rsidRPr="00D95116">
        <w:rPr>
          <w:rFonts w:ascii="Times New Roman" w:hAnsi="Times New Roman" w:cs="Times New Roman"/>
          <w:color w:val="222222"/>
          <w:shd w:val="clear" w:color="auto" w:fill="FFFFFF"/>
        </w:rPr>
        <w:t>Folayan</w:t>
      </w:r>
      <w:proofErr w:type="spellEnd"/>
      <w:r w:rsidRPr="00D95116">
        <w:rPr>
          <w:rFonts w:ascii="Times New Roman" w:hAnsi="Times New Roman" w:cs="Times New Roman"/>
          <w:color w:val="222222"/>
          <w:shd w:val="clear" w:color="auto" w:fill="FFFFFF"/>
        </w:rPr>
        <w:t xml:space="preserve"> MO, Sam-</w:t>
      </w:r>
      <w:proofErr w:type="spellStart"/>
      <w:r w:rsidRPr="00D95116">
        <w:rPr>
          <w:rFonts w:ascii="Times New Roman" w:hAnsi="Times New Roman" w:cs="Times New Roman"/>
          <w:color w:val="222222"/>
          <w:shd w:val="clear" w:color="auto" w:fill="FFFFFF"/>
        </w:rPr>
        <w:t>Agudu</w:t>
      </w:r>
      <w:proofErr w:type="spellEnd"/>
      <w:r w:rsidRPr="00D95116">
        <w:rPr>
          <w:rFonts w:ascii="Times New Roman" w:hAnsi="Times New Roman" w:cs="Times New Roman"/>
          <w:color w:val="222222"/>
          <w:shd w:val="clear" w:color="auto" w:fill="FFFFFF"/>
        </w:rPr>
        <w:t xml:space="preserve"> NA, Harrison A. Exploring the why: risk factors for HIV and barriers to sexual and reproductive health service access among adolescents in Nigeria. BMC health services research. 2022 Sep 23;22(1):1198.</w:t>
      </w:r>
    </w:p>
    <w:p w14:paraId="252F2D7F"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proofErr w:type="spellStart"/>
      <w:r w:rsidRPr="00D95116">
        <w:rPr>
          <w:rFonts w:ascii="Times New Roman" w:hAnsi="Times New Roman" w:cs="Times New Roman"/>
          <w:color w:val="222222"/>
          <w:shd w:val="clear" w:color="auto" w:fill="FFFFFF"/>
        </w:rPr>
        <w:t>Mruts</w:t>
      </w:r>
      <w:proofErr w:type="spellEnd"/>
      <w:r w:rsidRPr="00D95116">
        <w:rPr>
          <w:rFonts w:ascii="Times New Roman" w:hAnsi="Times New Roman" w:cs="Times New Roman"/>
          <w:color w:val="222222"/>
          <w:shd w:val="clear" w:color="auto" w:fill="FFFFFF"/>
        </w:rPr>
        <w:t xml:space="preserve"> KB, </w:t>
      </w:r>
      <w:proofErr w:type="spellStart"/>
      <w:r w:rsidRPr="00D95116">
        <w:rPr>
          <w:rFonts w:ascii="Times New Roman" w:hAnsi="Times New Roman" w:cs="Times New Roman"/>
          <w:color w:val="222222"/>
          <w:shd w:val="clear" w:color="auto" w:fill="FFFFFF"/>
        </w:rPr>
        <w:t>Tessema</w:t>
      </w:r>
      <w:proofErr w:type="spellEnd"/>
      <w:r w:rsidRPr="00D95116">
        <w:rPr>
          <w:rFonts w:ascii="Times New Roman" w:hAnsi="Times New Roman" w:cs="Times New Roman"/>
          <w:color w:val="222222"/>
          <w:shd w:val="clear" w:color="auto" w:fill="FFFFFF"/>
        </w:rPr>
        <w:t xml:space="preserve"> GA, Gebremedhin AT, Scott J, Pereira G. The effect of family planning counselling on postpartum modern contraceptive uptake in sub-Saharan Africa: a systematic review. Public Health. 2022 May 1; 206:46-56.</w:t>
      </w:r>
    </w:p>
    <w:p w14:paraId="1DF121E1" w14:textId="77777777" w:rsidR="00C35EC9" w:rsidRPr="00D95116" w:rsidRDefault="00C35EC9" w:rsidP="00C35EC9">
      <w:pPr>
        <w:pStyle w:val="ListParagraph"/>
        <w:numPr>
          <w:ilvl w:val="0"/>
          <w:numId w:val="21"/>
        </w:numPr>
        <w:ind w:left="786"/>
        <w:rPr>
          <w:rFonts w:ascii="Times New Roman" w:hAnsi="Times New Roman" w:cs="Times New Roman"/>
          <w:color w:val="222222"/>
          <w:shd w:val="clear" w:color="auto" w:fill="FFFFFF"/>
        </w:rPr>
      </w:pPr>
      <w:r w:rsidRPr="00D95116">
        <w:rPr>
          <w:rFonts w:ascii="Times New Roman" w:hAnsi="Times New Roman" w:cs="Times New Roman"/>
          <w:color w:val="222222"/>
          <w:shd w:val="clear" w:color="auto" w:fill="FFFFFF"/>
        </w:rPr>
        <w:t>Rehman AU, Karim FH, Khizar SH, Hassan J, Mariyum S, Shah FU. Combined Oral Contraceptives and Their Impact on Lipids, Blood Pressure, and Body Mass Index in Pregnant Women. International journal of health sciences.;7(S1):250-9.</w:t>
      </w:r>
    </w:p>
    <w:p w14:paraId="46AD65D1" w14:textId="77777777" w:rsidR="00C35EC9" w:rsidRPr="00D95116" w:rsidRDefault="00C35EC9" w:rsidP="00C35EC9">
      <w:pPr>
        <w:pStyle w:val="ListParagraph"/>
        <w:rPr>
          <w:rFonts w:ascii="Times New Roman" w:hAnsi="Times New Roman" w:cs="Times New Roman"/>
          <w:color w:val="222222"/>
          <w:shd w:val="clear" w:color="auto" w:fill="FFFFFF"/>
        </w:rPr>
      </w:pPr>
    </w:p>
    <w:p w14:paraId="0527DBCB" w14:textId="77777777" w:rsidR="00C35EC9" w:rsidRPr="00D95116" w:rsidRDefault="00C35EC9" w:rsidP="00C35EC9"/>
    <w:p w14:paraId="6527BE8E" w14:textId="77777777" w:rsidR="00C35EC9" w:rsidRPr="00D95116" w:rsidRDefault="00C35EC9" w:rsidP="00C35EC9">
      <w:pPr>
        <w:rPr>
          <w:color w:val="222222"/>
          <w:shd w:val="clear" w:color="auto" w:fill="FFFFFF"/>
        </w:rPr>
      </w:pPr>
    </w:p>
    <w:p w14:paraId="40C63630" w14:textId="77777777" w:rsidR="00C35EC9" w:rsidRPr="00D95116" w:rsidRDefault="00C35EC9" w:rsidP="00C35EC9">
      <w:pPr>
        <w:rPr>
          <w:color w:val="222222"/>
          <w:shd w:val="clear" w:color="auto" w:fill="FFFFFF"/>
        </w:rPr>
      </w:pPr>
    </w:p>
    <w:p w14:paraId="0F1998CC" w14:textId="77777777" w:rsidR="00C35EC9" w:rsidRPr="00D95116" w:rsidRDefault="00C35EC9" w:rsidP="00C35EC9">
      <w:pPr>
        <w:rPr>
          <w:color w:val="222222"/>
          <w:shd w:val="clear" w:color="auto" w:fill="FFFFFF"/>
        </w:rPr>
      </w:pPr>
    </w:p>
    <w:p w14:paraId="640776EA" w14:textId="77777777" w:rsidR="00C35EC9" w:rsidRPr="00D95116" w:rsidRDefault="00C35EC9" w:rsidP="00C35EC9">
      <w:pPr>
        <w:rPr>
          <w:color w:val="222222"/>
          <w:shd w:val="clear" w:color="auto" w:fill="FFFFFF"/>
        </w:rPr>
      </w:pPr>
    </w:p>
    <w:p w14:paraId="0D69E0AD" w14:textId="77777777" w:rsidR="00C35EC9" w:rsidRPr="00D95116" w:rsidRDefault="00C35EC9" w:rsidP="00C35EC9">
      <w:pPr>
        <w:rPr>
          <w:color w:val="222222"/>
          <w:shd w:val="clear" w:color="auto" w:fill="FFFFFF"/>
        </w:rPr>
      </w:pPr>
    </w:p>
    <w:p w14:paraId="31DD1561" w14:textId="77777777" w:rsidR="00C35EC9" w:rsidRPr="00D95116" w:rsidRDefault="00C35EC9" w:rsidP="00C35EC9">
      <w:pPr>
        <w:rPr>
          <w:color w:val="222222"/>
          <w:shd w:val="clear" w:color="auto" w:fill="FFFFFF"/>
        </w:rPr>
      </w:pPr>
    </w:p>
    <w:p w14:paraId="0989FD7D" w14:textId="77777777" w:rsidR="00C35EC9" w:rsidRPr="00D95116" w:rsidRDefault="00C35EC9" w:rsidP="00C35EC9">
      <w:pPr>
        <w:rPr>
          <w:color w:val="222222"/>
          <w:shd w:val="clear" w:color="auto" w:fill="FFFFFF"/>
        </w:rPr>
      </w:pPr>
    </w:p>
    <w:p w14:paraId="3C593C7E" w14:textId="77777777" w:rsidR="00E67DCD" w:rsidRPr="00813C62" w:rsidRDefault="00E67DCD" w:rsidP="007E74C8">
      <w:pPr>
        <w:pStyle w:val="NormalWeb"/>
        <w:rPr>
          <w:b/>
          <w:bCs/>
        </w:rPr>
      </w:pPr>
    </w:p>
    <w:p w14:paraId="350168E0" w14:textId="50A3F0C9" w:rsidR="007E74C8" w:rsidRPr="00813C62" w:rsidRDefault="007E74C8" w:rsidP="007E74C8">
      <w:pPr>
        <w:pStyle w:val="NormalWeb"/>
        <w:rPr>
          <w:b/>
          <w:bCs/>
        </w:rPr>
      </w:pPr>
      <w:r w:rsidRPr="00813C62">
        <w:rPr>
          <w:b/>
          <w:bCs/>
        </w:rPr>
        <w:t xml:space="preserve">Table 1: Socio demographic and reproductive health profile of the clients </w:t>
      </w:r>
      <w:r w:rsidRPr="00813C62">
        <w:t>(n=2499)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613"/>
        <w:gridCol w:w="3006"/>
      </w:tblGrid>
      <w:tr w:rsidR="007E74C8" w:rsidRPr="00813C62" w14:paraId="4DA79A83" w14:textId="77777777">
        <w:tc>
          <w:tcPr>
            <w:tcW w:w="3397" w:type="dxa"/>
            <w:tcBorders>
              <w:top w:val="single" w:sz="4" w:space="0" w:color="auto"/>
              <w:bottom w:val="single" w:sz="4" w:space="0" w:color="auto"/>
            </w:tcBorders>
          </w:tcPr>
          <w:p w14:paraId="12212402" w14:textId="77777777" w:rsidR="007E74C8" w:rsidRPr="00813C62" w:rsidRDefault="007E74C8">
            <w:r w:rsidRPr="00813C62">
              <w:t xml:space="preserve">Sociodemographic </w:t>
            </w:r>
          </w:p>
        </w:tc>
        <w:tc>
          <w:tcPr>
            <w:tcW w:w="2613" w:type="dxa"/>
            <w:tcBorders>
              <w:top w:val="single" w:sz="4" w:space="0" w:color="auto"/>
              <w:bottom w:val="single" w:sz="4" w:space="0" w:color="auto"/>
            </w:tcBorders>
          </w:tcPr>
          <w:p w14:paraId="1C6F10E8" w14:textId="77777777" w:rsidR="007E74C8" w:rsidRPr="00813C62" w:rsidRDefault="007E74C8">
            <w:r w:rsidRPr="00813C62">
              <w:t>Frequency</w:t>
            </w:r>
          </w:p>
        </w:tc>
        <w:tc>
          <w:tcPr>
            <w:tcW w:w="3006" w:type="dxa"/>
            <w:tcBorders>
              <w:top w:val="single" w:sz="4" w:space="0" w:color="auto"/>
              <w:bottom w:val="single" w:sz="4" w:space="0" w:color="auto"/>
            </w:tcBorders>
          </w:tcPr>
          <w:p w14:paraId="6BE86640" w14:textId="77777777" w:rsidR="007E74C8" w:rsidRPr="00813C62" w:rsidRDefault="007E74C8">
            <w:r w:rsidRPr="00813C62">
              <w:t>percentage</w:t>
            </w:r>
          </w:p>
        </w:tc>
      </w:tr>
      <w:tr w:rsidR="007E74C8" w:rsidRPr="00813C62" w14:paraId="7C03AD1C" w14:textId="77777777">
        <w:trPr>
          <w:trHeight w:val="1703"/>
        </w:trPr>
        <w:tc>
          <w:tcPr>
            <w:tcW w:w="3397" w:type="dxa"/>
            <w:tcBorders>
              <w:top w:val="single" w:sz="4" w:space="0" w:color="auto"/>
            </w:tcBorders>
          </w:tcPr>
          <w:p w14:paraId="31DF77C5" w14:textId="77777777" w:rsidR="007E74C8" w:rsidRPr="00813C62" w:rsidRDefault="007E74C8">
            <w:r w:rsidRPr="00813C62">
              <w:t>Age (Mean=34.21</w:t>
            </w:r>
            <w:r w:rsidRPr="00813C62">
              <w:rPr>
                <w:u w:val="single"/>
              </w:rPr>
              <w:t>+</w:t>
            </w:r>
            <w:r w:rsidRPr="00813C62">
              <w:t>5.70)</w:t>
            </w:r>
          </w:p>
          <w:p w14:paraId="650294C9" w14:textId="77777777" w:rsidR="007E74C8" w:rsidRPr="00813C62" w:rsidRDefault="007E74C8">
            <w:r w:rsidRPr="00813C62">
              <w:t>10-19</w:t>
            </w:r>
          </w:p>
          <w:p w14:paraId="2F12C327" w14:textId="77777777" w:rsidR="007E74C8" w:rsidRPr="00813C62" w:rsidRDefault="007E74C8">
            <w:r w:rsidRPr="00813C62">
              <w:t>20-29</w:t>
            </w:r>
          </w:p>
          <w:p w14:paraId="7DD58ABA" w14:textId="77777777" w:rsidR="007E74C8" w:rsidRPr="00813C62" w:rsidRDefault="007E74C8">
            <w:r w:rsidRPr="00813C62">
              <w:t>30-39</w:t>
            </w:r>
          </w:p>
          <w:p w14:paraId="0438006E" w14:textId="77777777" w:rsidR="007E74C8" w:rsidRPr="00813C62" w:rsidRDefault="007E74C8">
            <w:r w:rsidRPr="00813C62">
              <w:t>40-49</w:t>
            </w:r>
          </w:p>
          <w:p w14:paraId="73751D00" w14:textId="77777777" w:rsidR="007E74C8" w:rsidRPr="00813C62" w:rsidRDefault="007E74C8">
            <w:r w:rsidRPr="00813C62">
              <w:rPr>
                <w:u w:val="single"/>
              </w:rPr>
              <w:t>&gt;</w:t>
            </w:r>
            <w:r w:rsidRPr="00813C62">
              <w:t>50</w:t>
            </w:r>
          </w:p>
        </w:tc>
        <w:tc>
          <w:tcPr>
            <w:tcW w:w="2613" w:type="dxa"/>
            <w:tcBorders>
              <w:top w:val="single" w:sz="4" w:space="0" w:color="auto"/>
            </w:tcBorders>
          </w:tcPr>
          <w:p w14:paraId="6EE68D2C" w14:textId="77777777" w:rsidR="007E74C8" w:rsidRPr="00813C62" w:rsidRDefault="007E74C8"/>
          <w:p w14:paraId="1DC2BAB6" w14:textId="77777777" w:rsidR="007E74C8" w:rsidRPr="00813C62" w:rsidRDefault="007E74C8">
            <w:r w:rsidRPr="00813C62">
              <w:t>07</w:t>
            </w:r>
          </w:p>
          <w:p w14:paraId="528196FB" w14:textId="77777777" w:rsidR="007E74C8" w:rsidRPr="00813C62" w:rsidRDefault="007E74C8">
            <w:r w:rsidRPr="00813C62">
              <w:t>495</w:t>
            </w:r>
          </w:p>
          <w:p w14:paraId="508A043B" w14:textId="77777777" w:rsidR="007E74C8" w:rsidRPr="00813C62" w:rsidRDefault="007E74C8">
            <w:r w:rsidRPr="00813C62">
              <w:t>1579</w:t>
            </w:r>
          </w:p>
          <w:p w14:paraId="59D13E99" w14:textId="77777777" w:rsidR="007E74C8" w:rsidRPr="00813C62" w:rsidRDefault="007E74C8">
            <w:r w:rsidRPr="00813C62">
              <w:t>404</w:t>
            </w:r>
          </w:p>
          <w:p w14:paraId="4B5B5464" w14:textId="77777777" w:rsidR="007E74C8" w:rsidRPr="00813C62" w:rsidRDefault="007E74C8">
            <w:r w:rsidRPr="00813C62">
              <w:t>14</w:t>
            </w:r>
          </w:p>
        </w:tc>
        <w:tc>
          <w:tcPr>
            <w:tcW w:w="3006" w:type="dxa"/>
            <w:tcBorders>
              <w:top w:val="single" w:sz="4" w:space="0" w:color="auto"/>
            </w:tcBorders>
          </w:tcPr>
          <w:p w14:paraId="09C14DE2" w14:textId="77777777" w:rsidR="007E74C8" w:rsidRPr="00813C62" w:rsidRDefault="007E74C8"/>
          <w:p w14:paraId="57D58A80" w14:textId="77777777" w:rsidR="007E74C8" w:rsidRPr="00813C62" w:rsidRDefault="007E74C8">
            <w:r w:rsidRPr="00813C62">
              <w:t>0.3</w:t>
            </w:r>
          </w:p>
          <w:p w14:paraId="362F4191" w14:textId="77777777" w:rsidR="007E74C8" w:rsidRPr="00813C62" w:rsidRDefault="007E74C8">
            <w:r w:rsidRPr="00813C62">
              <w:t>19.8</w:t>
            </w:r>
          </w:p>
          <w:p w14:paraId="4DF33530" w14:textId="77777777" w:rsidR="007E74C8" w:rsidRPr="00813C62" w:rsidRDefault="007E74C8">
            <w:r w:rsidRPr="00813C62">
              <w:t>63.2</w:t>
            </w:r>
          </w:p>
          <w:p w14:paraId="064C404B" w14:textId="77777777" w:rsidR="007E74C8" w:rsidRPr="00813C62" w:rsidRDefault="007E74C8">
            <w:r w:rsidRPr="00813C62">
              <w:t>16.2</w:t>
            </w:r>
          </w:p>
          <w:p w14:paraId="364B2628" w14:textId="77777777" w:rsidR="007E74C8" w:rsidRPr="00813C62" w:rsidRDefault="007E74C8">
            <w:r w:rsidRPr="00813C62">
              <w:t>0.6</w:t>
            </w:r>
          </w:p>
        </w:tc>
      </w:tr>
      <w:tr w:rsidR="007E74C8" w:rsidRPr="00813C62" w14:paraId="68F4FBC9" w14:textId="77777777">
        <w:tc>
          <w:tcPr>
            <w:tcW w:w="3397" w:type="dxa"/>
          </w:tcPr>
          <w:p w14:paraId="3415108C" w14:textId="77777777" w:rsidR="007E74C8" w:rsidRPr="00813C62" w:rsidRDefault="007E74C8">
            <w:pPr>
              <w:rPr>
                <w:b/>
                <w:bCs/>
              </w:rPr>
            </w:pPr>
            <w:r w:rsidRPr="00813C62">
              <w:rPr>
                <w:b/>
                <w:bCs/>
              </w:rPr>
              <w:t xml:space="preserve">Residence </w:t>
            </w:r>
          </w:p>
          <w:p w14:paraId="27288AA0" w14:textId="77777777" w:rsidR="007E74C8" w:rsidRPr="00813C62" w:rsidRDefault="007E74C8">
            <w:r w:rsidRPr="00813C62">
              <w:t xml:space="preserve"> Urban </w:t>
            </w:r>
          </w:p>
          <w:p w14:paraId="595AE5B4" w14:textId="77777777" w:rsidR="007E74C8" w:rsidRPr="00813C62" w:rsidRDefault="007E74C8">
            <w:r w:rsidRPr="00813C62">
              <w:t xml:space="preserve">Rural </w:t>
            </w:r>
          </w:p>
        </w:tc>
        <w:tc>
          <w:tcPr>
            <w:tcW w:w="2613" w:type="dxa"/>
          </w:tcPr>
          <w:p w14:paraId="0F2B1278" w14:textId="77777777" w:rsidR="007E74C8" w:rsidRPr="00813C62" w:rsidRDefault="007E74C8"/>
          <w:p w14:paraId="0270448A" w14:textId="77777777" w:rsidR="007E74C8" w:rsidRPr="00813C62" w:rsidRDefault="007E74C8">
            <w:r w:rsidRPr="00813C62">
              <w:t>2354</w:t>
            </w:r>
          </w:p>
          <w:p w14:paraId="2802056D" w14:textId="77777777" w:rsidR="007E74C8" w:rsidRPr="00813C62" w:rsidRDefault="007E74C8">
            <w:r w:rsidRPr="00813C62">
              <w:t>145</w:t>
            </w:r>
          </w:p>
        </w:tc>
        <w:tc>
          <w:tcPr>
            <w:tcW w:w="3006" w:type="dxa"/>
          </w:tcPr>
          <w:p w14:paraId="7096EF47" w14:textId="77777777" w:rsidR="007E74C8" w:rsidRPr="00813C62" w:rsidRDefault="007E74C8"/>
          <w:p w14:paraId="69666EFA" w14:textId="77777777" w:rsidR="007E74C8" w:rsidRPr="00813C62" w:rsidRDefault="007E74C8">
            <w:r w:rsidRPr="00813C62">
              <w:t xml:space="preserve"> 94.2</w:t>
            </w:r>
          </w:p>
          <w:p w14:paraId="19BC5426" w14:textId="77777777" w:rsidR="007E74C8" w:rsidRPr="00813C62" w:rsidRDefault="007E74C8">
            <w:r w:rsidRPr="00813C62">
              <w:t xml:space="preserve">   5.8</w:t>
            </w:r>
          </w:p>
        </w:tc>
      </w:tr>
      <w:tr w:rsidR="007E74C8" w:rsidRPr="00813C62" w14:paraId="2FD131E3" w14:textId="77777777">
        <w:tc>
          <w:tcPr>
            <w:tcW w:w="3397" w:type="dxa"/>
          </w:tcPr>
          <w:p w14:paraId="196C40E3" w14:textId="77777777" w:rsidR="007E74C8" w:rsidRPr="00813C62" w:rsidRDefault="007E74C8">
            <w:r w:rsidRPr="00813C62">
              <w:t xml:space="preserve">Nulliparous </w:t>
            </w:r>
          </w:p>
          <w:p w14:paraId="69020966" w14:textId="77777777" w:rsidR="007E74C8" w:rsidRPr="00813C62" w:rsidRDefault="007E74C8">
            <w:r w:rsidRPr="00813C62">
              <w:t>Primipara</w:t>
            </w:r>
          </w:p>
          <w:p w14:paraId="0E2F6C18" w14:textId="77777777" w:rsidR="007E74C8" w:rsidRPr="00813C62" w:rsidRDefault="007E74C8">
            <w:r w:rsidRPr="00813C62">
              <w:t xml:space="preserve">Multipara </w:t>
            </w:r>
          </w:p>
        </w:tc>
        <w:tc>
          <w:tcPr>
            <w:tcW w:w="2613" w:type="dxa"/>
          </w:tcPr>
          <w:p w14:paraId="4C52869F" w14:textId="77777777" w:rsidR="007E74C8" w:rsidRPr="00813C62" w:rsidRDefault="007E74C8">
            <w:r w:rsidRPr="00813C62">
              <w:t>29</w:t>
            </w:r>
          </w:p>
          <w:p w14:paraId="15035A8E" w14:textId="77777777" w:rsidR="007E74C8" w:rsidRPr="00813C62" w:rsidRDefault="007E74C8">
            <w:r w:rsidRPr="00813C62">
              <w:t>209</w:t>
            </w:r>
          </w:p>
          <w:p w14:paraId="3CB5B66E" w14:textId="77777777" w:rsidR="007E74C8" w:rsidRPr="00813C62" w:rsidRDefault="007E74C8">
            <w:r w:rsidRPr="00813C62">
              <w:t>2261</w:t>
            </w:r>
          </w:p>
        </w:tc>
        <w:tc>
          <w:tcPr>
            <w:tcW w:w="3006" w:type="dxa"/>
          </w:tcPr>
          <w:p w14:paraId="22246052" w14:textId="77777777" w:rsidR="007E74C8" w:rsidRPr="00813C62" w:rsidRDefault="007E74C8">
            <w:r w:rsidRPr="00813C62">
              <w:t>1.2</w:t>
            </w:r>
          </w:p>
          <w:p w14:paraId="688FF2C4" w14:textId="77777777" w:rsidR="007E74C8" w:rsidRPr="00813C62" w:rsidRDefault="007E74C8">
            <w:r w:rsidRPr="00813C62">
              <w:t>8.4</w:t>
            </w:r>
          </w:p>
          <w:p w14:paraId="75614641" w14:textId="77777777" w:rsidR="007E74C8" w:rsidRPr="00813C62" w:rsidRDefault="007E74C8">
            <w:r w:rsidRPr="00813C62">
              <w:t>90.4</w:t>
            </w:r>
          </w:p>
        </w:tc>
      </w:tr>
      <w:tr w:rsidR="007E74C8" w:rsidRPr="00813C62" w14:paraId="45072A2D" w14:textId="77777777">
        <w:tc>
          <w:tcPr>
            <w:tcW w:w="3397" w:type="dxa"/>
          </w:tcPr>
          <w:p w14:paraId="07739820" w14:textId="77777777" w:rsidR="007E74C8" w:rsidRPr="00813C62" w:rsidRDefault="007E74C8">
            <w:pPr>
              <w:rPr>
                <w:b/>
                <w:bCs/>
              </w:rPr>
            </w:pPr>
            <w:r w:rsidRPr="00813C62">
              <w:rPr>
                <w:b/>
                <w:bCs/>
              </w:rPr>
              <w:t>Type of clients</w:t>
            </w:r>
          </w:p>
          <w:p w14:paraId="789FC21D" w14:textId="473FC519" w:rsidR="007E74C8" w:rsidRPr="00813C62" w:rsidRDefault="008F1162">
            <w:r w:rsidRPr="00813C62">
              <w:t xml:space="preserve"> </w:t>
            </w:r>
            <w:r w:rsidR="007E74C8" w:rsidRPr="00813C62">
              <w:t>Routine</w:t>
            </w:r>
          </w:p>
          <w:p w14:paraId="23E6BF1C" w14:textId="1CA6D4D6" w:rsidR="007E74C8" w:rsidRPr="00813C62" w:rsidRDefault="008F1162">
            <w:r w:rsidRPr="00813C62">
              <w:t>*</w:t>
            </w:r>
            <w:r w:rsidR="007E74C8" w:rsidRPr="00813C62">
              <w:t>PPFP</w:t>
            </w:r>
          </w:p>
        </w:tc>
        <w:tc>
          <w:tcPr>
            <w:tcW w:w="2613" w:type="dxa"/>
          </w:tcPr>
          <w:p w14:paraId="663E504A" w14:textId="77777777" w:rsidR="007E74C8" w:rsidRPr="00813C62" w:rsidRDefault="007E74C8"/>
          <w:p w14:paraId="7F9B0CC8" w14:textId="77777777" w:rsidR="007E74C8" w:rsidRPr="00813C62" w:rsidRDefault="007E74C8">
            <w:r w:rsidRPr="00813C62">
              <w:t>2453</w:t>
            </w:r>
          </w:p>
          <w:p w14:paraId="7A46560E" w14:textId="77777777" w:rsidR="007E74C8" w:rsidRPr="00813C62" w:rsidRDefault="007E74C8">
            <w:r w:rsidRPr="00813C62">
              <w:t>46</w:t>
            </w:r>
          </w:p>
        </w:tc>
        <w:tc>
          <w:tcPr>
            <w:tcW w:w="3006" w:type="dxa"/>
          </w:tcPr>
          <w:p w14:paraId="77604B99" w14:textId="77777777" w:rsidR="007E74C8" w:rsidRPr="00813C62" w:rsidRDefault="007E74C8"/>
          <w:p w14:paraId="444117CE" w14:textId="77777777" w:rsidR="007E74C8" w:rsidRPr="00813C62" w:rsidRDefault="007E74C8">
            <w:r w:rsidRPr="00813C62">
              <w:t>98.2</w:t>
            </w:r>
          </w:p>
          <w:p w14:paraId="103B10FB" w14:textId="77777777" w:rsidR="007E74C8" w:rsidRPr="00813C62" w:rsidRDefault="007E74C8">
            <w:r w:rsidRPr="00813C62">
              <w:t>1.8</w:t>
            </w:r>
          </w:p>
        </w:tc>
      </w:tr>
      <w:tr w:rsidR="007E74C8" w:rsidRPr="00813C62" w14:paraId="47E15391" w14:textId="77777777">
        <w:trPr>
          <w:trHeight w:val="2781"/>
        </w:trPr>
        <w:tc>
          <w:tcPr>
            <w:tcW w:w="3397" w:type="dxa"/>
          </w:tcPr>
          <w:p w14:paraId="3EE9D4A4" w14:textId="5362AEB1" w:rsidR="007E74C8" w:rsidRPr="00813C62" w:rsidRDefault="008F1162">
            <w:pPr>
              <w:rPr>
                <w:b/>
                <w:bCs/>
              </w:rPr>
            </w:pPr>
            <w:r w:rsidRPr="00813C62">
              <w:rPr>
                <w:b/>
                <w:bCs/>
              </w:rPr>
              <w:t>*</w:t>
            </w:r>
            <w:r w:rsidR="007E74C8" w:rsidRPr="00813C62">
              <w:rPr>
                <w:b/>
                <w:bCs/>
              </w:rPr>
              <w:t>LARC</w:t>
            </w:r>
            <w:r w:rsidR="00136200" w:rsidRPr="00813C62">
              <w:rPr>
                <w:b/>
                <w:bCs/>
              </w:rPr>
              <w:t xml:space="preserve"> (168</w:t>
            </w:r>
            <w:r w:rsidR="00142E63" w:rsidRPr="00813C62">
              <w:rPr>
                <w:b/>
                <w:bCs/>
              </w:rPr>
              <w:t>8</w:t>
            </w:r>
            <w:r w:rsidR="00136200" w:rsidRPr="00813C62">
              <w:rPr>
                <w:b/>
                <w:bCs/>
              </w:rPr>
              <w:t>)</w:t>
            </w:r>
          </w:p>
          <w:p w14:paraId="2B8F7EAE" w14:textId="77777777" w:rsidR="007E74C8" w:rsidRPr="00813C62" w:rsidRDefault="007E74C8">
            <w:r w:rsidRPr="00813C62">
              <w:t>Hormonal implant</w:t>
            </w:r>
          </w:p>
          <w:p w14:paraId="3AFBB0A7" w14:textId="0BD497DE" w:rsidR="007E74C8" w:rsidRPr="00813C62" w:rsidRDefault="008F1162">
            <w:r w:rsidRPr="00813C62">
              <w:t>*</w:t>
            </w:r>
            <w:r w:rsidR="007E74C8" w:rsidRPr="00813C62">
              <w:t>IUCD</w:t>
            </w:r>
          </w:p>
          <w:p w14:paraId="64B4CF88" w14:textId="1C7F20FD" w:rsidR="007E74C8" w:rsidRPr="00813C62" w:rsidRDefault="008F1162">
            <w:pPr>
              <w:rPr>
                <w:b/>
                <w:bCs/>
              </w:rPr>
            </w:pPr>
            <w:r w:rsidRPr="00813C62">
              <w:rPr>
                <w:b/>
                <w:bCs/>
              </w:rPr>
              <w:t>*</w:t>
            </w:r>
            <w:r w:rsidR="007E74C8" w:rsidRPr="00813C62">
              <w:rPr>
                <w:b/>
                <w:bCs/>
              </w:rPr>
              <w:t>SARC (811)</w:t>
            </w:r>
          </w:p>
          <w:p w14:paraId="078A7E95" w14:textId="77777777" w:rsidR="007E74C8" w:rsidRPr="00813C62" w:rsidRDefault="007E74C8">
            <w:r w:rsidRPr="00813C62">
              <w:t>Sayana press</w:t>
            </w:r>
          </w:p>
          <w:p w14:paraId="6726DC5D" w14:textId="77777777" w:rsidR="007E74C8" w:rsidRPr="00813C62" w:rsidRDefault="007E74C8">
            <w:r w:rsidRPr="00813C62">
              <w:t>Male condom</w:t>
            </w:r>
          </w:p>
          <w:p w14:paraId="58E0CB81" w14:textId="77777777" w:rsidR="007E74C8" w:rsidRPr="00813C62" w:rsidRDefault="007E74C8">
            <w:r w:rsidRPr="00813C62">
              <w:t xml:space="preserve">Combined oral contraceptives </w:t>
            </w:r>
          </w:p>
          <w:p w14:paraId="42EBE709" w14:textId="77777777" w:rsidR="007E74C8" w:rsidRPr="00813C62" w:rsidRDefault="007E74C8">
            <w:r w:rsidRPr="00813C62">
              <w:t xml:space="preserve">Depo Provera </w:t>
            </w:r>
          </w:p>
          <w:p w14:paraId="6F0B0F92" w14:textId="77777777" w:rsidR="007E74C8" w:rsidRPr="00813C62" w:rsidRDefault="007E74C8">
            <w:proofErr w:type="spellStart"/>
            <w:r w:rsidRPr="00813C62">
              <w:t>Noristerat</w:t>
            </w:r>
            <w:proofErr w:type="spellEnd"/>
            <w:r w:rsidRPr="00813C62">
              <w:t xml:space="preserve"> </w:t>
            </w:r>
          </w:p>
          <w:p w14:paraId="166142F0" w14:textId="77777777" w:rsidR="007E74C8" w:rsidRPr="00813C62" w:rsidRDefault="007E74C8">
            <w:r w:rsidRPr="00813C62">
              <w:t xml:space="preserve">Female Condom </w:t>
            </w:r>
          </w:p>
        </w:tc>
        <w:tc>
          <w:tcPr>
            <w:tcW w:w="2613" w:type="dxa"/>
          </w:tcPr>
          <w:p w14:paraId="2C519E12" w14:textId="77777777" w:rsidR="007E74C8" w:rsidRPr="00813C62" w:rsidRDefault="007E74C8"/>
          <w:p w14:paraId="5229EACF" w14:textId="77777777" w:rsidR="007E74C8" w:rsidRPr="00813C62" w:rsidRDefault="007E74C8">
            <w:r w:rsidRPr="00813C62">
              <w:t>1013</w:t>
            </w:r>
          </w:p>
          <w:p w14:paraId="2D21F1F9" w14:textId="77777777" w:rsidR="007E74C8" w:rsidRPr="00813C62" w:rsidRDefault="007E74C8">
            <w:r w:rsidRPr="00813C62">
              <w:t>675</w:t>
            </w:r>
          </w:p>
          <w:p w14:paraId="0A4CB115" w14:textId="77777777" w:rsidR="007E74C8" w:rsidRPr="00813C62" w:rsidRDefault="007E74C8"/>
          <w:p w14:paraId="3B321B04" w14:textId="77777777" w:rsidR="007E74C8" w:rsidRPr="00813C62" w:rsidRDefault="007E74C8">
            <w:r w:rsidRPr="00813C62">
              <w:t>259</w:t>
            </w:r>
          </w:p>
          <w:p w14:paraId="0C433EA0" w14:textId="77777777" w:rsidR="007E74C8" w:rsidRPr="00813C62" w:rsidRDefault="007E74C8">
            <w:r w:rsidRPr="00813C62">
              <w:t>187</w:t>
            </w:r>
          </w:p>
          <w:p w14:paraId="0AC62F42" w14:textId="77777777" w:rsidR="007E74C8" w:rsidRPr="00813C62" w:rsidRDefault="007E74C8">
            <w:r w:rsidRPr="00813C62">
              <w:t>164</w:t>
            </w:r>
          </w:p>
          <w:p w14:paraId="700FB41E" w14:textId="77777777" w:rsidR="007E74C8" w:rsidRPr="00813C62" w:rsidRDefault="007E74C8">
            <w:r w:rsidRPr="00813C62">
              <w:t>133</w:t>
            </w:r>
          </w:p>
          <w:p w14:paraId="257DC522" w14:textId="77777777" w:rsidR="007E74C8" w:rsidRPr="00813C62" w:rsidRDefault="007E74C8">
            <w:r w:rsidRPr="00813C62">
              <w:t>64</w:t>
            </w:r>
          </w:p>
          <w:p w14:paraId="650061EC" w14:textId="77777777" w:rsidR="007E74C8" w:rsidRPr="00813C62" w:rsidRDefault="007E74C8">
            <w:r w:rsidRPr="00813C62">
              <w:t>04</w:t>
            </w:r>
          </w:p>
        </w:tc>
        <w:tc>
          <w:tcPr>
            <w:tcW w:w="3006" w:type="dxa"/>
          </w:tcPr>
          <w:p w14:paraId="5AB979E4" w14:textId="77777777" w:rsidR="007E74C8" w:rsidRPr="00813C62" w:rsidRDefault="007E74C8"/>
          <w:p w14:paraId="188613E5" w14:textId="77777777" w:rsidR="007E74C8" w:rsidRPr="00813C62" w:rsidRDefault="007E74C8">
            <w:r w:rsidRPr="00813C62">
              <w:t>40.5</w:t>
            </w:r>
          </w:p>
          <w:p w14:paraId="6AB5F987" w14:textId="77777777" w:rsidR="007E74C8" w:rsidRPr="00813C62" w:rsidRDefault="007E74C8">
            <w:r w:rsidRPr="00813C62">
              <w:t>27.0</w:t>
            </w:r>
          </w:p>
          <w:p w14:paraId="623298DE" w14:textId="77777777" w:rsidR="007E74C8" w:rsidRPr="00813C62" w:rsidRDefault="007E74C8"/>
          <w:p w14:paraId="4A1F5AE8" w14:textId="77777777" w:rsidR="007E74C8" w:rsidRPr="00813C62" w:rsidRDefault="007E74C8">
            <w:r w:rsidRPr="00813C62">
              <w:t>10.4</w:t>
            </w:r>
          </w:p>
          <w:p w14:paraId="2FEF6374" w14:textId="77777777" w:rsidR="007E74C8" w:rsidRPr="00813C62" w:rsidRDefault="007E74C8">
            <w:r w:rsidRPr="00813C62">
              <w:t>7.5</w:t>
            </w:r>
          </w:p>
          <w:p w14:paraId="0DC72592" w14:textId="77777777" w:rsidR="007E74C8" w:rsidRPr="00813C62" w:rsidRDefault="007E74C8">
            <w:r w:rsidRPr="00813C62">
              <w:t>6.6</w:t>
            </w:r>
          </w:p>
          <w:p w14:paraId="2BF91002" w14:textId="77777777" w:rsidR="007E74C8" w:rsidRPr="00813C62" w:rsidRDefault="007E74C8">
            <w:r w:rsidRPr="00813C62">
              <w:t>5.3</w:t>
            </w:r>
          </w:p>
          <w:p w14:paraId="0CE7D886" w14:textId="77777777" w:rsidR="007E74C8" w:rsidRPr="00813C62" w:rsidRDefault="007E74C8">
            <w:r w:rsidRPr="00813C62">
              <w:t>2.6</w:t>
            </w:r>
          </w:p>
          <w:p w14:paraId="356A3E35" w14:textId="77777777" w:rsidR="007E74C8" w:rsidRPr="00813C62" w:rsidRDefault="007E74C8">
            <w:r w:rsidRPr="00813C62">
              <w:t>0.2</w:t>
            </w:r>
          </w:p>
        </w:tc>
      </w:tr>
      <w:tr w:rsidR="007E74C8" w:rsidRPr="00813C62" w14:paraId="1A7E6F5E" w14:textId="77777777">
        <w:trPr>
          <w:trHeight w:val="772"/>
        </w:trPr>
        <w:tc>
          <w:tcPr>
            <w:tcW w:w="3397" w:type="dxa"/>
          </w:tcPr>
          <w:p w14:paraId="2A4FB320" w14:textId="77777777" w:rsidR="007E74C8" w:rsidRPr="00813C62" w:rsidRDefault="007E74C8">
            <w:pPr>
              <w:rPr>
                <w:b/>
                <w:bCs/>
              </w:rPr>
            </w:pPr>
            <w:r w:rsidRPr="00813C62">
              <w:rPr>
                <w:b/>
                <w:bCs/>
              </w:rPr>
              <w:t xml:space="preserve">Type of uptake </w:t>
            </w:r>
          </w:p>
          <w:p w14:paraId="4E97971C" w14:textId="77777777" w:rsidR="007E74C8" w:rsidRPr="00813C62" w:rsidRDefault="007E74C8">
            <w:r w:rsidRPr="00813C62">
              <w:t xml:space="preserve">New acceptor </w:t>
            </w:r>
          </w:p>
          <w:p w14:paraId="288CE7C3" w14:textId="77777777" w:rsidR="007E74C8" w:rsidRPr="00813C62" w:rsidRDefault="007E74C8">
            <w:r w:rsidRPr="00813C62">
              <w:t>Revisit</w:t>
            </w:r>
          </w:p>
        </w:tc>
        <w:tc>
          <w:tcPr>
            <w:tcW w:w="2613" w:type="dxa"/>
          </w:tcPr>
          <w:p w14:paraId="40A3EE78" w14:textId="77777777" w:rsidR="007E74C8" w:rsidRPr="00813C62" w:rsidRDefault="007E74C8"/>
          <w:p w14:paraId="6C004822" w14:textId="77777777" w:rsidR="007E74C8" w:rsidRPr="00813C62" w:rsidRDefault="007E74C8">
            <w:r w:rsidRPr="00813C62">
              <w:t>314</w:t>
            </w:r>
          </w:p>
          <w:p w14:paraId="61DC38AF" w14:textId="77777777" w:rsidR="007E74C8" w:rsidRPr="00813C62" w:rsidRDefault="007E74C8">
            <w:r w:rsidRPr="00813C62">
              <w:t>2185</w:t>
            </w:r>
          </w:p>
        </w:tc>
        <w:tc>
          <w:tcPr>
            <w:tcW w:w="3006" w:type="dxa"/>
          </w:tcPr>
          <w:p w14:paraId="587786FC" w14:textId="77777777" w:rsidR="007E74C8" w:rsidRPr="00813C62" w:rsidRDefault="007E74C8"/>
          <w:p w14:paraId="7C826396" w14:textId="77777777" w:rsidR="007E74C8" w:rsidRPr="00813C62" w:rsidRDefault="007E74C8">
            <w:r w:rsidRPr="00813C62">
              <w:t>12.6</w:t>
            </w:r>
          </w:p>
          <w:p w14:paraId="31335CDE" w14:textId="77777777" w:rsidR="007E74C8" w:rsidRPr="00813C62" w:rsidRDefault="007E74C8">
            <w:r w:rsidRPr="00813C62">
              <w:t>87.4</w:t>
            </w:r>
          </w:p>
        </w:tc>
      </w:tr>
      <w:tr w:rsidR="007E74C8" w:rsidRPr="00813C62" w14:paraId="49AA8FE1" w14:textId="77777777">
        <w:trPr>
          <w:trHeight w:val="1198"/>
        </w:trPr>
        <w:tc>
          <w:tcPr>
            <w:tcW w:w="3397" w:type="dxa"/>
          </w:tcPr>
          <w:p w14:paraId="7F831DE5" w14:textId="77777777" w:rsidR="007E74C8" w:rsidRPr="00813C62" w:rsidRDefault="007E74C8">
            <w:pPr>
              <w:pStyle w:val="NoSpacing"/>
              <w:rPr>
                <w:rFonts w:ascii="Times New Roman" w:hAnsi="Times New Roman" w:cs="Times New Roman"/>
              </w:rPr>
            </w:pPr>
            <w:r w:rsidRPr="00813C62">
              <w:rPr>
                <w:rFonts w:ascii="Times New Roman" w:hAnsi="Times New Roman" w:cs="Times New Roman"/>
              </w:rPr>
              <w:t xml:space="preserve">Blood pressure </w:t>
            </w:r>
          </w:p>
          <w:p w14:paraId="641ED599" w14:textId="77777777" w:rsidR="007E74C8" w:rsidRPr="00813C62" w:rsidRDefault="007E74C8">
            <w:pPr>
              <w:pStyle w:val="NoSpacing"/>
              <w:rPr>
                <w:rFonts w:ascii="Times New Roman" w:hAnsi="Times New Roman" w:cs="Times New Roman"/>
              </w:rPr>
            </w:pPr>
            <w:r w:rsidRPr="00813C62">
              <w:rPr>
                <w:rFonts w:ascii="Times New Roman" w:hAnsi="Times New Roman" w:cs="Times New Roman"/>
              </w:rPr>
              <w:t>Normal BP (</w:t>
            </w:r>
            <w:r w:rsidRPr="00813C62">
              <w:rPr>
                <w:rFonts w:ascii="Times New Roman" w:hAnsi="Times New Roman" w:cs="Times New Roman"/>
                <w:u w:val="single"/>
              </w:rPr>
              <w:t>&lt;</w:t>
            </w:r>
            <w:r w:rsidRPr="00813C62">
              <w:rPr>
                <w:rFonts w:ascii="Times New Roman" w:hAnsi="Times New Roman" w:cs="Times New Roman"/>
              </w:rPr>
              <w:t>140/90)</w:t>
            </w:r>
          </w:p>
          <w:p w14:paraId="0DF52EB8" w14:textId="77777777" w:rsidR="007E74C8" w:rsidRPr="00813C62" w:rsidRDefault="007E74C8">
            <w:pPr>
              <w:pStyle w:val="NoSpacing"/>
              <w:rPr>
                <w:rFonts w:ascii="Times New Roman" w:hAnsi="Times New Roman" w:cs="Times New Roman"/>
              </w:rPr>
            </w:pPr>
            <w:r w:rsidRPr="00813C62">
              <w:rPr>
                <w:rFonts w:ascii="Times New Roman" w:hAnsi="Times New Roman" w:cs="Times New Roman"/>
              </w:rPr>
              <w:t>High BP. (&gt;140/90)</w:t>
            </w:r>
          </w:p>
        </w:tc>
        <w:tc>
          <w:tcPr>
            <w:tcW w:w="2613" w:type="dxa"/>
          </w:tcPr>
          <w:p w14:paraId="120DFE0C" w14:textId="77777777" w:rsidR="007E74C8" w:rsidRPr="00813C62" w:rsidRDefault="007E74C8">
            <w:pPr>
              <w:pStyle w:val="NoSpacing"/>
              <w:rPr>
                <w:rFonts w:ascii="Times New Roman" w:hAnsi="Times New Roman" w:cs="Times New Roman"/>
              </w:rPr>
            </w:pPr>
          </w:p>
          <w:p w14:paraId="3DD7C47D" w14:textId="77777777" w:rsidR="007E74C8" w:rsidRPr="00813C62" w:rsidRDefault="007E74C8">
            <w:pPr>
              <w:pStyle w:val="NoSpacing"/>
              <w:rPr>
                <w:rFonts w:ascii="Times New Roman" w:hAnsi="Times New Roman" w:cs="Times New Roman"/>
              </w:rPr>
            </w:pPr>
            <w:r w:rsidRPr="00813C62">
              <w:rPr>
                <w:rFonts w:ascii="Times New Roman" w:hAnsi="Times New Roman" w:cs="Times New Roman"/>
              </w:rPr>
              <w:t>252</w:t>
            </w:r>
          </w:p>
          <w:p w14:paraId="1999B6BF" w14:textId="77777777" w:rsidR="007E74C8" w:rsidRPr="00813C62" w:rsidRDefault="007E74C8">
            <w:pPr>
              <w:pStyle w:val="NoSpacing"/>
              <w:rPr>
                <w:rFonts w:ascii="Times New Roman" w:hAnsi="Times New Roman" w:cs="Times New Roman"/>
              </w:rPr>
            </w:pPr>
            <w:r w:rsidRPr="00813C62">
              <w:rPr>
                <w:rFonts w:ascii="Times New Roman" w:hAnsi="Times New Roman" w:cs="Times New Roman"/>
              </w:rPr>
              <w:t>2247</w:t>
            </w:r>
          </w:p>
        </w:tc>
        <w:tc>
          <w:tcPr>
            <w:tcW w:w="3006" w:type="dxa"/>
          </w:tcPr>
          <w:p w14:paraId="39046DDE" w14:textId="77777777" w:rsidR="007E74C8" w:rsidRPr="00813C62" w:rsidRDefault="007E74C8">
            <w:pPr>
              <w:pStyle w:val="NoSpacing"/>
              <w:rPr>
                <w:rFonts w:ascii="Times New Roman" w:hAnsi="Times New Roman" w:cs="Times New Roman"/>
              </w:rPr>
            </w:pPr>
          </w:p>
          <w:p w14:paraId="79F7A520" w14:textId="77777777" w:rsidR="007E74C8" w:rsidRPr="00813C62" w:rsidRDefault="007E74C8">
            <w:pPr>
              <w:pStyle w:val="NoSpacing"/>
              <w:rPr>
                <w:rFonts w:ascii="Times New Roman" w:hAnsi="Times New Roman" w:cs="Times New Roman"/>
              </w:rPr>
            </w:pPr>
            <w:r w:rsidRPr="00813C62">
              <w:rPr>
                <w:rFonts w:ascii="Times New Roman" w:hAnsi="Times New Roman" w:cs="Times New Roman"/>
              </w:rPr>
              <w:t>10.1</w:t>
            </w:r>
          </w:p>
          <w:p w14:paraId="2C86C7C5" w14:textId="77777777" w:rsidR="007E74C8" w:rsidRPr="00813C62" w:rsidRDefault="007E74C8">
            <w:pPr>
              <w:pStyle w:val="NoSpacing"/>
              <w:rPr>
                <w:rFonts w:ascii="Times New Roman" w:hAnsi="Times New Roman" w:cs="Times New Roman"/>
              </w:rPr>
            </w:pPr>
            <w:r w:rsidRPr="00813C62">
              <w:rPr>
                <w:rFonts w:ascii="Times New Roman" w:hAnsi="Times New Roman" w:cs="Times New Roman"/>
              </w:rPr>
              <w:t>89.9</w:t>
            </w:r>
          </w:p>
        </w:tc>
      </w:tr>
      <w:tr w:rsidR="007E74C8" w:rsidRPr="00813C62" w14:paraId="6B3099AA" w14:textId="77777777">
        <w:trPr>
          <w:trHeight w:val="1198"/>
        </w:trPr>
        <w:tc>
          <w:tcPr>
            <w:tcW w:w="3397" w:type="dxa"/>
            <w:tcBorders>
              <w:bottom w:val="single" w:sz="4" w:space="0" w:color="auto"/>
            </w:tcBorders>
          </w:tcPr>
          <w:p w14:paraId="2F5E973C" w14:textId="534138F9" w:rsidR="007E74C8" w:rsidRPr="00813C62" w:rsidRDefault="00A53E90">
            <w:pPr>
              <w:rPr>
                <w:b/>
                <w:bCs/>
              </w:rPr>
            </w:pPr>
            <w:r w:rsidRPr="00813C62">
              <w:rPr>
                <w:b/>
                <w:bCs/>
              </w:rPr>
              <w:lastRenderedPageBreak/>
              <w:t>*</w:t>
            </w:r>
            <w:r w:rsidR="007E74C8" w:rsidRPr="00813C62">
              <w:rPr>
                <w:b/>
                <w:bCs/>
              </w:rPr>
              <w:t>BMI (kg/m</w:t>
            </w:r>
            <w:r w:rsidR="007E74C8" w:rsidRPr="00813C62">
              <w:rPr>
                <w:b/>
                <w:bCs/>
                <w:vertAlign w:val="superscript"/>
              </w:rPr>
              <w:t>2</w:t>
            </w:r>
            <w:r w:rsidR="007E74C8" w:rsidRPr="00813C62">
              <w:rPr>
                <w:b/>
                <w:bCs/>
              </w:rPr>
              <w:t>) n=2255</w:t>
            </w:r>
          </w:p>
          <w:p w14:paraId="5ADCB33C" w14:textId="77777777" w:rsidR="007E74C8" w:rsidRPr="00813C62" w:rsidRDefault="007E74C8">
            <w:r w:rsidRPr="00813C62">
              <w:t>Underweight (&lt;18.5)</w:t>
            </w:r>
          </w:p>
          <w:p w14:paraId="5FD4E7DA" w14:textId="77777777" w:rsidR="007E74C8" w:rsidRPr="00813C62" w:rsidRDefault="007E74C8">
            <w:r w:rsidRPr="00813C62">
              <w:t>Normal weight (18.5-24.9)</w:t>
            </w:r>
          </w:p>
          <w:p w14:paraId="05CF74FC" w14:textId="77777777" w:rsidR="007E74C8" w:rsidRPr="00813C62" w:rsidRDefault="007E74C8">
            <w:r w:rsidRPr="00813C62">
              <w:t>Overweight (25.0-29.9)</w:t>
            </w:r>
          </w:p>
          <w:p w14:paraId="02C79269" w14:textId="77777777" w:rsidR="007E74C8" w:rsidRPr="00813C62" w:rsidRDefault="007E74C8">
            <w:pPr>
              <w:rPr>
                <w:b/>
                <w:bCs/>
              </w:rPr>
            </w:pPr>
            <w:r w:rsidRPr="00813C62">
              <w:t xml:space="preserve">Obesity </w:t>
            </w:r>
            <w:proofErr w:type="gramStart"/>
            <w:r w:rsidRPr="00813C62">
              <w:t>( &gt;</w:t>
            </w:r>
            <w:proofErr w:type="gramEnd"/>
            <w:r w:rsidRPr="00813C62">
              <w:t>30)</w:t>
            </w:r>
          </w:p>
        </w:tc>
        <w:tc>
          <w:tcPr>
            <w:tcW w:w="2613" w:type="dxa"/>
            <w:tcBorders>
              <w:bottom w:val="single" w:sz="4" w:space="0" w:color="auto"/>
            </w:tcBorders>
          </w:tcPr>
          <w:p w14:paraId="3D4875B9" w14:textId="77777777" w:rsidR="007E74C8" w:rsidRPr="00813C62" w:rsidRDefault="007E74C8"/>
          <w:p w14:paraId="1FD9212A" w14:textId="77777777" w:rsidR="007E74C8" w:rsidRPr="00813C62" w:rsidRDefault="007E74C8">
            <w:r w:rsidRPr="00813C62">
              <w:t>57</w:t>
            </w:r>
          </w:p>
          <w:p w14:paraId="67DA0266" w14:textId="77777777" w:rsidR="007E74C8" w:rsidRPr="00813C62" w:rsidRDefault="007E74C8">
            <w:r w:rsidRPr="00813C62">
              <w:t>658</w:t>
            </w:r>
          </w:p>
          <w:p w14:paraId="319B0176" w14:textId="77777777" w:rsidR="007E74C8" w:rsidRPr="00813C62" w:rsidRDefault="007E74C8">
            <w:r w:rsidRPr="00813C62">
              <w:t>1012</w:t>
            </w:r>
          </w:p>
          <w:p w14:paraId="2293CFC1" w14:textId="77777777" w:rsidR="007E74C8" w:rsidRPr="00813C62" w:rsidRDefault="007E74C8">
            <w:r w:rsidRPr="00813C62">
              <w:t>528</w:t>
            </w:r>
          </w:p>
        </w:tc>
        <w:tc>
          <w:tcPr>
            <w:tcW w:w="3006" w:type="dxa"/>
            <w:tcBorders>
              <w:bottom w:val="single" w:sz="4" w:space="0" w:color="auto"/>
            </w:tcBorders>
          </w:tcPr>
          <w:p w14:paraId="1B95E852" w14:textId="77777777" w:rsidR="007E74C8" w:rsidRPr="00813C62" w:rsidRDefault="007E74C8"/>
          <w:p w14:paraId="60FE5705" w14:textId="77777777" w:rsidR="007E74C8" w:rsidRPr="00813C62" w:rsidRDefault="007E74C8">
            <w:r w:rsidRPr="00813C62">
              <w:t xml:space="preserve">  2.5</w:t>
            </w:r>
          </w:p>
          <w:p w14:paraId="185D54BA" w14:textId="77777777" w:rsidR="007E74C8" w:rsidRPr="00813C62" w:rsidRDefault="007E74C8">
            <w:r w:rsidRPr="00813C62">
              <w:t>29.2</w:t>
            </w:r>
          </w:p>
          <w:p w14:paraId="4F882B5A" w14:textId="77777777" w:rsidR="007E74C8" w:rsidRPr="00813C62" w:rsidRDefault="007E74C8">
            <w:r w:rsidRPr="00813C62">
              <w:t>44.9</w:t>
            </w:r>
          </w:p>
          <w:p w14:paraId="35F3F5FC" w14:textId="77777777" w:rsidR="007E74C8" w:rsidRPr="00813C62" w:rsidRDefault="007E74C8">
            <w:r w:rsidRPr="00813C62">
              <w:t>23.4</w:t>
            </w:r>
          </w:p>
        </w:tc>
      </w:tr>
    </w:tbl>
    <w:p w14:paraId="5B78F091" w14:textId="191845FA" w:rsidR="007E74C8" w:rsidRPr="00813C62" w:rsidRDefault="008F1162" w:rsidP="00A53E90">
      <w:pPr>
        <w:pStyle w:val="NormalWeb"/>
        <w:spacing w:before="0" w:beforeAutospacing="0" w:after="0" w:afterAutospacing="0"/>
        <w:rPr>
          <w:b/>
          <w:bCs/>
        </w:rPr>
      </w:pPr>
      <w:r w:rsidRPr="00813C62">
        <w:rPr>
          <w:b/>
          <w:bCs/>
        </w:rPr>
        <w:t>PPFP-</w:t>
      </w:r>
      <w:r w:rsidR="00A53E90" w:rsidRPr="00813C62">
        <w:rPr>
          <w:b/>
          <w:bCs/>
        </w:rPr>
        <w:t xml:space="preserve"> Post Partum Family Planning, LARC- Long-Acting Reversible Contraceptives, </w:t>
      </w:r>
    </w:p>
    <w:p w14:paraId="20FCEBA4" w14:textId="5970FC3B" w:rsidR="00A53E90" w:rsidRPr="00813C62" w:rsidRDefault="00A53E90" w:rsidP="00A53E90">
      <w:pPr>
        <w:pStyle w:val="NormalWeb"/>
        <w:spacing w:before="0" w:beforeAutospacing="0" w:after="0" w:afterAutospacing="0"/>
        <w:rPr>
          <w:b/>
          <w:bCs/>
        </w:rPr>
      </w:pPr>
      <w:r w:rsidRPr="00813C62">
        <w:rPr>
          <w:b/>
          <w:bCs/>
        </w:rPr>
        <w:t>SARC- Short Acting Reversible contraceptives, BMI- Body Mass Index</w:t>
      </w:r>
    </w:p>
    <w:p w14:paraId="49B1CEA1" w14:textId="77777777" w:rsidR="007E74C8" w:rsidRPr="00813C62" w:rsidRDefault="007E74C8" w:rsidP="007E74C8">
      <w:pPr>
        <w:pStyle w:val="NoSpacing"/>
        <w:rPr>
          <w:rFonts w:ascii="Times New Roman" w:hAnsi="Times New Roman" w:cs="Times New Roman"/>
        </w:rPr>
      </w:pPr>
    </w:p>
    <w:p w14:paraId="4A1B23C1" w14:textId="77777777" w:rsidR="007E74C8" w:rsidRPr="00813C62" w:rsidRDefault="007E74C8" w:rsidP="007E74C8">
      <w:pPr>
        <w:pStyle w:val="NoSpacing"/>
        <w:rPr>
          <w:rFonts w:ascii="Times New Roman" w:hAnsi="Times New Roman" w:cs="Times New Roman"/>
        </w:rPr>
      </w:pPr>
    </w:p>
    <w:p w14:paraId="724D36F7" w14:textId="77777777" w:rsidR="009B404B" w:rsidRPr="00813C62" w:rsidRDefault="009B404B" w:rsidP="007E74C8">
      <w:pPr>
        <w:pStyle w:val="NoSpacing"/>
        <w:rPr>
          <w:rFonts w:ascii="Times New Roman" w:hAnsi="Times New Roman" w:cs="Times New Roman"/>
        </w:rPr>
      </w:pPr>
    </w:p>
    <w:p w14:paraId="36AB98FC" w14:textId="77777777" w:rsidR="00E67DCD" w:rsidRPr="00813C62" w:rsidRDefault="00E67DCD" w:rsidP="007E74C8">
      <w:pPr>
        <w:pStyle w:val="NoSpacing"/>
        <w:rPr>
          <w:rFonts w:ascii="Times New Roman" w:hAnsi="Times New Roman" w:cs="Times New Roman"/>
        </w:rPr>
      </w:pPr>
    </w:p>
    <w:p w14:paraId="7128CCB5" w14:textId="77777777" w:rsidR="009B404B" w:rsidRPr="00813C62" w:rsidRDefault="009B404B" w:rsidP="007E74C8">
      <w:pPr>
        <w:pStyle w:val="NoSpacing"/>
        <w:rPr>
          <w:rFonts w:ascii="Times New Roman" w:hAnsi="Times New Roman" w:cs="Times New Roman"/>
        </w:rPr>
      </w:pPr>
    </w:p>
    <w:p w14:paraId="7348490F" w14:textId="77777777" w:rsidR="00F76974" w:rsidRPr="00813C62" w:rsidRDefault="00F76974" w:rsidP="007E74C8">
      <w:pPr>
        <w:pStyle w:val="NoSpacing"/>
        <w:rPr>
          <w:rFonts w:ascii="Times New Roman" w:hAnsi="Times New Roman" w:cs="Times New Roman"/>
        </w:rPr>
      </w:pPr>
    </w:p>
    <w:p w14:paraId="07E75814" w14:textId="77777777" w:rsidR="00F76974" w:rsidRPr="00813C62" w:rsidRDefault="00F76974" w:rsidP="007E74C8">
      <w:pPr>
        <w:pStyle w:val="NoSpacing"/>
        <w:rPr>
          <w:rFonts w:ascii="Times New Roman" w:hAnsi="Times New Roman" w:cs="Times New Roman"/>
        </w:rPr>
      </w:pPr>
    </w:p>
    <w:p w14:paraId="66E51B93" w14:textId="3727AB67" w:rsidR="007E74C8" w:rsidRPr="00813C62" w:rsidRDefault="007E74C8" w:rsidP="007E74C8">
      <w:pPr>
        <w:pStyle w:val="NoSpacing"/>
        <w:rPr>
          <w:rFonts w:ascii="Times New Roman" w:hAnsi="Times New Roman" w:cs="Times New Roman"/>
          <w:b/>
          <w:bCs/>
        </w:rPr>
      </w:pPr>
      <w:r w:rsidRPr="00813C62">
        <w:rPr>
          <w:rFonts w:ascii="Times New Roman" w:hAnsi="Times New Roman" w:cs="Times New Roman"/>
        </w:rPr>
        <w:t xml:space="preserve">TABLE 2: </w:t>
      </w:r>
      <w:r w:rsidR="009B404B" w:rsidRPr="00813C62">
        <w:rPr>
          <w:rFonts w:ascii="Times New Roman" w:hAnsi="Times New Roman" w:cs="Times New Roman"/>
        </w:rPr>
        <w:t xml:space="preserve"> </w:t>
      </w:r>
      <w:r w:rsidR="009B404B" w:rsidRPr="00813C62">
        <w:rPr>
          <w:rFonts w:ascii="Times New Roman" w:hAnsi="Times New Roman" w:cs="Times New Roman"/>
          <w:b/>
          <w:bCs/>
        </w:rPr>
        <w:t>Bivariate analysis of the s</w:t>
      </w:r>
      <w:r w:rsidRPr="00813C62">
        <w:rPr>
          <w:rFonts w:ascii="Times New Roman" w:hAnsi="Times New Roman" w:cs="Times New Roman"/>
          <w:b/>
          <w:bCs/>
        </w:rPr>
        <w:t>ocio-demographic and health factors associated with demand for LARC/</w:t>
      </w:r>
      <w:proofErr w:type="gramStart"/>
      <w:r w:rsidRPr="00813C62">
        <w:rPr>
          <w:rFonts w:ascii="Times New Roman" w:hAnsi="Times New Roman" w:cs="Times New Roman"/>
          <w:b/>
          <w:bCs/>
        </w:rPr>
        <w:t>SARC</w:t>
      </w:r>
      <w:r w:rsidR="00D4022C" w:rsidRPr="00813C62">
        <w:rPr>
          <w:rFonts w:ascii="Times New Roman" w:hAnsi="Times New Roman" w:cs="Times New Roman"/>
          <w:b/>
          <w:bCs/>
        </w:rPr>
        <w:t xml:space="preserve">  (</w:t>
      </w:r>
      <w:proofErr w:type="gramEnd"/>
      <w:r w:rsidR="00D4022C" w:rsidRPr="00813C62">
        <w:rPr>
          <w:rFonts w:ascii="Times New Roman" w:hAnsi="Times New Roman" w:cs="Times New Roman"/>
          <w:b/>
          <w:bCs/>
        </w:rPr>
        <w:t>n=2499)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149"/>
        <w:gridCol w:w="1559"/>
        <w:gridCol w:w="1417"/>
        <w:gridCol w:w="1083"/>
      </w:tblGrid>
      <w:tr w:rsidR="007E74C8" w:rsidRPr="00813C62" w14:paraId="699A0EB0" w14:textId="77777777">
        <w:tc>
          <w:tcPr>
            <w:tcW w:w="2808" w:type="dxa"/>
            <w:tcBorders>
              <w:top w:val="single" w:sz="4" w:space="0" w:color="auto"/>
              <w:bottom w:val="single" w:sz="4" w:space="0" w:color="auto"/>
            </w:tcBorders>
          </w:tcPr>
          <w:p w14:paraId="7E5FCDFD" w14:textId="77777777" w:rsidR="007E74C8" w:rsidRPr="00813C62" w:rsidRDefault="007E74C8">
            <w:r w:rsidRPr="00813C62">
              <w:t xml:space="preserve">Variable </w:t>
            </w:r>
          </w:p>
        </w:tc>
        <w:tc>
          <w:tcPr>
            <w:tcW w:w="2149" w:type="dxa"/>
            <w:tcBorders>
              <w:top w:val="single" w:sz="4" w:space="0" w:color="auto"/>
              <w:bottom w:val="single" w:sz="4" w:space="0" w:color="auto"/>
            </w:tcBorders>
          </w:tcPr>
          <w:p w14:paraId="3C6E4FDB" w14:textId="77777777" w:rsidR="007E74C8" w:rsidRPr="00813C62" w:rsidRDefault="007E74C8">
            <w:r w:rsidRPr="00813C62">
              <w:t>LARC</w:t>
            </w:r>
          </w:p>
        </w:tc>
        <w:tc>
          <w:tcPr>
            <w:tcW w:w="1559" w:type="dxa"/>
            <w:tcBorders>
              <w:top w:val="single" w:sz="4" w:space="0" w:color="auto"/>
              <w:bottom w:val="single" w:sz="4" w:space="0" w:color="auto"/>
            </w:tcBorders>
          </w:tcPr>
          <w:p w14:paraId="6EFA6297" w14:textId="77777777" w:rsidR="007E74C8" w:rsidRPr="00813C62" w:rsidRDefault="007E74C8">
            <w:r w:rsidRPr="00813C62">
              <w:t xml:space="preserve">SARC </w:t>
            </w:r>
          </w:p>
        </w:tc>
        <w:tc>
          <w:tcPr>
            <w:tcW w:w="1417" w:type="dxa"/>
            <w:tcBorders>
              <w:top w:val="single" w:sz="4" w:space="0" w:color="auto"/>
              <w:bottom w:val="single" w:sz="4" w:space="0" w:color="auto"/>
            </w:tcBorders>
          </w:tcPr>
          <w:p w14:paraId="16A5397D" w14:textId="77777777" w:rsidR="007E74C8" w:rsidRPr="00813C62" w:rsidRDefault="008455A4">
            <w:r w:rsidRPr="00813C62">
              <w:t>CHI(X</w:t>
            </w:r>
            <w:r w:rsidRPr="00813C62">
              <w:rPr>
                <w:vertAlign w:val="superscript"/>
              </w:rPr>
              <w:t>2</w:t>
            </w:r>
            <w:r w:rsidRPr="00813C62">
              <w:t>)</w:t>
            </w:r>
          </w:p>
        </w:tc>
        <w:tc>
          <w:tcPr>
            <w:tcW w:w="1083" w:type="dxa"/>
            <w:tcBorders>
              <w:top w:val="single" w:sz="4" w:space="0" w:color="auto"/>
              <w:bottom w:val="single" w:sz="4" w:space="0" w:color="auto"/>
            </w:tcBorders>
          </w:tcPr>
          <w:p w14:paraId="5B9B22FC" w14:textId="77777777" w:rsidR="007E74C8" w:rsidRPr="00813C62" w:rsidRDefault="007E74C8">
            <w:r w:rsidRPr="00813C62">
              <w:t>p</w:t>
            </w:r>
          </w:p>
        </w:tc>
      </w:tr>
      <w:tr w:rsidR="007E74C8" w:rsidRPr="00813C62" w14:paraId="29579D41" w14:textId="77777777">
        <w:tc>
          <w:tcPr>
            <w:tcW w:w="2808" w:type="dxa"/>
            <w:tcBorders>
              <w:top w:val="single" w:sz="4" w:space="0" w:color="auto"/>
            </w:tcBorders>
          </w:tcPr>
          <w:p w14:paraId="56325A6A" w14:textId="77777777" w:rsidR="007E74C8" w:rsidRPr="00813C62" w:rsidRDefault="007E74C8">
            <w:pPr>
              <w:rPr>
                <w:b/>
                <w:bCs/>
              </w:rPr>
            </w:pPr>
            <w:r w:rsidRPr="00813C62">
              <w:rPr>
                <w:b/>
                <w:bCs/>
              </w:rPr>
              <w:t xml:space="preserve">Age </w:t>
            </w:r>
          </w:p>
          <w:p w14:paraId="64C38499" w14:textId="77777777" w:rsidR="007E74C8" w:rsidRPr="00813C62" w:rsidRDefault="007E74C8">
            <w:r w:rsidRPr="00813C62">
              <w:t>&lt;30</w:t>
            </w:r>
          </w:p>
          <w:p w14:paraId="3BC2D798" w14:textId="77777777" w:rsidR="007E74C8" w:rsidRPr="00813C62" w:rsidRDefault="007E74C8">
            <w:r w:rsidRPr="00813C62">
              <w:rPr>
                <w:u w:val="single"/>
              </w:rPr>
              <w:t>&gt;</w:t>
            </w:r>
            <w:r w:rsidRPr="00813C62">
              <w:t>30</w:t>
            </w:r>
          </w:p>
        </w:tc>
        <w:tc>
          <w:tcPr>
            <w:tcW w:w="2149" w:type="dxa"/>
            <w:tcBorders>
              <w:top w:val="single" w:sz="4" w:space="0" w:color="auto"/>
            </w:tcBorders>
          </w:tcPr>
          <w:p w14:paraId="3CD5BF48" w14:textId="77777777" w:rsidR="007E74C8" w:rsidRPr="00813C62" w:rsidRDefault="007E74C8"/>
          <w:p w14:paraId="6F17F78F" w14:textId="77777777" w:rsidR="007E74C8" w:rsidRPr="00813C62" w:rsidRDefault="007E74C8">
            <w:r w:rsidRPr="00813C62">
              <w:t>344</w:t>
            </w:r>
          </w:p>
          <w:p w14:paraId="058110F4" w14:textId="77777777" w:rsidR="007E74C8" w:rsidRPr="00813C62" w:rsidRDefault="007E74C8">
            <w:r w:rsidRPr="00813C62">
              <w:t>1344</w:t>
            </w:r>
          </w:p>
        </w:tc>
        <w:tc>
          <w:tcPr>
            <w:tcW w:w="1559" w:type="dxa"/>
            <w:tcBorders>
              <w:top w:val="single" w:sz="4" w:space="0" w:color="auto"/>
            </w:tcBorders>
          </w:tcPr>
          <w:p w14:paraId="4374189D" w14:textId="77777777" w:rsidR="007E74C8" w:rsidRPr="00813C62" w:rsidRDefault="007E74C8"/>
          <w:p w14:paraId="57E10CCF" w14:textId="77777777" w:rsidR="007E74C8" w:rsidRPr="00813C62" w:rsidRDefault="007E74C8">
            <w:r w:rsidRPr="00813C62">
              <w:t>158</w:t>
            </w:r>
          </w:p>
          <w:p w14:paraId="6FB54FDE" w14:textId="77777777" w:rsidR="007E74C8" w:rsidRPr="00813C62" w:rsidRDefault="007E74C8">
            <w:r w:rsidRPr="00813C62">
              <w:t>653</w:t>
            </w:r>
          </w:p>
        </w:tc>
        <w:tc>
          <w:tcPr>
            <w:tcW w:w="1417" w:type="dxa"/>
            <w:tcBorders>
              <w:top w:val="single" w:sz="4" w:space="0" w:color="auto"/>
            </w:tcBorders>
          </w:tcPr>
          <w:p w14:paraId="19C5DC5B" w14:textId="77777777" w:rsidR="007E74C8" w:rsidRPr="00813C62" w:rsidRDefault="007E74C8"/>
          <w:p w14:paraId="56A34754" w14:textId="77777777" w:rsidR="007E74C8" w:rsidRPr="00813C62" w:rsidRDefault="007E74C8">
            <w:r w:rsidRPr="00813C62">
              <w:t>0.28</w:t>
            </w:r>
          </w:p>
        </w:tc>
        <w:tc>
          <w:tcPr>
            <w:tcW w:w="1083" w:type="dxa"/>
            <w:tcBorders>
              <w:top w:val="single" w:sz="4" w:space="0" w:color="auto"/>
            </w:tcBorders>
          </w:tcPr>
          <w:p w14:paraId="50F44B2A" w14:textId="77777777" w:rsidR="007E74C8" w:rsidRPr="00813C62" w:rsidRDefault="007E74C8"/>
          <w:p w14:paraId="46F46871" w14:textId="77777777" w:rsidR="007E74C8" w:rsidRPr="00813C62" w:rsidRDefault="007E74C8">
            <w:r w:rsidRPr="00813C62">
              <w:t>0.60</w:t>
            </w:r>
          </w:p>
        </w:tc>
      </w:tr>
      <w:tr w:rsidR="007E74C8" w:rsidRPr="00813C62" w14:paraId="556EEAC1" w14:textId="77777777">
        <w:tc>
          <w:tcPr>
            <w:tcW w:w="2808" w:type="dxa"/>
          </w:tcPr>
          <w:p w14:paraId="2138972A" w14:textId="77777777" w:rsidR="007E74C8" w:rsidRPr="00813C62" w:rsidRDefault="007E74C8">
            <w:pPr>
              <w:rPr>
                <w:b/>
                <w:bCs/>
              </w:rPr>
            </w:pPr>
            <w:r w:rsidRPr="00813C62">
              <w:rPr>
                <w:b/>
                <w:bCs/>
              </w:rPr>
              <w:t xml:space="preserve">Residence </w:t>
            </w:r>
          </w:p>
          <w:p w14:paraId="130BE3DA" w14:textId="77777777" w:rsidR="007E74C8" w:rsidRPr="00813C62" w:rsidRDefault="007E74C8">
            <w:r w:rsidRPr="00813C62">
              <w:t>Rural</w:t>
            </w:r>
          </w:p>
          <w:p w14:paraId="4A30E182" w14:textId="77777777" w:rsidR="007E74C8" w:rsidRPr="00813C62" w:rsidRDefault="007E74C8">
            <w:r w:rsidRPr="00813C62">
              <w:t xml:space="preserve">Urban </w:t>
            </w:r>
          </w:p>
        </w:tc>
        <w:tc>
          <w:tcPr>
            <w:tcW w:w="2149" w:type="dxa"/>
          </w:tcPr>
          <w:p w14:paraId="504824B9" w14:textId="77777777" w:rsidR="007E74C8" w:rsidRPr="00813C62" w:rsidRDefault="007E74C8"/>
          <w:p w14:paraId="7AB5A7A4" w14:textId="77777777" w:rsidR="007E74C8" w:rsidRPr="00813C62" w:rsidRDefault="007E74C8">
            <w:r w:rsidRPr="00813C62">
              <w:t>106</w:t>
            </w:r>
          </w:p>
          <w:p w14:paraId="25ED4800" w14:textId="77777777" w:rsidR="007E74C8" w:rsidRPr="00813C62" w:rsidRDefault="007E74C8">
            <w:r w:rsidRPr="00813C62">
              <w:t>1582</w:t>
            </w:r>
          </w:p>
        </w:tc>
        <w:tc>
          <w:tcPr>
            <w:tcW w:w="1559" w:type="dxa"/>
          </w:tcPr>
          <w:p w14:paraId="1AEFE093" w14:textId="77777777" w:rsidR="007E74C8" w:rsidRPr="00813C62" w:rsidRDefault="007E74C8"/>
          <w:p w14:paraId="7F872032" w14:textId="77777777" w:rsidR="007E74C8" w:rsidRPr="00813C62" w:rsidRDefault="007E74C8">
            <w:r w:rsidRPr="00813C62">
              <w:t>39</w:t>
            </w:r>
          </w:p>
          <w:p w14:paraId="7DEB1239" w14:textId="77777777" w:rsidR="007E74C8" w:rsidRPr="00813C62" w:rsidRDefault="007E74C8">
            <w:r w:rsidRPr="00813C62">
              <w:t>772</w:t>
            </w:r>
          </w:p>
        </w:tc>
        <w:tc>
          <w:tcPr>
            <w:tcW w:w="1417" w:type="dxa"/>
          </w:tcPr>
          <w:p w14:paraId="3E2722D9" w14:textId="77777777" w:rsidR="007E74C8" w:rsidRPr="00813C62" w:rsidRDefault="007E74C8"/>
          <w:p w14:paraId="7E70A855" w14:textId="77777777" w:rsidR="007E74C8" w:rsidRPr="00813C62" w:rsidRDefault="007E74C8">
            <w:r w:rsidRPr="00813C62">
              <w:t>2.17</w:t>
            </w:r>
          </w:p>
        </w:tc>
        <w:tc>
          <w:tcPr>
            <w:tcW w:w="1083" w:type="dxa"/>
          </w:tcPr>
          <w:p w14:paraId="42F6CC59" w14:textId="77777777" w:rsidR="007E74C8" w:rsidRPr="00813C62" w:rsidRDefault="007E74C8"/>
          <w:p w14:paraId="110A5BC2" w14:textId="77777777" w:rsidR="007E74C8" w:rsidRPr="00813C62" w:rsidRDefault="007E74C8">
            <w:r w:rsidRPr="00813C62">
              <w:t>0.14</w:t>
            </w:r>
          </w:p>
        </w:tc>
      </w:tr>
      <w:tr w:rsidR="007E74C8" w:rsidRPr="00813C62" w14:paraId="618F77E2" w14:textId="77777777">
        <w:tc>
          <w:tcPr>
            <w:tcW w:w="2808" w:type="dxa"/>
          </w:tcPr>
          <w:p w14:paraId="1B30E0AE" w14:textId="77777777" w:rsidR="007E74C8" w:rsidRPr="00813C62" w:rsidRDefault="007E74C8">
            <w:pPr>
              <w:rPr>
                <w:b/>
                <w:bCs/>
              </w:rPr>
            </w:pPr>
            <w:r w:rsidRPr="00813C62">
              <w:rPr>
                <w:b/>
                <w:bCs/>
              </w:rPr>
              <w:t xml:space="preserve">Parity </w:t>
            </w:r>
          </w:p>
          <w:p w14:paraId="3D2842A3" w14:textId="77777777" w:rsidR="007E74C8" w:rsidRPr="00813C62" w:rsidRDefault="007E74C8">
            <w:r w:rsidRPr="00813C62">
              <w:t>Nulliparous</w:t>
            </w:r>
          </w:p>
          <w:p w14:paraId="4C912F5F" w14:textId="77777777" w:rsidR="007E74C8" w:rsidRPr="00813C62" w:rsidRDefault="007E74C8">
            <w:r w:rsidRPr="00813C62">
              <w:t>Primipara</w:t>
            </w:r>
          </w:p>
          <w:p w14:paraId="78D32647" w14:textId="77777777" w:rsidR="007E74C8" w:rsidRPr="00813C62" w:rsidRDefault="007E74C8">
            <w:r w:rsidRPr="00813C62">
              <w:t>Multipara</w:t>
            </w:r>
          </w:p>
        </w:tc>
        <w:tc>
          <w:tcPr>
            <w:tcW w:w="2149" w:type="dxa"/>
          </w:tcPr>
          <w:p w14:paraId="577058AB" w14:textId="77777777" w:rsidR="007E74C8" w:rsidRPr="00813C62" w:rsidRDefault="007E74C8"/>
          <w:p w14:paraId="0C068119" w14:textId="77777777" w:rsidR="007E74C8" w:rsidRPr="00813C62" w:rsidRDefault="007E74C8">
            <w:r w:rsidRPr="00813C62">
              <w:t>11</w:t>
            </w:r>
          </w:p>
          <w:p w14:paraId="709361EA" w14:textId="77777777" w:rsidR="007E74C8" w:rsidRPr="00813C62" w:rsidRDefault="007E74C8">
            <w:r w:rsidRPr="00813C62">
              <w:t>118</w:t>
            </w:r>
          </w:p>
          <w:p w14:paraId="612032EF" w14:textId="77777777" w:rsidR="007E74C8" w:rsidRPr="00813C62" w:rsidRDefault="007E74C8">
            <w:r w:rsidRPr="00813C62">
              <w:t>1559 (68.9)</w:t>
            </w:r>
          </w:p>
        </w:tc>
        <w:tc>
          <w:tcPr>
            <w:tcW w:w="1559" w:type="dxa"/>
          </w:tcPr>
          <w:p w14:paraId="2B4EEE71" w14:textId="77777777" w:rsidR="007E74C8" w:rsidRPr="00813C62" w:rsidRDefault="007E74C8"/>
          <w:p w14:paraId="0E1E22F2" w14:textId="77777777" w:rsidR="007E74C8" w:rsidRPr="00813C62" w:rsidRDefault="007E74C8">
            <w:r w:rsidRPr="00813C62">
              <w:t>18</w:t>
            </w:r>
          </w:p>
          <w:p w14:paraId="352F52BD" w14:textId="77777777" w:rsidR="007E74C8" w:rsidRPr="00813C62" w:rsidRDefault="007E74C8">
            <w:r w:rsidRPr="00813C62">
              <w:t>91</w:t>
            </w:r>
          </w:p>
          <w:p w14:paraId="7385F8AB" w14:textId="77777777" w:rsidR="007E74C8" w:rsidRPr="00813C62" w:rsidRDefault="007E74C8">
            <w:r w:rsidRPr="00813C62">
              <w:t>702 (31.1)</w:t>
            </w:r>
          </w:p>
        </w:tc>
        <w:tc>
          <w:tcPr>
            <w:tcW w:w="1417" w:type="dxa"/>
          </w:tcPr>
          <w:p w14:paraId="75A1BA6B" w14:textId="77777777" w:rsidR="007E74C8" w:rsidRPr="00813C62" w:rsidRDefault="007E74C8"/>
          <w:p w14:paraId="58799647" w14:textId="77777777" w:rsidR="007E74C8" w:rsidRPr="00813C62" w:rsidRDefault="007E74C8">
            <w:r w:rsidRPr="00813C62">
              <w:t>25.36</w:t>
            </w:r>
          </w:p>
        </w:tc>
        <w:tc>
          <w:tcPr>
            <w:tcW w:w="1083" w:type="dxa"/>
          </w:tcPr>
          <w:p w14:paraId="4B8701ED" w14:textId="77777777" w:rsidR="007E74C8" w:rsidRPr="00813C62" w:rsidRDefault="007E74C8"/>
          <w:p w14:paraId="1561BCAA" w14:textId="77777777" w:rsidR="007E74C8" w:rsidRPr="00813C62" w:rsidRDefault="007E74C8">
            <w:r w:rsidRPr="00813C62">
              <w:t>0.001</w:t>
            </w:r>
          </w:p>
        </w:tc>
      </w:tr>
      <w:tr w:rsidR="007E74C8" w:rsidRPr="00813C62" w14:paraId="07E4DB58" w14:textId="77777777">
        <w:tc>
          <w:tcPr>
            <w:tcW w:w="2808" w:type="dxa"/>
          </w:tcPr>
          <w:p w14:paraId="57F706CC" w14:textId="77777777" w:rsidR="007E74C8" w:rsidRPr="00813C62" w:rsidRDefault="007E74C8">
            <w:pPr>
              <w:rPr>
                <w:b/>
                <w:bCs/>
              </w:rPr>
            </w:pPr>
            <w:r w:rsidRPr="00813C62">
              <w:rPr>
                <w:b/>
                <w:bCs/>
              </w:rPr>
              <w:t>Type of uptake</w:t>
            </w:r>
          </w:p>
          <w:p w14:paraId="3ACC96F4" w14:textId="77777777" w:rsidR="007E74C8" w:rsidRPr="00813C62" w:rsidRDefault="007E74C8">
            <w:r w:rsidRPr="00813C62">
              <w:t>New acceptor</w:t>
            </w:r>
          </w:p>
          <w:p w14:paraId="55C7D61F" w14:textId="77777777" w:rsidR="007E74C8" w:rsidRPr="00813C62" w:rsidRDefault="007E74C8">
            <w:r w:rsidRPr="00813C62">
              <w:t>Revisit</w:t>
            </w:r>
          </w:p>
        </w:tc>
        <w:tc>
          <w:tcPr>
            <w:tcW w:w="2149" w:type="dxa"/>
          </w:tcPr>
          <w:p w14:paraId="6E6E480A" w14:textId="77777777" w:rsidR="007E74C8" w:rsidRPr="00813C62" w:rsidRDefault="007E74C8"/>
          <w:p w14:paraId="17CE8D3D" w14:textId="77777777" w:rsidR="007E74C8" w:rsidRPr="00813C62" w:rsidRDefault="007E74C8">
            <w:r w:rsidRPr="00813C62">
              <w:t>24</w:t>
            </w:r>
          </w:p>
          <w:p w14:paraId="6A0D1C53" w14:textId="77777777" w:rsidR="007E74C8" w:rsidRPr="00813C62" w:rsidRDefault="007E74C8">
            <w:r w:rsidRPr="00813C62">
              <w:t>113</w:t>
            </w:r>
          </w:p>
        </w:tc>
        <w:tc>
          <w:tcPr>
            <w:tcW w:w="1559" w:type="dxa"/>
          </w:tcPr>
          <w:p w14:paraId="14047AB7" w14:textId="77777777" w:rsidR="007E74C8" w:rsidRPr="00813C62" w:rsidRDefault="007E74C8"/>
          <w:p w14:paraId="0AE47ACD" w14:textId="77777777" w:rsidR="007E74C8" w:rsidRPr="00813C62" w:rsidRDefault="007E74C8">
            <w:r w:rsidRPr="00813C62">
              <w:t>221</w:t>
            </w:r>
          </w:p>
          <w:p w14:paraId="7A47C669" w14:textId="77777777" w:rsidR="007E74C8" w:rsidRPr="00813C62" w:rsidRDefault="007E74C8">
            <w:r w:rsidRPr="00813C62">
              <w:t>1,446</w:t>
            </w:r>
          </w:p>
        </w:tc>
        <w:tc>
          <w:tcPr>
            <w:tcW w:w="1417" w:type="dxa"/>
          </w:tcPr>
          <w:p w14:paraId="2E93B656" w14:textId="77777777" w:rsidR="007E74C8" w:rsidRPr="00813C62" w:rsidRDefault="007E74C8"/>
          <w:p w14:paraId="73C6D562" w14:textId="77777777" w:rsidR="007E74C8" w:rsidRPr="00813C62" w:rsidRDefault="007E74C8">
            <w:r w:rsidRPr="00813C62">
              <w:t>2.13</w:t>
            </w:r>
          </w:p>
        </w:tc>
        <w:tc>
          <w:tcPr>
            <w:tcW w:w="1083" w:type="dxa"/>
          </w:tcPr>
          <w:p w14:paraId="2DF51022" w14:textId="77777777" w:rsidR="007E74C8" w:rsidRPr="00813C62" w:rsidRDefault="007E74C8"/>
          <w:p w14:paraId="2D78A1D3" w14:textId="77777777" w:rsidR="007E74C8" w:rsidRPr="00813C62" w:rsidRDefault="007E74C8">
            <w:r w:rsidRPr="00813C62">
              <w:t>0.15</w:t>
            </w:r>
          </w:p>
        </w:tc>
      </w:tr>
      <w:tr w:rsidR="007E74C8" w:rsidRPr="00813C62" w14:paraId="61FD47AB" w14:textId="77777777">
        <w:tc>
          <w:tcPr>
            <w:tcW w:w="2808" w:type="dxa"/>
          </w:tcPr>
          <w:p w14:paraId="71BF8194" w14:textId="77777777" w:rsidR="007E74C8" w:rsidRPr="00813C62" w:rsidRDefault="007E74C8">
            <w:pPr>
              <w:rPr>
                <w:b/>
                <w:bCs/>
              </w:rPr>
            </w:pPr>
            <w:r w:rsidRPr="00813C62">
              <w:rPr>
                <w:b/>
                <w:bCs/>
              </w:rPr>
              <w:t>Type of FP services (N= 1824</w:t>
            </w:r>
          </w:p>
          <w:p w14:paraId="5ADAF6F6" w14:textId="77777777" w:rsidR="007E74C8" w:rsidRPr="00813C62" w:rsidRDefault="007E74C8">
            <w:pPr>
              <w:rPr>
                <w:b/>
                <w:bCs/>
              </w:rPr>
            </w:pPr>
            <w:r w:rsidRPr="00813C62">
              <w:rPr>
                <w:b/>
                <w:bCs/>
              </w:rPr>
              <w:t xml:space="preserve">Routine </w:t>
            </w:r>
          </w:p>
          <w:p w14:paraId="1D41204C" w14:textId="43158B7A" w:rsidR="007E74C8" w:rsidRPr="00813C62" w:rsidRDefault="00867E5E">
            <w:pPr>
              <w:rPr>
                <w:b/>
                <w:bCs/>
              </w:rPr>
            </w:pPr>
            <w:r w:rsidRPr="00813C62">
              <w:rPr>
                <w:b/>
                <w:bCs/>
              </w:rPr>
              <w:t>*</w:t>
            </w:r>
            <w:r w:rsidR="007E74C8" w:rsidRPr="00813C62">
              <w:rPr>
                <w:b/>
                <w:bCs/>
              </w:rPr>
              <w:t>PPFP</w:t>
            </w:r>
          </w:p>
        </w:tc>
        <w:tc>
          <w:tcPr>
            <w:tcW w:w="2149" w:type="dxa"/>
          </w:tcPr>
          <w:p w14:paraId="6680D0C9" w14:textId="77777777" w:rsidR="007E74C8" w:rsidRPr="00813C62" w:rsidRDefault="007E74C8"/>
          <w:p w14:paraId="76D68C4D" w14:textId="77777777" w:rsidR="007E74C8" w:rsidRPr="00813C62" w:rsidRDefault="007E74C8"/>
          <w:p w14:paraId="1FD16BA6" w14:textId="77777777" w:rsidR="007E74C8" w:rsidRPr="00813C62" w:rsidRDefault="007E74C8">
            <w:r w:rsidRPr="00813C62">
              <w:t>1651</w:t>
            </w:r>
          </w:p>
          <w:p w14:paraId="401B7494" w14:textId="77777777" w:rsidR="007E74C8" w:rsidRPr="00813C62" w:rsidRDefault="007E74C8">
            <w:r w:rsidRPr="00813C62">
              <w:t>36</w:t>
            </w:r>
          </w:p>
        </w:tc>
        <w:tc>
          <w:tcPr>
            <w:tcW w:w="1559" w:type="dxa"/>
          </w:tcPr>
          <w:p w14:paraId="78543139" w14:textId="77777777" w:rsidR="007E74C8" w:rsidRPr="00813C62" w:rsidRDefault="007E74C8"/>
          <w:p w14:paraId="50F14148" w14:textId="77777777" w:rsidR="007E74C8" w:rsidRPr="00813C62" w:rsidRDefault="007E74C8"/>
          <w:p w14:paraId="52623E72" w14:textId="77777777" w:rsidR="007E74C8" w:rsidRPr="00813C62" w:rsidRDefault="007E74C8">
            <w:r w:rsidRPr="00813C62">
              <w:t>136</w:t>
            </w:r>
          </w:p>
          <w:p w14:paraId="1E028CB5" w14:textId="77777777" w:rsidR="007E74C8" w:rsidRPr="00813C62" w:rsidRDefault="007E74C8">
            <w:r w:rsidRPr="00813C62">
              <w:t>1</w:t>
            </w:r>
          </w:p>
        </w:tc>
        <w:tc>
          <w:tcPr>
            <w:tcW w:w="1417" w:type="dxa"/>
          </w:tcPr>
          <w:p w14:paraId="62DCC7CE" w14:textId="77777777" w:rsidR="007E74C8" w:rsidRPr="00813C62" w:rsidRDefault="007E74C8"/>
          <w:p w14:paraId="4AEA11B0" w14:textId="77777777" w:rsidR="007E74C8" w:rsidRPr="00813C62" w:rsidRDefault="007E74C8"/>
          <w:p w14:paraId="10B55D57" w14:textId="77777777" w:rsidR="007E74C8" w:rsidRPr="00813C62" w:rsidRDefault="007E74C8">
            <w:r w:rsidRPr="00813C62">
              <w:t>1.26</w:t>
            </w:r>
          </w:p>
        </w:tc>
        <w:tc>
          <w:tcPr>
            <w:tcW w:w="1083" w:type="dxa"/>
          </w:tcPr>
          <w:p w14:paraId="18CA8243" w14:textId="77777777" w:rsidR="007E74C8" w:rsidRPr="00813C62" w:rsidRDefault="007E74C8"/>
          <w:p w14:paraId="2BF40BE6" w14:textId="77777777" w:rsidR="007E74C8" w:rsidRPr="00813C62" w:rsidRDefault="007E74C8"/>
          <w:p w14:paraId="4C793BF0" w14:textId="77777777" w:rsidR="007E74C8" w:rsidRPr="00813C62" w:rsidRDefault="007E74C8">
            <w:r w:rsidRPr="00813C62">
              <w:t>0.26</w:t>
            </w:r>
          </w:p>
        </w:tc>
      </w:tr>
      <w:tr w:rsidR="007E74C8" w:rsidRPr="00813C62" w14:paraId="626C88C4" w14:textId="77777777">
        <w:tc>
          <w:tcPr>
            <w:tcW w:w="2808" w:type="dxa"/>
          </w:tcPr>
          <w:p w14:paraId="4CB35106" w14:textId="77777777" w:rsidR="007E74C8" w:rsidRPr="00813C62" w:rsidRDefault="007E74C8">
            <w:pPr>
              <w:rPr>
                <w:b/>
                <w:bCs/>
              </w:rPr>
            </w:pPr>
            <w:r w:rsidRPr="00813C62">
              <w:rPr>
                <w:b/>
                <w:bCs/>
              </w:rPr>
              <w:t xml:space="preserve">Blood pressure </w:t>
            </w:r>
          </w:p>
          <w:p w14:paraId="16382E38" w14:textId="77777777" w:rsidR="007E74C8" w:rsidRPr="00813C62" w:rsidRDefault="007E74C8">
            <w:r w:rsidRPr="00813C62">
              <w:t xml:space="preserve">Normal </w:t>
            </w:r>
          </w:p>
          <w:p w14:paraId="0451E86C" w14:textId="77777777" w:rsidR="007E74C8" w:rsidRPr="00813C62" w:rsidRDefault="007E74C8">
            <w:r w:rsidRPr="00813C62">
              <w:t>High</w:t>
            </w:r>
          </w:p>
        </w:tc>
        <w:tc>
          <w:tcPr>
            <w:tcW w:w="2149" w:type="dxa"/>
          </w:tcPr>
          <w:p w14:paraId="554E350D" w14:textId="77777777" w:rsidR="007E74C8" w:rsidRPr="00813C62" w:rsidRDefault="007E74C8"/>
          <w:p w14:paraId="345607F1" w14:textId="77777777" w:rsidR="007E74C8" w:rsidRPr="00813C62" w:rsidRDefault="007E74C8">
            <w:r w:rsidRPr="00813C62">
              <w:t>1522</w:t>
            </w:r>
          </w:p>
          <w:p w14:paraId="637B88AF" w14:textId="77777777" w:rsidR="007E74C8" w:rsidRPr="00813C62" w:rsidRDefault="007E74C8">
            <w:r w:rsidRPr="00813C62">
              <w:t>166</w:t>
            </w:r>
          </w:p>
        </w:tc>
        <w:tc>
          <w:tcPr>
            <w:tcW w:w="1559" w:type="dxa"/>
          </w:tcPr>
          <w:p w14:paraId="15377D24" w14:textId="77777777" w:rsidR="007E74C8" w:rsidRPr="00813C62" w:rsidRDefault="007E74C8"/>
          <w:p w14:paraId="0CC88035" w14:textId="77777777" w:rsidR="007E74C8" w:rsidRPr="00813C62" w:rsidRDefault="007E74C8">
            <w:r w:rsidRPr="00813C62">
              <w:t>86</w:t>
            </w:r>
          </w:p>
          <w:p w14:paraId="02EB3897" w14:textId="77777777" w:rsidR="007E74C8" w:rsidRPr="00813C62" w:rsidRDefault="007E74C8">
            <w:r w:rsidRPr="00813C62">
              <w:t>725</w:t>
            </w:r>
          </w:p>
        </w:tc>
        <w:tc>
          <w:tcPr>
            <w:tcW w:w="1417" w:type="dxa"/>
          </w:tcPr>
          <w:p w14:paraId="14E6A956" w14:textId="77777777" w:rsidR="007E74C8" w:rsidRPr="00813C62" w:rsidRDefault="007E74C8"/>
          <w:p w14:paraId="6FFB0FB9" w14:textId="77777777" w:rsidR="007E74C8" w:rsidRPr="00813C62" w:rsidRDefault="007E74C8">
            <w:r w:rsidRPr="00813C62">
              <w:t>0.36</w:t>
            </w:r>
          </w:p>
        </w:tc>
        <w:tc>
          <w:tcPr>
            <w:tcW w:w="1083" w:type="dxa"/>
          </w:tcPr>
          <w:p w14:paraId="0D9727FE" w14:textId="77777777" w:rsidR="007E74C8" w:rsidRPr="00813C62" w:rsidRDefault="007E74C8"/>
          <w:p w14:paraId="7AE5F171" w14:textId="77777777" w:rsidR="007E74C8" w:rsidRPr="00813C62" w:rsidRDefault="007E74C8">
            <w:r w:rsidRPr="00813C62">
              <w:t>0.55</w:t>
            </w:r>
          </w:p>
        </w:tc>
      </w:tr>
      <w:tr w:rsidR="007E74C8" w:rsidRPr="00813C62" w14:paraId="65011EA8" w14:textId="77777777">
        <w:tc>
          <w:tcPr>
            <w:tcW w:w="2808" w:type="dxa"/>
          </w:tcPr>
          <w:p w14:paraId="78C7A5D6" w14:textId="4A29CC6F" w:rsidR="007E74C8" w:rsidRPr="00813C62" w:rsidRDefault="00867E5E">
            <w:pPr>
              <w:rPr>
                <w:b/>
                <w:bCs/>
              </w:rPr>
            </w:pPr>
            <w:r w:rsidRPr="00813C62">
              <w:rPr>
                <w:b/>
                <w:bCs/>
              </w:rPr>
              <w:t>*</w:t>
            </w:r>
            <w:r w:rsidR="007E74C8" w:rsidRPr="00813C62">
              <w:rPr>
                <w:b/>
                <w:bCs/>
              </w:rPr>
              <w:t>BMI (kg/m</w:t>
            </w:r>
            <w:r w:rsidR="007E74C8" w:rsidRPr="00813C62">
              <w:rPr>
                <w:b/>
                <w:bCs/>
                <w:vertAlign w:val="superscript"/>
              </w:rPr>
              <w:t>2</w:t>
            </w:r>
            <w:r w:rsidR="007E74C8" w:rsidRPr="00813C62">
              <w:rPr>
                <w:b/>
                <w:bCs/>
              </w:rPr>
              <w:t>) n=2255</w:t>
            </w:r>
          </w:p>
          <w:p w14:paraId="1E31EC65" w14:textId="77777777" w:rsidR="007E74C8" w:rsidRPr="00813C62" w:rsidRDefault="007E74C8">
            <w:r w:rsidRPr="00813C62">
              <w:t>Underweight (&lt;18.5)</w:t>
            </w:r>
          </w:p>
          <w:p w14:paraId="7C4696A9" w14:textId="77777777" w:rsidR="007E74C8" w:rsidRPr="00813C62" w:rsidRDefault="007E74C8">
            <w:r w:rsidRPr="00813C62">
              <w:t>Normal weight (18.5-24.9)</w:t>
            </w:r>
          </w:p>
          <w:p w14:paraId="3B0EC589" w14:textId="77777777" w:rsidR="007E74C8" w:rsidRPr="00813C62" w:rsidRDefault="007E74C8">
            <w:r w:rsidRPr="00813C62">
              <w:t>Overweight (25.0-29.9)</w:t>
            </w:r>
          </w:p>
          <w:p w14:paraId="40BCE13A" w14:textId="77777777" w:rsidR="007E74C8" w:rsidRPr="00813C62" w:rsidRDefault="007E74C8">
            <w:r w:rsidRPr="00813C62">
              <w:t xml:space="preserve">Obesity </w:t>
            </w:r>
            <w:proofErr w:type="gramStart"/>
            <w:r w:rsidRPr="00813C62">
              <w:t>( &gt;</w:t>
            </w:r>
            <w:proofErr w:type="gramEnd"/>
            <w:r w:rsidRPr="00813C62">
              <w:t>30)</w:t>
            </w:r>
          </w:p>
        </w:tc>
        <w:tc>
          <w:tcPr>
            <w:tcW w:w="2149" w:type="dxa"/>
          </w:tcPr>
          <w:p w14:paraId="29193A59" w14:textId="77777777" w:rsidR="007E74C8" w:rsidRPr="00813C62" w:rsidRDefault="007E74C8"/>
          <w:p w14:paraId="47E03EB9" w14:textId="77777777" w:rsidR="007E74C8" w:rsidRPr="00813C62" w:rsidRDefault="007E74C8">
            <w:r w:rsidRPr="00813C62">
              <w:t>41</w:t>
            </w:r>
          </w:p>
          <w:p w14:paraId="00D3299C" w14:textId="77777777" w:rsidR="007E74C8" w:rsidRPr="00813C62" w:rsidRDefault="007E74C8">
            <w:r w:rsidRPr="00813C62">
              <w:t>440</w:t>
            </w:r>
          </w:p>
          <w:p w14:paraId="3FEFF673" w14:textId="77777777" w:rsidR="007E74C8" w:rsidRPr="00813C62" w:rsidRDefault="007E74C8">
            <w:r w:rsidRPr="00813C62">
              <w:t>692</w:t>
            </w:r>
          </w:p>
          <w:p w14:paraId="73CE7D21" w14:textId="77777777" w:rsidR="007E74C8" w:rsidRPr="00813C62" w:rsidRDefault="007E74C8">
            <w:r w:rsidRPr="00813C62">
              <w:t>352</w:t>
            </w:r>
          </w:p>
        </w:tc>
        <w:tc>
          <w:tcPr>
            <w:tcW w:w="1559" w:type="dxa"/>
          </w:tcPr>
          <w:p w14:paraId="53A3611C" w14:textId="77777777" w:rsidR="007E74C8" w:rsidRPr="00813C62" w:rsidRDefault="007E74C8"/>
          <w:p w14:paraId="3DD14E68" w14:textId="77777777" w:rsidR="007E74C8" w:rsidRPr="00813C62" w:rsidRDefault="007E74C8">
            <w:r w:rsidRPr="00813C62">
              <w:t>16</w:t>
            </w:r>
          </w:p>
          <w:p w14:paraId="21B9C074" w14:textId="77777777" w:rsidR="007E74C8" w:rsidRPr="00813C62" w:rsidRDefault="007E74C8">
            <w:r w:rsidRPr="00813C62">
              <w:t>218</w:t>
            </w:r>
          </w:p>
          <w:p w14:paraId="6E18DF5B" w14:textId="77777777" w:rsidR="007E74C8" w:rsidRPr="00813C62" w:rsidRDefault="007E74C8">
            <w:r w:rsidRPr="00813C62">
              <w:t>320</w:t>
            </w:r>
          </w:p>
          <w:p w14:paraId="4B3D8F42" w14:textId="77777777" w:rsidR="007E74C8" w:rsidRPr="00813C62" w:rsidRDefault="007E74C8">
            <w:r w:rsidRPr="00813C62">
              <w:t>176</w:t>
            </w:r>
          </w:p>
        </w:tc>
        <w:tc>
          <w:tcPr>
            <w:tcW w:w="1417" w:type="dxa"/>
          </w:tcPr>
          <w:p w14:paraId="13ADB1B8" w14:textId="77777777" w:rsidR="007E74C8" w:rsidRPr="00813C62" w:rsidRDefault="007E74C8"/>
          <w:p w14:paraId="0987920D" w14:textId="77777777" w:rsidR="007E74C8" w:rsidRPr="00813C62" w:rsidRDefault="007E74C8"/>
          <w:p w14:paraId="30FAA4A9" w14:textId="77777777" w:rsidR="007E74C8" w:rsidRPr="00813C62" w:rsidRDefault="007E74C8">
            <w:r w:rsidRPr="00813C62">
              <w:t>1.14</w:t>
            </w:r>
          </w:p>
        </w:tc>
        <w:tc>
          <w:tcPr>
            <w:tcW w:w="1083" w:type="dxa"/>
          </w:tcPr>
          <w:p w14:paraId="1A8BBA1E" w14:textId="77777777" w:rsidR="007E74C8" w:rsidRPr="00813C62" w:rsidRDefault="007E74C8"/>
          <w:p w14:paraId="7D6FD8C0" w14:textId="77777777" w:rsidR="007E74C8" w:rsidRPr="00813C62" w:rsidRDefault="007E74C8"/>
          <w:p w14:paraId="46DB455F" w14:textId="77777777" w:rsidR="007E74C8" w:rsidRPr="00813C62" w:rsidRDefault="007E74C8">
            <w:r w:rsidRPr="00813C62">
              <w:t>0.78</w:t>
            </w:r>
          </w:p>
        </w:tc>
      </w:tr>
      <w:tr w:rsidR="007E74C8" w:rsidRPr="00813C62" w14:paraId="60903E52" w14:textId="77777777">
        <w:tc>
          <w:tcPr>
            <w:tcW w:w="2808" w:type="dxa"/>
            <w:tcBorders>
              <w:bottom w:val="single" w:sz="4" w:space="0" w:color="auto"/>
            </w:tcBorders>
          </w:tcPr>
          <w:p w14:paraId="7702085E" w14:textId="77777777" w:rsidR="007E74C8" w:rsidRPr="00813C62" w:rsidRDefault="007E74C8"/>
        </w:tc>
        <w:tc>
          <w:tcPr>
            <w:tcW w:w="2149" w:type="dxa"/>
            <w:tcBorders>
              <w:bottom w:val="single" w:sz="4" w:space="0" w:color="auto"/>
            </w:tcBorders>
          </w:tcPr>
          <w:p w14:paraId="2407E939" w14:textId="77777777" w:rsidR="007E74C8" w:rsidRPr="00813C62" w:rsidRDefault="007E74C8"/>
        </w:tc>
        <w:tc>
          <w:tcPr>
            <w:tcW w:w="1559" w:type="dxa"/>
            <w:tcBorders>
              <w:bottom w:val="single" w:sz="4" w:space="0" w:color="auto"/>
            </w:tcBorders>
          </w:tcPr>
          <w:p w14:paraId="5E8AF8E9" w14:textId="77777777" w:rsidR="007E74C8" w:rsidRPr="00813C62" w:rsidRDefault="007E74C8"/>
        </w:tc>
        <w:tc>
          <w:tcPr>
            <w:tcW w:w="1417" w:type="dxa"/>
            <w:tcBorders>
              <w:bottom w:val="single" w:sz="4" w:space="0" w:color="auto"/>
            </w:tcBorders>
          </w:tcPr>
          <w:p w14:paraId="147BEE3F" w14:textId="77777777" w:rsidR="007E74C8" w:rsidRPr="00813C62" w:rsidRDefault="007E74C8"/>
        </w:tc>
        <w:tc>
          <w:tcPr>
            <w:tcW w:w="1083" w:type="dxa"/>
            <w:tcBorders>
              <w:bottom w:val="single" w:sz="4" w:space="0" w:color="auto"/>
            </w:tcBorders>
          </w:tcPr>
          <w:p w14:paraId="716F9411" w14:textId="77777777" w:rsidR="007E74C8" w:rsidRPr="00813C62" w:rsidRDefault="007E74C8"/>
        </w:tc>
      </w:tr>
    </w:tbl>
    <w:p w14:paraId="244AD55E" w14:textId="77777777" w:rsidR="007E74C8" w:rsidRPr="00813C62" w:rsidRDefault="007E74C8" w:rsidP="007E74C8"/>
    <w:p w14:paraId="547C6A34" w14:textId="77777777" w:rsidR="007E74C8" w:rsidRPr="00813C62" w:rsidRDefault="007E74C8" w:rsidP="007E74C8"/>
    <w:p w14:paraId="108A78ED" w14:textId="77777777" w:rsidR="007E74C8" w:rsidRPr="00813C62" w:rsidRDefault="007E74C8" w:rsidP="007E74C8"/>
    <w:p w14:paraId="2B4DC529" w14:textId="77777777" w:rsidR="007E74C8" w:rsidRPr="00813C62" w:rsidRDefault="007E74C8" w:rsidP="007E74C8">
      <w:pPr>
        <w:jc w:val="center"/>
        <w:rPr>
          <w:b/>
          <w:bCs/>
        </w:rPr>
      </w:pPr>
    </w:p>
    <w:p w14:paraId="61917E0C" w14:textId="77777777" w:rsidR="007E74C8" w:rsidRPr="00813C62" w:rsidRDefault="007E74C8" w:rsidP="007E74C8">
      <w:pPr>
        <w:jc w:val="center"/>
        <w:rPr>
          <w:b/>
          <w:bCs/>
        </w:rPr>
      </w:pPr>
    </w:p>
    <w:p w14:paraId="259D8F7E" w14:textId="77777777" w:rsidR="007E74C8" w:rsidRPr="00813C62" w:rsidRDefault="007E74C8" w:rsidP="007E74C8">
      <w:pPr>
        <w:jc w:val="center"/>
        <w:rPr>
          <w:b/>
          <w:bCs/>
        </w:rPr>
      </w:pPr>
    </w:p>
    <w:p w14:paraId="2896954A" w14:textId="77777777" w:rsidR="007E74C8" w:rsidRPr="00813C62" w:rsidRDefault="007E74C8" w:rsidP="007E74C8">
      <w:pPr>
        <w:jc w:val="center"/>
        <w:rPr>
          <w:b/>
          <w:bCs/>
        </w:rPr>
      </w:pPr>
    </w:p>
    <w:p w14:paraId="33E9FA6C" w14:textId="77777777" w:rsidR="007E74C8" w:rsidRPr="00813C62" w:rsidRDefault="007E74C8" w:rsidP="007E74C8">
      <w:pPr>
        <w:jc w:val="center"/>
        <w:rPr>
          <w:b/>
          <w:bCs/>
        </w:rPr>
      </w:pPr>
    </w:p>
    <w:p w14:paraId="3238C01A" w14:textId="77777777" w:rsidR="007E74C8" w:rsidRPr="00813C62" w:rsidRDefault="007E74C8" w:rsidP="007E74C8">
      <w:pPr>
        <w:jc w:val="center"/>
        <w:rPr>
          <w:b/>
          <w:bCs/>
        </w:rPr>
      </w:pPr>
    </w:p>
    <w:p w14:paraId="462E6822" w14:textId="77777777" w:rsidR="007E74C8" w:rsidRPr="00813C62" w:rsidRDefault="007E74C8" w:rsidP="007E74C8">
      <w:pPr>
        <w:jc w:val="center"/>
        <w:rPr>
          <w:b/>
          <w:bCs/>
        </w:rPr>
      </w:pPr>
    </w:p>
    <w:p w14:paraId="7D5DAD26" w14:textId="77777777" w:rsidR="007E74C8" w:rsidRPr="00813C62" w:rsidRDefault="007E74C8" w:rsidP="007E74C8">
      <w:pPr>
        <w:jc w:val="center"/>
        <w:rPr>
          <w:b/>
          <w:bCs/>
        </w:rPr>
      </w:pPr>
    </w:p>
    <w:p w14:paraId="0DC891FB" w14:textId="77777777" w:rsidR="007E74C8" w:rsidRPr="00813C62" w:rsidRDefault="007E74C8" w:rsidP="007E74C8">
      <w:pPr>
        <w:jc w:val="center"/>
        <w:rPr>
          <w:b/>
          <w:bCs/>
        </w:rPr>
      </w:pPr>
    </w:p>
    <w:p w14:paraId="6294F15F" w14:textId="77777777" w:rsidR="007E74C8" w:rsidRPr="00813C62" w:rsidRDefault="007E74C8" w:rsidP="007E74C8">
      <w:pPr>
        <w:jc w:val="center"/>
        <w:rPr>
          <w:b/>
          <w:bCs/>
        </w:rPr>
      </w:pPr>
    </w:p>
    <w:p w14:paraId="06FCA348" w14:textId="77777777" w:rsidR="007E74C8" w:rsidRPr="00813C62" w:rsidRDefault="007E74C8" w:rsidP="007E74C8">
      <w:pPr>
        <w:jc w:val="center"/>
        <w:rPr>
          <w:b/>
          <w:bCs/>
        </w:rPr>
      </w:pPr>
    </w:p>
    <w:p w14:paraId="56917AE4" w14:textId="77777777" w:rsidR="00B2054A" w:rsidRPr="00813C62" w:rsidRDefault="00B2054A" w:rsidP="007E74C8">
      <w:pPr>
        <w:jc w:val="center"/>
        <w:rPr>
          <w:b/>
          <w:bCs/>
        </w:rPr>
      </w:pPr>
    </w:p>
    <w:p w14:paraId="6A52CA4F" w14:textId="77777777" w:rsidR="00F76974" w:rsidRPr="00813C62" w:rsidRDefault="00F76974" w:rsidP="007E74C8">
      <w:pPr>
        <w:jc w:val="center"/>
        <w:rPr>
          <w:b/>
          <w:bCs/>
        </w:rPr>
      </w:pPr>
    </w:p>
    <w:p w14:paraId="70BD42E0" w14:textId="77777777" w:rsidR="00F76974" w:rsidRPr="00813C62" w:rsidRDefault="00F76974" w:rsidP="007E74C8">
      <w:pPr>
        <w:jc w:val="center"/>
        <w:rPr>
          <w:b/>
          <w:bCs/>
        </w:rPr>
      </w:pPr>
    </w:p>
    <w:p w14:paraId="5EE9B57A" w14:textId="77777777" w:rsidR="00F76974" w:rsidRPr="00813C62" w:rsidRDefault="00F76974" w:rsidP="007E74C8">
      <w:pPr>
        <w:jc w:val="center"/>
        <w:rPr>
          <w:b/>
          <w:bCs/>
        </w:rPr>
      </w:pPr>
    </w:p>
    <w:p w14:paraId="31A7F562" w14:textId="77777777" w:rsidR="00F76974" w:rsidRPr="00813C62" w:rsidRDefault="00F76974" w:rsidP="007E74C8">
      <w:pPr>
        <w:jc w:val="center"/>
        <w:rPr>
          <w:b/>
          <w:bCs/>
        </w:rPr>
      </w:pPr>
    </w:p>
    <w:p w14:paraId="51A24951" w14:textId="77777777" w:rsidR="00F76974" w:rsidRPr="00813C62" w:rsidRDefault="00F76974" w:rsidP="007E74C8">
      <w:pPr>
        <w:jc w:val="center"/>
        <w:rPr>
          <w:b/>
          <w:bCs/>
        </w:rPr>
      </w:pPr>
    </w:p>
    <w:p w14:paraId="2C3E2EF3" w14:textId="77777777" w:rsidR="001705C5" w:rsidRDefault="001705C5" w:rsidP="007E74C8">
      <w:pPr>
        <w:jc w:val="center"/>
        <w:rPr>
          <w:b/>
          <w:bCs/>
        </w:rPr>
      </w:pPr>
    </w:p>
    <w:p w14:paraId="2510A580" w14:textId="018A2871" w:rsidR="007E74C8" w:rsidRPr="00813C62" w:rsidRDefault="007E74C8" w:rsidP="007E74C8">
      <w:pPr>
        <w:jc w:val="center"/>
        <w:rPr>
          <w:b/>
          <w:bCs/>
        </w:rPr>
      </w:pPr>
      <w:r w:rsidRPr="00813C62">
        <w:rPr>
          <w:b/>
          <w:bCs/>
        </w:rPr>
        <w:t>Table 3: Association between Parity and specific types of contraceptives (n=2499)</w:t>
      </w:r>
    </w:p>
    <w:p w14:paraId="0AA9D6A7" w14:textId="77777777" w:rsidR="007E74C8" w:rsidRPr="00813C62" w:rsidRDefault="007E74C8" w:rsidP="007E74C8">
      <w:pPr>
        <w:pBdr>
          <w:bottom w:val="single" w:sz="4" w:space="1" w:color="auto"/>
        </w:pBd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7E74C8" w:rsidRPr="00813C62" w14:paraId="73FCDE1B" w14:textId="77777777">
        <w:tc>
          <w:tcPr>
            <w:tcW w:w="2254" w:type="dxa"/>
          </w:tcPr>
          <w:p w14:paraId="309C6C28" w14:textId="77777777" w:rsidR="007E74C8" w:rsidRPr="00813C62" w:rsidRDefault="007E74C8">
            <w:pPr>
              <w:pBdr>
                <w:bottom w:val="single" w:sz="4" w:space="1" w:color="auto"/>
              </w:pBdr>
            </w:pPr>
            <w:r w:rsidRPr="00813C62">
              <w:t xml:space="preserve">            Parity/ </w:t>
            </w:r>
          </w:p>
          <w:p w14:paraId="7BEE09CD" w14:textId="77777777" w:rsidR="007E74C8" w:rsidRPr="00813C62" w:rsidRDefault="007E74C8">
            <w:pPr>
              <w:pBdr>
                <w:bottom w:val="single" w:sz="4" w:space="1" w:color="auto"/>
              </w:pBdr>
            </w:pPr>
            <w:r w:rsidRPr="00813C62">
              <w:t xml:space="preserve">Types of Contraceptives </w:t>
            </w:r>
          </w:p>
        </w:tc>
        <w:tc>
          <w:tcPr>
            <w:tcW w:w="2254" w:type="dxa"/>
          </w:tcPr>
          <w:p w14:paraId="75FB046A" w14:textId="77777777" w:rsidR="007E74C8" w:rsidRPr="00813C62" w:rsidRDefault="007E74C8">
            <w:pPr>
              <w:pBdr>
                <w:bottom w:val="single" w:sz="4" w:space="1" w:color="auto"/>
              </w:pBdr>
            </w:pPr>
            <w:r w:rsidRPr="00813C62">
              <w:t xml:space="preserve">Nulliparous </w:t>
            </w:r>
          </w:p>
          <w:p w14:paraId="39E55BF5" w14:textId="77777777" w:rsidR="007E74C8" w:rsidRPr="00813C62" w:rsidRDefault="007E74C8">
            <w:pPr>
              <w:pBdr>
                <w:bottom w:val="single" w:sz="4" w:space="1" w:color="auto"/>
              </w:pBdr>
            </w:pPr>
          </w:p>
          <w:p w14:paraId="2F058CD0" w14:textId="77777777" w:rsidR="007E74C8" w:rsidRPr="00813C62" w:rsidRDefault="007E74C8">
            <w:pPr>
              <w:pBdr>
                <w:bottom w:val="single" w:sz="4" w:space="1" w:color="auto"/>
              </w:pBdr>
            </w:pPr>
            <w:r w:rsidRPr="00813C62">
              <w:t>Frequency (%)</w:t>
            </w:r>
          </w:p>
        </w:tc>
        <w:tc>
          <w:tcPr>
            <w:tcW w:w="2254" w:type="dxa"/>
          </w:tcPr>
          <w:p w14:paraId="02F7D3FE" w14:textId="77777777" w:rsidR="007E74C8" w:rsidRPr="00813C62" w:rsidRDefault="007E74C8">
            <w:pPr>
              <w:pBdr>
                <w:bottom w:val="single" w:sz="4" w:space="1" w:color="auto"/>
              </w:pBdr>
            </w:pPr>
            <w:r w:rsidRPr="00813C62">
              <w:t>Primipara</w:t>
            </w:r>
          </w:p>
          <w:p w14:paraId="788C753C" w14:textId="77777777" w:rsidR="007E74C8" w:rsidRPr="00813C62" w:rsidRDefault="007E74C8">
            <w:pPr>
              <w:pBdr>
                <w:bottom w:val="single" w:sz="4" w:space="1" w:color="auto"/>
              </w:pBdr>
            </w:pPr>
          </w:p>
          <w:p w14:paraId="3F7A8752" w14:textId="77777777" w:rsidR="007E74C8" w:rsidRPr="00813C62" w:rsidRDefault="007E74C8">
            <w:pPr>
              <w:pBdr>
                <w:bottom w:val="single" w:sz="4" w:space="1" w:color="auto"/>
              </w:pBdr>
            </w:pPr>
            <w:r w:rsidRPr="00813C62">
              <w:t>Frequency (%)</w:t>
            </w:r>
          </w:p>
        </w:tc>
        <w:tc>
          <w:tcPr>
            <w:tcW w:w="2254" w:type="dxa"/>
          </w:tcPr>
          <w:p w14:paraId="5AA61D65" w14:textId="77777777" w:rsidR="007E74C8" w:rsidRPr="00813C62" w:rsidRDefault="007E74C8">
            <w:pPr>
              <w:pBdr>
                <w:bottom w:val="single" w:sz="4" w:space="1" w:color="auto"/>
              </w:pBdr>
            </w:pPr>
            <w:r w:rsidRPr="00813C62">
              <w:t xml:space="preserve">Multiparous </w:t>
            </w:r>
          </w:p>
          <w:p w14:paraId="31C285E8" w14:textId="77777777" w:rsidR="007E74C8" w:rsidRPr="00813C62" w:rsidRDefault="007E74C8">
            <w:pPr>
              <w:pBdr>
                <w:bottom w:val="single" w:sz="4" w:space="1" w:color="auto"/>
              </w:pBdr>
            </w:pPr>
          </w:p>
          <w:p w14:paraId="0E97E36F" w14:textId="77777777" w:rsidR="007E74C8" w:rsidRPr="00813C62" w:rsidRDefault="007E74C8">
            <w:pPr>
              <w:pBdr>
                <w:bottom w:val="single" w:sz="4" w:space="1" w:color="auto"/>
              </w:pBdr>
            </w:pPr>
            <w:r w:rsidRPr="00813C62">
              <w:t>Frequency (%)</w:t>
            </w:r>
          </w:p>
        </w:tc>
      </w:tr>
      <w:tr w:rsidR="007E74C8" w:rsidRPr="00813C62" w14:paraId="7CB4CA74" w14:textId="77777777">
        <w:tc>
          <w:tcPr>
            <w:tcW w:w="2254" w:type="dxa"/>
          </w:tcPr>
          <w:p w14:paraId="46E1A845" w14:textId="77777777" w:rsidR="007E74C8" w:rsidRPr="00813C62" w:rsidRDefault="007E74C8">
            <w:r w:rsidRPr="00813C62">
              <w:t xml:space="preserve">Combined Oral Contraceptives </w:t>
            </w:r>
          </w:p>
        </w:tc>
        <w:tc>
          <w:tcPr>
            <w:tcW w:w="2254" w:type="dxa"/>
          </w:tcPr>
          <w:p w14:paraId="5A013FA6" w14:textId="77777777" w:rsidR="007E74C8" w:rsidRPr="00813C62" w:rsidRDefault="007E74C8">
            <w:r w:rsidRPr="00813C62">
              <w:t>2 (1.2)</w:t>
            </w:r>
          </w:p>
        </w:tc>
        <w:tc>
          <w:tcPr>
            <w:tcW w:w="2254" w:type="dxa"/>
          </w:tcPr>
          <w:p w14:paraId="7CF3A24F" w14:textId="77777777" w:rsidR="007E74C8" w:rsidRPr="00813C62" w:rsidRDefault="007E74C8">
            <w:r w:rsidRPr="00813C62">
              <w:t>23 (14.0)</w:t>
            </w:r>
          </w:p>
        </w:tc>
        <w:tc>
          <w:tcPr>
            <w:tcW w:w="2254" w:type="dxa"/>
          </w:tcPr>
          <w:p w14:paraId="29A6BD31" w14:textId="77777777" w:rsidR="007E74C8" w:rsidRPr="00813C62" w:rsidRDefault="007E74C8">
            <w:r w:rsidRPr="00813C62">
              <w:t>139(84.8)</w:t>
            </w:r>
          </w:p>
        </w:tc>
      </w:tr>
      <w:tr w:rsidR="007E74C8" w:rsidRPr="00813C62" w14:paraId="5122FB72" w14:textId="77777777">
        <w:tc>
          <w:tcPr>
            <w:tcW w:w="2254" w:type="dxa"/>
          </w:tcPr>
          <w:p w14:paraId="3EC7B32F" w14:textId="77777777" w:rsidR="007E74C8" w:rsidRPr="00813C62" w:rsidRDefault="007E74C8">
            <w:r w:rsidRPr="00813C62">
              <w:t>Hormonal implant</w:t>
            </w:r>
          </w:p>
        </w:tc>
        <w:tc>
          <w:tcPr>
            <w:tcW w:w="2254" w:type="dxa"/>
          </w:tcPr>
          <w:p w14:paraId="0E31F369" w14:textId="77777777" w:rsidR="007E74C8" w:rsidRPr="00813C62" w:rsidRDefault="007E74C8">
            <w:r w:rsidRPr="00813C62">
              <w:t>8(0.8)</w:t>
            </w:r>
          </w:p>
        </w:tc>
        <w:tc>
          <w:tcPr>
            <w:tcW w:w="2254" w:type="dxa"/>
          </w:tcPr>
          <w:p w14:paraId="2D53B4C0" w14:textId="77777777" w:rsidR="007E74C8" w:rsidRPr="00813C62" w:rsidRDefault="007E74C8">
            <w:r w:rsidRPr="00813C62">
              <w:t>87(8.6)</w:t>
            </w:r>
          </w:p>
        </w:tc>
        <w:tc>
          <w:tcPr>
            <w:tcW w:w="2254" w:type="dxa"/>
          </w:tcPr>
          <w:p w14:paraId="7F49E6AA" w14:textId="77777777" w:rsidR="007E74C8" w:rsidRPr="00813C62" w:rsidRDefault="007E74C8">
            <w:r w:rsidRPr="00813C62">
              <w:t>918(90.6)</w:t>
            </w:r>
          </w:p>
        </w:tc>
      </w:tr>
      <w:tr w:rsidR="007E74C8" w:rsidRPr="00813C62" w14:paraId="5921565F" w14:textId="77777777">
        <w:tc>
          <w:tcPr>
            <w:tcW w:w="2254" w:type="dxa"/>
          </w:tcPr>
          <w:p w14:paraId="46152FA3" w14:textId="77777777" w:rsidR="007E74C8" w:rsidRPr="00813C62" w:rsidRDefault="007E74C8">
            <w:r w:rsidRPr="00813C62">
              <w:t>Depo Provera</w:t>
            </w:r>
          </w:p>
        </w:tc>
        <w:tc>
          <w:tcPr>
            <w:tcW w:w="2254" w:type="dxa"/>
          </w:tcPr>
          <w:p w14:paraId="35D15748" w14:textId="77777777" w:rsidR="007E74C8" w:rsidRPr="00813C62" w:rsidRDefault="007E74C8">
            <w:r w:rsidRPr="00813C62">
              <w:t>0(0)</w:t>
            </w:r>
          </w:p>
        </w:tc>
        <w:tc>
          <w:tcPr>
            <w:tcW w:w="2254" w:type="dxa"/>
          </w:tcPr>
          <w:p w14:paraId="3B0E418B" w14:textId="77777777" w:rsidR="007E74C8" w:rsidRPr="00813C62" w:rsidRDefault="007E74C8">
            <w:r w:rsidRPr="00813C62">
              <w:t>13(0.5)</w:t>
            </w:r>
          </w:p>
        </w:tc>
        <w:tc>
          <w:tcPr>
            <w:tcW w:w="2254" w:type="dxa"/>
          </w:tcPr>
          <w:p w14:paraId="2CF549EA" w14:textId="77777777" w:rsidR="007E74C8" w:rsidRPr="00813C62" w:rsidRDefault="007E74C8">
            <w:r w:rsidRPr="00813C62">
              <w:t>120(4.8)</w:t>
            </w:r>
          </w:p>
        </w:tc>
      </w:tr>
      <w:tr w:rsidR="007E74C8" w:rsidRPr="00813C62" w14:paraId="54676A99" w14:textId="77777777">
        <w:tc>
          <w:tcPr>
            <w:tcW w:w="2254" w:type="dxa"/>
          </w:tcPr>
          <w:p w14:paraId="6EFB5579" w14:textId="77777777" w:rsidR="007E74C8" w:rsidRPr="00813C62" w:rsidRDefault="007E74C8">
            <w:proofErr w:type="spellStart"/>
            <w:r w:rsidRPr="00813C62">
              <w:t>Noristerat</w:t>
            </w:r>
            <w:proofErr w:type="spellEnd"/>
          </w:p>
        </w:tc>
        <w:tc>
          <w:tcPr>
            <w:tcW w:w="2254" w:type="dxa"/>
          </w:tcPr>
          <w:p w14:paraId="3B0AF06E" w14:textId="77777777" w:rsidR="007E74C8" w:rsidRPr="00813C62" w:rsidRDefault="007E74C8">
            <w:r w:rsidRPr="00813C62">
              <w:t>0(0)</w:t>
            </w:r>
          </w:p>
        </w:tc>
        <w:tc>
          <w:tcPr>
            <w:tcW w:w="2254" w:type="dxa"/>
          </w:tcPr>
          <w:p w14:paraId="2DB66DF9" w14:textId="77777777" w:rsidR="007E74C8" w:rsidRPr="00813C62" w:rsidRDefault="007E74C8">
            <w:r w:rsidRPr="00813C62">
              <w:t>13 (20.3)</w:t>
            </w:r>
          </w:p>
        </w:tc>
        <w:tc>
          <w:tcPr>
            <w:tcW w:w="2254" w:type="dxa"/>
          </w:tcPr>
          <w:p w14:paraId="4AA5C445" w14:textId="77777777" w:rsidR="007E74C8" w:rsidRPr="00813C62" w:rsidRDefault="007E74C8">
            <w:r w:rsidRPr="00813C62">
              <w:t>51(79.7)</w:t>
            </w:r>
          </w:p>
        </w:tc>
      </w:tr>
      <w:tr w:rsidR="007E74C8" w:rsidRPr="00813C62" w14:paraId="6B3A9CAC" w14:textId="77777777">
        <w:tc>
          <w:tcPr>
            <w:tcW w:w="2254" w:type="dxa"/>
          </w:tcPr>
          <w:p w14:paraId="1E716020" w14:textId="77777777" w:rsidR="007E74C8" w:rsidRPr="00813C62" w:rsidRDefault="007E74C8">
            <w:r w:rsidRPr="00813C62">
              <w:t xml:space="preserve">Male condom </w:t>
            </w:r>
          </w:p>
        </w:tc>
        <w:tc>
          <w:tcPr>
            <w:tcW w:w="2254" w:type="dxa"/>
          </w:tcPr>
          <w:p w14:paraId="7E817EB8" w14:textId="77777777" w:rsidR="007E74C8" w:rsidRPr="00813C62" w:rsidRDefault="007E74C8">
            <w:r w:rsidRPr="00813C62">
              <w:t>15(8.0)</w:t>
            </w:r>
          </w:p>
        </w:tc>
        <w:tc>
          <w:tcPr>
            <w:tcW w:w="2254" w:type="dxa"/>
          </w:tcPr>
          <w:p w14:paraId="48E7438B" w14:textId="77777777" w:rsidR="007E74C8" w:rsidRPr="00813C62" w:rsidRDefault="007E74C8">
            <w:r w:rsidRPr="00813C62">
              <w:t>21(11.3)</w:t>
            </w:r>
          </w:p>
        </w:tc>
        <w:tc>
          <w:tcPr>
            <w:tcW w:w="2254" w:type="dxa"/>
          </w:tcPr>
          <w:p w14:paraId="6B16F825" w14:textId="77777777" w:rsidR="007E74C8" w:rsidRPr="00813C62" w:rsidRDefault="007E74C8">
            <w:r w:rsidRPr="00813C62">
              <w:t>151(80.7)</w:t>
            </w:r>
          </w:p>
        </w:tc>
      </w:tr>
      <w:tr w:rsidR="007E74C8" w:rsidRPr="00813C62" w14:paraId="15605167" w14:textId="77777777">
        <w:tc>
          <w:tcPr>
            <w:tcW w:w="2254" w:type="dxa"/>
          </w:tcPr>
          <w:p w14:paraId="42996ECA" w14:textId="77777777" w:rsidR="007E74C8" w:rsidRPr="00813C62" w:rsidRDefault="007E74C8">
            <w:r w:rsidRPr="00813C62">
              <w:t>Sayana</w:t>
            </w:r>
          </w:p>
        </w:tc>
        <w:tc>
          <w:tcPr>
            <w:tcW w:w="2254" w:type="dxa"/>
          </w:tcPr>
          <w:p w14:paraId="133C226A" w14:textId="77777777" w:rsidR="007E74C8" w:rsidRPr="00813C62" w:rsidRDefault="007E74C8">
            <w:r w:rsidRPr="00813C62">
              <w:t>1(0.4)</w:t>
            </w:r>
          </w:p>
        </w:tc>
        <w:tc>
          <w:tcPr>
            <w:tcW w:w="2254" w:type="dxa"/>
          </w:tcPr>
          <w:p w14:paraId="0500E69F" w14:textId="77777777" w:rsidR="007E74C8" w:rsidRPr="00813C62" w:rsidRDefault="007E74C8">
            <w:r w:rsidRPr="00813C62">
              <w:t>21 (8.1)</w:t>
            </w:r>
          </w:p>
        </w:tc>
        <w:tc>
          <w:tcPr>
            <w:tcW w:w="2254" w:type="dxa"/>
          </w:tcPr>
          <w:p w14:paraId="0E9C1863" w14:textId="77777777" w:rsidR="007E74C8" w:rsidRPr="00813C62" w:rsidRDefault="007E74C8">
            <w:r w:rsidRPr="00813C62">
              <w:t>237(91.5)</w:t>
            </w:r>
          </w:p>
        </w:tc>
      </w:tr>
      <w:tr w:rsidR="007E74C8" w:rsidRPr="00813C62" w14:paraId="406E11A3" w14:textId="77777777">
        <w:tc>
          <w:tcPr>
            <w:tcW w:w="2254" w:type="dxa"/>
          </w:tcPr>
          <w:p w14:paraId="2B1FA22E" w14:textId="77777777" w:rsidR="007E74C8" w:rsidRPr="00813C62" w:rsidRDefault="007E74C8">
            <w:r w:rsidRPr="00813C62">
              <w:t xml:space="preserve">Female condom </w:t>
            </w:r>
          </w:p>
        </w:tc>
        <w:tc>
          <w:tcPr>
            <w:tcW w:w="2254" w:type="dxa"/>
          </w:tcPr>
          <w:p w14:paraId="779D764E" w14:textId="77777777" w:rsidR="007E74C8" w:rsidRPr="00813C62" w:rsidRDefault="007E74C8">
            <w:r w:rsidRPr="00813C62">
              <w:t>0(0)</w:t>
            </w:r>
          </w:p>
        </w:tc>
        <w:tc>
          <w:tcPr>
            <w:tcW w:w="2254" w:type="dxa"/>
          </w:tcPr>
          <w:p w14:paraId="6ED085FE" w14:textId="77777777" w:rsidR="007E74C8" w:rsidRPr="00813C62" w:rsidRDefault="007E74C8">
            <w:r w:rsidRPr="00813C62">
              <w:t>0(0)</w:t>
            </w:r>
          </w:p>
        </w:tc>
        <w:tc>
          <w:tcPr>
            <w:tcW w:w="2254" w:type="dxa"/>
          </w:tcPr>
          <w:p w14:paraId="50B1649F" w14:textId="77777777" w:rsidR="007E74C8" w:rsidRPr="00813C62" w:rsidRDefault="007E74C8">
            <w:r w:rsidRPr="00813C62">
              <w:t>4(100.0)</w:t>
            </w:r>
          </w:p>
        </w:tc>
      </w:tr>
      <w:tr w:rsidR="007E74C8" w:rsidRPr="00813C62" w14:paraId="0288768F" w14:textId="77777777">
        <w:tc>
          <w:tcPr>
            <w:tcW w:w="2254" w:type="dxa"/>
          </w:tcPr>
          <w:p w14:paraId="59A766F1" w14:textId="78C77607" w:rsidR="007E74C8" w:rsidRPr="00813C62" w:rsidRDefault="007E74C8">
            <w:r w:rsidRPr="00813C62">
              <w:t>IUCD</w:t>
            </w:r>
            <w:r w:rsidR="001764A2" w:rsidRPr="00813C62">
              <w:t xml:space="preserve"> </w:t>
            </w:r>
          </w:p>
        </w:tc>
        <w:tc>
          <w:tcPr>
            <w:tcW w:w="2254" w:type="dxa"/>
          </w:tcPr>
          <w:p w14:paraId="06250565" w14:textId="77777777" w:rsidR="007E74C8" w:rsidRPr="00813C62" w:rsidRDefault="007E74C8">
            <w:r w:rsidRPr="00813C62">
              <w:t>3(0.4)</w:t>
            </w:r>
          </w:p>
        </w:tc>
        <w:tc>
          <w:tcPr>
            <w:tcW w:w="2254" w:type="dxa"/>
          </w:tcPr>
          <w:p w14:paraId="554C9F00" w14:textId="77777777" w:rsidR="007E74C8" w:rsidRPr="00813C62" w:rsidRDefault="007E74C8">
            <w:r w:rsidRPr="00813C62">
              <w:t>31(4.6)</w:t>
            </w:r>
          </w:p>
        </w:tc>
        <w:tc>
          <w:tcPr>
            <w:tcW w:w="2254" w:type="dxa"/>
          </w:tcPr>
          <w:p w14:paraId="777C9C63" w14:textId="77777777" w:rsidR="007E74C8" w:rsidRPr="00813C62" w:rsidRDefault="007E74C8">
            <w:r w:rsidRPr="00813C62">
              <w:t>641(95.0)</w:t>
            </w:r>
          </w:p>
        </w:tc>
      </w:tr>
      <w:tr w:rsidR="007E74C8" w:rsidRPr="00813C62" w14:paraId="56C5E603" w14:textId="77777777">
        <w:tc>
          <w:tcPr>
            <w:tcW w:w="9016" w:type="dxa"/>
            <w:gridSpan w:val="4"/>
            <w:tcBorders>
              <w:bottom w:val="single" w:sz="4" w:space="0" w:color="auto"/>
            </w:tcBorders>
          </w:tcPr>
          <w:p w14:paraId="4838F157" w14:textId="77777777" w:rsidR="007E74C8" w:rsidRPr="00813C62" w:rsidRDefault="007E74C8">
            <w:pPr>
              <w:jc w:val="center"/>
            </w:pPr>
            <w:r w:rsidRPr="00813C62">
              <w:rPr>
                <w:i/>
                <w:iCs/>
              </w:rPr>
              <w:t>X</w:t>
            </w:r>
            <w:r w:rsidRPr="00813C62">
              <w:rPr>
                <w:vertAlign w:val="superscript"/>
              </w:rPr>
              <w:t>2</w:t>
            </w:r>
            <w:r w:rsidRPr="00813C62">
              <w:t>= 113.3, p=0.001</w:t>
            </w:r>
          </w:p>
          <w:p w14:paraId="4B8F6296" w14:textId="77777777" w:rsidR="007E74C8" w:rsidRPr="00813C62" w:rsidRDefault="007E74C8">
            <w:pPr>
              <w:jc w:val="center"/>
              <w:rPr>
                <w:i/>
                <w:iCs/>
              </w:rPr>
            </w:pPr>
            <w:r w:rsidRPr="00813C62">
              <w:rPr>
                <w:i/>
                <w:iCs/>
              </w:rPr>
              <w:t>NB- The tables were collapsed to remove the zeros before the chi square was calculated</w:t>
            </w:r>
          </w:p>
        </w:tc>
      </w:tr>
    </w:tbl>
    <w:p w14:paraId="0115F2E9" w14:textId="77777777" w:rsidR="007E74C8" w:rsidRPr="00813C62" w:rsidRDefault="007E74C8" w:rsidP="007E74C8"/>
    <w:p w14:paraId="421484C0" w14:textId="77777777" w:rsidR="007E74C8" w:rsidRPr="00813C62" w:rsidRDefault="007E74C8" w:rsidP="007E74C8"/>
    <w:p w14:paraId="4CF49F5A" w14:textId="02452B4B" w:rsidR="001764A2" w:rsidRPr="00813C62" w:rsidRDefault="001764A2" w:rsidP="007E74C8"/>
    <w:sectPr w:rsidR="001764A2" w:rsidRPr="00813C6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0F03" w14:textId="77777777" w:rsidR="00C1089B" w:rsidRDefault="00C1089B" w:rsidP="00591813">
      <w:r>
        <w:separator/>
      </w:r>
    </w:p>
  </w:endnote>
  <w:endnote w:type="continuationSeparator" w:id="0">
    <w:p w14:paraId="08D2DF47" w14:textId="77777777" w:rsidR="00C1089B" w:rsidRDefault="00C1089B" w:rsidP="0059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5477096"/>
      <w:docPartObj>
        <w:docPartGallery w:val="Page Numbers (Bottom of Page)"/>
        <w:docPartUnique/>
      </w:docPartObj>
    </w:sdtPr>
    <w:sdtEndPr>
      <w:rPr>
        <w:rStyle w:val="PageNumber"/>
      </w:rPr>
    </w:sdtEndPr>
    <w:sdtContent>
      <w:p w14:paraId="6503864A" w14:textId="77777777" w:rsidR="00591813" w:rsidRDefault="00591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3BA4B" w14:textId="77777777" w:rsidR="00591813" w:rsidRDefault="00591813" w:rsidP="00591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8629249"/>
      <w:docPartObj>
        <w:docPartGallery w:val="Page Numbers (Bottom of Page)"/>
        <w:docPartUnique/>
      </w:docPartObj>
    </w:sdtPr>
    <w:sdtEndPr>
      <w:rPr>
        <w:rStyle w:val="PageNumber"/>
      </w:rPr>
    </w:sdtEndPr>
    <w:sdtContent>
      <w:p w14:paraId="3059F8E5" w14:textId="77777777" w:rsidR="00591813" w:rsidRDefault="00591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AE27D6" w14:textId="77777777" w:rsidR="00591813" w:rsidRDefault="00591813" w:rsidP="005918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4096" w14:textId="77777777" w:rsidR="005B7EF8" w:rsidRDefault="005B7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47DC6" w14:textId="77777777" w:rsidR="00C1089B" w:rsidRDefault="00C1089B" w:rsidP="00591813">
      <w:r>
        <w:separator/>
      </w:r>
    </w:p>
  </w:footnote>
  <w:footnote w:type="continuationSeparator" w:id="0">
    <w:p w14:paraId="09078ADC" w14:textId="77777777" w:rsidR="00C1089B" w:rsidRDefault="00C1089B" w:rsidP="0059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79998" w14:textId="48B1C412" w:rsidR="005B7EF8" w:rsidRDefault="005B7EF8">
    <w:pPr>
      <w:pStyle w:val="Header"/>
    </w:pPr>
    <w:r>
      <w:rPr>
        <w:noProof/>
      </w:rPr>
      <w:pict w14:anchorId="005144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5600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81CE" w14:textId="21FCD900" w:rsidR="005B7EF8" w:rsidRDefault="005B7EF8">
    <w:pPr>
      <w:pStyle w:val="Header"/>
    </w:pPr>
    <w:r>
      <w:rPr>
        <w:noProof/>
      </w:rPr>
      <w:pict w14:anchorId="2BEF9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5600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F7F21" w14:textId="6E83102D" w:rsidR="005B7EF8" w:rsidRDefault="005B7EF8">
    <w:pPr>
      <w:pStyle w:val="Header"/>
    </w:pPr>
    <w:r>
      <w:rPr>
        <w:noProof/>
      </w:rPr>
      <w:pict w14:anchorId="1D01F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5600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595"/>
    <w:multiLevelType w:val="multilevel"/>
    <w:tmpl w:val="A816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27FE3"/>
    <w:multiLevelType w:val="multilevel"/>
    <w:tmpl w:val="FC1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D33A8"/>
    <w:multiLevelType w:val="multilevel"/>
    <w:tmpl w:val="D6C0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77C96"/>
    <w:multiLevelType w:val="hybridMultilevel"/>
    <w:tmpl w:val="36469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00DC4"/>
    <w:multiLevelType w:val="multilevel"/>
    <w:tmpl w:val="9B1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210E5"/>
    <w:multiLevelType w:val="hybridMultilevel"/>
    <w:tmpl w:val="968885F0"/>
    <w:lvl w:ilvl="0" w:tplc="BA2CD0A2">
      <w:start w:val="1"/>
      <w:numFmt w:val="bullet"/>
      <w:lvlText w:val="§"/>
      <w:lvlJc w:val="left"/>
      <w:pPr>
        <w:tabs>
          <w:tab w:val="num" w:pos="502"/>
        </w:tabs>
        <w:ind w:left="502" w:hanging="360"/>
      </w:pPr>
      <w:rPr>
        <w:rFonts w:ascii="Wingdings" w:hAnsi="Wingdings" w:hint="default"/>
      </w:rPr>
    </w:lvl>
    <w:lvl w:ilvl="1" w:tplc="55FADD0E" w:tentative="1">
      <w:start w:val="1"/>
      <w:numFmt w:val="bullet"/>
      <w:lvlText w:val="§"/>
      <w:lvlJc w:val="left"/>
      <w:pPr>
        <w:tabs>
          <w:tab w:val="num" w:pos="1222"/>
        </w:tabs>
        <w:ind w:left="1222" w:hanging="360"/>
      </w:pPr>
      <w:rPr>
        <w:rFonts w:ascii="Wingdings" w:hAnsi="Wingdings" w:hint="default"/>
      </w:rPr>
    </w:lvl>
    <w:lvl w:ilvl="2" w:tplc="FE2C7112" w:tentative="1">
      <w:start w:val="1"/>
      <w:numFmt w:val="bullet"/>
      <w:lvlText w:val="§"/>
      <w:lvlJc w:val="left"/>
      <w:pPr>
        <w:tabs>
          <w:tab w:val="num" w:pos="1942"/>
        </w:tabs>
        <w:ind w:left="1942" w:hanging="360"/>
      </w:pPr>
      <w:rPr>
        <w:rFonts w:ascii="Wingdings" w:hAnsi="Wingdings" w:hint="default"/>
      </w:rPr>
    </w:lvl>
    <w:lvl w:ilvl="3" w:tplc="1C4AC1AA" w:tentative="1">
      <w:start w:val="1"/>
      <w:numFmt w:val="bullet"/>
      <w:lvlText w:val="§"/>
      <w:lvlJc w:val="left"/>
      <w:pPr>
        <w:tabs>
          <w:tab w:val="num" w:pos="2662"/>
        </w:tabs>
        <w:ind w:left="2662" w:hanging="360"/>
      </w:pPr>
      <w:rPr>
        <w:rFonts w:ascii="Wingdings" w:hAnsi="Wingdings" w:hint="default"/>
      </w:rPr>
    </w:lvl>
    <w:lvl w:ilvl="4" w:tplc="17F8C3EC" w:tentative="1">
      <w:start w:val="1"/>
      <w:numFmt w:val="bullet"/>
      <w:lvlText w:val="§"/>
      <w:lvlJc w:val="left"/>
      <w:pPr>
        <w:tabs>
          <w:tab w:val="num" w:pos="3382"/>
        </w:tabs>
        <w:ind w:left="3382" w:hanging="360"/>
      </w:pPr>
      <w:rPr>
        <w:rFonts w:ascii="Wingdings" w:hAnsi="Wingdings" w:hint="default"/>
      </w:rPr>
    </w:lvl>
    <w:lvl w:ilvl="5" w:tplc="B386980A" w:tentative="1">
      <w:start w:val="1"/>
      <w:numFmt w:val="bullet"/>
      <w:lvlText w:val="§"/>
      <w:lvlJc w:val="left"/>
      <w:pPr>
        <w:tabs>
          <w:tab w:val="num" w:pos="4102"/>
        </w:tabs>
        <w:ind w:left="4102" w:hanging="360"/>
      </w:pPr>
      <w:rPr>
        <w:rFonts w:ascii="Wingdings" w:hAnsi="Wingdings" w:hint="default"/>
      </w:rPr>
    </w:lvl>
    <w:lvl w:ilvl="6" w:tplc="56FA3736" w:tentative="1">
      <w:start w:val="1"/>
      <w:numFmt w:val="bullet"/>
      <w:lvlText w:val="§"/>
      <w:lvlJc w:val="left"/>
      <w:pPr>
        <w:tabs>
          <w:tab w:val="num" w:pos="4822"/>
        </w:tabs>
        <w:ind w:left="4822" w:hanging="360"/>
      </w:pPr>
      <w:rPr>
        <w:rFonts w:ascii="Wingdings" w:hAnsi="Wingdings" w:hint="default"/>
      </w:rPr>
    </w:lvl>
    <w:lvl w:ilvl="7" w:tplc="834EE320" w:tentative="1">
      <w:start w:val="1"/>
      <w:numFmt w:val="bullet"/>
      <w:lvlText w:val="§"/>
      <w:lvlJc w:val="left"/>
      <w:pPr>
        <w:tabs>
          <w:tab w:val="num" w:pos="5542"/>
        </w:tabs>
        <w:ind w:left="5542" w:hanging="360"/>
      </w:pPr>
      <w:rPr>
        <w:rFonts w:ascii="Wingdings" w:hAnsi="Wingdings" w:hint="default"/>
      </w:rPr>
    </w:lvl>
    <w:lvl w:ilvl="8" w:tplc="F26CBE32"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B107881"/>
    <w:multiLevelType w:val="multilevel"/>
    <w:tmpl w:val="98E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E76D0"/>
    <w:multiLevelType w:val="multilevel"/>
    <w:tmpl w:val="BD74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71DA8"/>
    <w:multiLevelType w:val="hybridMultilevel"/>
    <w:tmpl w:val="DCBA581C"/>
    <w:lvl w:ilvl="0" w:tplc="BED2F39A">
      <w:start w:val="1"/>
      <w:numFmt w:val="bullet"/>
      <w:lvlText w:val="§"/>
      <w:lvlJc w:val="left"/>
      <w:pPr>
        <w:tabs>
          <w:tab w:val="num" w:pos="720"/>
        </w:tabs>
        <w:ind w:left="720" w:hanging="360"/>
      </w:pPr>
      <w:rPr>
        <w:rFonts w:ascii="Wingdings" w:hAnsi="Wingdings" w:hint="default"/>
      </w:rPr>
    </w:lvl>
    <w:lvl w:ilvl="1" w:tplc="FFEE1A56" w:tentative="1">
      <w:start w:val="1"/>
      <w:numFmt w:val="bullet"/>
      <w:lvlText w:val="§"/>
      <w:lvlJc w:val="left"/>
      <w:pPr>
        <w:tabs>
          <w:tab w:val="num" w:pos="1440"/>
        </w:tabs>
        <w:ind w:left="1440" w:hanging="360"/>
      </w:pPr>
      <w:rPr>
        <w:rFonts w:ascii="Wingdings" w:hAnsi="Wingdings" w:hint="default"/>
      </w:rPr>
    </w:lvl>
    <w:lvl w:ilvl="2" w:tplc="98601124" w:tentative="1">
      <w:start w:val="1"/>
      <w:numFmt w:val="bullet"/>
      <w:lvlText w:val="§"/>
      <w:lvlJc w:val="left"/>
      <w:pPr>
        <w:tabs>
          <w:tab w:val="num" w:pos="2160"/>
        </w:tabs>
        <w:ind w:left="2160" w:hanging="360"/>
      </w:pPr>
      <w:rPr>
        <w:rFonts w:ascii="Wingdings" w:hAnsi="Wingdings" w:hint="default"/>
      </w:rPr>
    </w:lvl>
    <w:lvl w:ilvl="3" w:tplc="D83AC128" w:tentative="1">
      <w:start w:val="1"/>
      <w:numFmt w:val="bullet"/>
      <w:lvlText w:val="§"/>
      <w:lvlJc w:val="left"/>
      <w:pPr>
        <w:tabs>
          <w:tab w:val="num" w:pos="2880"/>
        </w:tabs>
        <w:ind w:left="2880" w:hanging="360"/>
      </w:pPr>
      <w:rPr>
        <w:rFonts w:ascii="Wingdings" w:hAnsi="Wingdings" w:hint="default"/>
      </w:rPr>
    </w:lvl>
    <w:lvl w:ilvl="4" w:tplc="9B9ADD5C" w:tentative="1">
      <w:start w:val="1"/>
      <w:numFmt w:val="bullet"/>
      <w:lvlText w:val="§"/>
      <w:lvlJc w:val="left"/>
      <w:pPr>
        <w:tabs>
          <w:tab w:val="num" w:pos="3600"/>
        </w:tabs>
        <w:ind w:left="3600" w:hanging="360"/>
      </w:pPr>
      <w:rPr>
        <w:rFonts w:ascii="Wingdings" w:hAnsi="Wingdings" w:hint="default"/>
      </w:rPr>
    </w:lvl>
    <w:lvl w:ilvl="5" w:tplc="D6A05C8C" w:tentative="1">
      <w:start w:val="1"/>
      <w:numFmt w:val="bullet"/>
      <w:lvlText w:val="§"/>
      <w:lvlJc w:val="left"/>
      <w:pPr>
        <w:tabs>
          <w:tab w:val="num" w:pos="4320"/>
        </w:tabs>
        <w:ind w:left="4320" w:hanging="360"/>
      </w:pPr>
      <w:rPr>
        <w:rFonts w:ascii="Wingdings" w:hAnsi="Wingdings" w:hint="default"/>
      </w:rPr>
    </w:lvl>
    <w:lvl w:ilvl="6" w:tplc="FD0C5888" w:tentative="1">
      <w:start w:val="1"/>
      <w:numFmt w:val="bullet"/>
      <w:lvlText w:val="§"/>
      <w:lvlJc w:val="left"/>
      <w:pPr>
        <w:tabs>
          <w:tab w:val="num" w:pos="5040"/>
        </w:tabs>
        <w:ind w:left="5040" w:hanging="360"/>
      </w:pPr>
      <w:rPr>
        <w:rFonts w:ascii="Wingdings" w:hAnsi="Wingdings" w:hint="default"/>
      </w:rPr>
    </w:lvl>
    <w:lvl w:ilvl="7" w:tplc="ADA4FDEA" w:tentative="1">
      <w:start w:val="1"/>
      <w:numFmt w:val="bullet"/>
      <w:lvlText w:val="§"/>
      <w:lvlJc w:val="left"/>
      <w:pPr>
        <w:tabs>
          <w:tab w:val="num" w:pos="5760"/>
        </w:tabs>
        <w:ind w:left="5760" w:hanging="360"/>
      </w:pPr>
      <w:rPr>
        <w:rFonts w:ascii="Wingdings" w:hAnsi="Wingdings" w:hint="default"/>
      </w:rPr>
    </w:lvl>
    <w:lvl w:ilvl="8" w:tplc="9B3E01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01388"/>
    <w:multiLevelType w:val="multilevel"/>
    <w:tmpl w:val="1612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6E56B9"/>
    <w:multiLevelType w:val="multilevel"/>
    <w:tmpl w:val="59FE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126E9"/>
    <w:multiLevelType w:val="multilevel"/>
    <w:tmpl w:val="D100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F209F"/>
    <w:multiLevelType w:val="hybridMultilevel"/>
    <w:tmpl w:val="0E6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C7807"/>
    <w:multiLevelType w:val="multilevel"/>
    <w:tmpl w:val="D5C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42274"/>
    <w:multiLevelType w:val="multilevel"/>
    <w:tmpl w:val="C3A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F17A00"/>
    <w:multiLevelType w:val="multilevel"/>
    <w:tmpl w:val="49A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73949"/>
    <w:multiLevelType w:val="multilevel"/>
    <w:tmpl w:val="DE6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952E5"/>
    <w:multiLevelType w:val="multilevel"/>
    <w:tmpl w:val="A8B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EC5BC4"/>
    <w:multiLevelType w:val="multilevel"/>
    <w:tmpl w:val="5FF2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12071"/>
    <w:multiLevelType w:val="multilevel"/>
    <w:tmpl w:val="995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A25F4"/>
    <w:multiLevelType w:val="multilevel"/>
    <w:tmpl w:val="90B6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1972F2"/>
    <w:multiLevelType w:val="multilevel"/>
    <w:tmpl w:val="0DC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0442DF"/>
    <w:multiLevelType w:val="multilevel"/>
    <w:tmpl w:val="2930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B45ED0"/>
    <w:multiLevelType w:val="multilevel"/>
    <w:tmpl w:val="59EA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3"/>
  </w:num>
  <w:num w:numId="3">
    <w:abstractNumId w:val="17"/>
  </w:num>
  <w:num w:numId="4">
    <w:abstractNumId w:val="2"/>
  </w:num>
  <w:num w:numId="5">
    <w:abstractNumId w:val="9"/>
  </w:num>
  <w:num w:numId="6">
    <w:abstractNumId w:val="15"/>
  </w:num>
  <w:num w:numId="7">
    <w:abstractNumId w:val="13"/>
  </w:num>
  <w:num w:numId="8">
    <w:abstractNumId w:val="10"/>
  </w:num>
  <w:num w:numId="9">
    <w:abstractNumId w:val="18"/>
  </w:num>
  <w:num w:numId="10">
    <w:abstractNumId w:val="21"/>
  </w:num>
  <w:num w:numId="11">
    <w:abstractNumId w:val="11"/>
  </w:num>
  <w:num w:numId="12">
    <w:abstractNumId w:val="7"/>
  </w:num>
  <w:num w:numId="13">
    <w:abstractNumId w:val="16"/>
  </w:num>
  <w:num w:numId="14">
    <w:abstractNumId w:val="22"/>
  </w:num>
  <w:num w:numId="15">
    <w:abstractNumId w:val="6"/>
  </w:num>
  <w:num w:numId="16">
    <w:abstractNumId w:val="20"/>
  </w:num>
  <w:num w:numId="17">
    <w:abstractNumId w:val="1"/>
  </w:num>
  <w:num w:numId="18">
    <w:abstractNumId w:val="19"/>
  </w:num>
  <w:num w:numId="19">
    <w:abstractNumId w:val="4"/>
  </w:num>
  <w:num w:numId="20">
    <w:abstractNumId w:val="0"/>
  </w:num>
  <w:num w:numId="21">
    <w:abstractNumId w:val="3"/>
  </w:num>
  <w:num w:numId="22">
    <w:abstractNumId w:val="12"/>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0A"/>
    <w:rsid w:val="0000476F"/>
    <w:rsid w:val="00015907"/>
    <w:rsid w:val="00030CF4"/>
    <w:rsid w:val="00031346"/>
    <w:rsid w:val="00032B94"/>
    <w:rsid w:val="00033357"/>
    <w:rsid w:val="00062E36"/>
    <w:rsid w:val="00064D5D"/>
    <w:rsid w:val="00065A32"/>
    <w:rsid w:val="000665A9"/>
    <w:rsid w:val="00066F3C"/>
    <w:rsid w:val="0006789B"/>
    <w:rsid w:val="00071647"/>
    <w:rsid w:val="0007615E"/>
    <w:rsid w:val="00086765"/>
    <w:rsid w:val="000B27B2"/>
    <w:rsid w:val="000D155C"/>
    <w:rsid w:val="000F664A"/>
    <w:rsid w:val="00101942"/>
    <w:rsid w:val="00104858"/>
    <w:rsid w:val="001101D4"/>
    <w:rsid w:val="00112468"/>
    <w:rsid w:val="00113C21"/>
    <w:rsid w:val="00120FE0"/>
    <w:rsid w:val="00122E22"/>
    <w:rsid w:val="001320BE"/>
    <w:rsid w:val="00136200"/>
    <w:rsid w:val="00142478"/>
    <w:rsid w:val="00142E63"/>
    <w:rsid w:val="00146F6F"/>
    <w:rsid w:val="00156A0A"/>
    <w:rsid w:val="0016700D"/>
    <w:rsid w:val="001705C5"/>
    <w:rsid w:val="00171608"/>
    <w:rsid w:val="001764A2"/>
    <w:rsid w:val="001A2D97"/>
    <w:rsid w:val="001D1E88"/>
    <w:rsid w:val="001D3D87"/>
    <w:rsid w:val="001E0C3A"/>
    <w:rsid w:val="0020296D"/>
    <w:rsid w:val="00210412"/>
    <w:rsid w:val="002218DB"/>
    <w:rsid w:val="002354F7"/>
    <w:rsid w:val="0023672C"/>
    <w:rsid w:val="00242C34"/>
    <w:rsid w:val="00246D42"/>
    <w:rsid w:val="00277275"/>
    <w:rsid w:val="00277386"/>
    <w:rsid w:val="002840B5"/>
    <w:rsid w:val="00284464"/>
    <w:rsid w:val="00285AAC"/>
    <w:rsid w:val="00295CEA"/>
    <w:rsid w:val="002968F9"/>
    <w:rsid w:val="002A28E7"/>
    <w:rsid w:val="002B3043"/>
    <w:rsid w:val="002B525B"/>
    <w:rsid w:val="002D4740"/>
    <w:rsid w:val="002E3DF4"/>
    <w:rsid w:val="00302B42"/>
    <w:rsid w:val="00306031"/>
    <w:rsid w:val="003149E8"/>
    <w:rsid w:val="003155DC"/>
    <w:rsid w:val="00323EA7"/>
    <w:rsid w:val="003366FE"/>
    <w:rsid w:val="00350542"/>
    <w:rsid w:val="003538A5"/>
    <w:rsid w:val="00355873"/>
    <w:rsid w:val="0035788F"/>
    <w:rsid w:val="00363090"/>
    <w:rsid w:val="00371D37"/>
    <w:rsid w:val="00382D63"/>
    <w:rsid w:val="003A1456"/>
    <w:rsid w:val="003B3600"/>
    <w:rsid w:val="003B606A"/>
    <w:rsid w:val="003C3753"/>
    <w:rsid w:val="003C7BCB"/>
    <w:rsid w:val="003D2F33"/>
    <w:rsid w:val="003E6A46"/>
    <w:rsid w:val="003F62FB"/>
    <w:rsid w:val="004153B4"/>
    <w:rsid w:val="00446A70"/>
    <w:rsid w:val="0045370F"/>
    <w:rsid w:val="0046275B"/>
    <w:rsid w:val="004635FF"/>
    <w:rsid w:val="00473F2F"/>
    <w:rsid w:val="004748DD"/>
    <w:rsid w:val="004843AA"/>
    <w:rsid w:val="004A0139"/>
    <w:rsid w:val="004A359D"/>
    <w:rsid w:val="004B2464"/>
    <w:rsid w:val="004B3445"/>
    <w:rsid w:val="004B395C"/>
    <w:rsid w:val="004C525D"/>
    <w:rsid w:val="004D483A"/>
    <w:rsid w:val="004F008A"/>
    <w:rsid w:val="0050279B"/>
    <w:rsid w:val="00505C45"/>
    <w:rsid w:val="00520159"/>
    <w:rsid w:val="00520C05"/>
    <w:rsid w:val="00532761"/>
    <w:rsid w:val="00534E98"/>
    <w:rsid w:val="00546FE0"/>
    <w:rsid w:val="005677DF"/>
    <w:rsid w:val="0057240D"/>
    <w:rsid w:val="00577BEC"/>
    <w:rsid w:val="005826FD"/>
    <w:rsid w:val="0058799F"/>
    <w:rsid w:val="00591813"/>
    <w:rsid w:val="00592108"/>
    <w:rsid w:val="00594EF3"/>
    <w:rsid w:val="005960F8"/>
    <w:rsid w:val="005B2061"/>
    <w:rsid w:val="005B56E1"/>
    <w:rsid w:val="005B6BAD"/>
    <w:rsid w:val="005B7EF8"/>
    <w:rsid w:val="005C057B"/>
    <w:rsid w:val="005C0F57"/>
    <w:rsid w:val="005D0040"/>
    <w:rsid w:val="005D4136"/>
    <w:rsid w:val="005D59B2"/>
    <w:rsid w:val="005D7779"/>
    <w:rsid w:val="005E033E"/>
    <w:rsid w:val="005F6A8E"/>
    <w:rsid w:val="005F762A"/>
    <w:rsid w:val="006014A2"/>
    <w:rsid w:val="0060423E"/>
    <w:rsid w:val="00606E94"/>
    <w:rsid w:val="00615D59"/>
    <w:rsid w:val="00617C70"/>
    <w:rsid w:val="00621600"/>
    <w:rsid w:val="006408DB"/>
    <w:rsid w:val="0065239D"/>
    <w:rsid w:val="00657CC5"/>
    <w:rsid w:val="00674509"/>
    <w:rsid w:val="006828E1"/>
    <w:rsid w:val="006855E8"/>
    <w:rsid w:val="00687D40"/>
    <w:rsid w:val="006A7B3F"/>
    <w:rsid w:val="006B081A"/>
    <w:rsid w:val="006B4203"/>
    <w:rsid w:val="006C39E3"/>
    <w:rsid w:val="006C53FD"/>
    <w:rsid w:val="006D40BE"/>
    <w:rsid w:val="006F78A2"/>
    <w:rsid w:val="00702C20"/>
    <w:rsid w:val="00703154"/>
    <w:rsid w:val="007211ED"/>
    <w:rsid w:val="00726220"/>
    <w:rsid w:val="00727647"/>
    <w:rsid w:val="0073051D"/>
    <w:rsid w:val="00741E62"/>
    <w:rsid w:val="007464EF"/>
    <w:rsid w:val="00756EEA"/>
    <w:rsid w:val="00793BFF"/>
    <w:rsid w:val="00794663"/>
    <w:rsid w:val="007950DE"/>
    <w:rsid w:val="00796182"/>
    <w:rsid w:val="007A25D4"/>
    <w:rsid w:val="007A30D2"/>
    <w:rsid w:val="007B46DC"/>
    <w:rsid w:val="007D07F5"/>
    <w:rsid w:val="007E74C8"/>
    <w:rsid w:val="007F0666"/>
    <w:rsid w:val="007F5CB6"/>
    <w:rsid w:val="00803D40"/>
    <w:rsid w:val="00813C62"/>
    <w:rsid w:val="008309FF"/>
    <w:rsid w:val="0083678E"/>
    <w:rsid w:val="00840985"/>
    <w:rsid w:val="008455A4"/>
    <w:rsid w:val="0085086F"/>
    <w:rsid w:val="008548CB"/>
    <w:rsid w:val="008630B7"/>
    <w:rsid w:val="00867E5E"/>
    <w:rsid w:val="0087245B"/>
    <w:rsid w:val="00883206"/>
    <w:rsid w:val="008841A2"/>
    <w:rsid w:val="00885EF3"/>
    <w:rsid w:val="00890851"/>
    <w:rsid w:val="008A0D17"/>
    <w:rsid w:val="008B419B"/>
    <w:rsid w:val="008D5122"/>
    <w:rsid w:val="008F1162"/>
    <w:rsid w:val="008F6906"/>
    <w:rsid w:val="009046B6"/>
    <w:rsid w:val="009104A7"/>
    <w:rsid w:val="0091465E"/>
    <w:rsid w:val="00915B01"/>
    <w:rsid w:val="00922836"/>
    <w:rsid w:val="009255E5"/>
    <w:rsid w:val="009264FA"/>
    <w:rsid w:val="009575BC"/>
    <w:rsid w:val="009801E0"/>
    <w:rsid w:val="00986A2A"/>
    <w:rsid w:val="00987EEC"/>
    <w:rsid w:val="00992F25"/>
    <w:rsid w:val="009A2627"/>
    <w:rsid w:val="009A5A22"/>
    <w:rsid w:val="009B404B"/>
    <w:rsid w:val="009C02D7"/>
    <w:rsid w:val="009C5447"/>
    <w:rsid w:val="009D0897"/>
    <w:rsid w:val="009E69C7"/>
    <w:rsid w:val="009E6C26"/>
    <w:rsid w:val="009F5C1A"/>
    <w:rsid w:val="00A23063"/>
    <w:rsid w:val="00A24A7F"/>
    <w:rsid w:val="00A304BF"/>
    <w:rsid w:val="00A361E6"/>
    <w:rsid w:val="00A524C1"/>
    <w:rsid w:val="00A53E90"/>
    <w:rsid w:val="00A60850"/>
    <w:rsid w:val="00A779B3"/>
    <w:rsid w:val="00A803A4"/>
    <w:rsid w:val="00A8636C"/>
    <w:rsid w:val="00A865A3"/>
    <w:rsid w:val="00A90378"/>
    <w:rsid w:val="00AA0522"/>
    <w:rsid w:val="00AA1426"/>
    <w:rsid w:val="00AA6188"/>
    <w:rsid w:val="00AA6405"/>
    <w:rsid w:val="00AB740E"/>
    <w:rsid w:val="00AE3A39"/>
    <w:rsid w:val="00AE5C36"/>
    <w:rsid w:val="00AF47DE"/>
    <w:rsid w:val="00AF6EB4"/>
    <w:rsid w:val="00B00277"/>
    <w:rsid w:val="00B2054A"/>
    <w:rsid w:val="00B3085C"/>
    <w:rsid w:val="00B36153"/>
    <w:rsid w:val="00B37801"/>
    <w:rsid w:val="00B474EA"/>
    <w:rsid w:val="00B55711"/>
    <w:rsid w:val="00B722C3"/>
    <w:rsid w:val="00B756DF"/>
    <w:rsid w:val="00B75D1E"/>
    <w:rsid w:val="00B76C2D"/>
    <w:rsid w:val="00B77659"/>
    <w:rsid w:val="00B833C6"/>
    <w:rsid w:val="00B940AE"/>
    <w:rsid w:val="00B97E17"/>
    <w:rsid w:val="00BA0456"/>
    <w:rsid w:val="00BA5A02"/>
    <w:rsid w:val="00BB61A8"/>
    <w:rsid w:val="00BC5901"/>
    <w:rsid w:val="00BE075C"/>
    <w:rsid w:val="00BE413A"/>
    <w:rsid w:val="00BE4819"/>
    <w:rsid w:val="00BE7DAE"/>
    <w:rsid w:val="00BF12AD"/>
    <w:rsid w:val="00C0138E"/>
    <w:rsid w:val="00C0394C"/>
    <w:rsid w:val="00C04102"/>
    <w:rsid w:val="00C1089B"/>
    <w:rsid w:val="00C11E77"/>
    <w:rsid w:val="00C14368"/>
    <w:rsid w:val="00C32FD1"/>
    <w:rsid w:val="00C35EC9"/>
    <w:rsid w:val="00C36160"/>
    <w:rsid w:val="00C47CA3"/>
    <w:rsid w:val="00C52B53"/>
    <w:rsid w:val="00C63271"/>
    <w:rsid w:val="00C71FAB"/>
    <w:rsid w:val="00C72F15"/>
    <w:rsid w:val="00C76377"/>
    <w:rsid w:val="00C77096"/>
    <w:rsid w:val="00C77244"/>
    <w:rsid w:val="00C80A76"/>
    <w:rsid w:val="00CB1F5C"/>
    <w:rsid w:val="00CB2614"/>
    <w:rsid w:val="00CB3E05"/>
    <w:rsid w:val="00CC3A13"/>
    <w:rsid w:val="00CC62E2"/>
    <w:rsid w:val="00CD6595"/>
    <w:rsid w:val="00CD7034"/>
    <w:rsid w:val="00CE06B5"/>
    <w:rsid w:val="00CE5CE9"/>
    <w:rsid w:val="00CE7155"/>
    <w:rsid w:val="00CF61FA"/>
    <w:rsid w:val="00D03819"/>
    <w:rsid w:val="00D04F7A"/>
    <w:rsid w:val="00D1519A"/>
    <w:rsid w:val="00D179F5"/>
    <w:rsid w:val="00D26F7A"/>
    <w:rsid w:val="00D27035"/>
    <w:rsid w:val="00D27316"/>
    <w:rsid w:val="00D372D3"/>
    <w:rsid w:val="00D4022C"/>
    <w:rsid w:val="00D432A3"/>
    <w:rsid w:val="00D530FC"/>
    <w:rsid w:val="00D5384C"/>
    <w:rsid w:val="00D64C1C"/>
    <w:rsid w:val="00D738A4"/>
    <w:rsid w:val="00D74FA5"/>
    <w:rsid w:val="00D87EEA"/>
    <w:rsid w:val="00DA738A"/>
    <w:rsid w:val="00DB094E"/>
    <w:rsid w:val="00DB0FCF"/>
    <w:rsid w:val="00DB5B78"/>
    <w:rsid w:val="00DB5D5F"/>
    <w:rsid w:val="00DC1421"/>
    <w:rsid w:val="00DC3E8B"/>
    <w:rsid w:val="00DC6FE2"/>
    <w:rsid w:val="00DD022C"/>
    <w:rsid w:val="00DD3E94"/>
    <w:rsid w:val="00DD726D"/>
    <w:rsid w:val="00DE07FF"/>
    <w:rsid w:val="00DE097F"/>
    <w:rsid w:val="00DE1DCA"/>
    <w:rsid w:val="00E06F76"/>
    <w:rsid w:val="00E11AE6"/>
    <w:rsid w:val="00E17F8E"/>
    <w:rsid w:val="00E20866"/>
    <w:rsid w:val="00E4702C"/>
    <w:rsid w:val="00E66BF0"/>
    <w:rsid w:val="00E67DCD"/>
    <w:rsid w:val="00E768A4"/>
    <w:rsid w:val="00E8185B"/>
    <w:rsid w:val="00E92C0D"/>
    <w:rsid w:val="00E962AA"/>
    <w:rsid w:val="00EA370B"/>
    <w:rsid w:val="00EA3D54"/>
    <w:rsid w:val="00EC2327"/>
    <w:rsid w:val="00EC2381"/>
    <w:rsid w:val="00EC2628"/>
    <w:rsid w:val="00EC52A2"/>
    <w:rsid w:val="00ED1D32"/>
    <w:rsid w:val="00ED24D1"/>
    <w:rsid w:val="00EE73CC"/>
    <w:rsid w:val="00EF5205"/>
    <w:rsid w:val="00F12932"/>
    <w:rsid w:val="00F227F4"/>
    <w:rsid w:val="00F25539"/>
    <w:rsid w:val="00F273B4"/>
    <w:rsid w:val="00F41ECE"/>
    <w:rsid w:val="00F4422A"/>
    <w:rsid w:val="00F50F1D"/>
    <w:rsid w:val="00F56A09"/>
    <w:rsid w:val="00F61083"/>
    <w:rsid w:val="00F64187"/>
    <w:rsid w:val="00F650A1"/>
    <w:rsid w:val="00F76974"/>
    <w:rsid w:val="00F86473"/>
    <w:rsid w:val="00F91513"/>
    <w:rsid w:val="00F9515B"/>
    <w:rsid w:val="00F95448"/>
    <w:rsid w:val="00F95593"/>
    <w:rsid w:val="00F96C4F"/>
    <w:rsid w:val="00FA2A61"/>
    <w:rsid w:val="00FA3719"/>
    <w:rsid w:val="00FA4440"/>
    <w:rsid w:val="00FA755A"/>
    <w:rsid w:val="00FB76AD"/>
    <w:rsid w:val="00FC75AD"/>
    <w:rsid w:val="00FC773E"/>
    <w:rsid w:val="00FD3695"/>
    <w:rsid w:val="00FE2A08"/>
    <w:rsid w:val="00FE3BC8"/>
    <w:rsid w:val="00FF6A10"/>
    <w:rsid w:val="00FF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7FDD48"/>
  <w15:docId w15:val="{25E59681-ED61-9843-A2FE-3D352032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A3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C525D"/>
    <w:pPr>
      <w:keepNext/>
      <w:keepLines/>
      <w:spacing w:before="24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link w:val="Heading2Char"/>
    <w:uiPriority w:val="9"/>
    <w:qFormat/>
    <w:rsid w:val="00156A0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56A0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C525D"/>
    <w:pPr>
      <w:keepNext/>
      <w:keepLines/>
      <w:spacing w:before="40"/>
      <w:outlineLvl w:val="3"/>
    </w:pPr>
    <w:rPr>
      <w:rFonts w:asciiTheme="majorHAnsi" w:eastAsiaTheme="majorEastAsia" w:hAnsiTheme="majorHAnsi" w:cstheme="majorBidi"/>
      <w:i/>
      <w:iCs/>
      <w:color w:val="2F5496" w:themeColor="accent1" w:themeShade="BF"/>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A0A"/>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56A0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156A0A"/>
    <w:pPr>
      <w:spacing w:before="100" w:beforeAutospacing="1" w:after="100" w:afterAutospacing="1"/>
    </w:pPr>
  </w:style>
  <w:style w:type="character" w:styleId="Strong">
    <w:name w:val="Strong"/>
    <w:basedOn w:val="DefaultParagraphFont"/>
    <w:uiPriority w:val="22"/>
    <w:qFormat/>
    <w:rsid w:val="00156A0A"/>
    <w:rPr>
      <w:b/>
      <w:bCs/>
    </w:rPr>
  </w:style>
  <w:style w:type="character" w:styleId="Hyperlink">
    <w:name w:val="Hyperlink"/>
    <w:basedOn w:val="DefaultParagraphFont"/>
    <w:uiPriority w:val="99"/>
    <w:unhideWhenUsed/>
    <w:rsid w:val="00156A0A"/>
    <w:rPr>
      <w:color w:val="0000FF"/>
      <w:u w:val="single"/>
    </w:rPr>
  </w:style>
  <w:style w:type="character" w:styleId="Emphasis">
    <w:name w:val="Emphasis"/>
    <w:basedOn w:val="DefaultParagraphFont"/>
    <w:uiPriority w:val="20"/>
    <w:qFormat/>
    <w:rsid w:val="00156A0A"/>
    <w:rPr>
      <w:i/>
      <w:iCs/>
    </w:rPr>
  </w:style>
  <w:style w:type="character" w:customStyle="1" w:styleId="Heading1Char">
    <w:name w:val="Heading 1 Char"/>
    <w:basedOn w:val="DefaultParagraphFont"/>
    <w:link w:val="Heading1"/>
    <w:uiPriority w:val="9"/>
    <w:rsid w:val="004C525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C525D"/>
    <w:rPr>
      <w:rFonts w:asciiTheme="majorHAnsi" w:eastAsiaTheme="majorEastAsia" w:hAnsiTheme="majorHAnsi" w:cstheme="majorBidi"/>
      <w:i/>
      <w:iCs/>
      <w:color w:val="2F5496" w:themeColor="accent1" w:themeShade="BF"/>
    </w:rPr>
  </w:style>
  <w:style w:type="paragraph" w:customStyle="1" w:styleId="nav-item">
    <w:name w:val="nav-item"/>
    <w:basedOn w:val="Normal"/>
    <w:rsid w:val="004C525D"/>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4C525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C525D"/>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4C525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C525D"/>
    <w:rPr>
      <w:rFonts w:ascii="Arial" w:eastAsia="Times New Roman" w:hAnsi="Arial" w:cs="Arial"/>
      <w:vanish/>
      <w:kern w:val="0"/>
      <w:sz w:val="16"/>
      <w:szCs w:val="16"/>
      <w:lang w:eastAsia="en-GB"/>
      <w14:ligatures w14:val="none"/>
    </w:rPr>
  </w:style>
  <w:style w:type="paragraph" w:customStyle="1" w:styleId="breadcrumb-item">
    <w:name w:val="breadcrumb-item"/>
    <w:basedOn w:val="Normal"/>
    <w:rsid w:val="004C525D"/>
    <w:pPr>
      <w:spacing w:before="100" w:beforeAutospacing="1" w:after="100" w:afterAutospacing="1"/>
    </w:pPr>
  </w:style>
  <w:style w:type="paragraph" w:customStyle="1" w:styleId="nhsuk-body-s">
    <w:name w:val="nhsuk-body-s"/>
    <w:basedOn w:val="Normal"/>
    <w:rsid w:val="004C525D"/>
    <w:pPr>
      <w:spacing w:before="100" w:beforeAutospacing="1" w:after="100" w:afterAutospacing="1"/>
    </w:pPr>
  </w:style>
  <w:style w:type="character" w:customStyle="1" w:styleId="visuallyhidden">
    <w:name w:val="visuallyhidden"/>
    <w:basedOn w:val="DefaultParagraphFont"/>
    <w:rsid w:val="004C525D"/>
  </w:style>
  <w:style w:type="paragraph" w:customStyle="1" w:styleId="menu-item">
    <w:name w:val="menu-item"/>
    <w:basedOn w:val="Normal"/>
    <w:rsid w:val="004C525D"/>
    <w:pPr>
      <w:spacing w:before="100" w:beforeAutospacing="1" w:after="100" w:afterAutospacing="1"/>
    </w:pPr>
  </w:style>
  <w:style w:type="table" w:styleId="TableGrid">
    <w:name w:val="Table Grid"/>
    <w:basedOn w:val="TableNormal"/>
    <w:uiPriority w:val="39"/>
    <w:rsid w:val="00DC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source-journal">
    <w:name w:val="citation_source-journal"/>
    <w:basedOn w:val="DefaultParagraphFont"/>
    <w:rsid w:val="001320BE"/>
  </w:style>
  <w:style w:type="paragraph" w:styleId="ListParagraph">
    <w:name w:val="List Paragraph"/>
    <w:basedOn w:val="Normal"/>
    <w:uiPriority w:val="34"/>
    <w:qFormat/>
    <w:rsid w:val="006D40BE"/>
    <w:pPr>
      <w:ind w:left="720"/>
      <w:contextualSpacing/>
    </w:pPr>
    <w:rPr>
      <w:rFonts w:asciiTheme="minorHAnsi" w:eastAsiaTheme="minorHAnsi" w:hAnsiTheme="minorHAnsi" w:cstheme="minorBidi"/>
      <w:kern w:val="2"/>
      <w:lang w:eastAsia="en-US"/>
      <w14:ligatures w14:val="standardContextual"/>
    </w:rPr>
  </w:style>
  <w:style w:type="character" w:styleId="UnresolvedMention">
    <w:name w:val="Unresolved Mention"/>
    <w:basedOn w:val="DefaultParagraphFont"/>
    <w:uiPriority w:val="99"/>
    <w:semiHidden/>
    <w:unhideWhenUsed/>
    <w:rsid w:val="00FA2A61"/>
    <w:rPr>
      <w:color w:val="605E5C"/>
      <w:shd w:val="clear" w:color="auto" w:fill="E1DFDD"/>
    </w:rPr>
  </w:style>
  <w:style w:type="character" w:styleId="FollowedHyperlink">
    <w:name w:val="FollowedHyperlink"/>
    <w:basedOn w:val="DefaultParagraphFont"/>
    <w:uiPriority w:val="99"/>
    <w:semiHidden/>
    <w:unhideWhenUsed/>
    <w:rsid w:val="00FA2A61"/>
    <w:rPr>
      <w:color w:val="954F72" w:themeColor="followedHyperlink"/>
      <w:u w:val="single"/>
    </w:rPr>
  </w:style>
  <w:style w:type="paragraph" w:styleId="NoSpacing">
    <w:name w:val="No Spacing"/>
    <w:uiPriority w:val="1"/>
    <w:qFormat/>
    <w:rsid w:val="00CC62E2"/>
  </w:style>
  <w:style w:type="paragraph" w:styleId="Footer">
    <w:name w:val="footer"/>
    <w:basedOn w:val="Normal"/>
    <w:link w:val="FooterChar"/>
    <w:uiPriority w:val="99"/>
    <w:unhideWhenUsed/>
    <w:rsid w:val="00591813"/>
    <w:pPr>
      <w:tabs>
        <w:tab w:val="center" w:pos="4513"/>
        <w:tab w:val="right" w:pos="9026"/>
      </w:tabs>
    </w:pPr>
  </w:style>
  <w:style w:type="character" w:customStyle="1" w:styleId="FooterChar">
    <w:name w:val="Footer Char"/>
    <w:basedOn w:val="DefaultParagraphFont"/>
    <w:link w:val="Footer"/>
    <w:uiPriority w:val="99"/>
    <w:rsid w:val="00591813"/>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91813"/>
  </w:style>
  <w:style w:type="paragraph" w:styleId="Revision">
    <w:name w:val="Revision"/>
    <w:hidden/>
    <w:uiPriority w:val="99"/>
    <w:semiHidden/>
    <w:rsid w:val="007A25D4"/>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5B7EF8"/>
    <w:pPr>
      <w:tabs>
        <w:tab w:val="center" w:pos="4680"/>
        <w:tab w:val="right" w:pos="9360"/>
      </w:tabs>
    </w:pPr>
  </w:style>
  <w:style w:type="character" w:customStyle="1" w:styleId="HeaderChar">
    <w:name w:val="Header Char"/>
    <w:basedOn w:val="DefaultParagraphFont"/>
    <w:link w:val="Header"/>
    <w:uiPriority w:val="99"/>
    <w:rsid w:val="005B7EF8"/>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5064">
      <w:bodyDiv w:val="1"/>
      <w:marLeft w:val="0"/>
      <w:marRight w:val="0"/>
      <w:marTop w:val="0"/>
      <w:marBottom w:val="0"/>
      <w:divBdr>
        <w:top w:val="none" w:sz="0" w:space="0" w:color="auto"/>
        <w:left w:val="none" w:sz="0" w:space="0" w:color="auto"/>
        <w:bottom w:val="none" w:sz="0" w:space="0" w:color="auto"/>
        <w:right w:val="none" w:sz="0" w:space="0" w:color="auto"/>
      </w:divBdr>
      <w:divsChild>
        <w:div w:id="228731751">
          <w:marLeft w:val="0"/>
          <w:marRight w:val="0"/>
          <w:marTop w:val="0"/>
          <w:marBottom w:val="0"/>
          <w:divBdr>
            <w:top w:val="none" w:sz="0" w:space="0" w:color="auto"/>
            <w:left w:val="none" w:sz="0" w:space="0" w:color="auto"/>
            <w:bottom w:val="none" w:sz="0" w:space="0" w:color="auto"/>
            <w:right w:val="none" w:sz="0" w:space="0" w:color="auto"/>
          </w:divBdr>
          <w:divsChild>
            <w:div w:id="75253225">
              <w:marLeft w:val="0"/>
              <w:marRight w:val="0"/>
              <w:marTop w:val="0"/>
              <w:marBottom w:val="0"/>
              <w:divBdr>
                <w:top w:val="none" w:sz="0" w:space="0" w:color="auto"/>
                <w:left w:val="none" w:sz="0" w:space="0" w:color="auto"/>
                <w:bottom w:val="none" w:sz="0" w:space="0" w:color="auto"/>
                <w:right w:val="none" w:sz="0" w:space="0" w:color="auto"/>
              </w:divBdr>
              <w:divsChild>
                <w:div w:id="703943179">
                  <w:marLeft w:val="0"/>
                  <w:marRight w:val="0"/>
                  <w:marTop w:val="0"/>
                  <w:marBottom w:val="0"/>
                  <w:divBdr>
                    <w:top w:val="none" w:sz="0" w:space="0" w:color="auto"/>
                    <w:left w:val="none" w:sz="0" w:space="0" w:color="auto"/>
                    <w:bottom w:val="none" w:sz="0" w:space="0" w:color="auto"/>
                    <w:right w:val="none" w:sz="0" w:space="0" w:color="auto"/>
                  </w:divBdr>
                </w:div>
              </w:divsChild>
            </w:div>
            <w:div w:id="666592811">
              <w:marLeft w:val="0"/>
              <w:marRight w:val="0"/>
              <w:marTop w:val="0"/>
              <w:marBottom w:val="0"/>
              <w:divBdr>
                <w:top w:val="none" w:sz="0" w:space="0" w:color="auto"/>
                <w:left w:val="none" w:sz="0" w:space="0" w:color="auto"/>
                <w:bottom w:val="none" w:sz="0" w:space="0" w:color="auto"/>
                <w:right w:val="none" w:sz="0" w:space="0" w:color="auto"/>
              </w:divBdr>
            </w:div>
          </w:divsChild>
        </w:div>
        <w:div w:id="382827662">
          <w:marLeft w:val="0"/>
          <w:marRight w:val="0"/>
          <w:marTop w:val="0"/>
          <w:marBottom w:val="0"/>
          <w:divBdr>
            <w:top w:val="none" w:sz="0" w:space="0" w:color="auto"/>
            <w:left w:val="none" w:sz="0" w:space="0" w:color="auto"/>
            <w:bottom w:val="none" w:sz="0" w:space="0" w:color="auto"/>
            <w:right w:val="none" w:sz="0" w:space="0" w:color="auto"/>
          </w:divBdr>
          <w:divsChild>
            <w:div w:id="650445310">
              <w:marLeft w:val="0"/>
              <w:marRight w:val="0"/>
              <w:marTop w:val="0"/>
              <w:marBottom w:val="0"/>
              <w:divBdr>
                <w:top w:val="none" w:sz="0" w:space="0" w:color="auto"/>
                <w:left w:val="none" w:sz="0" w:space="0" w:color="auto"/>
                <w:bottom w:val="none" w:sz="0" w:space="0" w:color="auto"/>
                <w:right w:val="none" w:sz="0" w:space="0" w:color="auto"/>
              </w:divBdr>
            </w:div>
            <w:div w:id="1335111393">
              <w:marLeft w:val="0"/>
              <w:marRight w:val="0"/>
              <w:marTop w:val="0"/>
              <w:marBottom w:val="0"/>
              <w:divBdr>
                <w:top w:val="none" w:sz="0" w:space="0" w:color="auto"/>
                <w:left w:val="none" w:sz="0" w:space="0" w:color="auto"/>
                <w:bottom w:val="none" w:sz="0" w:space="0" w:color="auto"/>
                <w:right w:val="none" w:sz="0" w:space="0" w:color="auto"/>
              </w:divBdr>
              <w:divsChild>
                <w:div w:id="777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838">
          <w:marLeft w:val="0"/>
          <w:marRight w:val="0"/>
          <w:marTop w:val="0"/>
          <w:marBottom w:val="0"/>
          <w:divBdr>
            <w:top w:val="none" w:sz="0" w:space="0" w:color="auto"/>
            <w:left w:val="none" w:sz="0" w:space="0" w:color="auto"/>
            <w:bottom w:val="none" w:sz="0" w:space="0" w:color="auto"/>
            <w:right w:val="none" w:sz="0" w:space="0" w:color="auto"/>
          </w:divBdr>
          <w:divsChild>
            <w:div w:id="286469578">
              <w:marLeft w:val="0"/>
              <w:marRight w:val="0"/>
              <w:marTop w:val="0"/>
              <w:marBottom w:val="0"/>
              <w:divBdr>
                <w:top w:val="none" w:sz="0" w:space="0" w:color="auto"/>
                <w:left w:val="none" w:sz="0" w:space="0" w:color="auto"/>
                <w:bottom w:val="none" w:sz="0" w:space="0" w:color="auto"/>
                <w:right w:val="none" w:sz="0" w:space="0" w:color="auto"/>
              </w:divBdr>
            </w:div>
            <w:div w:id="1078286254">
              <w:marLeft w:val="0"/>
              <w:marRight w:val="0"/>
              <w:marTop w:val="0"/>
              <w:marBottom w:val="0"/>
              <w:divBdr>
                <w:top w:val="none" w:sz="0" w:space="0" w:color="auto"/>
                <w:left w:val="none" w:sz="0" w:space="0" w:color="auto"/>
                <w:bottom w:val="none" w:sz="0" w:space="0" w:color="auto"/>
                <w:right w:val="none" w:sz="0" w:space="0" w:color="auto"/>
              </w:divBdr>
              <w:divsChild>
                <w:div w:id="664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5126">
          <w:marLeft w:val="0"/>
          <w:marRight w:val="0"/>
          <w:marTop w:val="0"/>
          <w:marBottom w:val="0"/>
          <w:divBdr>
            <w:top w:val="none" w:sz="0" w:space="0" w:color="auto"/>
            <w:left w:val="none" w:sz="0" w:space="0" w:color="auto"/>
            <w:bottom w:val="none" w:sz="0" w:space="0" w:color="auto"/>
            <w:right w:val="none" w:sz="0" w:space="0" w:color="auto"/>
          </w:divBdr>
          <w:divsChild>
            <w:div w:id="730689476">
              <w:marLeft w:val="0"/>
              <w:marRight w:val="0"/>
              <w:marTop w:val="0"/>
              <w:marBottom w:val="0"/>
              <w:divBdr>
                <w:top w:val="none" w:sz="0" w:space="0" w:color="auto"/>
                <w:left w:val="none" w:sz="0" w:space="0" w:color="auto"/>
                <w:bottom w:val="none" w:sz="0" w:space="0" w:color="auto"/>
                <w:right w:val="none" w:sz="0" w:space="0" w:color="auto"/>
              </w:divBdr>
            </w:div>
            <w:div w:id="1399674198">
              <w:marLeft w:val="0"/>
              <w:marRight w:val="0"/>
              <w:marTop w:val="0"/>
              <w:marBottom w:val="0"/>
              <w:divBdr>
                <w:top w:val="none" w:sz="0" w:space="0" w:color="auto"/>
                <w:left w:val="none" w:sz="0" w:space="0" w:color="auto"/>
                <w:bottom w:val="none" w:sz="0" w:space="0" w:color="auto"/>
                <w:right w:val="none" w:sz="0" w:space="0" w:color="auto"/>
              </w:divBdr>
              <w:divsChild>
                <w:div w:id="14806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6381">
          <w:marLeft w:val="0"/>
          <w:marRight w:val="0"/>
          <w:marTop w:val="0"/>
          <w:marBottom w:val="0"/>
          <w:divBdr>
            <w:top w:val="none" w:sz="0" w:space="0" w:color="auto"/>
            <w:left w:val="none" w:sz="0" w:space="0" w:color="auto"/>
            <w:bottom w:val="none" w:sz="0" w:space="0" w:color="auto"/>
            <w:right w:val="none" w:sz="0" w:space="0" w:color="auto"/>
          </w:divBdr>
          <w:divsChild>
            <w:div w:id="1931962498">
              <w:marLeft w:val="0"/>
              <w:marRight w:val="0"/>
              <w:marTop w:val="0"/>
              <w:marBottom w:val="0"/>
              <w:divBdr>
                <w:top w:val="none" w:sz="0" w:space="0" w:color="auto"/>
                <w:left w:val="none" w:sz="0" w:space="0" w:color="auto"/>
                <w:bottom w:val="none" w:sz="0" w:space="0" w:color="auto"/>
                <w:right w:val="none" w:sz="0" w:space="0" w:color="auto"/>
              </w:divBdr>
            </w:div>
            <w:div w:id="1991640721">
              <w:marLeft w:val="0"/>
              <w:marRight w:val="0"/>
              <w:marTop w:val="0"/>
              <w:marBottom w:val="0"/>
              <w:divBdr>
                <w:top w:val="none" w:sz="0" w:space="0" w:color="auto"/>
                <w:left w:val="none" w:sz="0" w:space="0" w:color="auto"/>
                <w:bottom w:val="none" w:sz="0" w:space="0" w:color="auto"/>
                <w:right w:val="none" w:sz="0" w:space="0" w:color="auto"/>
              </w:divBdr>
              <w:divsChild>
                <w:div w:id="16601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8800">
      <w:bodyDiv w:val="1"/>
      <w:marLeft w:val="0"/>
      <w:marRight w:val="0"/>
      <w:marTop w:val="0"/>
      <w:marBottom w:val="0"/>
      <w:divBdr>
        <w:top w:val="none" w:sz="0" w:space="0" w:color="auto"/>
        <w:left w:val="none" w:sz="0" w:space="0" w:color="auto"/>
        <w:bottom w:val="none" w:sz="0" w:space="0" w:color="auto"/>
        <w:right w:val="none" w:sz="0" w:space="0" w:color="auto"/>
      </w:divBdr>
      <w:divsChild>
        <w:div w:id="1476292336">
          <w:marLeft w:val="0"/>
          <w:marRight w:val="0"/>
          <w:marTop w:val="0"/>
          <w:marBottom w:val="0"/>
          <w:divBdr>
            <w:top w:val="none" w:sz="0" w:space="0" w:color="auto"/>
            <w:left w:val="none" w:sz="0" w:space="0" w:color="auto"/>
            <w:bottom w:val="none" w:sz="0" w:space="0" w:color="auto"/>
            <w:right w:val="none" w:sz="0" w:space="0" w:color="auto"/>
          </w:divBdr>
          <w:divsChild>
            <w:div w:id="421144628">
              <w:marLeft w:val="0"/>
              <w:marRight w:val="0"/>
              <w:marTop w:val="0"/>
              <w:marBottom w:val="0"/>
              <w:divBdr>
                <w:top w:val="none" w:sz="0" w:space="0" w:color="auto"/>
                <w:left w:val="none" w:sz="0" w:space="0" w:color="auto"/>
                <w:bottom w:val="none" w:sz="0" w:space="0" w:color="auto"/>
                <w:right w:val="none" w:sz="0" w:space="0" w:color="auto"/>
              </w:divBdr>
              <w:divsChild>
                <w:div w:id="641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8109">
      <w:bodyDiv w:val="1"/>
      <w:marLeft w:val="0"/>
      <w:marRight w:val="0"/>
      <w:marTop w:val="0"/>
      <w:marBottom w:val="0"/>
      <w:divBdr>
        <w:top w:val="none" w:sz="0" w:space="0" w:color="auto"/>
        <w:left w:val="none" w:sz="0" w:space="0" w:color="auto"/>
        <w:bottom w:val="none" w:sz="0" w:space="0" w:color="auto"/>
        <w:right w:val="none" w:sz="0" w:space="0" w:color="auto"/>
      </w:divBdr>
      <w:divsChild>
        <w:div w:id="311981281">
          <w:marLeft w:val="0"/>
          <w:marRight w:val="0"/>
          <w:marTop w:val="0"/>
          <w:marBottom w:val="0"/>
          <w:divBdr>
            <w:top w:val="none" w:sz="0" w:space="0" w:color="auto"/>
            <w:left w:val="none" w:sz="0" w:space="0" w:color="auto"/>
            <w:bottom w:val="none" w:sz="0" w:space="0" w:color="auto"/>
            <w:right w:val="none" w:sz="0" w:space="0" w:color="auto"/>
          </w:divBdr>
          <w:divsChild>
            <w:div w:id="1988510191">
              <w:marLeft w:val="0"/>
              <w:marRight w:val="0"/>
              <w:marTop w:val="0"/>
              <w:marBottom w:val="0"/>
              <w:divBdr>
                <w:top w:val="none" w:sz="0" w:space="0" w:color="auto"/>
                <w:left w:val="none" w:sz="0" w:space="0" w:color="auto"/>
                <w:bottom w:val="none" w:sz="0" w:space="0" w:color="auto"/>
                <w:right w:val="none" w:sz="0" w:space="0" w:color="auto"/>
              </w:divBdr>
              <w:divsChild>
                <w:div w:id="404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4575">
      <w:bodyDiv w:val="1"/>
      <w:marLeft w:val="0"/>
      <w:marRight w:val="0"/>
      <w:marTop w:val="0"/>
      <w:marBottom w:val="0"/>
      <w:divBdr>
        <w:top w:val="none" w:sz="0" w:space="0" w:color="auto"/>
        <w:left w:val="none" w:sz="0" w:space="0" w:color="auto"/>
        <w:bottom w:val="none" w:sz="0" w:space="0" w:color="auto"/>
        <w:right w:val="none" w:sz="0" w:space="0" w:color="auto"/>
      </w:divBdr>
      <w:divsChild>
        <w:div w:id="1631009136">
          <w:marLeft w:val="0"/>
          <w:marRight w:val="0"/>
          <w:marTop w:val="0"/>
          <w:marBottom w:val="0"/>
          <w:divBdr>
            <w:top w:val="none" w:sz="0" w:space="0" w:color="auto"/>
            <w:left w:val="none" w:sz="0" w:space="0" w:color="auto"/>
            <w:bottom w:val="none" w:sz="0" w:space="0" w:color="auto"/>
            <w:right w:val="none" w:sz="0" w:space="0" w:color="auto"/>
          </w:divBdr>
          <w:divsChild>
            <w:div w:id="1899513430">
              <w:marLeft w:val="0"/>
              <w:marRight w:val="0"/>
              <w:marTop w:val="0"/>
              <w:marBottom w:val="0"/>
              <w:divBdr>
                <w:top w:val="none" w:sz="0" w:space="0" w:color="auto"/>
                <w:left w:val="none" w:sz="0" w:space="0" w:color="auto"/>
                <w:bottom w:val="none" w:sz="0" w:space="0" w:color="auto"/>
                <w:right w:val="none" w:sz="0" w:space="0" w:color="auto"/>
              </w:divBdr>
              <w:divsChild>
                <w:div w:id="3843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4788">
      <w:bodyDiv w:val="1"/>
      <w:marLeft w:val="0"/>
      <w:marRight w:val="0"/>
      <w:marTop w:val="0"/>
      <w:marBottom w:val="0"/>
      <w:divBdr>
        <w:top w:val="none" w:sz="0" w:space="0" w:color="auto"/>
        <w:left w:val="none" w:sz="0" w:space="0" w:color="auto"/>
        <w:bottom w:val="none" w:sz="0" w:space="0" w:color="auto"/>
        <w:right w:val="none" w:sz="0" w:space="0" w:color="auto"/>
      </w:divBdr>
    </w:div>
    <w:div w:id="1037314220">
      <w:bodyDiv w:val="1"/>
      <w:marLeft w:val="0"/>
      <w:marRight w:val="0"/>
      <w:marTop w:val="0"/>
      <w:marBottom w:val="0"/>
      <w:divBdr>
        <w:top w:val="none" w:sz="0" w:space="0" w:color="auto"/>
        <w:left w:val="none" w:sz="0" w:space="0" w:color="auto"/>
        <w:bottom w:val="none" w:sz="0" w:space="0" w:color="auto"/>
        <w:right w:val="none" w:sz="0" w:space="0" w:color="auto"/>
      </w:divBdr>
      <w:divsChild>
        <w:div w:id="337388078">
          <w:marLeft w:val="0"/>
          <w:marRight w:val="0"/>
          <w:marTop w:val="0"/>
          <w:marBottom w:val="0"/>
          <w:divBdr>
            <w:top w:val="none" w:sz="0" w:space="0" w:color="auto"/>
            <w:left w:val="none" w:sz="0" w:space="0" w:color="auto"/>
            <w:bottom w:val="none" w:sz="0" w:space="0" w:color="auto"/>
            <w:right w:val="none" w:sz="0" w:space="0" w:color="auto"/>
          </w:divBdr>
          <w:divsChild>
            <w:div w:id="82653775">
              <w:marLeft w:val="0"/>
              <w:marRight w:val="0"/>
              <w:marTop w:val="0"/>
              <w:marBottom w:val="0"/>
              <w:divBdr>
                <w:top w:val="none" w:sz="0" w:space="0" w:color="auto"/>
                <w:left w:val="none" w:sz="0" w:space="0" w:color="auto"/>
                <w:bottom w:val="none" w:sz="0" w:space="0" w:color="auto"/>
                <w:right w:val="none" w:sz="0" w:space="0" w:color="auto"/>
              </w:divBdr>
              <w:divsChild>
                <w:div w:id="5910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2719">
      <w:bodyDiv w:val="1"/>
      <w:marLeft w:val="0"/>
      <w:marRight w:val="0"/>
      <w:marTop w:val="0"/>
      <w:marBottom w:val="0"/>
      <w:divBdr>
        <w:top w:val="none" w:sz="0" w:space="0" w:color="auto"/>
        <w:left w:val="none" w:sz="0" w:space="0" w:color="auto"/>
        <w:bottom w:val="none" w:sz="0" w:space="0" w:color="auto"/>
        <w:right w:val="none" w:sz="0" w:space="0" w:color="auto"/>
      </w:divBdr>
    </w:div>
    <w:div w:id="1365978390">
      <w:bodyDiv w:val="1"/>
      <w:marLeft w:val="0"/>
      <w:marRight w:val="0"/>
      <w:marTop w:val="0"/>
      <w:marBottom w:val="0"/>
      <w:divBdr>
        <w:top w:val="none" w:sz="0" w:space="0" w:color="auto"/>
        <w:left w:val="none" w:sz="0" w:space="0" w:color="auto"/>
        <w:bottom w:val="none" w:sz="0" w:space="0" w:color="auto"/>
        <w:right w:val="none" w:sz="0" w:space="0" w:color="auto"/>
      </w:divBdr>
      <w:divsChild>
        <w:div w:id="824204222">
          <w:marLeft w:val="0"/>
          <w:marRight w:val="0"/>
          <w:marTop w:val="0"/>
          <w:marBottom w:val="0"/>
          <w:divBdr>
            <w:top w:val="none" w:sz="0" w:space="0" w:color="auto"/>
            <w:left w:val="none" w:sz="0" w:space="0" w:color="auto"/>
            <w:bottom w:val="none" w:sz="0" w:space="0" w:color="auto"/>
            <w:right w:val="none" w:sz="0" w:space="0" w:color="auto"/>
          </w:divBdr>
          <w:divsChild>
            <w:div w:id="346179820">
              <w:marLeft w:val="0"/>
              <w:marRight w:val="0"/>
              <w:marTop w:val="0"/>
              <w:marBottom w:val="0"/>
              <w:divBdr>
                <w:top w:val="none" w:sz="0" w:space="0" w:color="auto"/>
                <w:left w:val="none" w:sz="0" w:space="0" w:color="auto"/>
                <w:bottom w:val="none" w:sz="0" w:space="0" w:color="auto"/>
                <w:right w:val="none" w:sz="0" w:space="0" w:color="auto"/>
              </w:divBdr>
              <w:divsChild>
                <w:div w:id="1923416575">
                  <w:marLeft w:val="0"/>
                  <w:marRight w:val="0"/>
                  <w:marTop w:val="0"/>
                  <w:marBottom w:val="0"/>
                  <w:divBdr>
                    <w:top w:val="none" w:sz="0" w:space="0" w:color="auto"/>
                    <w:left w:val="none" w:sz="0" w:space="0" w:color="auto"/>
                    <w:bottom w:val="none" w:sz="0" w:space="0" w:color="auto"/>
                    <w:right w:val="none" w:sz="0" w:space="0" w:color="auto"/>
                  </w:divBdr>
                  <w:divsChild>
                    <w:div w:id="289167448">
                      <w:marLeft w:val="0"/>
                      <w:marRight w:val="0"/>
                      <w:marTop w:val="0"/>
                      <w:marBottom w:val="0"/>
                      <w:divBdr>
                        <w:top w:val="none" w:sz="0" w:space="0" w:color="auto"/>
                        <w:left w:val="none" w:sz="0" w:space="0" w:color="auto"/>
                        <w:bottom w:val="none" w:sz="0" w:space="0" w:color="auto"/>
                        <w:right w:val="none" w:sz="0" w:space="0" w:color="auto"/>
                      </w:divBdr>
                      <w:divsChild>
                        <w:div w:id="1674064496">
                          <w:marLeft w:val="0"/>
                          <w:marRight w:val="0"/>
                          <w:marTop w:val="0"/>
                          <w:marBottom w:val="0"/>
                          <w:divBdr>
                            <w:top w:val="none" w:sz="0" w:space="0" w:color="auto"/>
                            <w:left w:val="none" w:sz="0" w:space="0" w:color="auto"/>
                            <w:bottom w:val="none" w:sz="0" w:space="0" w:color="auto"/>
                            <w:right w:val="none" w:sz="0" w:space="0" w:color="auto"/>
                          </w:divBdr>
                          <w:divsChild>
                            <w:div w:id="785386259">
                              <w:marLeft w:val="0"/>
                              <w:marRight w:val="0"/>
                              <w:marTop w:val="0"/>
                              <w:marBottom w:val="0"/>
                              <w:divBdr>
                                <w:top w:val="none" w:sz="0" w:space="0" w:color="auto"/>
                                <w:left w:val="none" w:sz="0" w:space="0" w:color="auto"/>
                                <w:bottom w:val="none" w:sz="0" w:space="0" w:color="auto"/>
                                <w:right w:val="none" w:sz="0" w:space="0" w:color="auto"/>
                              </w:divBdr>
                              <w:divsChild>
                                <w:div w:id="3164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9766">
                      <w:marLeft w:val="0"/>
                      <w:marRight w:val="0"/>
                      <w:marTop w:val="0"/>
                      <w:marBottom w:val="0"/>
                      <w:divBdr>
                        <w:top w:val="none" w:sz="0" w:space="0" w:color="auto"/>
                        <w:left w:val="none" w:sz="0" w:space="0" w:color="auto"/>
                        <w:bottom w:val="none" w:sz="0" w:space="0" w:color="auto"/>
                        <w:right w:val="none" w:sz="0" w:space="0" w:color="auto"/>
                      </w:divBdr>
                      <w:divsChild>
                        <w:div w:id="537400276">
                          <w:marLeft w:val="0"/>
                          <w:marRight w:val="0"/>
                          <w:marTop w:val="0"/>
                          <w:marBottom w:val="0"/>
                          <w:divBdr>
                            <w:top w:val="none" w:sz="0" w:space="0" w:color="auto"/>
                            <w:left w:val="none" w:sz="0" w:space="0" w:color="auto"/>
                            <w:bottom w:val="none" w:sz="0" w:space="0" w:color="auto"/>
                            <w:right w:val="none" w:sz="0" w:space="0" w:color="auto"/>
                          </w:divBdr>
                        </w:div>
                      </w:divsChild>
                    </w:div>
                    <w:div w:id="978266274">
                      <w:marLeft w:val="0"/>
                      <w:marRight w:val="0"/>
                      <w:marTop w:val="0"/>
                      <w:marBottom w:val="0"/>
                      <w:divBdr>
                        <w:top w:val="none" w:sz="0" w:space="0" w:color="auto"/>
                        <w:left w:val="none" w:sz="0" w:space="0" w:color="auto"/>
                        <w:bottom w:val="none" w:sz="0" w:space="0" w:color="auto"/>
                        <w:right w:val="none" w:sz="0" w:space="0" w:color="auto"/>
                      </w:divBdr>
                      <w:divsChild>
                        <w:div w:id="1294797249">
                          <w:marLeft w:val="0"/>
                          <w:marRight w:val="0"/>
                          <w:marTop w:val="0"/>
                          <w:marBottom w:val="0"/>
                          <w:divBdr>
                            <w:top w:val="none" w:sz="0" w:space="0" w:color="auto"/>
                            <w:left w:val="none" w:sz="0" w:space="0" w:color="auto"/>
                            <w:bottom w:val="none" w:sz="0" w:space="0" w:color="auto"/>
                            <w:right w:val="none" w:sz="0" w:space="0" w:color="auto"/>
                          </w:divBdr>
                        </w:div>
                      </w:divsChild>
                    </w:div>
                    <w:div w:id="1062872561">
                      <w:marLeft w:val="0"/>
                      <w:marRight w:val="0"/>
                      <w:marTop w:val="0"/>
                      <w:marBottom w:val="0"/>
                      <w:divBdr>
                        <w:top w:val="none" w:sz="0" w:space="0" w:color="auto"/>
                        <w:left w:val="none" w:sz="0" w:space="0" w:color="auto"/>
                        <w:bottom w:val="none" w:sz="0" w:space="0" w:color="auto"/>
                        <w:right w:val="none" w:sz="0" w:space="0" w:color="auto"/>
                      </w:divBdr>
                      <w:divsChild>
                        <w:div w:id="1753308902">
                          <w:marLeft w:val="0"/>
                          <w:marRight w:val="0"/>
                          <w:marTop w:val="0"/>
                          <w:marBottom w:val="0"/>
                          <w:divBdr>
                            <w:top w:val="none" w:sz="0" w:space="0" w:color="auto"/>
                            <w:left w:val="none" w:sz="0" w:space="0" w:color="auto"/>
                            <w:bottom w:val="none" w:sz="0" w:space="0" w:color="auto"/>
                            <w:right w:val="none" w:sz="0" w:space="0" w:color="auto"/>
                          </w:divBdr>
                          <w:divsChild>
                            <w:div w:id="11960021">
                              <w:marLeft w:val="0"/>
                              <w:marRight w:val="0"/>
                              <w:marTop w:val="0"/>
                              <w:marBottom w:val="0"/>
                              <w:divBdr>
                                <w:top w:val="none" w:sz="0" w:space="0" w:color="auto"/>
                                <w:left w:val="none" w:sz="0" w:space="0" w:color="auto"/>
                                <w:bottom w:val="none" w:sz="0" w:space="0" w:color="auto"/>
                                <w:right w:val="none" w:sz="0" w:space="0" w:color="auto"/>
                              </w:divBdr>
                              <w:divsChild>
                                <w:div w:id="1774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89563">
                      <w:marLeft w:val="0"/>
                      <w:marRight w:val="0"/>
                      <w:marTop w:val="0"/>
                      <w:marBottom w:val="0"/>
                      <w:divBdr>
                        <w:top w:val="none" w:sz="0" w:space="0" w:color="auto"/>
                        <w:left w:val="none" w:sz="0" w:space="0" w:color="auto"/>
                        <w:bottom w:val="none" w:sz="0" w:space="0" w:color="auto"/>
                        <w:right w:val="none" w:sz="0" w:space="0" w:color="auto"/>
                      </w:divBdr>
                      <w:divsChild>
                        <w:div w:id="1249340303">
                          <w:marLeft w:val="0"/>
                          <w:marRight w:val="0"/>
                          <w:marTop w:val="0"/>
                          <w:marBottom w:val="0"/>
                          <w:divBdr>
                            <w:top w:val="none" w:sz="0" w:space="0" w:color="auto"/>
                            <w:left w:val="none" w:sz="0" w:space="0" w:color="auto"/>
                            <w:bottom w:val="none" w:sz="0" w:space="0" w:color="auto"/>
                            <w:right w:val="none" w:sz="0" w:space="0" w:color="auto"/>
                          </w:divBdr>
                          <w:divsChild>
                            <w:div w:id="527987485">
                              <w:marLeft w:val="0"/>
                              <w:marRight w:val="0"/>
                              <w:marTop w:val="0"/>
                              <w:marBottom w:val="0"/>
                              <w:divBdr>
                                <w:top w:val="none" w:sz="0" w:space="0" w:color="auto"/>
                                <w:left w:val="none" w:sz="0" w:space="0" w:color="auto"/>
                                <w:bottom w:val="none" w:sz="0" w:space="0" w:color="auto"/>
                                <w:right w:val="none" w:sz="0" w:space="0" w:color="auto"/>
                              </w:divBdr>
                              <w:divsChild>
                                <w:div w:id="13345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83277">
          <w:marLeft w:val="0"/>
          <w:marRight w:val="0"/>
          <w:marTop w:val="0"/>
          <w:marBottom w:val="0"/>
          <w:divBdr>
            <w:top w:val="none" w:sz="0" w:space="0" w:color="auto"/>
            <w:left w:val="none" w:sz="0" w:space="0" w:color="auto"/>
            <w:bottom w:val="none" w:sz="0" w:space="0" w:color="auto"/>
            <w:right w:val="none" w:sz="0" w:space="0" w:color="auto"/>
          </w:divBdr>
          <w:divsChild>
            <w:div w:id="791635671">
              <w:marLeft w:val="0"/>
              <w:marRight w:val="0"/>
              <w:marTop w:val="0"/>
              <w:marBottom w:val="0"/>
              <w:divBdr>
                <w:top w:val="none" w:sz="0" w:space="0" w:color="auto"/>
                <w:left w:val="none" w:sz="0" w:space="0" w:color="auto"/>
                <w:bottom w:val="none" w:sz="0" w:space="0" w:color="auto"/>
                <w:right w:val="none" w:sz="0" w:space="0" w:color="auto"/>
              </w:divBdr>
              <w:divsChild>
                <w:div w:id="1605648339">
                  <w:marLeft w:val="0"/>
                  <w:marRight w:val="0"/>
                  <w:marTop w:val="0"/>
                  <w:marBottom w:val="0"/>
                  <w:divBdr>
                    <w:top w:val="none" w:sz="0" w:space="0" w:color="auto"/>
                    <w:left w:val="none" w:sz="0" w:space="0" w:color="auto"/>
                    <w:bottom w:val="none" w:sz="0" w:space="0" w:color="auto"/>
                    <w:right w:val="none" w:sz="0" w:space="0" w:color="auto"/>
                  </w:divBdr>
                  <w:divsChild>
                    <w:div w:id="541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6658">
      <w:bodyDiv w:val="1"/>
      <w:marLeft w:val="0"/>
      <w:marRight w:val="0"/>
      <w:marTop w:val="0"/>
      <w:marBottom w:val="0"/>
      <w:divBdr>
        <w:top w:val="none" w:sz="0" w:space="0" w:color="auto"/>
        <w:left w:val="none" w:sz="0" w:space="0" w:color="auto"/>
        <w:bottom w:val="none" w:sz="0" w:space="0" w:color="auto"/>
        <w:right w:val="none" w:sz="0" w:space="0" w:color="auto"/>
      </w:divBdr>
      <w:divsChild>
        <w:div w:id="1680934427">
          <w:marLeft w:val="0"/>
          <w:marRight w:val="0"/>
          <w:marTop w:val="0"/>
          <w:marBottom w:val="0"/>
          <w:divBdr>
            <w:top w:val="none" w:sz="0" w:space="0" w:color="auto"/>
            <w:left w:val="none" w:sz="0" w:space="0" w:color="auto"/>
            <w:bottom w:val="none" w:sz="0" w:space="0" w:color="auto"/>
            <w:right w:val="none" w:sz="0" w:space="0" w:color="auto"/>
          </w:divBdr>
          <w:divsChild>
            <w:div w:id="553855972">
              <w:marLeft w:val="0"/>
              <w:marRight w:val="0"/>
              <w:marTop w:val="0"/>
              <w:marBottom w:val="0"/>
              <w:divBdr>
                <w:top w:val="none" w:sz="0" w:space="0" w:color="auto"/>
                <w:left w:val="none" w:sz="0" w:space="0" w:color="auto"/>
                <w:bottom w:val="none" w:sz="0" w:space="0" w:color="auto"/>
                <w:right w:val="none" w:sz="0" w:space="0" w:color="auto"/>
              </w:divBdr>
              <w:divsChild>
                <w:div w:id="9122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68962">
      <w:bodyDiv w:val="1"/>
      <w:marLeft w:val="0"/>
      <w:marRight w:val="0"/>
      <w:marTop w:val="0"/>
      <w:marBottom w:val="0"/>
      <w:divBdr>
        <w:top w:val="none" w:sz="0" w:space="0" w:color="auto"/>
        <w:left w:val="none" w:sz="0" w:space="0" w:color="auto"/>
        <w:bottom w:val="none" w:sz="0" w:space="0" w:color="auto"/>
        <w:right w:val="none" w:sz="0" w:space="0" w:color="auto"/>
      </w:divBdr>
      <w:divsChild>
        <w:div w:id="200438323">
          <w:marLeft w:val="0"/>
          <w:marRight w:val="0"/>
          <w:marTop w:val="0"/>
          <w:marBottom w:val="0"/>
          <w:divBdr>
            <w:top w:val="none" w:sz="0" w:space="0" w:color="auto"/>
            <w:left w:val="none" w:sz="0" w:space="0" w:color="auto"/>
            <w:bottom w:val="none" w:sz="0" w:space="0" w:color="auto"/>
            <w:right w:val="none" w:sz="0" w:space="0" w:color="auto"/>
          </w:divBdr>
          <w:divsChild>
            <w:div w:id="1493836262">
              <w:marLeft w:val="0"/>
              <w:marRight w:val="0"/>
              <w:marTop w:val="0"/>
              <w:marBottom w:val="0"/>
              <w:divBdr>
                <w:top w:val="none" w:sz="0" w:space="0" w:color="auto"/>
                <w:left w:val="none" w:sz="0" w:space="0" w:color="auto"/>
                <w:bottom w:val="none" w:sz="0" w:space="0" w:color="auto"/>
                <w:right w:val="none" w:sz="0" w:space="0" w:color="auto"/>
              </w:divBdr>
              <w:divsChild>
                <w:div w:id="933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4250">
          <w:marLeft w:val="0"/>
          <w:marRight w:val="0"/>
          <w:marTop w:val="0"/>
          <w:marBottom w:val="0"/>
          <w:divBdr>
            <w:top w:val="none" w:sz="0" w:space="0" w:color="auto"/>
            <w:left w:val="none" w:sz="0" w:space="0" w:color="auto"/>
            <w:bottom w:val="none" w:sz="0" w:space="0" w:color="auto"/>
            <w:right w:val="none" w:sz="0" w:space="0" w:color="auto"/>
          </w:divBdr>
          <w:divsChild>
            <w:div w:id="903032322">
              <w:marLeft w:val="0"/>
              <w:marRight w:val="0"/>
              <w:marTop w:val="0"/>
              <w:marBottom w:val="0"/>
              <w:divBdr>
                <w:top w:val="none" w:sz="0" w:space="0" w:color="auto"/>
                <w:left w:val="none" w:sz="0" w:space="0" w:color="auto"/>
                <w:bottom w:val="none" w:sz="0" w:space="0" w:color="auto"/>
                <w:right w:val="none" w:sz="0" w:space="0" w:color="auto"/>
              </w:divBdr>
              <w:divsChild>
                <w:div w:id="1790539966">
                  <w:marLeft w:val="-225"/>
                  <w:marRight w:val="-225"/>
                  <w:marTop w:val="0"/>
                  <w:marBottom w:val="0"/>
                  <w:divBdr>
                    <w:top w:val="none" w:sz="0" w:space="0" w:color="auto"/>
                    <w:left w:val="none" w:sz="0" w:space="0" w:color="auto"/>
                    <w:bottom w:val="none" w:sz="0" w:space="0" w:color="auto"/>
                    <w:right w:val="none" w:sz="0" w:space="0" w:color="auto"/>
                  </w:divBdr>
                  <w:divsChild>
                    <w:div w:id="567767267">
                      <w:marLeft w:val="0"/>
                      <w:marRight w:val="0"/>
                      <w:marTop w:val="0"/>
                      <w:marBottom w:val="0"/>
                      <w:divBdr>
                        <w:top w:val="none" w:sz="0" w:space="0" w:color="auto"/>
                        <w:left w:val="none" w:sz="0" w:space="0" w:color="auto"/>
                        <w:bottom w:val="none" w:sz="0" w:space="0" w:color="auto"/>
                        <w:right w:val="none" w:sz="0" w:space="0" w:color="auto"/>
                      </w:divBdr>
                      <w:divsChild>
                        <w:div w:id="17631442">
                          <w:marLeft w:val="0"/>
                          <w:marRight w:val="0"/>
                          <w:marTop w:val="0"/>
                          <w:marBottom w:val="240"/>
                          <w:divBdr>
                            <w:top w:val="single" w:sz="6" w:space="0" w:color="E6E6E6"/>
                            <w:left w:val="single" w:sz="6" w:space="0" w:color="E6E6E6"/>
                            <w:bottom w:val="single" w:sz="6" w:space="0" w:color="E6E6E6"/>
                            <w:right w:val="single" w:sz="6" w:space="0" w:color="E6E6E6"/>
                          </w:divBdr>
                        </w:div>
                        <w:div w:id="895164279">
                          <w:marLeft w:val="0"/>
                          <w:marRight w:val="0"/>
                          <w:marTop w:val="0"/>
                          <w:marBottom w:val="0"/>
                          <w:divBdr>
                            <w:top w:val="none" w:sz="0" w:space="0" w:color="auto"/>
                            <w:left w:val="none" w:sz="0" w:space="0" w:color="auto"/>
                            <w:bottom w:val="none" w:sz="0" w:space="0" w:color="auto"/>
                            <w:right w:val="none" w:sz="0" w:space="0" w:color="auto"/>
                          </w:divBdr>
                          <w:divsChild>
                            <w:div w:id="1919436616">
                              <w:marLeft w:val="0"/>
                              <w:marRight w:val="0"/>
                              <w:marTop w:val="0"/>
                              <w:marBottom w:val="240"/>
                              <w:divBdr>
                                <w:top w:val="single" w:sz="6" w:space="0" w:color="E6E6E6"/>
                                <w:left w:val="single" w:sz="6" w:space="0" w:color="E6E6E6"/>
                                <w:bottom w:val="single" w:sz="6" w:space="0" w:color="E6E6E6"/>
                                <w:right w:val="single" w:sz="6" w:space="0" w:color="E6E6E6"/>
                              </w:divBdr>
                            </w:div>
                          </w:divsChild>
                        </w:div>
                      </w:divsChild>
                    </w:div>
                    <w:div w:id="569267108">
                      <w:marLeft w:val="0"/>
                      <w:marRight w:val="0"/>
                      <w:marTop w:val="0"/>
                      <w:marBottom w:val="0"/>
                      <w:divBdr>
                        <w:top w:val="none" w:sz="0" w:space="0" w:color="auto"/>
                        <w:left w:val="none" w:sz="0" w:space="0" w:color="auto"/>
                        <w:bottom w:val="none" w:sz="0" w:space="0" w:color="auto"/>
                        <w:right w:val="none" w:sz="0" w:space="0" w:color="auto"/>
                      </w:divBdr>
                      <w:divsChild>
                        <w:div w:id="1249116481">
                          <w:marLeft w:val="0"/>
                          <w:marRight w:val="0"/>
                          <w:marTop w:val="0"/>
                          <w:marBottom w:val="0"/>
                          <w:divBdr>
                            <w:top w:val="none" w:sz="0" w:space="0" w:color="auto"/>
                            <w:left w:val="none" w:sz="0" w:space="0" w:color="auto"/>
                            <w:bottom w:val="none" w:sz="0" w:space="0" w:color="auto"/>
                            <w:right w:val="none" w:sz="0" w:space="0" w:color="auto"/>
                          </w:divBdr>
                        </w:div>
                      </w:divsChild>
                    </w:div>
                    <w:div w:id="989560037">
                      <w:marLeft w:val="0"/>
                      <w:marRight w:val="0"/>
                      <w:marTop w:val="0"/>
                      <w:marBottom w:val="0"/>
                      <w:divBdr>
                        <w:top w:val="none" w:sz="0" w:space="0" w:color="auto"/>
                        <w:left w:val="none" w:sz="0" w:space="0" w:color="auto"/>
                        <w:bottom w:val="none" w:sz="0" w:space="0" w:color="auto"/>
                        <w:right w:val="none" w:sz="0" w:space="0" w:color="auto"/>
                      </w:divBdr>
                      <w:divsChild>
                        <w:div w:id="332727398">
                          <w:marLeft w:val="0"/>
                          <w:marRight w:val="0"/>
                          <w:marTop w:val="0"/>
                          <w:marBottom w:val="0"/>
                          <w:divBdr>
                            <w:top w:val="single" w:sz="6" w:space="12" w:color="E6E6E6"/>
                            <w:left w:val="single" w:sz="6" w:space="12" w:color="E6E6E6"/>
                            <w:bottom w:val="single" w:sz="6" w:space="12" w:color="E6E6E6"/>
                            <w:right w:val="single" w:sz="6" w:space="12" w:color="E6E6E6"/>
                          </w:divBdr>
                          <w:divsChild>
                            <w:div w:id="477696018">
                              <w:marLeft w:val="-225"/>
                              <w:marRight w:val="-225"/>
                              <w:marTop w:val="0"/>
                              <w:marBottom w:val="0"/>
                              <w:divBdr>
                                <w:top w:val="none" w:sz="0" w:space="0" w:color="auto"/>
                                <w:left w:val="none" w:sz="0" w:space="0" w:color="auto"/>
                                <w:bottom w:val="none" w:sz="0" w:space="0" w:color="auto"/>
                                <w:right w:val="none" w:sz="0" w:space="0" w:color="auto"/>
                              </w:divBdr>
                              <w:divsChild>
                                <w:div w:id="1029448458">
                                  <w:marLeft w:val="0"/>
                                  <w:marRight w:val="0"/>
                                  <w:marTop w:val="0"/>
                                  <w:marBottom w:val="0"/>
                                  <w:divBdr>
                                    <w:top w:val="none" w:sz="0" w:space="0" w:color="auto"/>
                                    <w:left w:val="none" w:sz="0" w:space="0" w:color="auto"/>
                                    <w:bottom w:val="none" w:sz="0" w:space="0" w:color="auto"/>
                                    <w:right w:val="none" w:sz="0" w:space="0" w:color="auto"/>
                                  </w:divBdr>
                                </w:div>
                                <w:div w:id="1448161728">
                                  <w:marLeft w:val="0"/>
                                  <w:marRight w:val="0"/>
                                  <w:marTop w:val="0"/>
                                  <w:marBottom w:val="0"/>
                                  <w:divBdr>
                                    <w:top w:val="none" w:sz="0" w:space="0" w:color="auto"/>
                                    <w:left w:val="none" w:sz="0" w:space="0" w:color="auto"/>
                                    <w:bottom w:val="none" w:sz="0" w:space="0" w:color="auto"/>
                                    <w:right w:val="none" w:sz="0" w:space="0" w:color="auto"/>
                                  </w:divBdr>
                                  <w:divsChild>
                                    <w:div w:id="156388726">
                                      <w:marLeft w:val="0"/>
                                      <w:marRight w:val="0"/>
                                      <w:marTop w:val="240"/>
                                      <w:marBottom w:val="240"/>
                                      <w:divBdr>
                                        <w:top w:val="none" w:sz="0" w:space="0" w:color="auto"/>
                                        <w:left w:val="none" w:sz="0" w:space="0" w:color="auto"/>
                                        <w:bottom w:val="none" w:sz="0" w:space="0" w:color="auto"/>
                                        <w:right w:val="none" w:sz="0" w:space="0" w:color="auto"/>
                                      </w:divBdr>
                                    </w:div>
                                    <w:div w:id="878788020">
                                      <w:marLeft w:val="-225"/>
                                      <w:marRight w:val="-225"/>
                                      <w:marTop w:val="0"/>
                                      <w:marBottom w:val="0"/>
                                      <w:divBdr>
                                        <w:top w:val="none" w:sz="0" w:space="0" w:color="auto"/>
                                        <w:left w:val="none" w:sz="0" w:space="0" w:color="auto"/>
                                        <w:bottom w:val="none" w:sz="0" w:space="0" w:color="auto"/>
                                        <w:right w:val="none" w:sz="0" w:space="0" w:color="auto"/>
                                      </w:divBdr>
                                      <w:divsChild>
                                        <w:div w:id="1488545574">
                                          <w:marLeft w:val="180"/>
                                          <w:marRight w:val="180"/>
                                          <w:marTop w:val="0"/>
                                          <w:marBottom w:val="0"/>
                                          <w:divBdr>
                                            <w:top w:val="none" w:sz="0" w:space="0" w:color="auto"/>
                                            <w:left w:val="none" w:sz="0" w:space="0" w:color="auto"/>
                                            <w:bottom w:val="none" w:sz="0" w:space="0" w:color="auto"/>
                                            <w:right w:val="none" w:sz="0" w:space="0" w:color="auto"/>
                                          </w:divBdr>
                                        </w:div>
                                      </w:divsChild>
                                    </w:div>
                                    <w:div w:id="931429007">
                                      <w:marLeft w:val="0"/>
                                      <w:marRight w:val="0"/>
                                      <w:marTop w:val="240"/>
                                      <w:marBottom w:val="240"/>
                                      <w:divBdr>
                                        <w:top w:val="none" w:sz="0" w:space="0" w:color="auto"/>
                                        <w:left w:val="none" w:sz="0" w:space="0" w:color="auto"/>
                                        <w:bottom w:val="none" w:sz="0" w:space="0" w:color="auto"/>
                                        <w:right w:val="none" w:sz="0" w:space="0" w:color="auto"/>
                                      </w:divBdr>
                                    </w:div>
                                    <w:div w:id="14956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29521">
          <w:marLeft w:val="0"/>
          <w:marRight w:val="0"/>
          <w:marTop w:val="0"/>
          <w:marBottom w:val="0"/>
          <w:divBdr>
            <w:top w:val="none" w:sz="0" w:space="0" w:color="auto"/>
            <w:left w:val="none" w:sz="0" w:space="0" w:color="auto"/>
            <w:bottom w:val="none" w:sz="0" w:space="0" w:color="auto"/>
            <w:right w:val="none" w:sz="0" w:space="0" w:color="auto"/>
          </w:divBdr>
          <w:divsChild>
            <w:div w:id="1416128761">
              <w:marLeft w:val="-225"/>
              <w:marRight w:val="-225"/>
              <w:marTop w:val="0"/>
              <w:marBottom w:val="0"/>
              <w:divBdr>
                <w:top w:val="none" w:sz="0" w:space="0" w:color="auto"/>
                <w:left w:val="none" w:sz="0" w:space="0" w:color="auto"/>
                <w:bottom w:val="dotted" w:sz="6" w:space="0" w:color="DEE2E6"/>
                <w:right w:val="none" w:sz="0" w:space="0" w:color="auto"/>
              </w:divBdr>
              <w:divsChild>
                <w:div w:id="134690271">
                  <w:marLeft w:val="0"/>
                  <w:marRight w:val="0"/>
                  <w:marTop w:val="180"/>
                  <w:marBottom w:val="0"/>
                  <w:divBdr>
                    <w:top w:val="none" w:sz="0" w:space="0" w:color="auto"/>
                    <w:left w:val="none" w:sz="0" w:space="0" w:color="auto"/>
                    <w:bottom w:val="none" w:sz="0" w:space="0" w:color="auto"/>
                    <w:right w:val="none" w:sz="0" w:space="0" w:color="auto"/>
                  </w:divBdr>
                </w:div>
                <w:div w:id="1548948712">
                  <w:marLeft w:val="0"/>
                  <w:marRight w:val="0"/>
                  <w:marTop w:val="0"/>
                  <w:marBottom w:val="0"/>
                  <w:divBdr>
                    <w:top w:val="none" w:sz="0" w:space="0" w:color="auto"/>
                    <w:left w:val="none" w:sz="0" w:space="0" w:color="auto"/>
                    <w:bottom w:val="none" w:sz="0" w:space="0" w:color="auto"/>
                    <w:right w:val="none" w:sz="0" w:space="0" w:color="auto"/>
                  </w:divBdr>
                  <w:divsChild>
                    <w:div w:id="191457820">
                      <w:marLeft w:val="-225"/>
                      <w:marRight w:val="-225"/>
                      <w:marTop w:val="0"/>
                      <w:marBottom w:val="0"/>
                      <w:divBdr>
                        <w:top w:val="none" w:sz="0" w:space="0" w:color="auto"/>
                        <w:left w:val="none" w:sz="0" w:space="0" w:color="auto"/>
                        <w:bottom w:val="none" w:sz="0" w:space="0" w:color="auto"/>
                        <w:right w:val="none" w:sz="0" w:space="0" w:color="auto"/>
                      </w:divBdr>
                      <w:divsChild>
                        <w:div w:id="1017729250">
                          <w:marLeft w:val="0"/>
                          <w:marRight w:val="0"/>
                          <w:marTop w:val="0"/>
                          <w:marBottom w:val="0"/>
                          <w:divBdr>
                            <w:top w:val="none" w:sz="0" w:space="0" w:color="auto"/>
                            <w:left w:val="none" w:sz="0" w:space="0" w:color="auto"/>
                            <w:bottom w:val="none" w:sz="0" w:space="0" w:color="auto"/>
                            <w:right w:val="none" w:sz="0" w:space="0" w:color="auto"/>
                          </w:divBdr>
                          <w:divsChild>
                            <w:div w:id="1971011006">
                              <w:marLeft w:val="-225"/>
                              <w:marRight w:val="-225"/>
                              <w:marTop w:val="0"/>
                              <w:marBottom w:val="0"/>
                              <w:divBdr>
                                <w:top w:val="none" w:sz="0" w:space="0" w:color="auto"/>
                                <w:left w:val="none" w:sz="0" w:space="0" w:color="auto"/>
                                <w:bottom w:val="none" w:sz="0" w:space="0" w:color="auto"/>
                                <w:right w:val="none" w:sz="0" w:space="0" w:color="auto"/>
                              </w:divBdr>
                              <w:divsChild>
                                <w:div w:id="599022621">
                                  <w:marLeft w:val="0"/>
                                  <w:marRight w:val="0"/>
                                  <w:marTop w:val="0"/>
                                  <w:marBottom w:val="0"/>
                                  <w:divBdr>
                                    <w:top w:val="none" w:sz="0" w:space="0" w:color="auto"/>
                                    <w:left w:val="none" w:sz="0" w:space="0" w:color="auto"/>
                                    <w:bottom w:val="none" w:sz="0" w:space="0" w:color="auto"/>
                                    <w:right w:val="none" w:sz="0" w:space="0" w:color="auto"/>
                                  </w:divBdr>
                                  <w:divsChild>
                                    <w:div w:id="317851149">
                                      <w:marLeft w:val="0"/>
                                      <w:marRight w:val="0"/>
                                      <w:marTop w:val="0"/>
                                      <w:marBottom w:val="0"/>
                                      <w:divBdr>
                                        <w:top w:val="none" w:sz="0" w:space="0" w:color="auto"/>
                                        <w:left w:val="none" w:sz="0" w:space="0" w:color="auto"/>
                                        <w:bottom w:val="none" w:sz="0" w:space="0" w:color="auto"/>
                                        <w:right w:val="none" w:sz="0" w:space="0" w:color="auto"/>
                                      </w:divBdr>
                                    </w:div>
                                  </w:divsChild>
                                </w:div>
                                <w:div w:id="1465925806">
                                  <w:marLeft w:val="0"/>
                                  <w:marRight w:val="0"/>
                                  <w:marTop w:val="0"/>
                                  <w:marBottom w:val="0"/>
                                  <w:divBdr>
                                    <w:top w:val="none" w:sz="0" w:space="0" w:color="auto"/>
                                    <w:left w:val="none" w:sz="0" w:space="0" w:color="auto"/>
                                    <w:bottom w:val="none" w:sz="0" w:space="0" w:color="auto"/>
                                    <w:right w:val="none" w:sz="0" w:space="0" w:color="auto"/>
                                  </w:divBdr>
                                  <w:divsChild>
                                    <w:div w:id="1004549119">
                                      <w:marLeft w:val="0"/>
                                      <w:marRight w:val="0"/>
                                      <w:marTop w:val="0"/>
                                      <w:marBottom w:val="0"/>
                                      <w:divBdr>
                                        <w:top w:val="none" w:sz="0" w:space="0" w:color="auto"/>
                                        <w:left w:val="none" w:sz="0" w:space="0" w:color="auto"/>
                                        <w:bottom w:val="none" w:sz="0" w:space="0" w:color="auto"/>
                                        <w:right w:val="none" w:sz="0" w:space="0" w:color="auto"/>
                                      </w:divBdr>
                                    </w:div>
                                  </w:divsChild>
                                </w:div>
                                <w:div w:id="1654333616">
                                  <w:marLeft w:val="0"/>
                                  <w:marRight w:val="0"/>
                                  <w:marTop w:val="0"/>
                                  <w:marBottom w:val="0"/>
                                  <w:divBdr>
                                    <w:top w:val="none" w:sz="0" w:space="0" w:color="auto"/>
                                    <w:left w:val="none" w:sz="0" w:space="0" w:color="auto"/>
                                    <w:bottom w:val="none" w:sz="0" w:space="0" w:color="auto"/>
                                    <w:right w:val="none" w:sz="0" w:space="0" w:color="auto"/>
                                  </w:divBdr>
                                  <w:divsChild>
                                    <w:div w:id="1176379523">
                                      <w:marLeft w:val="0"/>
                                      <w:marRight w:val="0"/>
                                      <w:marTop w:val="0"/>
                                      <w:marBottom w:val="0"/>
                                      <w:divBdr>
                                        <w:top w:val="none" w:sz="0" w:space="0" w:color="auto"/>
                                        <w:left w:val="none" w:sz="0" w:space="0" w:color="auto"/>
                                        <w:bottom w:val="none" w:sz="0" w:space="0" w:color="auto"/>
                                        <w:right w:val="none" w:sz="0" w:space="0" w:color="auto"/>
                                      </w:divBdr>
                                    </w:div>
                                  </w:divsChild>
                                </w:div>
                                <w:div w:id="1700741801">
                                  <w:marLeft w:val="0"/>
                                  <w:marRight w:val="0"/>
                                  <w:marTop w:val="0"/>
                                  <w:marBottom w:val="0"/>
                                  <w:divBdr>
                                    <w:top w:val="none" w:sz="0" w:space="0" w:color="auto"/>
                                    <w:left w:val="none" w:sz="0" w:space="0" w:color="auto"/>
                                    <w:bottom w:val="none" w:sz="0" w:space="0" w:color="auto"/>
                                    <w:right w:val="none" w:sz="0" w:space="0" w:color="auto"/>
                                  </w:divBdr>
                                  <w:divsChild>
                                    <w:div w:id="2036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5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464957953">
          <w:marLeft w:val="0"/>
          <w:marRight w:val="0"/>
          <w:marTop w:val="0"/>
          <w:marBottom w:val="0"/>
          <w:divBdr>
            <w:top w:val="none" w:sz="0" w:space="0" w:color="auto"/>
            <w:left w:val="none" w:sz="0" w:space="0" w:color="auto"/>
            <w:bottom w:val="none" w:sz="0" w:space="0" w:color="auto"/>
            <w:right w:val="none" w:sz="0" w:space="0" w:color="auto"/>
          </w:divBdr>
          <w:divsChild>
            <w:div w:id="1971669199">
              <w:marLeft w:val="0"/>
              <w:marRight w:val="0"/>
              <w:marTop w:val="0"/>
              <w:marBottom w:val="0"/>
              <w:divBdr>
                <w:top w:val="none" w:sz="0" w:space="0" w:color="auto"/>
                <w:left w:val="none" w:sz="0" w:space="0" w:color="auto"/>
                <w:bottom w:val="none" w:sz="0" w:space="0" w:color="auto"/>
                <w:right w:val="none" w:sz="0" w:space="0" w:color="auto"/>
              </w:divBdr>
              <w:divsChild>
                <w:div w:id="1981576246">
                  <w:marLeft w:val="-225"/>
                  <w:marRight w:val="-225"/>
                  <w:marTop w:val="0"/>
                  <w:marBottom w:val="0"/>
                  <w:divBdr>
                    <w:top w:val="none" w:sz="0" w:space="0" w:color="auto"/>
                    <w:left w:val="none" w:sz="0" w:space="0" w:color="auto"/>
                    <w:bottom w:val="none" w:sz="0" w:space="0" w:color="auto"/>
                    <w:right w:val="none" w:sz="0" w:space="0" w:color="auto"/>
                  </w:divBdr>
                  <w:divsChild>
                    <w:div w:id="2203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3457">
      <w:bodyDiv w:val="1"/>
      <w:marLeft w:val="0"/>
      <w:marRight w:val="0"/>
      <w:marTop w:val="0"/>
      <w:marBottom w:val="0"/>
      <w:divBdr>
        <w:top w:val="none" w:sz="0" w:space="0" w:color="auto"/>
        <w:left w:val="none" w:sz="0" w:space="0" w:color="auto"/>
        <w:bottom w:val="none" w:sz="0" w:space="0" w:color="auto"/>
        <w:right w:val="none" w:sz="0" w:space="0" w:color="auto"/>
      </w:divBdr>
      <w:divsChild>
        <w:div w:id="702946598">
          <w:marLeft w:val="0"/>
          <w:marRight w:val="0"/>
          <w:marTop w:val="0"/>
          <w:marBottom w:val="0"/>
          <w:divBdr>
            <w:top w:val="none" w:sz="0" w:space="0" w:color="auto"/>
            <w:left w:val="none" w:sz="0" w:space="0" w:color="auto"/>
            <w:bottom w:val="none" w:sz="0" w:space="0" w:color="auto"/>
            <w:right w:val="none" w:sz="0" w:space="0" w:color="auto"/>
          </w:divBdr>
          <w:divsChild>
            <w:div w:id="613634398">
              <w:marLeft w:val="0"/>
              <w:marRight w:val="0"/>
              <w:marTop w:val="0"/>
              <w:marBottom w:val="0"/>
              <w:divBdr>
                <w:top w:val="none" w:sz="0" w:space="0" w:color="auto"/>
                <w:left w:val="none" w:sz="0" w:space="0" w:color="auto"/>
                <w:bottom w:val="none" w:sz="0" w:space="0" w:color="auto"/>
                <w:right w:val="none" w:sz="0" w:space="0" w:color="auto"/>
              </w:divBdr>
              <w:divsChild>
                <w:div w:id="12206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2530">
      <w:bodyDiv w:val="1"/>
      <w:marLeft w:val="0"/>
      <w:marRight w:val="0"/>
      <w:marTop w:val="0"/>
      <w:marBottom w:val="0"/>
      <w:divBdr>
        <w:top w:val="none" w:sz="0" w:space="0" w:color="auto"/>
        <w:left w:val="none" w:sz="0" w:space="0" w:color="auto"/>
        <w:bottom w:val="none" w:sz="0" w:space="0" w:color="auto"/>
        <w:right w:val="none" w:sz="0" w:space="0" w:color="auto"/>
      </w:divBdr>
    </w:div>
    <w:div w:id="1675961845">
      <w:bodyDiv w:val="1"/>
      <w:marLeft w:val="0"/>
      <w:marRight w:val="0"/>
      <w:marTop w:val="0"/>
      <w:marBottom w:val="0"/>
      <w:divBdr>
        <w:top w:val="none" w:sz="0" w:space="0" w:color="auto"/>
        <w:left w:val="none" w:sz="0" w:space="0" w:color="auto"/>
        <w:bottom w:val="none" w:sz="0" w:space="0" w:color="auto"/>
        <w:right w:val="none" w:sz="0" w:space="0" w:color="auto"/>
      </w:divBdr>
      <w:divsChild>
        <w:div w:id="73164092">
          <w:marLeft w:val="360"/>
          <w:marRight w:val="0"/>
          <w:marTop w:val="200"/>
          <w:marBottom w:val="0"/>
          <w:divBdr>
            <w:top w:val="none" w:sz="0" w:space="0" w:color="auto"/>
            <w:left w:val="none" w:sz="0" w:space="0" w:color="auto"/>
            <w:bottom w:val="none" w:sz="0" w:space="0" w:color="auto"/>
            <w:right w:val="none" w:sz="0" w:space="0" w:color="auto"/>
          </w:divBdr>
        </w:div>
      </w:divsChild>
    </w:div>
    <w:div w:id="1700932141">
      <w:bodyDiv w:val="1"/>
      <w:marLeft w:val="0"/>
      <w:marRight w:val="0"/>
      <w:marTop w:val="0"/>
      <w:marBottom w:val="0"/>
      <w:divBdr>
        <w:top w:val="none" w:sz="0" w:space="0" w:color="auto"/>
        <w:left w:val="none" w:sz="0" w:space="0" w:color="auto"/>
        <w:bottom w:val="none" w:sz="0" w:space="0" w:color="auto"/>
        <w:right w:val="none" w:sz="0" w:space="0" w:color="auto"/>
      </w:divBdr>
      <w:divsChild>
        <w:div w:id="1836334814">
          <w:marLeft w:val="0"/>
          <w:marRight w:val="0"/>
          <w:marTop w:val="0"/>
          <w:marBottom w:val="0"/>
          <w:divBdr>
            <w:top w:val="none" w:sz="0" w:space="0" w:color="auto"/>
            <w:left w:val="none" w:sz="0" w:space="0" w:color="auto"/>
            <w:bottom w:val="none" w:sz="0" w:space="0" w:color="auto"/>
            <w:right w:val="none" w:sz="0" w:space="0" w:color="auto"/>
          </w:divBdr>
          <w:divsChild>
            <w:div w:id="1953971898">
              <w:marLeft w:val="0"/>
              <w:marRight w:val="0"/>
              <w:marTop w:val="0"/>
              <w:marBottom w:val="0"/>
              <w:divBdr>
                <w:top w:val="none" w:sz="0" w:space="0" w:color="auto"/>
                <w:left w:val="none" w:sz="0" w:space="0" w:color="auto"/>
                <w:bottom w:val="none" w:sz="0" w:space="0" w:color="auto"/>
                <w:right w:val="none" w:sz="0" w:space="0" w:color="auto"/>
              </w:divBdr>
              <w:divsChild>
                <w:div w:id="138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2357">
      <w:bodyDiv w:val="1"/>
      <w:marLeft w:val="0"/>
      <w:marRight w:val="0"/>
      <w:marTop w:val="0"/>
      <w:marBottom w:val="0"/>
      <w:divBdr>
        <w:top w:val="none" w:sz="0" w:space="0" w:color="auto"/>
        <w:left w:val="none" w:sz="0" w:space="0" w:color="auto"/>
        <w:bottom w:val="none" w:sz="0" w:space="0" w:color="auto"/>
        <w:right w:val="none" w:sz="0" w:space="0" w:color="auto"/>
      </w:divBdr>
      <w:divsChild>
        <w:div w:id="663818908">
          <w:marLeft w:val="0"/>
          <w:marRight w:val="0"/>
          <w:marTop w:val="0"/>
          <w:marBottom w:val="0"/>
          <w:divBdr>
            <w:top w:val="none" w:sz="0" w:space="0" w:color="auto"/>
            <w:left w:val="none" w:sz="0" w:space="0" w:color="auto"/>
            <w:bottom w:val="none" w:sz="0" w:space="0" w:color="auto"/>
            <w:right w:val="none" w:sz="0" w:space="0" w:color="auto"/>
          </w:divBdr>
          <w:divsChild>
            <w:div w:id="650401078">
              <w:marLeft w:val="0"/>
              <w:marRight w:val="0"/>
              <w:marTop w:val="0"/>
              <w:marBottom w:val="0"/>
              <w:divBdr>
                <w:top w:val="none" w:sz="0" w:space="0" w:color="auto"/>
                <w:left w:val="none" w:sz="0" w:space="0" w:color="auto"/>
                <w:bottom w:val="none" w:sz="0" w:space="0" w:color="auto"/>
                <w:right w:val="none" w:sz="0" w:space="0" w:color="auto"/>
              </w:divBdr>
              <w:divsChild>
                <w:div w:id="14975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ypopulation.de/en/nigeria/admin/rivers/NGA033015__obio_akpo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sphcmb.rv.gov.ng/health_facilities_cl/obio-akp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12</Pages>
  <Words>3431</Words>
  <Characters>19558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1084</cp:lastModifiedBy>
  <cp:revision>12</cp:revision>
  <dcterms:created xsi:type="dcterms:W3CDTF">2025-03-23T18:02:00Z</dcterms:created>
  <dcterms:modified xsi:type="dcterms:W3CDTF">2025-04-07T12:09:00Z</dcterms:modified>
</cp:coreProperties>
</file>