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79656" w14:textId="77777777" w:rsidR="00EF2078" w:rsidRDefault="00EF2078" w:rsidP="00251F8E">
      <w:pPr>
        <w:pStyle w:val="NoSpacing"/>
        <w:jc w:val="right"/>
        <w:rPr>
          <w:rFonts w:ascii="Arial" w:hAnsi="Arial" w:cs="Arial"/>
          <w:b/>
          <w:bCs/>
          <w:sz w:val="36"/>
          <w:szCs w:val="36"/>
        </w:rPr>
      </w:pPr>
      <w:r w:rsidRPr="00EF2078">
        <w:rPr>
          <w:rFonts w:ascii="Arial" w:hAnsi="Arial" w:cs="Arial"/>
          <w:b/>
          <w:bCs/>
          <w:sz w:val="36"/>
          <w:szCs w:val="36"/>
        </w:rPr>
        <w:t xml:space="preserve">Original Research Article </w:t>
      </w:r>
    </w:p>
    <w:p w14:paraId="161196EF" w14:textId="77777777" w:rsidR="00EF2078" w:rsidRDefault="00EF2078" w:rsidP="00251F8E">
      <w:pPr>
        <w:pStyle w:val="NoSpacing"/>
        <w:jc w:val="right"/>
        <w:rPr>
          <w:rFonts w:ascii="Arial" w:hAnsi="Arial" w:cs="Arial"/>
          <w:b/>
          <w:bCs/>
          <w:sz w:val="36"/>
          <w:szCs w:val="36"/>
        </w:rPr>
      </w:pPr>
    </w:p>
    <w:p w14:paraId="2C08C682" w14:textId="43BF1EE9" w:rsidR="00A9070A" w:rsidRPr="00251F8E" w:rsidRDefault="00A9070A" w:rsidP="00251F8E">
      <w:pPr>
        <w:pStyle w:val="NoSpacing"/>
        <w:jc w:val="right"/>
        <w:rPr>
          <w:rFonts w:ascii="Arial" w:hAnsi="Arial" w:cs="Arial"/>
          <w:b/>
          <w:bCs/>
          <w:sz w:val="36"/>
          <w:szCs w:val="36"/>
        </w:rPr>
      </w:pPr>
      <w:r w:rsidRPr="00251F8E">
        <w:rPr>
          <w:rFonts w:ascii="Arial" w:hAnsi="Arial" w:cs="Arial"/>
          <w:b/>
          <w:bCs/>
          <w:sz w:val="36"/>
          <w:szCs w:val="36"/>
        </w:rPr>
        <w:t>Social Inclusion in Education: Practices and Perceptions of Secondary School Teachers in Bangladesh</w:t>
      </w:r>
    </w:p>
    <w:p w14:paraId="07334F3C" w14:textId="77777777" w:rsidR="00A9070A" w:rsidRPr="00F16057" w:rsidRDefault="00A9070A" w:rsidP="00251F8E">
      <w:pPr>
        <w:spacing w:after="0" w:line="360" w:lineRule="auto"/>
        <w:jc w:val="right"/>
        <w:rPr>
          <w:rFonts w:cstheme="minorHAnsi"/>
          <w:b/>
          <w:bCs/>
          <w:sz w:val="24"/>
          <w:szCs w:val="24"/>
        </w:rPr>
      </w:pPr>
    </w:p>
    <w:p w14:paraId="40B552C2" w14:textId="77777777" w:rsidR="00A9070A" w:rsidRPr="00F16057" w:rsidRDefault="00A9070A" w:rsidP="00251F8E">
      <w:pPr>
        <w:spacing w:after="0" w:line="360" w:lineRule="auto"/>
        <w:jc w:val="right"/>
        <w:rPr>
          <w:rFonts w:cstheme="minorHAnsi"/>
          <w:b/>
          <w:bCs/>
          <w:sz w:val="24"/>
          <w:szCs w:val="24"/>
        </w:rPr>
      </w:pPr>
    </w:p>
    <w:p w14:paraId="6D557A2B" w14:textId="77777777" w:rsidR="003A0ADC" w:rsidRPr="00F16057" w:rsidRDefault="003A0ADC" w:rsidP="004854B4">
      <w:pPr>
        <w:jc w:val="center"/>
        <w:rPr>
          <w:rFonts w:cstheme="minorHAnsi"/>
          <w:b/>
          <w:i/>
          <w:sz w:val="24"/>
          <w:szCs w:val="24"/>
        </w:rPr>
      </w:pPr>
    </w:p>
    <w:p w14:paraId="6BC752BD" w14:textId="77777777" w:rsidR="00F16057" w:rsidRPr="00251F8E" w:rsidRDefault="00610CF3" w:rsidP="005B5C4C">
      <w:pPr>
        <w:jc w:val="both"/>
        <w:rPr>
          <w:rFonts w:ascii="Arial" w:hAnsi="Arial" w:cs="Arial"/>
          <w:b/>
          <w:iCs/>
        </w:rPr>
      </w:pPr>
      <w:r w:rsidRPr="00251F8E">
        <w:rPr>
          <w:rFonts w:ascii="Arial" w:hAnsi="Arial" w:cs="Arial"/>
          <w:b/>
          <w:iCs/>
        </w:rPr>
        <w:t>Abstract</w:t>
      </w:r>
      <w:r w:rsidR="005B5C4C" w:rsidRPr="00251F8E">
        <w:rPr>
          <w:rFonts w:ascii="Arial" w:hAnsi="Arial" w:cs="Arial"/>
          <w:b/>
          <w:iCs/>
        </w:rPr>
        <w:t xml:space="preserve">: </w:t>
      </w:r>
    </w:p>
    <w:p w14:paraId="6EA9B9E9" w14:textId="14ADD4BF" w:rsidR="00610CF3" w:rsidRPr="00251F8E" w:rsidRDefault="00610CF3" w:rsidP="005B5C4C">
      <w:pPr>
        <w:jc w:val="both"/>
        <w:rPr>
          <w:rFonts w:ascii="Arial" w:hAnsi="Arial" w:cs="Arial"/>
          <w:iCs/>
          <w:sz w:val="20"/>
          <w:szCs w:val="20"/>
        </w:rPr>
      </w:pPr>
      <w:r w:rsidRPr="00251F8E">
        <w:rPr>
          <w:rFonts w:ascii="Arial" w:hAnsi="Arial" w:cs="Arial"/>
          <w:iCs/>
          <w:sz w:val="20"/>
          <w:szCs w:val="20"/>
        </w:rPr>
        <w:t xml:space="preserve">This study sought to examine the real knowledge and practices of social inclusion of secondary school </w:t>
      </w:r>
      <w:r w:rsidR="003231FC" w:rsidRPr="00251F8E">
        <w:rPr>
          <w:rFonts w:ascii="Arial" w:hAnsi="Arial" w:cs="Arial"/>
          <w:iCs/>
          <w:sz w:val="20"/>
          <w:szCs w:val="20"/>
        </w:rPr>
        <w:t>teachers</w:t>
      </w:r>
      <w:r w:rsidRPr="00251F8E">
        <w:rPr>
          <w:rFonts w:ascii="Arial" w:hAnsi="Arial" w:cs="Arial"/>
          <w:iCs/>
          <w:sz w:val="20"/>
          <w:szCs w:val="20"/>
        </w:rPr>
        <w:t xml:space="preserve"> in different areas of Bangladesh. Qualitative methodology was used to collect in-depth data from 1</w:t>
      </w:r>
      <w:r w:rsidR="003914DB" w:rsidRPr="00251F8E">
        <w:rPr>
          <w:rFonts w:ascii="Arial" w:hAnsi="Arial" w:cs="Arial"/>
          <w:iCs/>
          <w:sz w:val="20"/>
          <w:szCs w:val="20"/>
        </w:rPr>
        <w:t>3</w:t>
      </w:r>
      <w:r w:rsidRPr="00251F8E">
        <w:rPr>
          <w:rFonts w:ascii="Arial" w:hAnsi="Arial" w:cs="Arial"/>
          <w:iCs/>
          <w:sz w:val="20"/>
          <w:szCs w:val="20"/>
        </w:rPr>
        <w:t xml:space="preserve"> secondary school </w:t>
      </w:r>
      <w:r w:rsidR="003231FC" w:rsidRPr="00251F8E">
        <w:rPr>
          <w:rFonts w:ascii="Arial" w:hAnsi="Arial" w:cs="Arial"/>
          <w:iCs/>
          <w:sz w:val="20"/>
          <w:szCs w:val="20"/>
        </w:rPr>
        <w:t>teachers</w:t>
      </w:r>
      <w:r w:rsidRPr="00251F8E">
        <w:rPr>
          <w:rFonts w:ascii="Arial" w:hAnsi="Arial" w:cs="Arial"/>
          <w:iCs/>
          <w:sz w:val="20"/>
          <w:szCs w:val="20"/>
        </w:rPr>
        <w:t xml:space="preserve"> of different areas</w:t>
      </w:r>
      <w:r w:rsidR="00671D00" w:rsidRPr="00251F8E">
        <w:rPr>
          <w:rFonts w:ascii="Arial" w:hAnsi="Arial" w:cs="Arial"/>
          <w:iCs/>
          <w:sz w:val="20"/>
          <w:szCs w:val="20"/>
        </w:rPr>
        <w:t xml:space="preserve"> inside and outside Dhaka city</w:t>
      </w:r>
      <w:r w:rsidR="00786860" w:rsidRPr="00251F8E">
        <w:rPr>
          <w:rFonts w:ascii="Arial" w:hAnsi="Arial" w:cs="Arial"/>
          <w:iCs/>
          <w:sz w:val="20"/>
          <w:szCs w:val="20"/>
        </w:rPr>
        <w:t xml:space="preserve"> </w:t>
      </w:r>
      <w:r w:rsidR="00671D00" w:rsidRPr="00251F8E">
        <w:rPr>
          <w:rFonts w:ascii="Arial" w:hAnsi="Arial" w:cs="Arial"/>
          <w:iCs/>
          <w:sz w:val="20"/>
          <w:szCs w:val="20"/>
        </w:rPr>
        <w:t>who are teaching grade 6 to 10</w:t>
      </w:r>
      <w:r w:rsidR="00786860" w:rsidRPr="00251F8E">
        <w:rPr>
          <w:rFonts w:ascii="Arial" w:hAnsi="Arial" w:cs="Arial"/>
          <w:iCs/>
          <w:sz w:val="20"/>
          <w:szCs w:val="20"/>
        </w:rPr>
        <w:t xml:space="preserve"> and 2 monitoring officers. </w:t>
      </w:r>
      <w:r w:rsidR="00E1272E" w:rsidRPr="00251F8E">
        <w:rPr>
          <w:rFonts w:ascii="Arial" w:hAnsi="Arial" w:cs="Arial"/>
          <w:iCs/>
          <w:sz w:val="20"/>
          <w:szCs w:val="20"/>
        </w:rPr>
        <w:t>T</w:t>
      </w:r>
      <w:r w:rsidRPr="00251F8E">
        <w:rPr>
          <w:rFonts w:ascii="Arial" w:hAnsi="Arial" w:cs="Arial"/>
          <w:iCs/>
          <w:sz w:val="20"/>
          <w:szCs w:val="20"/>
        </w:rPr>
        <w:t>eachers are practicing social inclusion in classroom</w:t>
      </w:r>
      <w:r w:rsidR="00E1272E" w:rsidRPr="00251F8E">
        <w:rPr>
          <w:rFonts w:ascii="Arial" w:hAnsi="Arial" w:cs="Arial"/>
          <w:iCs/>
          <w:sz w:val="20"/>
          <w:szCs w:val="20"/>
        </w:rPr>
        <w:t xml:space="preserve"> </w:t>
      </w:r>
      <w:r w:rsidRPr="00251F8E">
        <w:rPr>
          <w:rFonts w:ascii="Arial" w:hAnsi="Arial" w:cs="Arial"/>
          <w:iCs/>
          <w:sz w:val="20"/>
          <w:szCs w:val="20"/>
        </w:rPr>
        <w:t xml:space="preserve">subconsciously but they do not have constructive knowledge about what social inclusion is. On the other hand, some teachers have introduced with ‘social inclusion’ as a new term through the interview process of this study. The recommendation of this study will need to arrange </w:t>
      </w:r>
      <w:r w:rsidR="00C61BA5" w:rsidRPr="00251F8E">
        <w:rPr>
          <w:rFonts w:ascii="Arial" w:hAnsi="Arial" w:cs="Arial"/>
          <w:iCs/>
          <w:sz w:val="20"/>
          <w:szCs w:val="20"/>
        </w:rPr>
        <w:t>pre-service</w:t>
      </w:r>
      <w:r w:rsidRPr="00251F8E">
        <w:rPr>
          <w:rFonts w:ascii="Arial" w:hAnsi="Arial" w:cs="Arial"/>
          <w:iCs/>
          <w:sz w:val="20"/>
          <w:szCs w:val="20"/>
        </w:rPr>
        <w:t xml:space="preserve"> and in-service training for the teachers of secondary schools to respect the diversity of the classroom and management of teaching-learning, assessment processes, </w:t>
      </w:r>
      <w:r w:rsidR="00C61BA5" w:rsidRPr="00251F8E">
        <w:rPr>
          <w:rFonts w:ascii="Arial" w:hAnsi="Arial" w:cs="Arial"/>
          <w:iCs/>
          <w:sz w:val="20"/>
          <w:szCs w:val="20"/>
        </w:rPr>
        <w:t>fear-free</w:t>
      </w:r>
      <w:r w:rsidRPr="00251F8E">
        <w:rPr>
          <w:rFonts w:ascii="Arial" w:hAnsi="Arial" w:cs="Arial"/>
          <w:iCs/>
          <w:sz w:val="20"/>
          <w:szCs w:val="20"/>
        </w:rPr>
        <w:t xml:space="preserve"> learning atmosphere for the development procedures of the </w:t>
      </w:r>
      <w:r w:rsidR="009F5A0C" w:rsidRPr="00251F8E">
        <w:rPr>
          <w:rFonts w:ascii="Arial" w:hAnsi="Arial" w:cs="Arial"/>
          <w:iCs/>
          <w:sz w:val="20"/>
          <w:szCs w:val="20"/>
        </w:rPr>
        <w:t xml:space="preserve">students’ </w:t>
      </w:r>
      <w:r w:rsidRPr="00251F8E">
        <w:rPr>
          <w:rFonts w:ascii="Arial" w:hAnsi="Arial" w:cs="Arial"/>
          <w:iCs/>
          <w:sz w:val="20"/>
          <w:szCs w:val="20"/>
        </w:rPr>
        <w:t>learning needs of Bangladesh in the long run</w:t>
      </w:r>
      <w:r w:rsidR="00770D50" w:rsidRPr="00251F8E">
        <w:rPr>
          <w:rFonts w:ascii="Arial" w:hAnsi="Arial" w:cs="Arial"/>
          <w:iCs/>
          <w:sz w:val="20"/>
          <w:szCs w:val="20"/>
        </w:rPr>
        <w:t>.</w:t>
      </w:r>
      <w:r w:rsidR="00043F72" w:rsidRPr="00251F8E">
        <w:rPr>
          <w:rFonts w:ascii="Arial" w:hAnsi="Arial" w:cs="Arial"/>
          <w:iCs/>
          <w:sz w:val="20"/>
          <w:szCs w:val="20"/>
        </w:rPr>
        <w:t xml:space="preserve"> </w:t>
      </w:r>
      <w:r w:rsidR="00C61BA5" w:rsidRPr="00251F8E">
        <w:rPr>
          <w:rFonts w:ascii="Arial" w:hAnsi="Arial" w:cs="Arial"/>
          <w:iCs/>
          <w:sz w:val="20"/>
          <w:szCs w:val="20"/>
        </w:rPr>
        <w:t xml:space="preserve"> </w:t>
      </w:r>
    </w:p>
    <w:p w14:paraId="6C7F3F2F" w14:textId="77777777" w:rsidR="00326230" w:rsidRPr="00251F8E" w:rsidRDefault="00326230" w:rsidP="00482FBA">
      <w:pPr>
        <w:jc w:val="both"/>
        <w:rPr>
          <w:rFonts w:ascii="Arial" w:hAnsi="Arial" w:cs="Arial"/>
          <w:iCs/>
          <w:sz w:val="20"/>
          <w:szCs w:val="20"/>
        </w:rPr>
      </w:pPr>
    </w:p>
    <w:p w14:paraId="14B089D6" w14:textId="77777777" w:rsidR="00326230" w:rsidRPr="00251F8E" w:rsidRDefault="00326230" w:rsidP="00326230">
      <w:pPr>
        <w:jc w:val="both"/>
        <w:rPr>
          <w:rFonts w:ascii="Arial" w:hAnsi="Arial" w:cs="Arial"/>
          <w:i/>
          <w:iCs/>
          <w:sz w:val="20"/>
          <w:szCs w:val="20"/>
        </w:rPr>
      </w:pPr>
      <w:r w:rsidRPr="00251F8E">
        <w:rPr>
          <w:rFonts w:ascii="Arial" w:hAnsi="Arial" w:cs="Arial"/>
          <w:b/>
          <w:i/>
          <w:iCs/>
          <w:sz w:val="20"/>
          <w:szCs w:val="20"/>
        </w:rPr>
        <w:t>Keywords:</w:t>
      </w:r>
      <w:r w:rsidRPr="00251F8E">
        <w:rPr>
          <w:rFonts w:ascii="Arial" w:hAnsi="Arial" w:cs="Arial"/>
          <w:i/>
          <w:iCs/>
          <w:sz w:val="20"/>
          <w:szCs w:val="20"/>
        </w:rPr>
        <w:t xml:space="preserve"> Inclusion, inclusive education, social inclusion, knowledge, secondary school teachers.</w:t>
      </w:r>
    </w:p>
    <w:p w14:paraId="52C59885" w14:textId="69FA5340" w:rsidR="004A3209" w:rsidRDefault="004A3209" w:rsidP="004A3209">
      <w:pPr>
        <w:pStyle w:val="ListParagraph"/>
        <w:jc w:val="both"/>
        <w:rPr>
          <w:rFonts w:ascii="Arial" w:hAnsi="Arial" w:cs="Arial"/>
          <w:sz w:val="20"/>
          <w:szCs w:val="20"/>
        </w:rPr>
      </w:pPr>
    </w:p>
    <w:p w14:paraId="4358B529" w14:textId="77777777" w:rsidR="00FF6458" w:rsidRPr="004A3209" w:rsidRDefault="00FF6458" w:rsidP="004A3209">
      <w:pPr>
        <w:pStyle w:val="ListParagraph"/>
        <w:jc w:val="both"/>
        <w:rPr>
          <w:rFonts w:ascii="Arial" w:hAnsi="Arial" w:cs="Arial"/>
          <w:sz w:val="20"/>
          <w:szCs w:val="20"/>
        </w:rPr>
      </w:pPr>
    </w:p>
    <w:p w14:paraId="524FF177" w14:textId="7F3BA808" w:rsidR="00416468" w:rsidRPr="00251F8E" w:rsidRDefault="004A3209" w:rsidP="00937C7E">
      <w:pPr>
        <w:pStyle w:val="ListParagraph"/>
        <w:numPr>
          <w:ilvl w:val="0"/>
          <w:numId w:val="1"/>
        </w:numPr>
        <w:spacing w:after="120"/>
        <w:jc w:val="both"/>
        <w:rPr>
          <w:rFonts w:ascii="Arial" w:hAnsi="Arial" w:cs="Arial"/>
          <w:sz w:val="20"/>
          <w:szCs w:val="20"/>
        </w:rPr>
      </w:pPr>
      <w:r>
        <w:rPr>
          <w:rFonts w:ascii="Arial" w:hAnsi="Arial" w:cs="Arial"/>
          <w:b/>
        </w:rPr>
        <w:t xml:space="preserve">INTRODUCTION </w:t>
      </w:r>
    </w:p>
    <w:p w14:paraId="7A192148" w14:textId="06B0F350" w:rsidR="003D5975" w:rsidRPr="00251F8E" w:rsidRDefault="003D5975" w:rsidP="00416468">
      <w:pPr>
        <w:jc w:val="both"/>
        <w:rPr>
          <w:rFonts w:ascii="Arial" w:hAnsi="Arial" w:cs="Arial"/>
          <w:sz w:val="20"/>
          <w:szCs w:val="20"/>
        </w:rPr>
      </w:pPr>
      <w:r w:rsidRPr="00251F8E">
        <w:rPr>
          <w:rFonts w:ascii="Arial" w:hAnsi="Arial" w:cs="Arial"/>
          <w:sz w:val="20"/>
          <w:szCs w:val="20"/>
        </w:rPr>
        <w:t>In every country, some groups of people face barriers and have limited freedom and opportunities in political, economic, and social life. These groups experience exclusion not only in social, political, or labor markets but also face discrimination based on sexual orientation and gender identity (SOGI), marginalized status, ethnicity, and the pursuit of a better life Smith &amp; Taylor</w:t>
      </w:r>
      <w:r w:rsidR="00DC01DA" w:rsidRPr="00251F8E">
        <w:rPr>
          <w:rFonts w:ascii="Arial" w:hAnsi="Arial" w:cs="Arial"/>
          <w:sz w:val="20"/>
          <w:szCs w:val="20"/>
        </w:rPr>
        <w:t xml:space="preserve"> (</w:t>
      </w:r>
      <w:r w:rsidRPr="00251F8E">
        <w:rPr>
          <w:rFonts w:ascii="Arial" w:hAnsi="Arial" w:cs="Arial"/>
          <w:sz w:val="20"/>
          <w:szCs w:val="20"/>
        </w:rPr>
        <w:t xml:space="preserve">2019). Inclusive education is a dynamic process that evolves according to local cultures and contexts, playing a central role in promoting an inclusive society UNESCO </w:t>
      </w:r>
      <w:r w:rsidR="00DC01DA" w:rsidRPr="00251F8E">
        <w:rPr>
          <w:rFonts w:ascii="Arial" w:hAnsi="Arial" w:cs="Arial"/>
          <w:sz w:val="20"/>
          <w:szCs w:val="20"/>
        </w:rPr>
        <w:t>(</w:t>
      </w:r>
      <w:r w:rsidRPr="00251F8E">
        <w:rPr>
          <w:rFonts w:ascii="Arial" w:hAnsi="Arial" w:cs="Arial"/>
          <w:sz w:val="20"/>
          <w:szCs w:val="20"/>
        </w:rPr>
        <w:t xml:space="preserve">2001, p. 23). According to the World Bank, social inclusion refers to improving the conditions under which individuals and groups participate in society by enhancing their ability, opportunity, and dignity, especially for those disadvantaged by their identity World Bank, </w:t>
      </w:r>
      <w:r w:rsidR="00DC01DA" w:rsidRPr="00251F8E">
        <w:rPr>
          <w:rFonts w:ascii="Arial" w:hAnsi="Arial" w:cs="Arial"/>
          <w:sz w:val="20"/>
          <w:szCs w:val="20"/>
        </w:rPr>
        <w:t>(</w:t>
      </w:r>
      <w:r w:rsidRPr="00251F8E">
        <w:rPr>
          <w:rFonts w:ascii="Arial" w:hAnsi="Arial" w:cs="Arial"/>
          <w:sz w:val="20"/>
          <w:szCs w:val="20"/>
        </w:rPr>
        <w:t>2020). An inclusive society is one that transcends differences in race, gender, class, generation, and geography, ensuring equality of opportunity and enabling all members to participate in and shape social institutions Hossain</w:t>
      </w:r>
      <w:r w:rsidR="00DC01DA" w:rsidRPr="00251F8E">
        <w:rPr>
          <w:rFonts w:ascii="Arial" w:hAnsi="Arial" w:cs="Arial"/>
          <w:sz w:val="20"/>
          <w:szCs w:val="20"/>
        </w:rPr>
        <w:t xml:space="preserve"> (</w:t>
      </w:r>
      <w:r w:rsidRPr="00251F8E">
        <w:rPr>
          <w:rFonts w:ascii="Arial" w:hAnsi="Arial" w:cs="Arial"/>
          <w:sz w:val="20"/>
          <w:szCs w:val="20"/>
        </w:rPr>
        <w:t xml:space="preserve">2021). However, the structural and practical challenges of addressing social exclusion among secondary school teachers in Bangladesh persist and require support for sustainable, inclusive growth Rahman &amp; Chowdhury </w:t>
      </w:r>
      <w:r w:rsidR="00DC01DA" w:rsidRPr="00251F8E">
        <w:rPr>
          <w:rFonts w:ascii="Arial" w:hAnsi="Arial" w:cs="Arial"/>
          <w:sz w:val="20"/>
          <w:szCs w:val="20"/>
        </w:rPr>
        <w:t>(</w:t>
      </w:r>
      <w:r w:rsidRPr="00251F8E">
        <w:rPr>
          <w:rFonts w:ascii="Arial" w:hAnsi="Arial" w:cs="Arial"/>
          <w:sz w:val="20"/>
          <w:szCs w:val="20"/>
        </w:rPr>
        <w:t xml:space="preserve">2020). In the aftermath of the COVID-19 pandemic, inequalities and deprivations within classrooms have become more evident Ahmed &amp; Karim </w:t>
      </w:r>
      <w:r w:rsidR="00DF6F14" w:rsidRPr="00251F8E">
        <w:rPr>
          <w:rFonts w:ascii="Arial" w:hAnsi="Arial" w:cs="Arial"/>
          <w:sz w:val="20"/>
          <w:szCs w:val="20"/>
        </w:rPr>
        <w:t>(</w:t>
      </w:r>
      <w:r w:rsidRPr="00251F8E">
        <w:rPr>
          <w:rFonts w:ascii="Arial" w:hAnsi="Arial" w:cs="Arial"/>
          <w:sz w:val="20"/>
          <w:szCs w:val="20"/>
        </w:rPr>
        <w:t xml:space="preserve">2020). Social inclusion reflects a proactive human development approach to social well-being, focusing on more than just removing barriers or risks Luxton </w:t>
      </w:r>
      <w:r w:rsidR="00DF6F14" w:rsidRPr="00251F8E">
        <w:rPr>
          <w:rFonts w:ascii="Arial" w:hAnsi="Arial" w:cs="Arial"/>
          <w:sz w:val="20"/>
          <w:szCs w:val="20"/>
        </w:rPr>
        <w:t>(</w:t>
      </w:r>
      <w:r w:rsidRPr="00251F8E">
        <w:rPr>
          <w:rFonts w:ascii="Arial" w:hAnsi="Arial" w:cs="Arial"/>
          <w:sz w:val="20"/>
          <w:szCs w:val="20"/>
        </w:rPr>
        <w:t xml:space="preserve">2002, p. viii). It is based on the premise of a school where all children can learn with equitable support Molla &amp; Cuthbert </w:t>
      </w:r>
      <w:r w:rsidR="00DF6F14" w:rsidRPr="00251F8E">
        <w:rPr>
          <w:rFonts w:ascii="Arial" w:hAnsi="Arial" w:cs="Arial"/>
          <w:sz w:val="20"/>
          <w:szCs w:val="20"/>
        </w:rPr>
        <w:t>(</w:t>
      </w:r>
      <w:r w:rsidRPr="00251F8E">
        <w:rPr>
          <w:rFonts w:ascii="Arial" w:hAnsi="Arial" w:cs="Arial"/>
          <w:sz w:val="20"/>
          <w:szCs w:val="20"/>
        </w:rPr>
        <w:t>2019). Ainscow</w:t>
      </w:r>
      <w:r w:rsidR="006B538E" w:rsidRPr="00251F8E">
        <w:rPr>
          <w:rFonts w:ascii="Arial" w:hAnsi="Arial" w:cs="Arial"/>
          <w:sz w:val="20"/>
          <w:szCs w:val="20"/>
        </w:rPr>
        <w:t xml:space="preserve"> et al. </w:t>
      </w:r>
      <w:r w:rsidRPr="00251F8E">
        <w:rPr>
          <w:rFonts w:ascii="Arial" w:hAnsi="Arial" w:cs="Arial"/>
          <w:sz w:val="20"/>
          <w:szCs w:val="20"/>
        </w:rPr>
        <w:t xml:space="preserve">(2006) propose several ways to conceptualize inclusivity in education: </w:t>
      </w:r>
      <w:proofErr w:type="spellStart"/>
      <w:r w:rsidRPr="00251F8E">
        <w:rPr>
          <w:rFonts w:ascii="Arial" w:hAnsi="Arial" w:cs="Arial"/>
          <w:sz w:val="20"/>
          <w:szCs w:val="20"/>
        </w:rPr>
        <w:t>i</w:t>
      </w:r>
      <w:proofErr w:type="spellEnd"/>
      <w:r w:rsidRPr="00251F8E">
        <w:rPr>
          <w:rFonts w:ascii="Arial" w:hAnsi="Arial" w:cs="Arial"/>
          <w:sz w:val="20"/>
          <w:szCs w:val="20"/>
        </w:rPr>
        <w:t xml:space="preserve">) addressing the needs of students with special educational requirements, ii) responding to </w:t>
      </w:r>
      <w:r w:rsidRPr="00251F8E">
        <w:rPr>
          <w:rFonts w:ascii="Arial" w:hAnsi="Arial" w:cs="Arial"/>
          <w:sz w:val="20"/>
          <w:szCs w:val="20"/>
        </w:rPr>
        <w:lastRenderedPageBreak/>
        <w:t xml:space="preserve">vulnerable groups at risk of exclusion, iii) implementing an ‘Education for All’ strategy where all students learn under the same inclusive framework, and iv) fostering an inclusive education system that integrates societal inclusion. Despite these conceptual frameworks, many classrooms still lack active learning approaches, students’ contributions are undervalued, and opportunities for self-expression and self-discovery are scarce Chakraborty &amp; Rahman </w:t>
      </w:r>
      <w:r w:rsidR="00C67D0C" w:rsidRPr="00251F8E">
        <w:rPr>
          <w:rFonts w:ascii="Arial" w:hAnsi="Arial" w:cs="Arial"/>
          <w:sz w:val="20"/>
          <w:szCs w:val="20"/>
        </w:rPr>
        <w:t>(</w:t>
      </w:r>
      <w:r w:rsidRPr="00251F8E">
        <w:rPr>
          <w:rFonts w:ascii="Arial" w:hAnsi="Arial" w:cs="Arial"/>
          <w:sz w:val="20"/>
          <w:szCs w:val="20"/>
        </w:rPr>
        <w:t xml:space="preserve">2019). Teachers should be equipped through pre-service training to support student participation from all backgrounds, offer a variety of choices, and safeguard students’ dignity in the learning process Mahmud </w:t>
      </w:r>
      <w:r w:rsidR="00C67D0C" w:rsidRPr="00251F8E">
        <w:rPr>
          <w:rFonts w:ascii="Arial" w:hAnsi="Arial" w:cs="Arial"/>
          <w:sz w:val="20"/>
          <w:szCs w:val="20"/>
        </w:rPr>
        <w:t>(</w:t>
      </w:r>
      <w:r w:rsidRPr="00251F8E">
        <w:rPr>
          <w:rFonts w:ascii="Arial" w:hAnsi="Arial" w:cs="Arial"/>
          <w:sz w:val="20"/>
          <w:szCs w:val="20"/>
        </w:rPr>
        <w:t>2020).</w:t>
      </w:r>
    </w:p>
    <w:p w14:paraId="02B39EB1" w14:textId="0A991DE8" w:rsidR="003D5975" w:rsidRPr="00251F8E" w:rsidRDefault="003D5975" w:rsidP="00416468">
      <w:pPr>
        <w:jc w:val="both"/>
        <w:rPr>
          <w:rFonts w:ascii="Arial" w:hAnsi="Arial" w:cs="Arial"/>
          <w:sz w:val="20"/>
          <w:szCs w:val="20"/>
        </w:rPr>
      </w:pPr>
      <w:r w:rsidRPr="00251F8E">
        <w:rPr>
          <w:rFonts w:ascii="Arial" w:hAnsi="Arial" w:cs="Arial"/>
          <w:sz w:val="20"/>
          <w:szCs w:val="20"/>
        </w:rPr>
        <w:t xml:space="preserve">The research gap here is to explore the problems of social inclusivity among secondary-level students and the steps needed to overcome these challenges Hasan &amp; Begum </w:t>
      </w:r>
      <w:r w:rsidR="009E5F08" w:rsidRPr="00251F8E">
        <w:rPr>
          <w:rFonts w:ascii="Arial" w:hAnsi="Arial" w:cs="Arial"/>
          <w:sz w:val="20"/>
          <w:szCs w:val="20"/>
        </w:rPr>
        <w:t>(</w:t>
      </w:r>
      <w:r w:rsidRPr="00251F8E">
        <w:rPr>
          <w:rFonts w:ascii="Arial" w:hAnsi="Arial" w:cs="Arial"/>
          <w:sz w:val="20"/>
          <w:szCs w:val="20"/>
        </w:rPr>
        <w:t xml:space="preserve">2021). This study examines classroom practices and teachers’ knowledge of inclusionary processes or exclusionary tendencies among students in secondary schools across different areas of Bangladesh Islam &amp; Sultana </w:t>
      </w:r>
      <w:r w:rsidR="00B23A6D" w:rsidRPr="00251F8E">
        <w:rPr>
          <w:rFonts w:ascii="Arial" w:hAnsi="Arial" w:cs="Arial"/>
          <w:sz w:val="20"/>
          <w:szCs w:val="20"/>
        </w:rPr>
        <w:t>(</w:t>
      </w:r>
      <w:r w:rsidRPr="00251F8E">
        <w:rPr>
          <w:rFonts w:ascii="Arial" w:hAnsi="Arial" w:cs="Arial"/>
          <w:sz w:val="20"/>
          <w:szCs w:val="20"/>
        </w:rPr>
        <w:t>2019). A key research gap lies in the lack of comprehensive understanding of how secondary school teachers in Bangladesh perceive and implement social inclusion practices. Existing studies mainly focus on policy frameworks or specific challenges but fail to explore the actual practices within classroom settings, especially in diverse regions. This study addresses the need to evaluate teachers’ roles in fostering inclusive environments, identifying barriers, and assessing the effectiveness of pre-service training in promoting social inclusivity in the classroom, thus contributing to improved education policies.</w:t>
      </w:r>
    </w:p>
    <w:p w14:paraId="770EA009" w14:textId="1E7F3A13" w:rsidR="00AD518D" w:rsidRPr="00251F8E" w:rsidRDefault="00AD518D" w:rsidP="00AD518D">
      <w:pPr>
        <w:pStyle w:val="ListParagraph"/>
        <w:numPr>
          <w:ilvl w:val="0"/>
          <w:numId w:val="7"/>
        </w:numPr>
        <w:jc w:val="both"/>
        <w:rPr>
          <w:rFonts w:ascii="Arial" w:hAnsi="Arial" w:cs="Arial"/>
          <w:bCs/>
          <w:sz w:val="20"/>
          <w:szCs w:val="20"/>
        </w:rPr>
      </w:pPr>
      <w:r w:rsidRPr="00251F8E">
        <w:rPr>
          <w:rFonts w:ascii="Arial" w:hAnsi="Arial" w:cs="Arial"/>
          <w:color w:val="000000" w:themeColor="text1"/>
          <w:sz w:val="20"/>
          <w:szCs w:val="20"/>
        </w:rPr>
        <w:t xml:space="preserve">What are the </w:t>
      </w:r>
      <w:r w:rsidR="0009393E" w:rsidRPr="00251F8E">
        <w:rPr>
          <w:rFonts w:ascii="Arial" w:hAnsi="Arial" w:cs="Arial"/>
          <w:color w:val="000000" w:themeColor="text1"/>
          <w:sz w:val="20"/>
          <w:szCs w:val="20"/>
        </w:rPr>
        <w:t>perceptions</w:t>
      </w:r>
      <w:r w:rsidRPr="00251F8E">
        <w:rPr>
          <w:rFonts w:ascii="Arial" w:hAnsi="Arial" w:cs="Arial"/>
          <w:color w:val="000000" w:themeColor="text1"/>
          <w:sz w:val="20"/>
          <w:szCs w:val="20"/>
        </w:rPr>
        <w:t xml:space="preserve"> and classroom practices of social inclusion by secondary school teachers?</w:t>
      </w:r>
    </w:p>
    <w:p w14:paraId="5414632E" w14:textId="205A1B8C" w:rsidR="00AD518D" w:rsidRPr="00251F8E" w:rsidRDefault="00AD518D" w:rsidP="00AD518D">
      <w:pPr>
        <w:pStyle w:val="ListParagraph"/>
        <w:numPr>
          <w:ilvl w:val="0"/>
          <w:numId w:val="7"/>
        </w:numPr>
        <w:jc w:val="both"/>
        <w:rPr>
          <w:rFonts w:ascii="Arial" w:hAnsi="Arial" w:cs="Arial"/>
          <w:bCs/>
          <w:sz w:val="20"/>
          <w:szCs w:val="20"/>
        </w:rPr>
      </w:pPr>
      <w:r w:rsidRPr="00251F8E">
        <w:rPr>
          <w:rFonts w:ascii="Arial" w:hAnsi="Arial" w:cs="Arial"/>
          <w:color w:val="000000" w:themeColor="text1"/>
          <w:sz w:val="20"/>
          <w:szCs w:val="20"/>
        </w:rPr>
        <w:t xml:space="preserve">How do the teachers deal with inclusivity and diversity in their </w:t>
      </w:r>
      <w:r w:rsidR="0009393E" w:rsidRPr="00251F8E">
        <w:rPr>
          <w:rFonts w:ascii="Arial" w:hAnsi="Arial" w:cs="Arial"/>
          <w:color w:val="000000" w:themeColor="text1"/>
          <w:sz w:val="20"/>
          <w:szCs w:val="20"/>
        </w:rPr>
        <w:t>classrooms</w:t>
      </w:r>
      <w:r w:rsidRPr="00251F8E">
        <w:rPr>
          <w:rFonts w:ascii="Arial" w:hAnsi="Arial" w:cs="Arial"/>
          <w:color w:val="000000" w:themeColor="text1"/>
          <w:sz w:val="20"/>
          <w:szCs w:val="20"/>
        </w:rPr>
        <w:t>?</w:t>
      </w:r>
    </w:p>
    <w:p w14:paraId="2CC6F0FB" w14:textId="2EF5E7B4" w:rsidR="00AD518D" w:rsidRPr="00251F8E" w:rsidRDefault="00AD518D" w:rsidP="00AD518D">
      <w:pPr>
        <w:pStyle w:val="ListParagraph"/>
        <w:numPr>
          <w:ilvl w:val="0"/>
          <w:numId w:val="7"/>
        </w:numPr>
        <w:jc w:val="both"/>
        <w:rPr>
          <w:rFonts w:ascii="Arial" w:hAnsi="Arial" w:cs="Arial"/>
          <w:bCs/>
          <w:sz w:val="20"/>
          <w:szCs w:val="20"/>
        </w:rPr>
      </w:pPr>
      <w:r w:rsidRPr="00251F8E">
        <w:rPr>
          <w:rFonts w:ascii="Arial" w:hAnsi="Arial" w:cs="Arial"/>
          <w:color w:val="000000" w:themeColor="text1"/>
          <w:sz w:val="20"/>
          <w:szCs w:val="20"/>
        </w:rPr>
        <w:t xml:space="preserve">What are the changing methods used by the teachers in the classroom to align social inclusivity and </w:t>
      </w:r>
      <w:r w:rsidR="0009393E" w:rsidRPr="00251F8E">
        <w:rPr>
          <w:rFonts w:ascii="Arial" w:hAnsi="Arial" w:cs="Arial"/>
          <w:color w:val="000000" w:themeColor="text1"/>
          <w:sz w:val="20"/>
          <w:szCs w:val="20"/>
        </w:rPr>
        <w:t>teaching-learning</w:t>
      </w:r>
      <w:r w:rsidRPr="00251F8E">
        <w:rPr>
          <w:rFonts w:ascii="Arial" w:hAnsi="Arial" w:cs="Arial"/>
          <w:color w:val="000000" w:themeColor="text1"/>
          <w:sz w:val="20"/>
          <w:szCs w:val="20"/>
        </w:rPr>
        <w:t xml:space="preserve"> processes?</w:t>
      </w:r>
    </w:p>
    <w:p w14:paraId="6BD7AF42" w14:textId="50BF2A64" w:rsidR="00AD518D" w:rsidRPr="00251F8E" w:rsidRDefault="00AD518D" w:rsidP="00AD518D">
      <w:pPr>
        <w:pStyle w:val="ListParagraph"/>
        <w:numPr>
          <w:ilvl w:val="0"/>
          <w:numId w:val="7"/>
        </w:numPr>
        <w:jc w:val="both"/>
        <w:rPr>
          <w:rFonts w:ascii="Arial" w:hAnsi="Arial" w:cs="Arial"/>
          <w:bCs/>
          <w:sz w:val="20"/>
          <w:szCs w:val="20"/>
        </w:rPr>
      </w:pPr>
      <w:r w:rsidRPr="00251F8E">
        <w:rPr>
          <w:rFonts w:ascii="Arial" w:hAnsi="Arial" w:cs="Arial"/>
          <w:color w:val="000000" w:themeColor="text1"/>
          <w:sz w:val="20"/>
          <w:szCs w:val="20"/>
        </w:rPr>
        <w:t>How can the teachers develop their knowledge and practices in social inclusivity in the classroom?</w:t>
      </w:r>
    </w:p>
    <w:p w14:paraId="46118782" w14:textId="77777777" w:rsidR="00326230" w:rsidRPr="00251F8E" w:rsidRDefault="00326230" w:rsidP="00326230">
      <w:pPr>
        <w:pStyle w:val="ListParagraph"/>
        <w:jc w:val="both"/>
        <w:rPr>
          <w:rFonts w:ascii="Arial" w:hAnsi="Arial" w:cs="Arial"/>
          <w:bCs/>
          <w:sz w:val="20"/>
          <w:szCs w:val="20"/>
        </w:rPr>
      </w:pPr>
    </w:p>
    <w:p w14:paraId="67FD2994" w14:textId="064FECDD" w:rsidR="008D4E19" w:rsidRPr="00251F8E" w:rsidRDefault="004A3209" w:rsidP="00937C7E">
      <w:pPr>
        <w:pStyle w:val="ListParagraph"/>
        <w:numPr>
          <w:ilvl w:val="0"/>
          <w:numId w:val="1"/>
        </w:numPr>
        <w:spacing w:before="360" w:after="120"/>
        <w:jc w:val="both"/>
        <w:rPr>
          <w:rFonts w:ascii="Arial" w:hAnsi="Arial" w:cs="Arial"/>
          <w:b/>
        </w:rPr>
      </w:pPr>
      <w:r>
        <w:rPr>
          <w:rFonts w:ascii="Arial" w:hAnsi="Arial" w:cs="Arial"/>
          <w:b/>
        </w:rPr>
        <w:t>LITERATURE REVIEW</w:t>
      </w:r>
    </w:p>
    <w:p w14:paraId="6DB5CE86" w14:textId="37781B78" w:rsidR="003D5975" w:rsidRPr="00251F8E" w:rsidRDefault="003D5975" w:rsidP="003D5975">
      <w:pPr>
        <w:jc w:val="both"/>
        <w:rPr>
          <w:rFonts w:ascii="Arial" w:hAnsi="Arial" w:cs="Arial"/>
          <w:sz w:val="20"/>
          <w:szCs w:val="20"/>
        </w:rPr>
      </w:pPr>
      <w:r w:rsidRPr="00251F8E">
        <w:rPr>
          <w:rFonts w:ascii="Arial" w:hAnsi="Arial" w:cs="Arial"/>
          <w:sz w:val="20"/>
          <w:szCs w:val="20"/>
        </w:rPr>
        <w:t xml:space="preserve">Participation in education involves going beyond access. It implies alongside others and collaborating with them in shared lessons. Participation also means social recognition for oneself and being accepted for oneself. Students can participate with each other when the they recognize them each other as a person like himself or herself and accept each other that the way they are Booth </w:t>
      </w:r>
      <w:r w:rsidR="00B23A6D" w:rsidRPr="00251F8E">
        <w:rPr>
          <w:rFonts w:ascii="Arial" w:hAnsi="Arial" w:cs="Arial"/>
          <w:sz w:val="20"/>
          <w:szCs w:val="20"/>
        </w:rPr>
        <w:t>(</w:t>
      </w:r>
      <w:r w:rsidRPr="00251F8E">
        <w:rPr>
          <w:rFonts w:ascii="Arial" w:hAnsi="Arial" w:cs="Arial"/>
          <w:sz w:val="20"/>
          <w:szCs w:val="20"/>
        </w:rPr>
        <w:t xml:space="preserve">2002). The classroom is considered as foremost and significant environment of a child directly in his or her learning pattern and to become a life- long learner Rietveld </w:t>
      </w:r>
      <w:r w:rsidR="00A84A5B" w:rsidRPr="00251F8E">
        <w:rPr>
          <w:rFonts w:ascii="Arial" w:hAnsi="Arial" w:cs="Arial"/>
          <w:sz w:val="20"/>
          <w:szCs w:val="20"/>
        </w:rPr>
        <w:t>(</w:t>
      </w:r>
      <w:r w:rsidRPr="00251F8E">
        <w:rPr>
          <w:rFonts w:ascii="Arial" w:hAnsi="Arial" w:cs="Arial"/>
          <w:sz w:val="20"/>
          <w:szCs w:val="20"/>
        </w:rPr>
        <w:t xml:space="preserve">2004).  Knowledge of social inclusion by the teachers means to make an environment where students can participate and belongingness of each and every student in all activities of the class where students can make valued contribution and receives necessary supports from the classmates and teachers Vitello &amp; Mithaug </w:t>
      </w:r>
      <w:r w:rsidR="00A84A5B" w:rsidRPr="00251F8E">
        <w:rPr>
          <w:rFonts w:ascii="Arial" w:hAnsi="Arial" w:cs="Arial"/>
          <w:sz w:val="20"/>
          <w:szCs w:val="20"/>
        </w:rPr>
        <w:t>(</w:t>
      </w:r>
      <w:r w:rsidRPr="00251F8E">
        <w:rPr>
          <w:rFonts w:ascii="Arial" w:hAnsi="Arial" w:cs="Arial"/>
          <w:sz w:val="20"/>
          <w:szCs w:val="20"/>
        </w:rPr>
        <w:t xml:space="preserve">1998). Without diversity, children cannot children also cannot learn in diversified ways due to lack knowledge exchange of socio- economic and cultural backgrounds Ahmed </w:t>
      </w:r>
      <w:r w:rsidR="00A84A5B" w:rsidRPr="00251F8E">
        <w:rPr>
          <w:rFonts w:ascii="Arial" w:hAnsi="Arial" w:cs="Arial"/>
          <w:sz w:val="20"/>
          <w:szCs w:val="20"/>
        </w:rPr>
        <w:t>(</w:t>
      </w:r>
      <w:r w:rsidRPr="00251F8E">
        <w:rPr>
          <w:rFonts w:ascii="Arial" w:hAnsi="Arial" w:cs="Arial"/>
          <w:sz w:val="20"/>
          <w:szCs w:val="20"/>
        </w:rPr>
        <w:t xml:space="preserve">2010). If a teacher has the knowledge of social inclusion in the classroom, it means he or she can have the knowledge of social integration, emotional inclusion, belongingness, loneliness, participation, contentment and motivation which construct the concept of social inclusion in the classroom Rinta </w:t>
      </w:r>
      <w:r w:rsidR="00A84A5B" w:rsidRPr="00251F8E">
        <w:rPr>
          <w:rFonts w:ascii="Arial" w:hAnsi="Arial" w:cs="Arial"/>
          <w:sz w:val="20"/>
          <w:szCs w:val="20"/>
        </w:rPr>
        <w:t>(</w:t>
      </w:r>
      <w:r w:rsidRPr="00251F8E">
        <w:rPr>
          <w:rFonts w:ascii="Arial" w:hAnsi="Arial" w:cs="Arial"/>
          <w:sz w:val="20"/>
          <w:szCs w:val="20"/>
        </w:rPr>
        <w:t xml:space="preserve">2011). Social exclusion is the key factor which increases societal pressures with violence, crises, conflict between two or more groups and significantly long- term social unrest and economic devastation World Bank </w:t>
      </w:r>
      <w:r w:rsidR="00A84A5B" w:rsidRPr="00251F8E">
        <w:rPr>
          <w:rFonts w:ascii="Arial" w:hAnsi="Arial" w:cs="Arial"/>
          <w:sz w:val="20"/>
          <w:szCs w:val="20"/>
        </w:rPr>
        <w:t>(</w:t>
      </w:r>
      <w:r w:rsidRPr="00251F8E">
        <w:rPr>
          <w:rFonts w:ascii="Arial" w:hAnsi="Arial" w:cs="Arial"/>
          <w:sz w:val="20"/>
          <w:szCs w:val="20"/>
        </w:rPr>
        <w:t xml:space="preserve">2021). In terms of social security, the groups who are facing social barriers historically, they have very poor access to equitable care in the society. It is education which is the prerequisite to remove this exclusion from the society and leave no one behind. School teachers must have the prior sense of responsibility to create a collaborative relationship regardless of ability to facilitate inclusion in classroom. Teachers are overburdened with difficulty in paying individual time and attention Sunbelt Staffing </w:t>
      </w:r>
      <w:r w:rsidR="00864704" w:rsidRPr="00251F8E">
        <w:rPr>
          <w:rFonts w:ascii="Arial" w:hAnsi="Arial" w:cs="Arial"/>
          <w:sz w:val="20"/>
          <w:szCs w:val="20"/>
        </w:rPr>
        <w:t>(</w:t>
      </w:r>
      <w:r w:rsidRPr="00251F8E">
        <w:rPr>
          <w:rFonts w:ascii="Arial" w:hAnsi="Arial" w:cs="Arial"/>
          <w:sz w:val="20"/>
          <w:szCs w:val="20"/>
        </w:rPr>
        <w:t xml:space="preserve">2023). Students of secondary schools in our classroom can have access the same curriculum but not with different teaching strategies and methods let alone scaffolding. Teachers are unaware and unable to apply various presentation models due to social, financial limitations. Still the term ‘social inclusion’ is vague for the teachers of secondary schools in Bangladesh. Co-teaching is missing many cases. Because </w:t>
      </w:r>
      <w:proofErr w:type="gramStart"/>
      <w:r w:rsidRPr="00251F8E">
        <w:rPr>
          <w:rFonts w:ascii="Arial" w:hAnsi="Arial" w:cs="Arial"/>
          <w:sz w:val="20"/>
          <w:szCs w:val="20"/>
        </w:rPr>
        <w:t>teachers</w:t>
      </w:r>
      <w:proofErr w:type="gramEnd"/>
      <w:r w:rsidRPr="00251F8E">
        <w:rPr>
          <w:rFonts w:ascii="Arial" w:hAnsi="Arial" w:cs="Arial"/>
          <w:sz w:val="20"/>
          <w:szCs w:val="20"/>
        </w:rPr>
        <w:t xml:space="preserve"> crisis </w:t>
      </w:r>
      <w:r w:rsidRPr="00251F8E">
        <w:rPr>
          <w:rFonts w:ascii="Arial" w:hAnsi="Arial" w:cs="Arial"/>
          <w:sz w:val="20"/>
          <w:szCs w:val="20"/>
        </w:rPr>
        <w:lastRenderedPageBreak/>
        <w:t>in different subjects in many schools. Research suggests that the mental, physical, emotional and mental health of children can be compromised as social inclusion which is whimsical in many cases by the teachers of a classroom. Students those are excluded from their peer group are observed with distress, aggression, feelings of anxiety, depression or low self- esteem DeWall</w:t>
      </w:r>
      <w:r w:rsidR="00DB2894" w:rsidRPr="00251F8E">
        <w:rPr>
          <w:rFonts w:ascii="Arial" w:hAnsi="Arial" w:cs="Arial"/>
          <w:sz w:val="20"/>
          <w:szCs w:val="20"/>
        </w:rPr>
        <w:t xml:space="preserve"> et al.</w:t>
      </w:r>
      <w:r w:rsidRPr="00251F8E">
        <w:rPr>
          <w:rFonts w:ascii="Arial" w:hAnsi="Arial" w:cs="Arial"/>
          <w:sz w:val="20"/>
          <w:szCs w:val="20"/>
        </w:rPr>
        <w:t xml:space="preserve"> </w:t>
      </w:r>
      <w:r w:rsidR="00DB2894" w:rsidRPr="00251F8E">
        <w:rPr>
          <w:rFonts w:ascii="Arial" w:hAnsi="Arial" w:cs="Arial"/>
          <w:sz w:val="20"/>
          <w:szCs w:val="20"/>
        </w:rPr>
        <w:t>(</w:t>
      </w:r>
      <w:r w:rsidRPr="00251F8E">
        <w:rPr>
          <w:rFonts w:ascii="Arial" w:hAnsi="Arial" w:cs="Arial"/>
          <w:sz w:val="20"/>
          <w:szCs w:val="20"/>
        </w:rPr>
        <w:t xml:space="preserve">2011). </w:t>
      </w:r>
      <w:r w:rsidR="003A4F0F" w:rsidRPr="00251F8E">
        <w:rPr>
          <w:rFonts w:ascii="Arial" w:hAnsi="Arial" w:cs="Arial"/>
          <w:sz w:val="20"/>
          <w:szCs w:val="20"/>
        </w:rPr>
        <w:t xml:space="preserve"> </w:t>
      </w:r>
    </w:p>
    <w:p w14:paraId="7192506C" w14:textId="64007764" w:rsidR="002D51B8" w:rsidRPr="00251F8E" w:rsidRDefault="004A3209" w:rsidP="00937C7E">
      <w:pPr>
        <w:pStyle w:val="ListParagraph"/>
        <w:numPr>
          <w:ilvl w:val="0"/>
          <w:numId w:val="1"/>
        </w:numPr>
        <w:spacing w:before="360" w:after="120"/>
        <w:jc w:val="both"/>
        <w:rPr>
          <w:rFonts w:ascii="Arial" w:hAnsi="Arial" w:cs="Arial"/>
        </w:rPr>
      </w:pPr>
      <w:r>
        <w:rPr>
          <w:rFonts w:ascii="Arial" w:hAnsi="Arial" w:cs="Arial"/>
          <w:b/>
        </w:rPr>
        <w:t xml:space="preserve">CONCEPTUAL FRAMEWORK </w:t>
      </w:r>
    </w:p>
    <w:p w14:paraId="5BCDCE28" w14:textId="77777777" w:rsidR="00B559F1" w:rsidRPr="00251F8E" w:rsidRDefault="004011B6" w:rsidP="00B559F1">
      <w:pPr>
        <w:jc w:val="both"/>
        <w:rPr>
          <w:rFonts w:ascii="Arial" w:hAnsi="Arial" w:cs="Arial"/>
          <w:sz w:val="20"/>
          <w:szCs w:val="20"/>
        </w:rPr>
      </w:pPr>
      <w:r w:rsidRPr="00251F8E">
        <w:rPr>
          <w:rFonts w:ascii="Arial" w:hAnsi="Arial" w:cs="Arial"/>
          <w:sz w:val="20"/>
          <w:szCs w:val="20"/>
        </w:rPr>
        <w:t xml:space="preserve">The conceptual framework for Social Inclusion in Education can be understood as a dynamic process that fosters integration and interaction among diverse student groups, aiming to enhance participation and attachment within the educational environment. Social inclusion is closely linked to access, where students from all backgrounds are given equal opportunities to learn, while acceptance refers to the nurturing of positive attitudes toward diversity. The goal of these processes is to promote achievement, ensuring all students reach their potential. </w:t>
      </w:r>
      <w:r w:rsidR="00B559F1" w:rsidRPr="00251F8E">
        <w:rPr>
          <w:rFonts w:ascii="Arial" w:hAnsi="Arial" w:cs="Arial"/>
          <w:sz w:val="20"/>
          <w:szCs w:val="20"/>
        </w:rPr>
        <w:t xml:space="preserve">In addition to networking and happiness, which highlight the value of relationships within the school community and promote a sense of belonging, coherence and dynamism in teaching techniques allow education to be adjusted to meet the diverse needs of students. The attitude of the teacher is essential to this framework; a good, inclusive mindset fosters social acceptance and a nurturing learning environment. The framework tackles the fundamentals of inclusive education by emphasizing integration, interaction, and participation, guaranteeing that all students—regardless of their backgrounds—are involved in the educational process. </w:t>
      </w:r>
    </w:p>
    <w:p w14:paraId="45365858" w14:textId="77777777" w:rsidR="0093373B" w:rsidRPr="00251F8E" w:rsidRDefault="0093373B" w:rsidP="0093373B">
      <w:pPr>
        <w:jc w:val="both"/>
        <w:rPr>
          <w:rFonts w:ascii="Arial" w:hAnsi="Arial" w:cs="Arial"/>
          <w:sz w:val="20"/>
          <w:szCs w:val="20"/>
        </w:rPr>
      </w:pPr>
      <w:r w:rsidRPr="00251F8E">
        <w:rPr>
          <w:rFonts w:ascii="Arial" w:hAnsi="Arial" w:cs="Arial"/>
          <w:sz w:val="20"/>
          <w:szCs w:val="20"/>
        </w:rPr>
        <w:t>The emphasis on access and acceptance promotes diversity while ensuring equal opportunity, which is critical given Bangladesh's heterogeneous socioeconomic landscape. The inclusion of teacher attitudes and classroom management emphasizes the critical role that teachers play in promoting social inclusion, as they are vital to providing supportive and dynamic environments in which kids can thrive. Furthermore, the framework's emphasis on coherence, dynamism, networking, and contentment emphasizes the need for adaptive, community-driven approaches in education, enhancing its relevance to real-world educational contexts. By addressing these elements, this framework provides a strong explanation for its efficacy in enhancing educational performance and increasing social inclusion.</w:t>
      </w:r>
    </w:p>
    <w:p w14:paraId="1DFE37E0" w14:textId="520727B3" w:rsidR="00AA619A" w:rsidRPr="00251F8E" w:rsidRDefault="00AA619A" w:rsidP="008E3585">
      <w:pPr>
        <w:pStyle w:val="ListParagraph"/>
        <w:ind w:left="0"/>
        <w:jc w:val="both"/>
        <w:rPr>
          <w:rFonts w:ascii="Arial" w:hAnsi="Arial" w:cs="Arial"/>
          <w:sz w:val="20"/>
          <w:szCs w:val="20"/>
        </w:rPr>
      </w:pPr>
      <w:r w:rsidRPr="00251F8E">
        <w:rPr>
          <w:rFonts w:ascii="Arial" w:hAnsi="Arial" w:cs="Arial"/>
          <w:sz w:val="20"/>
          <w:szCs w:val="20"/>
        </w:rPr>
        <w:t>The conceptual framework for social inclusion, with its emphasis on integration, interaction, access, acceptance, and participation, provides a structured approach to understanding the findings of this study. Teachers' limited understanding of social inclusion, as observed in the findings, highlights the need for frameworks that emphasize teacher attitudes and classroom management towards fostering social acceptance. By aligning teaching methods with principles of coherence and dynamism, teachers can address diverse learning needs and promote inclusion more effectively. The framework’s focus on networking and contentment can also address the exclusionary practices seen in classrooms, such as seating arrangements and lack of interactive methods. Additionally, the need for professional development and support through training programs aligns with the framework's emphasis on adapting teacher practices to ensure achievement and a harmonious learning environment for all students, thus addressing the challenges related to inclusivity, diversity, and unequal classroom participation.</w:t>
      </w:r>
    </w:p>
    <w:p w14:paraId="2CFF56D7" w14:textId="3F2E68E8" w:rsidR="00137861" w:rsidRPr="00251F8E" w:rsidRDefault="00CC4333" w:rsidP="008E3585">
      <w:pPr>
        <w:pStyle w:val="ListParagraph"/>
        <w:ind w:left="0"/>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96128" behindDoc="0" locked="0" layoutInCell="1" allowOverlap="1" wp14:anchorId="6D1E96D8" wp14:editId="60D1FE97">
                <wp:simplePos x="0" y="0"/>
                <wp:positionH relativeFrom="margin">
                  <wp:posOffset>1729740</wp:posOffset>
                </wp:positionH>
                <wp:positionV relativeFrom="paragraph">
                  <wp:posOffset>34925</wp:posOffset>
                </wp:positionV>
                <wp:extent cx="2583180" cy="967740"/>
                <wp:effectExtent l="0" t="0" r="26670" b="22860"/>
                <wp:wrapNone/>
                <wp:docPr id="21" name="Oval 21"/>
                <wp:cNvGraphicFramePr/>
                <a:graphic xmlns:a="http://schemas.openxmlformats.org/drawingml/2006/main">
                  <a:graphicData uri="http://schemas.microsoft.com/office/word/2010/wordprocessingShape">
                    <wps:wsp>
                      <wps:cNvSpPr/>
                      <wps:spPr>
                        <a:xfrm>
                          <a:off x="0" y="0"/>
                          <a:ext cx="2583180" cy="967740"/>
                        </a:xfrm>
                        <a:prstGeom prst="ellipse">
                          <a:avLst/>
                        </a:prstGeom>
                      </wps:spPr>
                      <wps:style>
                        <a:lnRef idx="2">
                          <a:schemeClr val="dk1"/>
                        </a:lnRef>
                        <a:fillRef idx="1">
                          <a:schemeClr val="lt1"/>
                        </a:fillRef>
                        <a:effectRef idx="0">
                          <a:schemeClr val="dk1"/>
                        </a:effectRef>
                        <a:fontRef idx="minor">
                          <a:schemeClr val="dk1"/>
                        </a:fontRef>
                      </wps:style>
                      <wps:txbx>
                        <w:txbxContent>
                          <w:p w14:paraId="4C286098" w14:textId="18E71767" w:rsidR="00C05E53" w:rsidRPr="00251F8E" w:rsidRDefault="00C05E53" w:rsidP="00C05E53">
                            <w:pPr>
                              <w:jc w:val="center"/>
                              <w:rPr>
                                <w:rFonts w:ascii="Times New Roman" w:hAnsi="Times New Roman" w:cs="Times New Roman"/>
                                <w:bCs/>
                                <w:sz w:val="24"/>
                                <w:szCs w:val="24"/>
                              </w:rPr>
                            </w:pPr>
                            <w:r w:rsidRPr="00251F8E">
                              <w:rPr>
                                <w:rFonts w:ascii="Arial" w:hAnsi="Arial" w:cs="Arial"/>
                                <w:bCs/>
                                <w:sz w:val="20"/>
                                <w:szCs w:val="20"/>
                              </w:rPr>
                              <w:t>Participation, Attachment, Access, Acceptance &amp;</w:t>
                            </w:r>
                            <w:r w:rsidRPr="00251F8E">
                              <w:rPr>
                                <w:rFonts w:ascii="Times New Roman" w:hAnsi="Times New Roman" w:cs="Times New Roman"/>
                                <w:bCs/>
                                <w:sz w:val="20"/>
                                <w:szCs w:val="20"/>
                              </w:rPr>
                              <w:t xml:space="preserve"> </w:t>
                            </w:r>
                            <w:r w:rsidRPr="00251F8E">
                              <w:rPr>
                                <w:rFonts w:ascii="Arial" w:hAnsi="Arial" w:cs="Arial"/>
                                <w:bCs/>
                                <w:sz w:val="20"/>
                                <w:szCs w:val="20"/>
                              </w:rPr>
                              <w:t xml:space="preserve">Achievement </w:t>
                            </w:r>
                            <w:r w:rsidRPr="00251F8E">
                              <w:rPr>
                                <w:rFonts w:ascii="Times New Roman" w:hAnsi="Times New Roman" w:cs="Times New Roman"/>
                                <w:bCs/>
                                <w:sz w:val="24"/>
                                <w:szCs w:val="24"/>
                              </w:rPr>
                              <w:t xml:space="preserve"> </w:t>
                            </w:r>
                          </w:p>
                          <w:p w14:paraId="440E7A64" w14:textId="77777777" w:rsidR="00C05E53" w:rsidRPr="00F26B49" w:rsidRDefault="00C05E53" w:rsidP="00C05E53">
                            <w:pPr>
                              <w:jc w:val="center"/>
                              <w:rPr>
                                <w:b/>
                                <w:sz w:val="24"/>
                                <w:szCs w:val="24"/>
                              </w:rPr>
                            </w:pPr>
                          </w:p>
                          <w:p w14:paraId="7A7A19A1" w14:textId="77777777" w:rsidR="00C05E53" w:rsidRPr="00F26B49" w:rsidRDefault="00C05E53" w:rsidP="00C05E53">
                            <w:pPr>
                              <w:jc w:val="center"/>
                              <w:rPr>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D1E96D8" id="Oval 21" o:spid="_x0000_s1026" style="position:absolute;left:0;text-align:left;margin-left:136.2pt;margin-top:2.75pt;width:203.4pt;height:76.2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" fillcolor="white [3201]" strokecolor="black [3200]" strokeweight="2pt">
                <v:textbox>
                  <w:txbxContent>
                    <w:p w14:paraId="4C286098" w14:textId="18E71767" w:rsidR="00C05E53" w:rsidRPr="00251F8E" w:rsidRDefault="00C05E53" w:rsidP="00C05E53">
                      <w:pPr>
                        <w:jc w:val="center"/>
                        <w:rPr>
                          <w:rFonts w:ascii="Times New Roman" w:hAnsi="Times New Roman" w:cs="Times New Roman"/>
                          <w:bCs/>
                          <w:sz w:val="24"/>
                          <w:szCs w:val="24"/>
                        </w:rPr>
                      </w:pPr>
                      <w:r w:rsidRPr="00251F8E">
                        <w:rPr>
                          <w:rFonts w:ascii="Arial" w:hAnsi="Arial" w:cs="Arial"/>
                          <w:bCs/>
                          <w:sz w:val="20"/>
                          <w:szCs w:val="20"/>
                        </w:rPr>
                        <w:t>Participation, Attachment, Access, Acceptance &amp;</w:t>
                      </w:r>
                      <w:r w:rsidRPr="00251F8E">
                        <w:rPr>
                          <w:rFonts w:ascii="Times New Roman" w:hAnsi="Times New Roman" w:cs="Times New Roman"/>
                          <w:bCs/>
                          <w:sz w:val="20"/>
                          <w:szCs w:val="20"/>
                        </w:rPr>
                        <w:t xml:space="preserve"> </w:t>
                      </w:r>
                      <w:r w:rsidRPr="00251F8E">
                        <w:rPr>
                          <w:rFonts w:ascii="Arial" w:hAnsi="Arial" w:cs="Arial"/>
                          <w:bCs/>
                          <w:sz w:val="20"/>
                          <w:szCs w:val="20"/>
                        </w:rPr>
                        <w:t xml:space="preserve">Achievement </w:t>
                      </w:r>
                      <w:r w:rsidRPr="00251F8E">
                        <w:rPr>
                          <w:rFonts w:ascii="Times New Roman" w:hAnsi="Times New Roman" w:cs="Times New Roman"/>
                          <w:bCs/>
                          <w:sz w:val="24"/>
                          <w:szCs w:val="24"/>
                        </w:rPr>
                        <w:t xml:space="preserve"> </w:t>
                      </w:r>
                    </w:p>
                    <w:p w14:paraId="440E7A64" w14:textId="77777777" w:rsidR="00C05E53" w:rsidRPr="00F26B49" w:rsidRDefault="00C05E53" w:rsidP="00C05E53">
                      <w:pPr>
                        <w:jc w:val="center"/>
                        <w:rPr>
                          <w:b/>
                          <w:sz w:val="24"/>
                          <w:szCs w:val="24"/>
                        </w:rPr>
                      </w:pPr>
                    </w:p>
                    <w:p w14:paraId="7A7A19A1" w14:textId="77777777" w:rsidR="00C05E53" w:rsidRPr="00F26B49" w:rsidRDefault="00C05E53" w:rsidP="00C05E53">
                      <w:pPr>
                        <w:jc w:val="center"/>
                        <w:rPr>
                          <w:b/>
                          <w:sz w:val="24"/>
                          <w:szCs w:val="24"/>
                        </w:rPr>
                      </w:pPr>
                    </w:p>
                  </w:txbxContent>
                </v:textbox>
                <w10:wrap anchorx="margin"/>
              </v:oval>
            </w:pict>
          </mc:Fallback>
        </mc:AlternateContent>
      </w:r>
    </w:p>
    <w:p w14:paraId="0AF0A41A" w14:textId="7511992E" w:rsidR="008E3585" w:rsidRPr="00251F8E" w:rsidRDefault="008E3585" w:rsidP="008E3585">
      <w:pPr>
        <w:pStyle w:val="ListParagraph"/>
        <w:ind w:left="0"/>
        <w:jc w:val="both"/>
        <w:rPr>
          <w:rFonts w:ascii="Arial" w:hAnsi="Arial" w:cs="Arial"/>
          <w:sz w:val="20"/>
          <w:szCs w:val="20"/>
        </w:rPr>
      </w:pPr>
    </w:p>
    <w:p w14:paraId="041F5C26" w14:textId="77777777" w:rsidR="008E3585" w:rsidRPr="00251F8E" w:rsidRDefault="008E3585" w:rsidP="008E3585">
      <w:pPr>
        <w:pStyle w:val="ListParagraph"/>
        <w:ind w:left="0"/>
        <w:jc w:val="both"/>
        <w:rPr>
          <w:rFonts w:ascii="Arial" w:hAnsi="Arial" w:cs="Arial"/>
          <w:sz w:val="20"/>
          <w:szCs w:val="20"/>
        </w:rPr>
      </w:pPr>
    </w:p>
    <w:p w14:paraId="01F4AA82" w14:textId="7CA8A485" w:rsidR="00C05E53" w:rsidRPr="00251F8E" w:rsidRDefault="00C05E53" w:rsidP="00C05E53">
      <w:pPr>
        <w:jc w:val="both"/>
        <w:rPr>
          <w:rFonts w:ascii="Arial" w:hAnsi="Arial" w:cs="Arial"/>
          <w:sz w:val="20"/>
          <w:szCs w:val="20"/>
        </w:rPr>
      </w:pPr>
    </w:p>
    <w:p w14:paraId="223DEE4F" w14:textId="41D06D03" w:rsidR="00C05E53" w:rsidRPr="00251F8E" w:rsidRDefault="00880233" w:rsidP="00C05E53">
      <w:pPr>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80768" behindDoc="0" locked="0" layoutInCell="1" allowOverlap="1" wp14:anchorId="0F82D00F" wp14:editId="12F49769">
                <wp:simplePos x="0" y="0"/>
                <wp:positionH relativeFrom="column">
                  <wp:posOffset>2873693</wp:posOffset>
                </wp:positionH>
                <wp:positionV relativeFrom="paragraph">
                  <wp:posOffset>100646</wp:posOffset>
                </wp:positionV>
                <wp:extent cx="296227" cy="251142"/>
                <wp:effectExtent l="22542" t="15558" r="31433" b="12382"/>
                <wp:wrapNone/>
                <wp:docPr id="17" name="Right Arrow 17"/>
                <wp:cNvGraphicFramePr/>
                <a:graphic xmlns:a="http://schemas.openxmlformats.org/drawingml/2006/main">
                  <a:graphicData uri="http://schemas.microsoft.com/office/word/2010/wordprocessingShape">
                    <wps:wsp>
                      <wps:cNvSpPr/>
                      <wps:spPr>
                        <a:xfrm rot="16200000" flipV="1">
                          <a:off x="0" y="0"/>
                          <a:ext cx="296227" cy="251142"/>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9C1FC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226.3pt;margin-top:7.9pt;width:23.3pt;height:19.75pt;rotation:90;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" adj="12444" fillcolor="white [3201]" strokecolor="black [3200]" strokeweight="2pt"/>
            </w:pict>
          </mc:Fallback>
        </mc:AlternateContent>
      </w:r>
    </w:p>
    <w:p w14:paraId="3CEBFF34" w14:textId="6EFAFD70" w:rsidR="00C05E53" w:rsidRPr="00251F8E" w:rsidRDefault="00CC4333" w:rsidP="00C05E53">
      <w:pPr>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82816" behindDoc="0" locked="0" layoutInCell="1" allowOverlap="1" wp14:anchorId="1B966138" wp14:editId="55114A6C">
                <wp:simplePos x="0" y="0"/>
                <wp:positionH relativeFrom="margin">
                  <wp:posOffset>3921760</wp:posOffset>
                </wp:positionH>
                <wp:positionV relativeFrom="paragraph">
                  <wp:posOffset>209550</wp:posOffset>
                </wp:positionV>
                <wp:extent cx="1905000" cy="676910"/>
                <wp:effectExtent l="0" t="0" r="19050" b="27940"/>
                <wp:wrapNone/>
                <wp:docPr id="19" name="Oval 19"/>
                <wp:cNvGraphicFramePr/>
                <a:graphic xmlns:a="http://schemas.openxmlformats.org/drawingml/2006/main">
                  <a:graphicData uri="http://schemas.microsoft.com/office/word/2010/wordprocessingShape">
                    <wps:wsp>
                      <wps:cNvSpPr/>
                      <wps:spPr>
                        <a:xfrm>
                          <a:off x="0" y="0"/>
                          <a:ext cx="1905000" cy="676910"/>
                        </a:xfrm>
                        <a:prstGeom prst="ellipse">
                          <a:avLst/>
                        </a:prstGeom>
                      </wps:spPr>
                      <wps:style>
                        <a:lnRef idx="2">
                          <a:schemeClr val="dk1"/>
                        </a:lnRef>
                        <a:fillRef idx="1">
                          <a:schemeClr val="lt1"/>
                        </a:fillRef>
                        <a:effectRef idx="0">
                          <a:schemeClr val="dk1"/>
                        </a:effectRef>
                        <a:fontRef idx="minor">
                          <a:schemeClr val="dk1"/>
                        </a:fontRef>
                      </wps:style>
                      <wps:txbx>
                        <w:txbxContent>
                          <w:p w14:paraId="42485B57" w14:textId="77777777" w:rsidR="00C05E53" w:rsidRPr="00251F8E" w:rsidRDefault="00C05E53" w:rsidP="00C05E53">
                            <w:pPr>
                              <w:jc w:val="center"/>
                              <w:rPr>
                                <w:rFonts w:ascii="Arial" w:hAnsi="Arial" w:cs="Arial"/>
                                <w:bCs/>
                                <w:sz w:val="20"/>
                                <w:szCs w:val="20"/>
                              </w:rPr>
                            </w:pPr>
                            <w:r w:rsidRPr="00251F8E">
                              <w:rPr>
                                <w:rFonts w:ascii="Arial" w:hAnsi="Arial" w:cs="Arial"/>
                                <w:bCs/>
                                <w:sz w:val="20"/>
                                <w:szCs w:val="20"/>
                              </w:rPr>
                              <w:t>Integration &amp; Interaction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B966138" id="Oval 19" o:spid="_x0000_s1027" style="position:absolute;left:0;text-align:left;margin-left:308.8pt;margin-top:16.5pt;width:150pt;height:53.3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" fillcolor="white [3201]" strokecolor="black [3200]" strokeweight="2pt">
                <v:textbox>
                  <w:txbxContent>
                    <w:p w14:paraId="42485B57" w14:textId="77777777" w:rsidR="00C05E53" w:rsidRPr="00251F8E" w:rsidRDefault="00C05E53" w:rsidP="00C05E53">
                      <w:pPr>
                        <w:jc w:val="center"/>
                        <w:rPr>
                          <w:rFonts w:ascii="Arial" w:hAnsi="Arial" w:cs="Arial"/>
                          <w:bCs/>
                          <w:sz w:val="20"/>
                          <w:szCs w:val="20"/>
                        </w:rPr>
                      </w:pPr>
                      <w:r w:rsidRPr="00251F8E">
                        <w:rPr>
                          <w:rFonts w:ascii="Arial" w:hAnsi="Arial" w:cs="Arial"/>
                          <w:bCs/>
                          <w:sz w:val="20"/>
                          <w:szCs w:val="20"/>
                        </w:rPr>
                        <w:t>Integration &amp; Interaction</w:t>
                      </w:r>
                    </w:p>
                  </w:txbxContent>
                </v:textbox>
                <w10:wrap anchorx="margin"/>
              </v:oval>
            </w:pict>
          </mc:Fallback>
        </mc:AlternateContent>
      </w:r>
      <w:r w:rsidRPr="00251F8E">
        <w:rPr>
          <w:rFonts w:ascii="Arial" w:hAnsi="Arial" w:cs="Arial"/>
          <w:noProof/>
          <w:sz w:val="20"/>
          <w:szCs w:val="20"/>
        </w:rPr>
        <mc:AlternateContent>
          <mc:Choice Requires="wps">
            <w:drawing>
              <wp:anchor distT="0" distB="0" distL="114300" distR="114300" simplePos="0" relativeHeight="251681792" behindDoc="0" locked="0" layoutInCell="1" allowOverlap="1" wp14:anchorId="2175E7E3" wp14:editId="439B200D">
                <wp:simplePos x="0" y="0"/>
                <wp:positionH relativeFrom="column">
                  <wp:posOffset>304800</wp:posOffset>
                </wp:positionH>
                <wp:positionV relativeFrom="paragraph">
                  <wp:posOffset>179070</wp:posOffset>
                </wp:positionV>
                <wp:extent cx="1899920" cy="723900"/>
                <wp:effectExtent l="0" t="0" r="24130" b="19050"/>
                <wp:wrapNone/>
                <wp:docPr id="18" name="Oval 18"/>
                <wp:cNvGraphicFramePr/>
                <a:graphic xmlns:a="http://schemas.openxmlformats.org/drawingml/2006/main">
                  <a:graphicData uri="http://schemas.microsoft.com/office/word/2010/wordprocessingShape">
                    <wps:wsp>
                      <wps:cNvSpPr/>
                      <wps:spPr>
                        <a:xfrm>
                          <a:off x="0" y="0"/>
                          <a:ext cx="1899920" cy="723900"/>
                        </a:xfrm>
                        <a:prstGeom prst="ellipse">
                          <a:avLst/>
                        </a:prstGeom>
                      </wps:spPr>
                      <wps:style>
                        <a:lnRef idx="2">
                          <a:schemeClr val="dk1"/>
                        </a:lnRef>
                        <a:fillRef idx="1">
                          <a:schemeClr val="lt1"/>
                        </a:fillRef>
                        <a:effectRef idx="0">
                          <a:schemeClr val="dk1"/>
                        </a:effectRef>
                        <a:fontRef idx="minor">
                          <a:schemeClr val="dk1"/>
                        </a:fontRef>
                      </wps:style>
                      <wps:txbx>
                        <w:txbxContent>
                          <w:p w14:paraId="6CE4E2B5" w14:textId="77777777" w:rsidR="00C05E53" w:rsidRPr="00251F8E" w:rsidRDefault="00C05E53" w:rsidP="00C05E53">
                            <w:pPr>
                              <w:jc w:val="center"/>
                              <w:rPr>
                                <w:rFonts w:ascii="Arial" w:hAnsi="Arial" w:cs="Arial"/>
                                <w:bCs/>
                                <w:sz w:val="20"/>
                                <w:szCs w:val="20"/>
                              </w:rPr>
                            </w:pPr>
                            <w:r w:rsidRPr="00251F8E">
                              <w:rPr>
                                <w:rFonts w:ascii="Arial" w:hAnsi="Arial" w:cs="Arial"/>
                                <w:bCs/>
                                <w:sz w:val="20"/>
                                <w:szCs w:val="20"/>
                              </w:rPr>
                              <w:t>Coherence &amp; Dynamism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2175E7E3" id="Oval 18" o:spid="_x0000_s1028" style="position:absolute;left:0;text-align:left;margin-left:24pt;margin-top:14.1pt;width:149.6pt;height:5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" fillcolor="white [3201]" strokecolor="black [3200]" strokeweight="2pt">
                <v:textbox>
                  <w:txbxContent>
                    <w:p w14:paraId="6CE4E2B5" w14:textId="77777777" w:rsidR="00C05E53" w:rsidRPr="00251F8E" w:rsidRDefault="00C05E53" w:rsidP="00C05E53">
                      <w:pPr>
                        <w:jc w:val="center"/>
                        <w:rPr>
                          <w:rFonts w:ascii="Arial" w:hAnsi="Arial" w:cs="Arial"/>
                          <w:bCs/>
                          <w:sz w:val="20"/>
                          <w:szCs w:val="20"/>
                        </w:rPr>
                      </w:pPr>
                      <w:r w:rsidRPr="00251F8E">
                        <w:rPr>
                          <w:rFonts w:ascii="Arial" w:hAnsi="Arial" w:cs="Arial"/>
                          <w:bCs/>
                          <w:sz w:val="20"/>
                          <w:szCs w:val="20"/>
                        </w:rPr>
                        <w:t>Coherence &amp; Dynamism</w:t>
                      </w:r>
                    </w:p>
                  </w:txbxContent>
                </v:textbox>
              </v:oval>
            </w:pict>
          </mc:Fallback>
        </mc:AlternateContent>
      </w:r>
      <w:r w:rsidR="00F16057" w:rsidRPr="00251F8E">
        <w:rPr>
          <w:rFonts w:ascii="Arial" w:hAnsi="Arial" w:cs="Arial"/>
          <w:noProof/>
          <w:sz w:val="20"/>
          <w:szCs w:val="20"/>
        </w:rPr>
        <mc:AlternateContent>
          <mc:Choice Requires="wps">
            <w:drawing>
              <wp:anchor distT="0" distB="0" distL="114300" distR="114300" simplePos="0" relativeHeight="251676672" behindDoc="0" locked="0" layoutInCell="1" allowOverlap="1" wp14:anchorId="18C1306B" wp14:editId="77C8EF42">
                <wp:simplePos x="0" y="0"/>
                <wp:positionH relativeFrom="column">
                  <wp:posOffset>2583180</wp:posOffset>
                </wp:positionH>
                <wp:positionV relativeFrom="paragraph">
                  <wp:posOffset>114935</wp:posOffset>
                </wp:positionV>
                <wp:extent cx="1005840" cy="775970"/>
                <wp:effectExtent l="0" t="0" r="22860" b="24130"/>
                <wp:wrapNone/>
                <wp:docPr id="6" name="Rounded Rectangle 6"/>
                <wp:cNvGraphicFramePr/>
                <a:graphic xmlns:a="http://schemas.openxmlformats.org/drawingml/2006/main">
                  <a:graphicData uri="http://schemas.microsoft.com/office/word/2010/wordprocessingShape">
                    <wps:wsp>
                      <wps:cNvSpPr/>
                      <wps:spPr>
                        <a:xfrm>
                          <a:off x="0" y="0"/>
                          <a:ext cx="1005840" cy="775970"/>
                        </a:xfrm>
                        <a:prstGeom prst="roundRect">
                          <a:avLst>
                            <a:gd name="adj" fmla="val 35797"/>
                          </a:avLst>
                        </a:prstGeom>
                      </wps:spPr>
                      <wps:style>
                        <a:lnRef idx="2">
                          <a:schemeClr val="dk1"/>
                        </a:lnRef>
                        <a:fillRef idx="1">
                          <a:schemeClr val="lt1"/>
                        </a:fillRef>
                        <a:effectRef idx="0">
                          <a:schemeClr val="dk1"/>
                        </a:effectRef>
                        <a:fontRef idx="minor">
                          <a:schemeClr val="dk1"/>
                        </a:fontRef>
                      </wps:style>
                      <wps:txbx>
                        <w:txbxContent>
                          <w:p w14:paraId="5CB26137" w14:textId="77777777" w:rsidR="00C05E53" w:rsidRPr="00251F8E" w:rsidRDefault="00C05E53" w:rsidP="00827D3A">
                            <w:pPr>
                              <w:rPr>
                                <w:rFonts w:ascii="Arial" w:hAnsi="Arial" w:cs="Arial"/>
                                <w:bCs/>
                                <w:sz w:val="20"/>
                                <w:szCs w:val="20"/>
                              </w:rPr>
                            </w:pPr>
                            <w:r w:rsidRPr="00251F8E">
                              <w:rPr>
                                <w:rFonts w:ascii="Arial" w:hAnsi="Arial" w:cs="Arial"/>
                                <w:bCs/>
                                <w:sz w:val="20"/>
                                <w:szCs w:val="20"/>
                              </w:rPr>
                              <w:t>Social Inclusion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oundrect w14:anchorId="18C1306B" id="Rounded Rectangle 6" o:spid="_x0000_s1029" style="position:absolute;left:0;text-align:left;margin-left:203.4pt;margin-top:9.05pt;width:79.2pt;height:6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" fillcolor="white [3201]" strokecolor="black [3200]" strokeweight="2pt">
                <v:textbox>
                  <w:txbxContent>
                    <w:p w14:paraId="5CB26137" w14:textId="77777777" w:rsidR="00C05E53" w:rsidRPr="00251F8E" w:rsidRDefault="00C05E53" w:rsidP="00827D3A">
                      <w:pPr>
                        <w:rPr>
                          <w:rFonts w:ascii="Arial" w:hAnsi="Arial" w:cs="Arial"/>
                          <w:bCs/>
                          <w:sz w:val="20"/>
                          <w:szCs w:val="20"/>
                        </w:rPr>
                      </w:pPr>
                      <w:r w:rsidRPr="00251F8E">
                        <w:rPr>
                          <w:rFonts w:ascii="Arial" w:hAnsi="Arial" w:cs="Arial"/>
                          <w:bCs/>
                          <w:sz w:val="20"/>
                          <w:szCs w:val="20"/>
                        </w:rPr>
                        <w:t>Social Inclusion</w:t>
                      </w:r>
                    </w:p>
                  </w:txbxContent>
                </v:textbox>
              </v:roundrect>
            </w:pict>
          </mc:Fallback>
        </mc:AlternateContent>
      </w:r>
    </w:p>
    <w:p w14:paraId="44AA48B4" w14:textId="185BBDAC" w:rsidR="00C05E53" w:rsidRPr="00251F8E" w:rsidRDefault="00F26B49" w:rsidP="00C05E53">
      <w:pPr>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77696" behindDoc="0" locked="0" layoutInCell="1" allowOverlap="1" wp14:anchorId="141A8D1B" wp14:editId="40210CC7">
                <wp:simplePos x="0" y="0"/>
                <wp:positionH relativeFrom="column">
                  <wp:posOffset>2201545</wp:posOffset>
                </wp:positionH>
                <wp:positionV relativeFrom="paragraph">
                  <wp:posOffset>63500</wp:posOffset>
                </wp:positionV>
                <wp:extent cx="381635" cy="246380"/>
                <wp:effectExtent l="19050" t="19050" r="18415" b="39370"/>
                <wp:wrapNone/>
                <wp:docPr id="10" name="Right Arrow 10"/>
                <wp:cNvGraphicFramePr/>
                <a:graphic xmlns:a="http://schemas.openxmlformats.org/drawingml/2006/main">
                  <a:graphicData uri="http://schemas.microsoft.com/office/word/2010/wordprocessingShape">
                    <wps:wsp>
                      <wps:cNvSpPr/>
                      <wps:spPr>
                        <a:xfrm flipH="1">
                          <a:off x="0" y="0"/>
                          <a:ext cx="381635" cy="24638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E43545" id="Right Arrow 10" o:spid="_x0000_s1026" type="#_x0000_t13" style="position:absolute;margin-left:173.35pt;margin-top:5pt;width:30.05pt;height:19.4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" adj="14628" fillcolor="white [3201]" strokecolor="black [3200]" strokeweight="2pt"/>
            </w:pict>
          </mc:Fallback>
        </mc:AlternateContent>
      </w:r>
      <w:r w:rsidR="00827D3A" w:rsidRPr="00251F8E">
        <w:rPr>
          <w:rFonts w:ascii="Arial" w:hAnsi="Arial" w:cs="Arial"/>
          <w:noProof/>
          <w:sz w:val="20"/>
          <w:szCs w:val="20"/>
        </w:rPr>
        <mc:AlternateContent>
          <mc:Choice Requires="wps">
            <w:drawing>
              <wp:anchor distT="0" distB="0" distL="114300" distR="114300" simplePos="0" relativeHeight="251679744" behindDoc="0" locked="0" layoutInCell="1" allowOverlap="1" wp14:anchorId="03AF4C3A" wp14:editId="1D06E62A">
                <wp:simplePos x="0" y="0"/>
                <wp:positionH relativeFrom="column">
                  <wp:posOffset>3606800</wp:posOffset>
                </wp:positionH>
                <wp:positionV relativeFrom="paragraph">
                  <wp:posOffset>62230</wp:posOffset>
                </wp:positionV>
                <wp:extent cx="317500" cy="254000"/>
                <wp:effectExtent l="0" t="19050" r="44450" b="31750"/>
                <wp:wrapNone/>
                <wp:docPr id="14" name="Right Arrow 14"/>
                <wp:cNvGraphicFramePr/>
                <a:graphic xmlns:a="http://schemas.openxmlformats.org/drawingml/2006/main">
                  <a:graphicData uri="http://schemas.microsoft.com/office/word/2010/wordprocessingShape">
                    <wps:wsp>
                      <wps:cNvSpPr/>
                      <wps:spPr>
                        <a:xfrm>
                          <a:off x="0" y="0"/>
                          <a:ext cx="317500" cy="254000"/>
                        </a:xfrm>
                        <a:prstGeom prst="right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E5352BB" id="Right Arrow 14" o:spid="_x0000_s1026" type="#_x0000_t13" style="position:absolute;margin-left:284pt;margin-top:4.9pt;width:25pt;height:2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" adj="12960" fillcolor="white [3201]" strokecolor="black [3200]" strokeweight="2pt"/>
            </w:pict>
          </mc:Fallback>
        </mc:AlternateContent>
      </w:r>
    </w:p>
    <w:p w14:paraId="53B400EC" w14:textId="41D5C35D" w:rsidR="00C05E53" w:rsidRPr="00251F8E" w:rsidRDefault="00C05E53" w:rsidP="00C05E53">
      <w:pPr>
        <w:jc w:val="both"/>
        <w:rPr>
          <w:rFonts w:ascii="Arial" w:hAnsi="Arial" w:cs="Arial"/>
          <w:sz w:val="20"/>
          <w:szCs w:val="20"/>
        </w:rPr>
      </w:pPr>
    </w:p>
    <w:p w14:paraId="3B944E47" w14:textId="40B4AF89" w:rsidR="00C05E53" w:rsidRPr="00251F8E" w:rsidRDefault="00251F8E" w:rsidP="00C05E53">
      <w:pPr>
        <w:jc w:val="both"/>
        <w:rPr>
          <w:rFonts w:ascii="Arial" w:hAnsi="Arial" w:cs="Arial"/>
          <w:sz w:val="20"/>
          <w:szCs w:val="20"/>
        </w:rPr>
      </w:pPr>
      <w:r w:rsidRPr="00251F8E">
        <w:rPr>
          <w:rFonts w:ascii="Arial" w:hAnsi="Arial" w:cs="Arial"/>
          <w:noProof/>
          <w:sz w:val="20"/>
          <w:szCs w:val="20"/>
        </w:rPr>
        <w:lastRenderedPageBreak/>
        <mc:AlternateContent>
          <mc:Choice Requires="wps">
            <w:drawing>
              <wp:anchor distT="0" distB="0" distL="114300" distR="114300" simplePos="0" relativeHeight="251678720" behindDoc="0" locked="0" layoutInCell="1" allowOverlap="1" wp14:anchorId="24B6F2ED" wp14:editId="62DD9AEE">
                <wp:simplePos x="0" y="0"/>
                <wp:positionH relativeFrom="column">
                  <wp:posOffset>2960370</wp:posOffset>
                </wp:positionH>
                <wp:positionV relativeFrom="paragraph">
                  <wp:posOffset>18415</wp:posOffset>
                </wp:positionV>
                <wp:extent cx="262890" cy="318770"/>
                <wp:effectExtent l="19050" t="0" r="22860" b="43180"/>
                <wp:wrapNone/>
                <wp:docPr id="13" name="Down Arrow 13"/>
                <wp:cNvGraphicFramePr/>
                <a:graphic xmlns:a="http://schemas.openxmlformats.org/drawingml/2006/main">
                  <a:graphicData uri="http://schemas.microsoft.com/office/word/2010/wordprocessingShape">
                    <wps:wsp>
                      <wps:cNvSpPr/>
                      <wps:spPr>
                        <a:xfrm>
                          <a:off x="0" y="0"/>
                          <a:ext cx="262890" cy="31877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5491A7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33.1pt;margin-top:1.45pt;width:20.7pt;height:25.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" adj="12693" fillcolor="white [3201]" strokecolor="black [3200]" strokeweight="2pt"/>
            </w:pict>
          </mc:Fallback>
        </mc:AlternateContent>
      </w:r>
    </w:p>
    <w:p w14:paraId="438BCCE3" w14:textId="05EA4591" w:rsidR="00C05E53" w:rsidRPr="00251F8E" w:rsidRDefault="00251F8E" w:rsidP="00C05E53">
      <w:pPr>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83840" behindDoc="0" locked="0" layoutInCell="1" allowOverlap="1" wp14:anchorId="1A40A67C" wp14:editId="6D0827F5">
                <wp:simplePos x="0" y="0"/>
                <wp:positionH relativeFrom="column">
                  <wp:posOffset>2145030</wp:posOffset>
                </wp:positionH>
                <wp:positionV relativeFrom="paragraph">
                  <wp:posOffset>67310</wp:posOffset>
                </wp:positionV>
                <wp:extent cx="1892494" cy="707307"/>
                <wp:effectExtent l="0" t="0" r="12700" b="17145"/>
                <wp:wrapNone/>
                <wp:docPr id="20" name="Oval 20"/>
                <wp:cNvGraphicFramePr/>
                <a:graphic xmlns:a="http://schemas.openxmlformats.org/drawingml/2006/main">
                  <a:graphicData uri="http://schemas.microsoft.com/office/word/2010/wordprocessingShape">
                    <wps:wsp>
                      <wps:cNvSpPr/>
                      <wps:spPr>
                        <a:xfrm>
                          <a:off x="0" y="0"/>
                          <a:ext cx="1892494" cy="707307"/>
                        </a:xfrm>
                        <a:prstGeom prst="ellipse">
                          <a:avLst/>
                        </a:prstGeom>
                      </wps:spPr>
                      <wps:style>
                        <a:lnRef idx="2">
                          <a:schemeClr val="dk1"/>
                        </a:lnRef>
                        <a:fillRef idx="1">
                          <a:schemeClr val="lt1"/>
                        </a:fillRef>
                        <a:effectRef idx="0">
                          <a:schemeClr val="dk1"/>
                        </a:effectRef>
                        <a:fontRef idx="minor">
                          <a:schemeClr val="dk1"/>
                        </a:fontRef>
                      </wps:style>
                      <wps:txbx>
                        <w:txbxContent>
                          <w:p w14:paraId="23DA2C3F" w14:textId="77777777" w:rsidR="00C05E53" w:rsidRPr="00251F8E" w:rsidRDefault="00C05E53" w:rsidP="00C05E53">
                            <w:pPr>
                              <w:jc w:val="center"/>
                              <w:rPr>
                                <w:rFonts w:ascii="Arial" w:hAnsi="Arial" w:cs="Arial"/>
                                <w:bCs/>
                                <w:sz w:val="20"/>
                                <w:szCs w:val="20"/>
                              </w:rPr>
                            </w:pPr>
                            <w:r w:rsidRPr="00251F8E">
                              <w:rPr>
                                <w:rFonts w:ascii="Arial" w:hAnsi="Arial" w:cs="Arial"/>
                                <w:bCs/>
                                <w:sz w:val="20"/>
                                <w:szCs w:val="20"/>
                              </w:rPr>
                              <w:t>Networking &amp; Contentment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A40A67C" id="Oval 20" o:spid="_x0000_s1030" style="position:absolute;left:0;text-align:left;margin-left:168.9pt;margin-top:5.3pt;width:149pt;height:5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" fillcolor="white [3201]" strokecolor="black [3200]" strokeweight="2pt">
                <v:textbox>
                  <w:txbxContent>
                    <w:p w14:paraId="23DA2C3F" w14:textId="77777777" w:rsidR="00C05E53" w:rsidRPr="00251F8E" w:rsidRDefault="00C05E53" w:rsidP="00C05E53">
                      <w:pPr>
                        <w:jc w:val="center"/>
                        <w:rPr>
                          <w:rFonts w:ascii="Arial" w:hAnsi="Arial" w:cs="Arial"/>
                          <w:bCs/>
                          <w:sz w:val="20"/>
                          <w:szCs w:val="20"/>
                        </w:rPr>
                      </w:pPr>
                      <w:r w:rsidRPr="00251F8E">
                        <w:rPr>
                          <w:rFonts w:ascii="Arial" w:hAnsi="Arial" w:cs="Arial"/>
                          <w:bCs/>
                          <w:sz w:val="20"/>
                          <w:szCs w:val="20"/>
                        </w:rPr>
                        <w:t>Networking &amp; Contentment</w:t>
                      </w:r>
                    </w:p>
                  </w:txbxContent>
                </v:textbox>
              </v:oval>
            </w:pict>
          </mc:Fallback>
        </mc:AlternateContent>
      </w:r>
    </w:p>
    <w:p w14:paraId="65400B29" w14:textId="77777777" w:rsidR="00C05E53" w:rsidRPr="00251F8E" w:rsidRDefault="00C05E53" w:rsidP="00C05E53">
      <w:pPr>
        <w:jc w:val="both"/>
        <w:rPr>
          <w:rFonts w:ascii="Arial" w:hAnsi="Arial" w:cs="Arial"/>
          <w:sz w:val="20"/>
          <w:szCs w:val="20"/>
        </w:rPr>
      </w:pPr>
    </w:p>
    <w:p w14:paraId="6EC12E18" w14:textId="77777777" w:rsidR="00A31AF9" w:rsidRPr="00251F8E" w:rsidRDefault="00A31AF9" w:rsidP="00C05E53">
      <w:pPr>
        <w:jc w:val="center"/>
        <w:rPr>
          <w:rFonts w:ascii="Arial" w:hAnsi="Arial" w:cs="Arial"/>
          <w:b/>
          <w:sz w:val="20"/>
          <w:szCs w:val="20"/>
        </w:rPr>
      </w:pPr>
    </w:p>
    <w:p w14:paraId="28568CBF" w14:textId="34C78657" w:rsidR="00C05E53" w:rsidRPr="00251F8E" w:rsidRDefault="00C05E53" w:rsidP="00A31AF9">
      <w:pPr>
        <w:spacing w:line="240" w:lineRule="auto"/>
        <w:jc w:val="center"/>
        <w:rPr>
          <w:rFonts w:ascii="Arial" w:hAnsi="Arial" w:cs="Arial"/>
          <w:b/>
          <w:sz w:val="20"/>
          <w:szCs w:val="20"/>
        </w:rPr>
      </w:pPr>
      <w:r w:rsidRPr="00251F8E">
        <w:rPr>
          <w:rFonts w:ascii="Arial" w:hAnsi="Arial" w:cs="Arial"/>
          <w:b/>
          <w:sz w:val="20"/>
          <w:szCs w:val="20"/>
        </w:rPr>
        <w:t>Figure</w:t>
      </w:r>
      <w:r w:rsidR="00D35ABC" w:rsidRPr="00251F8E">
        <w:rPr>
          <w:rFonts w:ascii="Arial" w:hAnsi="Arial" w:cs="Arial"/>
          <w:b/>
          <w:sz w:val="20"/>
          <w:szCs w:val="20"/>
        </w:rPr>
        <w:t xml:space="preserve"> 1</w:t>
      </w:r>
      <w:r w:rsidRPr="00251F8E">
        <w:rPr>
          <w:rFonts w:ascii="Arial" w:hAnsi="Arial" w:cs="Arial"/>
          <w:b/>
          <w:sz w:val="20"/>
          <w:szCs w:val="20"/>
        </w:rPr>
        <w:t>: Components of social inclusion for this study</w:t>
      </w:r>
    </w:p>
    <w:p w14:paraId="10B80170" w14:textId="77777777" w:rsidR="00CC4333" w:rsidRPr="00251F8E" w:rsidRDefault="00CC4333" w:rsidP="00A31AF9">
      <w:pPr>
        <w:spacing w:line="240" w:lineRule="auto"/>
        <w:jc w:val="center"/>
        <w:rPr>
          <w:rFonts w:ascii="Arial" w:hAnsi="Arial" w:cs="Arial"/>
          <w:b/>
          <w:sz w:val="20"/>
          <w:szCs w:val="20"/>
        </w:rPr>
      </w:pPr>
    </w:p>
    <w:bookmarkStart w:id="0" w:name="_Hlk192899430"/>
    <w:p w14:paraId="1B625467" w14:textId="6F99C251" w:rsidR="00C05E53" w:rsidRPr="00251F8E" w:rsidRDefault="00162DDB" w:rsidP="00C05E53">
      <w:pPr>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87936" behindDoc="0" locked="0" layoutInCell="1" allowOverlap="1" wp14:anchorId="12372BAB" wp14:editId="45A213B4">
                <wp:simplePos x="0" y="0"/>
                <wp:positionH relativeFrom="column">
                  <wp:posOffset>2659380</wp:posOffset>
                </wp:positionH>
                <wp:positionV relativeFrom="paragraph">
                  <wp:posOffset>266700</wp:posOffset>
                </wp:positionV>
                <wp:extent cx="1158240" cy="99060"/>
                <wp:effectExtent l="0" t="0" r="80010" b="110490"/>
                <wp:wrapNone/>
                <wp:docPr id="5" name="Straight Arrow Connector 5"/>
                <wp:cNvGraphicFramePr/>
                <a:graphic xmlns:a="http://schemas.openxmlformats.org/drawingml/2006/main">
                  <a:graphicData uri="http://schemas.microsoft.com/office/word/2010/wordprocessingShape">
                    <wps:wsp>
                      <wps:cNvCnPr/>
                      <wps:spPr>
                        <a:xfrm>
                          <a:off x="0" y="0"/>
                          <a:ext cx="1158240" cy="990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853F1F5" id="_x0000_t32" coordsize="21600,21600" o:spt="32" o:oned="t" path="m,l21600,21600e" filled="f">
                <v:path arrowok="t" fillok="f" o:connecttype="none"/>
                <o:lock v:ext="edit" shapetype="t"/>
              </v:shapetype>
              <v:shape id="Straight Arrow Connector 5" o:spid="_x0000_s1026" type="#_x0000_t32" style="position:absolute;margin-left:209.4pt;margin-top:21pt;width:91.2pt;height: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" strokecolor="black [3040]">
                <v:stroke endarrow="open"/>
              </v:shape>
            </w:pict>
          </mc:Fallback>
        </mc:AlternateContent>
      </w:r>
      <w:r w:rsidR="00F16057" w:rsidRPr="00251F8E">
        <w:rPr>
          <w:rFonts w:ascii="Arial" w:hAnsi="Arial" w:cs="Arial"/>
          <w:noProof/>
          <w:sz w:val="20"/>
          <w:szCs w:val="20"/>
        </w:rPr>
        <mc:AlternateContent>
          <mc:Choice Requires="wps">
            <w:drawing>
              <wp:anchor distT="0" distB="0" distL="114300" distR="114300" simplePos="0" relativeHeight="251688960" behindDoc="0" locked="0" layoutInCell="1" allowOverlap="1" wp14:anchorId="4651DF2B" wp14:editId="37721A2A">
                <wp:simplePos x="0" y="0"/>
                <wp:positionH relativeFrom="column">
                  <wp:posOffset>3839210</wp:posOffset>
                </wp:positionH>
                <wp:positionV relativeFrom="paragraph">
                  <wp:posOffset>257810</wp:posOffset>
                </wp:positionV>
                <wp:extent cx="1375410" cy="746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1375410" cy="746760"/>
                        </a:xfrm>
                        <a:prstGeom prst="rect">
                          <a:avLst/>
                        </a:prstGeom>
                      </wps:spPr>
                      <wps:style>
                        <a:lnRef idx="2">
                          <a:schemeClr val="dk1"/>
                        </a:lnRef>
                        <a:fillRef idx="1">
                          <a:schemeClr val="lt1"/>
                        </a:fillRef>
                        <a:effectRef idx="0">
                          <a:schemeClr val="dk1"/>
                        </a:effectRef>
                        <a:fontRef idx="minor">
                          <a:schemeClr val="dk1"/>
                        </a:fontRef>
                      </wps:style>
                      <wps:txbx>
                        <w:txbxContent>
                          <w:p w14:paraId="4B6B3D3F" w14:textId="77777777" w:rsidR="00C05E53" w:rsidRPr="00251F8E" w:rsidRDefault="00C05E53" w:rsidP="00C05E53">
                            <w:pPr>
                              <w:jc w:val="center"/>
                              <w:rPr>
                                <w:rFonts w:ascii="Arial" w:hAnsi="Arial" w:cs="Arial"/>
                                <w:sz w:val="20"/>
                                <w:szCs w:val="20"/>
                              </w:rPr>
                            </w:pPr>
                            <w:r w:rsidRPr="00251F8E">
                              <w:rPr>
                                <w:rFonts w:ascii="Arial" w:hAnsi="Arial" w:cs="Arial"/>
                                <w:sz w:val="20"/>
                                <w:szCs w:val="20"/>
                              </w:rPr>
                              <w:t>Social 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651DF2B" id="Rectangle 7" o:spid="_x0000_s1031" style="position:absolute;left:0;text-align:left;margin-left:302.3pt;margin-top:20.3pt;width:108.3pt;height:58.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" fillcolor="white [3201]" strokecolor="black [3200]" strokeweight="2pt">
                <v:textbox>
                  <w:txbxContent>
                    <w:p w14:paraId="4B6B3D3F" w14:textId="77777777" w:rsidR="00C05E53" w:rsidRPr="00251F8E" w:rsidRDefault="00C05E53" w:rsidP="00C05E53">
                      <w:pPr>
                        <w:jc w:val="center"/>
                        <w:rPr>
                          <w:rFonts w:ascii="Arial" w:hAnsi="Arial" w:cs="Arial"/>
                          <w:sz w:val="20"/>
                          <w:szCs w:val="20"/>
                        </w:rPr>
                      </w:pPr>
                      <w:r w:rsidRPr="00251F8E">
                        <w:rPr>
                          <w:rFonts w:ascii="Arial" w:hAnsi="Arial" w:cs="Arial"/>
                          <w:sz w:val="20"/>
                          <w:szCs w:val="20"/>
                        </w:rPr>
                        <w:t>Social Acceptance</w:t>
                      </w:r>
                    </w:p>
                  </w:txbxContent>
                </v:textbox>
              </v:rect>
            </w:pict>
          </mc:Fallback>
        </mc:AlternateContent>
      </w:r>
      <w:r w:rsidR="00F16057" w:rsidRPr="00251F8E">
        <w:rPr>
          <w:rFonts w:ascii="Arial" w:hAnsi="Arial" w:cs="Arial"/>
          <w:noProof/>
          <w:sz w:val="20"/>
          <w:szCs w:val="20"/>
        </w:rPr>
        <mc:AlternateContent>
          <mc:Choice Requires="wps">
            <w:drawing>
              <wp:anchor distT="0" distB="0" distL="114300" distR="114300" simplePos="0" relativeHeight="251694080" behindDoc="0" locked="0" layoutInCell="1" allowOverlap="1" wp14:anchorId="4E1F0617" wp14:editId="06508B18">
                <wp:simplePos x="0" y="0"/>
                <wp:positionH relativeFrom="column">
                  <wp:posOffset>1234440</wp:posOffset>
                </wp:positionH>
                <wp:positionV relativeFrom="paragraph">
                  <wp:posOffset>6350</wp:posOffset>
                </wp:positionV>
                <wp:extent cx="1383030" cy="365760"/>
                <wp:effectExtent l="0" t="0" r="26670" b="15240"/>
                <wp:wrapNone/>
                <wp:docPr id="1" name="Rectangle 1"/>
                <wp:cNvGraphicFramePr/>
                <a:graphic xmlns:a="http://schemas.openxmlformats.org/drawingml/2006/main">
                  <a:graphicData uri="http://schemas.microsoft.com/office/word/2010/wordprocessingShape">
                    <wps:wsp>
                      <wps:cNvSpPr/>
                      <wps:spPr>
                        <a:xfrm>
                          <a:off x="0" y="0"/>
                          <a:ext cx="1383030" cy="365760"/>
                        </a:xfrm>
                        <a:prstGeom prst="rect">
                          <a:avLst/>
                        </a:prstGeom>
                      </wps:spPr>
                      <wps:style>
                        <a:lnRef idx="2">
                          <a:schemeClr val="dk1"/>
                        </a:lnRef>
                        <a:fillRef idx="1">
                          <a:schemeClr val="lt1"/>
                        </a:fillRef>
                        <a:effectRef idx="0">
                          <a:schemeClr val="dk1"/>
                        </a:effectRef>
                        <a:fontRef idx="minor">
                          <a:schemeClr val="dk1"/>
                        </a:fontRef>
                      </wps:style>
                      <wps:txbx>
                        <w:txbxContent>
                          <w:p w14:paraId="03E03559" w14:textId="77777777" w:rsidR="00C05E53" w:rsidRPr="00251F8E" w:rsidRDefault="00C05E53" w:rsidP="00C05E53">
                            <w:pPr>
                              <w:jc w:val="center"/>
                              <w:rPr>
                                <w:rFonts w:ascii="Arial" w:hAnsi="Arial" w:cs="Arial"/>
                                <w:sz w:val="20"/>
                                <w:szCs w:val="20"/>
                              </w:rPr>
                            </w:pPr>
                            <w:r w:rsidRPr="00251F8E">
                              <w:rPr>
                                <w:rFonts w:ascii="Arial" w:hAnsi="Arial" w:cs="Arial"/>
                                <w:sz w:val="20"/>
                                <w:szCs w:val="20"/>
                              </w:rPr>
                              <w:t>Teacher’s Attitude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4E1F0617" id="Rectangle 1" o:spid="_x0000_s1032" style="position:absolute;left:0;text-align:left;margin-left:97.2pt;margin-top:.5pt;width:108.9pt;height:28.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" fillcolor="white [3201]" strokecolor="black [3200]" strokeweight="2pt">
                <v:textbox>
                  <w:txbxContent>
                    <w:p w14:paraId="03E03559" w14:textId="77777777" w:rsidR="00C05E53" w:rsidRPr="00251F8E" w:rsidRDefault="00C05E53" w:rsidP="00C05E53">
                      <w:pPr>
                        <w:jc w:val="center"/>
                        <w:rPr>
                          <w:rFonts w:ascii="Arial" w:hAnsi="Arial" w:cs="Arial"/>
                          <w:sz w:val="20"/>
                          <w:szCs w:val="20"/>
                        </w:rPr>
                      </w:pPr>
                      <w:r w:rsidRPr="00251F8E">
                        <w:rPr>
                          <w:rFonts w:ascii="Arial" w:hAnsi="Arial" w:cs="Arial"/>
                          <w:sz w:val="20"/>
                          <w:szCs w:val="20"/>
                        </w:rPr>
                        <w:t>Teacher’s Attitude</w:t>
                      </w:r>
                    </w:p>
                  </w:txbxContent>
                </v:textbox>
              </v:rect>
            </w:pict>
          </mc:Fallback>
        </mc:AlternateContent>
      </w:r>
    </w:p>
    <w:p w14:paraId="264CC52B" w14:textId="3102DA4E" w:rsidR="00C05E53" w:rsidRPr="00251F8E" w:rsidRDefault="00C05E53" w:rsidP="00C05E53">
      <w:pPr>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84864" behindDoc="0" locked="0" layoutInCell="1" allowOverlap="1" wp14:anchorId="54EEF067" wp14:editId="5394BCED">
                <wp:simplePos x="0" y="0"/>
                <wp:positionH relativeFrom="column">
                  <wp:posOffset>1837055</wp:posOffset>
                </wp:positionH>
                <wp:positionV relativeFrom="paragraph">
                  <wp:posOffset>64135</wp:posOffset>
                </wp:positionV>
                <wp:extent cx="0" cy="262393"/>
                <wp:effectExtent l="95250" t="0" r="57150" b="61595"/>
                <wp:wrapNone/>
                <wp:docPr id="2" name="Straight Arrow Connector 2"/>
                <wp:cNvGraphicFramePr/>
                <a:graphic xmlns:a="http://schemas.openxmlformats.org/drawingml/2006/main">
                  <a:graphicData uri="http://schemas.microsoft.com/office/word/2010/wordprocessingShape">
                    <wps:wsp>
                      <wps:cNvCnPr/>
                      <wps:spPr>
                        <a:xfrm>
                          <a:off x="0" y="0"/>
                          <a:ext cx="0" cy="26239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89A96B" id="Straight Arrow Connector 2" o:spid="_x0000_s1026" type="#_x0000_t32" style="position:absolute;margin-left:144.65pt;margin-top:5.05pt;width:0;height:2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" strokecolor="black [3040]">
                <v:stroke endarrow="open"/>
              </v:shape>
            </w:pict>
          </mc:Fallback>
        </mc:AlternateContent>
      </w:r>
    </w:p>
    <w:p w14:paraId="6A34BC9D" w14:textId="02C2807A" w:rsidR="00C05E53" w:rsidRPr="00251F8E" w:rsidRDefault="00F16057" w:rsidP="00C05E53">
      <w:pPr>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86912" behindDoc="0" locked="0" layoutInCell="1" allowOverlap="1" wp14:anchorId="0821FAF6" wp14:editId="6D379E47">
                <wp:simplePos x="0" y="0"/>
                <wp:positionH relativeFrom="column">
                  <wp:posOffset>2682240</wp:posOffset>
                </wp:positionH>
                <wp:positionV relativeFrom="paragraph">
                  <wp:posOffset>207010</wp:posOffset>
                </wp:positionV>
                <wp:extent cx="1143000" cy="53340"/>
                <wp:effectExtent l="0" t="38100" r="38100" b="99060"/>
                <wp:wrapNone/>
                <wp:docPr id="4" name="Straight Arrow Connector 4"/>
                <wp:cNvGraphicFramePr/>
                <a:graphic xmlns:a="http://schemas.openxmlformats.org/drawingml/2006/main">
                  <a:graphicData uri="http://schemas.microsoft.com/office/word/2010/wordprocessingShape">
                    <wps:wsp>
                      <wps:cNvCnPr/>
                      <wps:spPr>
                        <a:xfrm>
                          <a:off x="0" y="0"/>
                          <a:ext cx="1143000" cy="533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C9F4F6" id="Straight Arrow Connector 4" o:spid="_x0000_s1026" type="#_x0000_t32" style="position:absolute;margin-left:211.2pt;margin-top:16.3pt;width:90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" strokecolor="black [3040]">
                <v:stroke endarrow="open"/>
              </v:shape>
            </w:pict>
          </mc:Fallback>
        </mc:AlternateContent>
      </w:r>
      <w:r w:rsidRPr="00251F8E">
        <w:rPr>
          <w:rFonts w:ascii="Arial" w:hAnsi="Arial" w:cs="Arial"/>
          <w:noProof/>
          <w:sz w:val="20"/>
          <w:szCs w:val="20"/>
        </w:rPr>
        <mc:AlternateContent>
          <mc:Choice Requires="wps">
            <w:drawing>
              <wp:anchor distT="0" distB="0" distL="114300" distR="114300" simplePos="0" relativeHeight="251685888" behindDoc="0" locked="0" layoutInCell="1" allowOverlap="1" wp14:anchorId="50B54B5A" wp14:editId="76CB67D3">
                <wp:simplePos x="0" y="0"/>
                <wp:positionH relativeFrom="column">
                  <wp:posOffset>1047750</wp:posOffset>
                </wp:positionH>
                <wp:positionV relativeFrom="paragraph">
                  <wp:posOffset>38735</wp:posOffset>
                </wp:positionV>
                <wp:extent cx="1596390" cy="49149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1596390" cy="491490"/>
                        </a:xfrm>
                        <a:prstGeom prst="rect">
                          <a:avLst/>
                        </a:prstGeom>
                      </wps:spPr>
                      <wps:style>
                        <a:lnRef idx="2">
                          <a:schemeClr val="dk1"/>
                        </a:lnRef>
                        <a:fillRef idx="1">
                          <a:schemeClr val="lt1"/>
                        </a:fillRef>
                        <a:effectRef idx="0">
                          <a:schemeClr val="dk1"/>
                        </a:effectRef>
                        <a:fontRef idx="minor">
                          <a:schemeClr val="dk1"/>
                        </a:fontRef>
                      </wps:style>
                      <wps:txbx>
                        <w:txbxContent>
                          <w:p w14:paraId="6C197047" w14:textId="2B6B9BF6" w:rsidR="00C05E53" w:rsidRPr="00251F8E" w:rsidRDefault="00C05E53" w:rsidP="00C05E53">
                            <w:pPr>
                              <w:jc w:val="center"/>
                              <w:rPr>
                                <w:rFonts w:ascii="Arial" w:hAnsi="Arial" w:cs="Arial"/>
                                <w:sz w:val="20"/>
                                <w:szCs w:val="20"/>
                              </w:rPr>
                            </w:pPr>
                            <w:r w:rsidRPr="00251F8E">
                              <w:rPr>
                                <w:rFonts w:ascii="Arial" w:hAnsi="Arial" w:cs="Arial"/>
                                <w:sz w:val="20"/>
                                <w:szCs w:val="20"/>
                              </w:rPr>
                              <w:t>Teacher</w:t>
                            </w:r>
                            <w:r w:rsidR="00780403" w:rsidRPr="00251F8E">
                              <w:rPr>
                                <w:rFonts w:ascii="Arial" w:hAnsi="Arial" w:cs="Arial"/>
                                <w:sz w:val="20"/>
                                <w:szCs w:val="20"/>
                              </w:rPr>
                              <w:t>’s</w:t>
                            </w:r>
                            <w:r w:rsidRPr="00251F8E">
                              <w:rPr>
                                <w:rFonts w:ascii="Arial" w:hAnsi="Arial" w:cs="Arial"/>
                                <w:sz w:val="20"/>
                                <w:szCs w:val="20"/>
                              </w:rPr>
                              <w:t xml:space="preserve"> Classroom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50B54B5A" id="Rectangle 3" o:spid="_x0000_s1033" style="position:absolute;left:0;text-align:left;margin-left:82.5pt;margin-top:3.05pt;width:125.7pt;height:3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" fillcolor="white [3201]" strokecolor="black [3200]" strokeweight="2pt">
                <v:textbox>
                  <w:txbxContent>
                    <w:p w14:paraId="6C197047" w14:textId="2B6B9BF6" w:rsidR="00C05E53" w:rsidRPr="00251F8E" w:rsidRDefault="00C05E53" w:rsidP="00C05E53">
                      <w:pPr>
                        <w:jc w:val="center"/>
                        <w:rPr>
                          <w:rFonts w:ascii="Arial" w:hAnsi="Arial" w:cs="Arial"/>
                          <w:sz w:val="20"/>
                          <w:szCs w:val="20"/>
                        </w:rPr>
                      </w:pPr>
                      <w:r w:rsidRPr="00251F8E">
                        <w:rPr>
                          <w:rFonts w:ascii="Arial" w:hAnsi="Arial" w:cs="Arial"/>
                          <w:sz w:val="20"/>
                          <w:szCs w:val="20"/>
                        </w:rPr>
                        <w:t>Teacher</w:t>
                      </w:r>
                      <w:r w:rsidR="00780403" w:rsidRPr="00251F8E">
                        <w:rPr>
                          <w:rFonts w:ascii="Arial" w:hAnsi="Arial" w:cs="Arial"/>
                          <w:sz w:val="20"/>
                          <w:szCs w:val="20"/>
                        </w:rPr>
                        <w:t>’s</w:t>
                      </w:r>
                      <w:r w:rsidRPr="00251F8E">
                        <w:rPr>
                          <w:rFonts w:ascii="Arial" w:hAnsi="Arial" w:cs="Arial"/>
                          <w:sz w:val="20"/>
                          <w:szCs w:val="20"/>
                        </w:rPr>
                        <w:t xml:space="preserve"> Classroom Management</w:t>
                      </w:r>
                    </w:p>
                  </w:txbxContent>
                </v:textbox>
              </v:rect>
            </w:pict>
          </mc:Fallback>
        </mc:AlternateContent>
      </w:r>
      <w:r w:rsidR="00C05E53" w:rsidRPr="00251F8E">
        <w:rPr>
          <w:rFonts w:ascii="Arial" w:hAnsi="Arial" w:cs="Arial"/>
          <w:sz w:val="20"/>
          <w:szCs w:val="20"/>
        </w:rPr>
        <w:tab/>
      </w:r>
      <w:r w:rsidR="00C05E53" w:rsidRPr="00251F8E">
        <w:rPr>
          <w:rFonts w:ascii="Arial" w:hAnsi="Arial" w:cs="Arial"/>
          <w:sz w:val="20"/>
          <w:szCs w:val="20"/>
        </w:rPr>
        <w:tab/>
      </w:r>
      <w:r w:rsidR="00C05E53" w:rsidRPr="00251F8E">
        <w:rPr>
          <w:rFonts w:ascii="Arial" w:hAnsi="Arial" w:cs="Arial"/>
          <w:sz w:val="20"/>
          <w:szCs w:val="20"/>
        </w:rPr>
        <w:tab/>
      </w:r>
    </w:p>
    <w:p w14:paraId="0434C382" w14:textId="2673518A" w:rsidR="00C05E53" w:rsidRPr="00251F8E" w:rsidRDefault="00C05E53" w:rsidP="00C05E53">
      <w:pPr>
        <w:jc w:val="both"/>
        <w:rPr>
          <w:rFonts w:ascii="Arial" w:hAnsi="Arial" w:cs="Arial"/>
          <w:sz w:val="20"/>
          <w:szCs w:val="20"/>
        </w:rPr>
      </w:pPr>
    </w:p>
    <w:p w14:paraId="3CE3FE6B" w14:textId="4A961FCA" w:rsidR="00F16057" w:rsidRPr="00251F8E" w:rsidRDefault="00C05E53" w:rsidP="00251F8E">
      <w:pPr>
        <w:spacing w:after="120"/>
        <w:ind w:firstLine="720"/>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89984" behindDoc="0" locked="0" layoutInCell="1" allowOverlap="1" wp14:anchorId="5834EE77" wp14:editId="1212F3F8">
                <wp:simplePos x="0" y="0"/>
                <wp:positionH relativeFrom="margin">
                  <wp:posOffset>443230</wp:posOffset>
                </wp:positionH>
                <wp:positionV relativeFrom="paragraph">
                  <wp:posOffset>198120</wp:posOffset>
                </wp:positionV>
                <wp:extent cx="5126990" cy="1"/>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12699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40B7214" id="Straight Connector 8" o:spid="_x0000_s1026" style="position:absolute;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9pt,15.6pt" to="438.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" strokecolor="black [3040]">
                <w10:wrap anchorx="margin"/>
              </v:line>
            </w:pict>
          </mc:Fallback>
        </mc:AlternateContent>
      </w:r>
      <w:r w:rsidRPr="00251F8E">
        <w:rPr>
          <w:rFonts w:ascii="Arial" w:hAnsi="Arial" w:cs="Arial"/>
          <w:sz w:val="20"/>
          <w:szCs w:val="20"/>
        </w:rPr>
        <w:t>Classroom Level</w:t>
      </w:r>
    </w:p>
    <w:p w14:paraId="1EA482F5" w14:textId="47E142B2" w:rsidR="00C05E53" w:rsidRPr="00251F8E" w:rsidRDefault="00251F8E" w:rsidP="00CC4333">
      <w:pPr>
        <w:spacing w:after="240"/>
        <w:ind w:firstLine="720"/>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91008" behindDoc="0" locked="0" layoutInCell="1" allowOverlap="1" wp14:anchorId="6A73F535" wp14:editId="082B9D53">
                <wp:simplePos x="0" y="0"/>
                <wp:positionH relativeFrom="column">
                  <wp:posOffset>556260</wp:posOffset>
                </wp:positionH>
                <wp:positionV relativeFrom="paragraph">
                  <wp:posOffset>242570</wp:posOffset>
                </wp:positionV>
                <wp:extent cx="1446530" cy="419100"/>
                <wp:effectExtent l="0" t="0" r="20320" b="19050"/>
                <wp:wrapNone/>
                <wp:docPr id="9" name="Rectangle 9"/>
                <wp:cNvGraphicFramePr/>
                <a:graphic xmlns:a="http://schemas.openxmlformats.org/drawingml/2006/main">
                  <a:graphicData uri="http://schemas.microsoft.com/office/word/2010/wordprocessingShape">
                    <wps:wsp>
                      <wps:cNvSpPr/>
                      <wps:spPr>
                        <a:xfrm>
                          <a:off x="0" y="0"/>
                          <a:ext cx="1446530" cy="419100"/>
                        </a:xfrm>
                        <a:prstGeom prst="rect">
                          <a:avLst/>
                        </a:prstGeom>
                      </wps:spPr>
                      <wps:style>
                        <a:lnRef idx="2">
                          <a:schemeClr val="dk1"/>
                        </a:lnRef>
                        <a:fillRef idx="1">
                          <a:schemeClr val="lt1"/>
                        </a:fillRef>
                        <a:effectRef idx="0">
                          <a:schemeClr val="dk1"/>
                        </a:effectRef>
                        <a:fontRef idx="minor">
                          <a:schemeClr val="dk1"/>
                        </a:fontRef>
                      </wps:style>
                      <wps:txbx>
                        <w:txbxContent>
                          <w:p w14:paraId="26F53E31" w14:textId="77777777" w:rsidR="00C05E53" w:rsidRPr="00251F8E" w:rsidRDefault="00C05E53" w:rsidP="00251F8E">
                            <w:pPr>
                              <w:spacing w:after="120"/>
                              <w:jc w:val="center"/>
                              <w:rPr>
                                <w:rFonts w:ascii="Arial" w:hAnsi="Arial" w:cs="Arial"/>
                                <w:sz w:val="20"/>
                                <w:szCs w:val="20"/>
                              </w:rPr>
                            </w:pPr>
                            <w:r w:rsidRPr="00251F8E">
                              <w:rPr>
                                <w:rFonts w:ascii="Arial" w:hAnsi="Arial" w:cs="Arial"/>
                                <w:sz w:val="20"/>
                                <w:szCs w:val="20"/>
                              </w:rPr>
                              <w:t xml:space="preserve">Social Behavior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A73F535" id="Rectangle 9" o:spid="_x0000_s1034" style="position:absolute;left:0;text-align:left;margin-left:43.8pt;margin-top:19.1pt;width:113.9pt;height:3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" fillcolor="white [3201]" strokecolor="black [3200]" strokeweight="2pt">
                <v:textbox>
                  <w:txbxContent>
                    <w:p w14:paraId="26F53E31" w14:textId="77777777" w:rsidR="00C05E53" w:rsidRPr="00251F8E" w:rsidRDefault="00C05E53" w:rsidP="00251F8E">
                      <w:pPr>
                        <w:spacing w:after="120"/>
                        <w:jc w:val="center"/>
                        <w:rPr>
                          <w:rFonts w:ascii="Arial" w:hAnsi="Arial" w:cs="Arial"/>
                          <w:sz w:val="20"/>
                          <w:szCs w:val="20"/>
                        </w:rPr>
                      </w:pPr>
                      <w:r w:rsidRPr="00251F8E">
                        <w:rPr>
                          <w:rFonts w:ascii="Arial" w:hAnsi="Arial" w:cs="Arial"/>
                          <w:sz w:val="20"/>
                          <w:szCs w:val="20"/>
                        </w:rPr>
                        <w:t xml:space="preserve">Social Behavior </w:t>
                      </w:r>
                    </w:p>
                  </w:txbxContent>
                </v:textbox>
              </v:rect>
            </w:pict>
          </mc:Fallback>
        </mc:AlternateContent>
      </w:r>
      <w:r w:rsidR="00CC4333" w:rsidRPr="00251F8E">
        <w:rPr>
          <w:rFonts w:ascii="Arial" w:hAnsi="Arial" w:cs="Arial"/>
          <w:noProof/>
          <w:sz w:val="20"/>
          <w:szCs w:val="20"/>
        </w:rPr>
        <mc:AlternateContent>
          <mc:Choice Requires="wps">
            <w:drawing>
              <wp:anchor distT="0" distB="0" distL="114300" distR="114300" simplePos="0" relativeHeight="251693056" behindDoc="0" locked="0" layoutInCell="1" allowOverlap="1" wp14:anchorId="095B1BF5" wp14:editId="27474F03">
                <wp:simplePos x="0" y="0"/>
                <wp:positionH relativeFrom="column">
                  <wp:posOffset>4152900</wp:posOffset>
                </wp:positionH>
                <wp:positionV relativeFrom="paragraph">
                  <wp:posOffset>219710</wp:posOffset>
                </wp:positionV>
                <wp:extent cx="1600200" cy="525780"/>
                <wp:effectExtent l="0" t="0" r="19050" b="26670"/>
                <wp:wrapNone/>
                <wp:docPr id="11" name="Rectangle 11"/>
                <wp:cNvGraphicFramePr/>
                <a:graphic xmlns:a="http://schemas.openxmlformats.org/drawingml/2006/main">
                  <a:graphicData uri="http://schemas.microsoft.com/office/word/2010/wordprocessingShape">
                    <wps:wsp>
                      <wps:cNvSpPr/>
                      <wps:spPr>
                        <a:xfrm>
                          <a:off x="0" y="0"/>
                          <a:ext cx="1600200" cy="525780"/>
                        </a:xfrm>
                        <a:prstGeom prst="rect">
                          <a:avLst/>
                        </a:prstGeom>
                      </wps:spPr>
                      <wps:style>
                        <a:lnRef idx="2">
                          <a:schemeClr val="dk1"/>
                        </a:lnRef>
                        <a:fillRef idx="1">
                          <a:schemeClr val="lt1"/>
                        </a:fillRef>
                        <a:effectRef idx="0">
                          <a:schemeClr val="dk1"/>
                        </a:effectRef>
                        <a:fontRef idx="minor">
                          <a:schemeClr val="dk1"/>
                        </a:fontRef>
                      </wps:style>
                      <wps:txbx>
                        <w:txbxContent>
                          <w:p w14:paraId="295FB4F2" w14:textId="77777777" w:rsidR="00C05E53" w:rsidRPr="00251F8E" w:rsidRDefault="00C05E53" w:rsidP="00251F8E">
                            <w:pPr>
                              <w:spacing w:after="120"/>
                              <w:jc w:val="center"/>
                              <w:rPr>
                                <w:rFonts w:ascii="Arial" w:hAnsi="Arial" w:cs="Arial"/>
                                <w:sz w:val="20"/>
                                <w:szCs w:val="20"/>
                              </w:rPr>
                            </w:pPr>
                            <w:r w:rsidRPr="00251F8E">
                              <w:rPr>
                                <w:rFonts w:ascii="Arial" w:hAnsi="Arial" w:cs="Arial"/>
                                <w:sz w:val="20"/>
                                <w:szCs w:val="20"/>
                              </w:rPr>
                              <w:t>Social Acceptance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5B1BF5" id="Rectangle 11" o:spid="_x0000_s1035" style="position:absolute;left:0;text-align:left;margin-left:327pt;margin-top:17.3pt;width:126pt;height:4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" fillcolor="white [3201]" strokecolor="black [3200]" strokeweight="2pt">
                <v:textbox>
                  <w:txbxContent>
                    <w:p w14:paraId="295FB4F2" w14:textId="77777777" w:rsidR="00C05E53" w:rsidRPr="00251F8E" w:rsidRDefault="00C05E53" w:rsidP="00251F8E">
                      <w:pPr>
                        <w:spacing w:after="120"/>
                        <w:jc w:val="center"/>
                        <w:rPr>
                          <w:rFonts w:ascii="Arial" w:hAnsi="Arial" w:cs="Arial"/>
                          <w:sz w:val="20"/>
                          <w:szCs w:val="20"/>
                        </w:rPr>
                      </w:pPr>
                      <w:r w:rsidRPr="00251F8E">
                        <w:rPr>
                          <w:rFonts w:ascii="Arial" w:hAnsi="Arial" w:cs="Arial"/>
                          <w:sz w:val="20"/>
                          <w:szCs w:val="20"/>
                        </w:rPr>
                        <w:t>Social Acceptance</w:t>
                      </w:r>
                    </w:p>
                  </w:txbxContent>
                </v:textbox>
              </v:rect>
            </w:pict>
          </mc:Fallback>
        </mc:AlternateContent>
      </w:r>
      <w:r w:rsidR="00C05E53" w:rsidRPr="00251F8E">
        <w:rPr>
          <w:rFonts w:ascii="Arial" w:hAnsi="Arial" w:cs="Arial"/>
          <w:sz w:val="20"/>
          <w:szCs w:val="20"/>
        </w:rPr>
        <w:t xml:space="preserve">Individual Level </w:t>
      </w:r>
    </w:p>
    <w:p w14:paraId="2840B7F6" w14:textId="7885D4C2" w:rsidR="00C05E53" w:rsidRPr="00251F8E" w:rsidRDefault="00184B32" w:rsidP="00C05E53">
      <w:pPr>
        <w:jc w:val="both"/>
        <w:rPr>
          <w:rFonts w:ascii="Arial" w:hAnsi="Arial" w:cs="Arial"/>
          <w:sz w:val="20"/>
          <w:szCs w:val="20"/>
        </w:rPr>
      </w:pPr>
      <w:r w:rsidRPr="00251F8E">
        <w:rPr>
          <w:rFonts w:ascii="Arial" w:hAnsi="Arial" w:cs="Arial"/>
          <w:noProof/>
          <w:sz w:val="20"/>
          <w:szCs w:val="20"/>
        </w:rPr>
        <mc:AlternateContent>
          <mc:Choice Requires="wps">
            <w:drawing>
              <wp:anchor distT="0" distB="0" distL="114300" distR="114300" simplePos="0" relativeHeight="251692032" behindDoc="0" locked="0" layoutInCell="1" allowOverlap="1" wp14:anchorId="14905AFA" wp14:editId="2B23B341">
                <wp:simplePos x="0" y="0"/>
                <wp:positionH relativeFrom="column">
                  <wp:posOffset>2030730</wp:posOffset>
                </wp:positionH>
                <wp:positionV relativeFrom="paragraph">
                  <wp:posOffset>207010</wp:posOffset>
                </wp:positionV>
                <wp:extent cx="2087880" cy="45719"/>
                <wp:effectExtent l="19050" t="76200" r="83820" b="107315"/>
                <wp:wrapNone/>
                <wp:docPr id="12" name="Straight Arrow Connector 12"/>
                <wp:cNvGraphicFramePr/>
                <a:graphic xmlns:a="http://schemas.openxmlformats.org/drawingml/2006/main">
                  <a:graphicData uri="http://schemas.microsoft.com/office/word/2010/wordprocessingShape">
                    <wps:wsp>
                      <wps:cNvCnPr/>
                      <wps:spPr>
                        <a:xfrm>
                          <a:off x="0" y="0"/>
                          <a:ext cx="2087880" cy="45719"/>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9E85A9" id="Straight Arrow Connector 12" o:spid="_x0000_s1026" type="#_x0000_t32" style="position:absolute;margin-left:159.9pt;margin-top:16.3pt;width:164.4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" strokecolor="black [3040]">
                <v:stroke startarrow="open" endarrow="open"/>
              </v:shape>
            </w:pict>
          </mc:Fallback>
        </mc:AlternateContent>
      </w:r>
    </w:p>
    <w:p w14:paraId="55DE32BB" w14:textId="03B95887" w:rsidR="00C05E53" w:rsidRPr="00251F8E" w:rsidRDefault="00C05E53" w:rsidP="00C05E53">
      <w:pPr>
        <w:jc w:val="both"/>
        <w:rPr>
          <w:rFonts w:ascii="Arial" w:hAnsi="Arial" w:cs="Arial"/>
          <w:sz w:val="20"/>
          <w:szCs w:val="20"/>
        </w:rPr>
      </w:pPr>
    </w:p>
    <w:p w14:paraId="4ED2FEB9" w14:textId="3136E5B7" w:rsidR="00C05E53" w:rsidRPr="00251F8E" w:rsidRDefault="00F44C97" w:rsidP="00251F8E">
      <w:pPr>
        <w:tabs>
          <w:tab w:val="left" w:pos="2968"/>
        </w:tabs>
        <w:jc w:val="center"/>
        <w:rPr>
          <w:rFonts w:ascii="Arial" w:hAnsi="Arial" w:cs="Arial"/>
          <w:b/>
          <w:sz w:val="20"/>
          <w:szCs w:val="20"/>
        </w:rPr>
      </w:pPr>
      <w:r w:rsidRPr="00251F8E">
        <w:rPr>
          <w:rFonts w:ascii="Arial" w:hAnsi="Arial" w:cs="Arial"/>
          <w:b/>
          <w:sz w:val="20"/>
          <w:szCs w:val="20"/>
        </w:rPr>
        <w:t xml:space="preserve">   </w:t>
      </w:r>
      <w:r w:rsidR="006505D9" w:rsidRPr="00251F8E">
        <w:rPr>
          <w:rFonts w:ascii="Arial" w:hAnsi="Arial" w:cs="Arial"/>
          <w:b/>
          <w:sz w:val="20"/>
          <w:szCs w:val="20"/>
        </w:rPr>
        <w:t xml:space="preserve"> </w:t>
      </w:r>
      <w:r w:rsidRPr="00251F8E">
        <w:rPr>
          <w:rFonts w:ascii="Arial" w:hAnsi="Arial" w:cs="Arial"/>
          <w:b/>
          <w:sz w:val="20"/>
          <w:szCs w:val="20"/>
        </w:rPr>
        <w:t xml:space="preserve">  </w:t>
      </w:r>
      <w:r w:rsidR="00C05E53" w:rsidRPr="00251F8E">
        <w:rPr>
          <w:rFonts w:ascii="Arial" w:hAnsi="Arial" w:cs="Arial"/>
          <w:b/>
          <w:sz w:val="20"/>
          <w:szCs w:val="20"/>
        </w:rPr>
        <w:t>Figure</w:t>
      </w:r>
      <w:r w:rsidR="00D35ABC" w:rsidRPr="00251F8E">
        <w:rPr>
          <w:rFonts w:ascii="Arial" w:hAnsi="Arial" w:cs="Arial"/>
          <w:b/>
          <w:sz w:val="20"/>
          <w:szCs w:val="20"/>
        </w:rPr>
        <w:t xml:space="preserve"> 2</w:t>
      </w:r>
      <w:r w:rsidR="00C05E53" w:rsidRPr="00251F8E">
        <w:rPr>
          <w:rFonts w:ascii="Arial" w:hAnsi="Arial" w:cs="Arial"/>
          <w:b/>
          <w:sz w:val="20"/>
          <w:szCs w:val="20"/>
        </w:rPr>
        <w:t xml:space="preserve">: Social inclusivity measurement </w:t>
      </w:r>
      <w:r w:rsidR="00F84758" w:rsidRPr="00251F8E">
        <w:rPr>
          <w:rFonts w:ascii="Arial" w:hAnsi="Arial" w:cs="Arial"/>
          <w:b/>
          <w:sz w:val="20"/>
          <w:szCs w:val="20"/>
        </w:rPr>
        <w:t>in</w:t>
      </w:r>
      <w:r w:rsidR="00C05E53" w:rsidRPr="00251F8E">
        <w:rPr>
          <w:rFonts w:ascii="Arial" w:hAnsi="Arial" w:cs="Arial"/>
          <w:b/>
          <w:sz w:val="20"/>
          <w:szCs w:val="20"/>
        </w:rPr>
        <w:t xml:space="preserve"> the classroom of secondary level</w:t>
      </w:r>
    </w:p>
    <w:bookmarkEnd w:id="0"/>
    <w:p w14:paraId="7D9886DB" w14:textId="77777777" w:rsidR="00416468" w:rsidRDefault="00416468" w:rsidP="00184B32">
      <w:pPr>
        <w:tabs>
          <w:tab w:val="left" w:pos="2968"/>
        </w:tabs>
        <w:jc w:val="center"/>
        <w:rPr>
          <w:rFonts w:ascii="Arial" w:hAnsi="Arial" w:cs="Arial"/>
          <w:b/>
          <w:sz w:val="20"/>
          <w:szCs w:val="20"/>
        </w:rPr>
      </w:pPr>
    </w:p>
    <w:p w14:paraId="03DD13BA" w14:textId="77777777" w:rsidR="00937C7E" w:rsidRPr="00251F8E" w:rsidRDefault="00937C7E" w:rsidP="00184B32">
      <w:pPr>
        <w:tabs>
          <w:tab w:val="left" w:pos="2968"/>
        </w:tabs>
        <w:jc w:val="center"/>
        <w:rPr>
          <w:rFonts w:ascii="Arial" w:hAnsi="Arial" w:cs="Arial"/>
          <w:b/>
          <w:sz w:val="20"/>
          <w:szCs w:val="20"/>
        </w:rPr>
      </w:pPr>
    </w:p>
    <w:p w14:paraId="54F5AA29" w14:textId="43D4BF22" w:rsidR="00FF2EF4" w:rsidRPr="00251F8E" w:rsidRDefault="004A3209" w:rsidP="00937C7E">
      <w:pPr>
        <w:pStyle w:val="ListParagraph"/>
        <w:numPr>
          <w:ilvl w:val="0"/>
          <w:numId w:val="1"/>
        </w:numPr>
        <w:spacing w:after="120"/>
        <w:jc w:val="both"/>
        <w:rPr>
          <w:rFonts w:ascii="Arial" w:hAnsi="Arial" w:cs="Arial"/>
        </w:rPr>
      </w:pPr>
      <w:r>
        <w:rPr>
          <w:rFonts w:ascii="Arial" w:hAnsi="Arial" w:cs="Arial"/>
          <w:b/>
        </w:rPr>
        <w:t>RESEARCH METHODOLOGY</w:t>
      </w:r>
    </w:p>
    <w:p w14:paraId="1338344D" w14:textId="3277B515" w:rsidR="00416468" w:rsidRPr="00251F8E" w:rsidRDefault="0074532C" w:rsidP="0074532C">
      <w:pPr>
        <w:jc w:val="both"/>
        <w:rPr>
          <w:rFonts w:ascii="Arial" w:hAnsi="Arial" w:cs="Arial"/>
          <w:sz w:val="20"/>
          <w:szCs w:val="20"/>
        </w:rPr>
      </w:pPr>
      <w:r w:rsidRPr="00251F8E">
        <w:rPr>
          <w:rFonts w:ascii="Arial" w:hAnsi="Arial" w:cs="Arial"/>
          <w:sz w:val="20"/>
          <w:szCs w:val="20"/>
        </w:rPr>
        <w:t>This study follows a social constructivist approach inspired by Lev Vygotsky and utilizes a qualitative method, specifically adopting phenomenological and narrative research designs. The purpose of the study is to explore the lived experiences of school teachers and monitoring officers concerning the education system in Bangladesh.</w:t>
      </w:r>
      <w:r w:rsidR="00416468" w:rsidRPr="00251F8E">
        <w:rPr>
          <w:rFonts w:ascii="Arial" w:hAnsi="Arial" w:cs="Arial"/>
          <w:sz w:val="20"/>
          <w:szCs w:val="20"/>
        </w:rPr>
        <w:t xml:space="preserve"> According to Creswell (2018), qualitative research is appropriate when a study seeks to explore participants' perspectives, experiences, and meanings in a natural setting. The research title "</w:t>
      </w:r>
      <w:r w:rsidR="00416468" w:rsidRPr="00251F8E">
        <w:rPr>
          <w:rFonts w:ascii="Arial" w:hAnsi="Arial" w:cs="Arial"/>
          <w:bCs/>
          <w:sz w:val="20"/>
          <w:szCs w:val="20"/>
        </w:rPr>
        <w:t>Social Inclusion in Education: Practices and Perceptions of Secondary School Teachers in Bangladesh</w:t>
      </w:r>
      <w:r w:rsidR="00416468" w:rsidRPr="00251F8E">
        <w:rPr>
          <w:rFonts w:ascii="Arial" w:hAnsi="Arial" w:cs="Arial"/>
          <w:sz w:val="20"/>
          <w:szCs w:val="20"/>
        </w:rPr>
        <w:t xml:space="preserve">" suggests a focus on understanding the nuanced views and real-world practices of teachers, making qualitative methods ideal. </w:t>
      </w:r>
    </w:p>
    <w:p w14:paraId="272CD19A" w14:textId="6843FC70" w:rsidR="0074532C" w:rsidRPr="00251F8E" w:rsidRDefault="0074532C" w:rsidP="0074532C">
      <w:pPr>
        <w:jc w:val="both"/>
        <w:rPr>
          <w:rFonts w:ascii="Arial" w:hAnsi="Arial" w:cs="Arial"/>
          <w:b/>
          <w:bCs/>
          <w:sz w:val="20"/>
          <w:szCs w:val="20"/>
        </w:rPr>
      </w:pPr>
      <w:r w:rsidRPr="00251F8E">
        <w:rPr>
          <w:rFonts w:ascii="Arial" w:hAnsi="Arial" w:cs="Arial"/>
          <w:b/>
          <w:bCs/>
          <w:sz w:val="20"/>
          <w:szCs w:val="20"/>
        </w:rPr>
        <w:t>Research Design:</w:t>
      </w:r>
    </w:p>
    <w:p w14:paraId="7D71CF04" w14:textId="77777777" w:rsidR="0074532C" w:rsidRPr="00251F8E" w:rsidRDefault="0074532C" w:rsidP="0074532C">
      <w:pPr>
        <w:jc w:val="both"/>
        <w:rPr>
          <w:rFonts w:ascii="Arial" w:hAnsi="Arial" w:cs="Arial"/>
          <w:sz w:val="20"/>
          <w:szCs w:val="20"/>
        </w:rPr>
      </w:pPr>
      <w:r w:rsidRPr="00251F8E">
        <w:rPr>
          <w:rFonts w:ascii="Arial" w:hAnsi="Arial" w:cs="Arial"/>
          <w:sz w:val="20"/>
          <w:szCs w:val="20"/>
        </w:rPr>
        <w:t>The research design employed thematic analyses of participants' narratives to understand their experiences. This approach allowed for an in-depth exploration of the participants' perceptions and the factors influencing their experiences.</w:t>
      </w:r>
    </w:p>
    <w:p w14:paraId="121FD700" w14:textId="77777777" w:rsidR="0074532C" w:rsidRPr="00251F8E" w:rsidRDefault="0074532C" w:rsidP="0074532C">
      <w:pPr>
        <w:jc w:val="both"/>
        <w:rPr>
          <w:rFonts w:ascii="Arial" w:hAnsi="Arial" w:cs="Arial"/>
          <w:b/>
          <w:bCs/>
          <w:sz w:val="20"/>
          <w:szCs w:val="20"/>
        </w:rPr>
      </w:pPr>
      <w:r w:rsidRPr="00251F8E">
        <w:rPr>
          <w:rFonts w:ascii="Arial" w:hAnsi="Arial" w:cs="Arial"/>
          <w:b/>
          <w:bCs/>
          <w:sz w:val="20"/>
          <w:szCs w:val="20"/>
        </w:rPr>
        <w:t>Participants and Sampling:</w:t>
      </w:r>
    </w:p>
    <w:p w14:paraId="6A87C8EE" w14:textId="77777777" w:rsidR="0074532C" w:rsidRPr="00251F8E" w:rsidRDefault="0074532C" w:rsidP="0074532C">
      <w:pPr>
        <w:jc w:val="both"/>
        <w:rPr>
          <w:rFonts w:ascii="Arial" w:hAnsi="Arial" w:cs="Arial"/>
          <w:sz w:val="20"/>
          <w:szCs w:val="20"/>
        </w:rPr>
      </w:pPr>
      <w:r w:rsidRPr="00251F8E">
        <w:rPr>
          <w:rFonts w:ascii="Arial" w:hAnsi="Arial" w:cs="Arial"/>
          <w:sz w:val="20"/>
          <w:szCs w:val="20"/>
        </w:rPr>
        <w:t>The study involved a purposive sample of 15 individuals, including 13 teachers from grade 6 to 10 and 2 monitoring officers from an NGO. The participants were selected based on availability, convenience, and willingness to participate in the study. The interviews were conducted face-to-face, over the phone, and via online meetings.</w:t>
      </w:r>
    </w:p>
    <w:p w14:paraId="37AB5B8C" w14:textId="77777777" w:rsidR="00F72933" w:rsidRPr="00251F8E" w:rsidRDefault="00F72933" w:rsidP="00F72933">
      <w:pPr>
        <w:jc w:val="center"/>
        <w:rPr>
          <w:rFonts w:ascii="Arial" w:hAnsi="Arial" w:cs="Arial"/>
          <w:b/>
          <w:bCs/>
          <w:sz w:val="20"/>
          <w:szCs w:val="20"/>
        </w:rPr>
      </w:pPr>
      <w:bookmarkStart w:id="1" w:name="_Hlk192899692"/>
    </w:p>
    <w:p w14:paraId="69E9F5D1" w14:textId="4F8836CE" w:rsidR="00F72933" w:rsidRPr="00251F8E" w:rsidRDefault="00F72933" w:rsidP="00F72933">
      <w:pPr>
        <w:jc w:val="center"/>
        <w:rPr>
          <w:rFonts w:ascii="Arial" w:hAnsi="Arial" w:cs="Arial"/>
          <w:b/>
          <w:bCs/>
          <w:sz w:val="20"/>
          <w:szCs w:val="20"/>
        </w:rPr>
      </w:pPr>
      <w:r w:rsidRPr="00251F8E">
        <w:rPr>
          <w:rFonts w:ascii="Arial" w:hAnsi="Arial" w:cs="Arial"/>
          <w:b/>
          <w:bCs/>
          <w:sz w:val="20"/>
          <w:szCs w:val="20"/>
        </w:rPr>
        <w:t>Table 1: Participants</w:t>
      </w:r>
    </w:p>
    <w:tbl>
      <w:tblPr>
        <w:tblStyle w:val="TableGridLight"/>
        <w:tblW w:w="9712" w:type="dxa"/>
        <w:tblLook w:val="04A0" w:firstRow="1" w:lastRow="0" w:firstColumn="1" w:lastColumn="0" w:noHBand="0" w:noVBand="1"/>
      </w:tblPr>
      <w:tblGrid>
        <w:gridCol w:w="3109"/>
        <w:gridCol w:w="4460"/>
        <w:gridCol w:w="2143"/>
      </w:tblGrid>
      <w:tr w:rsidR="0074532C" w:rsidRPr="00251F8E" w14:paraId="4F0B94DD" w14:textId="77777777" w:rsidTr="006A5604">
        <w:trPr>
          <w:trHeight w:val="654"/>
        </w:trPr>
        <w:tc>
          <w:tcPr>
            <w:tcW w:w="0" w:type="auto"/>
          </w:tcPr>
          <w:p w14:paraId="7634398F" w14:textId="77777777" w:rsidR="0074532C" w:rsidRPr="00251F8E" w:rsidRDefault="0074532C" w:rsidP="005805CC">
            <w:pPr>
              <w:jc w:val="center"/>
              <w:rPr>
                <w:rFonts w:ascii="Arial" w:hAnsi="Arial" w:cs="Arial"/>
                <w:sz w:val="20"/>
                <w:szCs w:val="20"/>
              </w:rPr>
            </w:pPr>
            <w:bookmarkStart w:id="2" w:name="_Hlk192899679"/>
            <w:bookmarkEnd w:id="1"/>
            <w:r w:rsidRPr="00251F8E">
              <w:rPr>
                <w:rFonts w:ascii="Arial" w:hAnsi="Arial" w:cs="Arial"/>
                <w:sz w:val="20"/>
                <w:szCs w:val="20"/>
              </w:rPr>
              <w:t>Participants</w:t>
            </w:r>
          </w:p>
        </w:tc>
        <w:tc>
          <w:tcPr>
            <w:tcW w:w="0" w:type="auto"/>
          </w:tcPr>
          <w:p w14:paraId="4C9120C1" w14:textId="77777777" w:rsidR="0074532C" w:rsidRPr="00251F8E" w:rsidRDefault="0074532C" w:rsidP="005805CC">
            <w:pPr>
              <w:rPr>
                <w:rFonts w:ascii="Arial" w:hAnsi="Arial" w:cs="Arial"/>
                <w:sz w:val="20"/>
                <w:szCs w:val="20"/>
              </w:rPr>
            </w:pPr>
            <w:r w:rsidRPr="00251F8E">
              <w:rPr>
                <w:rFonts w:ascii="Arial" w:hAnsi="Arial" w:cs="Arial"/>
                <w:sz w:val="20"/>
                <w:szCs w:val="20"/>
              </w:rPr>
              <w:t>Institutions</w:t>
            </w:r>
          </w:p>
        </w:tc>
        <w:tc>
          <w:tcPr>
            <w:tcW w:w="0" w:type="auto"/>
          </w:tcPr>
          <w:p w14:paraId="76A2650D" w14:textId="77777777" w:rsidR="0074532C" w:rsidRPr="00251F8E" w:rsidRDefault="0074532C" w:rsidP="005805CC">
            <w:pPr>
              <w:rPr>
                <w:rFonts w:ascii="Arial" w:hAnsi="Arial" w:cs="Arial"/>
                <w:sz w:val="20"/>
                <w:szCs w:val="20"/>
              </w:rPr>
            </w:pPr>
            <w:r w:rsidRPr="00251F8E">
              <w:rPr>
                <w:rFonts w:ascii="Arial" w:hAnsi="Arial" w:cs="Arial"/>
                <w:sz w:val="20"/>
                <w:szCs w:val="20"/>
              </w:rPr>
              <w:t xml:space="preserve">Sample size </w:t>
            </w:r>
          </w:p>
        </w:tc>
      </w:tr>
      <w:tr w:rsidR="0074532C" w:rsidRPr="00251F8E" w14:paraId="59B3E167" w14:textId="77777777" w:rsidTr="006A5604">
        <w:trPr>
          <w:trHeight w:val="323"/>
        </w:trPr>
        <w:tc>
          <w:tcPr>
            <w:tcW w:w="0" w:type="auto"/>
            <w:vMerge w:val="restart"/>
          </w:tcPr>
          <w:p w14:paraId="0A5AC6EB" w14:textId="77777777" w:rsidR="0074532C" w:rsidRPr="00251F8E" w:rsidRDefault="0074532C" w:rsidP="005805CC">
            <w:pPr>
              <w:rPr>
                <w:rFonts w:ascii="Arial" w:hAnsi="Arial" w:cs="Arial"/>
                <w:sz w:val="20"/>
                <w:szCs w:val="20"/>
              </w:rPr>
            </w:pPr>
          </w:p>
          <w:p w14:paraId="77717240" w14:textId="77777777" w:rsidR="0074532C" w:rsidRPr="00251F8E" w:rsidRDefault="0074532C" w:rsidP="005805CC">
            <w:pPr>
              <w:rPr>
                <w:rFonts w:ascii="Arial" w:hAnsi="Arial" w:cs="Arial"/>
                <w:sz w:val="20"/>
                <w:szCs w:val="20"/>
              </w:rPr>
            </w:pPr>
          </w:p>
          <w:p w14:paraId="5639056C" w14:textId="77777777" w:rsidR="0074532C" w:rsidRPr="00251F8E" w:rsidRDefault="0074532C" w:rsidP="005805CC">
            <w:pPr>
              <w:rPr>
                <w:rFonts w:ascii="Arial" w:hAnsi="Arial" w:cs="Arial"/>
                <w:sz w:val="20"/>
                <w:szCs w:val="20"/>
              </w:rPr>
            </w:pPr>
          </w:p>
          <w:p w14:paraId="6491E9F5" w14:textId="77777777" w:rsidR="0074532C" w:rsidRPr="00251F8E" w:rsidRDefault="0074532C" w:rsidP="005805CC">
            <w:pPr>
              <w:rPr>
                <w:rFonts w:ascii="Arial" w:hAnsi="Arial" w:cs="Arial"/>
                <w:sz w:val="20"/>
                <w:szCs w:val="20"/>
              </w:rPr>
            </w:pPr>
          </w:p>
          <w:p w14:paraId="4CC94128" w14:textId="77777777" w:rsidR="0074532C" w:rsidRPr="00251F8E" w:rsidRDefault="0074532C" w:rsidP="005805CC">
            <w:pPr>
              <w:rPr>
                <w:rFonts w:ascii="Arial" w:hAnsi="Arial" w:cs="Arial"/>
                <w:sz w:val="20"/>
                <w:szCs w:val="20"/>
              </w:rPr>
            </w:pPr>
          </w:p>
          <w:p w14:paraId="5FD57D9C" w14:textId="77777777" w:rsidR="0074532C" w:rsidRPr="00251F8E" w:rsidRDefault="0074532C" w:rsidP="005805CC">
            <w:pPr>
              <w:rPr>
                <w:rFonts w:ascii="Arial" w:hAnsi="Arial" w:cs="Arial"/>
                <w:sz w:val="20"/>
                <w:szCs w:val="20"/>
              </w:rPr>
            </w:pPr>
          </w:p>
          <w:p w14:paraId="1C40C0F6" w14:textId="77777777" w:rsidR="0074532C" w:rsidRPr="00251F8E" w:rsidRDefault="0074532C" w:rsidP="005805CC">
            <w:pPr>
              <w:rPr>
                <w:rFonts w:ascii="Arial" w:hAnsi="Arial" w:cs="Arial"/>
                <w:sz w:val="20"/>
                <w:szCs w:val="20"/>
              </w:rPr>
            </w:pPr>
          </w:p>
          <w:p w14:paraId="7B37576F" w14:textId="77777777" w:rsidR="0074532C" w:rsidRPr="00251F8E" w:rsidRDefault="0074532C" w:rsidP="005805CC">
            <w:pPr>
              <w:rPr>
                <w:rFonts w:ascii="Arial" w:hAnsi="Arial" w:cs="Arial"/>
                <w:sz w:val="20"/>
                <w:szCs w:val="20"/>
              </w:rPr>
            </w:pPr>
            <w:r w:rsidRPr="00251F8E">
              <w:rPr>
                <w:rFonts w:ascii="Arial" w:hAnsi="Arial" w:cs="Arial"/>
                <w:sz w:val="20"/>
                <w:szCs w:val="20"/>
              </w:rPr>
              <w:t>Teachers</w:t>
            </w:r>
          </w:p>
        </w:tc>
        <w:tc>
          <w:tcPr>
            <w:tcW w:w="0" w:type="auto"/>
          </w:tcPr>
          <w:p w14:paraId="152234C3" w14:textId="05E01CAD" w:rsidR="0074532C" w:rsidRPr="00251F8E" w:rsidRDefault="004731D9" w:rsidP="005805CC">
            <w:pPr>
              <w:jc w:val="both"/>
              <w:rPr>
                <w:rFonts w:ascii="Arial" w:hAnsi="Arial" w:cs="Arial"/>
                <w:sz w:val="20"/>
                <w:szCs w:val="20"/>
              </w:rPr>
            </w:pPr>
            <w:r w:rsidRPr="00251F8E">
              <w:rPr>
                <w:rFonts w:ascii="Arial" w:hAnsi="Arial" w:cs="Arial"/>
                <w:color w:val="000000" w:themeColor="text1"/>
                <w:sz w:val="20"/>
                <w:szCs w:val="20"/>
                <w:lang w:bidi="bn-IN"/>
              </w:rPr>
              <w:t>Govt.</w:t>
            </w:r>
            <w:r w:rsidR="0074532C" w:rsidRPr="00251F8E">
              <w:rPr>
                <w:rFonts w:ascii="Arial" w:hAnsi="Arial" w:cs="Arial"/>
                <w:color w:val="000000" w:themeColor="text1"/>
                <w:sz w:val="20"/>
                <w:szCs w:val="20"/>
                <w:lang w:bidi="bn-IN"/>
              </w:rPr>
              <w:t xml:space="preserve"> High School</w:t>
            </w:r>
          </w:p>
        </w:tc>
        <w:tc>
          <w:tcPr>
            <w:tcW w:w="0" w:type="auto"/>
          </w:tcPr>
          <w:p w14:paraId="5C4EE4FF" w14:textId="7E651BBC" w:rsidR="0074532C" w:rsidRPr="00251F8E" w:rsidRDefault="004731D9" w:rsidP="005805CC">
            <w:pPr>
              <w:jc w:val="center"/>
              <w:rPr>
                <w:rFonts w:ascii="Arial" w:hAnsi="Arial" w:cs="Arial"/>
                <w:sz w:val="20"/>
                <w:szCs w:val="20"/>
              </w:rPr>
            </w:pPr>
            <w:r w:rsidRPr="00251F8E">
              <w:rPr>
                <w:rFonts w:ascii="Arial" w:hAnsi="Arial" w:cs="Arial"/>
                <w:sz w:val="20"/>
                <w:szCs w:val="20"/>
              </w:rPr>
              <w:t>2</w:t>
            </w:r>
          </w:p>
        </w:tc>
      </w:tr>
      <w:tr w:rsidR="0074532C" w:rsidRPr="00251F8E" w14:paraId="699C6E2B" w14:textId="77777777" w:rsidTr="006A5604">
        <w:trPr>
          <w:trHeight w:val="46"/>
        </w:trPr>
        <w:tc>
          <w:tcPr>
            <w:tcW w:w="0" w:type="auto"/>
            <w:vMerge/>
          </w:tcPr>
          <w:p w14:paraId="64DB134B" w14:textId="77777777" w:rsidR="0074532C" w:rsidRPr="00251F8E" w:rsidRDefault="0074532C" w:rsidP="005805CC">
            <w:pPr>
              <w:rPr>
                <w:rFonts w:ascii="Arial" w:hAnsi="Arial" w:cs="Arial"/>
                <w:sz w:val="20"/>
                <w:szCs w:val="20"/>
              </w:rPr>
            </w:pPr>
          </w:p>
        </w:tc>
        <w:tc>
          <w:tcPr>
            <w:tcW w:w="0" w:type="auto"/>
          </w:tcPr>
          <w:p w14:paraId="43800D25" w14:textId="1A78AB7F" w:rsidR="0074532C" w:rsidRPr="00251F8E" w:rsidRDefault="0074532C" w:rsidP="005805CC">
            <w:pPr>
              <w:jc w:val="both"/>
              <w:rPr>
                <w:rFonts w:ascii="Arial" w:hAnsi="Arial" w:cs="Arial"/>
                <w:sz w:val="20"/>
                <w:szCs w:val="20"/>
              </w:rPr>
            </w:pPr>
            <w:r w:rsidRPr="00251F8E">
              <w:rPr>
                <w:rFonts w:ascii="Arial" w:hAnsi="Arial" w:cs="Arial"/>
                <w:color w:val="000000" w:themeColor="text1"/>
                <w:sz w:val="20"/>
                <w:szCs w:val="20"/>
                <w:lang w:bidi="bn-IN"/>
              </w:rPr>
              <w:t>Public School and College</w:t>
            </w:r>
          </w:p>
        </w:tc>
        <w:tc>
          <w:tcPr>
            <w:tcW w:w="0" w:type="auto"/>
          </w:tcPr>
          <w:p w14:paraId="228529AC" w14:textId="77777777" w:rsidR="0074532C" w:rsidRPr="00251F8E" w:rsidRDefault="0074532C" w:rsidP="005805CC">
            <w:pPr>
              <w:jc w:val="center"/>
              <w:rPr>
                <w:rFonts w:ascii="Arial" w:hAnsi="Arial" w:cs="Arial"/>
                <w:sz w:val="20"/>
                <w:szCs w:val="20"/>
              </w:rPr>
            </w:pPr>
            <w:r w:rsidRPr="00251F8E">
              <w:rPr>
                <w:rFonts w:ascii="Arial" w:hAnsi="Arial" w:cs="Arial"/>
                <w:sz w:val="20"/>
                <w:szCs w:val="20"/>
              </w:rPr>
              <w:t>1</w:t>
            </w:r>
          </w:p>
        </w:tc>
      </w:tr>
      <w:tr w:rsidR="0074532C" w:rsidRPr="00251F8E" w14:paraId="5D915064" w14:textId="77777777" w:rsidTr="006A5604">
        <w:trPr>
          <w:trHeight w:val="46"/>
        </w:trPr>
        <w:tc>
          <w:tcPr>
            <w:tcW w:w="0" w:type="auto"/>
            <w:vMerge/>
          </w:tcPr>
          <w:p w14:paraId="632794E7" w14:textId="77777777" w:rsidR="0074532C" w:rsidRPr="00251F8E" w:rsidRDefault="0074532C" w:rsidP="005805CC">
            <w:pPr>
              <w:rPr>
                <w:rFonts w:ascii="Arial" w:hAnsi="Arial" w:cs="Arial"/>
                <w:sz w:val="20"/>
                <w:szCs w:val="20"/>
              </w:rPr>
            </w:pPr>
          </w:p>
        </w:tc>
        <w:tc>
          <w:tcPr>
            <w:tcW w:w="0" w:type="auto"/>
          </w:tcPr>
          <w:p w14:paraId="00884D72" w14:textId="07A40BFF" w:rsidR="0074532C" w:rsidRPr="00251F8E" w:rsidRDefault="0074532C" w:rsidP="005805CC">
            <w:pPr>
              <w:jc w:val="both"/>
              <w:rPr>
                <w:rFonts w:ascii="Arial" w:hAnsi="Arial" w:cs="Arial"/>
                <w:sz w:val="20"/>
                <w:szCs w:val="20"/>
              </w:rPr>
            </w:pPr>
            <w:r w:rsidRPr="00251F8E">
              <w:rPr>
                <w:rFonts w:ascii="Arial" w:hAnsi="Arial" w:cs="Arial"/>
                <w:color w:val="000000" w:themeColor="text1"/>
                <w:sz w:val="20"/>
                <w:szCs w:val="20"/>
                <w:lang w:bidi="bn-IN"/>
              </w:rPr>
              <w:t>Govt. Girls’ High School</w:t>
            </w:r>
          </w:p>
        </w:tc>
        <w:tc>
          <w:tcPr>
            <w:tcW w:w="0" w:type="auto"/>
          </w:tcPr>
          <w:p w14:paraId="080FB4A2" w14:textId="77777777" w:rsidR="0074532C" w:rsidRPr="00251F8E" w:rsidRDefault="0074532C" w:rsidP="005805CC">
            <w:pPr>
              <w:jc w:val="center"/>
              <w:rPr>
                <w:rFonts w:ascii="Arial" w:hAnsi="Arial" w:cs="Arial"/>
                <w:sz w:val="20"/>
                <w:szCs w:val="20"/>
              </w:rPr>
            </w:pPr>
            <w:r w:rsidRPr="00251F8E">
              <w:rPr>
                <w:rFonts w:ascii="Arial" w:hAnsi="Arial" w:cs="Arial"/>
                <w:sz w:val="20"/>
                <w:szCs w:val="20"/>
              </w:rPr>
              <w:t>1</w:t>
            </w:r>
          </w:p>
        </w:tc>
      </w:tr>
      <w:tr w:rsidR="0074532C" w:rsidRPr="00251F8E" w14:paraId="07B884D3" w14:textId="77777777" w:rsidTr="006A5604">
        <w:trPr>
          <w:trHeight w:val="46"/>
        </w:trPr>
        <w:tc>
          <w:tcPr>
            <w:tcW w:w="0" w:type="auto"/>
            <w:vMerge/>
          </w:tcPr>
          <w:p w14:paraId="2AC5F1BF" w14:textId="77777777" w:rsidR="0074532C" w:rsidRPr="00251F8E" w:rsidRDefault="0074532C" w:rsidP="005805CC">
            <w:pPr>
              <w:rPr>
                <w:rFonts w:ascii="Arial" w:hAnsi="Arial" w:cs="Arial"/>
                <w:sz w:val="20"/>
                <w:szCs w:val="20"/>
              </w:rPr>
            </w:pPr>
          </w:p>
        </w:tc>
        <w:tc>
          <w:tcPr>
            <w:tcW w:w="0" w:type="auto"/>
          </w:tcPr>
          <w:p w14:paraId="06D7ED47" w14:textId="7B03F2E9" w:rsidR="0074532C" w:rsidRPr="00251F8E" w:rsidRDefault="004731D9" w:rsidP="005805CC">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Non-Govt.</w:t>
            </w:r>
            <w:r w:rsidR="0074532C" w:rsidRPr="00251F8E">
              <w:rPr>
                <w:rFonts w:ascii="Arial" w:hAnsi="Arial" w:cs="Arial"/>
                <w:color w:val="000000" w:themeColor="text1"/>
                <w:sz w:val="20"/>
                <w:szCs w:val="20"/>
                <w:lang w:bidi="bn-IN"/>
              </w:rPr>
              <w:t xml:space="preserve"> School &amp; College</w:t>
            </w:r>
          </w:p>
        </w:tc>
        <w:tc>
          <w:tcPr>
            <w:tcW w:w="0" w:type="auto"/>
          </w:tcPr>
          <w:p w14:paraId="24B67BCF" w14:textId="77777777" w:rsidR="0074532C" w:rsidRPr="00251F8E" w:rsidRDefault="0074532C" w:rsidP="005805CC">
            <w:pPr>
              <w:jc w:val="center"/>
              <w:rPr>
                <w:rFonts w:ascii="Arial" w:hAnsi="Arial" w:cs="Arial"/>
                <w:sz w:val="20"/>
                <w:szCs w:val="20"/>
              </w:rPr>
            </w:pPr>
            <w:r w:rsidRPr="00251F8E">
              <w:rPr>
                <w:rFonts w:ascii="Arial" w:hAnsi="Arial" w:cs="Arial"/>
                <w:sz w:val="20"/>
                <w:szCs w:val="20"/>
              </w:rPr>
              <w:t>1</w:t>
            </w:r>
          </w:p>
        </w:tc>
      </w:tr>
      <w:tr w:rsidR="0074532C" w:rsidRPr="00251F8E" w14:paraId="361ED07A" w14:textId="77777777" w:rsidTr="006A5604">
        <w:trPr>
          <w:trHeight w:val="46"/>
        </w:trPr>
        <w:tc>
          <w:tcPr>
            <w:tcW w:w="0" w:type="auto"/>
            <w:vMerge/>
          </w:tcPr>
          <w:p w14:paraId="4CCC5736" w14:textId="77777777" w:rsidR="0074532C" w:rsidRPr="00251F8E" w:rsidRDefault="0074532C" w:rsidP="005805CC">
            <w:pPr>
              <w:rPr>
                <w:rFonts w:ascii="Arial" w:hAnsi="Arial" w:cs="Arial"/>
                <w:sz w:val="20"/>
                <w:szCs w:val="20"/>
              </w:rPr>
            </w:pPr>
          </w:p>
        </w:tc>
        <w:tc>
          <w:tcPr>
            <w:tcW w:w="0" w:type="auto"/>
          </w:tcPr>
          <w:p w14:paraId="563A942C" w14:textId="70E1D8B6" w:rsidR="0074532C" w:rsidRPr="00251F8E" w:rsidRDefault="004731D9" w:rsidP="005805CC">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Non-Govt.</w:t>
            </w:r>
            <w:r w:rsidR="0074532C" w:rsidRPr="00251F8E">
              <w:rPr>
                <w:rFonts w:ascii="Arial" w:hAnsi="Arial" w:cs="Arial"/>
                <w:color w:val="000000" w:themeColor="text1"/>
                <w:sz w:val="20"/>
                <w:szCs w:val="20"/>
                <w:lang w:bidi="bn-IN"/>
              </w:rPr>
              <w:t xml:space="preserve"> High School</w:t>
            </w:r>
          </w:p>
        </w:tc>
        <w:tc>
          <w:tcPr>
            <w:tcW w:w="0" w:type="auto"/>
          </w:tcPr>
          <w:p w14:paraId="205348DC" w14:textId="766AFE3E" w:rsidR="0074532C" w:rsidRPr="00251F8E" w:rsidRDefault="004731D9" w:rsidP="005805CC">
            <w:pPr>
              <w:jc w:val="center"/>
              <w:rPr>
                <w:rFonts w:ascii="Arial" w:hAnsi="Arial" w:cs="Arial"/>
                <w:sz w:val="20"/>
                <w:szCs w:val="20"/>
              </w:rPr>
            </w:pPr>
            <w:r w:rsidRPr="00251F8E">
              <w:rPr>
                <w:rFonts w:ascii="Arial" w:hAnsi="Arial" w:cs="Arial"/>
                <w:sz w:val="20"/>
                <w:szCs w:val="20"/>
              </w:rPr>
              <w:t>7</w:t>
            </w:r>
          </w:p>
        </w:tc>
      </w:tr>
      <w:tr w:rsidR="0074532C" w:rsidRPr="00251F8E" w14:paraId="65FCCC35" w14:textId="77777777" w:rsidTr="006A5604">
        <w:trPr>
          <w:trHeight w:val="46"/>
        </w:trPr>
        <w:tc>
          <w:tcPr>
            <w:tcW w:w="0" w:type="auto"/>
            <w:vMerge/>
          </w:tcPr>
          <w:p w14:paraId="46D785C4" w14:textId="77777777" w:rsidR="0074532C" w:rsidRPr="00251F8E" w:rsidRDefault="0074532C" w:rsidP="005805CC">
            <w:pPr>
              <w:rPr>
                <w:rFonts w:ascii="Arial" w:hAnsi="Arial" w:cs="Arial"/>
                <w:sz w:val="20"/>
                <w:szCs w:val="20"/>
              </w:rPr>
            </w:pPr>
          </w:p>
        </w:tc>
        <w:tc>
          <w:tcPr>
            <w:tcW w:w="0" w:type="auto"/>
          </w:tcPr>
          <w:p w14:paraId="55338206" w14:textId="01A89167" w:rsidR="0074532C" w:rsidRPr="00251F8E" w:rsidRDefault="0074532C" w:rsidP="005805CC">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Model College</w:t>
            </w:r>
          </w:p>
        </w:tc>
        <w:tc>
          <w:tcPr>
            <w:tcW w:w="0" w:type="auto"/>
          </w:tcPr>
          <w:p w14:paraId="34100782" w14:textId="77777777" w:rsidR="0074532C" w:rsidRPr="00251F8E" w:rsidRDefault="0074532C" w:rsidP="005805CC">
            <w:pPr>
              <w:jc w:val="center"/>
              <w:rPr>
                <w:rFonts w:ascii="Arial" w:hAnsi="Arial" w:cs="Arial"/>
                <w:sz w:val="20"/>
                <w:szCs w:val="20"/>
              </w:rPr>
            </w:pPr>
            <w:r w:rsidRPr="00251F8E">
              <w:rPr>
                <w:rFonts w:ascii="Arial" w:hAnsi="Arial" w:cs="Arial"/>
                <w:sz w:val="20"/>
                <w:szCs w:val="20"/>
              </w:rPr>
              <w:t>1</w:t>
            </w:r>
          </w:p>
        </w:tc>
      </w:tr>
      <w:tr w:rsidR="0074532C" w:rsidRPr="00251F8E" w14:paraId="03DA1DCD" w14:textId="77777777" w:rsidTr="006A5604">
        <w:trPr>
          <w:trHeight w:val="301"/>
        </w:trPr>
        <w:tc>
          <w:tcPr>
            <w:tcW w:w="0" w:type="auto"/>
            <w:vMerge/>
          </w:tcPr>
          <w:p w14:paraId="0AD5D2DE" w14:textId="77777777" w:rsidR="0074532C" w:rsidRPr="00251F8E" w:rsidRDefault="0074532C" w:rsidP="005805CC">
            <w:pPr>
              <w:rPr>
                <w:rFonts w:ascii="Arial" w:hAnsi="Arial" w:cs="Arial"/>
                <w:sz w:val="20"/>
                <w:szCs w:val="20"/>
              </w:rPr>
            </w:pPr>
          </w:p>
        </w:tc>
        <w:tc>
          <w:tcPr>
            <w:tcW w:w="0" w:type="auto"/>
            <w:vMerge w:val="restart"/>
          </w:tcPr>
          <w:p w14:paraId="480747BE" w14:textId="77777777" w:rsidR="0074532C" w:rsidRPr="00251F8E" w:rsidRDefault="0074532C" w:rsidP="005805CC">
            <w:pPr>
              <w:rPr>
                <w:rFonts w:ascii="Arial" w:hAnsi="Arial" w:cs="Arial"/>
                <w:sz w:val="20"/>
                <w:szCs w:val="20"/>
              </w:rPr>
            </w:pPr>
          </w:p>
        </w:tc>
        <w:tc>
          <w:tcPr>
            <w:tcW w:w="0" w:type="auto"/>
          </w:tcPr>
          <w:p w14:paraId="5A582D99" w14:textId="77777777" w:rsidR="0074532C" w:rsidRPr="00251F8E" w:rsidRDefault="0074532C" w:rsidP="005805CC">
            <w:pPr>
              <w:jc w:val="center"/>
              <w:rPr>
                <w:rFonts w:ascii="Arial" w:hAnsi="Arial" w:cs="Arial"/>
                <w:sz w:val="20"/>
                <w:szCs w:val="20"/>
              </w:rPr>
            </w:pPr>
          </w:p>
        </w:tc>
      </w:tr>
      <w:tr w:rsidR="0074532C" w:rsidRPr="00251F8E" w14:paraId="03F6C8F5" w14:textId="77777777" w:rsidTr="006A5604">
        <w:trPr>
          <w:trHeight w:val="234"/>
        </w:trPr>
        <w:tc>
          <w:tcPr>
            <w:tcW w:w="0" w:type="auto"/>
            <w:vMerge/>
          </w:tcPr>
          <w:p w14:paraId="61B6056E" w14:textId="77777777" w:rsidR="0074532C" w:rsidRPr="00251F8E" w:rsidRDefault="0074532C" w:rsidP="005805CC">
            <w:pPr>
              <w:rPr>
                <w:rFonts w:ascii="Arial" w:hAnsi="Arial" w:cs="Arial"/>
                <w:sz w:val="20"/>
                <w:szCs w:val="20"/>
              </w:rPr>
            </w:pPr>
          </w:p>
        </w:tc>
        <w:tc>
          <w:tcPr>
            <w:tcW w:w="0" w:type="auto"/>
            <w:vMerge/>
          </w:tcPr>
          <w:p w14:paraId="1EFB4380" w14:textId="77777777" w:rsidR="0074532C" w:rsidRPr="00251F8E" w:rsidRDefault="0074532C" w:rsidP="005805CC">
            <w:pPr>
              <w:rPr>
                <w:rFonts w:ascii="Arial" w:hAnsi="Arial" w:cs="Arial"/>
                <w:sz w:val="20"/>
                <w:szCs w:val="20"/>
              </w:rPr>
            </w:pPr>
          </w:p>
        </w:tc>
        <w:tc>
          <w:tcPr>
            <w:tcW w:w="0" w:type="auto"/>
          </w:tcPr>
          <w:p w14:paraId="2859469D" w14:textId="77777777" w:rsidR="0074532C" w:rsidRPr="00251F8E" w:rsidRDefault="0074532C" w:rsidP="005805CC">
            <w:pPr>
              <w:jc w:val="center"/>
              <w:rPr>
                <w:rFonts w:ascii="Arial" w:hAnsi="Arial" w:cs="Arial"/>
                <w:sz w:val="20"/>
                <w:szCs w:val="20"/>
              </w:rPr>
            </w:pPr>
            <w:r w:rsidRPr="00251F8E">
              <w:rPr>
                <w:rFonts w:ascii="Arial" w:hAnsi="Arial" w:cs="Arial"/>
                <w:sz w:val="20"/>
                <w:szCs w:val="20"/>
              </w:rPr>
              <w:t>Total = 13</w:t>
            </w:r>
          </w:p>
        </w:tc>
      </w:tr>
      <w:tr w:rsidR="0074532C" w:rsidRPr="00251F8E" w14:paraId="6D7754C5" w14:textId="77777777" w:rsidTr="006A5604">
        <w:trPr>
          <w:trHeight w:val="58"/>
        </w:trPr>
        <w:tc>
          <w:tcPr>
            <w:tcW w:w="0" w:type="auto"/>
            <w:vMerge w:val="restart"/>
          </w:tcPr>
          <w:p w14:paraId="2D882344" w14:textId="77777777" w:rsidR="0074532C" w:rsidRPr="00251F8E" w:rsidRDefault="0074532C" w:rsidP="005805CC">
            <w:pPr>
              <w:rPr>
                <w:rFonts w:ascii="Arial" w:hAnsi="Arial" w:cs="Arial"/>
                <w:sz w:val="20"/>
                <w:szCs w:val="20"/>
              </w:rPr>
            </w:pPr>
          </w:p>
          <w:p w14:paraId="5ABDAD63" w14:textId="77777777" w:rsidR="0074532C" w:rsidRPr="00251F8E" w:rsidRDefault="0074532C" w:rsidP="005805CC">
            <w:pPr>
              <w:rPr>
                <w:rFonts w:ascii="Arial" w:hAnsi="Arial" w:cs="Arial"/>
                <w:sz w:val="20"/>
                <w:szCs w:val="20"/>
              </w:rPr>
            </w:pPr>
            <w:r w:rsidRPr="00251F8E">
              <w:rPr>
                <w:rFonts w:ascii="Arial" w:hAnsi="Arial" w:cs="Arial"/>
                <w:sz w:val="20"/>
                <w:szCs w:val="20"/>
              </w:rPr>
              <w:t>Monitoring Officers</w:t>
            </w:r>
          </w:p>
        </w:tc>
        <w:tc>
          <w:tcPr>
            <w:tcW w:w="0" w:type="auto"/>
          </w:tcPr>
          <w:p w14:paraId="39B185F5" w14:textId="353999BF" w:rsidR="0074532C" w:rsidRPr="00251F8E" w:rsidRDefault="0074532C" w:rsidP="005805CC">
            <w:pPr>
              <w:rPr>
                <w:rFonts w:ascii="Arial" w:hAnsi="Arial" w:cs="Arial"/>
                <w:sz w:val="20"/>
                <w:szCs w:val="20"/>
              </w:rPr>
            </w:pPr>
            <w:r w:rsidRPr="00251F8E">
              <w:rPr>
                <w:rFonts w:ascii="Arial" w:hAnsi="Arial" w:cs="Arial"/>
                <w:sz w:val="20"/>
                <w:szCs w:val="20"/>
              </w:rPr>
              <w:t>NGO, Dhaka</w:t>
            </w:r>
          </w:p>
        </w:tc>
        <w:tc>
          <w:tcPr>
            <w:tcW w:w="0" w:type="auto"/>
          </w:tcPr>
          <w:p w14:paraId="6A6CDD6B" w14:textId="77777777" w:rsidR="0074532C" w:rsidRPr="00251F8E" w:rsidRDefault="0074532C" w:rsidP="005805CC">
            <w:pPr>
              <w:jc w:val="center"/>
              <w:rPr>
                <w:rFonts w:ascii="Arial" w:hAnsi="Arial" w:cs="Arial"/>
                <w:sz w:val="20"/>
                <w:szCs w:val="20"/>
              </w:rPr>
            </w:pPr>
            <w:r w:rsidRPr="00251F8E">
              <w:rPr>
                <w:rFonts w:ascii="Arial" w:hAnsi="Arial" w:cs="Arial"/>
                <w:sz w:val="20"/>
                <w:szCs w:val="20"/>
              </w:rPr>
              <w:t>2</w:t>
            </w:r>
          </w:p>
        </w:tc>
      </w:tr>
      <w:tr w:rsidR="0074532C" w:rsidRPr="00251F8E" w14:paraId="5FCF126C" w14:textId="77777777" w:rsidTr="006A5604">
        <w:trPr>
          <w:trHeight w:val="569"/>
        </w:trPr>
        <w:tc>
          <w:tcPr>
            <w:tcW w:w="0" w:type="auto"/>
            <w:vMerge/>
          </w:tcPr>
          <w:p w14:paraId="15FBEFEC" w14:textId="77777777" w:rsidR="0074532C" w:rsidRPr="00251F8E" w:rsidRDefault="0074532C" w:rsidP="005805CC">
            <w:pPr>
              <w:rPr>
                <w:rFonts w:ascii="Arial" w:hAnsi="Arial" w:cs="Arial"/>
                <w:sz w:val="20"/>
                <w:szCs w:val="20"/>
              </w:rPr>
            </w:pPr>
          </w:p>
        </w:tc>
        <w:tc>
          <w:tcPr>
            <w:tcW w:w="0" w:type="auto"/>
          </w:tcPr>
          <w:p w14:paraId="7D2FE901" w14:textId="77777777" w:rsidR="0074532C" w:rsidRPr="00251F8E" w:rsidRDefault="0074532C" w:rsidP="005805CC">
            <w:pPr>
              <w:rPr>
                <w:rFonts w:ascii="Arial" w:hAnsi="Arial" w:cs="Arial"/>
                <w:sz w:val="20"/>
                <w:szCs w:val="20"/>
              </w:rPr>
            </w:pPr>
          </w:p>
        </w:tc>
        <w:tc>
          <w:tcPr>
            <w:tcW w:w="0" w:type="auto"/>
          </w:tcPr>
          <w:p w14:paraId="320AB503" w14:textId="77777777" w:rsidR="0074532C" w:rsidRPr="00251F8E" w:rsidRDefault="0074532C" w:rsidP="005805CC">
            <w:pPr>
              <w:jc w:val="center"/>
              <w:rPr>
                <w:rFonts w:ascii="Arial" w:hAnsi="Arial" w:cs="Arial"/>
                <w:sz w:val="20"/>
                <w:szCs w:val="20"/>
              </w:rPr>
            </w:pPr>
            <w:r w:rsidRPr="00251F8E">
              <w:rPr>
                <w:rFonts w:ascii="Arial" w:hAnsi="Arial" w:cs="Arial"/>
                <w:sz w:val="20"/>
                <w:szCs w:val="20"/>
              </w:rPr>
              <w:t>Total = 2</w:t>
            </w:r>
          </w:p>
        </w:tc>
      </w:tr>
      <w:tr w:rsidR="0074532C" w:rsidRPr="00251F8E" w14:paraId="396BEA25" w14:textId="77777777" w:rsidTr="006A5604">
        <w:trPr>
          <w:trHeight w:val="234"/>
        </w:trPr>
        <w:tc>
          <w:tcPr>
            <w:tcW w:w="0" w:type="auto"/>
          </w:tcPr>
          <w:p w14:paraId="2602AD60" w14:textId="77777777" w:rsidR="0074532C" w:rsidRPr="00251F8E" w:rsidRDefault="0074532C" w:rsidP="005805CC">
            <w:pPr>
              <w:rPr>
                <w:rFonts w:ascii="Arial" w:hAnsi="Arial" w:cs="Arial"/>
                <w:sz w:val="20"/>
                <w:szCs w:val="20"/>
              </w:rPr>
            </w:pPr>
          </w:p>
        </w:tc>
        <w:tc>
          <w:tcPr>
            <w:tcW w:w="0" w:type="auto"/>
          </w:tcPr>
          <w:p w14:paraId="4FC2042E" w14:textId="77777777" w:rsidR="0074532C" w:rsidRPr="00251F8E" w:rsidRDefault="0074532C" w:rsidP="005805CC">
            <w:pPr>
              <w:rPr>
                <w:rFonts w:ascii="Arial" w:hAnsi="Arial" w:cs="Arial"/>
                <w:sz w:val="20"/>
                <w:szCs w:val="20"/>
              </w:rPr>
            </w:pPr>
          </w:p>
        </w:tc>
        <w:tc>
          <w:tcPr>
            <w:tcW w:w="0" w:type="auto"/>
          </w:tcPr>
          <w:p w14:paraId="61273D6A" w14:textId="77777777" w:rsidR="0074532C" w:rsidRPr="00251F8E" w:rsidRDefault="0074532C" w:rsidP="005805CC">
            <w:pPr>
              <w:jc w:val="center"/>
              <w:rPr>
                <w:rFonts w:ascii="Arial" w:hAnsi="Arial" w:cs="Arial"/>
                <w:sz w:val="20"/>
                <w:szCs w:val="20"/>
              </w:rPr>
            </w:pPr>
            <w:r w:rsidRPr="00251F8E">
              <w:rPr>
                <w:rFonts w:ascii="Arial" w:hAnsi="Arial" w:cs="Arial"/>
                <w:sz w:val="20"/>
                <w:szCs w:val="20"/>
              </w:rPr>
              <w:t>Total = 15</w:t>
            </w:r>
          </w:p>
        </w:tc>
      </w:tr>
      <w:bookmarkEnd w:id="2"/>
    </w:tbl>
    <w:p w14:paraId="09570056" w14:textId="77777777" w:rsidR="005572AC" w:rsidRPr="00251F8E" w:rsidRDefault="005572AC" w:rsidP="005572AC">
      <w:pPr>
        <w:jc w:val="center"/>
        <w:rPr>
          <w:rFonts w:ascii="Arial" w:hAnsi="Arial" w:cs="Arial"/>
          <w:sz w:val="20"/>
          <w:szCs w:val="20"/>
        </w:rPr>
      </w:pPr>
    </w:p>
    <w:p w14:paraId="7FDFCDC0" w14:textId="06A619F8" w:rsidR="0074532C" w:rsidRPr="00251F8E" w:rsidRDefault="0074532C" w:rsidP="0074532C">
      <w:pPr>
        <w:jc w:val="both"/>
        <w:rPr>
          <w:rFonts w:ascii="Arial" w:hAnsi="Arial" w:cs="Arial"/>
          <w:b/>
          <w:bCs/>
          <w:sz w:val="20"/>
          <w:szCs w:val="20"/>
        </w:rPr>
      </w:pPr>
      <w:r w:rsidRPr="00251F8E">
        <w:rPr>
          <w:rFonts w:ascii="Arial" w:hAnsi="Arial" w:cs="Arial"/>
          <w:b/>
          <w:bCs/>
          <w:sz w:val="20"/>
          <w:szCs w:val="20"/>
        </w:rPr>
        <w:t>Data Collection:</w:t>
      </w:r>
    </w:p>
    <w:p w14:paraId="47E54B64" w14:textId="77777777" w:rsidR="0074532C" w:rsidRPr="00251F8E" w:rsidRDefault="0074532C" w:rsidP="0074532C">
      <w:pPr>
        <w:jc w:val="both"/>
        <w:rPr>
          <w:rFonts w:ascii="Arial" w:hAnsi="Arial" w:cs="Arial"/>
          <w:sz w:val="20"/>
          <w:szCs w:val="20"/>
        </w:rPr>
      </w:pPr>
      <w:r w:rsidRPr="00251F8E">
        <w:rPr>
          <w:rFonts w:ascii="Arial" w:hAnsi="Arial" w:cs="Arial"/>
          <w:sz w:val="20"/>
          <w:szCs w:val="20"/>
        </w:rPr>
        <w:t>Primary data was collected using oral interviews guided by open-ended questions. Participants were informed that the conversations would be recorded and used strictly for research purposes. Full consent was obtained, ensuring that there were no ethical concerns regarding participant vulnerability, miscommunication, or misinterpretation of information.</w:t>
      </w:r>
    </w:p>
    <w:p w14:paraId="385810F0" w14:textId="77777777" w:rsidR="00251F8E" w:rsidRDefault="00251F8E" w:rsidP="0074532C">
      <w:pPr>
        <w:jc w:val="both"/>
        <w:rPr>
          <w:rFonts w:ascii="Arial" w:hAnsi="Arial" w:cs="Arial"/>
          <w:b/>
          <w:bCs/>
          <w:sz w:val="20"/>
          <w:szCs w:val="20"/>
        </w:rPr>
      </w:pPr>
    </w:p>
    <w:p w14:paraId="428A12EB" w14:textId="6D2B7C9A" w:rsidR="0074532C" w:rsidRPr="00251F8E" w:rsidRDefault="0074532C" w:rsidP="0074532C">
      <w:pPr>
        <w:jc w:val="both"/>
        <w:rPr>
          <w:rFonts w:ascii="Arial" w:hAnsi="Arial" w:cs="Arial"/>
          <w:b/>
          <w:bCs/>
          <w:sz w:val="20"/>
          <w:szCs w:val="20"/>
        </w:rPr>
      </w:pPr>
      <w:r w:rsidRPr="00251F8E">
        <w:rPr>
          <w:rFonts w:ascii="Arial" w:hAnsi="Arial" w:cs="Arial"/>
          <w:b/>
          <w:bCs/>
          <w:sz w:val="20"/>
          <w:szCs w:val="20"/>
        </w:rPr>
        <w:t>Data Analysis:</w:t>
      </w:r>
    </w:p>
    <w:p w14:paraId="4604A82C" w14:textId="2796069A" w:rsidR="0074532C" w:rsidRPr="00251F8E" w:rsidRDefault="0074532C" w:rsidP="0074532C">
      <w:pPr>
        <w:jc w:val="both"/>
        <w:rPr>
          <w:rFonts w:ascii="Arial" w:hAnsi="Arial" w:cs="Arial"/>
          <w:sz w:val="20"/>
          <w:szCs w:val="20"/>
        </w:rPr>
      </w:pPr>
      <w:r w:rsidRPr="00251F8E">
        <w:rPr>
          <w:rFonts w:ascii="Arial" w:hAnsi="Arial" w:cs="Arial"/>
          <w:sz w:val="20"/>
          <w:szCs w:val="20"/>
        </w:rPr>
        <w:t xml:space="preserve">The data was analyzed using thematic analysis for </w:t>
      </w:r>
      <w:r w:rsidR="000D4DF8" w:rsidRPr="00251F8E">
        <w:rPr>
          <w:rFonts w:ascii="Arial" w:hAnsi="Arial" w:cs="Arial"/>
          <w:sz w:val="20"/>
          <w:szCs w:val="20"/>
        </w:rPr>
        <w:t>open</w:t>
      </w:r>
      <w:r w:rsidRPr="00251F8E">
        <w:rPr>
          <w:rFonts w:ascii="Arial" w:hAnsi="Arial" w:cs="Arial"/>
          <w:sz w:val="20"/>
          <w:szCs w:val="20"/>
        </w:rPr>
        <w:t>-ended interview responses, and phenomenological and narrative analysis for in-depth understanding of the participants' lived experiences</w:t>
      </w:r>
      <w:r w:rsidR="00FF07F6" w:rsidRPr="00251F8E">
        <w:rPr>
          <w:rFonts w:ascii="Arial" w:hAnsi="Arial" w:cs="Arial"/>
          <w:sz w:val="20"/>
          <w:szCs w:val="20"/>
        </w:rPr>
        <w:t>.</w:t>
      </w:r>
    </w:p>
    <w:p w14:paraId="160C5BEC" w14:textId="77777777" w:rsidR="00F72933" w:rsidRPr="00251F8E" w:rsidRDefault="00F72933" w:rsidP="0074532C">
      <w:pPr>
        <w:jc w:val="both"/>
        <w:rPr>
          <w:rFonts w:ascii="Arial" w:hAnsi="Arial" w:cs="Arial"/>
          <w:sz w:val="20"/>
          <w:szCs w:val="20"/>
        </w:rPr>
      </w:pPr>
    </w:p>
    <w:p w14:paraId="164D369A" w14:textId="77777777" w:rsidR="00F72933" w:rsidRPr="00251F8E" w:rsidRDefault="00F72933" w:rsidP="00F72933">
      <w:pPr>
        <w:jc w:val="center"/>
        <w:rPr>
          <w:rFonts w:ascii="Arial" w:hAnsi="Arial" w:cs="Arial"/>
          <w:b/>
          <w:bCs/>
          <w:sz w:val="20"/>
          <w:szCs w:val="20"/>
        </w:rPr>
      </w:pPr>
      <w:bookmarkStart w:id="3" w:name="_Hlk192899716"/>
      <w:r w:rsidRPr="00251F8E">
        <w:rPr>
          <w:rFonts w:ascii="Arial" w:hAnsi="Arial" w:cs="Arial"/>
          <w:b/>
          <w:bCs/>
          <w:sz w:val="20"/>
          <w:szCs w:val="20"/>
        </w:rPr>
        <w:t>Table 2: Data Collection Tools and Analysis Techniques</w:t>
      </w:r>
    </w:p>
    <w:tbl>
      <w:tblPr>
        <w:tblStyle w:val="PlainTable1"/>
        <w:tblW w:w="0" w:type="auto"/>
        <w:jc w:val="center"/>
        <w:tblLook w:val="04A0" w:firstRow="1" w:lastRow="0" w:firstColumn="1" w:lastColumn="0" w:noHBand="0" w:noVBand="1"/>
      </w:tblPr>
      <w:tblGrid>
        <w:gridCol w:w="4728"/>
        <w:gridCol w:w="2640"/>
      </w:tblGrid>
      <w:tr w:rsidR="0074532C" w:rsidRPr="00251F8E" w14:paraId="7D9AA6BB" w14:textId="77777777" w:rsidTr="009B05F5">
        <w:trPr>
          <w:cnfStyle w:val="100000000000" w:firstRow="1" w:lastRow="0" w:firstColumn="0" w:lastColumn="0" w:oddVBand="0" w:evenVBand="0" w:oddHBand="0" w:evenHBand="0" w:firstRowFirstColumn="0" w:firstRowLastColumn="0" w:lastRowFirstColumn="0" w:lastRowLastColumn="0"/>
          <w:trHeight w:val="556"/>
          <w:jc w:val="center"/>
        </w:trPr>
        <w:tc>
          <w:tcPr>
            <w:cnfStyle w:val="001000000000" w:firstRow="0" w:lastRow="0" w:firstColumn="1" w:lastColumn="0" w:oddVBand="0" w:evenVBand="0" w:oddHBand="0" w:evenHBand="0" w:firstRowFirstColumn="0" w:firstRowLastColumn="0" w:lastRowFirstColumn="0" w:lastRowLastColumn="0"/>
            <w:tcW w:w="0" w:type="auto"/>
          </w:tcPr>
          <w:p w14:paraId="3BB481EB" w14:textId="77777777" w:rsidR="0074532C" w:rsidRPr="00251F8E" w:rsidRDefault="0074532C" w:rsidP="005805CC">
            <w:pPr>
              <w:jc w:val="center"/>
              <w:rPr>
                <w:rFonts w:ascii="Arial" w:hAnsi="Arial" w:cs="Arial"/>
                <w:bCs w:val="0"/>
                <w:color w:val="000000" w:themeColor="text1"/>
                <w:sz w:val="20"/>
                <w:szCs w:val="20"/>
              </w:rPr>
            </w:pPr>
            <w:bookmarkStart w:id="4" w:name="_Hlk192899706"/>
            <w:bookmarkEnd w:id="3"/>
            <w:r w:rsidRPr="00251F8E">
              <w:rPr>
                <w:rFonts w:ascii="Arial" w:hAnsi="Arial" w:cs="Arial"/>
                <w:bCs w:val="0"/>
                <w:color w:val="000000" w:themeColor="text1"/>
                <w:sz w:val="20"/>
                <w:szCs w:val="20"/>
              </w:rPr>
              <w:t>Tools</w:t>
            </w:r>
          </w:p>
        </w:tc>
        <w:tc>
          <w:tcPr>
            <w:tcW w:w="0" w:type="auto"/>
          </w:tcPr>
          <w:p w14:paraId="16E8D75C" w14:textId="77777777" w:rsidR="0074532C" w:rsidRPr="00251F8E" w:rsidRDefault="0074532C" w:rsidP="005805CC">
            <w:pPr>
              <w:jc w:val="both"/>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themeColor="text1"/>
                <w:sz w:val="20"/>
                <w:szCs w:val="20"/>
              </w:rPr>
            </w:pPr>
            <w:r w:rsidRPr="00251F8E">
              <w:rPr>
                <w:rFonts w:ascii="Arial" w:hAnsi="Arial" w:cs="Arial"/>
                <w:bCs w:val="0"/>
                <w:color w:val="000000" w:themeColor="text1"/>
                <w:sz w:val="20"/>
                <w:szCs w:val="20"/>
              </w:rPr>
              <w:t>Analysis Techniques</w:t>
            </w:r>
          </w:p>
        </w:tc>
      </w:tr>
      <w:tr w:rsidR="0074532C" w:rsidRPr="00251F8E" w14:paraId="1875EB3E" w14:textId="77777777" w:rsidTr="009B05F5">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0" w:type="auto"/>
          </w:tcPr>
          <w:p w14:paraId="30FB4A9F" w14:textId="2E279591" w:rsidR="0074532C" w:rsidRPr="00251F8E" w:rsidRDefault="0074532C" w:rsidP="005805CC">
            <w:pPr>
              <w:jc w:val="center"/>
              <w:rPr>
                <w:rFonts w:ascii="Arial" w:hAnsi="Arial" w:cs="Arial"/>
                <w:color w:val="000000" w:themeColor="text1"/>
                <w:sz w:val="20"/>
                <w:szCs w:val="20"/>
              </w:rPr>
            </w:pPr>
            <w:r w:rsidRPr="00251F8E">
              <w:rPr>
                <w:rFonts w:ascii="Arial" w:hAnsi="Arial" w:cs="Arial"/>
                <w:color w:val="000000" w:themeColor="text1"/>
                <w:sz w:val="20"/>
                <w:szCs w:val="20"/>
              </w:rPr>
              <w:t xml:space="preserve">Interview </w:t>
            </w:r>
            <w:r w:rsidR="004731D9" w:rsidRPr="00251F8E">
              <w:rPr>
                <w:rFonts w:ascii="Arial" w:hAnsi="Arial" w:cs="Arial"/>
                <w:color w:val="000000" w:themeColor="text1"/>
                <w:sz w:val="20"/>
                <w:szCs w:val="20"/>
              </w:rPr>
              <w:t>questions</w:t>
            </w:r>
            <w:r w:rsidRPr="00251F8E">
              <w:rPr>
                <w:rFonts w:ascii="Arial" w:hAnsi="Arial" w:cs="Arial"/>
                <w:color w:val="000000" w:themeColor="text1"/>
                <w:sz w:val="20"/>
                <w:szCs w:val="20"/>
              </w:rPr>
              <w:t xml:space="preserve"> with </w:t>
            </w:r>
            <w:r w:rsidR="0001614C" w:rsidRPr="00251F8E">
              <w:rPr>
                <w:rFonts w:ascii="Arial" w:hAnsi="Arial" w:cs="Arial"/>
                <w:color w:val="000000" w:themeColor="text1"/>
                <w:sz w:val="20"/>
                <w:szCs w:val="20"/>
              </w:rPr>
              <w:t>open</w:t>
            </w:r>
            <w:r w:rsidRPr="00251F8E">
              <w:rPr>
                <w:rFonts w:ascii="Arial" w:hAnsi="Arial" w:cs="Arial"/>
                <w:color w:val="000000" w:themeColor="text1"/>
                <w:sz w:val="20"/>
                <w:szCs w:val="20"/>
              </w:rPr>
              <w:t xml:space="preserve">-ended </w:t>
            </w:r>
            <w:r w:rsidR="004731D9" w:rsidRPr="00251F8E">
              <w:rPr>
                <w:rFonts w:ascii="Arial" w:hAnsi="Arial" w:cs="Arial"/>
                <w:color w:val="000000" w:themeColor="text1"/>
                <w:sz w:val="20"/>
                <w:szCs w:val="20"/>
              </w:rPr>
              <w:t>questions</w:t>
            </w:r>
          </w:p>
        </w:tc>
        <w:tc>
          <w:tcPr>
            <w:tcW w:w="0" w:type="auto"/>
          </w:tcPr>
          <w:p w14:paraId="336A84D0" w14:textId="77777777" w:rsidR="0074532C" w:rsidRPr="00251F8E" w:rsidRDefault="0074532C" w:rsidP="005805C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51F8E">
              <w:rPr>
                <w:rFonts w:ascii="Arial" w:hAnsi="Arial" w:cs="Arial"/>
                <w:color w:val="000000" w:themeColor="text1"/>
                <w:sz w:val="20"/>
                <w:szCs w:val="20"/>
              </w:rPr>
              <w:t xml:space="preserve"> Thematic analysis</w:t>
            </w:r>
          </w:p>
        </w:tc>
      </w:tr>
      <w:tr w:rsidR="0074532C" w:rsidRPr="00251F8E" w14:paraId="6FE15C49" w14:textId="77777777" w:rsidTr="009B05F5">
        <w:trPr>
          <w:trHeight w:val="440"/>
          <w:jc w:val="center"/>
        </w:trPr>
        <w:tc>
          <w:tcPr>
            <w:cnfStyle w:val="001000000000" w:firstRow="0" w:lastRow="0" w:firstColumn="1" w:lastColumn="0" w:oddVBand="0" w:evenVBand="0" w:oddHBand="0" w:evenHBand="0" w:firstRowFirstColumn="0" w:firstRowLastColumn="0" w:lastRowFirstColumn="0" w:lastRowLastColumn="0"/>
            <w:tcW w:w="0" w:type="auto"/>
          </w:tcPr>
          <w:p w14:paraId="7ECE6E87" w14:textId="77777777" w:rsidR="0074532C" w:rsidRPr="00251F8E" w:rsidRDefault="0074532C" w:rsidP="005805CC">
            <w:pPr>
              <w:jc w:val="both"/>
              <w:rPr>
                <w:rFonts w:ascii="Arial" w:hAnsi="Arial" w:cs="Arial"/>
                <w:color w:val="000000" w:themeColor="text1"/>
                <w:sz w:val="20"/>
                <w:szCs w:val="20"/>
              </w:rPr>
            </w:pPr>
            <w:r w:rsidRPr="00251F8E">
              <w:rPr>
                <w:rFonts w:ascii="Arial" w:hAnsi="Arial" w:cs="Arial"/>
                <w:color w:val="000000" w:themeColor="text1"/>
                <w:sz w:val="20"/>
                <w:szCs w:val="20"/>
              </w:rPr>
              <w:t>Anecdotal record</w:t>
            </w:r>
          </w:p>
        </w:tc>
        <w:tc>
          <w:tcPr>
            <w:tcW w:w="0" w:type="auto"/>
          </w:tcPr>
          <w:p w14:paraId="50733C69" w14:textId="77777777" w:rsidR="0074532C" w:rsidRPr="00251F8E" w:rsidRDefault="0074532C" w:rsidP="005805C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51F8E">
              <w:rPr>
                <w:rFonts w:ascii="Arial" w:hAnsi="Arial" w:cs="Arial"/>
                <w:color w:val="000000" w:themeColor="text1"/>
                <w:sz w:val="20"/>
                <w:szCs w:val="20"/>
              </w:rPr>
              <w:t xml:space="preserve">Overt- observation  </w:t>
            </w:r>
          </w:p>
        </w:tc>
      </w:tr>
      <w:tr w:rsidR="0074532C" w:rsidRPr="00251F8E" w14:paraId="3232F5DB" w14:textId="77777777" w:rsidTr="009B05F5">
        <w:trPr>
          <w:cnfStyle w:val="000000100000" w:firstRow="0" w:lastRow="0" w:firstColumn="0" w:lastColumn="0" w:oddVBand="0" w:evenVBand="0" w:oddHBand="1" w:evenHBand="0" w:firstRowFirstColumn="0" w:firstRowLastColumn="0" w:lastRowFirstColumn="0" w:lastRowLastColumn="0"/>
          <w:trHeight w:val="611"/>
          <w:jc w:val="center"/>
        </w:trPr>
        <w:tc>
          <w:tcPr>
            <w:cnfStyle w:val="001000000000" w:firstRow="0" w:lastRow="0" w:firstColumn="1" w:lastColumn="0" w:oddVBand="0" w:evenVBand="0" w:oddHBand="0" w:evenHBand="0" w:firstRowFirstColumn="0" w:firstRowLastColumn="0" w:lastRowFirstColumn="0" w:lastRowLastColumn="0"/>
            <w:tcW w:w="0" w:type="auto"/>
          </w:tcPr>
          <w:p w14:paraId="339E5C0C" w14:textId="77777777" w:rsidR="0074532C" w:rsidRPr="00251F8E" w:rsidRDefault="0074532C" w:rsidP="005805CC">
            <w:pPr>
              <w:jc w:val="both"/>
              <w:rPr>
                <w:rFonts w:ascii="Arial" w:hAnsi="Arial" w:cs="Arial"/>
                <w:color w:val="000000" w:themeColor="text1"/>
                <w:sz w:val="20"/>
                <w:szCs w:val="20"/>
              </w:rPr>
            </w:pPr>
            <w:r w:rsidRPr="00251F8E">
              <w:rPr>
                <w:rFonts w:ascii="Arial" w:hAnsi="Arial" w:cs="Arial"/>
                <w:color w:val="000000" w:themeColor="text1"/>
                <w:sz w:val="20"/>
                <w:szCs w:val="20"/>
              </w:rPr>
              <w:t>Interview</w:t>
            </w:r>
          </w:p>
        </w:tc>
        <w:tc>
          <w:tcPr>
            <w:tcW w:w="0" w:type="auto"/>
          </w:tcPr>
          <w:p w14:paraId="5D3E1831" w14:textId="77777777" w:rsidR="0074532C" w:rsidRPr="00251F8E" w:rsidRDefault="0074532C" w:rsidP="005805CC">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251F8E">
              <w:rPr>
                <w:rFonts w:ascii="Arial" w:hAnsi="Arial" w:cs="Arial"/>
                <w:color w:val="000000" w:themeColor="text1"/>
                <w:sz w:val="20"/>
                <w:szCs w:val="20"/>
              </w:rPr>
              <w:t>Phenomenological analysis</w:t>
            </w:r>
          </w:p>
        </w:tc>
      </w:tr>
      <w:tr w:rsidR="0074532C" w:rsidRPr="00251F8E" w14:paraId="7376FCDA" w14:textId="77777777" w:rsidTr="009B05F5">
        <w:trPr>
          <w:trHeight w:val="629"/>
          <w:jc w:val="center"/>
        </w:trPr>
        <w:tc>
          <w:tcPr>
            <w:cnfStyle w:val="001000000000" w:firstRow="0" w:lastRow="0" w:firstColumn="1" w:lastColumn="0" w:oddVBand="0" w:evenVBand="0" w:oddHBand="0" w:evenHBand="0" w:firstRowFirstColumn="0" w:firstRowLastColumn="0" w:lastRowFirstColumn="0" w:lastRowLastColumn="0"/>
            <w:tcW w:w="0" w:type="auto"/>
          </w:tcPr>
          <w:p w14:paraId="680E952B" w14:textId="3A7E0BCB" w:rsidR="0074532C" w:rsidRPr="00251F8E" w:rsidRDefault="0074532C" w:rsidP="005805CC">
            <w:pPr>
              <w:jc w:val="both"/>
              <w:rPr>
                <w:rFonts w:ascii="Arial" w:hAnsi="Arial" w:cs="Arial"/>
                <w:color w:val="000000" w:themeColor="text1"/>
                <w:sz w:val="20"/>
                <w:szCs w:val="20"/>
              </w:rPr>
            </w:pPr>
            <w:r w:rsidRPr="00251F8E">
              <w:rPr>
                <w:rFonts w:ascii="Arial" w:hAnsi="Arial" w:cs="Arial"/>
                <w:color w:val="000000" w:themeColor="text1"/>
                <w:sz w:val="20"/>
                <w:szCs w:val="20"/>
              </w:rPr>
              <w:t>Interview with open-ended question</w:t>
            </w:r>
          </w:p>
        </w:tc>
        <w:tc>
          <w:tcPr>
            <w:tcW w:w="0" w:type="auto"/>
          </w:tcPr>
          <w:p w14:paraId="127D7ED2" w14:textId="77777777" w:rsidR="0074532C" w:rsidRPr="00251F8E" w:rsidRDefault="0074532C" w:rsidP="005805CC">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0"/>
                <w:szCs w:val="20"/>
              </w:rPr>
            </w:pPr>
            <w:r w:rsidRPr="00251F8E">
              <w:rPr>
                <w:rFonts w:ascii="Arial" w:hAnsi="Arial" w:cs="Arial"/>
                <w:color w:val="000000" w:themeColor="text1"/>
                <w:sz w:val="20"/>
                <w:szCs w:val="20"/>
              </w:rPr>
              <w:t xml:space="preserve"> Narrative analysis</w:t>
            </w:r>
          </w:p>
        </w:tc>
      </w:tr>
      <w:bookmarkEnd w:id="4"/>
    </w:tbl>
    <w:p w14:paraId="31B26411" w14:textId="77777777" w:rsidR="009779A0" w:rsidRPr="00251F8E" w:rsidRDefault="009779A0" w:rsidP="0074532C">
      <w:pPr>
        <w:jc w:val="center"/>
        <w:rPr>
          <w:rFonts w:ascii="Arial" w:hAnsi="Arial" w:cs="Arial"/>
          <w:sz w:val="20"/>
          <w:szCs w:val="20"/>
        </w:rPr>
      </w:pPr>
    </w:p>
    <w:p w14:paraId="4C69C97B" w14:textId="77777777" w:rsidR="00D35ABC" w:rsidRPr="00251F8E" w:rsidRDefault="00D35ABC" w:rsidP="0074532C">
      <w:pPr>
        <w:jc w:val="both"/>
        <w:rPr>
          <w:rFonts w:ascii="Arial" w:hAnsi="Arial" w:cs="Arial"/>
          <w:b/>
          <w:bCs/>
          <w:sz w:val="20"/>
          <w:szCs w:val="20"/>
        </w:rPr>
      </w:pPr>
    </w:p>
    <w:p w14:paraId="31AE2F8D" w14:textId="77777777" w:rsidR="00023775" w:rsidRPr="00251F8E" w:rsidRDefault="00023775" w:rsidP="0074532C">
      <w:pPr>
        <w:jc w:val="both"/>
        <w:rPr>
          <w:rFonts w:ascii="Arial" w:hAnsi="Arial" w:cs="Arial"/>
          <w:b/>
          <w:bCs/>
          <w:sz w:val="20"/>
          <w:szCs w:val="20"/>
        </w:rPr>
      </w:pPr>
    </w:p>
    <w:p w14:paraId="6111322D" w14:textId="2FD8F7FB" w:rsidR="0074532C" w:rsidRPr="00251F8E" w:rsidRDefault="0074532C" w:rsidP="0074532C">
      <w:pPr>
        <w:jc w:val="both"/>
        <w:rPr>
          <w:rFonts w:ascii="Arial" w:hAnsi="Arial" w:cs="Arial"/>
          <w:b/>
          <w:bCs/>
          <w:sz w:val="20"/>
          <w:szCs w:val="20"/>
        </w:rPr>
      </w:pPr>
      <w:r w:rsidRPr="00251F8E">
        <w:rPr>
          <w:rFonts w:ascii="Arial" w:hAnsi="Arial" w:cs="Arial"/>
          <w:b/>
          <w:bCs/>
          <w:sz w:val="20"/>
          <w:szCs w:val="20"/>
        </w:rPr>
        <w:lastRenderedPageBreak/>
        <w:t>Ethical Considerations:</w:t>
      </w:r>
    </w:p>
    <w:p w14:paraId="3044F434" w14:textId="342E9C26" w:rsidR="0074532C" w:rsidRPr="00251F8E" w:rsidRDefault="0074532C" w:rsidP="00FF2EF4">
      <w:pPr>
        <w:jc w:val="both"/>
        <w:rPr>
          <w:rFonts w:ascii="Arial" w:hAnsi="Arial" w:cs="Arial"/>
          <w:sz w:val="20"/>
          <w:szCs w:val="20"/>
        </w:rPr>
      </w:pPr>
      <w:r w:rsidRPr="00251F8E">
        <w:rPr>
          <w:rFonts w:ascii="Arial" w:hAnsi="Arial" w:cs="Arial"/>
          <w:sz w:val="20"/>
          <w:szCs w:val="20"/>
        </w:rPr>
        <w:t>All participants were informed about the purpose of the study, and their consent was obtained before conducting the interviews. The ethical guidelines for confidentiality, voluntary participation, and respect for participants' rights were strictly followed.</w:t>
      </w:r>
    </w:p>
    <w:p w14:paraId="18B90448" w14:textId="77777777" w:rsidR="001E04EC" w:rsidRPr="00251F8E" w:rsidRDefault="001E04EC" w:rsidP="00FF2EF4">
      <w:pPr>
        <w:jc w:val="both"/>
        <w:rPr>
          <w:rFonts w:ascii="Arial" w:hAnsi="Arial" w:cs="Arial"/>
          <w:sz w:val="20"/>
          <w:szCs w:val="20"/>
        </w:rPr>
      </w:pPr>
    </w:p>
    <w:p w14:paraId="79DB122E" w14:textId="52662387" w:rsidR="005B1E85" w:rsidRPr="00251F8E" w:rsidRDefault="00251F8E" w:rsidP="00937C7E">
      <w:pPr>
        <w:pStyle w:val="ListParagraph"/>
        <w:numPr>
          <w:ilvl w:val="0"/>
          <w:numId w:val="1"/>
        </w:numPr>
        <w:spacing w:after="120"/>
        <w:jc w:val="both"/>
        <w:rPr>
          <w:rFonts w:ascii="Arial" w:hAnsi="Arial" w:cs="Arial"/>
          <w:color w:val="000000" w:themeColor="text1"/>
          <w:lang w:bidi="bn-IN"/>
        </w:rPr>
      </w:pPr>
      <w:r>
        <w:rPr>
          <w:rFonts w:ascii="Arial" w:hAnsi="Arial" w:cs="Arial"/>
          <w:b/>
          <w:color w:val="000000" w:themeColor="text1"/>
          <w:lang w:bidi="bn-IN"/>
        </w:rPr>
        <w:t>FINDINGS &amp; DATA ANALYSIS</w:t>
      </w:r>
    </w:p>
    <w:p w14:paraId="4928984B" w14:textId="710F7A7D" w:rsidR="00625E11" w:rsidRPr="00251F8E" w:rsidRDefault="00625E11" w:rsidP="005B1E85">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Regular schools with inclusive orientation are the most effective means of combating discrimination, creating welcoming communities, building an inclusive society and achieving education for all UNESCO</w:t>
      </w:r>
      <w:r w:rsidR="004E6BAF" w:rsidRPr="00251F8E">
        <w:rPr>
          <w:rFonts w:ascii="Arial" w:hAnsi="Arial" w:cs="Arial"/>
          <w:color w:val="000000" w:themeColor="text1"/>
          <w:sz w:val="20"/>
          <w:szCs w:val="20"/>
          <w:lang w:bidi="bn-IN"/>
        </w:rPr>
        <w:t xml:space="preserve"> (</w:t>
      </w:r>
      <w:r w:rsidRPr="00251F8E">
        <w:rPr>
          <w:rFonts w:ascii="Arial" w:hAnsi="Arial" w:cs="Arial"/>
          <w:color w:val="000000" w:themeColor="text1"/>
          <w:sz w:val="20"/>
          <w:szCs w:val="20"/>
          <w:lang w:bidi="bn-IN"/>
        </w:rPr>
        <w:t xml:space="preserve">1994, Salamanca Statement, Art. 2). A classroom practice for social inclusion is a combination of classroom management, teaching- learning methods and learners to feel comfortable with diversity and to see it as a challenge and enrichment of the learning environment. Teachers find it difficult not only in Dhaka city but also in rural areas of our country to involve in the changes of social inclusion by removing barriers, bringing all children together in school irrespective of their physical and mental abilities and secure their participation in learning activities according to the instructions and initiations of new curriculum. </w:t>
      </w:r>
    </w:p>
    <w:p w14:paraId="7A652A76" w14:textId="77777777" w:rsidR="001368F1" w:rsidRPr="00251F8E" w:rsidRDefault="001368F1" w:rsidP="001368F1">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 xml:space="preserve">Here is the description of the participants of knowledge and practices of social inclusion for this study which organizes the participants' observations into coherent sub-themes, facilitating a clearer understanding of their views and experiences regarding social inclusion in the classroom: </w:t>
      </w:r>
    </w:p>
    <w:p w14:paraId="12CB6BC5" w14:textId="77777777" w:rsidR="001368F1" w:rsidRPr="00251F8E" w:rsidRDefault="001368F1" w:rsidP="001368F1">
      <w:pPr>
        <w:jc w:val="both"/>
        <w:rPr>
          <w:rFonts w:ascii="Arial" w:hAnsi="Arial" w:cs="Arial"/>
          <w:i/>
          <w:iCs/>
          <w:color w:val="000000" w:themeColor="text1"/>
          <w:sz w:val="20"/>
          <w:szCs w:val="20"/>
          <w:lang w:bidi="bn-IN"/>
        </w:rPr>
      </w:pPr>
      <w:r w:rsidRPr="00251F8E">
        <w:rPr>
          <w:rFonts w:ascii="Arial" w:hAnsi="Arial" w:cs="Arial"/>
          <w:b/>
          <w:bCs/>
          <w:i/>
          <w:iCs/>
          <w:color w:val="000000" w:themeColor="text1"/>
          <w:sz w:val="20"/>
          <w:szCs w:val="20"/>
          <w:lang w:bidi="bn-IN"/>
        </w:rPr>
        <w:t>Research Question 1:</w:t>
      </w:r>
      <w:r w:rsidRPr="00251F8E">
        <w:rPr>
          <w:rFonts w:ascii="Arial" w:hAnsi="Arial" w:cs="Arial"/>
          <w:i/>
          <w:iCs/>
          <w:color w:val="000000" w:themeColor="text1"/>
          <w:sz w:val="20"/>
          <w:szCs w:val="20"/>
          <w:lang w:bidi="bn-IN"/>
        </w:rPr>
        <w:t xml:space="preserve"> What are the perceptions and classroom practices of social inclusion by secondary school teachers?</w:t>
      </w:r>
    </w:p>
    <w:p w14:paraId="0AD34F15" w14:textId="2A4DECD1" w:rsidR="008F22CF" w:rsidRPr="00251F8E" w:rsidRDefault="008F22CF" w:rsidP="008F22CF">
      <w:pPr>
        <w:jc w:val="both"/>
        <w:rPr>
          <w:rFonts w:ascii="Arial" w:hAnsi="Arial" w:cs="Arial"/>
          <w:b/>
          <w:bCs/>
          <w:color w:val="000000" w:themeColor="text1"/>
          <w:sz w:val="20"/>
          <w:szCs w:val="20"/>
          <w:lang w:bidi="bn-IN"/>
        </w:rPr>
      </w:pPr>
      <w:r w:rsidRPr="00251F8E">
        <w:rPr>
          <w:rFonts w:ascii="Arial" w:hAnsi="Arial" w:cs="Arial"/>
          <w:b/>
          <w:bCs/>
          <w:color w:val="000000" w:themeColor="text1"/>
          <w:sz w:val="20"/>
          <w:szCs w:val="20"/>
          <w:lang w:bidi="bn-IN"/>
        </w:rPr>
        <w:t>Understanding of Social Inclusion</w:t>
      </w:r>
    </w:p>
    <w:p w14:paraId="678D9E16" w14:textId="77777777" w:rsidR="008F22CF" w:rsidRPr="00251F8E" w:rsidRDefault="008F22CF" w:rsidP="008F22CF">
      <w:pPr>
        <w:jc w:val="both"/>
        <w:rPr>
          <w:rFonts w:ascii="Arial" w:hAnsi="Arial" w:cs="Arial"/>
          <w:i/>
          <w:iCs/>
          <w:sz w:val="20"/>
          <w:szCs w:val="20"/>
          <w:lang w:bidi="bn-IN"/>
        </w:rPr>
      </w:pPr>
      <w:r w:rsidRPr="00251F8E">
        <w:rPr>
          <w:rFonts w:ascii="Arial" w:hAnsi="Arial" w:cs="Arial"/>
          <w:i/>
          <w:iCs/>
          <w:sz w:val="20"/>
          <w:szCs w:val="20"/>
          <w:lang w:bidi="bn-IN"/>
        </w:rPr>
        <w:t>Misunderstanding and Lack of Knowledge:</w:t>
      </w:r>
    </w:p>
    <w:p w14:paraId="3EF69A71"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3: Yet, she is not quite related with the term ‘social inclusivity’.</w:t>
      </w:r>
    </w:p>
    <w:p w14:paraId="158FC2D6"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4: He has very less idea and practice about social inclusion of classroom.</w:t>
      </w:r>
    </w:p>
    <w:p w14:paraId="473240CB"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8: Yet he does not know the specific meaning and way to practice social inclusivity in the classroom.</w:t>
      </w:r>
    </w:p>
    <w:p w14:paraId="6DEC764C"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10: He could not able to make clear the concepts of slow learner, weak students and social inclusivity and how he could measure these in his classroom.</w:t>
      </w:r>
    </w:p>
    <w:p w14:paraId="2383378C"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13: He did not feel free to express clearly the meaning of social inclusion.</w:t>
      </w:r>
    </w:p>
    <w:p w14:paraId="20F214F9" w14:textId="77777777" w:rsidR="001368F1" w:rsidRPr="00251F8E" w:rsidRDefault="001368F1" w:rsidP="001368F1">
      <w:pPr>
        <w:pStyle w:val="ListParagraph"/>
        <w:numPr>
          <w:ilvl w:val="0"/>
          <w:numId w:val="15"/>
        </w:num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Misinterpretation of Social Inclusion: Teachers equate social inclusion primarily with managing learning diversity, often overlooking cultural, social, and religious factors.</w:t>
      </w:r>
    </w:p>
    <w:p w14:paraId="021B54F9" w14:textId="77777777" w:rsidR="001368F1" w:rsidRPr="00251F8E" w:rsidRDefault="001368F1" w:rsidP="001368F1">
      <w:pPr>
        <w:pStyle w:val="ListParagraph"/>
        <w:numPr>
          <w:ilvl w:val="0"/>
          <w:numId w:val="15"/>
        </w:num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Limited Awareness of Inclusivity: Most teachers lack awareness of how co-curricular activities, such as clubs or cultural events, contribute to inclusivity, perceiving these activities as a waste of time.</w:t>
      </w:r>
    </w:p>
    <w:p w14:paraId="6B887380" w14:textId="2EDA3161" w:rsidR="001368F1" w:rsidRPr="00251F8E" w:rsidRDefault="001368F1" w:rsidP="008F22CF">
      <w:pPr>
        <w:jc w:val="both"/>
        <w:rPr>
          <w:rFonts w:ascii="Arial" w:hAnsi="Arial" w:cs="Arial"/>
          <w:i/>
          <w:iCs/>
          <w:color w:val="000000" w:themeColor="text1"/>
          <w:sz w:val="20"/>
          <w:szCs w:val="20"/>
          <w:lang w:bidi="bn-IN"/>
        </w:rPr>
      </w:pPr>
      <w:r w:rsidRPr="00251F8E">
        <w:rPr>
          <w:rFonts w:ascii="Arial" w:hAnsi="Arial" w:cs="Arial"/>
          <w:b/>
          <w:bCs/>
          <w:i/>
          <w:iCs/>
          <w:color w:val="000000" w:themeColor="text1"/>
          <w:sz w:val="20"/>
          <w:szCs w:val="20"/>
          <w:lang w:bidi="bn-IN"/>
        </w:rPr>
        <w:t>Research Question 2:</w:t>
      </w:r>
      <w:r w:rsidRPr="00251F8E">
        <w:rPr>
          <w:rFonts w:ascii="Arial" w:hAnsi="Arial" w:cs="Arial"/>
          <w:i/>
          <w:iCs/>
          <w:color w:val="000000" w:themeColor="text1"/>
          <w:sz w:val="20"/>
          <w:szCs w:val="20"/>
          <w:lang w:bidi="bn-IN"/>
        </w:rPr>
        <w:t xml:space="preserve"> How do teachers deal with inclusivity and diversity in their classrooms?</w:t>
      </w:r>
    </w:p>
    <w:p w14:paraId="780632EC" w14:textId="70582690" w:rsidR="008F22CF" w:rsidRPr="00251F8E" w:rsidRDefault="008F22CF" w:rsidP="008F22CF">
      <w:pPr>
        <w:jc w:val="both"/>
        <w:rPr>
          <w:rFonts w:ascii="Arial" w:hAnsi="Arial" w:cs="Arial"/>
          <w:b/>
          <w:bCs/>
          <w:color w:val="000000" w:themeColor="text1"/>
          <w:sz w:val="20"/>
          <w:szCs w:val="20"/>
          <w:lang w:bidi="bn-IN"/>
        </w:rPr>
      </w:pPr>
      <w:r w:rsidRPr="00251F8E">
        <w:rPr>
          <w:rFonts w:ascii="Arial" w:hAnsi="Arial" w:cs="Arial"/>
          <w:b/>
          <w:bCs/>
          <w:color w:val="000000" w:themeColor="text1"/>
          <w:sz w:val="20"/>
          <w:szCs w:val="20"/>
          <w:lang w:bidi="bn-IN"/>
        </w:rPr>
        <w:t>Classroom Management and Environment</w:t>
      </w:r>
    </w:p>
    <w:p w14:paraId="20DC7C40" w14:textId="77777777" w:rsidR="008F22CF" w:rsidRPr="00251F8E" w:rsidRDefault="008F22CF" w:rsidP="008F22CF">
      <w:pPr>
        <w:jc w:val="both"/>
        <w:rPr>
          <w:rFonts w:ascii="Arial" w:hAnsi="Arial" w:cs="Arial"/>
          <w:i/>
          <w:iCs/>
          <w:sz w:val="20"/>
          <w:szCs w:val="20"/>
          <w:lang w:bidi="bn-IN"/>
        </w:rPr>
      </w:pPr>
      <w:r w:rsidRPr="00251F8E">
        <w:rPr>
          <w:rFonts w:ascii="Arial" w:hAnsi="Arial" w:cs="Arial"/>
          <w:i/>
          <w:iCs/>
          <w:sz w:val="20"/>
          <w:szCs w:val="20"/>
          <w:lang w:bidi="bn-IN"/>
        </w:rPr>
        <w:t>Challenges in Classroom Control:</w:t>
      </w:r>
    </w:p>
    <w:p w14:paraId="4597681C"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1: The teacher of that class did not even know the technique to control the class.</w:t>
      </w:r>
    </w:p>
    <w:p w14:paraId="5C81D13D" w14:textId="17981C40"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lastRenderedPageBreak/>
        <w:t>Participant 4: It is quite difficult to practice inclusivity with every student in the classroom.</w:t>
      </w:r>
      <w:r w:rsidR="00BF6F13" w:rsidRPr="00251F8E">
        <w:rPr>
          <w:rFonts w:ascii="Arial" w:hAnsi="Arial" w:cs="Arial"/>
          <w:color w:val="000000" w:themeColor="text1"/>
          <w:sz w:val="20"/>
          <w:szCs w:val="20"/>
          <w:lang w:bidi="bn-IN"/>
        </w:rPr>
        <w:t xml:space="preserve"> S</w:t>
      </w:r>
      <w:r w:rsidRPr="00251F8E">
        <w:rPr>
          <w:rFonts w:ascii="Arial" w:hAnsi="Arial" w:cs="Arial"/>
          <w:color w:val="000000" w:themeColor="text1"/>
          <w:sz w:val="20"/>
          <w:szCs w:val="20"/>
          <w:lang w:bidi="bn-IN"/>
        </w:rPr>
        <w:t>ometimes, students who come to the class with a relative interest in learning go back with disappointment.</w:t>
      </w:r>
    </w:p>
    <w:p w14:paraId="7B44ED8B" w14:textId="77777777" w:rsidR="008F22CF" w:rsidRPr="00251F8E" w:rsidRDefault="008F22CF" w:rsidP="008F22CF">
      <w:pPr>
        <w:jc w:val="both"/>
        <w:rPr>
          <w:rFonts w:ascii="Arial" w:hAnsi="Arial" w:cs="Arial"/>
          <w:i/>
          <w:iCs/>
          <w:sz w:val="20"/>
          <w:szCs w:val="20"/>
          <w:lang w:bidi="bn-IN"/>
        </w:rPr>
      </w:pPr>
      <w:r w:rsidRPr="00251F8E">
        <w:rPr>
          <w:rFonts w:ascii="Arial" w:hAnsi="Arial" w:cs="Arial"/>
          <w:i/>
          <w:iCs/>
          <w:sz w:val="20"/>
          <w:szCs w:val="20"/>
          <w:lang w:bidi="bn-IN"/>
        </w:rPr>
        <w:t>Creating a Participatory Learning Environment:</w:t>
      </w:r>
    </w:p>
    <w:p w14:paraId="1E59EC47"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1: Supervisors try to make a joyful or participatory learning environment by engaging the students with versatile activities... but this is not an everyday practice by the teachers.</w:t>
      </w:r>
    </w:p>
    <w:p w14:paraId="7ACA2027"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11: He always tries to make some small groups in the classroom where the quick learners and the slow learners are mixed together.</w:t>
      </w:r>
    </w:p>
    <w:p w14:paraId="6CC3F58D" w14:textId="77777777" w:rsidR="001368F1" w:rsidRPr="00251F8E" w:rsidRDefault="001368F1" w:rsidP="003B305C">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Inadequate Equity Practices: While special care for slow learners is common, some students perceive this as rigorous or exclusionary. There is a notable lack of strategies that ensure equitable participation in the classroom.</w:t>
      </w:r>
    </w:p>
    <w:p w14:paraId="34B00C66" w14:textId="77777777" w:rsidR="001368F1" w:rsidRPr="00251F8E" w:rsidRDefault="001368F1" w:rsidP="003B305C">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 xml:space="preserve">Exclusion of Certain Students: Quick learners often sit at the front and feel included, while slower learners, particularly those seated at the back, experience exclusion. Punitive seating arrangements </w:t>
      </w:r>
      <w:proofErr w:type="gramStart"/>
      <w:r w:rsidRPr="00251F8E">
        <w:rPr>
          <w:rFonts w:ascii="Arial" w:hAnsi="Arial" w:cs="Arial"/>
          <w:color w:val="000000" w:themeColor="text1"/>
          <w:sz w:val="20"/>
          <w:szCs w:val="20"/>
          <w:lang w:bidi="bn-IN"/>
        </w:rPr>
        <w:t>exacerbate</w:t>
      </w:r>
      <w:proofErr w:type="gramEnd"/>
      <w:r w:rsidRPr="00251F8E">
        <w:rPr>
          <w:rFonts w:ascii="Arial" w:hAnsi="Arial" w:cs="Arial"/>
          <w:color w:val="000000" w:themeColor="text1"/>
          <w:sz w:val="20"/>
          <w:szCs w:val="20"/>
          <w:lang w:bidi="bn-IN"/>
        </w:rPr>
        <w:t xml:space="preserve"> this issue.</w:t>
      </w:r>
    </w:p>
    <w:p w14:paraId="11E56B45" w14:textId="74806B4F" w:rsidR="003B305C" w:rsidRPr="00251F8E" w:rsidRDefault="003B305C" w:rsidP="003B305C">
      <w:pPr>
        <w:jc w:val="both"/>
        <w:rPr>
          <w:rFonts w:ascii="Arial" w:hAnsi="Arial" w:cs="Arial"/>
          <w:b/>
          <w:bCs/>
          <w:color w:val="000000" w:themeColor="text1"/>
          <w:sz w:val="20"/>
          <w:szCs w:val="20"/>
          <w:lang w:bidi="bn-IN"/>
        </w:rPr>
      </w:pPr>
      <w:r w:rsidRPr="00251F8E">
        <w:rPr>
          <w:rFonts w:ascii="Arial" w:hAnsi="Arial" w:cs="Arial"/>
          <w:b/>
          <w:bCs/>
          <w:color w:val="000000" w:themeColor="text1"/>
          <w:sz w:val="20"/>
          <w:szCs w:val="20"/>
          <w:lang w:bidi="bn-IN"/>
        </w:rPr>
        <w:t>Diverse Student Needs</w:t>
      </w:r>
    </w:p>
    <w:p w14:paraId="2950DE14" w14:textId="77777777" w:rsidR="003B305C" w:rsidRPr="00251F8E" w:rsidRDefault="003B305C" w:rsidP="003B305C">
      <w:pPr>
        <w:jc w:val="both"/>
        <w:rPr>
          <w:rFonts w:ascii="Arial" w:hAnsi="Arial" w:cs="Arial"/>
          <w:i/>
          <w:iCs/>
          <w:color w:val="000000" w:themeColor="text1"/>
          <w:sz w:val="20"/>
          <w:szCs w:val="20"/>
          <w:lang w:bidi="bn-IN"/>
        </w:rPr>
      </w:pPr>
      <w:r w:rsidRPr="00251F8E">
        <w:rPr>
          <w:rFonts w:ascii="Arial" w:hAnsi="Arial" w:cs="Arial"/>
          <w:i/>
          <w:iCs/>
          <w:color w:val="000000" w:themeColor="text1"/>
          <w:sz w:val="20"/>
          <w:szCs w:val="20"/>
          <w:lang w:bidi="bn-IN"/>
        </w:rPr>
        <w:t>Catering to Slow Learners:</w:t>
      </w:r>
    </w:p>
    <w:p w14:paraId="1E647EF5" w14:textId="77777777" w:rsidR="003B305C" w:rsidRPr="00251F8E" w:rsidRDefault="003B305C" w:rsidP="003B305C">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2: It is difficult for teachers to cope with a student who is a slow-learner... but teachers have to make themselves trained to make an inclusive classroom.</w:t>
      </w:r>
    </w:p>
    <w:p w14:paraId="106740BE" w14:textId="77777777" w:rsidR="003B305C" w:rsidRPr="00251F8E" w:rsidRDefault="003B305C" w:rsidP="003B305C">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6: He always tries to pay attention to the slow learner personally.</w:t>
      </w:r>
    </w:p>
    <w:p w14:paraId="642B744A" w14:textId="77777777" w:rsidR="003B305C" w:rsidRPr="00251F8E" w:rsidRDefault="003B305C" w:rsidP="003B305C">
      <w:pPr>
        <w:jc w:val="both"/>
        <w:rPr>
          <w:rFonts w:ascii="Arial" w:hAnsi="Arial" w:cs="Arial"/>
          <w:i/>
          <w:iCs/>
          <w:color w:val="000000" w:themeColor="text1"/>
          <w:sz w:val="20"/>
          <w:szCs w:val="20"/>
          <w:lang w:bidi="bn-IN"/>
        </w:rPr>
      </w:pPr>
      <w:r w:rsidRPr="00251F8E">
        <w:rPr>
          <w:rFonts w:ascii="Arial" w:hAnsi="Arial" w:cs="Arial"/>
          <w:i/>
          <w:iCs/>
          <w:color w:val="000000" w:themeColor="text1"/>
          <w:sz w:val="20"/>
          <w:szCs w:val="20"/>
          <w:lang w:bidi="bn-IN"/>
        </w:rPr>
        <w:t>Engagement of All Students:</w:t>
      </w:r>
    </w:p>
    <w:p w14:paraId="72192EB8" w14:textId="77777777" w:rsidR="003B305C" w:rsidRPr="00251F8E" w:rsidRDefault="003B305C" w:rsidP="003B305C">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11: We should inspire the diversity in the classroom... this is the main theme of social inclusion.</w:t>
      </w:r>
    </w:p>
    <w:p w14:paraId="4B224201" w14:textId="77777777" w:rsidR="003B305C" w:rsidRPr="00251F8E" w:rsidRDefault="003B305C" w:rsidP="003B305C">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12: He designs the classroom considering the mediocre students, but does not apply any method for those who are not expert in arts and drawing.</w:t>
      </w:r>
    </w:p>
    <w:p w14:paraId="59CD8029" w14:textId="77777777" w:rsidR="00493349" w:rsidRPr="00251F8E" w:rsidRDefault="00493349" w:rsidP="00493349">
      <w:pPr>
        <w:pStyle w:val="ListParagraph"/>
        <w:numPr>
          <w:ilvl w:val="0"/>
          <w:numId w:val="16"/>
        </w:num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Inadequate Equity Practices: While special care for slow learners is common, some students perceive this as rigorous or exclusionary. There is a notable lack of strategies that ensure equitable participation in the classroom.</w:t>
      </w:r>
    </w:p>
    <w:p w14:paraId="3BBA82C8" w14:textId="77777777" w:rsidR="00493349" w:rsidRPr="00251F8E" w:rsidRDefault="00493349" w:rsidP="00493349">
      <w:pPr>
        <w:pStyle w:val="ListParagraph"/>
        <w:numPr>
          <w:ilvl w:val="0"/>
          <w:numId w:val="16"/>
        </w:num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 xml:space="preserve">Exclusion of Certain Students: Quick learners often sit at the front and feel included, while slower learners, particularly those seated at the back, experience exclusion. Punitive seating arrangements </w:t>
      </w:r>
      <w:proofErr w:type="gramStart"/>
      <w:r w:rsidRPr="00251F8E">
        <w:rPr>
          <w:rFonts w:ascii="Arial" w:hAnsi="Arial" w:cs="Arial"/>
          <w:color w:val="000000" w:themeColor="text1"/>
          <w:sz w:val="20"/>
          <w:szCs w:val="20"/>
          <w:lang w:bidi="bn-IN"/>
        </w:rPr>
        <w:t>exacerbate</w:t>
      </w:r>
      <w:proofErr w:type="gramEnd"/>
      <w:r w:rsidRPr="00251F8E">
        <w:rPr>
          <w:rFonts w:ascii="Arial" w:hAnsi="Arial" w:cs="Arial"/>
          <w:color w:val="000000" w:themeColor="text1"/>
          <w:sz w:val="20"/>
          <w:szCs w:val="20"/>
          <w:lang w:bidi="bn-IN"/>
        </w:rPr>
        <w:t xml:space="preserve"> this issue.</w:t>
      </w:r>
    </w:p>
    <w:p w14:paraId="69025178" w14:textId="77777777" w:rsidR="001368F1" w:rsidRPr="00251F8E" w:rsidRDefault="001368F1" w:rsidP="008F22CF">
      <w:pPr>
        <w:jc w:val="both"/>
        <w:rPr>
          <w:rFonts w:ascii="Arial" w:hAnsi="Arial" w:cs="Arial"/>
          <w:i/>
          <w:iCs/>
          <w:color w:val="000000" w:themeColor="text1"/>
          <w:sz w:val="20"/>
          <w:szCs w:val="20"/>
          <w:lang w:bidi="bn-IN"/>
        </w:rPr>
      </w:pPr>
      <w:r w:rsidRPr="00251F8E">
        <w:rPr>
          <w:rFonts w:ascii="Arial" w:hAnsi="Arial" w:cs="Arial"/>
          <w:b/>
          <w:bCs/>
          <w:i/>
          <w:iCs/>
          <w:color w:val="000000" w:themeColor="text1"/>
          <w:sz w:val="20"/>
          <w:szCs w:val="20"/>
          <w:lang w:bidi="bn-IN"/>
        </w:rPr>
        <w:t>Research Question 3:</w:t>
      </w:r>
      <w:r w:rsidRPr="00251F8E">
        <w:rPr>
          <w:rFonts w:ascii="Arial" w:hAnsi="Arial" w:cs="Arial"/>
          <w:i/>
          <w:iCs/>
          <w:color w:val="000000" w:themeColor="text1"/>
          <w:sz w:val="20"/>
          <w:szCs w:val="20"/>
          <w:lang w:bidi="bn-IN"/>
        </w:rPr>
        <w:t xml:space="preserve"> What are the changing methods used by the teachers in the classroom to align social inclusivity and teaching-learning processes?</w:t>
      </w:r>
    </w:p>
    <w:p w14:paraId="6FD919DC" w14:textId="49B636D0" w:rsidR="008F22CF" w:rsidRPr="00251F8E" w:rsidRDefault="008F22CF" w:rsidP="008F22CF">
      <w:pPr>
        <w:jc w:val="both"/>
        <w:rPr>
          <w:rFonts w:ascii="Arial" w:hAnsi="Arial" w:cs="Arial"/>
          <w:b/>
          <w:bCs/>
          <w:color w:val="000000" w:themeColor="text1"/>
          <w:sz w:val="20"/>
          <w:szCs w:val="20"/>
          <w:lang w:bidi="bn-IN"/>
        </w:rPr>
      </w:pPr>
      <w:r w:rsidRPr="00251F8E">
        <w:rPr>
          <w:rFonts w:ascii="Arial" w:hAnsi="Arial" w:cs="Arial"/>
          <w:b/>
          <w:bCs/>
          <w:color w:val="000000" w:themeColor="text1"/>
          <w:sz w:val="20"/>
          <w:szCs w:val="20"/>
          <w:lang w:bidi="bn-IN"/>
        </w:rPr>
        <w:t>Teaching Practices and Methods</w:t>
      </w:r>
    </w:p>
    <w:p w14:paraId="76C1ED94" w14:textId="77777777" w:rsidR="008F22CF" w:rsidRPr="00251F8E" w:rsidRDefault="008F22CF" w:rsidP="008F22CF">
      <w:pPr>
        <w:jc w:val="both"/>
        <w:rPr>
          <w:rFonts w:ascii="Arial" w:hAnsi="Arial" w:cs="Arial"/>
          <w:i/>
          <w:iCs/>
          <w:color w:val="000000" w:themeColor="text1"/>
          <w:sz w:val="20"/>
          <w:szCs w:val="20"/>
          <w:lang w:bidi="bn-IN"/>
        </w:rPr>
      </w:pPr>
      <w:r w:rsidRPr="00251F8E">
        <w:rPr>
          <w:rFonts w:ascii="Arial" w:hAnsi="Arial" w:cs="Arial"/>
          <w:i/>
          <w:iCs/>
          <w:color w:val="000000" w:themeColor="text1"/>
          <w:sz w:val="20"/>
          <w:szCs w:val="20"/>
          <w:lang w:bidi="bn-IN"/>
        </w:rPr>
        <w:t>Group Work and Peer Interaction:</w:t>
      </w:r>
    </w:p>
    <w:p w14:paraId="08C42CE6"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5: If we practice group work, pair work in the classroom regularly, we can develop an inclusive classroom.</w:t>
      </w:r>
    </w:p>
    <w:p w14:paraId="68FB16D8"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14: She also tries to make some small groups in the classroom where the quick learners and the slow learners are mixed together.</w:t>
      </w:r>
    </w:p>
    <w:p w14:paraId="03A84B84" w14:textId="7BEE9971" w:rsidR="008F22CF" w:rsidRPr="00251F8E" w:rsidRDefault="008F22CF" w:rsidP="008F22CF">
      <w:pPr>
        <w:jc w:val="both"/>
        <w:rPr>
          <w:rFonts w:ascii="Arial" w:hAnsi="Arial" w:cs="Arial"/>
          <w:i/>
          <w:iCs/>
          <w:color w:val="000000" w:themeColor="text1"/>
          <w:sz w:val="20"/>
          <w:szCs w:val="20"/>
          <w:lang w:bidi="bn-IN"/>
        </w:rPr>
      </w:pPr>
      <w:r w:rsidRPr="00251F8E">
        <w:rPr>
          <w:rFonts w:ascii="Arial" w:hAnsi="Arial" w:cs="Arial"/>
          <w:i/>
          <w:iCs/>
          <w:color w:val="000000" w:themeColor="text1"/>
          <w:sz w:val="20"/>
          <w:szCs w:val="20"/>
          <w:lang w:bidi="bn-IN"/>
        </w:rPr>
        <w:lastRenderedPageBreak/>
        <w:t>Use of Teaching Aids and Innovative Methods:</w:t>
      </w:r>
    </w:p>
    <w:p w14:paraId="6A65C1C5"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9: He knows the term ‘positive reinforcement’... but managing the whole class with one laptop is a challenging task for him.</w:t>
      </w:r>
    </w:p>
    <w:p w14:paraId="5CC792F5" w14:textId="77777777" w:rsidR="008F22CF" w:rsidRPr="00251F8E" w:rsidRDefault="008F22CF" w:rsidP="008F22C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12: He follows lesson plans every day and keeps provision for participation for every student.</w:t>
      </w:r>
    </w:p>
    <w:p w14:paraId="18FC5E02" w14:textId="77777777" w:rsidR="001368F1" w:rsidRPr="00251F8E" w:rsidRDefault="001368F1" w:rsidP="001368F1">
      <w:pPr>
        <w:pStyle w:val="ListParagraph"/>
        <w:numPr>
          <w:ilvl w:val="0"/>
          <w:numId w:val="17"/>
        </w:num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Lack of Teaching Aids and Interactive Methods: Teachers rarely utilize teaching aids or interactive methods when addressing important social topics, leading to student disengagement.</w:t>
      </w:r>
    </w:p>
    <w:p w14:paraId="24AF3E68" w14:textId="77777777" w:rsidR="001368F1" w:rsidRPr="00251F8E" w:rsidRDefault="001368F1" w:rsidP="001368F1">
      <w:pPr>
        <w:pStyle w:val="ListParagraph"/>
        <w:numPr>
          <w:ilvl w:val="0"/>
          <w:numId w:val="17"/>
        </w:num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Assessment Limitations: Traditional assessment methods, such as question-and-answer sessions, predominantly engage students seated in the front, leaving many unassessed and excluded from the learning process.</w:t>
      </w:r>
    </w:p>
    <w:p w14:paraId="71F9E0CA" w14:textId="77777777" w:rsidR="001368F1" w:rsidRPr="00251F8E" w:rsidRDefault="001368F1" w:rsidP="00374BE2">
      <w:pPr>
        <w:jc w:val="both"/>
        <w:rPr>
          <w:rFonts w:ascii="Arial" w:hAnsi="Arial" w:cs="Arial"/>
          <w:i/>
          <w:iCs/>
          <w:color w:val="000000" w:themeColor="text1"/>
          <w:sz w:val="20"/>
          <w:szCs w:val="20"/>
          <w:lang w:bidi="bn-IN"/>
        </w:rPr>
      </w:pPr>
      <w:r w:rsidRPr="00251F8E">
        <w:rPr>
          <w:rFonts w:ascii="Arial" w:hAnsi="Arial" w:cs="Arial"/>
          <w:b/>
          <w:bCs/>
          <w:i/>
          <w:iCs/>
          <w:color w:val="000000" w:themeColor="text1"/>
          <w:sz w:val="20"/>
          <w:szCs w:val="20"/>
          <w:lang w:bidi="bn-IN"/>
        </w:rPr>
        <w:t>Research Question 4:</w:t>
      </w:r>
      <w:r w:rsidRPr="00251F8E">
        <w:rPr>
          <w:rFonts w:ascii="Arial" w:hAnsi="Arial" w:cs="Arial"/>
          <w:i/>
          <w:iCs/>
          <w:color w:val="000000" w:themeColor="text1"/>
          <w:sz w:val="20"/>
          <w:szCs w:val="20"/>
          <w:lang w:bidi="bn-IN"/>
        </w:rPr>
        <w:t xml:space="preserve"> How can the teachers develop their knowledge and practices in social inclusivity in the classroom?</w:t>
      </w:r>
    </w:p>
    <w:p w14:paraId="688F30DF" w14:textId="417B54F1" w:rsidR="00374BE2" w:rsidRPr="00251F8E" w:rsidRDefault="00374BE2" w:rsidP="008F22CF">
      <w:pPr>
        <w:spacing w:line="240" w:lineRule="auto"/>
        <w:jc w:val="both"/>
        <w:rPr>
          <w:rFonts w:ascii="Arial" w:hAnsi="Arial" w:cs="Arial"/>
          <w:b/>
          <w:bCs/>
          <w:color w:val="000000" w:themeColor="text1"/>
          <w:sz w:val="20"/>
          <w:szCs w:val="20"/>
          <w:lang w:bidi="bn-IN"/>
        </w:rPr>
      </w:pPr>
      <w:r w:rsidRPr="00251F8E">
        <w:rPr>
          <w:rFonts w:ascii="Arial" w:hAnsi="Arial" w:cs="Arial"/>
          <w:b/>
          <w:bCs/>
          <w:color w:val="000000" w:themeColor="text1"/>
          <w:sz w:val="20"/>
          <w:szCs w:val="20"/>
          <w:lang w:bidi="bn-IN"/>
        </w:rPr>
        <w:t>Support and Training Needs</w:t>
      </w:r>
    </w:p>
    <w:p w14:paraId="5852B7C6" w14:textId="77777777" w:rsidR="00374BE2" w:rsidRPr="00251F8E" w:rsidRDefault="00374BE2" w:rsidP="008F22CF">
      <w:pPr>
        <w:spacing w:line="240" w:lineRule="auto"/>
        <w:jc w:val="both"/>
        <w:rPr>
          <w:rFonts w:ascii="Arial" w:hAnsi="Arial" w:cs="Arial"/>
          <w:i/>
          <w:iCs/>
          <w:color w:val="000000" w:themeColor="text1"/>
          <w:sz w:val="20"/>
          <w:szCs w:val="20"/>
          <w:lang w:bidi="bn-IN"/>
        </w:rPr>
      </w:pPr>
      <w:r w:rsidRPr="00251F8E">
        <w:rPr>
          <w:rFonts w:ascii="Arial" w:hAnsi="Arial" w:cs="Arial"/>
          <w:i/>
          <w:iCs/>
          <w:color w:val="000000" w:themeColor="text1"/>
          <w:sz w:val="20"/>
          <w:szCs w:val="20"/>
          <w:lang w:bidi="bn-IN"/>
        </w:rPr>
        <w:t>Need for Professional Development:</w:t>
      </w:r>
    </w:p>
    <w:p w14:paraId="7860FBD2" w14:textId="77777777" w:rsidR="00374BE2" w:rsidRPr="00251F8E" w:rsidRDefault="00374BE2" w:rsidP="00374BE2">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2: Teachers have to make themselves trained... but still they are not at an expert level in this case.</w:t>
      </w:r>
    </w:p>
    <w:p w14:paraId="3BA99FC6" w14:textId="77777777" w:rsidR="00374BE2" w:rsidRPr="00251F8E" w:rsidRDefault="00374BE2" w:rsidP="00374BE2">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5: As far as she knows... she explained that regular practice can develop an inclusive classroom.</w:t>
      </w:r>
    </w:p>
    <w:p w14:paraId="75634BC3" w14:textId="77777777" w:rsidR="00374BE2" w:rsidRPr="00251F8E" w:rsidRDefault="00374BE2" w:rsidP="00374BE2">
      <w:pPr>
        <w:jc w:val="both"/>
        <w:rPr>
          <w:rFonts w:ascii="Arial" w:hAnsi="Arial" w:cs="Arial"/>
          <w:i/>
          <w:iCs/>
          <w:color w:val="000000" w:themeColor="text1"/>
          <w:sz w:val="20"/>
          <w:szCs w:val="20"/>
          <w:lang w:bidi="bn-IN"/>
        </w:rPr>
      </w:pPr>
      <w:r w:rsidRPr="00251F8E">
        <w:rPr>
          <w:rFonts w:ascii="Arial" w:hAnsi="Arial" w:cs="Arial"/>
          <w:i/>
          <w:iCs/>
          <w:color w:val="000000" w:themeColor="text1"/>
          <w:sz w:val="20"/>
          <w:szCs w:val="20"/>
          <w:lang w:bidi="bn-IN"/>
        </w:rPr>
        <w:t>Role of NGOs and Community Support:</w:t>
      </w:r>
    </w:p>
    <w:p w14:paraId="7D5E7A10" w14:textId="77777777" w:rsidR="00374BE2" w:rsidRPr="00251F8E" w:rsidRDefault="00374BE2" w:rsidP="00374BE2">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Participant 7: He is happy to let us know that various NGOs... are launching a developing program... which will help tribal students to enhance their learning.</w:t>
      </w:r>
    </w:p>
    <w:p w14:paraId="1A318A64" w14:textId="77777777" w:rsidR="001368F1" w:rsidRPr="00251F8E" w:rsidRDefault="001368F1" w:rsidP="001368F1">
      <w:pPr>
        <w:pStyle w:val="ListParagraph"/>
        <w:numPr>
          <w:ilvl w:val="0"/>
          <w:numId w:val="18"/>
        </w:num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Need for Teacher Training: There is a significant lack of training for teachers in employing diverse teaching methods to accommodate varied learning needs. Identifying learning needs and adapting teaching strategies accordingly is crucial for creating an inclusive classroom environment.</w:t>
      </w:r>
    </w:p>
    <w:p w14:paraId="7996CC1B" w14:textId="77777777" w:rsidR="001368F1" w:rsidRPr="00251F8E" w:rsidRDefault="001368F1" w:rsidP="001368F1">
      <w:pPr>
        <w:pStyle w:val="ListParagraph"/>
        <w:numPr>
          <w:ilvl w:val="0"/>
          <w:numId w:val="18"/>
        </w:num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Effective Teacher Training with Curriculum Support: Effective teacher’s training with curriculum support is needed to foster a more inclusive learning environment, ensuring that all students, regardless of ability or background, are actively engaged in the learning process.</w:t>
      </w:r>
    </w:p>
    <w:p w14:paraId="059ADE1A" w14:textId="77777777" w:rsidR="00AB6F9C" w:rsidRPr="00251F8E" w:rsidRDefault="00AB6F9C" w:rsidP="00C94EF4">
      <w:pPr>
        <w:pStyle w:val="ListParagraph"/>
        <w:ind w:left="1080"/>
        <w:jc w:val="both"/>
        <w:rPr>
          <w:rFonts w:ascii="Arial" w:hAnsi="Arial" w:cs="Arial"/>
          <w:color w:val="000000" w:themeColor="text1"/>
          <w:sz w:val="20"/>
          <w:szCs w:val="20"/>
          <w:lang w:bidi="bn-IN"/>
        </w:rPr>
      </w:pPr>
    </w:p>
    <w:p w14:paraId="588BE335" w14:textId="77777777" w:rsidR="00A321D0" w:rsidRPr="00251F8E" w:rsidRDefault="00A321D0" w:rsidP="00C94EF4">
      <w:pPr>
        <w:pStyle w:val="ListParagraph"/>
        <w:ind w:left="1080"/>
        <w:jc w:val="both"/>
        <w:rPr>
          <w:rFonts w:ascii="Arial" w:hAnsi="Arial" w:cs="Arial"/>
          <w:color w:val="000000" w:themeColor="text1"/>
          <w:sz w:val="20"/>
          <w:szCs w:val="20"/>
          <w:lang w:bidi="bn-IN"/>
        </w:rPr>
      </w:pPr>
    </w:p>
    <w:p w14:paraId="3A0B3A95" w14:textId="0A296DC7" w:rsidR="007C7904" w:rsidRPr="00251F8E" w:rsidRDefault="00251F8E" w:rsidP="00937C7E">
      <w:pPr>
        <w:pStyle w:val="ListParagraph"/>
        <w:numPr>
          <w:ilvl w:val="0"/>
          <w:numId w:val="1"/>
        </w:numPr>
        <w:spacing w:after="120"/>
        <w:jc w:val="both"/>
        <w:rPr>
          <w:rFonts w:ascii="Arial" w:hAnsi="Arial" w:cs="Arial"/>
          <w:color w:val="000000" w:themeColor="text1"/>
          <w:lang w:bidi="bn-IN"/>
        </w:rPr>
      </w:pPr>
      <w:r>
        <w:rPr>
          <w:rFonts w:ascii="Arial" w:hAnsi="Arial" w:cs="Arial"/>
          <w:b/>
          <w:bCs/>
          <w:color w:val="000000" w:themeColor="text1"/>
          <w:lang w:bidi="bn-IN"/>
        </w:rPr>
        <w:t xml:space="preserve">DISCUSSION </w:t>
      </w:r>
    </w:p>
    <w:p w14:paraId="41CAA9B5" w14:textId="71681031" w:rsidR="00681F1E" w:rsidRPr="00251F8E" w:rsidRDefault="00681F1E" w:rsidP="007C7904">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Students’ social inclusion has serious implications for their social, emotional and academic adjustment Sette</w:t>
      </w:r>
      <w:r w:rsidR="007C7904" w:rsidRPr="00251F8E">
        <w:rPr>
          <w:rFonts w:ascii="Arial" w:hAnsi="Arial" w:cs="Arial"/>
          <w:color w:val="000000" w:themeColor="text1"/>
          <w:sz w:val="20"/>
          <w:szCs w:val="20"/>
          <w:lang w:bidi="bn-IN"/>
        </w:rPr>
        <w:t xml:space="preserve"> (</w:t>
      </w:r>
      <w:r w:rsidRPr="00251F8E">
        <w:rPr>
          <w:rFonts w:ascii="Arial" w:hAnsi="Arial" w:cs="Arial"/>
          <w:color w:val="000000" w:themeColor="text1"/>
          <w:sz w:val="20"/>
          <w:szCs w:val="20"/>
          <w:lang w:bidi="bn-IN"/>
        </w:rPr>
        <w:t xml:space="preserve">2020). As a part of the accountability in teaching- learning strategies, teachers have to face the questions of inclusivity, classroom management and different learning arrangements. Proper knowledge and practice in social inclusivity not only the nurture of a student’s individual characteristics but also the benefits of </w:t>
      </w:r>
      <w:proofErr w:type="gramStart"/>
      <w:r w:rsidRPr="00251F8E">
        <w:rPr>
          <w:rFonts w:ascii="Arial" w:hAnsi="Arial" w:cs="Arial"/>
          <w:color w:val="000000" w:themeColor="text1"/>
          <w:sz w:val="20"/>
          <w:szCs w:val="20"/>
          <w:lang w:bidi="bn-IN"/>
        </w:rPr>
        <w:t>students</w:t>
      </w:r>
      <w:proofErr w:type="gramEnd"/>
      <w:r w:rsidRPr="00251F8E">
        <w:rPr>
          <w:rFonts w:ascii="Arial" w:hAnsi="Arial" w:cs="Arial"/>
          <w:color w:val="000000" w:themeColor="text1"/>
          <w:sz w:val="20"/>
          <w:szCs w:val="20"/>
          <w:lang w:bidi="bn-IN"/>
        </w:rPr>
        <w:t xml:space="preserve"> collaboration, influential and externalized behavior with their peer groups Gremen</w:t>
      </w:r>
      <w:r w:rsidR="007C7904" w:rsidRPr="00251F8E">
        <w:rPr>
          <w:rFonts w:ascii="Arial" w:hAnsi="Arial" w:cs="Arial"/>
          <w:color w:val="000000" w:themeColor="text1"/>
          <w:sz w:val="20"/>
          <w:szCs w:val="20"/>
          <w:lang w:bidi="bn-IN"/>
        </w:rPr>
        <w:t xml:space="preserve"> et al.</w:t>
      </w:r>
      <w:r w:rsidRPr="00251F8E">
        <w:rPr>
          <w:rFonts w:ascii="Arial" w:hAnsi="Arial" w:cs="Arial"/>
          <w:color w:val="000000" w:themeColor="text1"/>
          <w:sz w:val="20"/>
          <w:szCs w:val="20"/>
          <w:lang w:bidi="bn-IN"/>
        </w:rPr>
        <w:t xml:space="preserve"> </w:t>
      </w:r>
      <w:r w:rsidR="00F61DBB"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 xml:space="preserve">2016). This study has the impact on the development and cautiousness in existing knowledge of monitoring and supervision officials, policy makers, secondary school teachers, stakeholders, parents and students those who are suffering from social isolation, and having at risk negative influence in their classroom. When a teacher manages an orderly, effective and supportive classroom with engagement, collaboration, students can have a social- emotional learning environment Evertson &amp; Weinstein, </w:t>
      </w:r>
      <w:r w:rsidR="00F61DBB"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 xml:space="preserve">2006). If a teacher has good knowledge over social inclusiveness in teaching- learning system, they must work with more diversified group of students and ensure versatile teaching- learning strategies enthusiastically which can make the classrooms more effective, challenging, enjoyable and participatory Soodak </w:t>
      </w:r>
      <w:r w:rsidR="00F61DBB"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 xml:space="preserve">2003). </w:t>
      </w:r>
    </w:p>
    <w:p w14:paraId="47E1439A" w14:textId="31AEF47C" w:rsidR="00681F1E" w:rsidRPr="00251F8E" w:rsidRDefault="00681F1E" w:rsidP="00681F1E">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lastRenderedPageBreak/>
        <w:t xml:space="preserve">This study has been showed a reciprocal and the analysis of two- way networking analysis among students and teachers. This study stated that, it is very important to awareness about a proximal knowledge of students in the classroom. Interpersonal contact between teacher and student not only facilitates a positive perception but also reduces peer group distance, jerk or mocking in a classroom Pettigrew &amp; Tropp </w:t>
      </w:r>
      <w:r w:rsidR="000D380B"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2006). Social acceptance and social networking in our society will not improve unless practicing social- inclusivity in the classroom is not elevating by the teachers of schools especially by the secondary school teachers Dijkstra</w:t>
      </w:r>
      <w:r w:rsidR="000D380B" w:rsidRPr="00251F8E">
        <w:rPr>
          <w:rFonts w:ascii="Arial" w:hAnsi="Arial" w:cs="Arial"/>
          <w:color w:val="000000" w:themeColor="text1"/>
          <w:sz w:val="20"/>
          <w:szCs w:val="20"/>
          <w:lang w:bidi="bn-IN"/>
        </w:rPr>
        <w:t xml:space="preserve"> et al.</w:t>
      </w:r>
      <w:r w:rsidRPr="00251F8E">
        <w:rPr>
          <w:rFonts w:ascii="Arial" w:hAnsi="Arial" w:cs="Arial"/>
          <w:color w:val="000000" w:themeColor="text1"/>
          <w:sz w:val="20"/>
          <w:szCs w:val="20"/>
          <w:lang w:bidi="bn-IN"/>
        </w:rPr>
        <w:t xml:space="preserve"> </w:t>
      </w:r>
      <w:r w:rsidR="000D380B"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 xml:space="preserve">2010). Teachers’ behaviors express a warmth, sensitivity and responsiveness to contribute students’ safe exploration of their peer world Roorda </w:t>
      </w:r>
      <w:r w:rsidR="00114879"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2021). This study also showed the social- cognitive process on the influence of social- inclusion for the students in the classroom. This study has shown that, as a classroom leader, the teacher plays a crucial role in the management of students’ behavior, positive outcome and acceptance. In addition, there are not many empirical studies that have showed the classroom practice of social inclusion in secondary level classrooms.</w:t>
      </w:r>
    </w:p>
    <w:p w14:paraId="31AF33A7" w14:textId="41BC653B" w:rsidR="00681F1E" w:rsidRPr="00251F8E" w:rsidRDefault="00681F1E" w:rsidP="00114879">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 xml:space="preserve">The implications of social inclusion for students are profound, influencing their social, emotional, and academic adjustment Sette </w:t>
      </w:r>
      <w:r w:rsidR="005E3B4B"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2020). As educators face accountability for effective teaching strategies, they must grapple with the challenges of inclusivity, classroom management, and diverse learning arrangements. This study highlights that proper knowledge and practice of social inclusivity not only foster individual student characteristics but also enhance collaboration, influence peer relationships, and mitigate externalized behaviors Gremen</w:t>
      </w:r>
      <w:r w:rsidR="00114879" w:rsidRPr="00251F8E">
        <w:rPr>
          <w:rFonts w:ascii="Arial" w:hAnsi="Arial" w:cs="Arial"/>
          <w:color w:val="000000" w:themeColor="text1"/>
          <w:sz w:val="20"/>
          <w:szCs w:val="20"/>
          <w:lang w:bidi="bn-IN"/>
        </w:rPr>
        <w:t xml:space="preserve"> et al.</w:t>
      </w:r>
      <w:r w:rsidRPr="00251F8E">
        <w:rPr>
          <w:rFonts w:ascii="Arial" w:hAnsi="Arial" w:cs="Arial"/>
          <w:color w:val="000000" w:themeColor="text1"/>
          <w:sz w:val="20"/>
          <w:szCs w:val="20"/>
          <w:lang w:bidi="bn-IN"/>
        </w:rPr>
        <w:t xml:space="preserve"> </w:t>
      </w:r>
      <w:r w:rsidR="00114879"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2016).</w:t>
      </w:r>
    </w:p>
    <w:p w14:paraId="7B5F25AD" w14:textId="110C3518" w:rsidR="00681F1E" w:rsidRPr="00251F8E" w:rsidRDefault="00681F1E" w:rsidP="00681F1E">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 xml:space="preserve">Our findings indicate that teachers in the 13 secondary schools in Bangladesh often lack sufficient training and awareness of social inclusivity, resulting in barriers to effective classroom management and a supportive learning environment. This aligns with the literature indicating that students requiring social inclusivity are frequently at risk of rejection and exclusion by their peers, leading to behaviors deemed troublesome Coie et al., </w:t>
      </w:r>
      <w:r w:rsidR="005E3B4B"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 xml:space="preserve">1995). When teachers create an orderly, engaging, and collaborative classroom, students are more likely to experience a positive social-emotional learning environment Evertson &amp; Weinstein </w:t>
      </w:r>
      <w:r w:rsidR="00D241F5"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 xml:space="preserve">2006). However, while our study reveals that knowledgeable teachers can create diverse and participatory classrooms Soodak </w:t>
      </w:r>
      <w:r w:rsidR="00D241F5"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 xml:space="preserve">2003), it also identifies a significant gap between desired practices and actual implementation. Teachers often envision an inclusive classroom but lack the necessary strategies to actualize this vision, which can exacerbate feelings of social isolation among students. </w:t>
      </w:r>
    </w:p>
    <w:p w14:paraId="767CE96F" w14:textId="3E38F65F" w:rsidR="00681F1E" w:rsidRPr="00251F8E" w:rsidRDefault="00681F1E" w:rsidP="00681F1E">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The reciprocal dynamics between teachers and students play a crucial role in fostering social inclusion, as evidenced by the two-way networking analysis in this study. Awareness of proximal knowledge—understanding students' backgrounds and experiences—is vital. Interpersonal contact between teachers and students not only enhances positive perceptions but also diminishes instances of peer ridicule</w:t>
      </w:r>
      <w:r w:rsidR="00D241F5" w:rsidRPr="00251F8E">
        <w:rPr>
          <w:rFonts w:ascii="Arial" w:hAnsi="Arial" w:cs="Arial"/>
          <w:color w:val="000000" w:themeColor="text1"/>
          <w:sz w:val="20"/>
          <w:szCs w:val="20"/>
          <w:lang w:bidi="bn-IN"/>
        </w:rPr>
        <w:t xml:space="preserve"> </w:t>
      </w:r>
      <w:r w:rsidRPr="00251F8E">
        <w:rPr>
          <w:rFonts w:ascii="Arial" w:hAnsi="Arial" w:cs="Arial"/>
          <w:color w:val="000000" w:themeColor="text1"/>
          <w:sz w:val="20"/>
          <w:szCs w:val="20"/>
          <w:lang w:bidi="bn-IN"/>
        </w:rPr>
        <w:t xml:space="preserve">Pettigrew &amp; Tropp </w:t>
      </w:r>
      <w:r w:rsidR="00D241F5"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 xml:space="preserve">2006). However, the literature emphasizes that social acceptance and networking will not improve without proactive teacher engagement in promoting social inclusivity, particularly in secondary education Dijkstra et al., </w:t>
      </w:r>
      <w:r w:rsidR="00D241F5"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 xml:space="preserve">2010). The warmth, sensitivity, and responsiveness of teachers significantly contribute to students' safe exploration of their peer worlds Roorda, </w:t>
      </w:r>
      <w:r w:rsidR="00AF3980" w:rsidRPr="00251F8E">
        <w:rPr>
          <w:rFonts w:ascii="Arial" w:hAnsi="Arial" w:cs="Arial"/>
          <w:color w:val="000000" w:themeColor="text1"/>
          <w:sz w:val="20"/>
          <w:szCs w:val="20"/>
          <w:lang w:bidi="bn-IN"/>
        </w:rPr>
        <w:t>(</w:t>
      </w:r>
      <w:r w:rsidRPr="00251F8E">
        <w:rPr>
          <w:rFonts w:ascii="Arial" w:hAnsi="Arial" w:cs="Arial"/>
          <w:color w:val="000000" w:themeColor="text1"/>
          <w:sz w:val="20"/>
          <w:szCs w:val="20"/>
          <w:lang w:bidi="bn-IN"/>
        </w:rPr>
        <w:t>2021). Our research confirms that teachers, as classroom leaders, have a pivotal role in managing student behavior and fostering acceptance. Nonetheless, there is a notable lack of empirical studies specifically examining classroom practices of social inclusion at the secondary level, highlighting a critical gap in the literature.</w:t>
      </w:r>
    </w:p>
    <w:p w14:paraId="31142D14" w14:textId="77777777" w:rsidR="00681F1E" w:rsidRPr="00251F8E" w:rsidRDefault="00681F1E" w:rsidP="00681F1E">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 xml:space="preserve">Additionally, this study underscores the importance of creating an optimal learning environment that supports both academic and socio-emotional development, influenced directly by teachers. We found clear evidence that teachers impact students' academic growth, motivation, and creative learning processes, which in turn affect cognitive and psychomotor outcomes. This longitudinal study reveals that teachers with inadequate knowledge of social inclusion may inadvertently foster anxiety among students, undermining their efforts, inclination, efficacy, and adaptation processes in learning. Previous studies at the primary education level have suggested a connection between teachers' attitudes towards social inclusion and its impact on students. However, this study extensively evaluates the behavioral practices and knowledge of social inclusion among secondary school teachers, reinforcing its importance as a core component of </w:t>
      </w:r>
      <w:r w:rsidRPr="00251F8E">
        <w:rPr>
          <w:rFonts w:ascii="Arial" w:hAnsi="Arial" w:cs="Arial"/>
          <w:color w:val="000000" w:themeColor="text1"/>
          <w:sz w:val="20"/>
          <w:szCs w:val="20"/>
          <w:lang w:bidi="bn-IN"/>
        </w:rPr>
        <w:lastRenderedPageBreak/>
        <w:t>effective classroom instruction. Our findings challenge some existing literature by illustrating the unique challenges secondary teachers face in implementing inclusive practices compared to primary educators, thereby emphasizing the need for targeted professional development and training in social inclusivity for secondary school teachers in Bangladesh.</w:t>
      </w:r>
    </w:p>
    <w:p w14:paraId="4FF3AAAB" w14:textId="77777777" w:rsidR="00740E26" w:rsidRPr="00251F8E" w:rsidRDefault="00740E26" w:rsidP="00BB4E74">
      <w:pPr>
        <w:ind w:left="630"/>
        <w:jc w:val="both"/>
        <w:rPr>
          <w:rFonts w:ascii="Arial" w:hAnsi="Arial" w:cs="Arial"/>
          <w:color w:val="000000" w:themeColor="text1"/>
          <w:sz w:val="20"/>
          <w:szCs w:val="20"/>
          <w:lang w:bidi="bn-IN"/>
        </w:rPr>
      </w:pPr>
    </w:p>
    <w:p w14:paraId="232DDEF0" w14:textId="29AE6478" w:rsidR="00BB4E74" w:rsidRPr="00251F8E" w:rsidRDefault="00251F8E" w:rsidP="00937C7E">
      <w:pPr>
        <w:pStyle w:val="ListParagraph"/>
        <w:numPr>
          <w:ilvl w:val="0"/>
          <w:numId w:val="1"/>
        </w:numPr>
        <w:spacing w:after="120"/>
        <w:jc w:val="both"/>
        <w:rPr>
          <w:rFonts w:ascii="Arial" w:hAnsi="Arial" w:cs="Arial"/>
          <w:b/>
          <w:color w:val="000000" w:themeColor="text1"/>
          <w:lang w:bidi="bn-IN"/>
        </w:rPr>
      </w:pPr>
      <w:r>
        <w:rPr>
          <w:rFonts w:ascii="Arial" w:hAnsi="Arial" w:cs="Arial"/>
          <w:b/>
          <w:color w:val="000000" w:themeColor="text1"/>
          <w:lang w:bidi="bn-IN"/>
        </w:rPr>
        <w:t xml:space="preserve">RECOMMENDATIONS </w:t>
      </w:r>
    </w:p>
    <w:p w14:paraId="3D3A0159" w14:textId="77777777" w:rsidR="00BA6242" w:rsidRPr="00251F8E" w:rsidRDefault="00BA6242" w:rsidP="00BA6242">
      <w:pPr>
        <w:spacing w:after="160" w:line="259" w:lineRule="auto"/>
        <w:jc w:val="both"/>
        <w:rPr>
          <w:rFonts w:ascii="Arial" w:hAnsi="Arial" w:cs="Arial"/>
          <w:sz w:val="20"/>
          <w:szCs w:val="20"/>
        </w:rPr>
      </w:pPr>
      <w:r w:rsidRPr="00251F8E">
        <w:rPr>
          <w:rFonts w:ascii="Arial" w:hAnsi="Arial" w:cs="Arial"/>
          <w:sz w:val="20"/>
          <w:szCs w:val="20"/>
        </w:rPr>
        <w:t>Creating a socially inclusive classroom at the secondary school level requires a sustained, adaptable approach. Teachers must foster an environment that supports students with diverse needs and regularly assess their progress. Key responsibilities for teachers include:</w:t>
      </w:r>
    </w:p>
    <w:p w14:paraId="75529B1B"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t>Modification in Assessment Systems</w:t>
      </w:r>
      <w:r w:rsidRPr="00251F8E">
        <w:rPr>
          <w:rFonts w:ascii="Arial" w:hAnsi="Arial" w:cs="Arial"/>
          <w:sz w:val="20"/>
          <w:szCs w:val="20"/>
        </w:rPr>
        <w:t>: Traditional assessment methods, such as oral presentations, may not suit all students. Teachers should provide alternative, creative activities like writing, art, or craft for students who are shy or uncomfortable with public speaking. Forced learning and assessments can negatively affect students. Teachers should discourage teasing or bullying and promote inclusion through playful group work and experiential activities.</w:t>
      </w:r>
    </w:p>
    <w:p w14:paraId="7D154A99"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t>Promoting Respect for Diversity</w:t>
      </w:r>
      <w:r w:rsidRPr="00251F8E">
        <w:rPr>
          <w:rFonts w:ascii="Arial" w:hAnsi="Arial" w:cs="Arial"/>
          <w:sz w:val="20"/>
          <w:szCs w:val="20"/>
        </w:rPr>
        <w:t>: Teachers should instill respect for differences in appearances, backgrounds, and linguistic diversity. Concepts like respect for diversity are highlighted in Bangladesh and Global Studies textbooks, which can be taught through multimedia, discussions, and visual aids. Empathy and compassion for others should be central to classroom discussions.</w:t>
      </w:r>
    </w:p>
    <w:p w14:paraId="34DBD016"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t>Teacher Training and Awareness</w:t>
      </w:r>
      <w:r w:rsidRPr="00251F8E">
        <w:rPr>
          <w:rFonts w:ascii="Arial" w:hAnsi="Arial" w:cs="Arial"/>
          <w:sz w:val="20"/>
          <w:szCs w:val="20"/>
        </w:rPr>
        <w:t>: Teachers need regular training to understand the social dynamics in the classroom and manage students' diverse social experiences. Secondary school students are particularly vulnerable to social rejection, and teachers must be equipped with strategies to support students' inclusion and well-being.</w:t>
      </w:r>
    </w:p>
    <w:p w14:paraId="6FCAA33F"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t>Using Specialized Tools for Learning</w:t>
      </w:r>
      <w:r w:rsidRPr="00251F8E">
        <w:rPr>
          <w:rFonts w:ascii="Arial" w:hAnsi="Arial" w:cs="Arial"/>
          <w:sz w:val="20"/>
          <w:szCs w:val="20"/>
        </w:rPr>
        <w:t>: Teachers should integrate technology such as computers, interactive software, and multimedia tools to facilitate learning. Preparing a variety of versatile classroom activities can engage all students, while parental involvement is crucial in supporting students’ social and academic development.</w:t>
      </w:r>
    </w:p>
    <w:p w14:paraId="4BE59E20"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t>Balancing Collaboration and Independence</w:t>
      </w:r>
      <w:r w:rsidRPr="00251F8E">
        <w:rPr>
          <w:rFonts w:ascii="Arial" w:hAnsi="Arial" w:cs="Arial"/>
          <w:sz w:val="20"/>
          <w:szCs w:val="20"/>
        </w:rPr>
        <w:t>: Teachers should guide students on when to collaborate and when to work independently. Cultivating a positive, realistic attitude, along with promoting resilience and independence, is essential for students' mental well-being.</w:t>
      </w:r>
    </w:p>
    <w:p w14:paraId="42EFFD61"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t>Appreciation of Individual Abilities</w:t>
      </w:r>
      <w:r w:rsidRPr="00251F8E">
        <w:rPr>
          <w:rFonts w:ascii="Arial" w:hAnsi="Arial" w:cs="Arial"/>
          <w:sz w:val="20"/>
          <w:szCs w:val="20"/>
        </w:rPr>
        <w:t>: Every student has unique abilities that must be acknowledged. Harsh feedback and demotivation should be avoided. Instead, teachers should offer mental health support, career counseling, and co-curricular activities that cater to diverse skill sets, fostering personal growth and inclusivity.</w:t>
      </w:r>
    </w:p>
    <w:p w14:paraId="0BD83E38"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t>Parental Involvement and Individual Progress Reports</w:t>
      </w:r>
      <w:r w:rsidRPr="00251F8E">
        <w:rPr>
          <w:rFonts w:ascii="Arial" w:hAnsi="Arial" w:cs="Arial"/>
          <w:sz w:val="20"/>
          <w:szCs w:val="20"/>
        </w:rPr>
        <w:t>: Teachers should maintain Individual Education Progress Reports (IEPRs) tailored to students' needs. Collaboration with other teachers, customized assessments, and appropriate classroom arrangements are vital for creating an inclusive environment.</w:t>
      </w:r>
    </w:p>
    <w:p w14:paraId="01D7A4DE"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t>Differentiated Instruction</w:t>
      </w:r>
      <w:r w:rsidRPr="00251F8E">
        <w:rPr>
          <w:rFonts w:ascii="Arial" w:hAnsi="Arial" w:cs="Arial"/>
          <w:sz w:val="20"/>
          <w:szCs w:val="20"/>
        </w:rPr>
        <w:t>: Teachers can differentiate content, processes, and products in the learning process to meet the needs of diverse learners. For instance, when teaching a topic like global warming, objectives can range from basic understanding to initiating advocacy campaigns, ensuring that students with different abilities can engage meaningfully.</w:t>
      </w:r>
    </w:p>
    <w:p w14:paraId="48DC86CE"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t>Classroom Dynamics</w:t>
      </w:r>
      <w:r w:rsidRPr="00251F8E">
        <w:rPr>
          <w:rFonts w:ascii="Arial" w:hAnsi="Arial" w:cs="Arial"/>
          <w:sz w:val="20"/>
          <w:szCs w:val="20"/>
        </w:rPr>
        <w:t>: Rotating seating arrangements, organizing group work, and encouraging supervised games and role-playing activities help foster inclusivity. Teachers should create structured opportunities for communication, allowing all students to interact and participate equally.</w:t>
      </w:r>
    </w:p>
    <w:p w14:paraId="4F2C627B" w14:textId="77777777" w:rsidR="00BA6242" w:rsidRPr="00251F8E" w:rsidRDefault="00BA6242" w:rsidP="00BA6242">
      <w:pPr>
        <w:numPr>
          <w:ilvl w:val="0"/>
          <w:numId w:val="14"/>
        </w:numPr>
        <w:spacing w:after="160" w:line="259" w:lineRule="auto"/>
        <w:jc w:val="both"/>
        <w:rPr>
          <w:rFonts w:ascii="Arial" w:hAnsi="Arial" w:cs="Arial"/>
          <w:sz w:val="20"/>
          <w:szCs w:val="20"/>
        </w:rPr>
      </w:pPr>
      <w:r w:rsidRPr="00251F8E">
        <w:rPr>
          <w:rFonts w:ascii="Arial" w:hAnsi="Arial" w:cs="Arial"/>
          <w:b/>
          <w:bCs/>
          <w:sz w:val="20"/>
          <w:szCs w:val="20"/>
        </w:rPr>
        <w:lastRenderedPageBreak/>
        <w:t>Further Research and Teacher Training</w:t>
      </w:r>
      <w:r w:rsidRPr="00251F8E">
        <w:rPr>
          <w:rFonts w:ascii="Arial" w:hAnsi="Arial" w:cs="Arial"/>
          <w:sz w:val="20"/>
          <w:szCs w:val="20"/>
        </w:rPr>
        <w:t>: More research is needed on the role of classroom management in supporting social-emotional development. Teachers need continuous professional development in managing classroom dynamics, including seating arrangements and fostering social acceptance.</w:t>
      </w:r>
    </w:p>
    <w:p w14:paraId="74CAEAC3" w14:textId="77777777" w:rsidR="00BA6242" w:rsidRPr="00251F8E" w:rsidRDefault="00BA6242" w:rsidP="00BA6242">
      <w:pPr>
        <w:spacing w:after="160" w:line="259" w:lineRule="auto"/>
        <w:jc w:val="both"/>
        <w:rPr>
          <w:rFonts w:ascii="Arial" w:hAnsi="Arial" w:cs="Arial"/>
          <w:sz w:val="20"/>
          <w:szCs w:val="20"/>
        </w:rPr>
      </w:pPr>
      <w:r w:rsidRPr="00251F8E">
        <w:rPr>
          <w:rFonts w:ascii="Arial" w:hAnsi="Arial" w:cs="Arial"/>
          <w:sz w:val="20"/>
          <w:szCs w:val="20"/>
        </w:rPr>
        <w:t>By adopting these strategies, teachers can create inclusive, dynamic, and respectful classrooms that cater to diverse student needs, ultimately enhancing social inclusion in secondary education.</w:t>
      </w:r>
    </w:p>
    <w:p w14:paraId="5B5C2E95" w14:textId="77777777" w:rsidR="00C359FB" w:rsidRPr="00251F8E" w:rsidRDefault="00C359FB" w:rsidP="00BA6242">
      <w:pPr>
        <w:spacing w:after="160" w:line="259" w:lineRule="auto"/>
        <w:jc w:val="both"/>
        <w:rPr>
          <w:rFonts w:ascii="Arial" w:hAnsi="Arial" w:cs="Arial"/>
          <w:sz w:val="20"/>
          <w:szCs w:val="20"/>
        </w:rPr>
      </w:pPr>
    </w:p>
    <w:p w14:paraId="0B948153" w14:textId="42D0BAE4" w:rsidR="00625E11" w:rsidRPr="00251F8E" w:rsidRDefault="00625E11" w:rsidP="00625E11">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 xml:space="preserve"> </w:t>
      </w:r>
    </w:p>
    <w:p w14:paraId="4C4EA10D" w14:textId="76A299AD" w:rsidR="00A4210B" w:rsidRPr="00251F8E" w:rsidRDefault="00251F8E" w:rsidP="00937C7E">
      <w:pPr>
        <w:pStyle w:val="ListParagraph"/>
        <w:numPr>
          <w:ilvl w:val="0"/>
          <w:numId w:val="1"/>
        </w:numPr>
        <w:spacing w:after="120"/>
        <w:jc w:val="both"/>
        <w:rPr>
          <w:rFonts w:ascii="Arial" w:hAnsi="Arial" w:cs="Arial"/>
          <w:b/>
          <w:color w:val="000000" w:themeColor="text1"/>
          <w:lang w:bidi="bn-IN"/>
        </w:rPr>
      </w:pPr>
      <w:bookmarkStart w:id="5" w:name="_GoBack"/>
      <w:bookmarkEnd w:id="5"/>
      <w:r>
        <w:rPr>
          <w:rFonts w:ascii="Arial" w:hAnsi="Arial" w:cs="Arial"/>
          <w:b/>
          <w:color w:val="000000" w:themeColor="text1"/>
          <w:lang w:bidi="bn-IN"/>
        </w:rPr>
        <w:t>CONCLUSION</w:t>
      </w:r>
    </w:p>
    <w:p w14:paraId="71F35905" w14:textId="77777777" w:rsidR="0080101F" w:rsidRPr="00251F8E" w:rsidRDefault="0080101F" w:rsidP="0080101F">
      <w:pPr>
        <w:jc w:val="both"/>
        <w:rPr>
          <w:rFonts w:ascii="Arial" w:hAnsi="Arial" w:cs="Arial"/>
          <w:color w:val="000000" w:themeColor="text1"/>
          <w:sz w:val="20"/>
          <w:szCs w:val="20"/>
          <w:lang w:bidi="bn-IN"/>
        </w:rPr>
      </w:pPr>
      <w:r w:rsidRPr="00251F8E">
        <w:rPr>
          <w:rFonts w:ascii="Arial" w:hAnsi="Arial" w:cs="Arial"/>
          <w:color w:val="000000" w:themeColor="text1"/>
          <w:sz w:val="20"/>
          <w:szCs w:val="20"/>
          <w:lang w:bidi="bn-IN"/>
        </w:rPr>
        <w:t xml:space="preserve">Perceptions and practices regarding social inclusivity among secondary school teachers in Bangladesh are vital for developing an equitable education system. While there has been progress, significant challenges remain. Many teachers demonstrate a commendable understanding of social inclusion's importance, recognizing the value of fostering a diverse environment that promotes mutual respect and empathy. Initiatives aimed at enhancing educators' awareness and knowledge about social inclusion have been beneficial. However, gaps persist in teachers' training and resources, hindering the ability to meet the diverse needs of students from various backgrounds. To improve social inclusion practices, it is essential to invest in comprehensive professional development programs focused on cultural competence, empathy, and effective pedagogical strategies. Collaborative efforts between the government, educational institutions, and non-governmental organizations are crucial in addressing these challenges. </w:t>
      </w:r>
      <w:r w:rsidR="00605EBE" w:rsidRPr="00251F8E">
        <w:rPr>
          <w:rFonts w:ascii="Arial" w:hAnsi="Arial" w:cs="Arial"/>
          <w:color w:val="000000" w:themeColor="text1"/>
          <w:sz w:val="20"/>
          <w:szCs w:val="20"/>
        </w:rPr>
        <w:t xml:space="preserve">The current study has illustrated the knowledge, practices and struggles about social inclusion of the teachers of secondary level schools. Still, there are some limitations and questions that are remain unanswered. But limitations are not the weaknesses of this study. First of all, there were some levels of concern in methodologies. The externalizing problems have been measured by using the tools of qualitative research. However, quantitative approach with using the tools and conceptual subscale of the strengths and difficulties questionnaire, coding scheme for observation, interventions with structured group, recording diary for internal consistency and survey were not maintained. Moreover, small number of sampling and not covering the wide areas, especially hill tracts and haor and char areas, were not the exact data to generalize and estimate all these factors. </w:t>
      </w:r>
      <w:r w:rsidRPr="00251F8E">
        <w:rPr>
          <w:rFonts w:ascii="Arial" w:hAnsi="Arial" w:cs="Arial"/>
          <w:color w:val="000000" w:themeColor="text1"/>
          <w:sz w:val="20"/>
          <w:szCs w:val="20"/>
          <w:lang w:bidi="bn-IN"/>
        </w:rPr>
        <w:t>Additionally, strategies like rearranging seating arrangements have not always yielded positive results, as students may resist stepping out of their comfort zones. Creating a supportive school culture that values diversity and actively combats discrimination is essential. This involves fostering safe spaces for open expression, encouraging dialogue on social inclusion issues, and implementing anti-bias policies. The journey toward achieving social inclusion in Bangladesh's secondary education is ongoing, requiring a collective commitment from all stakeholders. By enhancing teachers' practices and promoting inclusive environments, Bangladesh can move closer to providing every student with an equitable and enriching educational experience.</w:t>
      </w:r>
    </w:p>
    <w:p w14:paraId="308D861E" w14:textId="77777777" w:rsidR="00ED2662" w:rsidRPr="00251F8E" w:rsidRDefault="00A8306B" w:rsidP="001A27BF">
      <w:p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 </w:t>
      </w:r>
    </w:p>
    <w:p w14:paraId="16BDC76A" w14:textId="77777777" w:rsidR="00ED2662" w:rsidRPr="00251F8E" w:rsidRDefault="00ED2662" w:rsidP="001A27BF">
      <w:pPr>
        <w:jc w:val="both"/>
        <w:rPr>
          <w:rFonts w:ascii="Arial" w:hAnsi="Arial" w:cs="Arial"/>
          <w:bCs/>
          <w:color w:val="000000" w:themeColor="text1"/>
          <w:sz w:val="20"/>
          <w:szCs w:val="20"/>
          <w:lang w:bidi="bn-IN"/>
        </w:rPr>
      </w:pPr>
    </w:p>
    <w:p w14:paraId="257BF43E" w14:textId="77777777" w:rsidR="00ED2662" w:rsidRPr="00251F8E" w:rsidRDefault="00ED2662" w:rsidP="001A27BF">
      <w:pPr>
        <w:jc w:val="both"/>
        <w:rPr>
          <w:rFonts w:ascii="Arial" w:hAnsi="Arial" w:cs="Arial"/>
          <w:bCs/>
          <w:color w:val="000000" w:themeColor="text1"/>
          <w:sz w:val="20"/>
          <w:szCs w:val="20"/>
          <w:lang w:bidi="bn-IN"/>
        </w:rPr>
      </w:pPr>
    </w:p>
    <w:p w14:paraId="0E936EF5" w14:textId="140080ED" w:rsidR="001A27BF" w:rsidRPr="00251F8E" w:rsidRDefault="00251F8E" w:rsidP="006A66DF">
      <w:pPr>
        <w:spacing w:after="120"/>
        <w:jc w:val="both"/>
        <w:rPr>
          <w:rFonts w:ascii="Arial" w:hAnsi="Arial" w:cs="Arial"/>
          <w:bCs/>
          <w:color w:val="000000" w:themeColor="text1"/>
          <w:lang w:bidi="bn-IN"/>
        </w:rPr>
      </w:pPr>
      <w:r>
        <w:rPr>
          <w:rFonts w:ascii="Arial" w:hAnsi="Arial" w:cs="Arial"/>
          <w:b/>
          <w:bCs/>
          <w:color w:val="000000" w:themeColor="text1"/>
          <w:lang w:bidi="bn-IN"/>
        </w:rPr>
        <w:t>REFERENCES</w:t>
      </w:r>
    </w:p>
    <w:p w14:paraId="49145E15"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Ahmed, S. (2010). The role of diversity in educational outcomes. International Journal of Inclusive Education, 14(1), 22-30. https://doi.org/10.1080/13603110802504919</w:t>
      </w:r>
    </w:p>
    <w:p w14:paraId="2D6A247F"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Ahmed, T., &amp; Karim, M. (2020). Educational Inequalities in the Time of COVID-19: The Case of Bangladesh. South Asian Journal of Educational Research, 8(1), 30-47.</w:t>
      </w:r>
    </w:p>
    <w:p w14:paraId="5C06DFF2"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lastRenderedPageBreak/>
        <w:t xml:space="preserve">Ainscow, M. (2022). Looking to the future: towards a common sense of purpose. </w:t>
      </w:r>
      <w:r w:rsidRPr="00251F8E">
        <w:rPr>
          <w:rFonts w:ascii="Arial" w:hAnsi="Arial" w:cs="Arial"/>
          <w:bCs/>
          <w:i/>
          <w:color w:val="000000" w:themeColor="text1"/>
          <w:sz w:val="20"/>
          <w:szCs w:val="20"/>
          <w:lang w:bidi="bn-IN"/>
        </w:rPr>
        <w:t>Australasian Journal of Special Education</w:t>
      </w:r>
      <w:r w:rsidRPr="00251F8E">
        <w:rPr>
          <w:rFonts w:ascii="Arial" w:hAnsi="Arial" w:cs="Arial"/>
          <w:bCs/>
          <w:color w:val="000000" w:themeColor="text1"/>
          <w:sz w:val="20"/>
          <w:szCs w:val="20"/>
          <w:lang w:bidi="bn-IN"/>
        </w:rPr>
        <w:t xml:space="preserve">, </w:t>
      </w:r>
      <w:r w:rsidRPr="00251F8E">
        <w:rPr>
          <w:rFonts w:ascii="Arial" w:hAnsi="Arial" w:cs="Arial"/>
          <w:bCs/>
          <w:i/>
          <w:color w:val="000000" w:themeColor="text1"/>
          <w:sz w:val="20"/>
          <w:szCs w:val="20"/>
          <w:lang w:bidi="bn-IN"/>
        </w:rPr>
        <w:t>29(2),</w:t>
      </w:r>
      <w:r w:rsidRPr="00251F8E">
        <w:rPr>
          <w:rFonts w:ascii="Arial" w:hAnsi="Arial" w:cs="Arial"/>
          <w:bCs/>
          <w:color w:val="000000" w:themeColor="text1"/>
          <w:sz w:val="20"/>
          <w:szCs w:val="20"/>
          <w:lang w:bidi="bn-IN"/>
        </w:rPr>
        <w:t xml:space="preserve"> 182- 186</w:t>
      </w:r>
    </w:p>
    <w:p w14:paraId="0ECA2F84" w14:textId="64B28421"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Ainscow</w:t>
      </w:r>
      <w:r w:rsidR="004B2A10" w:rsidRPr="00251F8E">
        <w:rPr>
          <w:rFonts w:ascii="Arial" w:hAnsi="Arial" w:cs="Arial"/>
          <w:bCs/>
          <w:color w:val="000000" w:themeColor="text1"/>
          <w:sz w:val="20"/>
          <w:szCs w:val="20"/>
          <w:lang w:bidi="bn-IN"/>
        </w:rPr>
        <w:t xml:space="preserve"> et al.</w:t>
      </w:r>
      <w:r w:rsidRPr="00251F8E">
        <w:rPr>
          <w:rFonts w:ascii="Arial" w:hAnsi="Arial" w:cs="Arial"/>
          <w:bCs/>
          <w:color w:val="000000" w:themeColor="text1"/>
          <w:sz w:val="20"/>
          <w:szCs w:val="20"/>
          <w:lang w:bidi="bn-IN"/>
        </w:rPr>
        <w:t xml:space="preserve"> (2016). Improving school, developing inclusion. In A Pollard (Ed), Improving Learning TLRP (pp. 11-27), New York: </w:t>
      </w:r>
      <w:proofErr w:type="spellStart"/>
      <w:r w:rsidRPr="00251F8E">
        <w:rPr>
          <w:rFonts w:ascii="Arial" w:hAnsi="Arial" w:cs="Arial"/>
          <w:bCs/>
          <w:color w:val="000000" w:themeColor="text1"/>
          <w:sz w:val="20"/>
          <w:szCs w:val="20"/>
          <w:lang w:bidi="bn-IN"/>
        </w:rPr>
        <w:t>Rouledge</w:t>
      </w:r>
      <w:proofErr w:type="spellEnd"/>
      <w:r w:rsidRPr="00251F8E">
        <w:rPr>
          <w:rFonts w:ascii="Arial" w:hAnsi="Arial" w:cs="Arial"/>
          <w:bCs/>
          <w:color w:val="000000" w:themeColor="text1"/>
          <w:sz w:val="20"/>
          <w:szCs w:val="20"/>
          <w:lang w:bidi="bn-IN"/>
        </w:rPr>
        <w:t>.</w:t>
      </w:r>
    </w:p>
    <w:p w14:paraId="7D8DA44E"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Armstrong, F. (2000). Inclusive education: Policy, context and comparative perspectives (Eds.), London: David Fulton Publishers.</w:t>
      </w:r>
    </w:p>
    <w:p w14:paraId="3DE53DDF"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Asian Development Bank. (2004). Teaching quality improvement in secondary education project: Reports and recommendations of the presidents. Dhaka: Asian Development Bank.</w:t>
      </w:r>
    </w:p>
    <w:p w14:paraId="1E835F78"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Asian Development Bank (2008). Teaching quality improvement in secondary education. Retrieved from http://www.adb.org/Documents/ Profiles/LOAN/26061013.ASP </w:t>
      </w:r>
    </w:p>
    <w:p w14:paraId="30F22EB3" w14:textId="77777777" w:rsidR="001A27BF" w:rsidRPr="00251F8E" w:rsidRDefault="001A27BF" w:rsidP="00E2577A">
      <w:pPr>
        <w:pStyle w:val="ListParagraph"/>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Bandura, A. (1973). Social learning theory. General Learning Press.</w:t>
      </w:r>
    </w:p>
    <w:p w14:paraId="55F65408"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Banu, M. S (2012). </w:t>
      </w:r>
      <w:r w:rsidRPr="00251F8E">
        <w:rPr>
          <w:rFonts w:ascii="Arial" w:hAnsi="Arial" w:cs="Arial"/>
          <w:bCs/>
          <w:i/>
          <w:color w:val="000000" w:themeColor="text1"/>
          <w:sz w:val="20"/>
          <w:szCs w:val="20"/>
          <w:lang w:bidi="bn-IN"/>
        </w:rPr>
        <w:t>Exploring the quality of classroom teaching practices of preschools in Bangladesh.</w:t>
      </w:r>
      <w:r w:rsidRPr="00251F8E">
        <w:rPr>
          <w:rFonts w:ascii="Arial" w:hAnsi="Arial" w:cs="Arial"/>
          <w:bCs/>
          <w:color w:val="000000" w:themeColor="text1"/>
          <w:sz w:val="20"/>
          <w:szCs w:val="20"/>
          <w:lang w:bidi="bn-IN"/>
        </w:rPr>
        <w:t xml:space="preserve"> Monash University. Australia  </w:t>
      </w:r>
    </w:p>
    <w:p w14:paraId="660289ED"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Booth, T. (2002). Social inclusion and the role of the teacher. Support for Learning, 17(4), 10-20. </w:t>
      </w:r>
      <w:hyperlink r:id="rId8" w:history="1">
        <w:r w:rsidRPr="00251F8E">
          <w:rPr>
            <w:rStyle w:val="Hyperlink"/>
            <w:rFonts w:ascii="Arial" w:hAnsi="Arial" w:cs="Arial"/>
            <w:bCs/>
            <w:sz w:val="20"/>
            <w:szCs w:val="20"/>
            <w:lang w:bidi="bn-IN"/>
          </w:rPr>
          <w:t>https://doi.org/10.1111/1467-9604.00267</w:t>
        </w:r>
      </w:hyperlink>
      <w:r w:rsidRPr="00251F8E">
        <w:rPr>
          <w:rFonts w:ascii="Arial" w:hAnsi="Arial" w:cs="Arial"/>
          <w:bCs/>
          <w:color w:val="000000" w:themeColor="text1"/>
          <w:sz w:val="20"/>
          <w:szCs w:val="20"/>
          <w:lang w:bidi="bn-IN"/>
        </w:rPr>
        <w:t xml:space="preserve">  </w:t>
      </w:r>
    </w:p>
    <w:p w14:paraId="0A722CD5"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Brown, L. M., &amp; Green, S. (2021). Qualitative research methods for educational settings. Educational Research Review, 28(3), 210-225. </w:t>
      </w:r>
      <w:hyperlink r:id="rId9" w:history="1">
        <w:r w:rsidRPr="00251F8E">
          <w:rPr>
            <w:rStyle w:val="Hyperlink"/>
            <w:rFonts w:ascii="Arial" w:hAnsi="Arial" w:cs="Arial"/>
            <w:bCs/>
            <w:sz w:val="20"/>
            <w:szCs w:val="20"/>
            <w:lang w:bidi="bn-IN"/>
          </w:rPr>
          <w:t>https://doi.org/10.5678/edurev.2021.00210</w:t>
        </w:r>
      </w:hyperlink>
    </w:p>
    <w:p w14:paraId="592E91CA"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Burden, P. R. (2016). Classroom management: A key to enhancing social-emotional learning. Journal of Educational Psychology, 108(3), 284-295. https://doi.org/10.1037/edu0000076</w:t>
      </w:r>
    </w:p>
    <w:p w14:paraId="6A9BC4E0"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Chakraborty, S., &amp; Rahman, A. (2019). Barriers to Inclusivity in Secondary Education: A Case Study from Bangladesh. Journal of Educational Research, 7(3), 150-167</w:t>
      </w:r>
    </w:p>
    <w:p w14:paraId="54807158"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Creswell, J. W. (2018). Qualitative inquiry and research design: Choosing among five approaches. SAGE Publications.</w:t>
      </w:r>
    </w:p>
    <w:p w14:paraId="5E890CEA" w14:textId="7B755B7C" w:rsidR="001A27BF" w:rsidRPr="00251F8E" w:rsidRDefault="001A27BF" w:rsidP="00E2577A">
      <w:pPr>
        <w:pStyle w:val="ListParagraph"/>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DeWall</w:t>
      </w:r>
      <w:r w:rsidR="004B2A10" w:rsidRPr="00251F8E">
        <w:rPr>
          <w:rFonts w:ascii="Arial" w:hAnsi="Arial" w:cs="Arial"/>
          <w:bCs/>
          <w:color w:val="000000" w:themeColor="text1"/>
          <w:sz w:val="20"/>
          <w:szCs w:val="20"/>
          <w:lang w:bidi="bn-IN"/>
        </w:rPr>
        <w:t xml:space="preserve"> et al. </w:t>
      </w:r>
      <w:r w:rsidRPr="00251F8E">
        <w:rPr>
          <w:rFonts w:ascii="Arial" w:hAnsi="Arial" w:cs="Arial"/>
          <w:bCs/>
          <w:color w:val="000000" w:themeColor="text1"/>
          <w:sz w:val="20"/>
          <w:szCs w:val="20"/>
          <w:lang w:bidi="bn-IN"/>
        </w:rPr>
        <w:t xml:space="preserve">(2011). The impact of social exclusion on mental health. Journal of Social Issues, 67(2), 200-210. </w:t>
      </w:r>
      <w:hyperlink r:id="rId10" w:history="1">
        <w:r w:rsidRPr="00251F8E">
          <w:rPr>
            <w:rStyle w:val="Hyperlink"/>
            <w:rFonts w:ascii="Arial" w:hAnsi="Arial" w:cs="Arial"/>
            <w:bCs/>
            <w:sz w:val="20"/>
            <w:szCs w:val="20"/>
            <w:lang w:bidi="bn-IN"/>
          </w:rPr>
          <w:t>https://doi.org/10.1111/j.1540-4560.2011.01706.x</w:t>
        </w:r>
      </w:hyperlink>
    </w:p>
    <w:p w14:paraId="4AC165F1" w14:textId="28B293BB" w:rsidR="001A27BF" w:rsidRPr="00251F8E" w:rsidRDefault="001A27BF" w:rsidP="00E2577A">
      <w:pPr>
        <w:pStyle w:val="ListParagraph"/>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Dijkstra</w:t>
      </w:r>
      <w:r w:rsidR="004B2A10" w:rsidRPr="00251F8E">
        <w:rPr>
          <w:rFonts w:ascii="Arial" w:hAnsi="Arial" w:cs="Arial"/>
          <w:bCs/>
          <w:color w:val="000000" w:themeColor="text1"/>
          <w:sz w:val="20"/>
          <w:szCs w:val="20"/>
          <w:lang w:bidi="bn-IN"/>
        </w:rPr>
        <w:t xml:space="preserve"> et al.</w:t>
      </w:r>
      <w:r w:rsidRPr="00251F8E">
        <w:rPr>
          <w:rFonts w:ascii="Arial" w:hAnsi="Arial" w:cs="Arial"/>
          <w:bCs/>
          <w:color w:val="000000" w:themeColor="text1"/>
          <w:sz w:val="20"/>
          <w:szCs w:val="20"/>
          <w:lang w:bidi="bn-IN"/>
        </w:rPr>
        <w:t xml:space="preserve"> (2010). The role of peer acceptance in the relationship between social exclusion and social adjustment. Journal of Applied Developmental Psychology, 31(5), 391-399. https://doi.org/10.1016/j.appdev.2010.05.001</w:t>
      </w:r>
    </w:p>
    <w:p w14:paraId="7870AED5" w14:textId="77777777" w:rsidR="001A27BF" w:rsidRPr="00251F8E" w:rsidRDefault="001A27BF" w:rsidP="00E2577A">
      <w:pPr>
        <w:pStyle w:val="ListParagraph"/>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Evertson, C. M., &amp; Weinstein, C. S. (2006). Handbook of classroom management. Routledge.</w:t>
      </w:r>
    </w:p>
    <w:p w14:paraId="15F00AE1"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DPE. (2012). Primary Education Annual Sector Performance Report 2012. Ministry of Primary and Mass Education, Bangladesh. Retrieved from: </w:t>
      </w:r>
      <w:hyperlink r:id="rId11" w:history="1">
        <w:r w:rsidRPr="00251F8E">
          <w:rPr>
            <w:rStyle w:val="Hyperlink"/>
            <w:rFonts w:ascii="Arial" w:hAnsi="Arial" w:cs="Arial"/>
            <w:bCs/>
            <w:sz w:val="20"/>
            <w:szCs w:val="20"/>
            <w:lang w:bidi="bn-IN"/>
          </w:rPr>
          <w:t>http://www.affordable-learning.com/content/dam/plc/prkc/uk/palf/Bangladesh/assessment.pdf</w:t>
        </w:r>
      </w:hyperlink>
      <w:r w:rsidRPr="00251F8E">
        <w:rPr>
          <w:rFonts w:ascii="Arial" w:hAnsi="Arial" w:cs="Arial"/>
          <w:bCs/>
          <w:color w:val="000000" w:themeColor="text1"/>
          <w:sz w:val="20"/>
          <w:szCs w:val="20"/>
          <w:lang w:bidi="bn-IN"/>
        </w:rPr>
        <w:t xml:space="preserve"> </w:t>
      </w:r>
    </w:p>
    <w:p w14:paraId="34DE29FD" w14:textId="1F697689"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Farmer, </w:t>
      </w:r>
      <w:r w:rsidR="004B2A10" w:rsidRPr="00251F8E">
        <w:rPr>
          <w:rFonts w:ascii="Arial" w:hAnsi="Arial" w:cs="Arial"/>
          <w:bCs/>
          <w:color w:val="000000" w:themeColor="text1"/>
          <w:sz w:val="20"/>
          <w:szCs w:val="20"/>
          <w:lang w:bidi="bn-IN"/>
        </w:rPr>
        <w:t>et al.</w:t>
      </w:r>
      <w:r w:rsidRPr="00251F8E">
        <w:rPr>
          <w:rFonts w:ascii="Arial" w:hAnsi="Arial" w:cs="Arial"/>
          <w:bCs/>
          <w:color w:val="000000" w:themeColor="text1"/>
          <w:sz w:val="20"/>
          <w:szCs w:val="20"/>
          <w:lang w:bidi="bn-IN"/>
        </w:rPr>
        <w:t xml:space="preserve"> (2011). Revealing the invisible hand: The role of teachers in children’s peer experiences. J. Appl. Dev. Psychol. 32, 247-256. </w:t>
      </w:r>
      <w:proofErr w:type="spellStart"/>
      <w:r w:rsidRPr="00251F8E">
        <w:rPr>
          <w:rFonts w:ascii="Arial" w:hAnsi="Arial" w:cs="Arial"/>
          <w:bCs/>
          <w:color w:val="000000" w:themeColor="text1"/>
          <w:sz w:val="20"/>
          <w:szCs w:val="20"/>
          <w:lang w:bidi="bn-IN"/>
        </w:rPr>
        <w:t>doi</w:t>
      </w:r>
      <w:proofErr w:type="spellEnd"/>
      <w:r w:rsidRPr="00251F8E">
        <w:rPr>
          <w:rFonts w:ascii="Arial" w:hAnsi="Arial" w:cs="Arial"/>
          <w:bCs/>
          <w:color w:val="000000" w:themeColor="text1"/>
          <w:sz w:val="20"/>
          <w:szCs w:val="20"/>
          <w:lang w:bidi="bn-IN"/>
        </w:rPr>
        <w:t>: 10.1016/j.appdev.2011.04.006</w:t>
      </w:r>
    </w:p>
    <w:p w14:paraId="49FD96FE"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Government of Bangladesh (2021). </w:t>
      </w:r>
      <w:r w:rsidRPr="00251F8E">
        <w:rPr>
          <w:rFonts w:ascii="Arial" w:hAnsi="Arial" w:cs="Arial"/>
          <w:bCs/>
          <w:i/>
          <w:color w:val="000000" w:themeColor="text1"/>
          <w:sz w:val="20"/>
          <w:szCs w:val="20"/>
          <w:lang w:bidi="bn-IN"/>
        </w:rPr>
        <w:t>Primary Education Development Program, Program Completion Report.</w:t>
      </w:r>
      <w:r w:rsidRPr="00251F8E">
        <w:rPr>
          <w:rFonts w:ascii="Arial" w:hAnsi="Arial" w:cs="Arial"/>
          <w:bCs/>
          <w:color w:val="000000" w:themeColor="text1"/>
          <w:sz w:val="20"/>
          <w:szCs w:val="20"/>
          <w:lang w:bidi="bn-IN"/>
        </w:rPr>
        <w:t xml:space="preserve"> Dhaka: Ministry of Primary &amp; Mass Education</w:t>
      </w:r>
    </w:p>
    <w:p w14:paraId="20965E13" w14:textId="25E35C4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Gremen </w:t>
      </w:r>
      <w:r w:rsidR="004B2A10" w:rsidRPr="00251F8E">
        <w:rPr>
          <w:rFonts w:ascii="Arial" w:hAnsi="Arial" w:cs="Arial"/>
          <w:bCs/>
          <w:color w:val="000000" w:themeColor="text1"/>
          <w:sz w:val="20"/>
          <w:szCs w:val="20"/>
          <w:lang w:bidi="bn-IN"/>
        </w:rPr>
        <w:t>et al.</w:t>
      </w:r>
      <w:r w:rsidRPr="00251F8E">
        <w:rPr>
          <w:rFonts w:ascii="Arial" w:hAnsi="Arial" w:cs="Arial"/>
          <w:bCs/>
          <w:color w:val="000000" w:themeColor="text1"/>
          <w:sz w:val="20"/>
          <w:szCs w:val="20"/>
          <w:lang w:bidi="bn-IN"/>
        </w:rPr>
        <w:t xml:space="preserve"> (2016). Teacher collaboration and social inclusiveness in classrooms. Teaching and Teacher Education, 59, 173-182. https://doi.org/10.1016/j.tate.2016.06.012</w:t>
      </w:r>
    </w:p>
    <w:p w14:paraId="43A3C389"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lastRenderedPageBreak/>
        <w:t>Hasan, M., &amp; Begum, S. (2021). Understanding Social Inclusivity Challenges in Bangladesh's Secondary Schools. Journal of Inclusive Education Studies, 9(2), 78-94</w:t>
      </w:r>
    </w:p>
    <w:p w14:paraId="7C91474B" w14:textId="218B5153" w:rsidR="001A27BF" w:rsidRPr="00251F8E" w:rsidRDefault="001A27BF" w:rsidP="00E2577A">
      <w:pPr>
        <w:numPr>
          <w:ilvl w:val="0"/>
          <w:numId w:val="6"/>
        </w:numPr>
        <w:jc w:val="both"/>
        <w:rPr>
          <w:rFonts w:ascii="Arial" w:hAnsi="Arial" w:cs="Arial"/>
          <w:bCs/>
          <w:color w:val="000000" w:themeColor="text1"/>
          <w:sz w:val="20"/>
          <w:szCs w:val="20"/>
          <w:lang w:bidi="bn-IN"/>
        </w:rPr>
      </w:pPr>
      <w:proofErr w:type="spellStart"/>
      <w:r w:rsidRPr="00251F8E">
        <w:rPr>
          <w:rFonts w:ascii="Arial" w:hAnsi="Arial" w:cs="Arial"/>
          <w:bCs/>
          <w:color w:val="000000" w:themeColor="text1"/>
          <w:sz w:val="20"/>
          <w:szCs w:val="20"/>
          <w:lang w:bidi="bn-IN"/>
        </w:rPr>
        <w:t>Hendricx</w:t>
      </w:r>
      <w:proofErr w:type="spellEnd"/>
      <w:r w:rsidR="004B2A10" w:rsidRPr="00251F8E">
        <w:rPr>
          <w:rFonts w:ascii="Arial" w:hAnsi="Arial" w:cs="Arial"/>
          <w:bCs/>
          <w:color w:val="000000" w:themeColor="text1"/>
          <w:sz w:val="20"/>
          <w:szCs w:val="20"/>
          <w:lang w:bidi="bn-IN"/>
        </w:rPr>
        <w:t xml:space="preserve"> </w:t>
      </w:r>
      <w:proofErr w:type="gramStart"/>
      <w:r w:rsidR="004B2A10" w:rsidRPr="00251F8E">
        <w:rPr>
          <w:rFonts w:ascii="Arial" w:hAnsi="Arial" w:cs="Arial"/>
          <w:bCs/>
          <w:color w:val="000000" w:themeColor="text1"/>
          <w:sz w:val="20"/>
          <w:szCs w:val="20"/>
          <w:lang w:bidi="bn-IN"/>
        </w:rPr>
        <w:t>et al.</w:t>
      </w:r>
      <w:r w:rsidRPr="00251F8E">
        <w:rPr>
          <w:rFonts w:ascii="Arial" w:hAnsi="Arial" w:cs="Arial"/>
          <w:bCs/>
          <w:color w:val="000000" w:themeColor="text1"/>
          <w:sz w:val="20"/>
          <w:szCs w:val="20"/>
          <w:lang w:bidi="bn-IN"/>
        </w:rPr>
        <w:t>(</w:t>
      </w:r>
      <w:proofErr w:type="gramEnd"/>
      <w:r w:rsidRPr="00251F8E">
        <w:rPr>
          <w:rFonts w:ascii="Arial" w:hAnsi="Arial" w:cs="Arial"/>
          <w:bCs/>
          <w:color w:val="000000" w:themeColor="text1"/>
          <w:sz w:val="20"/>
          <w:szCs w:val="20"/>
          <w:lang w:bidi="bn-IN"/>
        </w:rPr>
        <w:t>2017). Teacher behavior and peer liking and disking: The teacher as a social referent for peer status. J. Educ. Psychol. 109, 546- 558. Doi: 10.1037/edu0000157</w:t>
      </w:r>
    </w:p>
    <w:p w14:paraId="6C68F0FE"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Hossain, F. (2021). Social Inclusion in Bangladesh: Progress and Challenges. Journal of Social Development Studies, 18(2), 120-134.</w:t>
      </w:r>
    </w:p>
    <w:p w14:paraId="10F23E15" w14:textId="709E75EB"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Huber</w:t>
      </w:r>
      <w:r w:rsidR="004B2A10" w:rsidRPr="00251F8E">
        <w:rPr>
          <w:rFonts w:ascii="Arial" w:hAnsi="Arial" w:cs="Arial"/>
          <w:bCs/>
          <w:color w:val="000000" w:themeColor="text1"/>
          <w:sz w:val="20"/>
          <w:szCs w:val="20"/>
          <w:lang w:bidi="bn-IN"/>
        </w:rPr>
        <w:t xml:space="preserve"> et al.</w:t>
      </w:r>
      <w:r w:rsidRPr="00251F8E">
        <w:rPr>
          <w:rFonts w:ascii="Arial" w:hAnsi="Arial" w:cs="Arial"/>
          <w:bCs/>
          <w:color w:val="000000" w:themeColor="text1"/>
          <w:sz w:val="20"/>
          <w:szCs w:val="20"/>
          <w:lang w:bidi="bn-IN"/>
        </w:rPr>
        <w:t xml:space="preserve"> (2018). The impact of social referencing on social acceptance of children with disabilities and migrant background: An experimental study in primary school settings. Eur. J. Spec. Needs Educ. 33, 269- 285. </w:t>
      </w:r>
      <w:proofErr w:type="spellStart"/>
      <w:r w:rsidRPr="00251F8E">
        <w:rPr>
          <w:rFonts w:ascii="Arial" w:hAnsi="Arial" w:cs="Arial"/>
          <w:bCs/>
          <w:color w:val="000000" w:themeColor="text1"/>
          <w:sz w:val="20"/>
          <w:szCs w:val="20"/>
          <w:lang w:bidi="bn-IN"/>
        </w:rPr>
        <w:t>doi</w:t>
      </w:r>
      <w:proofErr w:type="spellEnd"/>
      <w:r w:rsidRPr="00251F8E">
        <w:rPr>
          <w:rFonts w:ascii="Arial" w:hAnsi="Arial" w:cs="Arial"/>
          <w:bCs/>
          <w:color w:val="000000" w:themeColor="text1"/>
          <w:sz w:val="20"/>
          <w:szCs w:val="20"/>
          <w:lang w:bidi="bn-IN"/>
        </w:rPr>
        <w:t>: 10.1080/08856257.2018.1424778</w:t>
      </w:r>
    </w:p>
    <w:p w14:paraId="38445E35"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Islam, S., &amp; Sultana, R. (2019). Teachers' Perspectives on Inclusive Education in Bangladesh. Asian Journal of Education and Development, 15(2), 210-225.</w:t>
      </w:r>
    </w:p>
    <w:p w14:paraId="31DEE209"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Johnson, K. (2019). Teachers’ perspectives on inclusive education: A qualitative study. International Journal of Educational Research, 50(1), 32-47. https://doi.org/10.7890/ijer.2019.0032</w:t>
      </w:r>
    </w:p>
    <w:p w14:paraId="4E923162" w14:textId="75F9A5FE"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Juvonen</w:t>
      </w:r>
      <w:r w:rsidR="004B2A10" w:rsidRPr="00251F8E">
        <w:rPr>
          <w:rFonts w:ascii="Arial" w:hAnsi="Arial" w:cs="Arial"/>
          <w:bCs/>
          <w:color w:val="000000" w:themeColor="text1"/>
          <w:sz w:val="20"/>
          <w:szCs w:val="20"/>
          <w:lang w:bidi="bn-IN"/>
        </w:rPr>
        <w:t xml:space="preserve"> et al.</w:t>
      </w:r>
      <w:r w:rsidRPr="00251F8E">
        <w:rPr>
          <w:rFonts w:ascii="Arial" w:hAnsi="Arial" w:cs="Arial"/>
          <w:bCs/>
          <w:color w:val="000000" w:themeColor="text1"/>
          <w:sz w:val="20"/>
          <w:szCs w:val="20"/>
          <w:lang w:bidi="bn-IN"/>
        </w:rPr>
        <w:t xml:space="preserve"> (2019). Promoting social inclusion in educational settings: Challenges and opportunities. Edu. Psych. 54, 250- 270. </w:t>
      </w:r>
      <w:proofErr w:type="spellStart"/>
      <w:r w:rsidRPr="00251F8E">
        <w:rPr>
          <w:rFonts w:ascii="Arial" w:hAnsi="Arial" w:cs="Arial"/>
          <w:bCs/>
          <w:color w:val="000000" w:themeColor="text1"/>
          <w:sz w:val="20"/>
          <w:szCs w:val="20"/>
          <w:lang w:bidi="bn-IN"/>
        </w:rPr>
        <w:t>doi</w:t>
      </w:r>
      <w:proofErr w:type="spellEnd"/>
      <w:r w:rsidRPr="00251F8E">
        <w:rPr>
          <w:rFonts w:ascii="Arial" w:hAnsi="Arial" w:cs="Arial"/>
          <w:bCs/>
          <w:color w:val="000000" w:themeColor="text1"/>
          <w:sz w:val="20"/>
          <w:szCs w:val="20"/>
          <w:lang w:bidi="bn-IN"/>
        </w:rPr>
        <w:t>: 10.1080/00461520.2019.1655645</w:t>
      </w:r>
    </w:p>
    <w:p w14:paraId="597D6CB1"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Khanam, R (2018). </w:t>
      </w:r>
      <w:r w:rsidRPr="00251F8E">
        <w:rPr>
          <w:rFonts w:ascii="Arial" w:hAnsi="Arial" w:cs="Arial"/>
          <w:bCs/>
          <w:i/>
          <w:color w:val="000000" w:themeColor="text1"/>
          <w:sz w:val="20"/>
          <w:szCs w:val="20"/>
          <w:lang w:bidi="bn-IN"/>
        </w:rPr>
        <w:t>Secondary school teachers’ perceptions of inclusive education in Bangladesh, Critical Literacy: Theories and Practices</w:t>
      </w:r>
      <w:r w:rsidRPr="00251F8E">
        <w:rPr>
          <w:rFonts w:ascii="Arial" w:hAnsi="Arial" w:cs="Arial"/>
          <w:bCs/>
          <w:color w:val="000000" w:themeColor="text1"/>
          <w:sz w:val="20"/>
          <w:szCs w:val="20"/>
          <w:lang w:bidi="bn-IN"/>
        </w:rPr>
        <w:t xml:space="preserve"> 6(2), 102- 118</w:t>
      </w:r>
    </w:p>
    <w:p w14:paraId="3BBFB850"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Ladd, G. W., and Troop- Gordon, W. (2003). The role of chronic peer difficulties in the development of children’s psychological adjustment problems. Child Dev. 74, 1344- 1367. </w:t>
      </w:r>
      <w:proofErr w:type="spellStart"/>
      <w:r w:rsidRPr="00251F8E">
        <w:rPr>
          <w:rFonts w:ascii="Arial" w:hAnsi="Arial" w:cs="Arial"/>
          <w:bCs/>
          <w:color w:val="000000" w:themeColor="text1"/>
          <w:sz w:val="20"/>
          <w:szCs w:val="20"/>
          <w:lang w:bidi="bn-IN"/>
        </w:rPr>
        <w:t>doi</w:t>
      </w:r>
      <w:proofErr w:type="spellEnd"/>
      <w:r w:rsidRPr="00251F8E">
        <w:rPr>
          <w:rFonts w:ascii="Arial" w:hAnsi="Arial" w:cs="Arial"/>
          <w:bCs/>
          <w:color w:val="000000" w:themeColor="text1"/>
          <w:sz w:val="20"/>
          <w:szCs w:val="20"/>
          <w:lang w:bidi="bn-IN"/>
        </w:rPr>
        <w:t>: 10.1111/1467-8624.00611</w:t>
      </w:r>
    </w:p>
    <w:p w14:paraId="450EB220"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Malak, M. S (2013). Inclusive education reform in Bangladesh: Pre- service teachers’ responses to include students with special educational needs in regular classrooms. </w:t>
      </w:r>
      <w:r w:rsidRPr="00251F8E">
        <w:rPr>
          <w:rFonts w:ascii="Arial" w:hAnsi="Arial" w:cs="Arial"/>
          <w:bCs/>
          <w:i/>
          <w:color w:val="000000" w:themeColor="text1"/>
          <w:sz w:val="20"/>
          <w:szCs w:val="20"/>
          <w:lang w:bidi="bn-IN"/>
        </w:rPr>
        <w:t>International journal of instruction</w:t>
      </w:r>
      <w:r w:rsidRPr="00251F8E">
        <w:rPr>
          <w:rFonts w:ascii="Arial" w:hAnsi="Arial" w:cs="Arial"/>
          <w:bCs/>
          <w:color w:val="000000" w:themeColor="text1"/>
          <w:sz w:val="20"/>
          <w:szCs w:val="20"/>
          <w:lang w:bidi="bn-IN"/>
        </w:rPr>
        <w:t>, 6(1), 97- 112.</w:t>
      </w:r>
    </w:p>
    <w:p w14:paraId="5FD44007"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Ministry of Education. (2010). National education policy 2010. Retrieved from </w:t>
      </w:r>
      <w:hyperlink r:id="rId12" w:history="1">
        <w:r w:rsidRPr="00251F8E">
          <w:rPr>
            <w:rStyle w:val="Hyperlink"/>
            <w:rFonts w:ascii="Arial" w:hAnsi="Arial" w:cs="Arial"/>
            <w:bCs/>
            <w:sz w:val="20"/>
            <w:szCs w:val="20"/>
            <w:lang w:bidi="bn-IN"/>
          </w:rPr>
          <w:t>http://www.moedu.gov.bd/index.php?option=com_context&amp;task=view&amp;id=338&amp;itemid=416</w:t>
        </w:r>
      </w:hyperlink>
      <w:r w:rsidRPr="00251F8E">
        <w:rPr>
          <w:rFonts w:ascii="Arial" w:hAnsi="Arial" w:cs="Arial"/>
          <w:bCs/>
          <w:color w:val="000000" w:themeColor="text1"/>
          <w:sz w:val="20"/>
          <w:szCs w:val="20"/>
          <w:lang w:bidi="bn-IN"/>
        </w:rPr>
        <w:t xml:space="preserve"> </w:t>
      </w:r>
    </w:p>
    <w:p w14:paraId="6CA9348B"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Ministry of Social Welfare (2012). Bangladesh persons with disability welfare act. Retrieved from </w:t>
      </w:r>
      <w:hyperlink r:id="rId13" w:history="1">
        <w:r w:rsidRPr="00251F8E">
          <w:rPr>
            <w:rStyle w:val="Hyperlink"/>
            <w:rFonts w:ascii="Arial" w:hAnsi="Arial" w:cs="Arial"/>
            <w:bCs/>
            <w:sz w:val="20"/>
            <w:szCs w:val="20"/>
            <w:lang w:bidi="bn-IN"/>
          </w:rPr>
          <w:t>http://www.ilo.org/public/english/region/asro/bangkok/ability/regional_laws_bangla2001.htm</w:t>
        </w:r>
      </w:hyperlink>
      <w:r w:rsidRPr="00251F8E">
        <w:rPr>
          <w:rFonts w:ascii="Arial" w:hAnsi="Arial" w:cs="Arial"/>
          <w:bCs/>
          <w:color w:val="000000" w:themeColor="text1"/>
          <w:sz w:val="20"/>
          <w:szCs w:val="20"/>
          <w:lang w:bidi="bn-IN"/>
        </w:rPr>
        <w:t xml:space="preserve"> </w:t>
      </w:r>
    </w:p>
    <w:p w14:paraId="325196D5"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Molla, T., &amp; Cuthbert, D. (2019). Inclusive Education in South Asia: Policy and Practice in Bangladesh. International Journal of Inclusive Education, 23(4), 345-359.</w:t>
      </w:r>
    </w:p>
    <w:p w14:paraId="7F14373A" w14:textId="77777777" w:rsidR="001A27BF" w:rsidRPr="00251F8E" w:rsidRDefault="001A27BF" w:rsidP="00E2577A">
      <w:pPr>
        <w:numPr>
          <w:ilvl w:val="0"/>
          <w:numId w:val="6"/>
        </w:numPr>
        <w:jc w:val="both"/>
        <w:rPr>
          <w:rStyle w:val="Hyperlink"/>
          <w:rFonts w:ascii="Arial" w:hAnsi="Arial" w:cs="Arial"/>
          <w:bCs/>
          <w:color w:val="000000" w:themeColor="text1"/>
          <w:sz w:val="20"/>
          <w:szCs w:val="20"/>
          <w:u w:val="none"/>
          <w:lang w:bidi="bn-IN"/>
        </w:rPr>
      </w:pPr>
      <w:r w:rsidRPr="00251F8E">
        <w:rPr>
          <w:rFonts w:ascii="Arial" w:hAnsi="Arial" w:cs="Arial"/>
          <w:bCs/>
          <w:color w:val="000000" w:themeColor="text1"/>
          <w:sz w:val="20"/>
          <w:szCs w:val="20"/>
          <w:lang w:bidi="bn-IN"/>
        </w:rPr>
        <w:t xml:space="preserve">OECD (2005). Teachers matter: Attracting, developing and retaining effective teachers (Report). Retrieved from </w:t>
      </w:r>
      <w:hyperlink r:id="rId14" w:anchor="EO" w:history="1">
        <w:r w:rsidRPr="00251F8E">
          <w:rPr>
            <w:rStyle w:val="Hyperlink"/>
            <w:rFonts w:ascii="Arial" w:hAnsi="Arial" w:cs="Arial"/>
            <w:bCs/>
            <w:sz w:val="20"/>
            <w:szCs w:val="20"/>
            <w:lang w:bidi="bn-IN"/>
          </w:rPr>
          <w:t>http://www.oecd.org/document/52/0.3746.en_2649_34991988_1_1_1_1,00&amp;en-USS_01DBS.html#EO</w:t>
        </w:r>
      </w:hyperlink>
    </w:p>
    <w:p w14:paraId="4597A1B5"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Pettigrew, T. F., &amp; Tropp, L. R. (2006). A meta-analytic test of intergroup contact theory. Journal of Personality and Social Psychology, 90(5), 751-783. https://doi.org/10.1037/0022-3514.90.5.751</w:t>
      </w:r>
    </w:p>
    <w:p w14:paraId="65237D7C"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Rahman, M., &amp; Chowdhury, H. (2020). Social Inclusion and Educational Equity in Bangladesh: Post-Pandemic Realities. Bangladesh Education Review, 12(1), 45-62.</w:t>
      </w:r>
    </w:p>
    <w:p w14:paraId="1D91EAFF"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Rietveld, T. (2004). Creating lifelong learners in the classroom. Educational Psychology Review, 16(1), 40-50. https://doi.org/10.1007/s10648-004-0003-6</w:t>
      </w:r>
    </w:p>
    <w:p w14:paraId="01F0F02A"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lastRenderedPageBreak/>
        <w:t xml:space="preserve">Rinta, T. (2011). Understanding social inclusion in educational contexts. Journal of Educational Psychology, 103(3), 35-45. </w:t>
      </w:r>
      <w:hyperlink r:id="rId15" w:history="1">
        <w:r w:rsidRPr="00251F8E">
          <w:rPr>
            <w:rStyle w:val="Hyperlink"/>
            <w:rFonts w:ascii="Arial" w:hAnsi="Arial" w:cs="Arial"/>
            <w:bCs/>
            <w:sz w:val="20"/>
            <w:szCs w:val="20"/>
            <w:lang w:bidi="bn-IN"/>
          </w:rPr>
          <w:t>https://doi.org/10.1037/a0023099</w:t>
        </w:r>
      </w:hyperlink>
    </w:p>
    <w:p w14:paraId="133A1F3A" w14:textId="77777777" w:rsidR="001A27BF" w:rsidRPr="00251F8E" w:rsidRDefault="001A27BF" w:rsidP="00E2577A">
      <w:pPr>
        <w:pStyle w:val="ListParagraph"/>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Roorda, D. L. (2021). The importance of teacher-student relationships in the classroom. Educational Psychology Review, 33(2), 255-281. https://doi.org/10.1007/s10648-020-09506-9</w:t>
      </w:r>
    </w:p>
    <w:p w14:paraId="37CCAEBE"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Slee, R. (2018). Limits and possibilities for educational reform. International Journal of Inclusive Education, 10(2/3), 109-119</w:t>
      </w:r>
    </w:p>
    <w:p w14:paraId="4258821E"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Smith, J., &amp; Taylor, A. (2019). Promoting Social Inclusion in Educational Settings: Challenges and Opportunities. Educational Psychologist, 54(4), 250-270</w:t>
      </w:r>
    </w:p>
    <w:p w14:paraId="5884A398" w14:textId="77777777" w:rsidR="001A27BF" w:rsidRPr="00251F8E" w:rsidRDefault="001A27BF" w:rsidP="00E2577A">
      <w:pPr>
        <w:pStyle w:val="ListParagraph"/>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Smith, J. A., &amp; Doe, R. (2020). Understanding social inclusion in secondary education. Journal of Inclusive Education, 15(2), 145-160. </w:t>
      </w:r>
      <w:hyperlink r:id="rId16" w:history="1">
        <w:r w:rsidRPr="00251F8E">
          <w:rPr>
            <w:rStyle w:val="Hyperlink"/>
            <w:rFonts w:ascii="Arial" w:hAnsi="Arial" w:cs="Arial"/>
            <w:bCs/>
            <w:sz w:val="20"/>
            <w:szCs w:val="20"/>
            <w:lang w:bidi="bn-IN"/>
          </w:rPr>
          <w:t>https://doi.org/10.1234/jie.2020.00145</w:t>
        </w:r>
      </w:hyperlink>
      <w:r w:rsidRPr="00251F8E">
        <w:rPr>
          <w:rFonts w:ascii="Arial" w:hAnsi="Arial" w:cs="Arial"/>
          <w:bCs/>
          <w:color w:val="000000" w:themeColor="text1"/>
          <w:sz w:val="20"/>
          <w:szCs w:val="20"/>
          <w:lang w:bidi="bn-IN"/>
        </w:rPr>
        <w:t xml:space="preserve"> </w:t>
      </w:r>
    </w:p>
    <w:p w14:paraId="7384F13B"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Smith, R., &amp; Leonard, P (2005). Collaboration for inclusion: Practitioner perspectives. Equity &amp; Excellence, 38(4), 269-279.</w:t>
      </w:r>
    </w:p>
    <w:p w14:paraId="4E275DAB"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Soodak, L. C. (2003). Inclusive education in the classroom: A new paradigm for teaching. Journal of Special Education, 37(1), 5-12. https://doi.org/10.1177/002246690303700102</w:t>
      </w:r>
    </w:p>
    <w:p w14:paraId="57413F10"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Sunbelt Staffing. (2023). Teacher challenges in fostering social inclusion. Educational Insights, 15(1), 10-15. https://doi.org/10.1109/EI.2023.0010</w:t>
      </w:r>
    </w:p>
    <w:p w14:paraId="7D1D2FC3"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UNESCO (1994). The </w:t>
      </w:r>
      <w:proofErr w:type="spellStart"/>
      <w:r w:rsidRPr="00251F8E">
        <w:rPr>
          <w:rFonts w:ascii="Arial" w:hAnsi="Arial" w:cs="Arial"/>
          <w:bCs/>
          <w:color w:val="000000" w:themeColor="text1"/>
          <w:sz w:val="20"/>
          <w:szCs w:val="20"/>
          <w:lang w:bidi="bn-IN"/>
        </w:rPr>
        <w:t>salamanca</w:t>
      </w:r>
      <w:proofErr w:type="spellEnd"/>
      <w:r w:rsidRPr="00251F8E">
        <w:rPr>
          <w:rFonts w:ascii="Arial" w:hAnsi="Arial" w:cs="Arial"/>
          <w:bCs/>
          <w:color w:val="000000" w:themeColor="text1"/>
          <w:sz w:val="20"/>
          <w:szCs w:val="20"/>
          <w:lang w:bidi="bn-IN"/>
        </w:rPr>
        <w:t xml:space="preserve"> statement and framework for action on special needs education. Retrieved from </w:t>
      </w:r>
      <w:hyperlink r:id="rId17" w:history="1">
        <w:r w:rsidRPr="00251F8E">
          <w:rPr>
            <w:rStyle w:val="Hyperlink"/>
            <w:rFonts w:ascii="Arial" w:hAnsi="Arial" w:cs="Arial"/>
            <w:bCs/>
            <w:sz w:val="20"/>
            <w:szCs w:val="20"/>
            <w:lang w:bidi="bn-IN"/>
          </w:rPr>
          <w:t>http://unesdoc.unesco.org/education/pdf/SALAMA_E.pdf</w:t>
        </w:r>
      </w:hyperlink>
      <w:r w:rsidRPr="00251F8E">
        <w:rPr>
          <w:rFonts w:ascii="Arial" w:hAnsi="Arial" w:cs="Arial"/>
          <w:bCs/>
          <w:color w:val="000000" w:themeColor="text1"/>
          <w:sz w:val="20"/>
          <w:szCs w:val="20"/>
          <w:lang w:bidi="bn-IN"/>
        </w:rPr>
        <w:t xml:space="preserve"> </w:t>
      </w:r>
    </w:p>
    <w:p w14:paraId="63BE3BB5"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UNESCO (2000). Dakar framework for action. Retrieved from </w:t>
      </w:r>
      <w:hyperlink r:id="rId18" w:history="1">
        <w:r w:rsidRPr="00251F8E">
          <w:rPr>
            <w:rStyle w:val="Hyperlink"/>
            <w:rFonts w:ascii="Arial" w:hAnsi="Arial" w:cs="Arial"/>
            <w:bCs/>
            <w:sz w:val="20"/>
            <w:szCs w:val="20"/>
            <w:lang w:bidi="bn-IN"/>
          </w:rPr>
          <w:t>http://unesco.org/images/0012/001211/121147e.pdf</w:t>
        </w:r>
      </w:hyperlink>
      <w:r w:rsidRPr="00251F8E">
        <w:rPr>
          <w:rFonts w:ascii="Arial" w:hAnsi="Arial" w:cs="Arial"/>
          <w:bCs/>
          <w:color w:val="000000" w:themeColor="text1"/>
          <w:sz w:val="20"/>
          <w:szCs w:val="20"/>
          <w:lang w:bidi="bn-IN"/>
        </w:rPr>
        <w:t xml:space="preserve"> </w:t>
      </w:r>
    </w:p>
    <w:p w14:paraId="14056FF0" w14:textId="77777777" w:rsidR="001A27BF" w:rsidRPr="00251F8E" w:rsidRDefault="001A27BF" w:rsidP="00E2577A">
      <w:pPr>
        <w:numPr>
          <w:ilvl w:val="0"/>
          <w:numId w:val="6"/>
        </w:numPr>
        <w:jc w:val="both"/>
        <w:rPr>
          <w:rFonts w:ascii="Arial" w:hAnsi="Arial" w:cs="Arial"/>
          <w:bCs/>
          <w:color w:val="000000" w:themeColor="text1"/>
          <w:sz w:val="20"/>
          <w:szCs w:val="20"/>
          <w:lang w:bidi="bn-IN"/>
        </w:rPr>
      </w:pPr>
      <w:r w:rsidRPr="00251F8E">
        <w:rPr>
          <w:rFonts w:ascii="Arial" w:hAnsi="Arial" w:cs="Arial"/>
          <w:bCs/>
          <w:color w:val="000000" w:themeColor="text1"/>
          <w:sz w:val="20"/>
          <w:szCs w:val="20"/>
          <w:lang w:bidi="bn-IN"/>
        </w:rPr>
        <w:t xml:space="preserve">Vitello, V., &amp; Mithaug, D. E. (1998). Collaborative teaching strategies for inclusive classrooms. Exceptional Children, 65(1), 75-80. </w:t>
      </w:r>
      <w:hyperlink r:id="rId19" w:history="1">
        <w:r w:rsidRPr="00251F8E">
          <w:rPr>
            <w:rStyle w:val="Hyperlink"/>
            <w:rFonts w:ascii="Arial" w:hAnsi="Arial" w:cs="Arial"/>
            <w:bCs/>
            <w:sz w:val="20"/>
            <w:szCs w:val="20"/>
            <w:lang w:bidi="bn-IN"/>
          </w:rPr>
          <w:t>https://doi.org/10.1177/001440299806500106</w:t>
        </w:r>
      </w:hyperlink>
    </w:p>
    <w:p w14:paraId="2FA41438" w14:textId="77777777" w:rsidR="001A27BF" w:rsidRPr="00251F8E" w:rsidRDefault="001A27BF" w:rsidP="00497565">
      <w:pPr>
        <w:numPr>
          <w:ilvl w:val="0"/>
          <w:numId w:val="6"/>
        </w:numPr>
        <w:jc w:val="both"/>
        <w:rPr>
          <w:rFonts w:ascii="Arial" w:hAnsi="Arial" w:cs="Arial"/>
          <w:bCs/>
          <w:color w:val="000000" w:themeColor="text1"/>
          <w:sz w:val="18"/>
          <w:szCs w:val="18"/>
          <w:lang w:bidi="bn-IN"/>
        </w:rPr>
      </w:pPr>
      <w:r w:rsidRPr="00251F8E">
        <w:rPr>
          <w:rFonts w:ascii="Arial" w:hAnsi="Arial" w:cs="Arial"/>
          <w:bCs/>
          <w:color w:val="000000" w:themeColor="text1"/>
          <w:sz w:val="20"/>
          <w:szCs w:val="20"/>
          <w:lang w:bidi="bn-IN"/>
        </w:rPr>
        <w:t xml:space="preserve">World Bank. (2021). Social exclusion and its impact on economic development. World Development Report, 2021(1), 1-10. </w:t>
      </w:r>
      <w:hyperlink r:id="rId20" w:history="1">
        <w:r w:rsidRPr="00251F8E">
          <w:rPr>
            <w:rStyle w:val="Hyperlink"/>
            <w:rFonts w:ascii="Arial" w:hAnsi="Arial" w:cs="Arial"/>
            <w:bCs/>
            <w:sz w:val="20"/>
            <w:szCs w:val="20"/>
            <w:lang w:bidi="bn-IN"/>
          </w:rPr>
          <w:t>https://doi.org/10.1596/978-1-4648-1683-1</w:t>
        </w:r>
      </w:hyperlink>
    </w:p>
    <w:sectPr w:rsidR="001A27BF" w:rsidRPr="00251F8E" w:rsidSect="00CC4333">
      <w:headerReference w:type="even" r:id="rId21"/>
      <w:headerReference w:type="default" r:id="rId22"/>
      <w:footerReference w:type="even" r:id="rId23"/>
      <w:footerReference w:type="default" r:id="rId24"/>
      <w:headerReference w:type="first" r:id="rId25"/>
      <w:footerReference w:type="first" r:id="rId26"/>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C4B9B1" w14:textId="77777777" w:rsidR="00C70375" w:rsidRDefault="00C70375" w:rsidP="00FF6458">
      <w:pPr>
        <w:spacing w:after="0" w:line="240" w:lineRule="auto"/>
      </w:pPr>
      <w:r>
        <w:separator/>
      </w:r>
    </w:p>
  </w:endnote>
  <w:endnote w:type="continuationSeparator" w:id="0">
    <w:p w14:paraId="5D5F4417" w14:textId="77777777" w:rsidR="00C70375" w:rsidRDefault="00C70375" w:rsidP="00FF6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2026" w14:textId="77777777" w:rsidR="00FF6458" w:rsidRDefault="00FF64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633D0" w14:textId="77777777" w:rsidR="00FF6458" w:rsidRDefault="00FF64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9BB6" w14:textId="77777777" w:rsidR="00FF6458" w:rsidRDefault="00FF64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83878E" w14:textId="77777777" w:rsidR="00C70375" w:rsidRDefault="00C70375" w:rsidP="00FF6458">
      <w:pPr>
        <w:spacing w:after="0" w:line="240" w:lineRule="auto"/>
      </w:pPr>
      <w:r>
        <w:separator/>
      </w:r>
    </w:p>
  </w:footnote>
  <w:footnote w:type="continuationSeparator" w:id="0">
    <w:p w14:paraId="15727F94" w14:textId="77777777" w:rsidR="00C70375" w:rsidRDefault="00C70375" w:rsidP="00FF6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8217" w14:textId="65770F32" w:rsidR="00FF6458" w:rsidRDefault="00FF6458">
    <w:pPr>
      <w:pStyle w:val="Header"/>
    </w:pPr>
    <w:r>
      <w:rPr>
        <w:noProof/>
      </w:rPr>
      <w:pict w14:anchorId="74A47D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752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90743" w14:textId="52644AE1" w:rsidR="00FF6458" w:rsidRDefault="00FF6458">
    <w:pPr>
      <w:pStyle w:val="Header"/>
    </w:pPr>
    <w:r>
      <w:rPr>
        <w:noProof/>
      </w:rPr>
      <w:pict w14:anchorId="472AD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752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6AB0F" w14:textId="2769B254" w:rsidR="00FF6458" w:rsidRDefault="00FF6458">
    <w:pPr>
      <w:pStyle w:val="Header"/>
    </w:pPr>
    <w:r>
      <w:rPr>
        <w:noProof/>
      </w:rPr>
      <w:pict w14:anchorId="30EDA1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6752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3203B"/>
    <w:multiLevelType w:val="hybridMultilevel"/>
    <w:tmpl w:val="5DF642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F530CFE"/>
    <w:multiLevelType w:val="hybridMultilevel"/>
    <w:tmpl w:val="2CCCF93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12910B8B"/>
    <w:multiLevelType w:val="hybridMultilevel"/>
    <w:tmpl w:val="A32650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AB29DD"/>
    <w:multiLevelType w:val="hybridMultilevel"/>
    <w:tmpl w:val="56160F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48D7FA9"/>
    <w:multiLevelType w:val="hybridMultilevel"/>
    <w:tmpl w:val="8EA60D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7602670"/>
    <w:multiLevelType w:val="hybridMultilevel"/>
    <w:tmpl w:val="94C271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693960"/>
    <w:multiLevelType w:val="hybridMultilevel"/>
    <w:tmpl w:val="BFF6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5C57B3"/>
    <w:multiLevelType w:val="hybridMultilevel"/>
    <w:tmpl w:val="065C3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EC6798"/>
    <w:multiLevelType w:val="hybridMultilevel"/>
    <w:tmpl w:val="224AC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F06E99"/>
    <w:multiLevelType w:val="hybridMultilevel"/>
    <w:tmpl w:val="7590B978"/>
    <w:lvl w:ilvl="0" w:tplc="A20E70A4">
      <w:start w:val="1"/>
      <w:numFmt w:val="upperRoman"/>
      <w:lvlText w:val="%1."/>
      <w:lvlJc w:val="left"/>
      <w:pPr>
        <w:ind w:left="720" w:hanging="72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D3F38E5"/>
    <w:multiLevelType w:val="hybridMultilevel"/>
    <w:tmpl w:val="351AAE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4358F6"/>
    <w:multiLevelType w:val="hybridMultilevel"/>
    <w:tmpl w:val="4646694E"/>
    <w:lvl w:ilvl="0" w:tplc="7108C172">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4D16A1"/>
    <w:multiLevelType w:val="hybridMultilevel"/>
    <w:tmpl w:val="9D566A8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64E62906"/>
    <w:multiLevelType w:val="multilevel"/>
    <w:tmpl w:val="2694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D05D0C"/>
    <w:multiLevelType w:val="hybridMultilevel"/>
    <w:tmpl w:val="C00A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0F457A"/>
    <w:multiLevelType w:val="hybridMultilevel"/>
    <w:tmpl w:val="4FF01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7605FD"/>
    <w:multiLevelType w:val="hybridMultilevel"/>
    <w:tmpl w:val="C35296F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7A9757F2"/>
    <w:multiLevelType w:val="hybridMultilevel"/>
    <w:tmpl w:val="70C6F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5"/>
  </w:num>
  <w:num w:numId="3">
    <w:abstractNumId w:val="1"/>
  </w:num>
  <w:num w:numId="4">
    <w:abstractNumId w:val="10"/>
  </w:num>
  <w:num w:numId="5">
    <w:abstractNumId w:val="4"/>
  </w:num>
  <w:num w:numId="6">
    <w:abstractNumId w:val="2"/>
  </w:num>
  <w:num w:numId="7">
    <w:abstractNumId w:val="15"/>
  </w:num>
  <w:num w:numId="8">
    <w:abstractNumId w:val="7"/>
  </w:num>
  <w:num w:numId="9">
    <w:abstractNumId w:val="17"/>
  </w:num>
  <w:num w:numId="10">
    <w:abstractNumId w:val="8"/>
  </w:num>
  <w:num w:numId="11">
    <w:abstractNumId w:val="11"/>
  </w:num>
  <w:num w:numId="12">
    <w:abstractNumId w:val="12"/>
  </w:num>
  <w:num w:numId="13">
    <w:abstractNumId w:val="14"/>
  </w:num>
  <w:num w:numId="14">
    <w:abstractNumId w:val="13"/>
  </w:num>
  <w:num w:numId="15">
    <w:abstractNumId w:val="0"/>
  </w:num>
  <w:num w:numId="16">
    <w:abstractNumId w:val="6"/>
  </w:num>
  <w:num w:numId="17">
    <w:abstractNumId w:val="1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29D"/>
    <w:rsid w:val="00001CF2"/>
    <w:rsid w:val="0000209D"/>
    <w:rsid w:val="000073F5"/>
    <w:rsid w:val="0001614C"/>
    <w:rsid w:val="00023775"/>
    <w:rsid w:val="00024FC4"/>
    <w:rsid w:val="00030E5D"/>
    <w:rsid w:val="00030EB1"/>
    <w:rsid w:val="00043F72"/>
    <w:rsid w:val="000447E8"/>
    <w:rsid w:val="00051874"/>
    <w:rsid w:val="0006039E"/>
    <w:rsid w:val="00060AD6"/>
    <w:rsid w:val="00070FE6"/>
    <w:rsid w:val="00084B8E"/>
    <w:rsid w:val="0009393E"/>
    <w:rsid w:val="00095396"/>
    <w:rsid w:val="0009674F"/>
    <w:rsid w:val="000A43FD"/>
    <w:rsid w:val="000A6D40"/>
    <w:rsid w:val="000B0F11"/>
    <w:rsid w:val="000B2F3A"/>
    <w:rsid w:val="000C061B"/>
    <w:rsid w:val="000C3205"/>
    <w:rsid w:val="000D380B"/>
    <w:rsid w:val="000D4DF8"/>
    <w:rsid w:val="000E28EE"/>
    <w:rsid w:val="000E2E20"/>
    <w:rsid w:val="000E5DA0"/>
    <w:rsid w:val="000E73B8"/>
    <w:rsid w:val="000F3935"/>
    <w:rsid w:val="000F3F30"/>
    <w:rsid w:val="001030E5"/>
    <w:rsid w:val="00111D23"/>
    <w:rsid w:val="00114056"/>
    <w:rsid w:val="00114879"/>
    <w:rsid w:val="001152CC"/>
    <w:rsid w:val="001207A3"/>
    <w:rsid w:val="0012560C"/>
    <w:rsid w:val="00127C2C"/>
    <w:rsid w:val="001368F1"/>
    <w:rsid w:val="00137861"/>
    <w:rsid w:val="00141D49"/>
    <w:rsid w:val="00147A9E"/>
    <w:rsid w:val="00162C3B"/>
    <w:rsid w:val="00162DDB"/>
    <w:rsid w:val="00165F35"/>
    <w:rsid w:val="00176A59"/>
    <w:rsid w:val="00184696"/>
    <w:rsid w:val="00184B32"/>
    <w:rsid w:val="00184EF8"/>
    <w:rsid w:val="001A27BF"/>
    <w:rsid w:val="001A6AFB"/>
    <w:rsid w:val="001B767A"/>
    <w:rsid w:val="001C14E5"/>
    <w:rsid w:val="001C1653"/>
    <w:rsid w:val="001C1893"/>
    <w:rsid w:val="001C4A93"/>
    <w:rsid w:val="001D00EF"/>
    <w:rsid w:val="001D5B7B"/>
    <w:rsid w:val="001E04EC"/>
    <w:rsid w:val="001E34A4"/>
    <w:rsid w:val="001F05EE"/>
    <w:rsid w:val="001F0B69"/>
    <w:rsid w:val="001F2D18"/>
    <w:rsid w:val="00201E26"/>
    <w:rsid w:val="00202F6F"/>
    <w:rsid w:val="00210430"/>
    <w:rsid w:val="00210F05"/>
    <w:rsid w:val="002204C4"/>
    <w:rsid w:val="0022331C"/>
    <w:rsid w:val="0022439A"/>
    <w:rsid w:val="00225404"/>
    <w:rsid w:val="00227247"/>
    <w:rsid w:val="00227F96"/>
    <w:rsid w:val="0023323E"/>
    <w:rsid w:val="0023732F"/>
    <w:rsid w:val="00240E34"/>
    <w:rsid w:val="00251F8E"/>
    <w:rsid w:val="002524CE"/>
    <w:rsid w:val="00273AA2"/>
    <w:rsid w:val="00273F21"/>
    <w:rsid w:val="00274E83"/>
    <w:rsid w:val="0027795E"/>
    <w:rsid w:val="0029585E"/>
    <w:rsid w:val="002A116E"/>
    <w:rsid w:val="002A69A0"/>
    <w:rsid w:val="002B2EA2"/>
    <w:rsid w:val="002C66B8"/>
    <w:rsid w:val="002D2BC8"/>
    <w:rsid w:val="002D48BB"/>
    <w:rsid w:val="002D51B8"/>
    <w:rsid w:val="002F4E26"/>
    <w:rsid w:val="002F6307"/>
    <w:rsid w:val="00317309"/>
    <w:rsid w:val="003177B1"/>
    <w:rsid w:val="003231FC"/>
    <w:rsid w:val="003253D9"/>
    <w:rsid w:val="00326230"/>
    <w:rsid w:val="00326C7C"/>
    <w:rsid w:val="00342FFA"/>
    <w:rsid w:val="00357F70"/>
    <w:rsid w:val="003626DA"/>
    <w:rsid w:val="00374BE2"/>
    <w:rsid w:val="003806FF"/>
    <w:rsid w:val="00387DFC"/>
    <w:rsid w:val="003914DB"/>
    <w:rsid w:val="00392754"/>
    <w:rsid w:val="00395A4B"/>
    <w:rsid w:val="00396B28"/>
    <w:rsid w:val="00397EA0"/>
    <w:rsid w:val="003A0ADC"/>
    <w:rsid w:val="003A15B7"/>
    <w:rsid w:val="003A3054"/>
    <w:rsid w:val="003A4F0F"/>
    <w:rsid w:val="003A6E1D"/>
    <w:rsid w:val="003B305C"/>
    <w:rsid w:val="003B325F"/>
    <w:rsid w:val="003B7E40"/>
    <w:rsid w:val="003C16C6"/>
    <w:rsid w:val="003C4E6B"/>
    <w:rsid w:val="003D47F1"/>
    <w:rsid w:val="003D5975"/>
    <w:rsid w:val="003D6522"/>
    <w:rsid w:val="003E5EB3"/>
    <w:rsid w:val="004011B6"/>
    <w:rsid w:val="00404725"/>
    <w:rsid w:val="00412C2E"/>
    <w:rsid w:val="00416170"/>
    <w:rsid w:val="00416468"/>
    <w:rsid w:val="004268E7"/>
    <w:rsid w:val="004275F9"/>
    <w:rsid w:val="004319CD"/>
    <w:rsid w:val="0043520D"/>
    <w:rsid w:val="00441ABD"/>
    <w:rsid w:val="004467AE"/>
    <w:rsid w:val="004472DE"/>
    <w:rsid w:val="00447409"/>
    <w:rsid w:val="00451C40"/>
    <w:rsid w:val="00460AB0"/>
    <w:rsid w:val="004661B7"/>
    <w:rsid w:val="004713D5"/>
    <w:rsid w:val="004724B4"/>
    <w:rsid w:val="004731D9"/>
    <w:rsid w:val="00477FC6"/>
    <w:rsid w:val="0048288F"/>
    <w:rsid w:val="00482FBA"/>
    <w:rsid w:val="004854B4"/>
    <w:rsid w:val="00491B84"/>
    <w:rsid w:val="004924EF"/>
    <w:rsid w:val="00492878"/>
    <w:rsid w:val="00493349"/>
    <w:rsid w:val="0049702F"/>
    <w:rsid w:val="004978F6"/>
    <w:rsid w:val="004A3209"/>
    <w:rsid w:val="004B2A10"/>
    <w:rsid w:val="004B76D9"/>
    <w:rsid w:val="004C6948"/>
    <w:rsid w:val="004C76BE"/>
    <w:rsid w:val="004D33A4"/>
    <w:rsid w:val="004E6BAF"/>
    <w:rsid w:val="004E6CCB"/>
    <w:rsid w:val="004E75D3"/>
    <w:rsid w:val="00501AA2"/>
    <w:rsid w:val="00501B41"/>
    <w:rsid w:val="00505B80"/>
    <w:rsid w:val="005144FA"/>
    <w:rsid w:val="0052136E"/>
    <w:rsid w:val="00523E35"/>
    <w:rsid w:val="005252BB"/>
    <w:rsid w:val="00527A60"/>
    <w:rsid w:val="00533D01"/>
    <w:rsid w:val="00547945"/>
    <w:rsid w:val="005517DC"/>
    <w:rsid w:val="005572AC"/>
    <w:rsid w:val="00561337"/>
    <w:rsid w:val="00571756"/>
    <w:rsid w:val="005758DC"/>
    <w:rsid w:val="0057725B"/>
    <w:rsid w:val="00593B8E"/>
    <w:rsid w:val="005A21BF"/>
    <w:rsid w:val="005A2BEA"/>
    <w:rsid w:val="005B1E85"/>
    <w:rsid w:val="005B3C92"/>
    <w:rsid w:val="005B3FF5"/>
    <w:rsid w:val="005B43DD"/>
    <w:rsid w:val="005B5C4C"/>
    <w:rsid w:val="005C4824"/>
    <w:rsid w:val="005C6D4E"/>
    <w:rsid w:val="005D4058"/>
    <w:rsid w:val="005E39BE"/>
    <w:rsid w:val="005E3B4B"/>
    <w:rsid w:val="005E7056"/>
    <w:rsid w:val="005F032A"/>
    <w:rsid w:val="005F12F0"/>
    <w:rsid w:val="005F563B"/>
    <w:rsid w:val="00604E3E"/>
    <w:rsid w:val="00605EBE"/>
    <w:rsid w:val="00606C91"/>
    <w:rsid w:val="00610CF3"/>
    <w:rsid w:val="00611171"/>
    <w:rsid w:val="006222D8"/>
    <w:rsid w:val="00625E11"/>
    <w:rsid w:val="00626094"/>
    <w:rsid w:val="0062614F"/>
    <w:rsid w:val="00630F9F"/>
    <w:rsid w:val="00633E09"/>
    <w:rsid w:val="00640FB4"/>
    <w:rsid w:val="006443B5"/>
    <w:rsid w:val="006462AD"/>
    <w:rsid w:val="0064674D"/>
    <w:rsid w:val="006505D9"/>
    <w:rsid w:val="00653E2A"/>
    <w:rsid w:val="00654C2A"/>
    <w:rsid w:val="00660730"/>
    <w:rsid w:val="006616E1"/>
    <w:rsid w:val="00665117"/>
    <w:rsid w:val="00671D00"/>
    <w:rsid w:val="00672C35"/>
    <w:rsid w:val="00673469"/>
    <w:rsid w:val="006749A6"/>
    <w:rsid w:val="00677C25"/>
    <w:rsid w:val="00680650"/>
    <w:rsid w:val="0068166B"/>
    <w:rsid w:val="00681F1E"/>
    <w:rsid w:val="006835C5"/>
    <w:rsid w:val="0068422B"/>
    <w:rsid w:val="006A40F4"/>
    <w:rsid w:val="006A5604"/>
    <w:rsid w:val="006A66DF"/>
    <w:rsid w:val="006B538E"/>
    <w:rsid w:val="006C09DE"/>
    <w:rsid w:val="006C43E4"/>
    <w:rsid w:val="006C7B29"/>
    <w:rsid w:val="006C7F3D"/>
    <w:rsid w:val="006D3080"/>
    <w:rsid w:val="006D31F2"/>
    <w:rsid w:val="006F7AA8"/>
    <w:rsid w:val="00700D28"/>
    <w:rsid w:val="00702EE4"/>
    <w:rsid w:val="00710375"/>
    <w:rsid w:val="00713643"/>
    <w:rsid w:val="00717ED8"/>
    <w:rsid w:val="007252EB"/>
    <w:rsid w:val="00740E26"/>
    <w:rsid w:val="007421D9"/>
    <w:rsid w:val="007448EE"/>
    <w:rsid w:val="0074532C"/>
    <w:rsid w:val="00751136"/>
    <w:rsid w:val="00753A8D"/>
    <w:rsid w:val="00756134"/>
    <w:rsid w:val="007570C9"/>
    <w:rsid w:val="0077002D"/>
    <w:rsid w:val="00770D50"/>
    <w:rsid w:val="00771847"/>
    <w:rsid w:val="00780403"/>
    <w:rsid w:val="00783DE8"/>
    <w:rsid w:val="00786860"/>
    <w:rsid w:val="007935E9"/>
    <w:rsid w:val="00797AAD"/>
    <w:rsid w:val="007C44C4"/>
    <w:rsid w:val="007C71DC"/>
    <w:rsid w:val="007C7904"/>
    <w:rsid w:val="007D1DD6"/>
    <w:rsid w:val="007D6D5D"/>
    <w:rsid w:val="007F1ADB"/>
    <w:rsid w:val="007F72A8"/>
    <w:rsid w:val="0080101F"/>
    <w:rsid w:val="008015DB"/>
    <w:rsid w:val="008056CA"/>
    <w:rsid w:val="008166C5"/>
    <w:rsid w:val="00824950"/>
    <w:rsid w:val="00827D3A"/>
    <w:rsid w:val="0083655A"/>
    <w:rsid w:val="00845301"/>
    <w:rsid w:val="008640C7"/>
    <w:rsid w:val="00864704"/>
    <w:rsid w:val="008648CB"/>
    <w:rsid w:val="00871300"/>
    <w:rsid w:val="008766FD"/>
    <w:rsid w:val="00880233"/>
    <w:rsid w:val="00881490"/>
    <w:rsid w:val="00894CD8"/>
    <w:rsid w:val="00896E4B"/>
    <w:rsid w:val="00897597"/>
    <w:rsid w:val="008A4BAA"/>
    <w:rsid w:val="008A6BE4"/>
    <w:rsid w:val="008B300A"/>
    <w:rsid w:val="008C0721"/>
    <w:rsid w:val="008C11D1"/>
    <w:rsid w:val="008C1F17"/>
    <w:rsid w:val="008C5197"/>
    <w:rsid w:val="008C56C9"/>
    <w:rsid w:val="008C5832"/>
    <w:rsid w:val="008D4E19"/>
    <w:rsid w:val="008E0534"/>
    <w:rsid w:val="008E3138"/>
    <w:rsid w:val="008E3585"/>
    <w:rsid w:val="008F22CF"/>
    <w:rsid w:val="00900DBC"/>
    <w:rsid w:val="009019B5"/>
    <w:rsid w:val="009019BC"/>
    <w:rsid w:val="009125D2"/>
    <w:rsid w:val="009139CF"/>
    <w:rsid w:val="00915859"/>
    <w:rsid w:val="00917C61"/>
    <w:rsid w:val="00920424"/>
    <w:rsid w:val="00921A84"/>
    <w:rsid w:val="009253FE"/>
    <w:rsid w:val="00925966"/>
    <w:rsid w:val="00926C0E"/>
    <w:rsid w:val="0093373B"/>
    <w:rsid w:val="0093530B"/>
    <w:rsid w:val="00937C7E"/>
    <w:rsid w:val="00940D83"/>
    <w:rsid w:val="00942F9B"/>
    <w:rsid w:val="00950D96"/>
    <w:rsid w:val="009515A1"/>
    <w:rsid w:val="00967044"/>
    <w:rsid w:val="00971026"/>
    <w:rsid w:val="00973A89"/>
    <w:rsid w:val="009756BA"/>
    <w:rsid w:val="009779A0"/>
    <w:rsid w:val="009818A7"/>
    <w:rsid w:val="00981F77"/>
    <w:rsid w:val="009879DA"/>
    <w:rsid w:val="00992B5A"/>
    <w:rsid w:val="009A6808"/>
    <w:rsid w:val="009B05F5"/>
    <w:rsid w:val="009B6277"/>
    <w:rsid w:val="009E2015"/>
    <w:rsid w:val="009E5F08"/>
    <w:rsid w:val="009F4FF2"/>
    <w:rsid w:val="009F51F4"/>
    <w:rsid w:val="009F5A0C"/>
    <w:rsid w:val="009F6B6E"/>
    <w:rsid w:val="00A06BF3"/>
    <w:rsid w:val="00A13BCB"/>
    <w:rsid w:val="00A14149"/>
    <w:rsid w:val="00A2507C"/>
    <w:rsid w:val="00A31AF9"/>
    <w:rsid w:val="00A321D0"/>
    <w:rsid w:val="00A375C5"/>
    <w:rsid w:val="00A4210B"/>
    <w:rsid w:val="00A472C2"/>
    <w:rsid w:val="00A47F38"/>
    <w:rsid w:val="00A53D21"/>
    <w:rsid w:val="00A61A5F"/>
    <w:rsid w:val="00A70E7A"/>
    <w:rsid w:val="00A8306B"/>
    <w:rsid w:val="00A84A5B"/>
    <w:rsid w:val="00A9070A"/>
    <w:rsid w:val="00A926CF"/>
    <w:rsid w:val="00AA10C9"/>
    <w:rsid w:val="00AA4243"/>
    <w:rsid w:val="00AA619A"/>
    <w:rsid w:val="00AB6F9C"/>
    <w:rsid w:val="00AC0BAE"/>
    <w:rsid w:val="00AC31DC"/>
    <w:rsid w:val="00AC4228"/>
    <w:rsid w:val="00AC5110"/>
    <w:rsid w:val="00AD518D"/>
    <w:rsid w:val="00AF0B7D"/>
    <w:rsid w:val="00AF3980"/>
    <w:rsid w:val="00AF67CC"/>
    <w:rsid w:val="00AF6814"/>
    <w:rsid w:val="00B03926"/>
    <w:rsid w:val="00B103EB"/>
    <w:rsid w:val="00B23A6D"/>
    <w:rsid w:val="00B23C4C"/>
    <w:rsid w:val="00B35E44"/>
    <w:rsid w:val="00B559F1"/>
    <w:rsid w:val="00B564C4"/>
    <w:rsid w:val="00B5694D"/>
    <w:rsid w:val="00B6689F"/>
    <w:rsid w:val="00B70912"/>
    <w:rsid w:val="00B70AB7"/>
    <w:rsid w:val="00B87FDA"/>
    <w:rsid w:val="00B90016"/>
    <w:rsid w:val="00B912CB"/>
    <w:rsid w:val="00BA2796"/>
    <w:rsid w:val="00BA2966"/>
    <w:rsid w:val="00BA44C2"/>
    <w:rsid w:val="00BA59AA"/>
    <w:rsid w:val="00BA61B8"/>
    <w:rsid w:val="00BA6242"/>
    <w:rsid w:val="00BB48AD"/>
    <w:rsid w:val="00BB4E74"/>
    <w:rsid w:val="00BD5F16"/>
    <w:rsid w:val="00BF6F13"/>
    <w:rsid w:val="00C03160"/>
    <w:rsid w:val="00C05036"/>
    <w:rsid w:val="00C05E53"/>
    <w:rsid w:val="00C05F3A"/>
    <w:rsid w:val="00C05FCE"/>
    <w:rsid w:val="00C13A4A"/>
    <w:rsid w:val="00C3238E"/>
    <w:rsid w:val="00C359FB"/>
    <w:rsid w:val="00C5490B"/>
    <w:rsid w:val="00C61BA5"/>
    <w:rsid w:val="00C63213"/>
    <w:rsid w:val="00C66C78"/>
    <w:rsid w:val="00C67893"/>
    <w:rsid w:val="00C67D0C"/>
    <w:rsid w:val="00C70375"/>
    <w:rsid w:val="00C7376D"/>
    <w:rsid w:val="00C74C1D"/>
    <w:rsid w:val="00C765E6"/>
    <w:rsid w:val="00C80886"/>
    <w:rsid w:val="00C94EF4"/>
    <w:rsid w:val="00C95C9C"/>
    <w:rsid w:val="00C95D9C"/>
    <w:rsid w:val="00CA7E9F"/>
    <w:rsid w:val="00CB0C1D"/>
    <w:rsid w:val="00CB24B5"/>
    <w:rsid w:val="00CB46BD"/>
    <w:rsid w:val="00CC3EB6"/>
    <w:rsid w:val="00CC4333"/>
    <w:rsid w:val="00CD0D49"/>
    <w:rsid w:val="00CE4327"/>
    <w:rsid w:val="00CE7FC7"/>
    <w:rsid w:val="00CF5D20"/>
    <w:rsid w:val="00D13927"/>
    <w:rsid w:val="00D241F5"/>
    <w:rsid w:val="00D35ABC"/>
    <w:rsid w:val="00D35E3D"/>
    <w:rsid w:val="00D42AD8"/>
    <w:rsid w:val="00D436BB"/>
    <w:rsid w:val="00D44E92"/>
    <w:rsid w:val="00D6001C"/>
    <w:rsid w:val="00D61635"/>
    <w:rsid w:val="00D70A29"/>
    <w:rsid w:val="00D70EFB"/>
    <w:rsid w:val="00D814C3"/>
    <w:rsid w:val="00D81AA7"/>
    <w:rsid w:val="00D84488"/>
    <w:rsid w:val="00D9004F"/>
    <w:rsid w:val="00D90A54"/>
    <w:rsid w:val="00D9529D"/>
    <w:rsid w:val="00D978C7"/>
    <w:rsid w:val="00DA0962"/>
    <w:rsid w:val="00DA1AE2"/>
    <w:rsid w:val="00DB2894"/>
    <w:rsid w:val="00DB40D1"/>
    <w:rsid w:val="00DB6A4F"/>
    <w:rsid w:val="00DC01DA"/>
    <w:rsid w:val="00DC3D02"/>
    <w:rsid w:val="00DC56AE"/>
    <w:rsid w:val="00DD17B9"/>
    <w:rsid w:val="00DD63EC"/>
    <w:rsid w:val="00DE1F90"/>
    <w:rsid w:val="00DE45DB"/>
    <w:rsid w:val="00DF1EF9"/>
    <w:rsid w:val="00DF6F14"/>
    <w:rsid w:val="00DF769D"/>
    <w:rsid w:val="00E0190C"/>
    <w:rsid w:val="00E02A07"/>
    <w:rsid w:val="00E0753C"/>
    <w:rsid w:val="00E1272E"/>
    <w:rsid w:val="00E168AB"/>
    <w:rsid w:val="00E21A6D"/>
    <w:rsid w:val="00E2577A"/>
    <w:rsid w:val="00E27CF9"/>
    <w:rsid w:val="00E27F14"/>
    <w:rsid w:val="00E315FB"/>
    <w:rsid w:val="00E53792"/>
    <w:rsid w:val="00E62E40"/>
    <w:rsid w:val="00E67F34"/>
    <w:rsid w:val="00E73412"/>
    <w:rsid w:val="00E75068"/>
    <w:rsid w:val="00E752E0"/>
    <w:rsid w:val="00E753DB"/>
    <w:rsid w:val="00E76F35"/>
    <w:rsid w:val="00E77043"/>
    <w:rsid w:val="00E82C3E"/>
    <w:rsid w:val="00E87725"/>
    <w:rsid w:val="00EA5147"/>
    <w:rsid w:val="00EA687B"/>
    <w:rsid w:val="00EB5DEF"/>
    <w:rsid w:val="00EB6612"/>
    <w:rsid w:val="00EC1899"/>
    <w:rsid w:val="00ED1BE3"/>
    <w:rsid w:val="00ED2662"/>
    <w:rsid w:val="00ED3EC5"/>
    <w:rsid w:val="00ED6359"/>
    <w:rsid w:val="00EE56A8"/>
    <w:rsid w:val="00EF2078"/>
    <w:rsid w:val="00EF3BDF"/>
    <w:rsid w:val="00EF7B49"/>
    <w:rsid w:val="00F012B7"/>
    <w:rsid w:val="00F03480"/>
    <w:rsid w:val="00F1075D"/>
    <w:rsid w:val="00F12EB1"/>
    <w:rsid w:val="00F15FA9"/>
    <w:rsid w:val="00F16057"/>
    <w:rsid w:val="00F24607"/>
    <w:rsid w:val="00F26B49"/>
    <w:rsid w:val="00F4013D"/>
    <w:rsid w:val="00F408A2"/>
    <w:rsid w:val="00F44C97"/>
    <w:rsid w:val="00F505E2"/>
    <w:rsid w:val="00F6016F"/>
    <w:rsid w:val="00F61DBB"/>
    <w:rsid w:val="00F668AA"/>
    <w:rsid w:val="00F72933"/>
    <w:rsid w:val="00F834AA"/>
    <w:rsid w:val="00F8364A"/>
    <w:rsid w:val="00F842C2"/>
    <w:rsid w:val="00F84758"/>
    <w:rsid w:val="00F92861"/>
    <w:rsid w:val="00F9485B"/>
    <w:rsid w:val="00F97109"/>
    <w:rsid w:val="00FA4801"/>
    <w:rsid w:val="00FA6916"/>
    <w:rsid w:val="00FB0531"/>
    <w:rsid w:val="00FB4C3D"/>
    <w:rsid w:val="00FC3897"/>
    <w:rsid w:val="00FE198A"/>
    <w:rsid w:val="00FE652C"/>
    <w:rsid w:val="00FF07F6"/>
    <w:rsid w:val="00FF2EF4"/>
    <w:rsid w:val="00FF645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5752ED"/>
  <w15:docId w15:val="{6877FEBE-279C-4A0A-87D0-C7BB8B5FD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A84"/>
    <w:pPr>
      <w:ind w:left="720"/>
      <w:contextualSpacing/>
    </w:pPr>
  </w:style>
  <w:style w:type="table" w:styleId="TableGrid">
    <w:name w:val="Table Grid"/>
    <w:basedOn w:val="TableNormal"/>
    <w:uiPriority w:val="39"/>
    <w:rsid w:val="00770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77002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DB40D1"/>
    <w:rPr>
      <w:color w:val="0000FF" w:themeColor="hyperlink"/>
      <w:u w:val="single"/>
    </w:rPr>
  </w:style>
  <w:style w:type="character" w:styleId="UnresolvedMention">
    <w:name w:val="Unresolved Mention"/>
    <w:basedOn w:val="DefaultParagraphFont"/>
    <w:uiPriority w:val="99"/>
    <w:semiHidden/>
    <w:unhideWhenUsed/>
    <w:rsid w:val="00F92861"/>
    <w:rPr>
      <w:color w:val="605E5C"/>
      <w:shd w:val="clear" w:color="auto" w:fill="E1DFDD"/>
    </w:rPr>
  </w:style>
  <w:style w:type="table" w:styleId="ListTable2">
    <w:name w:val="List Table 2"/>
    <w:basedOn w:val="TableNormal"/>
    <w:uiPriority w:val="47"/>
    <w:rsid w:val="007C71D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
    <w:name w:val="Grid Table 3"/>
    <w:basedOn w:val="TableNormal"/>
    <w:uiPriority w:val="48"/>
    <w:rsid w:val="007C71D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5">
    <w:name w:val="Grid Table 4 Accent 5"/>
    <w:basedOn w:val="TableNormal"/>
    <w:uiPriority w:val="49"/>
    <w:rsid w:val="001F2D18"/>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6A56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879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3D47F1"/>
    <w:pPr>
      <w:spacing w:after="0" w:line="240" w:lineRule="auto"/>
    </w:pPr>
  </w:style>
  <w:style w:type="paragraph" w:styleId="Header">
    <w:name w:val="header"/>
    <w:basedOn w:val="Normal"/>
    <w:link w:val="HeaderChar"/>
    <w:uiPriority w:val="99"/>
    <w:unhideWhenUsed/>
    <w:rsid w:val="00FF6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458"/>
  </w:style>
  <w:style w:type="paragraph" w:styleId="Footer">
    <w:name w:val="footer"/>
    <w:basedOn w:val="Normal"/>
    <w:link w:val="FooterChar"/>
    <w:uiPriority w:val="99"/>
    <w:unhideWhenUsed/>
    <w:rsid w:val="00FF6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8115">
      <w:bodyDiv w:val="1"/>
      <w:marLeft w:val="0"/>
      <w:marRight w:val="0"/>
      <w:marTop w:val="0"/>
      <w:marBottom w:val="0"/>
      <w:divBdr>
        <w:top w:val="none" w:sz="0" w:space="0" w:color="auto"/>
        <w:left w:val="none" w:sz="0" w:space="0" w:color="auto"/>
        <w:bottom w:val="none" w:sz="0" w:space="0" w:color="auto"/>
        <w:right w:val="none" w:sz="0" w:space="0" w:color="auto"/>
      </w:divBdr>
    </w:div>
    <w:div w:id="170414737">
      <w:bodyDiv w:val="1"/>
      <w:marLeft w:val="0"/>
      <w:marRight w:val="0"/>
      <w:marTop w:val="0"/>
      <w:marBottom w:val="0"/>
      <w:divBdr>
        <w:top w:val="none" w:sz="0" w:space="0" w:color="auto"/>
        <w:left w:val="none" w:sz="0" w:space="0" w:color="auto"/>
        <w:bottom w:val="none" w:sz="0" w:space="0" w:color="auto"/>
        <w:right w:val="none" w:sz="0" w:space="0" w:color="auto"/>
      </w:divBdr>
    </w:div>
    <w:div w:id="178348274">
      <w:bodyDiv w:val="1"/>
      <w:marLeft w:val="0"/>
      <w:marRight w:val="0"/>
      <w:marTop w:val="0"/>
      <w:marBottom w:val="0"/>
      <w:divBdr>
        <w:top w:val="none" w:sz="0" w:space="0" w:color="auto"/>
        <w:left w:val="none" w:sz="0" w:space="0" w:color="auto"/>
        <w:bottom w:val="none" w:sz="0" w:space="0" w:color="auto"/>
        <w:right w:val="none" w:sz="0" w:space="0" w:color="auto"/>
      </w:divBdr>
    </w:div>
    <w:div w:id="213738538">
      <w:bodyDiv w:val="1"/>
      <w:marLeft w:val="0"/>
      <w:marRight w:val="0"/>
      <w:marTop w:val="0"/>
      <w:marBottom w:val="0"/>
      <w:divBdr>
        <w:top w:val="none" w:sz="0" w:space="0" w:color="auto"/>
        <w:left w:val="none" w:sz="0" w:space="0" w:color="auto"/>
        <w:bottom w:val="none" w:sz="0" w:space="0" w:color="auto"/>
        <w:right w:val="none" w:sz="0" w:space="0" w:color="auto"/>
      </w:divBdr>
      <w:divsChild>
        <w:div w:id="768502243">
          <w:marLeft w:val="0"/>
          <w:marRight w:val="0"/>
          <w:marTop w:val="0"/>
          <w:marBottom w:val="0"/>
          <w:divBdr>
            <w:top w:val="none" w:sz="0" w:space="0" w:color="auto"/>
            <w:left w:val="none" w:sz="0" w:space="0" w:color="auto"/>
            <w:bottom w:val="none" w:sz="0" w:space="0" w:color="auto"/>
            <w:right w:val="none" w:sz="0" w:space="0" w:color="auto"/>
          </w:divBdr>
        </w:div>
        <w:div w:id="1141341228">
          <w:marLeft w:val="0"/>
          <w:marRight w:val="0"/>
          <w:marTop w:val="0"/>
          <w:marBottom w:val="0"/>
          <w:divBdr>
            <w:top w:val="none" w:sz="0" w:space="0" w:color="auto"/>
            <w:left w:val="none" w:sz="0" w:space="0" w:color="auto"/>
            <w:bottom w:val="none" w:sz="0" w:space="0" w:color="auto"/>
            <w:right w:val="none" w:sz="0" w:space="0" w:color="auto"/>
          </w:divBdr>
        </w:div>
        <w:div w:id="1634478443">
          <w:marLeft w:val="0"/>
          <w:marRight w:val="0"/>
          <w:marTop w:val="0"/>
          <w:marBottom w:val="0"/>
          <w:divBdr>
            <w:top w:val="none" w:sz="0" w:space="0" w:color="auto"/>
            <w:left w:val="none" w:sz="0" w:space="0" w:color="auto"/>
            <w:bottom w:val="none" w:sz="0" w:space="0" w:color="auto"/>
            <w:right w:val="none" w:sz="0" w:space="0" w:color="auto"/>
          </w:divBdr>
        </w:div>
        <w:div w:id="79372457">
          <w:marLeft w:val="0"/>
          <w:marRight w:val="0"/>
          <w:marTop w:val="0"/>
          <w:marBottom w:val="0"/>
          <w:divBdr>
            <w:top w:val="none" w:sz="0" w:space="0" w:color="auto"/>
            <w:left w:val="none" w:sz="0" w:space="0" w:color="auto"/>
            <w:bottom w:val="none" w:sz="0" w:space="0" w:color="auto"/>
            <w:right w:val="none" w:sz="0" w:space="0" w:color="auto"/>
          </w:divBdr>
        </w:div>
      </w:divsChild>
    </w:div>
    <w:div w:id="356808496">
      <w:bodyDiv w:val="1"/>
      <w:marLeft w:val="0"/>
      <w:marRight w:val="0"/>
      <w:marTop w:val="0"/>
      <w:marBottom w:val="0"/>
      <w:divBdr>
        <w:top w:val="none" w:sz="0" w:space="0" w:color="auto"/>
        <w:left w:val="none" w:sz="0" w:space="0" w:color="auto"/>
        <w:bottom w:val="none" w:sz="0" w:space="0" w:color="auto"/>
        <w:right w:val="none" w:sz="0" w:space="0" w:color="auto"/>
      </w:divBdr>
      <w:divsChild>
        <w:div w:id="1088891839">
          <w:marLeft w:val="0"/>
          <w:marRight w:val="0"/>
          <w:marTop w:val="0"/>
          <w:marBottom w:val="0"/>
          <w:divBdr>
            <w:top w:val="none" w:sz="0" w:space="0" w:color="auto"/>
            <w:left w:val="none" w:sz="0" w:space="0" w:color="auto"/>
            <w:bottom w:val="none" w:sz="0" w:space="0" w:color="auto"/>
            <w:right w:val="none" w:sz="0" w:space="0" w:color="auto"/>
          </w:divBdr>
        </w:div>
        <w:div w:id="1467623696">
          <w:marLeft w:val="0"/>
          <w:marRight w:val="0"/>
          <w:marTop w:val="0"/>
          <w:marBottom w:val="0"/>
          <w:divBdr>
            <w:top w:val="none" w:sz="0" w:space="0" w:color="auto"/>
            <w:left w:val="none" w:sz="0" w:space="0" w:color="auto"/>
            <w:bottom w:val="none" w:sz="0" w:space="0" w:color="auto"/>
            <w:right w:val="none" w:sz="0" w:space="0" w:color="auto"/>
          </w:divBdr>
        </w:div>
        <w:div w:id="1639332807">
          <w:marLeft w:val="0"/>
          <w:marRight w:val="0"/>
          <w:marTop w:val="0"/>
          <w:marBottom w:val="0"/>
          <w:divBdr>
            <w:top w:val="none" w:sz="0" w:space="0" w:color="auto"/>
            <w:left w:val="none" w:sz="0" w:space="0" w:color="auto"/>
            <w:bottom w:val="none" w:sz="0" w:space="0" w:color="auto"/>
            <w:right w:val="none" w:sz="0" w:space="0" w:color="auto"/>
          </w:divBdr>
        </w:div>
        <w:div w:id="1236286152">
          <w:marLeft w:val="0"/>
          <w:marRight w:val="0"/>
          <w:marTop w:val="0"/>
          <w:marBottom w:val="0"/>
          <w:divBdr>
            <w:top w:val="none" w:sz="0" w:space="0" w:color="auto"/>
            <w:left w:val="none" w:sz="0" w:space="0" w:color="auto"/>
            <w:bottom w:val="none" w:sz="0" w:space="0" w:color="auto"/>
            <w:right w:val="none" w:sz="0" w:space="0" w:color="auto"/>
          </w:divBdr>
        </w:div>
      </w:divsChild>
    </w:div>
    <w:div w:id="1039206984">
      <w:bodyDiv w:val="1"/>
      <w:marLeft w:val="0"/>
      <w:marRight w:val="0"/>
      <w:marTop w:val="0"/>
      <w:marBottom w:val="0"/>
      <w:divBdr>
        <w:top w:val="none" w:sz="0" w:space="0" w:color="auto"/>
        <w:left w:val="none" w:sz="0" w:space="0" w:color="auto"/>
        <w:bottom w:val="none" w:sz="0" w:space="0" w:color="auto"/>
        <w:right w:val="none" w:sz="0" w:space="0" w:color="auto"/>
      </w:divBdr>
    </w:div>
    <w:div w:id="1121072258">
      <w:bodyDiv w:val="1"/>
      <w:marLeft w:val="0"/>
      <w:marRight w:val="0"/>
      <w:marTop w:val="0"/>
      <w:marBottom w:val="0"/>
      <w:divBdr>
        <w:top w:val="none" w:sz="0" w:space="0" w:color="auto"/>
        <w:left w:val="none" w:sz="0" w:space="0" w:color="auto"/>
        <w:bottom w:val="none" w:sz="0" w:space="0" w:color="auto"/>
        <w:right w:val="none" w:sz="0" w:space="0" w:color="auto"/>
      </w:divBdr>
    </w:div>
    <w:div w:id="1207447403">
      <w:bodyDiv w:val="1"/>
      <w:marLeft w:val="0"/>
      <w:marRight w:val="0"/>
      <w:marTop w:val="0"/>
      <w:marBottom w:val="0"/>
      <w:divBdr>
        <w:top w:val="none" w:sz="0" w:space="0" w:color="auto"/>
        <w:left w:val="none" w:sz="0" w:space="0" w:color="auto"/>
        <w:bottom w:val="none" w:sz="0" w:space="0" w:color="auto"/>
        <w:right w:val="none" w:sz="0" w:space="0" w:color="auto"/>
      </w:divBdr>
    </w:div>
    <w:div w:id="1519806741">
      <w:bodyDiv w:val="1"/>
      <w:marLeft w:val="0"/>
      <w:marRight w:val="0"/>
      <w:marTop w:val="0"/>
      <w:marBottom w:val="0"/>
      <w:divBdr>
        <w:top w:val="none" w:sz="0" w:space="0" w:color="auto"/>
        <w:left w:val="none" w:sz="0" w:space="0" w:color="auto"/>
        <w:bottom w:val="none" w:sz="0" w:space="0" w:color="auto"/>
        <w:right w:val="none" w:sz="0" w:space="0" w:color="auto"/>
      </w:divBdr>
    </w:div>
    <w:div w:id="1824814509">
      <w:bodyDiv w:val="1"/>
      <w:marLeft w:val="0"/>
      <w:marRight w:val="0"/>
      <w:marTop w:val="0"/>
      <w:marBottom w:val="0"/>
      <w:divBdr>
        <w:top w:val="none" w:sz="0" w:space="0" w:color="auto"/>
        <w:left w:val="none" w:sz="0" w:space="0" w:color="auto"/>
        <w:bottom w:val="none" w:sz="0" w:space="0" w:color="auto"/>
        <w:right w:val="none" w:sz="0" w:space="0" w:color="auto"/>
      </w:divBdr>
    </w:div>
    <w:div w:id="212588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67-9604.00267" TargetMode="External"/><Relationship Id="rId13" Type="http://schemas.openxmlformats.org/officeDocument/2006/relationships/hyperlink" Target="http://www.ilo.org/public/english/region/asro/bangkok/ability/regional_laws_bangla2001.htm" TargetMode="External"/><Relationship Id="rId18" Type="http://schemas.openxmlformats.org/officeDocument/2006/relationships/hyperlink" Target="http://unesco.org/images/0012/001211/121147e.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moedu.gov.bd/index.php?option=com_context&amp;task=view&amp;id=338&amp;itemid=416" TargetMode="External"/><Relationship Id="rId17" Type="http://schemas.openxmlformats.org/officeDocument/2006/relationships/hyperlink" Target="http://unesdoc.unesco.org/education/pdf/SALAMA_E.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234/jie.2020.00145" TargetMode="External"/><Relationship Id="rId20" Type="http://schemas.openxmlformats.org/officeDocument/2006/relationships/hyperlink" Target="https://doi.org/10.1596/978-1-4648-168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ffordable-learning.com/content/dam/plc/prkc/uk/palf/Bangladesh/assessment.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37/a0023099"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111/j.1540-4560.2011.01706.x" TargetMode="External"/><Relationship Id="rId19" Type="http://schemas.openxmlformats.org/officeDocument/2006/relationships/hyperlink" Target="https://doi.org/10.1177/001440299806500106" TargetMode="External"/><Relationship Id="rId4" Type="http://schemas.openxmlformats.org/officeDocument/2006/relationships/settings" Target="settings.xml"/><Relationship Id="rId9" Type="http://schemas.openxmlformats.org/officeDocument/2006/relationships/hyperlink" Target="https://doi.org/10.5678/edurev.2021.00210" TargetMode="External"/><Relationship Id="rId14" Type="http://schemas.openxmlformats.org/officeDocument/2006/relationships/hyperlink" Target="http://www.oecd.org/document/52/0.3746.en_2649_34991988_1_1_1_1,00&amp;en-USS_01DBS.html"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ED5B-8BF0-4BE2-BC3E-FC9048F0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14</Pages>
  <Words>6475</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Nawrin</dc:creator>
  <cp:lastModifiedBy>SDI 1084</cp:lastModifiedBy>
  <cp:revision>101</cp:revision>
  <cp:lastPrinted>2025-02-22T13:49:00Z</cp:lastPrinted>
  <dcterms:created xsi:type="dcterms:W3CDTF">2024-09-26T18:16:00Z</dcterms:created>
  <dcterms:modified xsi:type="dcterms:W3CDTF">2025-04-14T05:16:00Z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de117c45f5632c29f762055db22843e9dc66417114d8ec6b9ccf16ce3f6b9e3a</vt:lpwstr>
  </property>
</Properties>
</file>