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2B9F" w14:textId="169E7C38" w:rsidR="007E22CA" w:rsidRPr="00B61355" w:rsidRDefault="00622A15" w:rsidP="00162668">
      <w:pPr>
        <w:pStyle w:val="NormalWeb"/>
        <w:jc w:val="center"/>
        <w:rPr>
          <w:rStyle w:val="Strong"/>
          <w:rFonts w:eastAsiaTheme="majorEastAsia"/>
        </w:rPr>
      </w:pPr>
      <w:r w:rsidRPr="00B61355">
        <w:rPr>
          <w:rStyle w:val="Strong"/>
          <w:rFonts w:eastAsiaTheme="majorEastAsia"/>
        </w:rPr>
        <w:t>Role of m</w:t>
      </w:r>
      <w:r w:rsidR="005F0829" w:rsidRPr="00B61355">
        <w:rPr>
          <w:rStyle w:val="Strong"/>
          <w:rFonts w:eastAsiaTheme="majorEastAsia"/>
        </w:rPr>
        <w:t xml:space="preserve">ajor </w:t>
      </w:r>
      <w:r w:rsidRPr="00B61355">
        <w:rPr>
          <w:rStyle w:val="Strong"/>
          <w:rFonts w:eastAsiaTheme="majorEastAsia"/>
        </w:rPr>
        <w:t>and</w:t>
      </w:r>
      <w:r w:rsidR="005F0829" w:rsidRPr="00B61355">
        <w:rPr>
          <w:rStyle w:val="Strong"/>
          <w:rFonts w:eastAsiaTheme="majorEastAsia"/>
        </w:rPr>
        <w:t xml:space="preserve"> minor</w:t>
      </w:r>
      <w:r w:rsidR="00460803" w:rsidRPr="00B61355">
        <w:rPr>
          <w:rStyle w:val="Strong"/>
          <w:rFonts w:eastAsiaTheme="majorEastAsia"/>
        </w:rPr>
        <w:t xml:space="preserve"> </w:t>
      </w:r>
      <w:r w:rsidR="005F0829" w:rsidRPr="00B61355">
        <w:rPr>
          <w:rStyle w:val="Strong"/>
          <w:rFonts w:eastAsiaTheme="majorEastAsia"/>
        </w:rPr>
        <w:t>parties</w:t>
      </w:r>
      <w:r w:rsidR="00AC6612" w:rsidRPr="00B61355">
        <w:rPr>
          <w:rStyle w:val="Strong"/>
          <w:rFonts w:eastAsiaTheme="majorEastAsia"/>
        </w:rPr>
        <w:t xml:space="preserve"> in female candidacy selection in Nigeria</w:t>
      </w:r>
      <w:r w:rsidR="000F0E78" w:rsidRPr="00B61355">
        <w:rPr>
          <w:rStyle w:val="Strong"/>
          <w:rFonts w:eastAsiaTheme="majorEastAsia"/>
        </w:rPr>
        <w:t>:</w:t>
      </w:r>
      <w:r w:rsidR="005F0829" w:rsidRPr="00B61355">
        <w:rPr>
          <w:rStyle w:val="Strong"/>
          <w:rFonts w:eastAsiaTheme="majorEastAsia"/>
        </w:rPr>
        <w:t xml:space="preserve"> A </w:t>
      </w:r>
      <w:r w:rsidR="000F0E78" w:rsidRPr="00B61355">
        <w:rPr>
          <w:rStyle w:val="Strong"/>
          <w:rFonts w:eastAsiaTheme="majorEastAsia"/>
        </w:rPr>
        <w:t>study of women’s participation in</w:t>
      </w:r>
      <w:r w:rsidR="005F0829" w:rsidRPr="00B61355">
        <w:rPr>
          <w:rStyle w:val="Strong"/>
          <w:rFonts w:eastAsiaTheme="majorEastAsia"/>
        </w:rPr>
        <w:t xml:space="preserve"> the 2019 and 2023 </w:t>
      </w:r>
      <w:r w:rsidR="00005E5A" w:rsidRPr="00B61355">
        <w:rPr>
          <w:rStyle w:val="Strong"/>
          <w:rFonts w:eastAsiaTheme="majorEastAsia"/>
        </w:rPr>
        <w:t xml:space="preserve">general </w:t>
      </w:r>
      <w:r w:rsidR="005F0829" w:rsidRPr="00B61355">
        <w:rPr>
          <w:rStyle w:val="Strong"/>
          <w:rFonts w:eastAsiaTheme="majorEastAsia"/>
        </w:rPr>
        <w:t>election</w:t>
      </w:r>
      <w:r w:rsidR="00460803" w:rsidRPr="00B61355">
        <w:rPr>
          <w:rStyle w:val="Strong"/>
          <w:rFonts w:eastAsiaTheme="majorEastAsia"/>
        </w:rPr>
        <w:t>s</w:t>
      </w:r>
      <w:r w:rsidR="00005E5A" w:rsidRPr="00B61355">
        <w:rPr>
          <w:rStyle w:val="Strong"/>
          <w:rFonts w:eastAsiaTheme="majorEastAsia"/>
        </w:rPr>
        <w:t xml:space="preserve"> </w:t>
      </w:r>
    </w:p>
    <w:p w14:paraId="6B18CC74" w14:textId="77777777" w:rsidR="00162668" w:rsidRDefault="00162668" w:rsidP="00162668">
      <w:pPr>
        <w:pStyle w:val="NormalWeb"/>
        <w:spacing w:before="0" w:beforeAutospacing="0" w:after="0" w:afterAutospacing="0"/>
        <w:jc w:val="center"/>
        <w:rPr>
          <w:rFonts w:eastAsiaTheme="majorEastAsia"/>
          <w:b/>
          <w:bCs/>
        </w:rPr>
      </w:pPr>
    </w:p>
    <w:p w14:paraId="452C9072" w14:textId="77777777" w:rsidR="00914EDA" w:rsidRDefault="00914EDA" w:rsidP="00162668">
      <w:pPr>
        <w:pStyle w:val="NormalWeb"/>
        <w:spacing w:before="0" w:beforeAutospacing="0" w:after="0" w:afterAutospacing="0"/>
        <w:jc w:val="center"/>
        <w:rPr>
          <w:rFonts w:eastAsiaTheme="majorEastAsia"/>
          <w:b/>
          <w:bCs/>
        </w:rPr>
      </w:pPr>
    </w:p>
    <w:p w14:paraId="0B0E45B0" w14:textId="77777777" w:rsidR="00914EDA" w:rsidRDefault="00914EDA" w:rsidP="00162668">
      <w:pPr>
        <w:pStyle w:val="NormalWeb"/>
        <w:spacing w:before="0" w:beforeAutospacing="0" w:after="0" w:afterAutospacing="0"/>
        <w:jc w:val="center"/>
        <w:rPr>
          <w:rFonts w:eastAsiaTheme="majorEastAsia"/>
          <w:b/>
          <w:bCs/>
        </w:rPr>
      </w:pPr>
    </w:p>
    <w:p w14:paraId="77DB4174" w14:textId="77777777" w:rsidR="00914EDA" w:rsidRPr="00B61355" w:rsidRDefault="00914EDA" w:rsidP="00162668">
      <w:pPr>
        <w:pStyle w:val="NormalWeb"/>
        <w:spacing w:before="0" w:beforeAutospacing="0" w:after="0" w:afterAutospacing="0"/>
        <w:jc w:val="center"/>
        <w:rPr>
          <w:rFonts w:eastAsiaTheme="majorEastAsia"/>
          <w:b/>
          <w:bCs/>
        </w:rPr>
      </w:pPr>
    </w:p>
    <w:p w14:paraId="07B3667A" w14:textId="330AF32F" w:rsidR="002D4C99" w:rsidRPr="00B61355" w:rsidRDefault="002D4C99" w:rsidP="002D4C99">
      <w:pPr>
        <w:jc w:val="both"/>
        <w:rPr>
          <w:rFonts w:ascii="Times New Roman" w:hAnsi="Times New Roman" w:cs="Times New Roman"/>
          <w:b/>
          <w:bCs/>
        </w:rPr>
      </w:pPr>
      <w:r w:rsidRPr="00B61355">
        <w:rPr>
          <w:rFonts w:ascii="Times New Roman" w:hAnsi="Times New Roman" w:cs="Times New Roman"/>
          <w:b/>
          <w:bCs/>
        </w:rPr>
        <w:t>Abstract</w:t>
      </w:r>
    </w:p>
    <w:p w14:paraId="50586DD1" w14:textId="3B094D45" w:rsidR="00E43791" w:rsidRPr="00B61355" w:rsidRDefault="003503BA" w:rsidP="002D4C99">
      <w:pPr>
        <w:jc w:val="both"/>
        <w:rPr>
          <w:rFonts w:ascii="Times New Roman" w:hAnsi="Times New Roman" w:cs="Times New Roman"/>
        </w:rPr>
      </w:pPr>
      <w:r w:rsidRPr="00B61355">
        <w:rPr>
          <w:rFonts w:ascii="Times New Roman" w:hAnsi="Times New Roman" w:cs="Times New Roman"/>
        </w:rPr>
        <w:t xml:space="preserve">Despite numerous legal and policy frameworks designed to enhance gender inclusion, women's political participation in Nigeria remains notably limited. This </w:t>
      </w:r>
      <w:r w:rsidR="00AC580F" w:rsidRPr="00B61355">
        <w:rPr>
          <w:rFonts w:ascii="Times New Roman" w:hAnsi="Times New Roman" w:cs="Times New Roman"/>
        </w:rPr>
        <w:t xml:space="preserve">comparative </w:t>
      </w:r>
      <w:r w:rsidRPr="00B61355">
        <w:rPr>
          <w:rFonts w:ascii="Times New Roman" w:hAnsi="Times New Roman" w:cs="Times New Roman"/>
        </w:rPr>
        <w:t>research explores how major and minor political parties influenced women's participation in electoral contests during the 2019 and 2023 general elections.</w:t>
      </w:r>
      <w:r w:rsidR="00470E10" w:rsidRPr="00B61355">
        <w:rPr>
          <w:rFonts w:ascii="Times New Roman" w:hAnsi="Times New Roman" w:cs="Times New Roman"/>
        </w:rPr>
        <w:t xml:space="preserve"> The study adopted a </w:t>
      </w:r>
      <w:r w:rsidR="00343A46" w:rsidRPr="00B61355">
        <w:rPr>
          <w:rStyle w:val="Strong"/>
          <w:rFonts w:ascii="Times New Roman" w:hAnsi="Times New Roman" w:cs="Times New Roman"/>
          <w:b w:val="0"/>
          <w:bCs w:val="0"/>
        </w:rPr>
        <w:t>quantitative research approach</w:t>
      </w:r>
      <w:r w:rsidR="008250B5" w:rsidRPr="00B61355">
        <w:rPr>
          <w:rStyle w:val="Strong"/>
          <w:rFonts w:ascii="Times New Roman" w:hAnsi="Times New Roman" w:cs="Times New Roman"/>
          <w:b w:val="0"/>
          <w:bCs w:val="0"/>
        </w:rPr>
        <w:t>,</w:t>
      </w:r>
      <w:r w:rsidR="00C5186F" w:rsidRPr="00B61355">
        <w:rPr>
          <w:rStyle w:val="Strong"/>
          <w:rFonts w:ascii="Times New Roman" w:hAnsi="Times New Roman" w:cs="Times New Roman"/>
          <w:b w:val="0"/>
          <w:bCs w:val="0"/>
        </w:rPr>
        <w:t xml:space="preserve"> and</w:t>
      </w:r>
      <w:r w:rsidR="00343A46" w:rsidRPr="00B61355">
        <w:rPr>
          <w:rFonts w:ascii="Times New Roman" w:hAnsi="Times New Roman" w:cs="Times New Roman"/>
          <w:b/>
          <w:bCs/>
        </w:rPr>
        <w:t xml:space="preserve"> </w:t>
      </w:r>
      <w:r w:rsidR="00C5186F" w:rsidRPr="00B61355">
        <w:rPr>
          <w:rFonts w:ascii="Times New Roman" w:hAnsi="Times New Roman" w:cs="Times New Roman"/>
        </w:rPr>
        <w:t xml:space="preserve">data were analyzed using </w:t>
      </w:r>
      <w:r w:rsidR="008250B5" w:rsidRPr="00B61355">
        <w:rPr>
          <w:rFonts w:ascii="Times New Roman" w:hAnsi="Times New Roman" w:cs="Times New Roman"/>
        </w:rPr>
        <w:t xml:space="preserve">a </w:t>
      </w:r>
      <w:r w:rsidR="00C5186F" w:rsidRPr="00B61355">
        <w:rPr>
          <w:rFonts w:ascii="Times New Roman" w:hAnsi="Times New Roman" w:cs="Times New Roman"/>
        </w:rPr>
        <w:t>descriptive method.</w:t>
      </w:r>
      <w:r w:rsidR="00C5186F" w:rsidRPr="00B61355">
        <w:rPr>
          <w:rFonts w:ascii="Times New Roman" w:hAnsi="Times New Roman" w:cs="Times New Roman"/>
          <w:b/>
          <w:bCs/>
        </w:rPr>
        <w:t xml:space="preserve"> </w:t>
      </w:r>
      <w:bookmarkStart w:id="0" w:name="_Hlk192955002"/>
      <w:r w:rsidR="00C5186F" w:rsidRPr="00B61355">
        <w:rPr>
          <w:rFonts w:ascii="Times New Roman" w:hAnsi="Times New Roman" w:cs="Times New Roman"/>
        </w:rPr>
        <w:t>D</w:t>
      </w:r>
      <w:r w:rsidR="00343A46" w:rsidRPr="00B61355">
        <w:rPr>
          <w:rFonts w:ascii="Times New Roman" w:hAnsi="Times New Roman" w:cs="Times New Roman"/>
        </w:rPr>
        <w:t>atasets and reports from the Independent National Electoral Commission (INEC)</w:t>
      </w:r>
      <w:r w:rsidR="003E760C" w:rsidRPr="00B61355">
        <w:rPr>
          <w:rFonts w:ascii="Times New Roman" w:hAnsi="Times New Roman" w:cs="Times New Roman"/>
        </w:rPr>
        <w:t>,</w:t>
      </w:r>
      <w:r w:rsidR="00C5186F" w:rsidRPr="00B61355">
        <w:rPr>
          <w:rFonts w:ascii="Times New Roman" w:hAnsi="Times New Roman" w:cs="Times New Roman"/>
        </w:rPr>
        <w:t xml:space="preserve"> and relevant international organizations</w:t>
      </w:r>
      <w:r w:rsidR="00343A46" w:rsidRPr="00B61355">
        <w:rPr>
          <w:rFonts w:ascii="Times New Roman" w:hAnsi="Times New Roman" w:cs="Times New Roman"/>
        </w:rPr>
        <w:t xml:space="preserve"> were </w:t>
      </w:r>
      <w:r w:rsidR="00C5186F" w:rsidRPr="00B61355">
        <w:rPr>
          <w:rFonts w:ascii="Times New Roman" w:hAnsi="Times New Roman" w:cs="Times New Roman"/>
        </w:rPr>
        <w:t xml:space="preserve">used in the study. </w:t>
      </w:r>
      <w:r w:rsidR="00825217" w:rsidRPr="00B61355">
        <w:rPr>
          <w:rFonts w:ascii="Times New Roman" w:hAnsi="Times New Roman" w:cs="Times New Roman"/>
        </w:rPr>
        <w:t>To</w:t>
      </w:r>
      <w:r w:rsidRPr="00B61355">
        <w:rPr>
          <w:rFonts w:ascii="Times New Roman" w:hAnsi="Times New Roman" w:cs="Times New Roman"/>
        </w:rPr>
        <w:t xml:space="preserve"> </w:t>
      </w:r>
      <w:r w:rsidR="00825217" w:rsidRPr="00B61355">
        <w:rPr>
          <w:rFonts w:ascii="Times New Roman" w:hAnsi="Times New Roman" w:cs="Times New Roman"/>
        </w:rPr>
        <w:t xml:space="preserve">achieve the aim </w:t>
      </w:r>
      <w:r w:rsidRPr="00B61355">
        <w:rPr>
          <w:rFonts w:ascii="Times New Roman" w:hAnsi="Times New Roman" w:cs="Times New Roman"/>
        </w:rPr>
        <w:t>of the study, political parties were categorized into two groups: major parties (A</w:t>
      </w:r>
      <w:r w:rsidR="00F1216F" w:rsidRPr="00B61355">
        <w:rPr>
          <w:rFonts w:ascii="Times New Roman" w:hAnsi="Times New Roman" w:cs="Times New Roman"/>
        </w:rPr>
        <w:t>ll Progressives Congress [A</w:t>
      </w:r>
      <w:r w:rsidRPr="00B61355">
        <w:rPr>
          <w:rFonts w:ascii="Times New Roman" w:hAnsi="Times New Roman" w:cs="Times New Roman"/>
        </w:rPr>
        <w:t>PC</w:t>
      </w:r>
      <w:r w:rsidR="00F1216F" w:rsidRPr="00B61355">
        <w:rPr>
          <w:rFonts w:ascii="Times New Roman" w:hAnsi="Times New Roman" w:cs="Times New Roman"/>
        </w:rPr>
        <w:t>]</w:t>
      </w:r>
      <w:r w:rsidRPr="00B61355">
        <w:rPr>
          <w:rFonts w:ascii="Times New Roman" w:hAnsi="Times New Roman" w:cs="Times New Roman"/>
        </w:rPr>
        <w:t xml:space="preserve"> and </w:t>
      </w:r>
      <w:r w:rsidR="00F1216F" w:rsidRPr="00B61355">
        <w:rPr>
          <w:rFonts w:ascii="Times New Roman" w:hAnsi="Times New Roman" w:cs="Times New Roman"/>
        </w:rPr>
        <w:t>Peoples’ Democratic Party [</w:t>
      </w:r>
      <w:r w:rsidRPr="00B61355">
        <w:rPr>
          <w:rFonts w:ascii="Times New Roman" w:hAnsi="Times New Roman" w:cs="Times New Roman"/>
        </w:rPr>
        <w:t>PDP</w:t>
      </w:r>
      <w:r w:rsidR="00F1216F" w:rsidRPr="00B61355">
        <w:rPr>
          <w:rFonts w:ascii="Times New Roman" w:hAnsi="Times New Roman" w:cs="Times New Roman"/>
        </w:rPr>
        <w:t>]</w:t>
      </w:r>
      <w:r w:rsidRPr="00B61355">
        <w:rPr>
          <w:rFonts w:ascii="Times New Roman" w:hAnsi="Times New Roman" w:cs="Times New Roman"/>
        </w:rPr>
        <w:t>) and minor parties (</w:t>
      </w:r>
      <w:r w:rsidR="00F1216F" w:rsidRPr="00B61355">
        <w:rPr>
          <w:rFonts w:ascii="Times New Roman" w:hAnsi="Times New Roman" w:cs="Times New Roman"/>
        </w:rPr>
        <w:t>A</w:t>
      </w:r>
      <w:r w:rsidRPr="00B61355">
        <w:rPr>
          <w:rFonts w:ascii="Times New Roman" w:hAnsi="Times New Roman" w:cs="Times New Roman"/>
        </w:rPr>
        <w:t>ll other</w:t>
      </w:r>
      <w:r w:rsidR="001D6EDC" w:rsidRPr="00B61355">
        <w:rPr>
          <w:rFonts w:ascii="Times New Roman" w:hAnsi="Times New Roman" w:cs="Times New Roman"/>
        </w:rPr>
        <w:t xml:space="preserve"> parties</w:t>
      </w:r>
      <w:r w:rsidRPr="00B61355">
        <w:rPr>
          <w:rFonts w:ascii="Times New Roman" w:hAnsi="Times New Roman" w:cs="Times New Roman"/>
        </w:rPr>
        <w:t>)</w:t>
      </w:r>
      <w:bookmarkStart w:id="1" w:name="_Hlk193521783"/>
      <w:bookmarkEnd w:id="0"/>
      <w:r w:rsidR="001D6EDC" w:rsidRPr="00B61355">
        <w:rPr>
          <w:rFonts w:ascii="Times New Roman" w:hAnsi="Times New Roman" w:cs="Times New Roman"/>
        </w:rPr>
        <w:t>. Other secondary sources</w:t>
      </w:r>
      <w:r w:rsidR="00470E10" w:rsidRPr="00B61355">
        <w:rPr>
          <w:rFonts w:ascii="Times New Roman" w:hAnsi="Times New Roman" w:cs="Times New Roman"/>
        </w:rPr>
        <w:t xml:space="preserve"> employed</w:t>
      </w:r>
      <w:r w:rsidR="008304F3" w:rsidRPr="00B61355">
        <w:rPr>
          <w:rFonts w:ascii="Times New Roman" w:hAnsi="Times New Roman" w:cs="Times New Roman"/>
        </w:rPr>
        <w:t xml:space="preserve"> in the study</w:t>
      </w:r>
      <w:r w:rsidR="001D6EDC" w:rsidRPr="00B61355">
        <w:rPr>
          <w:rFonts w:ascii="Times New Roman" w:hAnsi="Times New Roman" w:cs="Times New Roman"/>
        </w:rPr>
        <w:t xml:space="preserve"> include</w:t>
      </w:r>
      <w:r w:rsidRPr="00B61355">
        <w:rPr>
          <w:rFonts w:ascii="Times New Roman" w:hAnsi="Times New Roman" w:cs="Times New Roman"/>
        </w:rPr>
        <w:t xml:space="preserve"> journal articles</w:t>
      </w:r>
      <w:r w:rsidR="008304F3" w:rsidRPr="00B61355">
        <w:rPr>
          <w:rFonts w:ascii="Times New Roman" w:hAnsi="Times New Roman" w:cs="Times New Roman"/>
        </w:rPr>
        <w:t>, newspapers,</w:t>
      </w:r>
      <w:r w:rsidRPr="00B61355">
        <w:rPr>
          <w:rFonts w:ascii="Times New Roman" w:hAnsi="Times New Roman" w:cs="Times New Roman"/>
        </w:rPr>
        <w:t xml:space="preserve"> and books</w:t>
      </w:r>
      <w:r w:rsidR="00470E10" w:rsidRPr="00B61355">
        <w:rPr>
          <w:rFonts w:ascii="Times New Roman" w:hAnsi="Times New Roman" w:cs="Times New Roman"/>
        </w:rPr>
        <w:t>, while the Feminist Institutionalism (FI) theory served as the study’s theoretical framework.</w:t>
      </w:r>
      <w:r w:rsidRPr="00B61355">
        <w:rPr>
          <w:rFonts w:ascii="Times New Roman" w:hAnsi="Times New Roman" w:cs="Times New Roman"/>
        </w:rPr>
        <w:t xml:space="preserve"> </w:t>
      </w:r>
      <w:bookmarkEnd w:id="1"/>
      <w:r w:rsidRPr="00B61355">
        <w:rPr>
          <w:rFonts w:ascii="Times New Roman" w:hAnsi="Times New Roman" w:cs="Times New Roman"/>
        </w:rPr>
        <w:t>Research indicates that while major political parties offered few opportunities to female candidates, minor political parties were more accommodating</w:t>
      </w:r>
      <w:r w:rsidR="00C5186F" w:rsidRPr="00B61355">
        <w:rPr>
          <w:rFonts w:ascii="Times New Roman" w:hAnsi="Times New Roman" w:cs="Times New Roman"/>
        </w:rPr>
        <w:t xml:space="preserve">. </w:t>
      </w:r>
      <w:r w:rsidR="00AD34E0" w:rsidRPr="00B61355">
        <w:rPr>
          <w:rFonts w:ascii="Times New Roman" w:hAnsi="Times New Roman" w:cs="Times New Roman"/>
        </w:rPr>
        <w:t>Further</w:t>
      </w:r>
      <w:r w:rsidRPr="00B61355">
        <w:rPr>
          <w:rFonts w:ascii="Times New Roman" w:hAnsi="Times New Roman" w:cs="Times New Roman"/>
        </w:rPr>
        <w:t xml:space="preserve"> findings reveal that despite a general decrease in the number of female candidates presented by both major and minor parties in the 2023 election compared to 2019, electoral outcomes did not improve. </w:t>
      </w:r>
      <w:r w:rsidR="008250B5" w:rsidRPr="00B61355">
        <w:rPr>
          <w:rFonts w:ascii="Times New Roman" w:hAnsi="Times New Roman" w:cs="Times New Roman"/>
        </w:rPr>
        <w:t>Th</w:t>
      </w:r>
      <w:r w:rsidR="00F90A94" w:rsidRPr="00B61355">
        <w:rPr>
          <w:rFonts w:ascii="Times New Roman" w:hAnsi="Times New Roman" w:cs="Times New Roman"/>
        </w:rPr>
        <w:t>e study suggests adopting a more inclusive process for party nominations</w:t>
      </w:r>
      <w:r w:rsidR="00AD34E0" w:rsidRPr="00B61355">
        <w:rPr>
          <w:rFonts w:ascii="Times New Roman" w:hAnsi="Times New Roman" w:cs="Times New Roman"/>
        </w:rPr>
        <w:t>,</w:t>
      </w:r>
      <w:r w:rsidR="00F90A94" w:rsidRPr="00B61355">
        <w:rPr>
          <w:rFonts w:ascii="Times New Roman" w:hAnsi="Times New Roman" w:cs="Times New Roman"/>
        </w:rPr>
        <w:t xml:space="preserve"> providing </w:t>
      </w:r>
      <w:r w:rsidR="0081143B" w:rsidRPr="00B61355">
        <w:rPr>
          <w:rFonts w:ascii="Times New Roman" w:hAnsi="Times New Roman" w:cs="Times New Roman"/>
        </w:rPr>
        <w:t>more</w:t>
      </w:r>
      <w:r w:rsidR="00F90A94" w:rsidRPr="00B61355">
        <w:rPr>
          <w:rFonts w:ascii="Times New Roman" w:hAnsi="Times New Roman" w:cs="Times New Roman"/>
        </w:rPr>
        <w:t xml:space="preserve"> institutional support to female candidates, implementing legal reforms to enforce gender quotas within political parties, and allocating reserved seats for women</w:t>
      </w:r>
      <w:r w:rsidR="000F0E78" w:rsidRPr="00B61355">
        <w:rPr>
          <w:rFonts w:ascii="Times New Roman" w:hAnsi="Times New Roman" w:cs="Times New Roman"/>
        </w:rPr>
        <w:t>,</w:t>
      </w:r>
      <w:r w:rsidR="0093727E" w:rsidRPr="00B61355">
        <w:rPr>
          <w:rFonts w:ascii="Times New Roman" w:hAnsi="Times New Roman" w:cs="Times New Roman"/>
        </w:rPr>
        <w:t xml:space="preserve"> among others</w:t>
      </w:r>
      <w:r w:rsidR="00F90A94" w:rsidRPr="00B61355">
        <w:rPr>
          <w:rFonts w:ascii="Times New Roman" w:hAnsi="Times New Roman" w:cs="Times New Roman"/>
        </w:rPr>
        <w:t xml:space="preserve">. Enhancing women's inclusion in major political parties is crucial for increasing their participation and representation in </w:t>
      </w:r>
      <w:r w:rsidR="000F0E78" w:rsidRPr="00B61355">
        <w:rPr>
          <w:rFonts w:ascii="Times New Roman" w:hAnsi="Times New Roman" w:cs="Times New Roman"/>
        </w:rPr>
        <w:t>governance</w:t>
      </w:r>
      <w:r w:rsidR="00F90A94" w:rsidRPr="00B61355">
        <w:rPr>
          <w:rFonts w:ascii="Times New Roman" w:hAnsi="Times New Roman" w:cs="Times New Roman"/>
        </w:rPr>
        <w:t>.</w:t>
      </w:r>
    </w:p>
    <w:p w14:paraId="0FBC5606" w14:textId="1F2FC03F" w:rsidR="00CC407C" w:rsidRPr="00B61355" w:rsidRDefault="00CC407C" w:rsidP="00CC407C">
      <w:pPr>
        <w:pStyle w:val="NormalWeb"/>
      </w:pPr>
      <w:r w:rsidRPr="00B61355">
        <w:rPr>
          <w:rStyle w:val="Strong"/>
          <w:rFonts w:eastAsiaTheme="majorEastAsia"/>
        </w:rPr>
        <w:t>Keywords:</w:t>
      </w:r>
      <w:r w:rsidRPr="00B61355">
        <w:t xml:space="preserve"> Female candidacy, major </w:t>
      </w:r>
      <w:r w:rsidR="008250B5" w:rsidRPr="00B61355">
        <w:t>and</w:t>
      </w:r>
      <w:r w:rsidRPr="00B61355">
        <w:t xml:space="preserve"> minor political parties, </w:t>
      </w:r>
      <w:r w:rsidR="004C1445" w:rsidRPr="00B61355">
        <w:t>women's</w:t>
      </w:r>
      <w:r w:rsidRPr="00B61355">
        <w:t xml:space="preserve"> representation, </w:t>
      </w:r>
      <w:r w:rsidR="004C1445" w:rsidRPr="00B61355">
        <w:t xml:space="preserve">policy reform, </w:t>
      </w:r>
      <w:r w:rsidRPr="00B61355">
        <w:t>Nigeria’s 2019 and 2023 elections</w:t>
      </w:r>
    </w:p>
    <w:p w14:paraId="0E190C6A" w14:textId="77777777" w:rsidR="00894310" w:rsidRPr="00B61355" w:rsidRDefault="00894310" w:rsidP="00CC407C">
      <w:pPr>
        <w:pStyle w:val="NormalWeb"/>
      </w:pPr>
    </w:p>
    <w:p w14:paraId="1C9B35F5" w14:textId="77777777" w:rsidR="00F90A94" w:rsidRPr="00B61355" w:rsidRDefault="00F90A94" w:rsidP="002D4C99">
      <w:pPr>
        <w:jc w:val="both"/>
        <w:rPr>
          <w:rFonts w:ascii="Times New Roman" w:hAnsi="Times New Roman" w:cs="Times New Roman"/>
        </w:rPr>
      </w:pPr>
    </w:p>
    <w:p w14:paraId="06EA2896" w14:textId="77777777" w:rsidR="001934A2" w:rsidRPr="00B61355" w:rsidRDefault="001934A2" w:rsidP="002D4C99">
      <w:pPr>
        <w:jc w:val="both"/>
        <w:rPr>
          <w:rFonts w:ascii="Times New Roman" w:hAnsi="Times New Roman" w:cs="Times New Roman"/>
        </w:rPr>
      </w:pPr>
    </w:p>
    <w:p w14:paraId="5398CD52" w14:textId="77777777" w:rsidR="001934A2" w:rsidRPr="00B61355" w:rsidRDefault="001934A2" w:rsidP="002D4C99">
      <w:pPr>
        <w:jc w:val="both"/>
        <w:rPr>
          <w:rFonts w:ascii="Times New Roman" w:hAnsi="Times New Roman" w:cs="Times New Roman"/>
        </w:rPr>
      </w:pPr>
    </w:p>
    <w:p w14:paraId="12496F7E" w14:textId="77777777" w:rsidR="001934A2" w:rsidRPr="00B61355" w:rsidRDefault="001934A2" w:rsidP="002D4C99">
      <w:pPr>
        <w:jc w:val="both"/>
        <w:rPr>
          <w:rFonts w:ascii="Times New Roman" w:hAnsi="Times New Roman" w:cs="Times New Roman"/>
        </w:rPr>
      </w:pPr>
    </w:p>
    <w:p w14:paraId="0B7C1794" w14:textId="77777777" w:rsidR="001934A2" w:rsidRDefault="001934A2" w:rsidP="002D4C99">
      <w:pPr>
        <w:jc w:val="both"/>
        <w:rPr>
          <w:rFonts w:ascii="Times New Roman" w:hAnsi="Times New Roman" w:cs="Times New Roman"/>
        </w:rPr>
      </w:pPr>
    </w:p>
    <w:p w14:paraId="6D630C49" w14:textId="77777777" w:rsidR="00914EDA" w:rsidRPr="00B61355" w:rsidRDefault="00914EDA" w:rsidP="002D4C99">
      <w:pPr>
        <w:jc w:val="both"/>
        <w:rPr>
          <w:rFonts w:ascii="Times New Roman" w:hAnsi="Times New Roman" w:cs="Times New Roman"/>
        </w:rPr>
      </w:pPr>
    </w:p>
    <w:p w14:paraId="69565925" w14:textId="359B2912" w:rsidR="00F90A94" w:rsidRPr="00B61355" w:rsidRDefault="00F90A94" w:rsidP="000D4E5E">
      <w:pPr>
        <w:spacing w:line="360" w:lineRule="auto"/>
        <w:jc w:val="both"/>
        <w:rPr>
          <w:rFonts w:ascii="Times New Roman" w:hAnsi="Times New Roman" w:cs="Times New Roman"/>
          <w:b/>
          <w:bCs/>
        </w:rPr>
      </w:pPr>
      <w:r w:rsidRPr="00B61355">
        <w:rPr>
          <w:rFonts w:ascii="Times New Roman" w:hAnsi="Times New Roman" w:cs="Times New Roman"/>
          <w:b/>
          <w:bCs/>
        </w:rPr>
        <w:lastRenderedPageBreak/>
        <w:t>Introduction</w:t>
      </w:r>
    </w:p>
    <w:p w14:paraId="27B5B0AA" w14:textId="5D689DAE" w:rsidR="00D30C63" w:rsidRPr="00B61355" w:rsidRDefault="00E2450C" w:rsidP="000D4E5E">
      <w:pPr>
        <w:spacing w:line="360" w:lineRule="auto"/>
        <w:jc w:val="both"/>
        <w:rPr>
          <w:rFonts w:ascii="Times New Roman" w:hAnsi="Times New Roman" w:cs="Times New Roman"/>
        </w:rPr>
      </w:pPr>
      <w:r w:rsidRPr="00B61355">
        <w:rPr>
          <w:rFonts w:ascii="Times New Roman" w:hAnsi="Times New Roman" w:cs="Times New Roman"/>
        </w:rPr>
        <w:t xml:space="preserve">Globally, women's involvement and representation in politics and decision-making have advanced, though disparities persist, especially in Africa. Although certain nations have advanced considerably with the help of gender quotas and affirmative action measures, women still encounter entrenched challenges like cultural expectations, financial limitations, and political exclusion. </w:t>
      </w:r>
      <w:r w:rsidR="002436EB" w:rsidRPr="00B61355">
        <w:rPr>
          <w:rFonts w:ascii="Times New Roman" w:hAnsi="Times New Roman" w:cs="Times New Roman"/>
        </w:rPr>
        <w:t xml:space="preserve">According to data from </w:t>
      </w:r>
      <w:r w:rsidR="000818A4" w:rsidRPr="00B61355">
        <w:rPr>
          <w:rFonts w:ascii="Times New Roman" w:hAnsi="Times New Roman" w:cs="Times New Roman"/>
        </w:rPr>
        <w:t xml:space="preserve">the </w:t>
      </w:r>
      <w:r w:rsidR="002436EB" w:rsidRPr="00B61355">
        <w:rPr>
          <w:rFonts w:ascii="Times New Roman" w:hAnsi="Times New Roman" w:cs="Times New Roman"/>
        </w:rPr>
        <w:t>Inter-Parliamentary</w:t>
      </w:r>
      <w:r w:rsidR="00D82D3E" w:rsidRPr="00B61355">
        <w:rPr>
          <w:rFonts w:ascii="Times New Roman" w:hAnsi="Times New Roman" w:cs="Times New Roman"/>
        </w:rPr>
        <w:t xml:space="preserve"> Union</w:t>
      </w:r>
      <w:r w:rsidR="002436EB" w:rsidRPr="00B61355">
        <w:rPr>
          <w:rFonts w:ascii="Times New Roman" w:hAnsi="Times New Roman" w:cs="Times New Roman"/>
        </w:rPr>
        <w:t xml:space="preserve"> (</w:t>
      </w:r>
      <w:r w:rsidR="00D82D3E" w:rsidRPr="00B61355">
        <w:rPr>
          <w:rFonts w:ascii="Times New Roman" w:hAnsi="Times New Roman" w:cs="Times New Roman"/>
        </w:rPr>
        <w:t>I</w:t>
      </w:r>
      <w:r w:rsidR="002436EB" w:rsidRPr="00B61355">
        <w:rPr>
          <w:rFonts w:ascii="Times New Roman" w:hAnsi="Times New Roman" w:cs="Times New Roman"/>
        </w:rPr>
        <w:t>PU, 2025),</w:t>
      </w:r>
      <w:r w:rsidRPr="00B61355">
        <w:rPr>
          <w:rFonts w:ascii="Times New Roman" w:hAnsi="Times New Roman" w:cs="Times New Roman"/>
        </w:rPr>
        <w:t xml:space="preserve"> </w:t>
      </w:r>
      <w:r w:rsidR="00D82D3E" w:rsidRPr="00B61355">
        <w:rPr>
          <w:rFonts w:ascii="Times New Roman" w:hAnsi="Times New Roman" w:cs="Times New Roman"/>
        </w:rPr>
        <w:t xml:space="preserve">the global representation of women stands at </w:t>
      </w:r>
      <w:r w:rsidR="002436EB" w:rsidRPr="00B61355">
        <w:rPr>
          <w:rFonts w:ascii="Times New Roman" w:hAnsi="Times New Roman" w:cs="Times New Roman"/>
        </w:rPr>
        <w:t>27</w:t>
      </w:r>
      <w:r w:rsidR="00D82D3E" w:rsidRPr="00B61355">
        <w:rPr>
          <w:rFonts w:ascii="Times New Roman" w:hAnsi="Times New Roman" w:cs="Times New Roman"/>
        </w:rPr>
        <w:t>.3</w:t>
      </w:r>
      <w:r w:rsidRPr="00B61355">
        <w:rPr>
          <w:rFonts w:ascii="Times New Roman" w:hAnsi="Times New Roman" w:cs="Times New Roman"/>
        </w:rPr>
        <w:t>%</w:t>
      </w:r>
      <w:r w:rsidR="00D82D3E" w:rsidRPr="00B61355">
        <w:rPr>
          <w:rFonts w:ascii="Times New Roman" w:hAnsi="Times New Roman" w:cs="Times New Roman"/>
        </w:rPr>
        <w:t xml:space="preserve">. This data reveals the low representation of women in leadership roles and decision-making entities </w:t>
      </w:r>
      <w:r w:rsidR="00E57136" w:rsidRPr="00B61355">
        <w:rPr>
          <w:rFonts w:ascii="Times New Roman" w:hAnsi="Times New Roman" w:cs="Times New Roman"/>
        </w:rPr>
        <w:fldChar w:fldCharType="begin"/>
      </w:r>
      <w:r w:rsidR="002436EB" w:rsidRPr="00B61355">
        <w:rPr>
          <w:rFonts w:ascii="Times New Roman" w:hAnsi="Times New Roman" w:cs="Times New Roman"/>
        </w:rPr>
        <w:instrText xml:space="preserve"> ADDIN EN.CITE &lt;EndNote&gt;&lt;Cite&gt;&lt;Author&gt;Vincent-Orugbo&lt;/Author&gt;&lt;Year&gt;2022&lt;/Year&gt;&lt;RecNum&gt;3&lt;/RecNum&gt;&lt;DisplayText&gt;(Amoah, 2024; Vincent-Orugbo, 2022)&lt;/DisplayText&gt;&lt;record&gt;&lt;rec-number&gt;3&lt;/rec-number&gt;&lt;foreign-keys&gt;&lt;key app="EN" db-id="dz9avwxel9sx06ede5wxvsfhw952eez20xwf" timestamp="1742414045"&gt;3&lt;/key&gt;&lt;/foreign-keys&gt;&lt;ref-type name="Thesis"&gt;32&lt;/ref-type&gt;&lt;contributors&gt;&lt;authors&gt;&lt;author&gt;Vincent-Orugbo, Ene&lt;/author&gt;&lt;/authors&gt;&lt;/contributors&gt;&lt;titles&gt;&lt;title&gt;Women Representation in Selected Committees of the 8th and 9th National Assembly&lt;/title&gt;&lt;/titles&gt;&lt;dates&gt;&lt;year&gt;2022&lt;/year&gt;&lt;/dates&gt;&lt;publisher&gt;NILDS-Department of Studies&lt;/publisher&gt;&lt;urls&gt;&lt;/urls&gt;&lt;/record&gt;&lt;/Cite&gt;&lt;Cite&gt;&lt;Author&gt;Amoah&lt;/Author&gt;&lt;Year&gt;2024&lt;/Year&gt;&lt;RecNum&gt;4&lt;/RecNum&gt;&lt;record&gt;&lt;rec-number&gt;4&lt;/rec-number&gt;&lt;foreign-keys&gt;&lt;key app="EN" db-id="dz9avwxel9sx06ede5wxvsfhw952eez20xwf" timestamp="1742414193"&gt;4&lt;/key&gt;&lt;/foreign-keys&gt;&lt;ref-type name="Journal Article"&gt;17&lt;/ref-type&gt;&lt;contributors&gt;&lt;authors&gt;&lt;author&gt;Amoah, Daniel Kennedy&lt;/author&gt;&lt;/authors&gt;&lt;/contributors&gt;&lt;titles&gt;&lt;title&gt;Gender inequality in legislative representation: the case of women representation in Ghana’s Parliament&lt;/title&gt;&lt;secondary-title&gt;SN Social Sciences&lt;/secondary-title&gt;&lt;/titles&gt;&lt;periodical&gt;&lt;full-title&gt;SN Social Sciences&lt;/full-title&gt;&lt;/periodical&gt;&lt;pages&gt;138&lt;/pages&gt;&lt;volume&gt;4&lt;/volume&gt;&lt;number&gt;7&lt;/number&gt;&lt;dates&gt;&lt;year&gt;2024&lt;/year&gt;&lt;/dates&gt;&lt;isbn&gt;2662-9283&lt;/isbn&gt;&lt;urls&gt;&lt;/urls&gt;&lt;/record&gt;&lt;/Cite&gt;&lt;/EndNote&gt;</w:instrText>
      </w:r>
      <w:r w:rsidR="00E57136" w:rsidRPr="00B61355">
        <w:rPr>
          <w:rFonts w:ascii="Times New Roman" w:hAnsi="Times New Roman" w:cs="Times New Roman"/>
        </w:rPr>
        <w:fldChar w:fldCharType="separate"/>
      </w:r>
      <w:r w:rsidR="002436EB" w:rsidRPr="00B61355">
        <w:rPr>
          <w:rFonts w:ascii="Times New Roman" w:hAnsi="Times New Roman" w:cs="Times New Roman"/>
          <w:noProof/>
        </w:rPr>
        <w:t>(Amoah, 2024; Vincent-Orugbo, 2022)</w:t>
      </w:r>
      <w:r w:rsidR="00E57136" w:rsidRPr="00B61355">
        <w:rPr>
          <w:rFonts w:ascii="Times New Roman" w:hAnsi="Times New Roman" w:cs="Times New Roman"/>
        </w:rPr>
        <w:fldChar w:fldCharType="end"/>
      </w:r>
      <w:r w:rsidRPr="00B61355">
        <w:rPr>
          <w:rFonts w:ascii="Times New Roman" w:hAnsi="Times New Roman" w:cs="Times New Roman"/>
        </w:rPr>
        <w:t xml:space="preserve">. In Africa, nations such as Rwanda and Senegal have demonstrated leadership with significant female representation in </w:t>
      </w:r>
      <w:r w:rsidR="00D82D3E" w:rsidRPr="00B61355">
        <w:rPr>
          <w:rFonts w:ascii="Times New Roman" w:hAnsi="Times New Roman" w:cs="Times New Roman"/>
        </w:rPr>
        <w:t xml:space="preserve">parliament. </w:t>
      </w:r>
      <w:r w:rsidR="008F4D20" w:rsidRPr="00B61355">
        <w:rPr>
          <w:rFonts w:ascii="Times New Roman" w:hAnsi="Times New Roman" w:cs="Times New Roman"/>
        </w:rPr>
        <w:t>However</w:t>
      </w:r>
      <w:r w:rsidRPr="00B61355">
        <w:rPr>
          <w:rFonts w:ascii="Times New Roman" w:hAnsi="Times New Roman" w:cs="Times New Roman"/>
        </w:rPr>
        <w:t xml:space="preserve">, </w:t>
      </w:r>
      <w:r w:rsidR="00D82D3E" w:rsidRPr="00B61355">
        <w:rPr>
          <w:rFonts w:ascii="Times New Roman" w:hAnsi="Times New Roman" w:cs="Times New Roman"/>
        </w:rPr>
        <w:t>many</w:t>
      </w:r>
      <w:r w:rsidRPr="00B61355">
        <w:rPr>
          <w:rFonts w:ascii="Times New Roman" w:hAnsi="Times New Roman" w:cs="Times New Roman"/>
        </w:rPr>
        <w:t xml:space="preserve"> countries</w:t>
      </w:r>
      <w:r w:rsidR="009F3BB2" w:rsidRPr="00B61355">
        <w:rPr>
          <w:rFonts w:ascii="Times New Roman" w:hAnsi="Times New Roman" w:cs="Times New Roman"/>
        </w:rPr>
        <w:t>,</w:t>
      </w:r>
      <w:r w:rsidR="00D82D3E" w:rsidRPr="00B61355">
        <w:rPr>
          <w:rFonts w:ascii="Times New Roman" w:hAnsi="Times New Roman" w:cs="Times New Roman"/>
        </w:rPr>
        <w:t xml:space="preserve"> especially in Africa, Asia</w:t>
      </w:r>
      <w:r w:rsidR="008F4D20" w:rsidRPr="00B61355">
        <w:rPr>
          <w:rFonts w:ascii="Times New Roman" w:hAnsi="Times New Roman" w:cs="Times New Roman"/>
        </w:rPr>
        <w:t>,</w:t>
      </w:r>
      <w:r w:rsidR="00D82D3E" w:rsidRPr="00B61355">
        <w:rPr>
          <w:rFonts w:ascii="Times New Roman" w:hAnsi="Times New Roman" w:cs="Times New Roman"/>
        </w:rPr>
        <w:t xml:space="preserve"> and </w:t>
      </w:r>
      <w:r w:rsidR="008F4D20" w:rsidRPr="00B61355">
        <w:rPr>
          <w:rFonts w:ascii="Times New Roman" w:hAnsi="Times New Roman" w:cs="Times New Roman"/>
        </w:rPr>
        <w:t>the Middle East</w:t>
      </w:r>
      <w:r w:rsidR="00D82D3E" w:rsidRPr="00B61355">
        <w:rPr>
          <w:rFonts w:ascii="Times New Roman" w:hAnsi="Times New Roman" w:cs="Times New Roman"/>
        </w:rPr>
        <w:t xml:space="preserve">, </w:t>
      </w:r>
      <w:r w:rsidRPr="00B61355">
        <w:rPr>
          <w:rFonts w:ascii="Times New Roman" w:hAnsi="Times New Roman" w:cs="Times New Roman"/>
        </w:rPr>
        <w:t xml:space="preserve">continue to face </w:t>
      </w:r>
      <w:r w:rsidR="008F4D20" w:rsidRPr="00B61355">
        <w:rPr>
          <w:rFonts w:ascii="Times New Roman" w:hAnsi="Times New Roman" w:cs="Times New Roman"/>
        </w:rPr>
        <w:t xml:space="preserve">numerous </w:t>
      </w:r>
      <w:r w:rsidRPr="00B61355">
        <w:rPr>
          <w:rFonts w:ascii="Times New Roman" w:hAnsi="Times New Roman" w:cs="Times New Roman"/>
        </w:rPr>
        <w:t xml:space="preserve">challenges </w:t>
      </w:r>
      <w:r w:rsidR="008F4D20" w:rsidRPr="00B61355">
        <w:rPr>
          <w:rFonts w:ascii="Times New Roman" w:hAnsi="Times New Roman" w:cs="Times New Roman"/>
        </w:rPr>
        <w:t>in enhancing women’s representation in leadership posts.</w:t>
      </w:r>
    </w:p>
    <w:p w14:paraId="01E86879" w14:textId="45CB8425" w:rsidR="00D97854" w:rsidRPr="00B61355" w:rsidRDefault="005A15EF" w:rsidP="000D4E5E">
      <w:pPr>
        <w:spacing w:line="360" w:lineRule="auto"/>
        <w:jc w:val="both"/>
        <w:rPr>
          <w:rFonts w:ascii="Times New Roman" w:hAnsi="Times New Roman" w:cs="Times New Roman"/>
        </w:rPr>
      </w:pPr>
      <w:r w:rsidRPr="00B61355">
        <w:rPr>
          <w:rFonts w:ascii="Times New Roman" w:hAnsi="Times New Roman" w:cs="Times New Roman"/>
        </w:rPr>
        <w:t>In Nigeria, a</w:t>
      </w:r>
      <w:r w:rsidR="00F90A94" w:rsidRPr="00B61355">
        <w:rPr>
          <w:rFonts w:ascii="Times New Roman" w:hAnsi="Times New Roman" w:cs="Times New Roman"/>
        </w:rPr>
        <w:t xml:space="preserve">lthough numerous legal and institutional measures exist to foster gender equality in politics, Nigerian women still encounter substantial obstacles in electoral competitions. </w:t>
      </w:r>
      <w:r w:rsidR="00D30C63" w:rsidRPr="00B61355">
        <w:rPr>
          <w:rFonts w:ascii="Times New Roman" w:hAnsi="Times New Roman" w:cs="Times New Roman"/>
        </w:rPr>
        <w:t>Since p</w:t>
      </w:r>
      <w:r w:rsidR="00F90A94" w:rsidRPr="00B61355">
        <w:rPr>
          <w:rFonts w:ascii="Times New Roman" w:hAnsi="Times New Roman" w:cs="Times New Roman"/>
        </w:rPr>
        <w:t>olitical parties serve as the gatekeepers of political representation</w:t>
      </w:r>
      <w:r w:rsidR="00D30C63" w:rsidRPr="00B61355">
        <w:rPr>
          <w:rFonts w:ascii="Times New Roman" w:hAnsi="Times New Roman" w:cs="Times New Roman"/>
        </w:rPr>
        <w:t xml:space="preserve">, they </w:t>
      </w:r>
      <w:r w:rsidR="00F90A94" w:rsidRPr="00B61355">
        <w:rPr>
          <w:rFonts w:ascii="Times New Roman" w:hAnsi="Times New Roman" w:cs="Times New Roman"/>
        </w:rPr>
        <w:t>hold significant influence in determining the opportunities available to female candidates (</w:t>
      </w:r>
      <w:proofErr w:type="spellStart"/>
      <w:r w:rsidR="00F90A94" w:rsidRPr="00B61355">
        <w:rPr>
          <w:rFonts w:ascii="Times New Roman" w:hAnsi="Times New Roman" w:cs="Times New Roman"/>
        </w:rPr>
        <w:t>Herawaty</w:t>
      </w:r>
      <w:proofErr w:type="spellEnd"/>
      <w:r w:rsidR="00F90A94" w:rsidRPr="00B61355">
        <w:rPr>
          <w:rFonts w:ascii="Times New Roman" w:hAnsi="Times New Roman" w:cs="Times New Roman"/>
        </w:rPr>
        <w:t>, 2024).</w:t>
      </w:r>
      <w:r w:rsidRPr="00B61355">
        <w:rPr>
          <w:rFonts w:ascii="Times New Roman" w:hAnsi="Times New Roman" w:cs="Times New Roman"/>
        </w:rPr>
        <w:t xml:space="preserve"> </w:t>
      </w:r>
      <w:r w:rsidR="00D97854" w:rsidRPr="00B61355">
        <w:rPr>
          <w:rFonts w:ascii="Times New Roman" w:hAnsi="Times New Roman" w:cs="Times New Roman"/>
        </w:rPr>
        <w:t>Throughout history, Nigerian women have faced significant socio-cultural, economic, and institutional barriers in their efforts to establish a presence in the nation’s political sphere. Although democratic transitions have widened avenues for political participation, structural obstacles still hinder women's ability to secure party nominations, access financial resources, and achieve electoral success (</w:t>
      </w:r>
      <w:proofErr w:type="spellStart"/>
      <w:r w:rsidR="00D97854" w:rsidRPr="00B61355">
        <w:rPr>
          <w:rFonts w:ascii="Times New Roman" w:hAnsi="Times New Roman" w:cs="Times New Roman"/>
        </w:rPr>
        <w:t>Brechenmacher</w:t>
      </w:r>
      <w:proofErr w:type="spellEnd"/>
      <w:r w:rsidR="00D97854" w:rsidRPr="00B61355">
        <w:rPr>
          <w:rFonts w:ascii="Times New Roman" w:hAnsi="Times New Roman" w:cs="Times New Roman"/>
        </w:rPr>
        <w:t xml:space="preserve"> &amp; Hubbard, 2020; </w:t>
      </w:r>
      <w:proofErr w:type="spellStart"/>
      <w:r w:rsidR="00D97854" w:rsidRPr="00B61355">
        <w:rPr>
          <w:rFonts w:ascii="Times New Roman" w:hAnsi="Times New Roman" w:cs="Times New Roman"/>
        </w:rPr>
        <w:t>Nkereuwem</w:t>
      </w:r>
      <w:proofErr w:type="spellEnd"/>
      <w:r w:rsidR="00D97854" w:rsidRPr="00B61355">
        <w:rPr>
          <w:rFonts w:ascii="Times New Roman" w:hAnsi="Times New Roman" w:cs="Times New Roman"/>
        </w:rPr>
        <w:t>, 2023). The influence of political parties in promoting or obstructing female candidacy is a key element in the wider discourse on gender and electoral politics.</w:t>
      </w:r>
    </w:p>
    <w:p w14:paraId="6E92EDC1" w14:textId="15FE4E92" w:rsidR="00D97854" w:rsidRPr="00B61355" w:rsidRDefault="00D97854" w:rsidP="000D4E5E">
      <w:pPr>
        <w:spacing w:line="360" w:lineRule="auto"/>
        <w:jc w:val="both"/>
        <w:rPr>
          <w:rFonts w:ascii="Times New Roman" w:hAnsi="Times New Roman" w:cs="Times New Roman"/>
        </w:rPr>
      </w:pPr>
      <w:r w:rsidRPr="00B61355">
        <w:rPr>
          <w:rFonts w:ascii="Times New Roman" w:hAnsi="Times New Roman" w:cs="Times New Roman"/>
        </w:rPr>
        <w:t xml:space="preserve">Leading political parties like the </w:t>
      </w:r>
      <w:proofErr w:type="gramStart"/>
      <w:r w:rsidRPr="00B61355">
        <w:rPr>
          <w:rFonts w:ascii="Times New Roman" w:hAnsi="Times New Roman" w:cs="Times New Roman"/>
        </w:rPr>
        <w:t>All Progressives</w:t>
      </w:r>
      <w:proofErr w:type="gramEnd"/>
      <w:r w:rsidRPr="00B61355">
        <w:rPr>
          <w:rFonts w:ascii="Times New Roman" w:hAnsi="Times New Roman" w:cs="Times New Roman"/>
        </w:rPr>
        <w:t xml:space="preserve"> Congress (APC) and the People's Democratic Party (PDP) dominate Nigeria's political landscape, wielding significant financial and structural influence. Nonetheless, these parties have frequently faced criticism for their lack of inclusiveness, as women often find it challenging to obtain nominations for key competitive positions. High nomination fees, patriarchal prejudices, and internal party dynamics have led to the exclusion of female candidates, driving many to pursue alternative platforms (Adamu, 2023; </w:t>
      </w:r>
      <w:proofErr w:type="spellStart"/>
      <w:r w:rsidRPr="00B61355">
        <w:rPr>
          <w:rFonts w:ascii="Times New Roman" w:hAnsi="Times New Roman" w:cs="Times New Roman"/>
        </w:rPr>
        <w:t>Aderayo</w:t>
      </w:r>
      <w:proofErr w:type="spellEnd"/>
      <w:r w:rsidRPr="00B61355">
        <w:rPr>
          <w:rFonts w:ascii="Times New Roman" w:hAnsi="Times New Roman" w:cs="Times New Roman"/>
        </w:rPr>
        <w:t xml:space="preserve"> et al., 2023</w:t>
      </w:r>
      <w:r w:rsidR="001E5943" w:rsidRPr="00B61355">
        <w:rPr>
          <w:rFonts w:ascii="Times New Roman" w:hAnsi="Times New Roman" w:cs="Times New Roman"/>
        </w:rPr>
        <w:t>; Ugwu &amp; Okoye, 2022</w:t>
      </w:r>
      <w:r w:rsidRPr="00B61355">
        <w:rPr>
          <w:rFonts w:ascii="Times New Roman" w:hAnsi="Times New Roman" w:cs="Times New Roman"/>
        </w:rPr>
        <w:t>).</w:t>
      </w:r>
    </w:p>
    <w:p w14:paraId="2186DB7E" w14:textId="3116D03E" w:rsidR="008606E4" w:rsidRPr="00B61355" w:rsidRDefault="008606E4" w:rsidP="000D4E5E">
      <w:pPr>
        <w:spacing w:line="360" w:lineRule="auto"/>
        <w:jc w:val="both"/>
        <w:rPr>
          <w:rFonts w:ascii="Times New Roman" w:hAnsi="Times New Roman" w:cs="Times New Roman"/>
        </w:rPr>
      </w:pPr>
      <w:r w:rsidRPr="00B61355">
        <w:rPr>
          <w:rFonts w:ascii="Times New Roman" w:hAnsi="Times New Roman" w:cs="Times New Roman"/>
        </w:rPr>
        <w:lastRenderedPageBreak/>
        <w:t xml:space="preserve">Conversely, minor political parties have surfaced as promising platforms for advancing women's political aspirations. Historically, parties like the Allied People’s Movement (APM) and the Social Democratic Party (SDP) have shown greater willingness to nominate female candidates, frequently for high-profile roles such as the presidency or governorship. Minor parties often encounter substantial obstacles, such as insufficient funding, restricted voter outreach, and diminished prospects of winning elections (Hoodfar &amp; </w:t>
      </w:r>
      <w:proofErr w:type="spellStart"/>
      <w:r w:rsidRPr="00B61355">
        <w:rPr>
          <w:rFonts w:ascii="Times New Roman" w:hAnsi="Times New Roman" w:cs="Times New Roman"/>
        </w:rPr>
        <w:t>Tajali</w:t>
      </w:r>
      <w:proofErr w:type="spellEnd"/>
      <w:r w:rsidRPr="00B61355">
        <w:rPr>
          <w:rFonts w:ascii="Times New Roman" w:hAnsi="Times New Roman" w:cs="Times New Roman"/>
        </w:rPr>
        <w:t xml:space="preserve">, 2011), which makes them </w:t>
      </w:r>
      <w:proofErr w:type="gramStart"/>
      <w:r w:rsidRPr="00B61355">
        <w:rPr>
          <w:rFonts w:ascii="Times New Roman" w:hAnsi="Times New Roman" w:cs="Times New Roman"/>
        </w:rPr>
        <w:t>less</w:t>
      </w:r>
      <w:proofErr w:type="gramEnd"/>
      <w:r w:rsidRPr="00B61355">
        <w:rPr>
          <w:rFonts w:ascii="Times New Roman" w:hAnsi="Times New Roman" w:cs="Times New Roman"/>
        </w:rPr>
        <w:t xml:space="preserve"> effective avenues for women striving for substantial political representation.</w:t>
      </w:r>
    </w:p>
    <w:p w14:paraId="66A26D0F" w14:textId="3DDB3C99" w:rsidR="00B8060B" w:rsidRPr="00B61355" w:rsidRDefault="00B8060B" w:rsidP="000D4E5E">
      <w:pPr>
        <w:spacing w:line="360" w:lineRule="auto"/>
        <w:jc w:val="both"/>
        <w:rPr>
          <w:rFonts w:ascii="Times New Roman" w:hAnsi="Times New Roman" w:cs="Times New Roman"/>
        </w:rPr>
      </w:pPr>
      <w:r w:rsidRPr="00B61355">
        <w:rPr>
          <w:rFonts w:ascii="Times New Roman" w:hAnsi="Times New Roman" w:cs="Times New Roman"/>
        </w:rPr>
        <w:t xml:space="preserve">Analyzing the 2019 and 2023 elections highlights both advancements and ongoing obstacles in women's participation in the electoral process. </w:t>
      </w:r>
      <w:r w:rsidR="00D06EA8" w:rsidRPr="00B61355">
        <w:rPr>
          <w:rFonts w:ascii="Times New Roman" w:hAnsi="Times New Roman" w:cs="Times New Roman"/>
        </w:rPr>
        <w:t>In these election periods, f</w:t>
      </w:r>
      <w:r w:rsidRPr="00B61355">
        <w:rPr>
          <w:rFonts w:ascii="Times New Roman" w:hAnsi="Times New Roman" w:cs="Times New Roman"/>
        </w:rPr>
        <w:t>emale candidates faced ongoing challenges in competing effectively due to electoral violence, vote-buying, and a political culture that perpetuates male dominance</w:t>
      </w:r>
      <w:r w:rsidR="001E5943" w:rsidRPr="00B61355">
        <w:rPr>
          <w:rFonts w:ascii="Times New Roman" w:hAnsi="Times New Roman" w:cs="Times New Roman"/>
        </w:rPr>
        <w:t xml:space="preserve"> (Ugwu, 202</w:t>
      </w:r>
      <w:r w:rsidR="00CB3C4F" w:rsidRPr="00B61355">
        <w:rPr>
          <w:rFonts w:ascii="Times New Roman" w:hAnsi="Times New Roman" w:cs="Times New Roman"/>
        </w:rPr>
        <w:t>4</w:t>
      </w:r>
      <w:r w:rsidR="001E5943" w:rsidRPr="00B61355">
        <w:rPr>
          <w:rFonts w:ascii="Times New Roman" w:hAnsi="Times New Roman" w:cs="Times New Roman"/>
        </w:rPr>
        <w:t>)</w:t>
      </w:r>
      <w:r w:rsidRPr="00B61355">
        <w:rPr>
          <w:rFonts w:ascii="Times New Roman" w:hAnsi="Times New Roman" w:cs="Times New Roman"/>
        </w:rPr>
        <w:t>. Nevertheless, the role of political parties in fostering women's participation continues to be crucial for their active engagement in politics and governance.</w:t>
      </w:r>
      <w:r w:rsidR="00444A8A" w:rsidRPr="00B61355">
        <w:rPr>
          <w:rFonts w:ascii="Times New Roman" w:hAnsi="Times New Roman" w:cs="Times New Roman"/>
        </w:rPr>
        <w:t xml:space="preserve"> In addition, e</w:t>
      </w:r>
      <w:r w:rsidRPr="00B61355">
        <w:rPr>
          <w:rFonts w:ascii="Times New Roman" w:hAnsi="Times New Roman" w:cs="Times New Roman"/>
        </w:rPr>
        <w:t xml:space="preserve">lectoral reforms and advocacy initiatives beyond party frameworks have contributed to shaping the political landscape for women. The Not Too Young to Run Act and advocacy for gender quota laws have motivated more women to participate in elections. </w:t>
      </w:r>
      <w:r w:rsidR="00444A8A" w:rsidRPr="00B61355">
        <w:rPr>
          <w:rFonts w:ascii="Times New Roman" w:hAnsi="Times New Roman" w:cs="Times New Roman"/>
        </w:rPr>
        <w:t>However</w:t>
      </w:r>
      <w:r w:rsidRPr="00B61355">
        <w:rPr>
          <w:rFonts w:ascii="Times New Roman" w:hAnsi="Times New Roman" w:cs="Times New Roman"/>
        </w:rPr>
        <w:t xml:space="preserve">, these policies </w:t>
      </w:r>
      <w:r w:rsidR="00F97C3C" w:rsidRPr="00B61355">
        <w:rPr>
          <w:rFonts w:ascii="Times New Roman" w:hAnsi="Times New Roman" w:cs="Times New Roman"/>
        </w:rPr>
        <w:t>are</w:t>
      </w:r>
      <w:r w:rsidRPr="00B61355">
        <w:rPr>
          <w:rFonts w:ascii="Times New Roman" w:hAnsi="Times New Roman" w:cs="Times New Roman"/>
        </w:rPr>
        <w:t xml:space="preserve"> </w:t>
      </w:r>
      <w:r w:rsidR="00F97C3C" w:rsidRPr="00B61355">
        <w:rPr>
          <w:rFonts w:ascii="Times New Roman" w:hAnsi="Times New Roman" w:cs="Times New Roman"/>
        </w:rPr>
        <w:t xml:space="preserve">yet to yield </w:t>
      </w:r>
      <w:r w:rsidR="009F3BB2" w:rsidRPr="00B61355">
        <w:rPr>
          <w:rFonts w:ascii="Times New Roman" w:hAnsi="Times New Roman" w:cs="Times New Roman"/>
        </w:rPr>
        <w:t>significant benefits,</w:t>
      </w:r>
      <w:r w:rsidRPr="00B61355">
        <w:rPr>
          <w:rFonts w:ascii="Times New Roman" w:hAnsi="Times New Roman" w:cs="Times New Roman"/>
        </w:rPr>
        <w:t xml:space="preserve"> as political parties have not effectively established affirmative action measures to guarantee increased female involvement (Chukwudi, 2024; Uzor, 2019).</w:t>
      </w:r>
    </w:p>
    <w:p w14:paraId="6594F105" w14:textId="74C277E2" w:rsidR="00514D02" w:rsidRPr="00B61355" w:rsidRDefault="00514D02" w:rsidP="000D4E5E">
      <w:pPr>
        <w:spacing w:line="360" w:lineRule="auto"/>
        <w:jc w:val="both"/>
        <w:rPr>
          <w:rFonts w:ascii="Times New Roman" w:hAnsi="Times New Roman" w:cs="Times New Roman"/>
        </w:rPr>
      </w:pPr>
      <w:r w:rsidRPr="00B61355">
        <w:rPr>
          <w:rFonts w:ascii="Times New Roman" w:hAnsi="Times New Roman" w:cs="Times New Roman"/>
        </w:rPr>
        <w:t>This research</w:t>
      </w:r>
      <w:r w:rsidR="004474B8" w:rsidRPr="00B61355">
        <w:rPr>
          <w:rFonts w:ascii="Times New Roman" w:hAnsi="Times New Roman" w:cs="Times New Roman"/>
        </w:rPr>
        <w:t>,</w:t>
      </w:r>
      <w:r w:rsidRPr="00B61355">
        <w:rPr>
          <w:rFonts w:ascii="Times New Roman" w:hAnsi="Times New Roman" w:cs="Times New Roman"/>
        </w:rPr>
        <w:t xml:space="preserve"> </w:t>
      </w:r>
      <w:r w:rsidR="00455137" w:rsidRPr="00B61355">
        <w:rPr>
          <w:rFonts w:ascii="Times New Roman" w:hAnsi="Times New Roman" w:cs="Times New Roman"/>
        </w:rPr>
        <w:t>therefore</w:t>
      </w:r>
      <w:r w:rsidR="004474B8" w:rsidRPr="00B61355">
        <w:rPr>
          <w:rFonts w:ascii="Times New Roman" w:hAnsi="Times New Roman" w:cs="Times New Roman"/>
        </w:rPr>
        <w:t>,</w:t>
      </w:r>
      <w:r w:rsidR="00455137" w:rsidRPr="00B61355">
        <w:rPr>
          <w:rFonts w:ascii="Times New Roman" w:hAnsi="Times New Roman" w:cs="Times New Roman"/>
        </w:rPr>
        <w:t xml:space="preserve"> </w:t>
      </w:r>
      <w:r w:rsidRPr="00B61355">
        <w:rPr>
          <w:rFonts w:ascii="Times New Roman" w:hAnsi="Times New Roman" w:cs="Times New Roman"/>
        </w:rPr>
        <w:t xml:space="preserve">examines how </w:t>
      </w:r>
      <w:r w:rsidR="004474B8" w:rsidRPr="00B61355">
        <w:rPr>
          <w:rFonts w:ascii="Times New Roman" w:hAnsi="Times New Roman" w:cs="Times New Roman"/>
        </w:rPr>
        <w:t xml:space="preserve">internal politics within </w:t>
      </w:r>
      <w:r w:rsidRPr="00B61355">
        <w:rPr>
          <w:rFonts w:ascii="Times New Roman" w:hAnsi="Times New Roman" w:cs="Times New Roman"/>
        </w:rPr>
        <w:t xml:space="preserve">major and minor political parties impacted women's participation in electoral contests during Nigeria's 2019 and 2023 general elections. The </w:t>
      </w:r>
      <w:r w:rsidR="00455137" w:rsidRPr="00B61355">
        <w:rPr>
          <w:rFonts w:ascii="Times New Roman" w:hAnsi="Times New Roman" w:cs="Times New Roman"/>
        </w:rPr>
        <w:t>focus</w:t>
      </w:r>
      <w:r w:rsidRPr="00B61355">
        <w:rPr>
          <w:rFonts w:ascii="Times New Roman" w:hAnsi="Times New Roman" w:cs="Times New Roman"/>
        </w:rPr>
        <w:t xml:space="preserve"> is to conduct a comparative analysis of party nomination</w:t>
      </w:r>
      <w:r w:rsidR="00455137" w:rsidRPr="00B61355">
        <w:rPr>
          <w:rFonts w:ascii="Times New Roman" w:hAnsi="Times New Roman" w:cs="Times New Roman"/>
        </w:rPr>
        <w:t>s</w:t>
      </w:r>
      <w:r w:rsidRPr="00B61355">
        <w:rPr>
          <w:rFonts w:ascii="Times New Roman" w:hAnsi="Times New Roman" w:cs="Times New Roman"/>
        </w:rPr>
        <w:t xml:space="preserve">, candidate support systems, and electoral results </w:t>
      </w:r>
      <w:r w:rsidR="009F3BB2" w:rsidRPr="00B61355">
        <w:rPr>
          <w:rFonts w:ascii="Times New Roman" w:hAnsi="Times New Roman" w:cs="Times New Roman"/>
        </w:rPr>
        <w:t>in</w:t>
      </w:r>
      <w:r w:rsidRPr="00B61355">
        <w:rPr>
          <w:rFonts w:ascii="Times New Roman" w:hAnsi="Times New Roman" w:cs="Times New Roman"/>
        </w:rPr>
        <w:t xml:space="preserve"> the 2019 and 2023 elections. It further aims to assess whether there has been an increase in female candida</w:t>
      </w:r>
      <w:r w:rsidR="001761B4" w:rsidRPr="00B61355">
        <w:rPr>
          <w:rFonts w:ascii="Times New Roman" w:hAnsi="Times New Roman" w:cs="Times New Roman"/>
        </w:rPr>
        <w:t>cy</w:t>
      </w:r>
      <w:r w:rsidRPr="00B61355">
        <w:rPr>
          <w:rFonts w:ascii="Times New Roman" w:hAnsi="Times New Roman" w:cs="Times New Roman"/>
        </w:rPr>
        <w:t xml:space="preserve"> </w:t>
      </w:r>
      <w:r w:rsidR="004474B8" w:rsidRPr="00B61355">
        <w:rPr>
          <w:rFonts w:ascii="Times New Roman" w:hAnsi="Times New Roman" w:cs="Times New Roman"/>
        </w:rPr>
        <w:t xml:space="preserve">representation </w:t>
      </w:r>
      <w:r w:rsidRPr="00B61355">
        <w:rPr>
          <w:rFonts w:ascii="Times New Roman" w:hAnsi="Times New Roman" w:cs="Times New Roman"/>
        </w:rPr>
        <w:t>from both major and minor parties,</w:t>
      </w:r>
      <w:r w:rsidR="004474B8" w:rsidRPr="00B61355">
        <w:rPr>
          <w:rFonts w:ascii="Times New Roman" w:hAnsi="Times New Roman" w:cs="Times New Roman"/>
        </w:rPr>
        <w:t xml:space="preserve"> </w:t>
      </w:r>
      <w:r w:rsidRPr="00B61355">
        <w:rPr>
          <w:rFonts w:ascii="Times New Roman" w:hAnsi="Times New Roman" w:cs="Times New Roman"/>
        </w:rPr>
        <w:t xml:space="preserve">as well as the </w:t>
      </w:r>
      <w:r w:rsidR="004474B8" w:rsidRPr="00B61355">
        <w:rPr>
          <w:rFonts w:ascii="Times New Roman" w:hAnsi="Times New Roman" w:cs="Times New Roman"/>
        </w:rPr>
        <w:t>level</w:t>
      </w:r>
      <w:r w:rsidRPr="00B61355">
        <w:rPr>
          <w:rFonts w:ascii="Times New Roman" w:hAnsi="Times New Roman" w:cs="Times New Roman"/>
        </w:rPr>
        <w:t xml:space="preserve"> of </w:t>
      </w:r>
      <w:r w:rsidR="004474B8" w:rsidRPr="00B61355">
        <w:rPr>
          <w:rFonts w:ascii="Times New Roman" w:hAnsi="Times New Roman" w:cs="Times New Roman"/>
        </w:rPr>
        <w:t>women’s</w:t>
      </w:r>
      <w:r w:rsidRPr="00B61355">
        <w:rPr>
          <w:rFonts w:ascii="Times New Roman" w:hAnsi="Times New Roman" w:cs="Times New Roman"/>
        </w:rPr>
        <w:t xml:space="preserve"> success</w:t>
      </w:r>
      <w:r w:rsidR="0050288F" w:rsidRPr="00B61355">
        <w:rPr>
          <w:rFonts w:ascii="Times New Roman" w:hAnsi="Times New Roman" w:cs="Times New Roman"/>
        </w:rPr>
        <w:t>es</w:t>
      </w:r>
      <w:r w:rsidRPr="00B61355">
        <w:rPr>
          <w:rFonts w:ascii="Times New Roman" w:hAnsi="Times New Roman" w:cs="Times New Roman"/>
        </w:rPr>
        <w:t xml:space="preserve"> in electoral contests during the</w:t>
      </w:r>
      <w:r w:rsidR="001761B4" w:rsidRPr="00B61355">
        <w:rPr>
          <w:rFonts w:ascii="Times New Roman" w:hAnsi="Times New Roman" w:cs="Times New Roman"/>
        </w:rPr>
        <w:t>se</w:t>
      </w:r>
      <w:r w:rsidRPr="00B61355">
        <w:rPr>
          <w:rFonts w:ascii="Times New Roman" w:hAnsi="Times New Roman" w:cs="Times New Roman"/>
        </w:rPr>
        <w:t xml:space="preserve"> </w:t>
      </w:r>
      <w:r w:rsidR="001761B4" w:rsidRPr="00B61355">
        <w:rPr>
          <w:rFonts w:ascii="Times New Roman" w:hAnsi="Times New Roman" w:cs="Times New Roman"/>
        </w:rPr>
        <w:t xml:space="preserve">election </w:t>
      </w:r>
      <w:r w:rsidRPr="00B61355">
        <w:rPr>
          <w:rFonts w:ascii="Times New Roman" w:hAnsi="Times New Roman" w:cs="Times New Roman"/>
        </w:rPr>
        <w:t>years.</w:t>
      </w:r>
      <w:r w:rsidR="004D3F5F" w:rsidRPr="00B61355">
        <w:rPr>
          <w:rFonts w:ascii="Times New Roman" w:hAnsi="Times New Roman" w:cs="Times New Roman"/>
        </w:rPr>
        <w:t xml:space="preserve"> To fulfill these objectives, political parties were categorized into two groups: major parties (APC and PDP) and minor parties (all others). The </w:t>
      </w:r>
      <w:r w:rsidR="00F97C3C" w:rsidRPr="00B61355">
        <w:rPr>
          <w:rFonts w:ascii="Times New Roman" w:hAnsi="Times New Roman" w:cs="Times New Roman"/>
        </w:rPr>
        <w:t>justification for</w:t>
      </w:r>
      <w:r w:rsidR="004D3F5F" w:rsidRPr="00B61355">
        <w:rPr>
          <w:rFonts w:ascii="Times New Roman" w:hAnsi="Times New Roman" w:cs="Times New Roman"/>
        </w:rPr>
        <w:t xml:space="preserve"> this grouping stemmed from the dominance, longevity, and impact of these parties</w:t>
      </w:r>
      <w:r w:rsidR="00614E6B" w:rsidRPr="00B61355">
        <w:rPr>
          <w:rFonts w:ascii="Times New Roman" w:hAnsi="Times New Roman" w:cs="Times New Roman"/>
        </w:rPr>
        <w:t xml:space="preserve"> in Nigeria</w:t>
      </w:r>
      <w:r w:rsidR="004474B8" w:rsidRPr="00B61355">
        <w:rPr>
          <w:rFonts w:ascii="Times New Roman" w:hAnsi="Times New Roman" w:cs="Times New Roman"/>
        </w:rPr>
        <w:t>’s political landscape</w:t>
      </w:r>
      <w:r w:rsidR="004D3F5F" w:rsidRPr="00B61355">
        <w:rPr>
          <w:rFonts w:ascii="Times New Roman" w:hAnsi="Times New Roman" w:cs="Times New Roman"/>
        </w:rPr>
        <w:t xml:space="preserve">. </w:t>
      </w:r>
    </w:p>
    <w:p w14:paraId="3E560974" w14:textId="637AD26B" w:rsidR="00EA689C" w:rsidRPr="00B61355" w:rsidRDefault="00480B43" w:rsidP="000D4E5E">
      <w:pPr>
        <w:spacing w:line="360" w:lineRule="auto"/>
        <w:jc w:val="both"/>
        <w:rPr>
          <w:rFonts w:ascii="Times New Roman" w:hAnsi="Times New Roman" w:cs="Times New Roman"/>
        </w:rPr>
      </w:pPr>
      <w:r w:rsidRPr="00B61355">
        <w:rPr>
          <w:rFonts w:ascii="Times New Roman" w:hAnsi="Times New Roman" w:cs="Times New Roman"/>
        </w:rPr>
        <w:t xml:space="preserve">Few </w:t>
      </w:r>
      <w:r w:rsidR="00003C85" w:rsidRPr="00B61355">
        <w:rPr>
          <w:rFonts w:ascii="Times New Roman" w:hAnsi="Times New Roman" w:cs="Times New Roman"/>
        </w:rPr>
        <w:t xml:space="preserve">previous </w:t>
      </w:r>
      <w:r w:rsidRPr="00B61355">
        <w:rPr>
          <w:rFonts w:ascii="Times New Roman" w:hAnsi="Times New Roman" w:cs="Times New Roman"/>
        </w:rPr>
        <w:t>s</w:t>
      </w:r>
      <w:r w:rsidR="00517874" w:rsidRPr="00B61355">
        <w:rPr>
          <w:rFonts w:ascii="Times New Roman" w:hAnsi="Times New Roman" w:cs="Times New Roman"/>
        </w:rPr>
        <w:t>tudies</w:t>
      </w:r>
      <w:r w:rsidRPr="00B61355">
        <w:rPr>
          <w:rFonts w:ascii="Times New Roman" w:hAnsi="Times New Roman" w:cs="Times New Roman"/>
        </w:rPr>
        <w:t xml:space="preserve"> </w:t>
      </w:r>
      <w:r w:rsidR="00003C85" w:rsidRPr="00B61355">
        <w:rPr>
          <w:rFonts w:ascii="Times New Roman" w:hAnsi="Times New Roman" w:cs="Times New Roman"/>
        </w:rPr>
        <w:t xml:space="preserve">mainly </w:t>
      </w:r>
      <w:r w:rsidRPr="00B61355">
        <w:rPr>
          <w:rFonts w:ascii="Times New Roman" w:hAnsi="Times New Roman" w:cs="Times New Roman"/>
        </w:rPr>
        <w:t>focused on women’s electoral victor</w:t>
      </w:r>
      <w:r w:rsidR="001761B4" w:rsidRPr="00B61355">
        <w:rPr>
          <w:rFonts w:ascii="Times New Roman" w:hAnsi="Times New Roman" w:cs="Times New Roman"/>
        </w:rPr>
        <w:t>ies</w:t>
      </w:r>
      <w:r w:rsidRPr="00B61355">
        <w:rPr>
          <w:rFonts w:ascii="Times New Roman" w:hAnsi="Times New Roman" w:cs="Times New Roman"/>
        </w:rPr>
        <w:t xml:space="preserve"> and challenges to their success</w:t>
      </w:r>
      <w:r w:rsidR="001761B4" w:rsidRPr="00B61355">
        <w:rPr>
          <w:rFonts w:ascii="Times New Roman" w:hAnsi="Times New Roman" w:cs="Times New Roman"/>
        </w:rPr>
        <w:t>es but</w:t>
      </w:r>
      <w:r w:rsidR="00003C85" w:rsidRPr="00B61355">
        <w:rPr>
          <w:rFonts w:ascii="Times New Roman" w:hAnsi="Times New Roman" w:cs="Times New Roman"/>
        </w:rPr>
        <w:t xml:space="preserve"> not</w:t>
      </w:r>
      <w:r w:rsidR="000D4E5E" w:rsidRPr="00B61355">
        <w:rPr>
          <w:rFonts w:ascii="Times New Roman" w:hAnsi="Times New Roman" w:cs="Times New Roman"/>
        </w:rPr>
        <w:t xml:space="preserve"> </w:t>
      </w:r>
      <w:r w:rsidR="001761B4" w:rsidRPr="00B61355">
        <w:rPr>
          <w:rFonts w:ascii="Times New Roman" w:hAnsi="Times New Roman" w:cs="Times New Roman"/>
        </w:rPr>
        <w:t>on parties’ selection</w:t>
      </w:r>
      <w:r w:rsidRPr="00B61355">
        <w:rPr>
          <w:rFonts w:ascii="Times New Roman" w:hAnsi="Times New Roman" w:cs="Times New Roman"/>
        </w:rPr>
        <w:t xml:space="preserve"> </w:t>
      </w:r>
      <w:r w:rsidR="001761B4" w:rsidRPr="00B61355">
        <w:rPr>
          <w:rFonts w:ascii="Times New Roman" w:hAnsi="Times New Roman" w:cs="Times New Roman"/>
        </w:rPr>
        <w:t>patterns</w:t>
      </w:r>
      <w:r w:rsidR="000D4E5E" w:rsidRPr="00B61355">
        <w:rPr>
          <w:rFonts w:ascii="Times New Roman" w:hAnsi="Times New Roman" w:cs="Times New Roman"/>
        </w:rPr>
        <w:t xml:space="preserve"> and </w:t>
      </w:r>
      <w:r w:rsidR="00003C85" w:rsidRPr="00B61355">
        <w:rPr>
          <w:rFonts w:ascii="Times New Roman" w:hAnsi="Times New Roman" w:cs="Times New Roman"/>
        </w:rPr>
        <w:t xml:space="preserve">women’s </w:t>
      </w:r>
      <w:r w:rsidR="000D4E5E" w:rsidRPr="00B61355">
        <w:rPr>
          <w:rFonts w:ascii="Times New Roman" w:hAnsi="Times New Roman" w:cs="Times New Roman"/>
        </w:rPr>
        <w:t>victories</w:t>
      </w:r>
      <w:r w:rsidR="00003C85" w:rsidRPr="00B61355">
        <w:rPr>
          <w:rFonts w:ascii="Times New Roman" w:hAnsi="Times New Roman" w:cs="Times New Roman"/>
        </w:rPr>
        <w:t xml:space="preserve"> along party lines</w:t>
      </w:r>
      <w:r w:rsidR="001761B4" w:rsidRPr="00B61355">
        <w:rPr>
          <w:rFonts w:ascii="Times New Roman" w:hAnsi="Times New Roman" w:cs="Times New Roman"/>
        </w:rPr>
        <w:t xml:space="preserve">. Thus, there is </w:t>
      </w:r>
      <w:r w:rsidR="00003C85" w:rsidRPr="00B61355">
        <w:rPr>
          <w:rFonts w:ascii="Times New Roman" w:hAnsi="Times New Roman" w:cs="Times New Roman"/>
        </w:rPr>
        <w:t xml:space="preserve">a </w:t>
      </w:r>
      <w:r w:rsidR="001761B4" w:rsidRPr="00B61355">
        <w:rPr>
          <w:rFonts w:ascii="Times New Roman" w:hAnsi="Times New Roman" w:cs="Times New Roman"/>
        </w:rPr>
        <w:t xml:space="preserve">dearth of comparative studies </w:t>
      </w:r>
      <w:r w:rsidR="000D4E5E" w:rsidRPr="00B61355">
        <w:rPr>
          <w:rFonts w:ascii="Times New Roman" w:hAnsi="Times New Roman" w:cs="Times New Roman"/>
        </w:rPr>
        <w:t xml:space="preserve">on </w:t>
      </w:r>
      <w:r w:rsidR="001761B4" w:rsidRPr="00B61355">
        <w:rPr>
          <w:rFonts w:ascii="Times New Roman" w:hAnsi="Times New Roman" w:cs="Times New Roman"/>
        </w:rPr>
        <w:t xml:space="preserve">the influence of major and minor parties on women’s </w:t>
      </w:r>
      <w:r w:rsidR="001761B4" w:rsidRPr="00B61355">
        <w:rPr>
          <w:rFonts w:ascii="Times New Roman" w:hAnsi="Times New Roman" w:cs="Times New Roman"/>
        </w:rPr>
        <w:lastRenderedPageBreak/>
        <w:t xml:space="preserve">participation </w:t>
      </w:r>
      <w:r w:rsidR="00003C85" w:rsidRPr="00B61355">
        <w:rPr>
          <w:rFonts w:ascii="Times New Roman" w:hAnsi="Times New Roman" w:cs="Times New Roman"/>
        </w:rPr>
        <w:t>concerning</w:t>
      </w:r>
      <w:r w:rsidR="000D4E5E" w:rsidRPr="00B61355">
        <w:rPr>
          <w:rFonts w:ascii="Times New Roman" w:hAnsi="Times New Roman" w:cs="Times New Roman"/>
        </w:rPr>
        <w:t xml:space="preserve"> their selection </w:t>
      </w:r>
      <w:r w:rsidR="00003C85" w:rsidRPr="00B61355">
        <w:rPr>
          <w:rFonts w:ascii="Times New Roman" w:hAnsi="Times New Roman" w:cs="Times New Roman"/>
        </w:rPr>
        <w:t>and electoral</w:t>
      </w:r>
      <w:r w:rsidR="000D4E5E" w:rsidRPr="00B61355">
        <w:rPr>
          <w:rFonts w:ascii="Times New Roman" w:hAnsi="Times New Roman" w:cs="Times New Roman"/>
        </w:rPr>
        <w:t xml:space="preserve"> outcomes along party lines with</w:t>
      </w:r>
      <w:r w:rsidR="001761B4" w:rsidRPr="00B61355">
        <w:rPr>
          <w:rFonts w:ascii="Times New Roman" w:hAnsi="Times New Roman" w:cs="Times New Roman"/>
        </w:rPr>
        <w:t xml:space="preserve">in the two specified </w:t>
      </w:r>
      <w:r w:rsidR="000D4E5E" w:rsidRPr="00B61355">
        <w:rPr>
          <w:rFonts w:ascii="Times New Roman" w:hAnsi="Times New Roman" w:cs="Times New Roman"/>
        </w:rPr>
        <w:t xml:space="preserve">election </w:t>
      </w:r>
      <w:r w:rsidR="001761B4" w:rsidRPr="00B61355">
        <w:rPr>
          <w:rFonts w:ascii="Times New Roman" w:hAnsi="Times New Roman" w:cs="Times New Roman"/>
        </w:rPr>
        <w:t xml:space="preserve">periods. </w:t>
      </w:r>
      <w:r w:rsidR="007563E5" w:rsidRPr="00B61355">
        <w:rPr>
          <w:rFonts w:ascii="Times New Roman" w:hAnsi="Times New Roman" w:cs="Times New Roman"/>
        </w:rPr>
        <w:t>This research</w:t>
      </w:r>
      <w:r w:rsidR="003E760C" w:rsidRPr="00B61355">
        <w:rPr>
          <w:rFonts w:ascii="Times New Roman" w:hAnsi="Times New Roman" w:cs="Times New Roman"/>
        </w:rPr>
        <w:t>,</w:t>
      </w:r>
      <w:r w:rsidR="007563E5" w:rsidRPr="00B61355">
        <w:rPr>
          <w:rFonts w:ascii="Times New Roman" w:hAnsi="Times New Roman" w:cs="Times New Roman"/>
        </w:rPr>
        <w:t xml:space="preserve"> </w:t>
      </w:r>
      <w:r w:rsidR="00614E6B" w:rsidRPr="00B61355">
        <w:rPr>
          <w:rFonts w:ascii="Times New Roman" w:hAnsi="Times New Roman" w:cs="Times New Roman"/>
        </w:rPr>
        <w:t>therefore</w:t>
      </w:r>
      <w:r w:rsidR="003E760C" w:rsidRPr="00B61355">
        <w:rPr>
          <w:rFonts w:ascii="Times New Roman" w:hAnsi="Times New Roman" w:cs="Times New Roman"/>
        </w:rPr>
        <w:t>,</w:t>
      </w:r>
      <w:r w:rsidR="00614E6B" w:rsidRPr="00B61355">
        <w:rPr>
          <w:rFonts w:ascii="Times New Roman" w:hAnsi="Times New Roman" w:cs="Times New Roman"/>
        </w:rPr>
        <w:t xml:space="preserve"> </w:t>
      </w:r>
      <w:r w:rsidR="007563E5" w:rsidRPr="00B61355">
        <w:rPr>
          <w:rFonts w:ascii="Times New Roman" w:hAnsi="Times New Roman" w:cs="Times New Roman"/>
        </w:rPr>
        <w:t xml:space="preserve">serves as a </w:t>
      </w:r>
      <w:r w:rsidR="00F97C3C" w:rsidRPr="00B61355">
        <w:rPr>
          <w:rFonts w:ascii="Times New Roman" w:hAnsi="Times New Roman" w:cs="Times New Roman"/>
        </w:rPr>
        <w:t>follow-up</w:t>
      </w:r>
      <w:r w:rsidR="007563E5" w:rsidRPr="00B61355">
        <w:rPr>
          <w:rFonts w:ascii="Times New Roman" w:hAnsi="Times New Roman" w:cs="Times New Roman"/>
        </w:rPr>
        <w:t xml:space="preserve"> </w:t>
      </w:r>
      <w:r w:rsidR="00517874" w:rsidRPr="00B61355">
        <w:rPr>
          <w:rFonts w:ascii="Times New Roman" w:hAnsi="Times New Roman" w:cs="Times New Roman"/>
        </w:rPr>
        <w:t>on</w:t>
      </w:r>
      <w:r w:rsidR="007563E5" w:rsidRPr="00B61355">
        <w:rPr>
          <w:rFonts w:ascii="Times New Roman" w:hAnsi="Times New Roman" w:cs="Times New Roman"/>
        </w:rPr>
        <w:t xml:space="preserve"> </w:t>
      </w:r>
      <w:r w:rsidR="00614E6B" w:rsidRPr="00B61355">
        <w:rPr>
          <w:rFonts w:ascii="Times New Roman" w:hAnsi="Times New Roman" w:cs="Times New Roman"/>
        </w:rPr>
        <w:t>our previous</w:t>
      </w:r>
      <w:r w:rsidR="007563E5" w:rsidRPr="00B61355">
        <w:rPr>
          <w:rFonts w:ascii="Times New Roman" w:hAnsi="Times New Roman" w:cs="Times New Roman"/>
        </w:rPr>
        <w:t xml:space="preserve"> </w:t>
      </w:r>
      <w:r w:rsidR="00F97C3C" w:rsidRPr="00B61355">
        <w:rPr>
          <w:rFonts w:ascii="Times New Roman" w:hAnsi="Times New Roman" w:cs="Times New Roman"/>
        </w:rPr>
        <w:t>study</w:t>
      </w:r>
      <w:r w:rsidR="003E760C" w:rsidRPr="00B61355">
        <w:rPr>
          <w:rFonts w:ascii="Times New Roman" w:hAnsi="Times New Roman" w:cs="Times New Roman"/>
        </w:rPr>
        <w:t xml:space="preserve"> </w:t>
      </w:r>
      <w:r w:rsidR="007563E5" w:rsidRPr="00B61355">
        <w:rPr>
          <w:rFonts w:ascii="Times New Roman" w:hAnsi="Times New Roman" w:cs="Times New Roman"/>
        </w:rPr>
        <w:t>Ugwu and Okoye (2022)</w:t>
      </w:r>
      <w:r w:rsidR="003E760C" w:rsidRPr="00B61355">
        <w:rPr>
          <w:rFonts w:ascii="Times New Roman" w:hAnsi="Times New Roman" w:cs="Times New Roman"/>
        </w:rPr>
        <w:t>-</w:t>
      </w:r>
      <w:r w:rsidR="007563E5" w:rsidRPr="00B61355">
        <w:rPr>
          <w:rFonts w:ascii="Times New Roman" w:hAnsi="Times New Roman" w:cs="Times New Roman"/>
        </w:rPr>
        <w:t xml:space="preserve"> which examined political party candidacy selection</w:t>
      </w:r>
      <w:r w:rsidR="003E760C" w:rsidRPr="00B61355">
        <w:rPr>
          <w:rFonts w:ascii="Times New Roman" w:hAnsi="Times New Roman" w:cs="Times New Roman"/>
        </w:rPr>
        <w:t>,</w:t>
      </w:r>
      <w:r w:rsidR="007563E5" w:rsidRPr="00B61355">
        <w:rPr>
          <w:rFonts w:ascii="Times New Roman" w:hAnsi="Times New Roman" w:cs="Times New Roman"/>
        </w:rPr>
        <w:t xml:space="preserve"> focusing </w:t>
      </w:r>
      <w:r w:rsidR="00614E6B" w:rsidRPr="00B61355">
        <w:rPr>
          <w:rFonts w:ascii="Times New Roman" w:hAnsi="Times New Roman" w:cs="Times New Roman"/>
        </w:rPr>
        <w:t xml:space="preserve">majorly </w:t>
      </w:r>
      <w:r w:rsidR="007563E5" w:rsidRPr="00B61355">
        <w:rPr>
          <w:rFonts w:ascii="Times New Roman" w:hAnsi="Times New Roman" w:cs="Times New Roman"/>
        </w:rPr>
        <w:t>on the 2019 elections across different levels</w:t>
      </w:r>
      <w:r w:rsidR="00DC3BAA" w:rsidRPr="00B61355">
        <w:rPr>
          <w:rFonts w:ascii="Times New Roman" w:hAnsi="Times New Roman" w:cs="Times New Roman"/>
        </w:rPr>
        <w:t>, parties, and states</w:t>
      </w:r>
      <w:r w:rsidR="007563E5" w:rsidRPr="00B61355">
        <w:rPr>
          <w:rFonts w:ascii="Times New Roman" w:hAnsi="Times New Roman" w:cs="Times New Roman"/>
        </w:rPr>
        <w:t xml:space="preserve">. Therefore, analyzing the patterns in </w:t>
      </w:r>
      <w:r w:rsidR="00DC3BAA" w:rsidRPr="00B61355">
        <w:rPr>
          <w:rFonts w:ascii="Times New Roman" w:hAnsi="Times New Roman" w:cs="Times New Roman"/>
        </w:rPr>
        <w:t>candidates’</w:t>
      </w:r>
      <w:r w:rsidR="007563E5" w:rsidRPr="00B61355">
        <w:rPr>
          <w:rFonts w:ascii="Times New Roman" w:hAnsi="Times New Roman" w:cs="Times New Roman"/>
        </w:rPr>
        <w:t xml:space="preserve"> selection by political parties</w:t>
      </w:r>
      <w:r w:rsidR="00614E6B" w:rsidRPr="00B61355">
        <w:rPr>
          <w:rFonts w:ascii="Times New Roman" w:hAnsi="Times New Roman" w:cs="Times New Roman"/>
        </w:rPr>
        <w:t xml:space="preserve"> (both major and minor)</w:t>
      </w:r>
      <w:r w:rsidR="007563E5" w:rsidRPr="00B61355">
        <w:rPr>
          <w:rFonts w:ascii="Times New Roman" w:hAnsi="Times New Roman" w:cs="Times New Roman"/>
        </w:rPr>
        <w:t xml:space="preserve"> and the </w:t>
      </w:r>
      <w:r w:rsidR="00614E6B" w:rsidRPr="00B61355">
        <w:rPr>
          <w:rFonts w:ascii="Times New Roman" w:hAnsi="Times New Roman" w:cs="Times New Roman"/>
        </w:rPr>
        <w:t>outcome of the election</w:t>
      </w:r>
      <w:r w:rsidR="00003C85" w:rsidRPr="00B61355">
        <w:rPr>
          <w:rFonts w:ascii="Times New Roman" w:hAnsi="Times New Roman" w:cs="Times New Roman"/>
        </w:rPr>
        <w:t>s</w:t>
      </w:r>
      <w:r w:rsidR="007563E5" w:rsidRPr="00B61355">
        <w:rPr>
          <w:rFonts w:ascii="Times New Roman" w:hAnsi="Times New Roman" w:cs="Times New Roman"/>
        </w:rPr>
        <w:t xml:space="preserve"> is crucial for understanding how both major and minor parties impact women's participation and success</w:t>
      </w:r>
      <w:r w:rsidR="000D4E5E" w:rsidRPr="00B61355">
        <w:rPr>
          <w:rFonts w:ascii="Times New Roman" w:hAnsi="Times New Roman" w:cs="Times New Roman"/>
        </w:rPr>
        <w:t>es</w:t>
      </w:r>
      <w:r w:rsidR="007563E5" w:rsidRPr="00B61355">
        <w:rPr>
          <w:rFonts w:ascii="Times New Roman" w:hAnsi="Times New Roman" w:cs="Times New Roman"/>
        </w:rPr>
        <w:t xml:space="preserve"> in electoral contests. This will </w:t>
      </w:r>
      <w:r w:rsidR="00614E6B" w:rsidRPr="00B61355">
        <w:rPr>
          <w:rFonts w:ascii="Times New Roman" w:hAnsi="Times New Roman" w:cs="Times New Roman"/>
        </w:rPr>
        <w:t xml:space="preserve">add to the existing data and literature in the research area and </w:t>
      </w:r>
      <w:r w:rsidR="00003C85" w:rsidRPr="00B61355">
        <w:rPr>
          <w:rFonts w:ascii="Times New Roman" w:hAnsi="Times New Roman" w:cs="Times New Roman"/>
        </w:rPr>
        <w:t>serve</w:t>
      </w:r>
      <w:r w:rsidR="00614E6B" w:rsidRPr="00B61355">
        <w:rPr>
          <w:rFonts w:ascii="Times New Roman" w:hAnsi="Times New Roman" w:cs="Times New Roman"/>
        </w:rPr>
        <w:t xml:space="preserve"> as a</w:t>
      </w:r>
      <w:r w:rsidR="007563E5" w:rsidRPr="00B61355">
        <w:rPr>
          <w:rFonts w:ascii="Times New Roman" w:hAnsi="Times New Roman" w:cs="Times New Roman"/>
        </w:rPr>
        <w:t xml:space="preserve"> guide for developing </w:t>
      </w:r>
      <w:r w:rsidR="00DC3BAA" w:rsidRPr="00B61355">
        <w:rPr>
          <w:rFonts w:ascii="Times New Roman" w:hAnsi="Times New Roman" w:cs="Times New Roman"/>
        </w:rPr>
        <w:t xml:space="preserve">and implementing </w:t>
      </w:r>
      <w:r w:rsidR="007563E5" w:rsidRPr="00B61355">
        <w:rPr>
          <w:rFonts w:ascii="Times New Roman" w:hAnsi="Times New Roman" w:cs="Times New Roman"/>
        </w:rPr>
        <w:t>policy strategies to promote women's participation in politics.</w:t>
      </w:r>
      <w:r w:rsidR="005F2366" w:rsidRPr="00B61355">
        <w:rPr>
          <w:rFonts w:ascii="Times New Roman" w:hAnsi="Times New Roman" w:cs="Times New Roman"/>
        </w:rPr>
        <w:t xml:space="preserve"> </w:t>
      </w:r>
    </w:p>
    <w:p w14:paraId="1E027BCA" w14:textId="798488B8" w:rsidR="00EA689C" w:rsidRPr="00B61355" w:rsidRDefault="00EA689C" w:rsidP="000D4E5E">
      <w:pPr>
        <w:spacing w:line="360" w:lineRule="auto"/>
        <w:jc w:val="both"/>
        <w:rPr>
          <w:rFonts w:ascii="Times New Roman" w:hAnsi="Times New Roman" w:cs="Times New Roman"/>
          <w:b/>
          <w:bCs/>
        </w:rPr>
      </w:pPr>
      <w:r w:rsidRPr="00B61355">
        <w:rPr>
          <w:rFonts w:ascii="Times New Roman" w:hAnsi="Times New Roman" w:cs="Times New Roman"/>
          <w:b/>
          <w:bCs/>
        </w:rPr>
        <w:t>Theoretical Framework</w:t>
      </w:r>
    </w:p>
    <w:p w14:paraId="515D61D1" w14:textId="3A357C7F" w:rsidR="00E81091" w:rsidRPr="00B61355" w:rsidRDefault="00EA689C" w:rsidP="000D4E5E">
      <w:pPr>
        <w:spacing w:line="360" w:lineRule="auto"/>
        <w:jc w:val="both"/>
        <w:rPr>
          <w:rFonts w:ascii="Times New Roman" w:hAnsi="Times New Roman" w:cs="Times New Roman"/>
        </w:rPr>
      </w:pPr>
      <w:r w:rsidRPr="00B61355">
        <w:rPr>
          <w:rFonts w:ascii="Times New Roman" w:hAnsi="Times New Roman" w:cs="Times New Roman"/>
        </w:rPr>
        <w:t xml:space="preserve">This research is based on the </w:t>
      </w:r>
      <w:bookmarkStart w:id="2" w:name="_Hlk193642853"/>
      <w:r w:rsidRPr="00B61355">
        <w:rPr>
          <w:rFonts w:ascii="Times New Roman" w:hAnsi="Times New Roman" w:cs="Times New Roman"/>
        </w:rPr>
        <w:t>Feminist Institutionalism (FI) theory</w:t>
      </w:r>
      <w:bookmarkEnd w:id="2"/>
      <w:r w:rsidRPr="00B61355">
        <w:rPr>
          <w:rFonts w:ascii="Times New Roman" w:hAnsi="Times New Roman" w:cs="Times New Roman"/>
        </w:rPr>
        <w:t xml:space="preserve">, which explores how both formal and informal political institutions influence gender outcomes in governance and representation. Key contributors to Feminist Institutionalism, such as Jane Mansbridge, Anne L. </w:t>
      </w:r>
      <w:proofErr w:type="spellStart"/>
      <w:r w:rsidRPr="00B61355">
        <w:rPr>
          <w:rFonts w:ascii="Times New Roman" w:hAnsi="Times New Roman" w:cs="Times New Roman"/>
        </w:rPr>
        <w:t>Einwohner</w:t>
      </w:r>
      <w:proofErr w:type="spellEnd"/>
      <w:r w:rsidRPr="00B61355">
        <w:rPr>
          <w:rFonts w:ascii="Times New Roman" w:hAnsi="Times New Roman" w:cs="Times New Roman"/>
        </w:rPr>
        <w:t>, Kathleen Thelen, and Judith A. Nagel, have played a pivotal role in advancing this theory by examining how gendered power relations are entrenched in political institutions and exploring ways these institutions can be transformed to foster gender equality.</w:t>
      </w:r>
      <w:r w:rsidR="00E81091" w:rsidRPr="00B61355">
        <w:rPr>
          <w:rFonts w:ascii="Times New Roman" w:hAnsi="Times New Roman" w:cs="Times New Roman"/>
        </w:rPr>
        <w:t xml:space="preserve"> Feminist Institutionalism asserts that political frameworks, party systems, and electoral mechanisms are heavily influenced by patriarchal norms, which can either enable or hinder women's involvement in politics (Kenny, 2014; Mackay et al., 2010; Mackay &amp; Murtagh, 2019). This theory highlights how institutional barriers and opportunities contribute to the challenges women face in obtaining party nominations, securing campaign financing, and achieving electoral success in Nigeria's political system.</w:t>
      </w:r>
    </w:p>
    <w:p w14:paraId="1534F76F" w14:textId="12D87E1C" w:rsidR="00E81091" w:rsidRPr="00B61355" w:rsidRDefault="00E81091" w:rsidP="000D4E5E">
      <w:pPr>
        <w:spacing w:line="360" w:lineRule="auto"/>
        <w:jc w:val="both"/>
        <w:rPr>
          <w:rFonts w:ascii="Times New Roman" w:hAnsi="Times New Roman" w:cs="Times New Roman"/>
        </w:rPr>
      </w:pPr>
      <w:r w:rsidRPr="00B61355">
        <w:rPr>
          <w:rFonts w:ascii="Times New Roman" w:hAnsi="Times New Roman" w:cs="Times New Roman"/>
        </w:rPr>
        <w:t xml:space="preserve">In this study’s context, Feminist Institutionalism proves significant, especially as it emphasizes the role of major and minor political parties as crucial institutional gatekeepers that either advance or obstruct women's electoral opportunities. Prominent parties like the APC and the PDP have established institutional systems that frequently hinder female candidates, involving </w:t>
      </w:r>
      <w:r w:rsidR="00C30C28" w:rsidRPr="00B61355">
        <w:rPr>
          <w:rFonts w:ascii="Times New Roman" w:hAnsi="Times New Roman" w:cs="Times New Roman"/>
        </w:rPr>
        <w:t>high</w:t>
      </w:r>
      <w:r w:rsidRPr="00B61355">
        <w:rPr>
          <w:rFonts w:ascii="Times New Roman" w:hAnsi="Times New Roman" w:cs="Times New Roman"/>
        </w:rPr>
        <w:t xml:space="preserve"> nomination fees, informal male-centric networks, and the absence of internal gender quotas. Institutional obstacles restrict women's opportunities to run for and win elections, even though legal provisions for gender equality exist.</w:t>
      </w:r>
    </w:p>
    <w:p w14:paraId="5B03237F" w14:textId="125DFE99" w:rsidR="00AB403E" w:rsidRPr="00B61355" w:rsidRDefault="00E81091" w:rsidP="000D4E5E">
      <w:pPr>
        <w:spacing w:line="360" w:lineRule="auto"/>
        <w:jc w:val="both"/>
        <w:rPr>
          <w:rFonts w:ascii="Times New Roman" w:hAnsi="Times New Roman" w:cs="Times New Roman"/>
        </w:rPr>
      </w:pPr>
      <w:r w:rsidRPr="00B61355">
        <w:rPr>
          <w:rFonts w:ascii="Times New Roman" w:hAnsi="Times New Roman" w:cs="Times New Roman"/>
        </w:rPr>
        <w:t>On the other hand, smaller parties like the APM, SDP</w:t>
      </w:r>
      <w:r w:rsidR="00CD38BC" w:rsidRPr="00B61355">
        <w:rPr>
          <w:rFonts w:ascii="Times New Roman" w:hAnsi="Times New Roman" w:cs="Times New Roman"/>
        </w:rPr>
        <w:t xml:space="preserve">, and the Action Democratic Party (ADP) </w:t>
      </w:r>
      <w:r w:rsidRPr="00B61355">
        <w:rPr>
          <w:rFonts w:ascii="Times New Roman" w:hAnsi="Times New Roman" w:cs="Times New Roman"/>
        </w:rPr>
        <w:t xml:space="preserve">tend to create more opportunities for women by granting them party tickets for key competitive </w:t>
      </w:r>
      <w:r w:rsidR="00C30C28" w:rsidRPr="00B61355">
        <w:rPr>
          <w:rFonts w:ascii="Times New Roman" w:hAnsi="Times New Roman" w:cs="Times New Roman"/>
        </w:rPr>
        <w:lastRenderedPageBreak/>
        <w:t>positions</w:t>
      </w:r>
      <w:r w:rsidRPr="00B61355">
        <w:rPr>
          <w:rFonts w:ascii="Times New Roman" w:hAnsi="Times New Roman" w:cs="Times New Roman"/>
        </w:rPr>
        <w:t>.</w:t>
      </w:r>
      <w:r w:rsidR="00AB403E" w:rsidRPr="00B61355">
        <w:rPr>
          <w:rFonts w:ascii="Times New Roman" w:hAnsi="Times New Roman" w:cs="Times New Roman"/>
        </w:rPr>
        <w:t xml:space="preserve"> Feminist Institutionalism also sheds light on why these smaller parties face challenges in converting their inclusivity into electoral success. Female candidates representing smaller parties encounter significant obstacles in winning elections because of inadequate institutional frameworks, insufficient funding, and minimal grassroots backing. This supports the notion that electoral outcomes for women are shaped more by institutional design than by individual ambition (Williamson, 2017).</w:t>
      </w:r>
    </w:p>
    <w:p w14:paraId="458E8E76" w14:textId="77777777" w:rsidR="00AB403E" w:rsidRPr="00B61355" w:rsidRDefault="00AB403E" w:rsidP="000D4E5E">
      <w:pPr>
        <w:spacing w:line="360" w:lineRule="auto"/>
        <w:jc w:val="both"/>
        <w:rPr>
          <w:rFonts w:ascii="Times New Roman" w:hAnsi="Times New Roman" w:cs="Times New Roman"/>
        </w:rPr>
      </w:pPr>
      <w:r w:rsidRPr="00B61355">
        <w:rPr>
          <w:rFonts w:ascii="Times New Roman" w:hAnsi="Times New Roman" w:cs="Times New Roman"/>
        </w:rPr>
        <w:t>Additionally, informal institutional practices in Nigerian politics, such as patronage networks, electoral violence, and vote-buying, further hinder the prospects of female candidates. Although political parties may officially support women's involvement, informal systems still uphold male dominance. Feminist Institutionalism provides insight into how informal norms and power structures generate extra challenges for women, hindering their ability to navigate and succeed within the established political framework.</w:t>
      </w:r>
    </w:p>
    <w:p w14:paraId="180A79AB" w14:textId="0916FA95" w:rsidR="002D4C99" w:rsidRPr="00B61355" w:rsidRDefault="00AB403E" w:rsidP="000D4E5E">
      <w:pPr>
        <w:spacing w:line="360" w:lineRule="auto"/>
        <w:jc w:val="both"/>
        <w:rPr>
          <w:rFonts w:ascii="Times New Roman" w:hAnsi="Times New Roman" w:cs="Times New Roman"/>
        </w:rPr>
      </w:pPr>
      <w:r w:rsidRPr="00B61355">
        <w:rPr>
          <w:rFonts w:ascii="Times New Roman" w:hAnsi="Times New Roman" w:cs="Times New Roman"/>
        </w:rPr>
        <w:t xml:space="preserve">This study analyzes the influence of political parties as institutional actors on women's electoral participation in the 2019 and 2023 elections through the lens of Feminist Institutionalism. This </w:t>
      </w:r>
      <w:r w:rsidR="00EF0C4C" w:rsidRPr="00B61355">
        <w:rPr>
          <w:rFonts w:ascii="Times New Roman" w:hAnsi="Times New Roman" w:cs="Times New Roman"/>
        </w:rPr>
        <w:t>research</w:t>
      </w:r>
      <w:r w:rsidRPr="00B61355">
        <w:rPr>
          <w:rFonts w:ascii="Times New Roman" w:hAnsi="Times New Roman" w:cs="Times New Roman"/>
        </w:rPr>
        <w:t xml:space="preserve"> </w:t>
      </w:r>
      <w:r w:rsidR="00C30C28" w:rsidRPr="00B61355">
        <w:rPr>
          <w:rFonts w:ascii="Times New Roman" w:hAnsi="Times New Roman" w:cs="Times New Roman"/>
        </w:rPr>
        <w:t>is</w:t>
      </w:r>
      <w:r w:rsidRPr="00B61355">
        <w:rPr>
          <w:rFonts w:ascii="Times New Roman" w:hAnsi="Times New Roman" w:cs="Times New Roman"/>
        </w:rPr>
        <w:t xml:space="preserve"> </w:t>
      </w:r>
      <w:r w:rsidR="00111ABA" w:rsidRPr="00B61355">
        <w:rPr>
          <w:rFonts w:ascii="Times New Roman" w:hAnsi="Times New Roman" w:cs="Times New Roman"/>
        </w:rPr>
        <w:t>significant</w:t>
      </w:r>
      <w:r w:rsidRPr="00B61355">
        <w:rPr>
          <w:rFonts w:ascii="Times New Roman" w:hAnsi="Times New Roman" w:cs="Times New Roman"/>
        </w:rPr>
        <w:t xml:space="preserve"> as it examines the trends in women's participation in electoral competition, </w:t>
      </w:r>
      <w:r w:rsidR="00EF0C4C" w:rsidRPr="00B61355">
        <w:rPr>
          <w:rFonts w:ascii="Times New Roman" w:hAnsi="Times New Roman" w:cs="Times New Roman"/>
        </w:rPr>
        <w:t xml:space="preserve">analyzing </w:t>
      </w:r>
      <w:r w:rsidR="00D30C63" w:rsidRPr="00B61355">
        <w:rPr>
          <w:rFonts w:ascii="Times New Roman" w:hAnsi="Times New Roman" w:cs="Times New Roman"/>
        </w:rPr>
        <w:t>candidates’</w:t>
      </w:r>
      <w:r w:rsidRPr="00B61355">
        <w:rPr>
          <w:rFonts w:ascii="Times New Roman" w:hAnsi="Times New Roman" w:cs="Times New Roman"/>
        </w:rPr>
        <w:t xml:space="preserve"> selection processes </w:t>
      </w:r>
      <w:r w:rsidR="00EF0C4C" w:rsidRPr="00B61355">
        <w:rPr>
          <w:rFonts w:ascii="Times New Roman" w:hAnsi="Times New Roman" w:cs="Times New Roman"/>
        </w:rPr>
        <w:t xml:space="preserve">and </w:t>
      </w:r>
      <w:r w:rsidR="00C30C28" w:rsidRPr="00B61355">
        <w:rPr>
          <w:rFonts w:ascii="Times New Roman" w:hAnsi="Times New Roman" w:cs="Times New Roman"/>
        </w:rPr>
        <w:t>women’s election victories within the specified election years</w:t>
      </w:r>
      <w:r w:rsidRPr="00B61355">
        <w:rPr>
          <w:rFonts w:ascii="Times New Roman" w:hAnsi="Times New Roman" w:cs="Times New Roman"/>
        </w:rPr>
        <w:t>.</w:t>
      </w:r>
      <w:r w:rsidR="002D4C99" w:rsidRPr="00B61355">
        <w:rPr>
          <w:rFonts w:ascii="Times New Roman" w:hAnsi="Times New Roman" w:cs="Times New Roman"/>
        </w:rPr>
        <w:t xml:space="preserve"> </w:t>
      </w:r>
      <w:r w:rsidR="00D30C63" w:rsidRPr="00B61355">
        <w:rPr>
          <w:rFonts w:ascii="Times New Roman" w:hAnsi="Times New Roman" w:cs="Times New Roman"/>
        </w:rPr>
        <w:t xml:space="preserve">Understanding this trend would </w:t>
      </w:r>
      <w:r w:rsidR="00102514" w:rsidRPr="00B61355">
        <w:rPr>
          <w:rFonts w:ascii="Times New Roman" w:hAnsi="Times New Roman" w:cs="Times New Roman"/>
        </w:rPr>
        <w:t>aid</w:t>
      </w:r>
      <w:r w:rsidR="00D30C63" w:rsidRPr="00B61355">
        <w:rPr>
          <w:rFonts w:ascii="Times New Roman" w:hAnsi="Times New Roman" w:cs="Times New Roman"/>
        </w:rPr>
        <w:t xml:space="preserve"> </w:t>
      </w:r>
      <w:r w:rsidR="00102514" w:rsidRPr="00B61355">
        <w:rPr>
          <w:rFonts w:ascii="Times New Roman" w:hAnsi="Times New Roman" w:cs="Times New Roman"/>
        </w:rPr>
        <w:t>in proffering</w:t>
      </w:r>
      <w:r w:rsidR="00D30C63" w:rsidRPr="00B61355">
        <w:rPr>
          <w:rFonts w:ascii="Times New Roman" w:hAnsi="Times New Roman" w:cs="Times New Roman"/>
        </w:rPr>
        <w:t xml:space="preserve"> policy strategies </w:t>
      </w:r>
      <w:r w:rsidR="00102514" w:rsidRPr="00B61355">
        <w:rPr>
          <w:rFonts w:ascii="Times New Roman" w:hAnsi="Times New Roman" w:cs="Times New Roman"/>
        </w:rPr>
        <w:t>to</w:t>
      </w:r>
      <w:r w:rsidR="00D30C63" w:rsidRPr="00B61355">
        <w:rPr>
          <w:rFonts w:ascii="Times New Roman" w:hAnsi="Times New Roman" w:cs="Times New Roman"/>
        </w:rPr>
        <w:t xml:space="preserve"> </w:t>
      </w:r>
      <w:r w:rsidR="00102514" w:rsidRPr="00B61355">
        <w:rPr>
          <w:rFonts w:ascii="Times New Roman" w:hAnsi="Times New Roman" w:cs="Times New Roman"/>
        </w:rPr>
        <w:t>enhance</w:t>
      </w:r>
      <w:r w:rsidR="00D30C63" w:rsidRPr="00B61355">
        <w:rPr>
          <w:rFonts w:ascii="Times New Roman" w:hAnsi="Times New Roman" w:cs="Times New Roman"/>
        </w:rPr>
        <w:t xml:space="preserve"> women’s political representation in future elections for effective governance. </w:t>
      </w:r>
    </w:p>
    <w:p w14:paraId="14989969" w14:textId="2F4D7F37" w:rsidR="00705785" w:rsidRPr="00B61355" w:rsidRDefault="00705785" w:rsidP="000D4E5E">
      <w:pPr>
        <w:spacing w:line="360" w:lineRule="auto"/>
        <w:jc w:val="both"/>
        <w:rPr>
          <w:rFonts w:ascii="Times New Roman" w:hAnsi="Times New Roman" w:cs="Times New Roman"/>
          <w:b/>
          <w:bCs/>
        </w:rPr>
      </w:pPr>
      <w:r w:rsidRPr="00B61355">
        <w:rPr>
          <w:rFonts w:ascii="Times New Roman" w:hAnsi="Times New Roman" w:cs="Times New Roman"/>
          <w:b/>
          <w:bCs/>
        </w:rPr>
        <w:t>Methodology</w:t>
      </w:r>
    </w:p>
    <w:p w14:paraId="7BFF040D" w14:textId="7F5F9D3F" w:rsidR="00487481" w:rsidRPr="00B61355" w:rsidRDefault="00327F7E" w:rsidP="00386A38">
      <w:pPr>
        <w:spacing w:after="0"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Th</w:t>
      </w:r>
      <w:r w:rsidR="00386A38" w:rsidRPr="00B61355">
        <w:rPr>
          <w:rFonts w:ascii="Times New Roman" w:eastAsia="Times New Roman" w:hAnsi="Times New Roman" w:cs="Times New Roman"/>
          <w:kern w:val="0"/>
          <w14:ligatures w14:val="none"/>
        </w:rPr>
        <w:t>is study adopted a</w:t>
      </w:r>
      <w:r w:rsidRPr="00B61355">
        <w:rPr>
          <w:rFonts w:ascii="Times New Roman" w:eastAsia="Times New Roman" w:hAnsi="Times New Roman" w:cs="Times New Roman"/>
          <w:kern w:val="0"/>
          <w14:ligatures w14:val="none"/>
        </w:rPr>
        <w:t xml:space="preserve"> </w:t>
      </w:r>
      <w:r w:rsidR="00386A38" w:rsidRPr="00B61355">
        <w:rPr>
          <w:rFonts w:ascii="Times New Roman" w:eastAsia="Times New Roman" w:hAnsi="Times New Roman" w:cs="Times New Roman"/>
          <w:kern w:val="0"/>
          <w14:ligatures w14:val="none"/>
        </w:rPr>
        <w:t>comparative and</w:t>
      </w:r>
      <w:r w:rsidR="007863C4" w:rsidRPr="00B61355">
        <w:rPr>
          <w:rFonts w:ascii="Times New Roman" w:eastAsia="Times New Roman" w:hAnsi="Times New Roman" w:cs="Times New Roman"/>
          <w:kern w:val="0"/>
          <w14:ligatures w14:val="none"/>
        </w:rPr>
        <w:t xml:space="preserve"> </w:t>
      </w:r>
      <w:r w:rsidRPr="00B61355">
        <w:rPr>
          <w:rFonts w:ascii="Times New Roman" w:eastAsia="Times New Roman" w:hAnsi="Times New Roman" w:cs="Times New Roman"/>
          <w:kern w:val="0"/>
          <w14:ligatures w14:val="none"/>
        </w:rPr>
        <w:t>quantitative</w:t>
      </w:r>
      <w:r w:rsidR="00386A38" w:rsidRPr="00B61355">
        <w:rPr>
          <w:rFonts w:ascii="Times New Roman" w:eastAsia="Times New Roman" w:hAnsi="Times New Roman" w:cs="Times New Roman"/>
          <w:kern w:val="0"/>
          <w14:ligatures w14:val="none"/>
        </w:rPr>
        <w:t xml:space="preserve"> approach</w:t>
      </w:r>
      <w:r w:rsidR="00AF01BF" w:rsidRPr="00B61355">
        <w:rPr>
          <w:rFonts w:ascii="Times New Roman" w:eastAsia="Times New Roman" w:hAnsi="Times New Roman" w:cs="Times New Roman"/>
          <w:kern w:val="0"/>
          <w14:ligatures w14:val="none"/>
        </w:rPr>
        <w:t xml:space="preserve"> </w:t>
      </w:r>
      <w:r w:rsidR="007863C4" w:rsidRPr="00B61355">
        <w:rPr>
          <w:rFonts w:ascii="Times New Roman" w:eastAsia="Times New Roman" w:hAnsi="Times New Roman" w:cs="Times New Roman"/>
          <w:kern w:val="0"/>
          <w14:ligatures w14:val="none"/>
        </w:rPr>
        <w:t>to</w:t>
      </w:r>
      <w:r w:rsidR="00AF01BF" w:rsidRPr="00B61355">
        <w:rPr>
          <w:rFonts w:ascii="Times New Roman" w:eastAsia="Times New Roman" w:hAnsi="Times New Roman" w:cs="Times New Roman"/>
          <w:kern w:val="0"/>
          <w14:ligatures w14:val="none"/>
        </w:rPr>
        <w:t xml:space="preserve"> </w:t>
      </w:r>
      <w:r w:rsidR="007863C4" w:rsidRPr="00B61355">
        <w:rPr>
          <w:rFonts w:ascii="Times New Roman" w:eastAsia="Times New Roman" w:hAnsi="Times New Roman" w:cs="Times New Roman"/>
          <w:kern w:val="0"/>
          <w14:ligatures w14:val="none"/>
        </w:rPr>
        <w:t>analyze</w:t>
      </w:r>
      <w:r w:rsidR="00AF01BF" w:rsidRPr="00B61355">
        <w:rPr>
          <w:rFonts w:ascii="Times New Roman" w:eastAsia="Times New Roman" w:hAnsi="Times New Roman" w:cs="Times New Roman"/>
          <w:kern w:val="0"/>
          <w14:ligatures w14:val="none"/>
        </w:rPr>
        <w:t xml:space="preserve"> the proportion of </w:t>
      </w:r>
      <w:r w:rsidRPr="00B61355">
        <w:rPr>
          <w:rFonts w:ascii="Times New Roman" w:eastAsia="Times New Roman" w:hAnsi="Times New Roman" w:cs="Times New Roman"/>
          <w:kern w:val="0"/>
          <w14:ligatures w14:val="none"/>
        </w:rPr>
        <w:t xml:space="preserve">women </w:t>
      </w:r>
      <w:r w:rsidR="007863C4" w:rsidRPr="00B61355">
        <w:rPr>
          <w:rFonts w:ascii="Times New Roman" w:eastAsia="Times New Roman" w:hAnsi="Times New Roman" w:cs="Times New Roman"/>
          <w:kern w:val="0"/>
          <w14:ligatures w14:val="none"/>
        </w:rPr>
        <w:t xml:space="preserve">who </w:t>
      </w:r>
      <w:r w:rsidRPr="00B61355">
        <w:rPr>
          <w:rFonts w:ascii="Times New Roman" w:eastAsia="Times New Roman" w:hAnsi="Times New Roman" w:cs="Times New Roman"/>
          <w:kern w:val="0"/>
          <w14:ligatures w14:val="none"/>
        </w:rPr>
        <w:t>participated in the two election cycles (2019 and 2023)</w:t>
      </w:r>
      <w:r w:rsidR="00DC76AC" w:rsidRPr="00B61355">
        <w:rPr>
          <w:rFonts w:ascii="Times New Roman" w:eastAsia="Times New Roman" w:hAnsi="Times New Roman" w:cs="Times New Roman"/>
          <w:kern w:val="0"/>
          <w14:ligatures w14:val="none"/>
        </w:rPr>
        <w:t>, their political parties, and how many seats</w:t>
      </w:r>
      <w:r w:rsidR="007863C4" w:rsidRPr="00B61355">
        <w:rPr>
          <w:rFonts w:ascii="Times New Roman" w:eastAsia="Times New Roman" w:hAnsi="Times New Roman" w:cs="Times New Roman"/>
          <w:kern w:val="0"/>
          <w14:ligatures w14:val="none"/>
        </w:rPr>
        <w:t xml:space="preserve"> </w:t>
      </w:r>
      <w:r w:rsidR="00BD022C" w:rsidRPr="00B61355">
        <w:rPr>
          <w:rFonts w:ascii="Times New Roman" w:eastAsia="Times New Roman" w:hAnsi="Times New Roman" w:cs="Times New Roman"/>
          <w:kern w:val="0"/>
          <w14:ligatures w14:val="none"/>
        </w:rPr>
        <w:t xml:space="preserve">they </w:t>
      </w:r>
      <w:r w:rsidR="007863C4" w:rsidRPr="00B61355">
        <w:rPr>
          <w:rFonts w:ascii="Times New Roman" w:eastAsia="Times New Roman" w:hAnsi="Times New Roman" w:cs="Times New Roman"/>
          <w:kern w:val="0"/>
          <w14:ligatures w14:val="none"/>
        </w:rPr>
        <w:t>secured</w:t>
      </w:r>
      <w:r w:rsidR="00DC76AC" w:rsidRPr="00B61355">
        <w:rPr>
          <w:rFonts w:ascii="Times New Roman" w:eastAsia="Times New Roman" w:hAnsi="Times New Roman" w:cs="Times New Roman"/>
          <w:kern w:val="0"/>
          <w14:ligatures w14:val="none"/>
        </w:rPr>
        <w:t xml:space="preserve">. </w:t>
      </w:r>
      <w:r w:rsidR="00395BDA" w:rsidRPr="00B61355">
        <w:rPr>
          <w:rFonts w:ascii="Times New Roman" w:eastAsia="Times New Roman" w:hAnsi="Times New Roman" w:cs="Times New Roman"/>
          <w:kern w:val="0"/>
          <w14:ligatures w14:val="none"/>
        </w:rPr>
        <w:t>Achieving</w:t>
      </w:r>
      <w:r w:rsidR="00DC76AC" w:rsidRPr="00B61355">
        <w:rPr>
          <w:rFonts w:ascii="Times New Roman" w:eastAsia="Times New Roman" w:hAnsi="Times New Roman" w:cs="Times New Roman"/>
          <w:kern w:val="0"/>
          <w14:ligatures w14:val="none"/>
        </w:rPr>
        <w:t xml:space="preserve"> this</w:t>
      </w:r>
      <w:r w:rsidRPr="00B61355">
        <w:rPr>
          <w:rFonts w:ascii="Times New Roman" w:eastAsia="Times New Roman" w:hAnsi="Times New Roman" w:cs="Times New Roman"/>
          <w:kern w:val="0"/>
          <w14:ligatures w14:val="none"/>
        </w:rPr>
        <w:t xml:space="preserve"> entailed gathering and examining secondary data from</w:t>
      </w:r>
      <w:r w:rsidR="00F5150B" w:rsidRPr="00B61355">
        <w:rPr>
          <w:rFonts w:ascii="Times New Roman" w:eastAsia="Times New Roman" w:hAnsi="Times New Roman" w:cs="Times New Roman"/>
          <w:kern w:val="0"/>
          <w14:ligatures w14:val="none"/>
        </w:rPr>
        <w:t xml:space="preserve"> the Independent National Electoral Commission (</w:t>
      </w:r>
      <w:r w:rsidRPr="00B61355">
        <w:rPr>
          <w:rFonts w:ascii="Times New Roman" w:eastAsia="Times New Roman" w:hAnsi="Times New Roman" w:cs="Times New Roman"/>
          <w:kern w:val="0"/>
          <w14:ligatures w14:val="none"/>
        </w:rPr>
        <w:t>INEC</w:t>
      </w:r>
      <w:r w:rsidR="00F5150B" w:rsidRPr="00B61355">
        <w:rPr>
          <w:rFonts w:ascii="Times New Roman" w:eastAsia="Times New Roman" w:hAnsi="Times New Roman" w:cs="Times New Roman"/>
          <w:kern w:val="0"/>
          <w14:ligatures w14:val="none"/>
        </w:rPr>
        <w:t>)</w:t>
      </w:r>
      <w:r w:rsidRPr="00B61355">
        <w:rPr>
          <w:rFonts w:ascii="Times New Roman" w:eastAsia="Times New Roman" w:hAnsi="Times New Roman" w:cs="Times New Roman"/>
          <w:kern w:val="0"/>
          <w14:ligatures w14:val="none"/>
        </w:rPr>
        <w:t xml:space="preserve">, such as </w:t>
      </w:r>
      <w:r w:rsidR="00F5150B" w:rsidRPr="00B61355">
        <w:rPr>
          <w:rFonts w:ascii="Times New Roman" w:eastAsia="Times New Roman" w:hAnsi="Times New Roman" w:cs="Times New Roman"/>
          <w:kern w:val="0"/>
          <w14:ligatures w14:val="none"/>
        </w:rPr>
        <w:t xml:space="preserve">party nomination lists and </w:t>
      </w:r>
      <w:r w:rsidRPr="00B61355">
        <w:rPr>
          <w:rFonts w:ascii="Times New Roman" w:eastAsia="Times New Roman" w:hAnsi="Times New Roman" w:cs="Times New Roman"/>
          <w:kern w:val="0"/>
          <w14:ligatures w14:val="none"/>
        </w:rPr>
        <w:t xml:space="preserve">election outcomes </w:t>
      </w:r>
      <w:r w:rsidR="00F5150B" w:rsidRPr="00B61355">
        <w:rPr>
          <w:rFonts w:ascii="Times New Roman" w:eastAsia="Times New Roman" w:hAnsi="Times New Roman" w:cs="Times New Roman"/>
          <w:kern w:val="0"/>
          <w14:ligatures w14:val="none"/>
        </w:rPr>
        <w:t xml:space="preserve">along party lines. </w:t>
      </w:r>
      <w:r w:rsidRPr="00B61355">
        <w:rPr>
          <w:rFonts w:ascii="Times New Roman" w:eastAsia="Times New Roman" w:hAnsi="Times New Roman" w:cs="Times New Roman"/>
          <w:kern w:val="0"/>
          <w14:ligatures w14:val="none"/>
        </w:rPr>
        <w:t xml:space="preserve">To </w:t>
      </w:r>
      <w:r w:rsidR="00DC76AC" w:rsidRPr="00B61355">
        <w:rPr>
          <w:rFonts w:ascii="Times New Roman" w:eastAsia="Times New Roman" w:hAnsi="Times New Roman" w:cs="Times New Roman"/>
          <w:kern w:val="0"/>
          <w14:ligatures w14:val="none"/>
        </w:rPr>
        <w:t>accomplish</w:t>
      </w:r>
      <w:r w:rsidR="00F5150B" w:rsidRPr="00B61355">
        <w:rPr>
          <w:rFonts w:ascii="Times New Roman" w:eastAsia="Times New Roman" w:hAnsi="Times New Roman" w:cs="Times New Roman"/>
          <w:kern w:val="0"/>
          <w14:ligatures w14:val="none"/>
        </w:rPr>
        <w:t xml:space="preserve"> this objective,</w:t>
      </w:r>
      <w:r w:rsidRPr="00B61355">
        <w:rPr>
          <w:rFonts w:ascii="Times New Roman" w:eastAsia="Times New Roman" w:hAnsi="Times New Roman" w:cs="Times New Roman"/>
          <w:kern w:val="0"/>
          <w14:ligatures w14:val="none"/>
        </w:rPr>
        <w:t xml:space="preserve"> political parties were </w:t>
      </w:r>
      <w:r w:rsidR="00DC76AC" w:rsidRPr="00B61355">
        <w:rPr>
          <w:rFonts w:ascii="Times New Roman" w:eastAsia="Times New Roman" w:hAnsi="Times New Roman" w:cs="Times New Roman"/>
          <w:kern w:val="0"/>
          <w14:ligatures w14:val="none"/>
        </w:rPr>
        <w:t>categorized</w:t>
      </w:r>
      <w:r w:rsidRPr="00B61355">
        <w:rPr>
          <w:rFonts w:ascii="Times New Roman" w:eastAsia="Times New Roman" w:hAnsi="Times New Roman" w:cs="Times New Roman"/>
          <w:kern w:val="0"/>
          <w14:ligatures w14:val="none"/>
        </w:rPr>
        <w:t xml:space="preserve"> into major (APC and PDP) and minor parties (All other parties). </w:t>
      </w:r>
      <w:r w:rsidR="00F5150B" w:rsidRPr="00B61355">
        <w:rPr>
          <w:rFonts w:ascii="Times New Roman" w:eastAsia="Times New Roman" w:hAnsi="Times New Roman" w:cs="Times New Roman"/>
          <w:kern w:val="0"/>
          <w14:ligatures w14:val="none"/>
        </w:rPr>
        <w:t>This classification was guided by t</w:t>
      </w:r>
      <w:r w:rsidRPr="00B61355">
        <w:rPr>
          <w:rFonts w:ascii="Times New Roman" w:eastAsia="Times New Roman" w:hAnsi="Times New Roman" w:cs="Times New Roman"/>
          <w:kern w:val="0"/>
          <w14:ligatures w14:val="none"/>
        </w:rPr>
        <w:t xml:space="preserve">hese parties' dominance, </w:t>
      </w:r>
      <w:r w:rsidR="00DC76AC" w:rsidRPr="00B61355">
        <w:rPr>
          <w:rFonts w:ascii="Times New Roman" w:eastAsia="Times New Roman" w:hAnsi="Times New Roman" w:cs="Times New Roman"/>
          <w:kern w:val="0"/>
          <w14:ligatures w14:val="none"/>
        </w:rPr>
        <w:t>strength</w:t>
      </w:r>
      <w:r w:rsidRPr="00B61355">
        <w:rPr>
          <w:rFonts w:ascii="Times New Roman" w:eastAsia="Times New Roman" w:hAnsi="Times New Roman" w:cs="Times New Roman"/>
          <w:kern w:val="0"/>
          <w14:ligatures w14:val="none"/>
        </w:rPr>
        <w:t>, and influence in Nigeria</w:t>
      </w:r>
      <w:r w:rsidR="00F5150B" w:rsidRPr="00B61355">
        <w:rPr>
          <w:rFonts w:ascii="Times New Roman" w:eastAsia="Times New Roman" w:hAnsi="Times New Roman" w:cs="Times New Roman"/>
          <w:kern w:val="0"/>
          <w14:ligatures w14:val="none"/>
        </w:rPr>
        <w:t>’s political landscape.</w:t>
      </w:r>
      <w:r w:rsidRPr="00B61355">
        <w:rPr>
          <w:rFonts w:ascii="Times New Roman" w:eastAsia="Times New Roman" w:hAnsi="Times New Roman" w:cs="Times New Roman"/>
          <w:kern w:val="0"/>
          <w14:ligatures w14:val="none"/>
        </w:rPr>
        <w:t xml:space="preserve">  </w:t>
      </w:r>
    </w:p>
    <w:p w14:paraId="458FFA38" w14:textId="77777777" w:rsidR="00487481" w:rsidRPr="00B61355" w:rsidRDefault="00487481" w:rsidP="00386A38">
      <w:pPr>
        <w:spacing w:after="0" w:line="360" w:lineRule="auto"/>
        <w:jc w:val="both"/>
        <w:rPr>
          <w:rFonts w:ascii="Times New Roman" w:eastAsia="Times New Roman" w:hAnsi="Times New Roman" w:cs="Times New Roman"/>
          <w:kern w:val="0"/>
          <w14:ligatures w14:val="none"/>
        </w:rPr>
      </w:pPr>
    </w:p>
    <w:p w14:paraId="0F1BDA62" w14:textId="271D555B" w:rsidR="00577377" w:rsidRPr="00B61355" w:rsidRDefault="00F5150B" w:rsidP="00DC76AC">
      <w:pPr>
        <w:spacing w:after="0"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Data were displayed using tabular presentations</w:t>
      </w:r>
      <w:r w:rsidR="00104F58" w:rsidRPr="00B61355">
        <w:rPr>
          <w:rFonts w:ascii="Times New Roman" w:eastAsia="Times New Roman" w:hAnsi="Times New Roman" w:cs="Times New Roman"/>
          <w:kern w:val="0"/>
          <w14:ligatures w14:val="none"/>
        </w:rPr>
        <w:t>,</w:t>
      </w:r>
      <w:r w:rsidR="007E4B2D" w:rsidRPr="00B61355">
        <w:rPr>
          <w:rFonts w:ascii="Times New Roman" w:eastAsia="Times New Roman" w:hAnsi="Times New Roman" w:cs="Times New Roman"/>
          <w:kern w:val="0"/>
          <w14:ligatures w14:val="none"/>
        </w:rPr>
        <w:t xml:space="preserve"> while key </w:t>
      </w:r>
      <w:r w:rsidR="00327F7E" w:rsidRPr="00B61355">
        <w:rPr>
          <w:rFonts w:ascii="Times New Roman" w:eastAsia="Times New Roman" w:hAnsi="Times New Roman" w:cs="Times New Roman"/>
          <w:kern w:val="0"/>
          <w14:ligatures w14:val="none"/>
        </w:rPr>
        <w:t xml:space="preserve">trends were analyzed using descriptive statistics like percentages and differences in women's representation (candidates and seats won) </w:t>
      </w:r>
      <w:r w:rsidR="00000168" w:rsidRPr="00B61355">
        <w:rPr>
          <w:rFonts w:ascii="Times New Roman" w:eastAsia="Times New Roman" w:hAnsi="Times New Roman" w:cs="Times New Roman"/>
          <w:kern w:val="0"/>
          <w14:ligatures w14:val="none"/>
        </w:rPr>
        <w:t>in the national and state elections within the scope of the study.</w:t>
      </w:r>
      <w:r w:rsidR="00487481" w:rsidRPr="00B61355">
        <w:rPr>
          <w:rFonts w:ascii="Times New Roman" w:eastAsia="Times New Roman" w:hAnsi="Times New Roman" w:cs="Times New Roman"/>
          <w:kern w:val="0"/>
          <w14:ligatures w14:val="none"/>
        </w:rPr>
        <w:t xml:space="preserve"> </w:t>
      </w:r>
      <w:r w:rsidR="00104F58" w:rsidRPr="00B61355">
        <w:rPr>
          <w:rFonts w:ascii="Times New Roman" w:hAnsi="Times New Roman" w:cs="Times New Roman"/>
        </w:rPr>
        <w:t>In addition</w:t>
      </w:r>
      <w:r w:rsidR="00810D05" w:rsidRPr="00B61355">
        <w:rPr>
          <w:rFonts w:ascii="Times New Roman" w:hAnsi="Times New Roman" w:cs="Times New Roman"/>
        </w:rPr>
        <w:t xml:space="preserve"> to</w:t>
      </w:r>
      <w:r w:rsidR="00104F58" w:rsidRPr="00B61355">
        <w:rPr>
          <w:rFonts w:ascii="Times New Roman" w:hAnsi="Times New Roman" w:cs="Times New Roman"/>
        </w:rPr>
        <w:t xml:space="preserve"> the</w:t>
      </w:r>
      <w:r w:rsidR="00487481" w:rsidRPr="00B61355">
        <w:rPr>
          <w:rFonts w:ascii="Times New Roman" w:hAnsi="Times New Roman" w:cs="Times New Roman"/>
        </w:rPr>
        <w:t xml:space="preserve"> secondary sources</w:t>
      </w:r>
      <w:r w:rsidR="00810D05" w:rsidRPr="00B61355">
        <w:rPr>
          <w:rFonts w:ascii="Times New Roman" w:hAnsi="Times New Roman" w:cs="Times New Roman"/>
        </w:rPr>
        <w:t xml:space="preserve"> </w:t>
      </w:r>
      <w:r w:rsidR="00810D05" w:rsidRPr="00B61355">
        <w:rPr>
          <w:rFonts w:ascii="Times New Roman" w:hAnsi="Times New Roman" w:cs="Times New Roman"/>
        </w:rPr>
        <w:lastRenderedPageBreak/>
        <w:t xml:space="preserve">of </w:t>
      </w:r>
      <w:r w:rsidR="002B2292" w:rsidRPr="00B61355">
        <w:rPr>
          <w:rFonts w:ascii="Times New Roman" w:hAnsi="Times New Roman" w:cs="Times New Roman"/>
        </w:rPr>
        <w:t>data,</w:t>
      </w:r>
      <w:r w:rsidR="00810D05" w:rsidRPr="00B61355">
        <w:rPr>
          <w:rFonts w:ascii="Times New Roman" w:hAnsi="Times New Roman" w:cs="Times New Roman"/>
        </w:rPr>
        <w:t xml:space="preserve"> </w:t>
      </w:r>
      <w:r w:rsidR="00104F58" w:rsidRPr="00B61355">
        <w:rPr>
          <w:rFonts w:ascii="Times New Roman" w:hAnsi="Times New Roman" w:cs="Times New Roman"/>
        </w:rPr>
        <w:t>reports from international organizations, research</w:t>
      </w:r>
      <w:r w:rsidR="00487481" w:rsidRPr="00B61355">
        <w:rPr>
          <w:rFonts w:ascii="Times New Roman" w:hAnsi="Times New Roman" w:cs="Times New Roman"/>
        </w:rPr>
        <w:t xml:space="preserve"> articles, newspaper publications,</w:t>
      </w:r>
      <w:r w:rsidR="00810D05" w:rsidRPr="00B61355">
        <w:rPr>
          <w:rFonts w:ascii="Times New Roman" w:hAnsi="Times New Roman" w:cs="Times New Roman"/>
        </w:rPr>
        <w:t xml:space="preserve"> </w:t>
      </w:r>
      <w:r w:rsidR="00487481" w:rsidRPr="00B61355">
        <w:rPr>
          <w:rFonts w:ascii="Times New Roman" w:hAnsi="Times New Roman" w:cs="Times New Roman"/>
        </w:rPr>
        <w:t>and textbooks</w:t>
      </w:r>
      <w:r w:rsidR="002B2292" w:rsidRPr="00B61355">
        <w:rPr>
          <w:rFonts w:ascii="Times New Roman" w:hAnsi="Times New Roman" w:cs="Times New Roman"/>
        </w:rPr>
        <w:t xml:space="preserve"> were used. These </w:t>
      </w:r>
      <w:r w:rsidR="00104F58" w:rsidRPr="00B61355">
        <w:rPr>
          <w:rFonts w:ascii="Times New Roman" w:hAnsi="Times New Roman" w:cs="Times New Roman"/>
        </w:rPr>
        <w:t>served</w:t>
      </w:r>
      <w:r w:rsidR="00E11D70" w:rsidRPr="00B61355">
        <w:rPr>
          <w:rFonts w:ascii="Times New Roman" w:hAnsi="Times New Roman" w:cs="Times New Roman"/>
        </w:rPr>
        <w:t xml:space="preserve"> as </w:t>
      </w:r>
      <w:r w:rsidR="00487481" w:rsidRPr="00B61355">
        <w:rPr>
          <w:rFonts w:ascii="Times New Roman" w:hAnsi="Times New Roman" w:cs="Times New Roman"/>
        </w:rPr>
        <w:t>complement</w:t>
      </w:r>
      <w:r w:rsidR="00E11D70" w:rsidRPr="00B61355">
        <w:rPr>
          <w:rFonts w:ascii="Times New Roman" w:hAnsi="Times New Roman" w:cs="Times New Roman"/>
        </w:rPr>
        <w:t>ary</w:t>
      </w:r>
      <w:r w:rsidR="00487481" w:rsidRPr="00B61355">
        <w:rPr>
          <w:rFonts w:ascii="Times New Roman" w:hAnsi="Times New Roman" w:cs="Times New Roman"/>
        </w:rPr>
        <w:t xml:space="preserve"> </w:t>
      </w:r>
      <w:r w:rsidR="00810D05" w:rsidRPr="00B61355">
        <w:rPr>
          <w:rFonts w:ascii="Times New Roman" w:hAnsi="Times New Roman" w:cs="Times New Roman"/>
        </w:rPr>
        <w:t xml:space="preserve">data </w:t>
      </w:r>
      <w:r w:rsidR="00E11D70" w:rsidRPr="00B61355">
        <w:rPr>
          <w:rFonts w:ascii="Times New Roman" w:hAnsi="Times New Roman" w:cs="Times New Roman"/>
        </w:rPr>
        <w:t>to the data from</w:t>
      </w:r>
      <w:r w:rsidR="00A77E57" w:rsidRPr="00B61355">
        <w:rPr>
          <w:rFonts w:ascii="Times New Roman" w:hAnsi="Times New Roman" w:cs="Times New Roman"/>
        </w:rPr>
        <w:t xml:space="preserve"> </w:t>
      </w:r>
      <w:r w:rsidR="00487481" w:rsidRPr="00B61355">
        <w:rPr>
          <w:rFonts w:ascii="Times New Roman" w:hAnsi="Times New Roman" w:cs="Times New Roman"/>
        </w:rPr>
        <w:t xml:space="preserve">INEC to </w:t>
      </w:r>
      <w:r w:rsidR="00386A38" w:rsidRPr="00B61355">
        <w:rPr>
          <w:rFonts w:ascii="Times New Roman" w:hAnsi="Times New Roman" w:cs="Times New Roman"/>
        </w:rPr>
        <w:t>provide</w:t>
      </w:r>
      <w:r w:rsidR="00487481" w:rsidRPr="00B61355">
        <w:rPr>
          <w:rFonts w:ascii="Times New Roman" w:hAnsi="Times New Roman" w:cs="Times New Roman"/>
        </w:rPr>
        <w:t xml:space="preserve"> context and insights into factors </w:t>
      </w:r>
      <w:r w:rsidR="00386A38" w:rsidRPr="00B61355">
        <w:rPr>
          <w:rFonts w:ascii="Times New Roman" w:hAnsi="Times New Roman" w:cs="Times New Roman"/>
        </w:rPr>
        <w:t xml:space="preserve">undermining </w:t>
      </w:r>
      <w:r w:rsidR="00460F73" w:rsidRPr="00B61355">
        <w:rPr>
          <w:rFonts w:ascii="Times New Roman" w:hAnsi="Times New Roman" w:cs="Times New Roman"/>
        </w:rPr>
        <w:t xml:space="preserve">women’s </w:t>
      </w:r>
      <w:r w:rsidR="00487481" w:rsidRPr="00B61355">
        <w:rPr>
          <w:rFonts w:ascii="Times New Roman" w:hAnsi="Times New Roman" w:cs="Times New Roman"/>
        </w:rPr>
        <w:t>participation in Nigeria</w:t>
      </w:r>
      <w:r w:rsidR="00386A38" w:rsidRPr="00B61355">
        <w:rPr>
          <w:rFonts w:ascii="Times New Roman" w:hAnsi="Times New Roman" w:cs="Times New Roman"/>
        </w:rPr>
        <w:t>n politics</w:t>
      </w:r>
      <w:r w:rsidR="00487481" w:rsidRPr="00B61355">
        <w:rPr>
          <w:rFonts w:ascii="Times New Roman" w:hAnsi="Times New Roman" w:cs="Times New Roman"/>
        </w:rPr>
        <w:t>.</w:t>
      </w:r>
    </w:p>
    <w:p w14:paraId="16368A71" w14:textId="77777777" w:rsidR="00DC76AC" w:rsidRPr="00B61355" w:rsidRDefault="00DC76AC" w:rsidP="00DC76AC">
      <w:pPr>
        <w:spacing w:after="0" w:line="360" w:lineRule="auto"/>
        <w:jc w:val="both"/>
        <w:rPr>
          <w:rFonts w:ascii="Times New Roman" w:eastAsia="Times New Roman" w:hAnsi="Times New Roman" w:cs="Times New Roman"/>
          <w:kern w:val="0"/>
          <w14:ligatures w14:val="none"/>
        </w:rPr>
      </w:pPr>
    </w:p>
    <w:p w14:paraId="11066D17" w14:textId="7A5D7425" w:rsidR="00005E5A" w:rsidRPr="00B61355" w:rsidRDefault="00A04B05" w:rsidP="000D4E5E">
      <w:pPr>
        <w:spacing w:line="360" w:lineRule="auto"/>
        <w:jc w:val="both"/>
        <w:rPr>
          <w:rFonts w:ascii="Times New Roman" w:hAnsi="Times New Roman" w:cs="Times New Roman"/>
          <w:b/>
          <w:bCs/>
        </w:rPr>
      </w:pPr>
      <w:r w:rsidRPr="00B61355">
        <w:rPr>
          <w:rFonts w:ascii="Times New Roman" w:hAnsi="Times New Roman" w:cs="Times New Roman"/>
          <w:b/>
          <w:bCs/>
        </w:rPr>
        <w:t>Global and regional representation of women in Parliament</w:t>
      </w:r>
    </w:p>
    <w:p w14:paraId="697F7E87" w14:textId="6D283865" w:rsidR="00393B6F" w:rsidRPr="00B61355" w:rsidRDefault="00135033" w:rsidP="000D4E5E">
      <w:pPr>
        <w:spacing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The level of women's representation in parliaments differs greatly between regions, with some nations attaining gender equality while others fall behind. Recent data from the Inter-Parliamentary Union (IPU) reveals </w:t>
      </w:r>
      <w:r w:rsidR="00456C99" w:rsidRPr="00B61355">
        <w:rPr>
          <w:rFonts w:ascii="Times New Roman" w:eastAsia="Times New Roman" w:hAnsi="Times New Roman" w:cs="Times New Roman"/>
          <w:kern w:val="0"/>
          <w14:ligatures w14:val="none"/>
        </w:rPr>
        <w:t xml:space="preserve">that </w:t>
      </w:r>
      <w:r w:rsidR="002F218D" w:rsidRPr="00B61355">
        <w:rPr>
          <w:rFonts w:ascii="Times New Roman" w:eastAsia="Times New Roman" w:hAnsi="Times New Roman" w:cs="Times New Roman"/>
          <w:kern w:val="0"/>
          <w14:ligatures w14:val="none"/>
        </w:rPr>
        <w:t xml:space="preserve">the global average </w:t>
      </w:r>
      <w:r w:rsidR="00A85013" w:rsidRPr="00B61355">
        <w:rPr>
          <w:rFonts w:ascii="Times New Roman" w:eastAsia="Times New Roman" w:hAnsi="Times New Roman" w:cs="Times New Roman"/>
          <w:kern w:val="0"/>
          <w14:ligatures w14:val="none"/>
        </w:rPr>
        <w:t xml:space="preserve">on </w:t>
      </w:r>
      <w:r w:rsidR="00456C99" w:rsidRPr="00B61355">
        <w:rPr>
          <w:rFonts w:ascii="Times New Roman" w:eastAsia="Times New Roman" w:hAnsi="Times New Roman" w:cs="Times New Roman"/>
          <w:kern w:val="0"/>
          <w14:ligatures w14:val="none"/>
        </w:rPr>
        <w:t>women's</w:t>
      </w:r>
      <w:r w:rsidR="00A85013" w:rsidRPr="00B61355">
        <w:rPr>
          <w:rFonts w:ascii="Times New Roman" w:eastAsia="Times New Roman" w:hAnsi="Times New Roman" w:cs="Times New Roman"/>
          <w:kern w:val="0"/>
          <w14:ligatures w14:val="none"/>
        </w:rPr>
        <w:t xml:space="preserve"> representation </w:t>
      </w:r>
      <w:r w:rsidR="002F218D" w:rsidRPr="00B61355">
        <w:rPr>
          <w:rFonts w:ascii="Times New Roman" w:eastAsia="Times New Roman" w:hAnsi="Times New Roman" w:cs="Times New Roman"/>
          <w:kern w:val="0"/>
          <w14:ligatures w14:val="none"/>
        </w:rPr>
        <w:t>stands at 27.3%</w:t>
      </w:r>
      <w:r w:rsidR="00456C99" w:rsidRPr="00B61355">
        <w:rPr>
          <w:rFonts w:ascii="Times New Roman" w:eastAsia="Times New Roman" w:hAnsi="Times New Roman" w:cs="Times New Roman"/>
          <w:kern w:val="0"/>
          <w14:ligatures w14:val="none"/>
        </w:rPr>
        <w:t xml:space="preserve">. Worldwide, </w:t>
      </w:r>
      <w:r w:rsidRPr="00B61355">
        <w:rPr>
          <w:rFonts w:ascii="Times New Roman" w:eastAsia="Times New Roman" w:hAnsi="Times New Roman" w:cs="Times New Roman"/>
          <w:kern w:val="0"/>
          <w14:ligatures w14:val="none"/>
        </w:rPr>
        <w:t>Rwanda ranks first, with women holding 6</w:t>
      </w:r>
      <w:r w:rsidR="00A85013" w:rsidRPr="00B61355">
        <w:rPr>
          <w:rFonts w:ascii="Times New Roman" w:eastAsia="Times New Roman" w:hAnsi="Times New Roman" w:cs="Times New Roman"/>
          <w:kern w:val="0"/>
          <w14:ligatures w14:val="none"/>
        </w:rPr>
        <w:t>3.8</w:t>
      </w:r>
      <w:r w:rsidRPr="00B61355">
        <w:rPr>
          <w:rFonts w:ascii="Times New Roman" w:eastAsia="Times New Roman" w:hAnsi="Times New Roman" w:cs="Times New Roman"/>
          <w:kern w:val="0"/>
          <w14:ligatures w14:val="none"/>
        </w:rPr>
        <w:t xml:space="preserve">% </w:t>
      </w:r>
      <w:r w:rsidR="00456C99" w:rsidRPr="00B61355">
        <w:rPr>
          <w:rFonts w:ascii="Times New Roman" w:eastAsia="Times New Roman" w:hAnsi="Times New Roman" w:cs="Times New Roman"/>
          <w:kern w:val="0"/>
          <w14:ligatures w14:val="none"/>
        </w:rPr>
        <w:t>of</w:t>
      </w:r>
      <w:r w:rsidR="00A85013" w:rsidRPr="00B61355">
        <w:rPr>
          <w:rFonts w:ascii="Times New Roman" w:eastAsia="Times New Roman" w:hAnsi="Times New Roman" w:cs="Times New Roman"/>
          <w:kern w:val="0"/>
          <w14:ligatures w14:val="none"/>
        </w:rPr>
        <w:t xml:space="preserve"> </w:t>
      </w:r>
      <w:r w:rsidR="00456C99" w:rsidRPr="00B61355">
        <w:rPr>
          <w:rFonts w:ascii="Times New Roman" w:eastAsia="Times New Roman" w:hAnsi="Times New Roman" w:cs="Times New Roman"/>
          <w:kern w:val="0"/>
          <w14:ligatures w14:val="none"/>
        </w:rPr>
        <w:t xml:space="preserve">the seats in </w:t>
      </w:r>
      <w:r w:rsidR="00A85013" w:rsidRPr="00B61355">
        <w:rPr>
          <w:rFonts w:ascii="Times New Roman" w:eastAsia="Times New Roman" w:hAnsi="Times New Roman" w:cs="Times New Roman"/>
          <w:kern w:val="0"/>
          <w14:ligatures w14:val="none"/>
        </w:rPr>
        <w:t xml:space="preserve">the lower chamber </w:t>
      </w:r>
      <w:r w:rsidRPr="00B61355">
        <w:rPr>
          <w:rFonts w:ascii="Times New Roman" w:eastAsia="Times New Roman" w:hAnsi="Times New Roman" w:cs="Times New Roman"/>
          <w:kern w:val="0"/>
          <w14:ligatures w14:val="none"/>
        </w:rPr>
        <w:t>of its parliament, followed by Cuba at 5</w:t>
      </w:r>
      <w:r w:rsidR="00A85013" w:rsidRPr="00B61355">
        <w:rPr>
          <w:rFonts w:ascii="Times New Roman" w:eastAsia="Times New Roman" w:hAnsi="Times New Roman" w:cs="Times New Roman"/>
          <w:kern w:val="0"/>
          <w14:ligatures w14:val="none"/>
        </w:rPr>
        <w:t>5.7</w:t>
      </w:r>
      <w:r w:rsidRPr="00B61355">
        <w:rPr>
          <w:rFonts w:ascii="Times New Roman" w:eastAsia="Times New Roman" w:hAnsi="Times New Roman" w:cs="Times New Roman"/>
          <w:kern w:val="0"/>
          <w14:ligatures w14:val="none"/>
        </w:rPr>
        <w:t>% and Nicaragua at 5</w:t>
      </w:r>
      <w:r w:rsidR="004D7AD9" w:rsidRPr="00B61355">
        <w:rPr>
          <w:rFonts w:ascii="Times New Roman" w:eastAsia="Times New Roman" w:hAnsi="Times New Roman" w:cs="Times New Roman"/>
          <w:kern w:val="0"/>
          <w14:ligatures w14:val="none"/>
        </w:rPr>
        <w:t>5</w:t>
      </w:r>
      <w:r w:rsidRPr="00B61355">
        <w:rPr>
          <w:rFonts w:ascii="Times New Roman" w:eastAsia="Times New Roman" w:hAnsi="Times New Roman" w:cs="Times New Roman"/>
          <w:kern w:val="0"/>
          <w14:ligatures w14:val="none"/>
        </w:rPr>
        <w:t>%.</w:t>
      </w:r>
      <w:r w:rsidR="004D7AD9" w:rsidRPr="00B61355">
        <w:rPr>
          <w:rFonts w:ascii="Times New Roman" w:eastAsia="Times New Roman" w:hAnsi="Times New Roman" w:cs="Times New Roman"/>
          <w:kern w:val="0"/>
          <w14:ligatures w14:val="none"/>
        </w:rPr>
        <w:t xml:space="preserve"> Other countries </w:t>
      </w:r>
      <w:r w:rsidR="00456C99" w:rsidRPr="00B61355">
        <w:rPr>
          <w:rFonts w:ascii="Times New Roman" w:eastAsia="Times New Roman" w:hAnsi="Times New Roman" w:cs="Times New Roman"/>
          <w:kern w:val="0"/>
          <w14:ligatures w14:val="none"/>
        </w:rPr>
        <w:t xml:space="preserve">next </w:t>
      </w:r>
      <w:r w:rsidR="00AF221F" w:rsidRPr="00B61355">
        <w:rPr>
          <w:rFonts w:ascii="Times New Roman" w:eastAsia="Times New Roman" w:hAnsi="Times New Roman" w:cs="Times New Roman"/>
          <w:kern w:val="0"/>
          <w14:ligatures w14:val="none"/>
        </w:rPr>
        <w:t xml:space="preserve">in the </w:t>
      </w:r>
      <w:r w:rsidR="006A07F2" w:rsidRPr="00B61355">
        <w:rPr>
          <w:rFonts w:ascii="Times New Roman" w:eastAsia="Times New Roman" w:hAnsi="Times New Roman" w:cs="Times New Roman"/>
          <w:kern w:val="0"/>
          <w14:ligatures w14:val="none"/>
        </w:rPr>
        <w:t>ranking</w:t>
      </w:r>
      <w:r w:rsidR="004D7AD9" w:rsidRPr="00B61355">
        <w:rPr>
          <w:rFonts w:ascii="Times New Roman" w:eastAsia="Times New Roman" w:hAnsi="Times New Roman" w:cs="Times New Roman"/>
          <w:kern w:val="0"/>
          <w14:ligatures w14:val="none"/>
        </w:rPr>
        <w:t xml:space="preserve"> include </w:t>
      </w:r>
      <w:r w:rsidR="004D7AD9" w:rsidRPr="00B61355">
        <w:rPr>
          <w:rFonts w:ascii="Times New Roman" w:hAnsi="Times New Roman" w:cs="Times New Roman"/>
        </w:rPr>
        <w:t>Andorra, Mexico, and the United Arab Emirates</w:t>
      </w:r>
      <w:r w:rsidR="00AF221F" w:rsidRPr="00B61355">
        <w:rPr>
          <w:rFonts w:ascii="Times New Roman" w:hAnsi="Times New Roman" w:cs="Times New Roman"/>
        </w:rPr>
        <w:t>,</w:t>
      </w:r>
      <w:r w:rsidR="004D7AD9" w:rsidRPr="00B61355">
        <w:rPr>
          <w:rFonts w:ascii="Times New Roman" w:hAnsi="Times New Roman" w:cs="Times New Roman"/>
        </w:rPr>
        <w:t xml:space="preserve"> with 50% each</w:t>
      </w:r>
      <w:r w:rsidR="00A85013" w:rsidRPr="00B61355">
        <w:rPr>
          <w:rFonts w:ascii="Times New Roman" w:hAnsi="Times New Roman" w:cs="Times New Roman"/>
        </w:rPr>
        <w:t xml:space="preserve"> (IPU, 2025). These countries</w:t>
      </w:r>
      <w:r w:rsidR="004D7AD9" w:rsidRPr="00B61355">
        <w:rPr>
          <w:rFonts w:ascii="Times New Roman" w:hAnsi="Times New Roman" w:cs="Times New Roman"/>
        </w:rPr>
        <w:t xml:space="preserve"> </w:t>
      </w:r>
      <w:r w:rsidRPr="00B61355">
        <w:rPr>
          <w:rFonts w:ascii="Times New Roman" w:eastAsia="Times New Roman" w:hAnsi="Times New Roman" w:cs="Times New Roman"/>
          <w:kern w:val="0"/>
          <w14:ligatures w14:val="none"/>
        </w:rPr>
        <w:t xml:space="preserve">have significant female representation driven by robust gender equality policies. </w:t>
      </w:r>
      <w:r w:rsidR="002346CD" w:rsidRPr="00B61355">
        <w:rPr>
          <w:rFonts w:ascii="Times New Roman" w:eastAsia="Times New Roman" w:hAnsi="Times New Roman" w:cs="Times New Roman"/>
          <w:kern w:val="0"/>
          <w14:ligatures w14:val="none"/>
        </w:rPr>
        <w:t xml:space="preserve">Conversely, the Middle East and certain Asian </w:t>
      </w:r>
      <w:r w:rsidR="00393B6F" w:rsidRPr="00B61355">
        <w:rPr>
          <w:rFonts w:ascii="Times New Roman" w:eastAsia="Times New Roman" w:hAnsi="Times New Roman" w:cs="Times New Roman"/>
          <w:kern w:val="0"/>
          <w14:ligatures w14:val="none"/>
        </w:rPr>
        <w:t xml:space="preserve">and African </w:t>
      </w:r>
      <w:r w:rsidR="002346CD" w:rsidRPr="00B61355">
        <w:rPr>
          <w:rFonts w:ascii="Times New Roman" w:eastAsia="Times New Roman" w:hAnsi="Times New Roman" w:cs="Times New Roman"/>
          <w:kern w:val="0"/>
          <w14:ligatures w14:val="none"/>
        </w:rPr>
        <w:t xml:space="preserve">countries continue to have low levels of participation, with some having less than 10% of women in legislative bodies. </w:t>
      </w:r>
    </w:p>
    <w:p w14:paraId="721416F4" w14:textId="120A815D" w:rsidR="002346CD" w:rsidRPr="00B61355" w:rsidRDefault="002346CD" w:rsidP="000D4E5E">
      <w:pPr>
        <w:spacing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Although certain African nations have made notable strides, overall representation is still below the global norm. </w:t>
      </w:r>
      <w:r w:rsidR="0022698A" w:rsidRPr="00B61355">
        <w:rPr>
          <w:rFonts w:ascii="Times New Roman" w:eastAsia="Times New Roman" w:hAnsi="Times New Roman" w:cs="Times New Roman"/>
          <w:kern w:val="0"/>
          <w14:ligatures w14:val="none"/>
        </w:rPr>
        <w:t>African ranking shows that</w:t>
      </w:r>
      <w:r w:rsidRPr="00B61355">
        <w:rPr>
          <w:rFonts w:ascii="Times New Roman" w:eastAsia="Times New Roman" w:hAnsi="Times New Roman" w:cs="Times New Roman"/>
          <w:kern w:val="0"/>
          <w14:ligatures w14:val="none"/>
        </w:rPr>
        <w:t xml:space="preserve"> Rwanda</w:t>
      </w:r>
      <w:r w:rsidR="0022698A" w:rsidRPr="00B61355">
        <w:rPr>
          <w:rFonts w:ascii="Times New Roman" w:eastAsia="Times New Roman" w:hAnsi="Times New Roman" w:cs="Times New Roman"/>
          <w:kern w:val="0"/>
          <w14:ligatures w14:val="none"/>
        </w:rPr>
        <w:t xml:space="preserve"> takes the lead</w:t>
      </w:r>
      <w:r w:rsidRPr="00B61355">
        <w:rPr>
          <w:rFonts w:ascii="Times New Roman" w:eastAsia="Times New Roman" w:hAnsi="Times New Roman" w:cs="Times New Roman"/>
          <w:kern w:val="0"/>
          <w14:ligatures w14:val="none"/>
        </w:rPr>
        <w:t xml:space="preserve">, </w:t>
      </w:r>
      <w:r w:rsidR="0022698A" w:rsidRPr="00B61355">
        <w:rPr>
          <w:rFonts w:ascii="Times New Roman" w:eastAsia="Times New Roman" w:hAnsi="Times New Roman" w:cs="Times New Roman"/>
          <w:kern w:val="0"/>
          <w14:ligatures w14:val="none"/>
        </w:rPr>
        <w:t>followed by</w:t>
      </w:r>
      <w:r w:rsidRPr="00B61355">
        <w:rPr>
          <w:rFonts w:ascii="Times New Roman" w:eastAsia="Times New Roman" w:hAnsi="Times New Roman" w:cs="Times New Roman"/>
          <w:kern w:val="0"/>
          <w14:ligatures w14:val="none"/>
        </w:rPr>
        <w:t xml:space="preserve"> South Africa (4</w:t>
      </w:r>
      <w:r w:rsidR="00B40588" w:rsidRPr="00B61355">
        <w:rPr>
          <w:rFonts w:ascii="Times New Roman" w:eastAsia="Times New Roman" w:hAnsi="Times New Roman" w:cs="Times New Roman"/>
          <w:kern w:val="0"/>
          <w14:ligatures w14:val="none"/>
        </w:rPr>
        <w:t>4</w:t>
      </w:r>
      <w:r w:rsidRPr="00B61355">
        <w:rPr>
          <w:rFonts w:ascii="Times New Roman" w:eastAsia="Times New Roman" w:hAnsi="Times New Roman" w:cs="Times New Roman"/>
          <w:kern w:val="0"/>
          <w14:ligatures w14:val="none"/>
        </w:rPr>
        <w:t>%), Senegal (4</w:t>
      </w:r>
      <w:r w:rsidR="00B40588" w:rsidRPr="00B61355">
        <w:rPr>
          <w:rFonts w:ascii="Times New Roman" w:eastAsia="Times New Roman" w:hAnsi="Times New Roman" w:cs="Times New Roman"/>
          <w:kern w:val="0"/>
          <w14:ligatures w14:val="none"/>
        </w:rPr>
        <w:t>1.2</w:t>
      </w:r>
      <w:r w:rsidRPr="00B61355">
        <w:rPr>
          <w:rFonts w:ascii="Times New Roman" w:eastAsia="Times New Roman" w:hAnsi="Times New Roman" w:cs="Times New Roman"/>
          <w:kern w:val="0"/>
          <w14:ligatures w14:val="none"/>
        </w:rPr>
        <w:t>%), and Namibia (4</w:t>
      </w:r>
      <w:r w:rsidR="00B40588" w:rsidRPr="00B61355">
        <w:rPr>
          <w:rFonts w:ascii="Times New Roman" w:eastAsia="Times New Roman" w:hAnsi="Times New Roman" w:cs="Times New Roman"/>
          <w:kern w:val="0"/>
          <w14:ligatures w14:val="none"/>
        </w:rPr>
        <w:t>0.6</w:t>
      </w:r>
      <w:r w:rsidRPr="00B61355">
        <w:rPr>
          <w:rFonts w:ascii="Times New Roman" w:eastAsia="Times New Roman" w:hAnsi="Times New Roman" w:cs="Times New Roman"/>
          <w:kern w:val="0"/>
          <w14:ligatures w14:val="none"/>
        </w:rPr>
        <w:t xml:space="preserve">%). </w:t>
      </w:r>
      <w:r w:rsidR="0022698A" w:rsidRPr="00B61355">
        <w:rPr>
          <w:rFonts w:ascii="Times New Roman" w:eastAsia="Times New Roman" w:hAnsi="Times New Roman" w:cs="Times New Roman"/>
          <w:kern w:val="0"/>
          <w14:ligatures w14:val="none"/>
        </w:rPr>
        <w:t>These progresses are</w:t>
      </w:r>
      <w:r w:rsidR="00191DA1" w:rsidRPr="00B61355">
        <w:rPr>
          <w:rFonts w:ascii="Times New Roman" w:eastAsia="Times New Roman" w:hAnsi="Times New Roman" w:cs="Times New Roman"/>
          <w:kern w:val="0"/>
          <w14:ligatures w14:val="none"/>
        </w:rPr>
        <w:t xml:space="preserve"> tantamount</w:t>
      </w:r>
      <w:r w:rsidRPr="00B61355">
        <w:rPr>
          <w:rFonts w:ascii="Times New Roman" w:eastAsia="Times New Roman" w:hAnsi="Times New Roman" w:cs="Times New Roman"/>
          <w:kern w:val="0"/>
          <w14:ligatures w14:val="none"/>
        </w:rPr>
        <w:t xml:space="preserve"> to gender quota legislation and constitutional amendments</w:t>
      </w:r>
      <w:r w:rsidR="00191DA1" w:rsidRPr="00B61355">
        <w:rPr>
          <w:rFonts w:ascii="Times New Roman" w:eastAsia="Times New Roman" w:hAnsi="Times New Roman" w:cs="Times New Roman"/>
          <w:kern w:val="0"/>
          <w14:ligatures w14:val="none"/>
        </w:rPr>
        <w:t>;</w:t>
      </w:r>
      <w:r w:rsidRPr="00B61355">
        <w:rPr>
          <w:rFonts w:ascii="Times New Roman" w:eastAsia="Times New Roman" w:hAnsi="Times New Roman" w:cs="Times New Roman"/>
          <w:kern w:val="0"/>
          <w14:ligatures w14:val="none"/>
        </w:rPr>
        <w:t xml:space="preserve"> other African countries such as Ethiopia (</w:t>
      </w:r>
      <w:r w:rsidR="00B40588" w:rsidRPr="00B61355">
        <w:rPr>
          <w:rFonts w:ascii="Times New Roman" w:eastAsia="Times New Roman" w:hAnsi="Times New Roman" w:cs="Times New Roman"/>
          <w:kern w:val="0"/>
          <w14:ligatures w14:val="none"/>
        </w:rPr>
        <w:t>41</w:t>
      </w:r>
      <w:r w:rsidRPr="00B61355">
        <w:rPr>
          <w:rFonts w:ascii="Times New Roman" w:eastAsia="Times New Roman" w:hAnsi="Times New Roman" w:cs="Times New Roman"/>
          <w:kern w:val="0"/>
          <w14:ligatures w14:val="none"/>
        </w:rPr>
        <w:t>%) and Mozambique (</w:t>
      </w:r>
      <w:r w:rsidR="00B40588" w:rsidRPr="00B61355">
        <w:rPr>
          <w:rFonts w:ascii="Times New Roman" w:eastAsia="Times New Roman" w:hAnsi="Times New Roman" w:cs="Times New Roman"/>
          <w:kern w:val="0"/>
          <w14:ligatures w14:val="none"/>
        </w:rPr>
        <w:t>39.3</w:t>
      </w:r>
      <w:r w:rsidRPr="00B61355">
        <w:rPr>
          <w:rFonts w:ascii="Times New Roman" w:eastAsia="Times New Roman" w:hAnsi="Times New Roman" w:cs="Times New Roman"/>
          <w:kern w:val="0"/>
          <w14:ligatures w14:val="none"/>
        </w:rPr>
        <w:t xml:space="preserve">%) have also achieved progress. </w:t>
      </w:r>
      <w:r w:rsidR="002F218D" w:rsidRPr="00B61355">
        <w:rPr>
          <w:rFonts w:ascii="Times New Roman" w:eastAsia="Times New Roman" w:hAnsi="Times New Roman" w:cs="Times New Roman"/>
          <w:kern w:val="0"/>
          <w14:ligatures w14:val="none"/>
        </w:rPr>
        <w:t>The sub-Saharan African average stands at 27.0%</w:t>
      </w:r>
      <w:r w:rsidR="00936130" w:rsidRPr="00B61355">
        <w:rPr>
          <w:rFonts w:ascii="Times New Roman" w:eastAsia="Times New Roman" w:hAnsi="Times New Roman" w:cs="Times New Roman"/>
          <w:kern w:val="0"/>
          <w14:ligatures w14:val="none"/>
        </w:rPr>
        <w:t>,</w:t>
      </w:r>
      <w:r w:rsidR="002F218D" w:rsidRPr="00B61355">
        <w:rPr>
          <w:rFonts w:ascii="Times New Roman" w:eastAsia="Times New Roman" w:hAnsi="Times New Roman" w:cs="Times New Roman"/>
          <w:kern w:val="0"/>
          <w14:ligatures w14:val="none"/>
        </w:rPr>
        <w:t xml:space="preserve"> while </w:t>
      </w:r>
      <w:r w:rsidRPr="00B61355">
        <w:rPr>
          <w:rFonts w:ascii="Times New Roman" w:eastAsia="Times New Roman" w:hAnsi="Times New Roman" w:cs="Times New Roman"/>
          <w:kern w:val="0"/>
          <w14:ligatures w14:val="none"/>
        </w:rPr>
        <w:t>Nigeria and many other African nations continue to have poor female representation</w:t>
      </w:r>
      <w:r w:rsidR="002436EB" w:rsidRPr="00B61355">
        <w:rPr>
          <w:rFonts w:ascii="Times New Roman" w:eastAsia="Times New Roman" w:hAnsi="Times New Roman" w:cs="Times New Roman"/>
          <w:kern w:val="0"/>
          <w14:ligatures w14:val="none"/>
        </w:rPr>
        <w:t xml:space="preserve"> (IPU, 2025)</w:t>
      </w:r>
      <w:r w:rsidRPr="00B61355">
        <w:rPr>
          <w:rFonts w:ascii="Times New Roman" w:eastAsia="Times New Roman" w:hAnsi="Times New Roman" w:cs="Times New Roman"/>
          <w:kern w:val="0"/>
          <w14:ligatures w14:val="none"/>
        </w:rPr>
        <w:t>. Throughout the continent, women's participation in government is still restricted by a lack of political will, cultural hurdles, and financial limitations.</w:t>
      </w:r>
    </w:p>
    <w:p w14:paraId="25E5998B" w14:textId="72D7FD0A" w:rsidR="00705785" w:rsidRPr="00B61355" w:rsidRDefault="00244F54" w:rsidP="000D4E5E">
      <w:pPr>
        <w:spacing w:before="100" w:beforeAutospacing="1" w:after="100" w:afterAutospacing="1" w:line="360" w:lineRule="auto"/>
        <w:jc w:val="both"/>
        <w:rPr>
          <w:rFonts w:ascii="Times New Roman" w:eastAsia="Times New Roman" w:hAnsi="Times New Roman" w:cs="Times New Roman"/>
          <w:b/>
          <w:bCs/>
          <w:kern w:val="0"/>
          <w14:ligatures w14:val="none"/>
        </w:rPr>
      </w:pPr>
      <w:r w:rsidRPr="00B61355">
        <w:rPr>
          <w:rFonts w:ascii="Times New Roman" w:eastAsia="Times New Roman" w:hAnsi="Times New Roman" w:cs="Times New Roman"/>
          <w:kern w:val="0"/>
          <w14:ligatures w14:val="none"/>
        </w:rPr>
        <w:t xml:space="preserve">In terms of female political representation, Nigeria, the biggest democracy in Africa, trails far behind. </w:t>
      </w:r>
      <w:r w:rsidR="00B40588" w:rsidRPr="00B61355">
        <w:rPr>
          <w:rFonts w:ascii="Times New Roman" w:eastAsia="Times New Roman" w:hAnsi="Times New Roman" w:cs="Times New Roman"/>
          <w:kern w:val="0"/>
          <w14:ligatures w14:val="none"/>
        </w:rPr>
        <w:t>The co</w:t>
      </w:r>
      <w:r w:rsidR="00B32D0A" w:rsidRPr="00B61355">
        <w:rPr>
          <w:rFonts w:ascii="Times New Roman" w:eastAsia="Times New Roman" w:hAnsi="Times New Roman" w:cs="Times New Roman"/>
          <w:kern w:val="0"/>
          <w14:ligatures w14:val="none"/>
        </w:rPr>
        <w:t>u</w:t>
      </w:r>
      <w:r w:rsidR="00B40588" w:rsidRPr="00B61355">
        <w:rPr>
          <w:rFonts w:ascii="Times New Roman" w:eastAsia="Times New Roman" w:hAnsi="Times New Roman" w:cs="Times New Roman"/>
          <w:kern w:val="0"/>
          <w14:ligatures w14:val="none"/>
        </w:rPr>
        <w:t>ntry rank</w:t>
      </w:r>
      <w:r w:rsidR="00B32D0A" w:rsidRPr="00B61355">
        <w:rPr>
          <w:rFonts w:ascii="Times New Roman" w:eastAsia="Times New Roman" w:hAnsi="Times New Roman" w:cs="Times New Roman"/>
          <w:kern w:val="0"/>
          <w14:ligatures w14:val="none"/>
        </w:rPr>
        <w:t>s</w:t>
      </w:r>
      <w:r w:rsidR="00B40588" w:rsidRPr="00B61355">
        <w:rPr>
          <w:rFonts w:ascii="Times New Roman" w:eastAsia="Times New Roman" w:hAnsi="Times New Roman" w:cs="Times New Roman"/>
          <w:kern w:val="0"/>
          <w14:ligatures w14:val="none"/>
        </w:rPr>
        <w:t xml:space="preserve"> the 179</w:t>
      </w:r>
      <w:r w:rsidR="00B40588" w:rsidRPr="00B61355">
        <w:rPr>
          <w:rFonts w:ascii="Times New Roman" w:eastAsia="Times New Roman" w:hAnsi="Times New Roman" w:cs="Times New Roman"/>
          <w:kern w:val="0"/>
          <w:vertAlign w:val="superscript"/>
          <w14:ligatures w14:val="none"/>
        </w:rPr>
        <w:t>th</w:t>
      </w:r>
      <w:r w:rsidR="00B40588" w:rsidRPr="00B61355">
        <w:rPr>
          <w:rFonts w:ascii="Times New Roman" w:eastAsia="Times New Roman" w:hAnsi="Times New Roman" w:cs="Times New Roman"/>
          <w:kern w:val="0"/>
          <w14:ligatures w14:val="none"/>
        </w:rPr>
        <w:t xml:space="preserve"> country out of 185 </w:t>
      </w:r>
      <w:r w:rsidR="00B32D0A" w:rsidRPr="00B61355">
        <w:rPr>
          <w:rFonts w:ascii="Times New Roman" w:eastAsia="Times New Roman" w:hAnsi="Times New Roman" w:cs="Times New Roman"/>
          <w:kern w:val="0"/>
          <w14:ligatures w14:val="none"/>
        </w:rPr>
        <w:t xml:space="preserve">in the list of </w:t>
      </w:r>
      <w:r w:rsidR="00936130" w:rsidRPr="00B61355">
        <w:rPr>
          <w:rFonts w:ascii="Times New Roman" w:eastAsia="Times New Roman" w:hAnsi="Times New Roman" w:cs="Times New Roman"/>
          <w:kern w:val="0"/>
          <w14:ligatures w14:val="none"/>
        </w:rPr>
        <w:t xml:space="preserve">countries with </w:t>
      </w:r>
      <w:r w:rsidR="00B32D0A" w:rsidRPr="00B61355">
        <w:rPr>
          <w:rFonts w:ascii="Times New Roman" w:eastAsia="Times New Roman" w:hAnsi="Times New Roman" w:cs="Times New Roman"/>
          <w:kern w:val="0"/>
          <w14:ligatures w14:val="none"/>
        </w:rPr>
        <w:t>women in</w:t>
      </w:r>
      <w:r w:rsidR="00936130" w:rsidRPr="00B61355">
        <w:rPr>
          <w:rFonts w:ascii="Times New Roman" w:eastAsia="Times New Roman" w:hAnsi="Times New Roman" w:cs="Times New Roman"/>
          <w:kern w:val="0"/>
          <w14:ligatures w14:val="none"/>
        </w:rPr>
        <w:t xml:space="preserve"> </w:t>
      </w:r>
      <w:r w:rsidR="00B32D0A" w:rsidRPr="00B61355">
        <w:rPr>
          <w:rFonts w:ascii="Times New Roman" w:eastAsia="Times New Roman" w:hAnsi="Times New Roman" w:cs="Times New Roman"/>
          <w:kern w:val="0"/>
          <w14:ligatures w14:val="none"/>
        </w:rPr>
        <w:t>parliament</w:t>
      </w:r>
      <w:r w:rsidR="00936130" w:rsidRPr="00B61355">
        <w:rPr>
          <w:rFonts w:ascii="Times New Roman" w:eastAsia="Times New Roman" w:hAnsi="Times New Roman" w:cs="Times New Roman"/>
          <w:kern w:val="0"/>
          <w14:ligatures w14:val="none"/>
        </w:rPr>
        <w:t>,</w:t>
      </w:r>
      <w:r w:rsidR="00B32D0A" w:rsidRPr="00B61355">
        <w:rPr>
          <w:rFonts w:ascii="Times New Roman" w:eastAsia="Times New Roman" w:hAnsi="Times New Roman" w:cs="Times New Roman"/>
          <w:kern w:val="0"/>
          <w14:ligatures w14:val="none"/>
        </w:rPr>
        <w:t xml:space="preserve"> having </w:t>
      </w:r>
      <w:r w:rsidRPr="00B61355">
        <w:rPr>
          <w:rFonts w:ascii="Times New Roman" w:eastAsia="Times New Roman" w:hAnsi="Times New Roman" w:cs="Times New Roman"/>
          <w:kern w:val="0"/>
          <w14:ligatures w14:val="none"/>
        </w:rPr>
        <w:t>only 3.</w:t>
      </w:r>
      <w:r w:rsidR="00B40588" w:rsidRPr="00B61355">
        <w:rPr>
          <w:rFonts w:ascii="Times New Roman" w:eastAsia="Times New Roman" w:hAnsi="Times New Roman" w:cs="Times New Roman"/>
          <w:kern w:val="0"/>
          <w14:ligatures w14:val="none"/>
        </w:rPr>
        <w:t>9</w:t>
      </w:r>
      <w:r w:rsidRPr="00B61355">
        <w:rPr>
          <w:rFonts w:ascii="Times New Roman" w:eastAsia="Times New Roman" w:hAnsi="Times New Roman" w:cs="Times New Roman"/>
          <w:kern w:val="0"/>
          <w14:ligatures w14:val="none"/>
        </w:rPr>
        <w:t xml:space="preserve">% of seats in the </w:t>
      </w:r>
      <w:r w:rsidR="00B40588" w:rsidRPr="00B61355">
        <w:rPr>
          <w:rFonts w:ascii="Times New Roman" w:eastAsia="Times New Roman" w:hAnsi="Times New Roman" w:cs="Times New Roman"/>
          <w:kern w:val="0"/>
          <w14:ligatures w14:val="none"/>
        </w:rPr>
        <w:t>lower house and 2.8%</w:t>
      </w:r>
      <w:r w:rsidR="00B32D0A" w:rsidRPr="00B61355">
        <w:rPr>
          <w:rFonts w:ascii="Times New Roman" w:eastAsia="Times New Roman" w:hAnsi="Times New Roman" w:cs="Times New Roman"/>
          <w:kern w:val="0"/>
          <w14:ligatures w14:val="none"/>
        </w:rPr>
        <w:t xml:space="preserve"> in the Upper house</w:t>
      </w:r>
      <w:r w:rsidR="00936130" w:rsidRPr="00B61355">
        <w:rPr>
          <w:rFonts w:ascii="Times New Roman" w:eastAsia="Times New Roman" w:hAnsi="Times New Roman" w:cs="Times New Roman"/>
          <w:kern w:val="0"/>
          <w14:ligatures w14:val="none"/>
        </w:rPr>
        <w:t>. This</w:t>
      </w:r>
      <w:r w:rsidR="00B32D0A" w:rsidRPr="00B61355">
        <w:rPr>
          <w:rFonts w:ascii="Times New Roman" w:eastAsia="Times New Roman" w:hAnsi="Times New Roman" w:cs="Times New Roman"/>
          <w:kern w:val="0"/>
          <w14:ligatures w14:val="none"/>
        </w:rPr>
        <w:t xml:space="preserve"> </w:t>
      </w:r>
      <w:r w:rsidR="00936130" w:rsidRPr="00B61355">
        <w:rPr>
          <w:rFonts w:ascii="Times New Roman" w:eastAsia="Times New Roman" w:hAnsi="Times New Roman" w:cs="Times New Roman"/>
          <w:kern w:val="0"/>
          <w14:ligatures w14:val="none"/>
        </w:rPr>
        <w:t>makes</w:t>
      </w:r>
      <w:r w:rsidR="00B32D0A" w:rsidRPr="00B61355">
        <w:rPr>
          <w:rFonts w:ascii="Times New Roman" w:eastAsia="Times New Roman" w:hAnsi="Times New Roman" w:cs="Times New Roman"/>
          <w:kern w:val="0"/>
          <w14:ligatures w14:val="none"/>
        </w:rPr>
        <w:t xml:space="preserve"> </w:t>
      </w:r>
      <w:r w:rsidR="00936130" w:rsidRPr="00B61355">
        <w:rPr>
          <w:rFonts w:ascii="Times New Roman" w:eastAsia="Times New Roman" w:hAnsi="Times New Roman" w:cs="Times New Roman"/>
          <w:kern w:val="0"/>
          <w14:ligatures w14:val="none"/>
        </w:rPr>
        <w:t>the country</w:t>
      </w:r>
      <w:r w:rsidR="00B32D0A" w:rsidRPr="00B61355">
        <w:rPr>
          <w:rFonts w:ascii="Times New Roman" w:eastAsia="Times New Roman" w:hAnsi="Times New Roman" w:cs="Times New Roman"/>
          <w:kern w:val="0"/>
          <w14:ligatures w14:val="none"/>
        </w:rPr>
        <w:t xml:space="preserve"> one of the lowest in the world</w:t>
      </w:r>
      <w:r w:rsidR="00936130" w:rsidRPr="00B61355">
        <w:rPr>
          <w:rFonts w:ascii="Times New Roman" w:eastAsia="Times New Roman" w:hAnsi="Times New Roman" w:cs="Times New Roman"/>
          <w:kern w:val="0"/>
          <w14:ligatures w14:val="none"/>
        </w:rPr>
        <w:t xml:space="preserve"> with women in parliament</w:t>
      </w:r>
      <w:r w:rsidR="00B32D0A" w:rsidRPr="00B61355">
        <w:rPr>
          <w:rFonts w:ascii="Times New Roman" w:eastAsia="Times New Roman" w:hAnsi="Times New Roman" w:cs="Times New Roman"/>
          <w:kern w:val="0"/>
          <w14:ligatures w14:val="none"/>
        </w:rPr>
        <w:t xml:space="preserve"> (IPU, 2025). </w:t>
      </w:r>
      <w:r w:rsidRPr="00B61355">
        <w:rPr>
          <w:rFonts w:ascii="Times New Roman" w:eastAsia="Times New Roman" w:hAnsi="Times New Roman" w:cs="Times New Roman"/>
          <w:kern w:val="0"/>
          <w14:ligatures w14:val="none"/>
        </w:rPr>
        <w:t>When compared to other nations like Ghana (14.</w:t>
      </w:r>
      <w:r w:rsidR="00B32D0A" w:rsidRPr="00B61355">
        <w:rPr>
          <w:rFonts w:ascii="Times New Roman" w:eastAsia="Times New Roman" w:hAnsi="Times New Roman" w:cs="Times New Roman"/>
          <w:kern w:val="0"/>
          <w14:ligatures w14:val="none"/>
        </w:rPr>
        <w:t>6</w:t>
      </w:r>
      <w:r w:rsidRPr="00B61355">
        <w:rPr>
          <w:rFonts w:ascii="Times New Roman" w:eastAsia="Times New Roman" w:hAnsi="Times New Roman" w:cs="Times New Roman"/>
          <w:kern w:val="0"/>
          <w14:ligatures w14:val="none"/>
        </w:rPr>
        <w:t>%) and Kenya (23.</w:t>
      </w:r>
      <w:r w:rsidR="00B32D0A" w:rsidRPr="00B61355">
        <w:rPr>
          <w:rFonts w:ascii="Times New Roman" w:eastAsia="Times New Roman" w:hAnsi="Times New Roman" w:cs="Times New Roman"/>
          <w:kern w:val="0"/>
          <w14:ligatures w14:val="none"/>
        </w:rPr>
        <w:t>3</w:t>
      </w:r>
      <w:r w:rsidRPr="00B61355">
        <w:rPr>
          <w:rFonts w:ascii="Times New Roman" w:eastAsia="Times New Roman" w:hAnsi="Times New Roman" w:cs="Times New Roman"/>
          <w:kern w:val="0"/>
          <w14:ligatures w14:val="none"/>
        </w:rPr>
        <w:t xml:space="preserve">%), this sharp disparity is apparent. Nigerian women still confront systemic obstacles such </w:t>
      </w:r>
      <w:r w:rsidR="002F218D" w:rsidRPr="00B61355">
        <w:rPr>
          <w:rFonts w:ascii="Times New Roman" w:eastAsia="Times New Roman" w:hAnsi="Times New Roman" w:cs="Times New Roman"/>
          <w:kern w:val="0"/>
          <w14:ligatures w14:val="none"/>
        </w:rPr>
        <w:t xml:space="preserve">as </w:t>
      </w:r>
      <w:r w:rsidRPr="00B61355">
        <w:rPr>
          <w:rFonts w:ascii="Times New Roman" w:eastAsia="Times New Roman" w:hAnsi="Times New Roman" w:cs="Times New Roman"/>
          <w:kern w:val="0"/>
          <w14:ligatures w14:val="none"/>
        </w:rPr>
        <w:t xml:space="preserve">patriarchal systems, electoral violence, and insufficient political party backing, despite several advocacy initiatives. Legislative changes, gender-sensitive regulations, and cultural changes that promote increased female political </w:t>
      </w:r>
      <w:r w:rsidRPr="00B61355">
        <w:rPr>
          <w:rFonts w:ascii="Times New Roman" w:eastAsia="Times New Roman" w:hAnsi="Times New Roman" w:cs="Times New Roman"/>
          <w:kern w:val="0"/>
          <w14:ligatures w14:val="none"/>
        </w:rPr>
        <w:lastRenderedPageBreak/>
        <w:t>engagement are all necessary to address these problems.</w:t>
      </w:r>
      <w:r w:rsidR="00B50F49" w:rsidRPr="00B61355">
        <w:rPr>
          <w:rFonts w:ascii="Times New Roman" w:eastAsia="Times New Roman" w:hAnsi="Times New Roman" w:cs="Times New Roman"/>
          <w:kern w:val="0"/>
          <w14:ligatures w14:val="none"/>
        </w:rPr>
        <w:t xml:space="preserve"> </w:t>
      </w:r>
      <w:r w:rsidR="00191DA1" w:rsidRPr="00B61355">
        <w:rPr>
          <w:rFonts w:ascii="Times New Roman" w:eastAsia="Times New Roman" w:hAnsi="Times New Roman" w:cs="Times New Roman"/>
          <w:kern w:val="0"/>
          <w14:ligatures w14:val="none"/>
        </w:rPr>
        <w:t>The table</w:t>
      </w:r>
      <w:r w:rsidR="00B50F49" w:rsidRPr="00B61355">
        <w:rPr>
          <w:rFonts w:ascii="Times New Roman" w:eastAsia="Times New Roman" w:hAnsi="Times New Roman" w:cs="Times New Roman"/>
          <w:kern w:val="0"/>
          <w14:ligatures w14:val="none"/>
        </w:rPr>
        <w:t xml:space="preserve"> below shows the percentage representation of women in the lower chamber of the national parliament in some selected African countries.</w:t>
      </w:r>
    </w:p>
    <w:p w14:paraId="0E3D6AA7" w14:textId="121382DC" w:rsidR="009F17EF" w:rsidRPr="00B61355" w:rsidRDefault="00F60A92" w:rsidP="009F17EF">
      <w:pPr>
        <w:spacing w:before="100" w:beforeAutospacing="1" w:after="100" w:afterAutospacing="1" w:line="240" w:lineRule="auto"/>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t>Table 1: Women’s representation in parliament in selected African countries</w:t>
      </w:r>
    </w:p>
    <w:tbl>
      <w:tblPr>
        <w:tblStyle w:val="TableGrid"/>
        <w:tblW w:w="0" w:type="auto"/>
        <w:tblLook w:val="04A0" w:firstRow="1" w:lastRow="0" w:firstColumn="1" w:lastColumn="0" w:noHBand="0" w:noVBand="1"/>
      </w:tblPr>
      <w:tblGrid>
        <w:gridCol w:w="3730"/>
        <w:gridCol w:w="3730"/>
      </w:tblGrid>
      <w:tr w:rsidR="009F17EF" w:rsidRPr="00B61355" w14:paraId="35E50795" w14:textId="77777777" w:rsidTr="00F60A92">
        <w:trPr>
          <w:trHeight w:val="236"/>
        </w:trPr>
        <w:tc>
          <w:tcPr>
            <w:tcW w:w="3730" w:type="dxa"/>
          </w:tcPr>
          <w:p w14:paraId="13AD9BB8" w14:textId="00F384AD"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Africa</w:t>
            </w:r>
          </w:p>
        </w:tc>
        <w:tc>
          <w:tcPr>
            <w:tcW w:w="3730" w:type="dxa"/>
          </w:tcPr>
          <w:p w14:paraId="063B8EE1" w14:textId="455FE3D9"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xml:space="preserve">% representation of women in </w:t>
            </w:r>
            <w:r w:rsidR="00B32D0A" w:rsidRPr="00B61355">
              <w:rPr>
                <w:rFonts w:ascii="Times New Roman" w:eastAsia="Times New Roman" w:hAnsi="Times New Roman" w:cs="Times New Roman"/>
                <w:kern w:val="0"/>
                <w:sz w:val="24"/>
                <w:szCs w:val="24"/>
                <w14:ligatures w14:val="none"/>
              </w:rPr>
              <w:t xml:space="preserve">lower chamber in </w:t>
            </w:r>
            <w:r w:rsidRPr="00B61355">
              <w:rPr>
                <w:rFonts w:ascii="Times New Roman" w:eastAsia="Times New Roman" w:hAnsi="Times New Roman" w:cs="Times New Roman"/>
                <w:kern w:val="0"/>
                <w:sz w:val="24"/>
                <w:szCs w:val="24"/>
                <w14:ligatures w14:val="none"/>
              </w:rPr>
              <w:t>parliament</w:t>
            </w:r>
          </w:p>
        </w:tc>
      </w:tr>
      <w:tr w:rsidR="009F17EF" w:rsidRPr="00B61355" w14:paraId="7944DAE8" w14:textId="77777777" w:rsidTr="00F60A92">
        <w:trPr>
          <w:trHeight w:val="4277"/>
        </w:trPr>
        <w:tc>
          <w:tcPr>
            <w:tcW w:w="3730" w:type="dxa"/>
          </w:tcPr>
          <w:p w14:paraId="66647C86" w14:textId="77777777"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South Africa</w:t>
            </w:r>
          </w:p>
          <w:p w14:paraId="35316BA7" w14:textId="4AAB93ED" w:rsidR="009F17EF"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Senegal</w:t>
            </w:r>
          </w:p>
          <w:p w14:paraId="3BD16563" w14:textId="14A754D3" w:rsidR="00EE055B" w:rsidRPr="00B61355" w:rsidRDefault="00EE055B"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Namibia</w:t>
            </w:r>
          </w:p>
          <w:p w14:paraId="71A338AA" w14:textId="440ED551"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Ethiopia</w:t>
            </w:r>
          </w:p>
          <w:p w14:paraId="401E9F93" w14:textId="7312D4E6" w:rsidR="00B32D0A" w:rsidRPr="00B61355" w:rsidRDefault="00B32D0A"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Mozambique</w:t>
            </w:r>
          </w:p>
          <w:p w14:paraId="2E5CA24B" w14:textId="02CF129C"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Kenya</w:t>
            </w:r>
          </w:p>
          <w:p w14:paraId="7693A8E4" w14:textId="234ACC79"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Ghana</w:t>
            </w:r>
          </w:p>
          <w:p w14:paraId="5649BADD" w14:textId="3C551833"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Nigeria</w:t>
            </w:r>
          </w:p>
          <w:p w14:paraId="2E60C1A9" w14:textId="34411B5F" w:rsidR="009F17EF" w:rsidRPr="00B61355" w:rsidRDefault="009F17EF" w:rsidP="009F17EF">
            <w:pPr>
              <w:spacing w:before="100" w:beforeAutospacing="1" w:after="100" w:afterAutospacing="1"/>
              <w:rPr>
                <w:rFonts w:ascii="Times New Roman" w:eastAsia="Times New Roman" w:hAnsi="Times New Roman" w:cs="Times New Roman"/>
                <w:kern w:val="0"/>
                <w:sz w:val="24"/>
                <w:szCs w:val="24"/>
                <w14:ligatures w14:val="none"/>
              </w:rPr>
            </w:pPr>
          </w:p>
        </w:tc>
        <w:tc>
          <w:tcPr>
            <w:tcW w:w="3730" w:type="dxa"/>
          </w:tcPr>
          <w:p w14:paraId="722701C5" w14:textId="77777777" w:rsidR="009F17EF"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45.8%</w:t>
            </w:r>
          </w:p>
          <w:p w14:paraId="36285BE0" w14:textId="77777777" w:rsidR="00EE055B" w:rsidRPr="00B61355" w:rsidRDefault="00EE055B" w:rsidP="00EE055B">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41.2%</w:t>
            </w:r>
          </w:p>
          <w:p w14:paraId="5C08AB42" w14:textId="07625B48"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r w:rsidR="00B32D0A" w:rsidRPr="00B61355">
              <w:rPr>
                <w:rFonts w:ascii="Times New Roman" w:eastAsia="Times New Roman" w:hAnsi="Times New Roman" w:cs="Times New Roman"/>
                <w:kern w:val="0"/>
                <w:sz w:val="24"/>
                <w:szCs w:val="24"/>
                <w14:ligatures w14:val="none"/>
              </w:rPr>
              <w:t>0.6</w:t>
            </w:r>
            <w:r w:rsidRPr="00B61355">
              <w:rPr>
                <w:rFonts w:ascii="Times New Roman" w:eastAsia="Times New Roman" w:hAnsi="Times New Roman" w:cs="Times New Roman"/>
                <w:kern w:val="0"/>
                <w:sz w:val="24"/>
                <w:szCs w:val="24"/>
                <w14:ligatures w14:val="none"/>
              </w:rPr>
              <w:t>.%</w:t>
            </w:r>
          </w:p>
          <w:p w14:paraId="01FD16C8" w14:textId="55CF5EF6" w:rsidR="00F60A92" w:rsidRPr="00B61355" w:rsidRDefault="00B32D0A"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w:t>
            </w:r>
            <w:r w:rsidR="00F60A92" w:rsidRPr="00B61355">
              <w:rPr>
                <w:rFonts w:ascii="Times New Roman" w:eastAsia="Times New Roman" w:hAnsi="Times New Roman" w:cs="Times New Roman"/>
                <w:kern w:val="0"/>
                <w:sz w:val="24"/>
                <w:szCs w:val="24"/>
                <w14:ligatures w14:val="none"/>
              </w:rPr>
              <w:t>%</w:t>
            </w:r>
          </w:p>
          <w:p w14:paraId="05D31912" w14:textId="4408AA7C"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r w:rsidR="00B32D0A" w:rsidRPr="00B61355">
              <w:rPr>
                <w:rFonts w:ascii="Times New Roman" w:eastAsia="Times New Roman" w:hAnsi="Times New Roman" w:cs="Times New Roman"/>
                <w:kern w:val="0"/>
                <w:sz w:val="24"/>
                <w:szCs w:val="24"/>
                <w14:ligatures w14:val="none"/>
              </w:rPr>
              <w:t>9</w:t>
            </w:r>
            <w:r w:rsidRPr="00B61355">
              <w:rPr>
                <w:rFonts w:ascii="Times New Roman" w:eastAsia="Times New Roman" w:hAnsi="Times New Roman" w:cs="Times New Roman"/>
                <w:kern w:val="0"/>
                <w:sz w:val="24"/>
                <w:szCs w:val="24"/>
                <w14:ligatures w14:val="none"/>
              </w:rPr>
              <w:t>.</w:t>
            </w:r>
            <w:r w:rsidR="00B32D0A" w:rsidRPr="00B61355">
              <w:rPr>
                <w:rFonts w:ascii="Times New Roman" w:eastAsia="Times New Roman" w:hAnsi="Times New Roman" w:cs="Times New Roman"/>
                <w:kern w:val="0"/>
                <w:sz w:val="24"/>
                <w:szCs w:val="24"/>
                <w14:ligatures w14:val="none"/>
              </w:rPr>
              <w:t>3</w:t>
            </w:r>
            <w:r w:rsidRPr="00B61355">
              <w:rPr>
                <w:rFonts w:ascii="Times New Roman" w:eastAsia="Times New Roman" w:hAnsi="Times New Roman" w:cs="Times New Roman"/>
                <w:kern w:val="0"/>
                <w:sz w:val="24"/>
                <w:szCs w:val="24"/>
                <w14:ligatures w14:val="none"/>
              </w:rPr>
              <w:t>%</w:t>
            </w:r>
          </w:p>
          <w:p w14:paraId="3B255BD7" w14:textId="546510F4"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w:t>
            </w:r>
            <w:r w:rsidR="00B32D0A" w:rsidRPr="00B61355">
              <w:rPr>
                <w:rFonts w:ascii="Times New Roman" w:eastAsia="Times New Roman" w:hAnsi="Times New Roman" w:cs="Times New Roman"/>
                <w:kern w:val="0"/>
                <w:sz w:val="24"/>
                <w:szCs w:val="24"/>
                <w14:ligatures w14:val="none"/>
              </w:rPr>
              <w:t>3</w:t>
            </w:r>
            <w:r w:rsidRPr="00B61355">
              <w:rPr>
                <w:rFonts w:ascii="Times New Roman" w:eastAsia="Times New Roman" w:hAnsi="Times New Roman" w:cs="Times New Roman"/>
                <w:kern w:val="0"/>
                <w:sz w:val="24"/>
                <w:szCs w:val="24"/>
                <w14:ligatures w14:val="none"/>
              </w:rPr>
              <w:t>%</w:t>
            </w:r>
          </w:p>
          <w:p w14:paraId="6690B92C" w14:textId="208E22A7"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14.</w:t>
            </w:r>
            <w:r w:rsidR="00B32D0A" w:rsidRPr="00B61355">
              <w:rPr>
                <w:rFonts w:ascii="Times New Roman" w:eastAsia="Times New Roman" w:hAnsi="Times New Roman" w:cs="Times New Roman"/>
                <w:kern w:val="0"/>
                <w:sz w:val="24"/>
                <w:szCs w:val="24"/>
                <w14:ligatures w14:val="none"/>
              </w:rPr>
              <w:t>6</w:t>
            </w:r>
            <w:r w:rsidRPr="00B61355">
              <w:rPr>
                <w:rFonts w:ascii="Times New Roman" w:eastAsia="Times New Roman" w:hAnsi="Times New Roman" w:cs="Times New Roman"/>
                <w:kern w:val="0"/>
                <w:sz w:val="24"/>
                <w:szCs w:val="24"/>
                <w14:ligatures w14:val="none"/>
              </w:rPr>
              <w:t>%</w:t>
            </w:r>
          </w:p>
          <w:p w14:paraId="0BC0F294" w14:textId="7117FE74"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r w:rsidR="00B32D0A" w:rsidRPr="00B61355">
              <w:rPr>
                <w:rFonts w:ascii="Times New Roman" w:eastAsia="Times New Roman" w:hAnsi="Times New Roman" w:cs="Times New Roman"/>
                <w:kern w:val="0"/>
                <w:sz w:val="24"/>
                <w:szCs w:val="24"/>
                <w14:ligatures w14:val="none"/>
              </w:rPr>
              <w:t>9</w:t>
            </w:r>
            <w:r w:rsidRPr="00B61355">
              <w:rPr>
                <w:rFonts w:ascii="Times New Roman" w:eastAsia="Times New Roman" w:hAnsi="Times New Roman" w:cs="Times New Roman"/>
                <w:kern w:val="0"/>
                <w:sz w:val="24"/>
                <w:szCs w:val="24"/>
                <w14:ligatures w14:val="none"/>
              </w:rPr>
              <w:t>%</w:t>
            </w:r>
          </w:p>
          <w:p w14:paraId="50F244C3" w14:textId="4293DFB5" w:rsidR="00F60A92" w:rsidRPr="00B61355" w:rsidRDefault="00F60A92" w:rsidP="009F17EF">
            <w:pPr>
              <w:spacing w:before="100" w:beforeAutospacing="1" w:after="100" w:afterAutospacing="1"/>
              <w:rPr>
                <w:rFonts w:ascii="Times New Roman" w:eastAsia="Times New Roman" w:hAnsi="Times New Roman" w:cs="Times New Roman"/>
                <w:kern w:val="0"/>
                <w:sz w:val="24"/>
                <w:szCs w:val="24"/>
                <w14:ligatures w14:val="none"/>
              </w:rPr>
            </w:pPr>
          </w:p>
        </w:tc>
      </w:tr>
    </w:tbl>
    <w:p w14:paraId="2ED7125A" w14:textId="2980301B" w:rsidR="009F17EF" w:rsidRPr="00B61355" w:rsidRDefault="00F60A92" w:rsidP="009F17EF">
      <w:pPr>
        <w:spacing w:before="100" w:beforeAutospacing="1" w:after="100" w:afterAutospacing="1" w:line="240" w:lineRule="auto"/>
        <w:rPr>
          <w:rFonts w:ascii="Times New Roman" w:eastAsia="Times New Roman" w:hAnsi="Times New Roman" w:cs="Times New Roman"/>
          <w:kern w:val="0"/>
          <w14:ligatures w14:val="none"/>
        </w:rPr>
      </w:pPr>
      <w:r w:rsidRPr="00B61355">
        <w:rPr>
          <w:rFonts w:ascii="Times New Roman" w:eastAsia="Times New Roman" w:hAnsi="Times New Roman" w:cs="Times New Roman"/>
          <w:i/>
          <w:iCs/>
          <w:kern w:val="0"/>
          <w14:ligatures w14:val="none"/>
        </w:rPr>
        <w:t>Source:</w:t>
      </w:r>
      <w:r w:rsidR="00082B0F" w:rsidRPr="00B61355">
        <w:rPr>
          <w:rFonts w:ascii="Times New Roman" w:eastAsia="Times New Roman" w:hAnsi="Times New Roman" w:cs="Times New Roman"/>
          <w:i/>
          <w:iCs/>
          <w:kern w:val="0"/>
          <w14:ligatures w14:val="none"/>
        </w:rPr>
        <w:t xml:space="preserve"> </w:t>
      </w:r>
      <w:r w:rsidR="00082B0F" w:rsidRPr="00B61355">
        <w:rPr>
          <w:rFonts w:ascii="Times New Roman" w:eastAsia="Times New Roman" w:hAnsi="Times New Roman" w:cs="Times New Roman"/>
          <w:kern w:val="0"/>
          <w14:ligatures w14:val="none"/>
        </w:rPr>
        <w:t>Authors compilation from</w:t>
      </w:r>
      <w:r w:rsidR="00EE055B" w:rsidRPr="00B61355">
        <w:rPr>
          <w:rFonts w:ascii="Times New Roman" w:eastAsia="Times New Roman" w:hAnsi="Times New Roman" w:cs="Times New Roman"/>
          <w:kern w:val="0"/>
          <w14:ligatures w14:val="none"/>
        </w:rPr>
        <w:t xml:space="preserve"> IPU, 2025</w:t>
      </w:r>
    </w:p>
    <w:p w14:paraId="5D4BFB6E" w14:textId="3443768B" w:rsidR="005A116A" w:rsidRPr="00B61355" w:rsidRDefault="0035083C" w:rsidP="005A36EE">
      <w:pPr>
        <w:spacing w:after="0"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Table 1 above shows the percentage representation of</w:t>
      </w:r>
      <w:r w:rsidR="008A2371" w:rsidRPr="00B61355">
        <w:rPr>
          <w:rFonts w:ascii="Times New Roman" w:eastAsia="Times New Roman" w:hAnsi="Times New Roman" w:cs="Times New Roman"/>
          <w:kern w:val="0"/>
          <w14:ligatures w14:val="none"/>
        </w:rPr>
        <w:t xml:space="preserve"> </w:t>
      </w:r>
      <w:r w:rsidR="005E459C" w:rsidRPr="00B61355">
        <w:rPr>
          <w:rFonts w:ascii="Times New Roman" w:eastAsia="Times New Roman" w:hAnsi="Times New Roman" w:cs="Times New Roman"/>
          <w:kern w:val="0"/>
          <w14:ligatures w14:val="none"/>
        </w:rPr>
        <w:t xml:space="preserve">women in parliament in </w:t>
      </w:r>
      <w:r w:rsidR="008A2371" w:rsidRPr="00B61355">
        <w:rPr>
          <w:rFonts w:ascii="Times New Roman" w:eastAsia="Times New Roman" w:hAnsi="Times New Roman" w:cs="Times New Roman"/>
          <w:kern w:val="0"/>
          <w14:ligatures w14:val="none"/>
        </w:rPr>
        <w:t xml:space="preserve">selected African </w:t>
      </w:r>
      <w:r w:rsidR="005E459C" w:rsidRPr="00B61355">
        <w:rPr>
          <w:rFonts w:ascii="Times New Roman" w:eastAsia="Times New Roman" w:hAnsi="Times New Roman" w:cs="Times New Roman"/>
          <w:kern w:val="0"/>
          <w14:ligatures w14:val="none"/>
        </w:rPr>
        <w:t>countries.</w:t>
      </w:r>
      <w:r w:rsidRPr="00B61355">
        <w:rPr>
          <w:rFonts w:ascii="Times New Roman" w:eastAsia="Times New Roman" w:hAnsi="Times New Roman" w:cs="Times New Roman"/>
          <w:kern w:val="0"/>
          <w14:ligatures w14:val="none"/>
        </w:rPr>
        <w:t xml:space="preserve"> </w:t>
      </w:r>
      <w:r w:rsidR="00423FFC" w:rsidRPr="00B61355">
        <w:rPr>
          <w:rFonts w:ascii="Times New Roman" w:eastAsia="Times New Roman" w:hAnsi="Times New Roman" w:cs="Times New Roman"/>
          <w:kern w:val="0"/>
          <w14:ligatures w14:val="none"/>
        </w:rPr>
        <w:t xml:space="preserve">Nigeria's low female political representation is brought to light by this contrast, which also emphasizes how urgently policies supporting gender-inclusive governance are needed. Political parties </w:t>
      </w:r>
      <w:r w:rsidR="00090B6E" w:rsidRPr="00B61355">
        <w:rPr>
          <w:rFonts w:ascii="Times New Roman" w:eastAsia="Times New Roman" w:hAnsi="Times New Roman" w:cs="Times New Roman"/>
          <w:kern w:val="0"/>
          <w14:ligatures w14:val="none"/>
        </w:rPr>
        <w:t>as gatekeepers to political representation have a key role to play in enhancing women’s representation</w:t>
      </w:r>
      <w:r w:rsidR="0020062E" w:rsidRPr="00B61355">
        <w:rPr>
          <w:rFonts w:ascii="Times New Roman" w:eastAsia="Times New Roman" w:hAnsi="Times New Roman" w:cs="Times New Roman"/>
          <w:kern w:val="0"/>
          <w14:ligatures w14:val="none"/>
        </w:rPr>
        <w:t>, especially</w:t>
      </w:r>
      <w:r w:rsidR="00090B6E" w:rsidRPr="00B61355">
        <w:rPr>
          <w:rFonts w:ascii="Times New Roman" w:eastAsia="Times New Roman" w:hAnsi="Times New Roman" w:cs="Times New Roman"/>
          <w:kern w:val="0"/>
          <w14:ligatures w14:val="none"/>
        </w:rPr>
        <w:t xml:space="preserve"> in Nigeria</w:t>
      </w:r>
      <w:r w:rsidR="00936130" w:rsidRPr="00B61355">
        <w:rPr>
          <w:rFonts w:ascii="Times New Roman" w:eastAsia="Times New Roman" w:hAnsi="Times New Roman" w:cs="Times New Roman"/>
          <w:kern w:val="0"/>
          <w14:ligatures w14:val="none"/>
        </w:rPr>
        <w:t>,</w:t>
      </w:r>
      <w:r w:rsidR="0020062E" w:rsidRPr="00B61355">
        <w:rPr>
          <w:rFonts w:ascii="Times New Roman" w:eastAsia="Times New Roman" w:hAnsi="Times New Roman" w:cs="Times New Roman"/>
          <w:kern w:val="0"/>
          <w14:ligatures w14:val="none"/>
        </w:rPr>
        <w:t xml:space="preserve"> where the constitution does not </w:t>
      </w:r>
      <w:r w:rsidR="005E459C" w:rsidRPr="00B61355">
        <w:rPr>
          <w:rFonts w:ascii="Times New Roman" w:eastAsia="Times New Roman" w:hAnsi="Times New Roman" w:cs="Times New Roman"/>
          <w:kern w:val="0"/>
          <w14:ligatures w14:val="none"/>
        </w:rPr>
        <w:t>guarantee</w:t>
      </w:r>
      <w:r w:rsidR="0020062E" w:rsidRPr="00B61355">
        <w:rPr>
          <w:rFonts w:ascii="Times New Roman" w:eastAsia="Times New Roman" w:hAnsi="Times New Roman" w:cs="Times New Roman"/>
          <w:kern w:val="0"/>
          <w14:ligatures w14:val="none"/>
        </w:rPr>
        <w:t xml:space="preserve"> ind</w:t>
      </w:r>
      <w:r w:rsidR="005E459C" w:rsidRPr="00B61355">
        <w:rPr>
          <w:rFonts w:ascii="Times New Roman" w:eastAsia="Times New Roman" w:hAnsi="Times New Roman" w:cs="Times New Roman"/>
          <w:kern w:val="0"/>
          <w14:ligatures w14:val="none"/>
        </w:rPr>
        <w:t>ependent</w:t>
      </w:r>
      <w:r w:rsidR="0020062E" w:rsidRPr="00B61355">
        <w:rPr>
          <w:rFonts w:ascii="Times New Roman" w:eastAsia="Times New Roman" w:hAnsi="Times New Roman" w:cs="Times New Roman"/>
          <w:kern w:val="0"/>
          <w14:ligatures w14:val="none"/>
        </w:rPr>
        <w:t xml:space="preserve"> candida</w:t>
      </w:r>
      <w:r w:rsidR="005E459C" w:rsidRPr="00B61355">
        <w:rPr>
          <w:rFonts w:ascii="Times New Roman" w:eastAsia="Times New Roman" w:hAnsi="Times New Roman" w:cs="Times New Roman"/>
          <w:kern w:val="0"/>
          <w14:ligatures w14:val="none"/>
        </w:rPr>
        <w:t>cy</w:t>
      </w:r>
      <w:r w:rsidR="0020062E" w:rsidRPr="00B61355">
        <w:rPr>
          <w:rFonts w:ascii="Times New Roman" w:eastAsia="Times New Roman" w:hAnsi="Times New Roman" w:cs="Times New Roman"/>
          <w:kern w:val="0"/>
          <w14:ligatures w14:val="none"/>
        </w:rPr>
        <w:t>.</w:t>
      </w:r>
      <w:r w:rsidR="00F31F05" w:rsidRPr="00B61355">
        <w:rPr>
          <w:rFonts w:ascii="Times New Roman" w:eastAsia="Times New Roman" w:hAnsi="Times New Roman" w:cs="Times New Roman"/>
          <w:kern w:val="0"/>
          <w14:ligatures w14:val="none"/>
        </w:rPr>
        <w:t xml:space="preserve"> </w:t>
      </w:r>
      <w:r w:rsidR="00AC5C2E" w:rsidRPr="00B61355">
        <w:rPr>
          <w:rFonts w:ascii="Times New Roman" w:eastAsia="Times New Roman" w:hAnsi="Times New Roman" w:cs="Times New Roman"/>
          <w:kern w:val="0"/>
          <w14:ligatures w14:val="none"/>
        </w:rPr>
        <w:t>The percentage representation of Nigerian women in the legislature is too low to influence any bill despite the level of lobbying. The situation, therefore, calls for immediate intervention to improve their political status.</w:t>
      </w:r>
    </w:p>
    <w:p w14:paraId="373530D6" w14:textId="77777777" w:rsidR="00401609" w:rsidRPr="00B61355" w:rsidRDefault="00401609" w:rsidP="005A36EE">
      <w:pPr>
        <w:spacing w:after="0" w:line="360" w:lineRule="auto"/>
        <w:jc w:val="both"/>
        <w:rPr>
          <w:rFonts w:ascii="Times New Roman" w:eastAsia="Times New Roman" w:hAnsi="Times New Roman" w:cs="Times New Roman"/>
          <w:kern w:val="0"/>
          <w14:ligatures w14:val="none"/>
        </w:rPr>
      </w:pPr>
    </w:p>
    <w:p w14:paraId="64EA637F" w14:textId="77777777" w:rsidR="002D4C99" w:rsidRPr="00B61355" w:rsidRDefault="002D4C99" w:rsidP="00BF3E88">
      <w:pPr>
        <w:spacing w:line="240" w:lineRule="auto"/>
        <w:jc w:val="both"/>
        <w:rPr>
          <w:rFonts w:ascii="Times New Roman" w:hAnsi="Times New Roman" w:cs="Times New Roman"/>
          <w:b/>
          <w:bCs/>
        </w:rPr>
      </w:pPr>
      <w:r w:rsidRPr="00B61355">
        <w:rPr>
          <w:rFonts w:ascii="Times New Roman" w:hAnsi="Times New Roman" w:cs="Times New Roman"/>
          <w:b/>
          <w:bCs/>
        </w:rPr>
        <w:t>Analyzing the Impact of Major and Minor Parties on Women's Political Representation in Nigeria</w:t>
      </w:r>
    </w:p>
    <w:p w14:paraId="3E2A3CF1" w14:textId="330E3192" w:rsidR="00883562" w:rsidRPr="00B61355" w:rsidRDefault="002D4C99" w:rsidP="000D4E5E">
      <w:pPr>
        <w:spacing w:line="360" w:lineRule="auto"/>
        <w:jc w:val="both"/>
        <w:rPr>
          <w:rFonts w:ascii="Times New Roman" w:hAnsi="Times New Roman" w:cs="Times New Roman"/>
        </w:rPr>
      </w:pPr>
      <w:r w:rsidRPr="00B61355">
        <w:rPr>
          <w:rFonts w:ascii="Times New Roman" w:hAnsi="Times New Roman" w:cs="Times New Roman"/>
        </w:rPr>
        <w:lastRenderedPageBreak/>
        <w:t>Political parties are vital in influencing women's engagement in politics, as they oversee nomination procedures, allocate resources, and formulate electoral strategies that impact candidates' likelihood of success. In Nigeria, the division between major and minor political parties plays a crucial role in shaping women's political representation.</w:t>
      </w:r>
      <w:r w:rsidR="00883562" w:rsidRPr="00B61355">
        <w:rPr>
          <w:rFonts w:ascii="Times New Roman" w:hAnsi="Times New Roman" w:cs="Times New Roman"/>
        </w:rPr>
        <w:t xml:space="preserve"> Dominant political parties such as the </w:t>
      </w:r>
      <w:proofErr w:type="gramStart"/>
      <w:r w:rsidR="00883562" w:rsidRPr="00B61355">
        <w:rPr>
          <w:rFonts w:ascii="Times New Roman" w:hAnsi="Times New Roman" w:cs="Times New Roman"/>
        </w:rPr>
        <w:t>All Progressives</w:t>
      </w:r>
      <w:proofErr w:type="gramEnd"/>
      <w:r w:rsidR="00883562" w:rsidRPr="00B61355">
        <w:rPr>
          <w:rFonts w:ascii="Times New Roman" w:hAnsi="Times New Roman" w:cs="Times New Roman"/>
        </w:rPr>
        <w:t xml:space="preserve"> Congress (APC) and the People’s Democratic Party (PDP), hold significant influence, overseeing resource allocation and voter engagement. On the other hand, smaller parties tend to be more inclusive but face challenges in competing successfully in national elections. The relative impact of these parties highlights structural and systemic obstacles that obstruct women's success in elections.</w:t>
      </w:r>
    </w:p>
    <w:p w14:paraId="6C01DB3F" w14:textId="2FA4F7AC" w:rsidR="00513450" w:rsidRPr="00B61355" w:rsidRDefault="00883562" w:rsidP="000D4E5E">
      <w:pPr>
        <w:spacing w:line="360" w:lineRule="auto"/>
        <w:jc w:val="both"/>
        <w:rPr>
          <w:rFonts w:ascii="Times New Roman" w:hAnsi="Times New Roman" w:cs="Times New Roman"/>
        </w:rPr>
      </w:pPr>
      <w:r w:rsidRPr="00B61355">
        <w:rPr>
          <w:rFonts w:ascii="Times New Roman" w:hAnsi="Times New Roman" w:cs="Times New Roman"/>
        </w:rPr>
        <w:t>Leading political parties possess substantial financial resources, significant political influence, and strong grassroots backing, yet they continue to be dominated by men. Securing party nominations for competitive positions is often challenging for women due to high nomination fees, internal party dynamics, and preference for male candidates</w:t>
      </w:r>
      <w:r w:rsidR="00513450" w:rsidRPr="00B61355">
        <w:rPr>
          <w:rFonts w:ascii="Times New Roman" w:hAnsi="Times New Roman" w:cs="Times New Roman"/>
        </w:rPr>
        <w:t xml:space="preserve"> </w:t>
      </w:r>
      <w:r w:rsidR="00513450" w:rsidRPr="00B61355">
        <w:rPr>
          <w:rFonts w:ascii="Times New Roman" w:eastAsia="Times New Roman" w:hAnsi="Times New Roman" w:cs="Times New Roman"/>
          <w:kern w:val="0"/>
          <w14:ligatures w14:val="none"/>
        </w:rPr>
        <w:fldChar w:fldCharType="begin"/>
      </w:r>
      <w:r w:rsidR="00513450" w:rsidRPr="00B61355">
        <w:rPr>
          <w:rFonts w:ascii="Times New Roman" w:eastAsia="Times New Roman" w:hAnsi="Times New Roman" w:cs="Times New Roman"/>
          <w:kern w:val="0"/>
          <w14:ligatures w14:val="none"/>
        </w:rPr>
        <w:instrText xml:space="preserve"> ADDIN EN.CITE &lt;EndNote&gt;&lt;Cite&gt;&lt;Author&gt;Johnson-Myers&lt;/Author&gt;&lt;Year&gt;2024&lt;/Year&gt;&lt;RecNum&gt;5&lt;/RecNum&gt;&lt;DisplayText&gt;(ADEBAYO, 2023; Johnson-Myers &amp;amp; Campbell, 2024)&lt;/DisplayText&gt;&lt;record&gt;&lt;rec-number&gt;5&lt;/rec-number&gt;&lt;foreign-keys&gt;&lt;key app="EN" db-id="0prv9sdeap90tresx5cptfptfsvzdxx9zfzz" timestamp="1740896822"&gt;5&lt;/key&gt;&lt;/foreign-keys&gt;&lt;ref-type name="Journal Article"&gt;17&lt;/ref-type&gt;&lt;contributors&gt;&lt;authors&gt;&lt;author&gt;Johnson-Myers, Tracy-Ann&lt;/author&gt;&lt;author&gt;Campbell, Yonique&lt;/author&gt;&lt;/authors&gt;&lt;/contributors&gt;&lt;titles&gt;&lt;title&gt;The cost of politics: how money acts as a barrier for women in politics in the Caribbean&lt;/title&gt;&lt;secondary-title&gt;Canadian Journal of Latin American and Caribbean Studies/Revue canadienne des études latino-américaines et caraïbes&lt;/secondary-title&gt;&lt;/titles&gt;&lt;periodical&gt;&lt;full-title&gt;Canadian Journal of Latin American and Caribbean Studies/Revue canadienne des études latino-américaines et caraïbes&lt;/full-title&gt;&lt;/periodical&gt;&lt;pages&gt;220-239&lt;/pages&gt;&lt;volume&gt;49&lt;/volume&gt;&lt;number&gt;2&lt;/number&gt;&lt;dates&gt;&lt;year&gt;2024&lt;/year&gt;&lt;/dates&gt;&lt;isbn&gt;0826-3663&lt;/isbn&gt;&lt;urls&gt;&lt;/urls&gt;&lt;/record&gt;&lt;/Cite&gt;&lt;Cite&gt;&lt;Author&gt;ADEBAYO&lt;/Author&gt;&lt;Year&gt;2023&lt;/Year&gt;&lt;RecNum&gt;6&lt;/RecNum&gt;&lt;record&gt;&lt;rec-number&gt;6&lt;/rec-number&gt;&lt;foreign-keys&gt;&lt;key app="EN" db-id="0prv9sdeap90tresx5cptfptfsvzdxx9zfzz" timestamp="1740897194"&gt;6&lt;/key&gt;&lt;/foreign-keys&gt;&lt;ref-type name="Thesis"&gt;32&lt;/ref-type&gt;&lt;contributors&gt;&lt;authors&gt;&lt;author&gt;ADEBAYO, Adedeji Victor&lt;/author&gt;&lt;/authors&gt;&lt;/contributors&gt;&lt;titles&gt;&lt;title&gt;WOMEN’S POLITICAL REPRESENTATION IN HOUSES OF ASSEMBLY OF SELECTED STATES IN SOUTHWESTERN NIGERIA, 1999-2019&lt;/title&gt;&lt;/titles&gt;&lt;dates&gt;&lt;year&gt;2023&lt;/year&gt;&lt;/dates&gt;&lt;urls&gt;&lt;/urls&gt;&lt;/record&gt;&lt;/Cite&gt;&lt;/EndNote&gt;</w:instrText>
      </w:r>
      <w:r w:rsidR="00513450" w:rsidRPr="00B61355">
        <w:rPr>
          <w:rFonts w:ascii="Times New Roman" w:eastAsia="Times New Roman" w:hAnsi="Times New Roman" w:cs="Times New Roman"/>
          <w:kern w:val="0"/>
          <w14:ligatures w14:val="none"/>
        </w:rPr>
        <w:fldChar w:fldCharType="separate"/>
      </w:r>
      <w:r w:rsidR="005A36EE" w:rsidRPr="00B61355">
        <w:rPr>
          <w:rFonts w:ascii="Times New Roman" w:eastAsia="Times New Roman" w:hAnsi="Times New Roman" w:cs="Times New Roman"/>
          <w:noProof/>
          <w:kern w:val="0"/>
          <w14:ligatures w14:val="none"/>
        </w:rPr>
        <w:t>(Adebayo,</w:t>
      </w:r>
      <w:r w:rsidR="00513450" w:rsidRPr="00B61355">
        <w:rPr>
          <w:rFonts w:ascii="Times New Roman" w:eastAsia="Times New Roman" w:hAnsi="Times New Roman" w:cs="Times New Roman"/>
          <w:noProof/>
          <w:kern w:val="0"/>
          <w14:ligatures w14:val="none"/>
        </w:rPr>
        <w:t xml:space="preserve"> 2023; Johnson-Myers &amp; Campbell, 2024)</w:t>
      </w:r>
      <w:r w:rsidR="00513450" w:rsidRPr="00B61355">
        <w:rPr>
          <w:rFonts w:ascii="Times New Roman" w:eastAsia="Times New Roman" w:hAnsi="Times New Roman" w:cs="Times New Roman"/>
          <w:kern w:val="0"/>
          <w14:ligatures w14:val="none"/>
        </w:rPr>
        <w:fldChar w:fldCharType="end"/>
      </w:r>
      <w:r w:rsidRPr="00B61355">
        <w:rPr>
          <w:rFonts w:ascii="Times New Roman" w:hAnsi="Times New Roman" w:cs="Times New Roman"/>
        </w:rPr>
        <w:t xml:space="preserve">. </w:t>
      </w:r>
      <w:r w:rsidR="00513450" w:rsidRPr="00B61355">
        <w:rPr>
          <w:rFonts w:ascii="Times New Roman" w:hAnsi="Times New Roman" w:cs="Times New Roman"/>
        </w:rPr>
        <w:t>For instance, both the APC and PDP have a history of presenting fewer female candidates, particularly for critical roles like governorships and legislative positions in their key strongholds. Even when women receive nominations, they are frequently assigned to constituencies with lower chances of success, reducing their likelihood of winning elections.</w:t>
      </w:r>
    </w:p>
    <w:p w14:paraId="366B9929" w14:textId="300BF1A8" w:rsidR="00513450" w:rsidRPr="00B61355" w:rsidRDefault="00513450" w:rsidP="000D4E5E">
      <w:pPr>
        <w:spacing w:line="360" w:lineRule="auto"/>
        <w:jc w:val="both"/>
        <w:rPr>
          <w:rFonts w:ascii="Times New Roman" w:hAnsi="Times New Roman" w:cs="Times New Roman"/>
        </w:rPr>
      </w:pPr>
      <w:r w:rsidRPr="00B61355">
        <w:rPr>
          <w:rFonts w:ascii="Times New Roman" w:hAnsi="Times New Roman" w:cs="Times New Roman"/>
        </w:rPr>
        <w:t xml:space="preserve">Conversely, smaller political parties often provide women with greater chances to run as candidates, yet they lack the political power needed to translate these nominations into winning elections (Brannon, 2023; </w:t>
      </w:r>
      <w:proofErr w:type="spellStart"/>
      <w:r w:rsidRPr="00B61355">
        <w:rPr>
          <w:rFonts w:ascii="Times New Roman" w:hAnsi="Times New Roman" w:cs="Times New Roman"/>
        </w:rPr>
        <w:t>Kunovich</w:t>
      </w:r>
      <w:proofErr w:type="spellEnd"/>
      <w:r w:rsidRPr="00B61355">
        <w:rPr>
          <w:rFonts w:ascii="Times New Roman" w:hAnsi="Times New Roman" w:cs="Times New Roman"/>
        </w:rPr>
        <w:t xml:space="preserve"> &amp; Paxton, 2005).</w:t>
      </w:r>
      <w:r w:rsidR="004C1445" w:rsidRPr="00B61355">
        <w:rPr>
          <w:rFonts w:ascii="Times New Roman" w:hAnsi="Times New Roman" w:cs="Times New Roman"/>
        </w:rPr>
        <w:t xml:space="preserve"> </w:t>
      </w:r>
      <w:r w:rsidRPr="00B61355">
        <w:rPr>
          <w:rFonts w:ascii="Times New Roman" w:hAnsi="Times New Roman" w:cs="Times New Roman"/>
        </w:rPr>
        <w:t xml:space="preserve">Minor parties like the Allied People’s Movement (APM), Social Democratic Party (SDP), and </w:t>
      </w:r>
      <w:proofErr w:type="spellStart"/>
      <w:r w:rsidRPr="00B61355">
        <w:rPr>
          <w:rFonts w:ascii="Times New Roman" w:hAnsi="Times New Roman" w:cs="Times New Roman"/>
        </w:rPr>
        <w:t>Labour</w:t>
      </w:r>
      <w:proofErr w:type="spellEnd"/>
      <w:r w:rsidRPr="00B61355">
        <w:rPr>
          <w:rFonts w:ascii="Times New Roman" w:hAnsi="Times New Roman" w:cs="Times New Roman"/>
        </w:rPr>
        <w:t xml:space="preserve"> Party (LP) have frequently nominated women for prominent roles, such as presidential and gubernatorial elections. Nonetheless, these parties face challenges in competing effectively with larger parties due to their restricted financial resources, weaker grassroots networks, and limited ability to mobilize voters (Hoodfar &amp; </w:t>
      </w:r>
      <w:proofErr w:type="spellStart"/>
      <w:r w:rsidRPr="00B61355">
        <w:rPr>
          <w:rFonts w:ascii="Times New Roman" w:hAnsi="Times New Roman" w:cs="Times New Roman"/>
        </w:rPr>
        <w:t>Tajali</w:t>
      </w:r>
      <w:proofErr w:type="spellEnd"/>
      <w:r w:rsidRPr="00B61355">
        <w:rPr>
          <w:rFonts w:ascii="Times New Roman" w:hAnsi="Times New Roman" w:cs="Times New Roman"/>
        </w:rPr>
        <w:t>, 2011). Consequently, although they may enhance women's presence in politics, their candidates seldom achieve victory.</w:t>
      </w:r>
    </w:p>
    <w:p w14:paraId="0D0D31A4" w14:textId="43B233C9" w:rsidR="00513450" w:rsidRPr="00B61355" w:rsidRDefault="00513450" w:rsidP="000D4E5E">
      <w:pPr>
        <w:spacing w:line="360" w:lineRule="auto"/>
        <w:jc w:val="both"/>
        <w:rPr>
          <w:rFonts w:ascii="Times New Roman" w:hAnsi="Times New Roman" w:cs="Times New Roman"/>
        </w:rPr>
      </w:pPr>
      <w:r w:rsidRPr="00B61355">
        <w:rPr>
          <w:rFonts w:ascii="Times New Roman" w:hAnsi="Times New Roman" w:cs="Times New Roman"/>
        </w:rPr>
        <w:t>An important illustration of this dynamic occurred during the general elections of 2019 and 2023. In 2019, the APC and PDP presented notably fewer female candidates in key elections, whereas smaller parties nominated a higher number of women, including for presidential and governorship positions.</w:t>
      </w:r>
    </w:p>
    <w:p w14:paraId="5BE5F82E" w14:textId="206EF0A1" w:rsidR="00921E45" w:rsidRPr="00B61355" w:rsidRDefault="00513450" w:rsidP="000D4E5E">
      <w:pPr>
        <w:spacing w:line="360" w:lineRule="auto"/>
        <w:jc w:val="both"/>
        <w:rPr>
          <w:rFonts w:ascii="Times New Roman" w:hAnsi="Times New Roman" w:cs="Times New Roman"/>
        </w:rPr>
      </w:pPr>
      <w:bookmarkStart w:id="3" w:name="_Hlk193521171"/>
      <w:r w:rsidRPr="00B61355">
        <w:rPr>
          <w:rFonts w:ascii="Times New Roman" w:hAnsi="Times New Roman" w:cs="Times New Roman"/>
        </w:rPr>
        <w:lastRenderedPageBreak/>
        <w:t>The tables below present the number and proportion of female candidates nominated by major and minor political parties in the general elections of 1999 and 2023.</w:t>
      </w:r>
      <w:bookmarkEnd w:id="3"/>
    </w:p>
    <w:p w14:paraId="12CA1720" w14:textId="77777777" w:rsidR="00921E45" w:rsidRPr="00B61355" w:rsidRDefault="00921E45" w:rsidP="00145556">
      <w:pPr>
        <w:spacing w:line="240" w:lineRule="auto"/>
        <w:jc w:val="both"/>
        <w:rPr>
          <w:rFonts w:ascii="Times New Roman" w:hAnsi="Times New Roman" w:cs="Times New Roman"/>
          <w:b/>
          <w:bCs/>
        </w:rPr>
      </w:pPr>
    </w:p>
    <w:p w14:paraId="1A97AAF7" w14:textId="77777777" w:rsidR="00BF2662" w:rsidRPr="00B61355" w:rsidRDefault="00BF2662" w:rsidP="00BF2662">
      <w:pPr>
        <w:spacing w:line="240" w:lineRule="auto"/>
        <w:jc w:val="both"/>
        <w:rPr>
          <w:rFonts w:ascii="Times New Roman" w:hAnsi="Times New Roman" w:cs="Times New Roman"/>
          <w:b/>
          <w:bCs/>
        </w:rPr>
      </w:pPr>
    </w:p>
    <w:p w14:paraId="0DDECCAE" w14:textId="77777777" w:rsidR="00BF2662" w:rsidRPr="00B61355" w:rsidRDefault="00BF2662" w:rsidP="00BF2662">
      <w:pPr>
        <w:spacing w:line="240" w:lineRule="auto"/>
        <w:jc w:val="both"/>
        <w:rPr>
          <w:rFonts w:ascii="Times New Roman" w:hAnsi="Times New Roman" w:cs="Times New Roman"/>
          <w:b/>
          <w:bCs/>
        </w:rPr>
      </w:pPr>
    </w:p>
    <w:p w14:paraId="4C1D4347" w14:textId="77777777" w:rsidR="00BF2662" w:rsidRPr="00B61355" w:rsidRDefault="00BF2662" w:rsidP="00BF2662">
      <w:pPr>
        <w:spacing w:line="240" w:lineRule="auto"/>
        <w:jc w:val="both"/>
        <w:rPr>
          <w:rFonts w:ascii="Times New Roman" w:hAnsi="Times New Roman" w:cs="Times New Roman"/>
          <w:b/>
          <w:bCs/>
        </w:rPr>
      </w:pPr>
    </w:p>
    <w:p w14:paraId="47A3D3EE" w14:textId="77777777" w:rsidR="00BF2662" w:rsidRPr="00B61355" w:rsidRDefault="00BF2662" w:rsidP="00BF2662">
      <w:pPr>
        <w:spacing w:line="240" w:lineRule="auto"/>
        <w:jc w:val="both"/>
        <w:rPr>
          <w:rFonts w:ascii="Times New Roman" w:hAnsi="Times New Roman" w:cs="Times New Roman"/>
          <w:b/>
          <w:bCs/>
        </w:rPr>
      </w:pPr>
    </w:p>
    <w:p w14:paraId="51333E10" w14:textId="77777777" w:rsidR="00BF2662" w:rsidRPr="00B61355" w:rsidRDefault="00BF2662" w:rsidP="00BF2662">
      <w:pPr>
        <w:spacing w:line="240" w:lineRule="auto"/>
        <w:jc w:val="both"/>
        <w:rPr>
          <w:rFonts w:ascii="Times New Roman" w:hAnsi="Times New Roman" w:cs="Times New Roman"/>
          <w:b/>
          <w:bCs/>
        </w:rPr>
      </w:pPr>
    </w:p>
    <w:p w14:paraId="0C7B58CA" w14:textId="77777777" w:rsidR="00BF2662" w:rsidRPr="00B61355" w:rsidRDefault="00BF2662" w:rsidP="00BF2662">
      <w:pPr>
        <w:spacing w:line="240" w:lineRule="auto"/>
        <w:jc w:val="both"/>
        <w:rPr>
          <w:rFonts w:ascii="Times New Roman" w:hAnsi="Times New Roman" w:cs="Times New Roman"/>
          <w:b/>
          <w:bCs/>
        </w:rPr>
      </w:pPr>
    </w:p>
    <w:p w14:paraId="60C8A9D0" w14:textId="77777777" w:rsidR="00BF2662" w:rsidRPr="00B61355" w:rsidRDefault="00BF2662" w:rsidP="00BF2662">
      <w:pPr>
        <w:spacing w:line="240" w:lineRule="auto"/>
        <w:jc w:val="both"/>
        <w:rPr>
          <w:rFonts w:ascii="Times New Roman" w:hAnsi="Times New Roman" w:cs="Times New Roman"/>
          <w:b/>
          <w:bCs/>
        </w:rPr>
      </w:pPr>
    </w:p>
    <w:p w14:paraId="413D08A3" w14:textId="77777777" w:rsidR="00BF2662" w:rsidRPr="00B61355" w:rsidRDefault="00BF2662" w:rsidP="00BF2662">
      <w:pPr>
        <w:spacing w:line="240" w:lineRule="auto"/>
        <w:jc w:val="both"/>
        <w:rPr>
          <w:rFonts w:ascii="Times New Roman" w:hAnsi="Times New Roman" w:cs="Times New Roman"/>
          <w:b/>
          <w:bCs/>
        </w:rPr>
      </w:pPr>
    </w:p>
    <w:p w14:paraId="3CB56343" w14:textId="77777777" w:rsidR="00BF2662" w:rsidRPr="00B61355" w:rsidRDefault="00BF2662" w:rsidP="00BF2662">
      <w:pPr>
        <w:spacing w:line="240" w:lineRule="auto"/>
        <w:jc w:val="both"/>
        <w:rPr>
          <w:rFonts w:ascii="Times New Roman" w:hAnsi="Times New Roman" w:cs="Times New Roman"/>
          <w:b/>
          <w:bCs/>
        </w:rPr>
      </w:pPr>
    </w:p>
    <w:p w14:paraId="4A8D3C12" w14:textId="77777777" w:rsidR="00BF2662" w:rsidRPr="00B61355" w:rsidRDefault="00BF2662" w:rsidP="00BF2662">
      <w:pPr>
        <w:spacing w:line="240" w:lineRule="auto"/>
        <w:jc w:val="both"/>
        <w:rPr>
          <w:rFonts w:ascii="Times New Roman" w:hAnsi="Times New Roman" w:cs="Times New Roman"/>
          <w:b/>
          <w:bCs/>
        </w:rPr>
      </w:pPr>
    </w:p>
    <w:p w14:paraId="522F0219" w14:textId="77777777" w:rsidR="00BF2662" w:rsidRPr="00B61355" w:rsidRDefault="00BF2662" w:rsidP="00BF2662">
      <w:pPr>
        <w:spacing w:line="240" w:lineRule="auto"/>
        <w:jc w:val="both"/>
        <w:rPr>
          <w:rFonts w:ascii="Times New Roman" w:hAnsi="Times New Roman" w:cs="Times New Roman"/>
          <w:b/>
          <w:bCs/>
        </w:rPr>
      </w:pPr>
    </w:p>
    <w:p w14:paraId="204C77DB" w14:textId="77777777" w:rsidR="00BF2662" w:rsidRPr="00B61355" w:rsidRDefault="00BF2662" w:rsidP="00BF2662">
      <w:pPr>
        <w:spacing w:line="240" w:lineRule="auto"/>
        <w:jc w:val="both"/>
        <w:rPr>
          <w:rFonts w:ascii="Times New Roman" w:hAnsi="Times New Roman" w:cs="Times New Roman"/>
          <w:b/>
          <w:bCs/>
        </w:rPr>
      </w:pPr>
    </w:p>
    <w:p w14:paraId="5944BC62" w14:textId="77777777" w:rsidR="00BF2662" w:rsidRPr="00B61355" w:rsidRDefault="00BF2662" w:rsidP="00BF2662">
      <w:pPr>
        <w:spacing w:line="240" w:lineRule="auto"/>
        <w:jc w:val="both"/>
        <w:rPr>
          <w:rFonts w:ascii="Times New Roman" w:hAnsi="Times New Roman" w:cs="Times New Roman"/>
          <w:b/>
          <w:bCs/>
        </w:rPr>
      </w:pPr>
    </w:p>
    <w:p w14:paraId="2609CCC6" w14:textId="77777777" w:rsidR="00BF2662" w:rsidRPr="00B61355" w:rsidRDefault="00BF2662" w:rsidP="00BF2662">
      <w:pPr>
        <w:spacing w:line="240" w:lineRule="auto"/>
        <w:jc w:val="both"/>
        <w:rPr>
          <w:rFonts w:ascii="Times New Roman" w:hAnsi="Times New Roman" w:cs="Times New Roman"/>
          <w:b/>
          <w:bCs/>
        </w:rPr>
      </w:pPr>
    </w:p>
    <w:p w14:paraId="14466FA9" w14:textId="77777777" w:rsidR="00BF2662" w:rsidRPr="00B61355" w:rsidRDefault="00BF2662" w:rsidP="00BF2662">
      <w:pPr>
        <w:spacing w:line="240" w:lineRule="auto"/>
        <w:jc w:val="both"/>
        <w:rPr>
          <w:rFonts w:ascii="Times New Roman" w:hAnsi="Times New Roman" w:cs="Times New Roman"/>
          <w:b/>
          <w:bCs/>
        </w:rPr>
      </w:pPr>
    </w:p>
    <w:p w14:paraId="57C3E176" w14:textId="77777777" w:rsidR="00BF2662" w:rsidRPr="00B61355" w:rsidRDefault="00BF2662" w:rsidP="00BF2662">
      <w:pPr>
        <w:spacing w:line="240" w:lineRule="auto"/>
        <w:jc w:val="both"/>
        <w:rPr>
          <w:rFonts w:ascii="Times New Roman" w:hAnsi="Times New Roman" w:cs="Times New Roman"/>
          <w:b/>
          <w:bCs/>
        </w:rPr>
      </w:pPr>
    </w:p>
    <w:p w14:paraId="62E1FC37" w14:textId="77777777" w:rsidR="00BF2662" w:rsidRPr="00B61355" w:rsidRDefault="00BF2662" w:rsidP="00BF2662">
      <w:pPr>
        <w:spacing w:line="240" w:lineRule="auto"/>
        <w:jc w:val="both"/>
        <w:rPr>
          <w:rFonts w:ascii="Times New Roman" w:hAnsi="Times New Roman" w:cs="Times New Roman"/>
          <w:b/>
          <w:bCs/>
        </w:rPr>
      </w:pPr>
    </w:p>
    <w:p w14:paraId="765D1C41" w14:textId="77777777" w:rsidR="00BF2662" w:rsidRPr="00B61355" w:rsidRDefault="00BF2662" w:rsidP="00BF2662">
      <w:pPr>
        <w:spacing w:line="240" w:lineRule="auto"/>
        <w:jc w:val="both"/>
        <w:rPr>
          <w:rFonts w:ascii="Times New Roman" w:hAnsi="Times New Roman" w:cs="Times New Roman"/>
          <w:b/>
          <w:bCs/>
        </w:rPr>
      </w:pPr>
    </w:p>
    <w:p w14:paraId="7AAF7D26" w14:textId="77777777" w:rsidR="00BF2662" w:rsidRPr="00B61355" w:rsidRDefault="00BF2662" w:rsidP="00BF2662">
      <w:pPr>
        <w:spacing w:line="240" w:lineRule="auto"/>
        <w:jc w:val="both"/>
        <w:rPr>
          <w:rFonts w:ascii="Times New Roman" w:hAnsi="Times New Roman" w:cs="Times New Roman"/>
          <w:b/>
          <w:bCs/>
        </w:rPr>
      </w:pPr>
    </w:p>
    <w:p w14:paraId="7323493B" w14:textId="2ED0FC57" w:rsidR="00BF2662" w:rsidRPr="00B61355" w:rsidRDefault="00BF2662" w:rsidP="00BF2662">
      <w:pPr>
        <w:spacing w:line="240" w:lineRule="auto"/>
        <w:jc w:val="both"/>
        <w:rPr>
          <w:rFonts w:ascii="Times New Roman" w:hAnsi="Times New Roman" w:cs="Times New Roman"/>
          <w:b/>
          <w:bCs/>
        </w:rPr>
      </w:pPr>
      <w:r w:rsidRPr="00B61355">
        <w:rPr>
          <w:rFonts w:ascii="Times New Roman" w:hAnsi="Times New Roman" w:cs="Times New Roman"/>
          <w:b/>
          <w:bCs/>
        </w:rPr>
        <w:t>Table 2: The number and proportion of female candidates nominated by major and minor political parties in the</w:t>
      </w:r>
      <w:r w:rsidR="00E529D5" w:rsidRPr="00B61355">
        <w:rPr>
          <w:rFonts w:ascii="Times New Roman" w:hAnsi="Times New Roman" w:cs="Times New Roman"/>
          <w:b/>
          <w:bCs/>
        </w:rPr>
        <w:t xml:space="preserve"> 2023</w:t>
      </w:r>
      <w:r w:rsidRPr="00B61355">
        <w:rPr>
          <w:rFonts w:ascii="Times New Roman" w:hAnsi="Times New Roman" w:cs="Times New Roman"/>
          <w:b/>
          <w:bCs/>
        </w:rPr>
        <w:t xml:space="preserve"> general ele</w:t>
      </w:r>
      <w:r w:rsidR="00E529D5" w:rsidRPr="00B61355">
        <w:rPr>
          <w:rFonts w:ascii="Times New Roman" w:hAnsi="Times New Roman" w:cs="Times New Roman"/>
          <w:b/>
          <w:bCs/>
        </w:rPr>
        <w:t>ction</w:t>
      </w:r>
    </w:p>
    <w:tbl>
      <w:tblPr>
        <w:tblStyle w:val="TableGrid"/>
        <w:tblpPr w:leftFromText="180" w:rightFromText="180" w:vertAnchor="text" w:horzAnchor="margin" w:tblpY="290"/>
        <w:tblW w:w="0" w:type="auto"/>
        <w:tblLook w:val="04A0" w:firstRow="1" w:lastRow="0" w:firstColumn="1" w:lastColumn="0" w:noHBand="0" w:noVBand="1"/>
      </w:tblPr>
      <w:tblGrid>
        <w:gridCol w:w="1057"/>
        <w:gridCol w:w="1110"/>
        <w:gridCol w:w="1110"/>
        <w:gridCol w:w="1136"/>
        <w:gridCol w:w="1136"/>
        <w:gridCol w:w="856"/>
        <w:gridCol w:w="830"/>
        <w:gridCol w:w="1176"/>
        <w:gridCol w:w="723"/>
      </w:tblGrid>
      <w:tr w:rsidR="00BF2662" w:rsidRPr="00B61355" w14:paraId="7FD8735A" w14:textId="77777777" w:rsidTr="00BF2662">
        <w:trPr>
          <w:trHeight w:val="673"/>
        </w:trPr>
        <w:tc>
          <w:tcPr>
            <w:tcW w:w="1051" w:type="dxa"/>
          </w:tcPr>
          <w:p w14:paraId="5C63B61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Political Party</w:t>
            </w:r>
          </w:p>
        </w:tc>
        <w:tc>
          <w:tcPr>
            <w:tcW w:w="1103" w:type="dxa"/>
          </w:tcPr>
          <w:p w14:paraId="784CBAB6" w14:textId="6FB2A69E"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President</w:t>
            </w:r>
          </w:p>
        </w:tc>
        <w:tc>
          <w:tcPr>
            <w:tcW w:w="1103" w:type="dxa"/>
          </w:tcPr>
          <w:p w14:paraId="32A3C0B8" w14:textId="19AF0045"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Vice President</w:t>
            </w:r>
          </w:p>
        </w:tc>
        <w:tc>
          <w:tcPr>
            <w:tcW w:w="1129" w:type="dxa"/>
          </w:tcPr>
          <w:p w14:paraId="4F251C33" w14:textId="2D762BA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Governor</w:t>
            </w:r>
          </w:p>
        </w:tc>
        <w:tc>
          <w:tcPr>
            <w:tcW w:w="1129" w:type="dxa"/>
          </w:tcPr>
          <w:p w14:paraId="5DB7A3B2" w14:textId="4DCA2E02"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Deputy Governor</w:t>
            </w:r>
          </w:p>
        </w:tc>
        <w:tc>
          <w:tcPr>
            <w:tcW w:w="851" w:type="dxa"/>
          </w:tcPr>
          <w:p w14:paraId="690FD55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tc>
        <w:tc>
          <w:tcPr>
            <w:tcW w:w="825" w:type="dxa"/>
          </w:tcPr>
          <w:p w14:paraId="1F77E66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House of Reps</w:t>
            </w:r>
          </w:p>
        </w:tc>
        <w:tc>
          <w:tcPr>
            <w:tcW w:w="1169" w:type="dxa"/>
          </w:tcPr>
          <w:p w14:paraId="55CF1D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Houses of Assembly</w:t>
            </w:r>
          </w:p>
        </w:tc>
        <w:tc>
          <w:tcPr>
            <w:tcW w:w="719" w:type="dxa"/>
          </w:tcPr>
          <w:p w14:paraId="05A7579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Total</w:t>
            </w:r>
          </w:p>
        </w:tc>
      </w:tr>
      <w:tr w:rsidR="00BF2662" w:rsidRPr="00B61355" w14:paraId="2D5D425F" w14:textId="77777777" w:rsidTr="00BF2662">
        <w:trPr>
          <w:trHeight w:val="6481"/>
        </w:trPr>
        <w:tc>
          <w:tcPr>
            <w:tcW w:w="1051" w:type="dxa"/>
          </w:tcPr>
          <w:p w14:paraId="2DCE3DA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lastRenderedPageBreak/>
              <w:t xml:space="preserve">Accord </w:t>
            </w:r>
          </w:p>
          <w:p w14:paraId="5C210AF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AA</w:t>
            </w:r>
          </w:p>
          <w:p w14:paraId="7AAE558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AAC</w:t>
            </w:r>
          </w:p>
          <w:p w14:paraId="0D143E4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ADC</w:t>
            </w:r>
          </w:p>
          <w:p w14:paraId="5CA573E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ADP</w:t>
            </w:r>
          </w:p>
          <w:p w14:paraId="525CE79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APP</w:t>
            </w:r>
          </w:p>
          <w:p w14:paraId="512CA6C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APC</w:t>
            </w:r>
          </w:p>
          <w:p w14:paraId="3906F8D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APGA</w:t>
            </w:r>
          </w:p>
          <w:p w14:paraId="5B85DE3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APM</w:t>
            </w:r>
          </w:p>
          <w:p w14:paraId="39AB036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BP</w:t>
            </w:r>
          </w:p>
          <w:p w14:paraId="70AF5AD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LP</w:t>
            </w:r>
          </w:p>
          <w:p w14:paraId="123BE53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NRM</w:t>
            </w:r>
          </w:p>
          <w:p w14:paraId="1ED40D3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NNPP</w:t>
            </w:r>
          </w:p>
          <w:p w14:paraId="480C12A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PDP</w:t>
            </w:r>
          </w:p>
          <w:p w14:paraId="1235884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PRP</w:t>
            </w:r>
          </w:p>
          <w:p w14:paraId="2ABA21A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SDP</w:t>
            </w:r>
          </w:p>
          <w:p w14:paraId="41A9C1E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YPP</w:t>
            </w:r>
          </w:p>
          <w:p w14:paraId="2881C57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ZPL</w:t>
            </w:r>
          </w:p>
          <w:p w14:paraId="15823A2F"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TOTAL 18</w:t>
            </w:r>
          </w:p>
        </w:tc>
        <w:tc>
          <w:tcPr>
            <w:tcW w:w="1103" w:type="dxa"/>
          </w:tcPr>
          <w:p w14:paraId="3FFED48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E2BDC0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63A550C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819111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4B1E35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76C6D9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5B4BE3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F198E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C83786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6AAE36B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87618F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5A9B48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7A8024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00FFC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E60201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8BD280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BB50AB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B69634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5126F3D"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w:t>
            </w:r>
          </w:p>
        </w:tc>
        <w:tc>
          <w:tcPr>
            <w:tcW w:w="1103" w:type="dxa"/>
          </w:tcPr>
          <w:p w14:paraId="4F4245D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C7DF1F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6B7842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95622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87215B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BB800F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D091A3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402CD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605F58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1DA9DED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18D6B5E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00DF41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25978D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D7D6DD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3FEC2FF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62F8120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61D8A2C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EEABA3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1DF7843D"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0</w:t>
            </w:r>
          </w:p>
        </w:tc>
        <w:tc>
          <w:tcPr>
            <w:tcW w:w="1129" w:type="dxa"/>
          </w:tcPr>
          <w:p w14:paraId="3B98D5F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7155AC0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7EB5DBC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21BCC9D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62981CA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008F89C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1DA4AA9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51308DB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4EBA63D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5F94041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4C6EDFC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548B5F7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01DAE68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5C976C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CDF2FB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7936C53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4538B63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2BB3DAF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2DE3EDEE"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25</w:t>
            </w:r>
          </w:p>
        </w:tc>
        <w:tc>
          <w:tcPr>
            <w:tcW w:w="1129" w:type="dxa"/>
          </w:tcPr>
          <w:p w14:paraId="1C2B7FC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w:t>
            </w:r>
          </w:p>
          <w:p w14:paraId="4BD1D79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w:t>
            </w:r>
          </w:p>
          <w:p w14:paraId="4C48EE6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24EF063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00CE3E2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p w14:paraId="0334282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02F537E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146EBF8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w:t>
            </w:r>
          </w:p>
          <w:p w14:paraId="77B622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215C89D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7621761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7CBC40E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5D128AC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2B63ACD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29E9BFA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076AD2A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281EECE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4572931C"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5782806C"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102</w:t>
            </w:r>
          </w:p>
        </w:tc>
        <w:tc>
          <w:tcPr>
            <w:tcW w:w="851" w:type="dxa"/>
          </w:tcPr>
          <w:p w14:paraId="4485949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53A31B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3368E6F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5A71003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3C216B0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69140F2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419772E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p>
          <w:p w14:paraId="6A1F4F1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w:t>
            </w:r>
          </w:p>
          <w:p w14:paraId="4E2B3E3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p>
          <w:p w14:paraId="6BFF8C2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45B1179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w:t>
            </w:r>
          </w:p>
          <w:p w14:paraId="35E2470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p w14:paraId="44CBD59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5ACD2FC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0CAFF60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557D9473"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4DB4E4E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p w14:paraId="2FBF608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5BE7856B"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92</w:t>
            </w:r>
          </w:p>
        </w:tc>
        <w:tc>
          <w:tcPr>
            <w:tcW w:w="825" w:type="dxa"/>
          </w:tcPr>
          <w:p w14:paraId="5BF63A4D"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17</w:t>
            </w:r>
          </w:p>
          <w:p w14:paraId="1027936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w:t>
            </w:r>
          </w:p>
          <w:p w14:paraId="594EEB26"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3A0000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42</w:t>
            </w:r>
          </w:p>
          <w:p w14:paraId="6C2CC8C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w:t>
            </w:r>
          </w:p>
          <w:p w14:paraId="0D1E7C4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659202C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21</w:t>
            </w:r>
          </w:p>
          <w:p w14:paraId="2D80C65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16</w:t>
            </w:r>
          </w:p>
          <w:p w14:paraId="4044ABE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w:t>
            </w:r>
          </w:p>
          <w:p w14:paraId="25828EC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1CAC89C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w:t>
            </w:r>
          </w:p>
          <w:p w14:paraId="222DE864"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13</w:t>
            </w:r>
          </w:p>
          <w:p w14:paraId="5639030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24</w:t>
            </w:r>
          </w:p>
          <w:p w14:paraId="6436981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w:t>
            </w:r>
          </w:p>
          <w:p w14:paraId="1D763F3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p w14:paraId="5C64010A"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27</w:t>
            </w:r>
          </w:p>
          <w:p w14:paraId="0388B13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w:t>
            </w:r>
          </w:p>
          <w:p w14:paraId="2E03DAAF"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13</w:t>
            </w:r>
          </w:p>
          <w:p w14:paraId="64E93288"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286</w:t>
            </w:r>
          </w:p>
        </w:tc>
        <w:tc>
          <w:tcPr>
            <w:tcW w:w="1169" w:type="dxa"/>
          </w:tcPr>
          <w:p w14:paraId="614465C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34</w:t>
            </w:r>
          </w:p>
          <w:p w14:paraId="180112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118</w:t>
            </w:r>
          </w:p>
          <w:p w14:paraId="7C357392"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17</w:t>
            </w:r>
          </w:p>
          <w:p w14:paraId="299F9F4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89</w:t>
            </w:r>
          </w:p>
          <w:p w14:paraId="6BAD33C9"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132</w:t>
            </w:r>
          </w:p>
          <w:p w14:paraId="6EA8A88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45</w:t>
            </w:r>
          </w:p>
          <w:p w14:paraId="5756C685"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74</w:t>
            </w:r>
          </w:p>
          <w:p w14:paraId="370AB70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w:t>
            </w:r>
          </w:p>
          <w:p w14:paraId="311D6CA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72</w:t>
            </w:r>
          </w:p>
          <w:p w14:paraId="50DE10F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34</w:t>
            </w:r>
          </w:p>
          <w:p w14:paraId="723DCCD0"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57</w:t>
            </w:r>
          </w:p>
          <w:p w14:paraId="47E735C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72</w:t>
            </w:r>
          </w:p>
          <w:p w14:paraId="0C071AFE"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69</w:t>
            </w:r>
          </w:p>
          <w:p w14:paraId="07A333E1"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43</w:t>
            </w:r>
          </w:p>
          <w:p w14:paraId="1B09FBA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39</w:t>
            </w:r>
          </w:p>
          <w:p w14:paraId="6908295B"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69</w:t>
            </w:r>
          </w:p>
          <w:p w14:paraId="79277347"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19</w:t>
            </w:r>
          </w:p>
          <w:p w14:paraId="797E6838" w14:textId="77777777" w:rsidR="00BF2662" w:rsidRPr="00B61355" w:rsidRDefault="00BF2662" w:rsidP="00BF2662">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40</w:t>
            </w:r>
          </w:p>
          <w:p w14:paraId="01712F3F"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1046</w:t>
            </w:r>
          </w:p>
        </w:tc>
        <w:tc>
          <w:tcPr>
            <w:tcW w:w="719" w:type="dxa"/>
          </w:tcPr>
          <w:p w14:paraId="6E2E43F3"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67</w:t>
            </w:r>
          </w:p>
          <w:p w14:paraId="7FF1A6BA"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141</w:t>
            </w:r>
          </w:p>
          <w:p w14:paraId="74963710"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22</w:t>
            </w:r>
          </w:p>
          <w:p w14:paraId="41CB46A4"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149</w:t>
            </w:r>
          </w:p>
          <w:p w14:paraId="2E61D5B9"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163</w:t>
            </w:r>
          </w:p>
          <w:p w14:paraId="7A50F35E"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70</w:t>
            </w:r>
          </w:p>
          <w:p w14:paraId="0E956333"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102</w:t>
            </w:r>
          </w:p>
          <w:p w14:paraId="140B4D5C"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45</w:t>
            </w:r>
          </w:p>
          <w:p w14:paraId="10A36DE2"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109</w:t>
            </w:r>
          </w:p>
          <w:p w14:paraId="68BB3810"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48</w:t>
            </w:r>
          </w:p>
          <w:p w14:paraId="7162AA28"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80</w:t>
            </w:r>
          </w:p>
          <w:p w14:paraId="7126B365"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103</w:t>
            </w:r>
          </w:p>
          <w:p w14:paraId="74BD1510"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106</w:t>
            </w:r>
          </w:p>
          <w:p w14:paraId="14DDEBE5"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72</w:t>
            </w:r>
          </w:p>
          <w:p w14:paraId="20AF6505"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56</w:t>
            </w:r>
          </w:p>
          <w:p w14:paraId="03C32678"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114</w:t>
            </w:r>
          </w:p>
          <w:p w14:paraId="70A77F2A"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38</w:t>
            </w:r>
          </w:p>
          <w:p w14:paraId="64C66996"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67</w:t>
            </w:r>
          </w:p>
          <w:p w14:paraId="2ACD9F19" w14:textId="77777777" w:rsidR="00BF2662" w:rsidRPr="00B61355" w:rsidRDefault="00BF2662" w:rsidP="00BF2662">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1552</w:t>
            </w:r>
          </w:p>
        </w:tc>
      </w:tr>
    </w:tbl>
    <w:p w14:paraId="2E47E875" w14:textId="77777777" w:rsidR="00BF2662" w:rsidRPr="00B61355" w:rsidRDefault="00BF2662" w:rsidP="00531D36">
      <w:pPr>
        <w:spacing w:before="100" w:beforeAutospacing="1" w:after="100" w:afterAutospacing="1" w:line="240" w:lineRule="auto"/>
        <w:rPr>
          <w:rFonts w:ascii="Times New Roman" w:eastAsia="Times New Roman" w:hAnsi="Times New Roman" w:cs="Times New Roman"/>
          <w:i/>
          <w:iCs/>
          <w:kern w:val="0"/>
          <w14:ligatures w14:val="none"/>
        </w:rPr>
      </w:pPr>
    </w:p>
    <w:p w14:paraId="11332E88" w14:textId="6DC80A81" w:rsidR="00531D36" w:rsidRPr="00B61355" w:rsidRDefault="00531D36" w:rsidP="00531D36">
      <w:pPr>
        <w:spacing w:before="100" w:beforeAutospacing="1" w:after="100" w:afterAutospacing="1" w:line="240" w:lineRule="auto"/>
        <w:rPr>
          <w:rFonts w:ascii="Times New Roman" w:eastAsia="Times New Roman" w:hAnsi="Times New Roman" w:cs="Times New Roman"/>
          <w:i/>
          <w:iCs/>
          <w:kern w:val="0"/>
          <w14:ligatures w14:val="none"/>
        </w:rPr>
      </w:pPr>
      <w:r w:rsidRPr="00B61355">
        <w:rPr>
          <w:rFonts w:ascii="Times New Roman" w:eastAsia="Times New Roman" w:hAnsi="Times New Roman" w:cs="Times New Roman"/>
          <w:i/>
          <w:iCs/>
          <w:kern w:val="0"/>
          <w14:ligatures w14:val="none"/>
        </w:rPr>
        <w:t xml:space="preserve">Source: </w:t>
      </w:r>
      <w:r w:rsidRPr="00B61355">
        <w:rPr>
          <w:rFonts w:ascii="Times New Roman" w:eastAsia="Times New Roman" w:hAnsi="Times New Roman" w:cs="Times New Roman"/>
          <w:kern w:val="0"/>
          <w14:ligatures w14:val="none"/>
        </w:rPr>
        <w:t>Author’s compilation from INEC, 2023</w:t>
      </w:r>
    </w:p>
    <w:p w14:paraId="3BF1E5E1" w14:textId="14A3C4CE" w:rsidR="00351B75" w:rsidRPr="00B61355" w:rsidRDefault="00531D36" w:rsidP="00705785">
      <w:pPr>
        <w:spacing w:line="360" w:lineRule="auto"/>
        <w:jc w:val="both"/>
        <w:rPr>
          <w:rFonts w:ascii="Times New Roman" w:hAnsi="Times New Roman" w:cs="Times New Roman"/>
        </w:rPr>
      </w:pPr>
      <w:r w:rsidRPr="00B61355">
        <w:rPr>
          <w:rFonts w:ascii="Times New Roman" w:hAnsi="Times New Roman" w:cs="Times New Roman"/>
        </w:rPr>
        <w:t xml:space="preserve">Table 2 presents the political parties that took part in the 2023 general election, the female candidates nominated by each party, and the positions they contested. The table above clearly illustrates the extent of support for female candidates by major and minor parties. The table reveals </w:t>
      </w:r>
      <w:r w:rsidRPr="00B61355">
        <w:rPr>
          <w:rFonts w:ascii="Times New Roman" w:hAnsi="Times New Roman" w:cs="Times New Roman"/>
        </w:rPr>
        <w:lastRenderedPageBreak/>
        <w:t xml:space="preserve">that just one out of 18 political parties nominated a female candidate for the presidential position. The political party known as APM is a </w:t>
      </w:r>
      <w:r w:rsidR="00145556" w:rsidRPr="00B61355">
        <w:rPr>
          <w:rFonts w:ascii="Times New Roman" w:hAnsi="Times New Roman" w:cs="Times New Roman"/>
        </w:rPr>
        <w:t>minor</w:t>
      </w:r>
      <w:r w:rsidRPr="00B61355">
        <w:rPr>
          <w:rFonts w:ascii="Times New Roman" w:hAnsi="Times New Roman" w:cs="Times New Roman"/>
        </w:rPr>
        <w:t xml:space="preserve"> party. Consequently, neither of the two major parties (APC and PDP) presented a female candidate. The table further </w:t>
      </w:r>
      <w:r w:rsidR="00351B75" w:rsidRPr="00B61355">
        <w:rPr>
          <w:rFonts w:ascii="Times New Roman" w:hAnsi="Times New Roman" w:cs="Times New Roman"/>
        </w:rPr>
        <w:t>shows</w:t>
      </w:r>
      <w:r w:rsidRPr="00B61355">
        <w:rPr>
          <w:rFonts w:ascii="Times New Roman" w:hAnsi="Times New Roman" w:cs="Times New Roman"/>
        </w:rPr>
        <w:t xml:space="preserve"> that neither major nor minor parties presented a female candidate for the vice-presidential position. However, three minor political parties (ADP, APM, SDP) had the highest number of female candidates (3 each) for the governorship race. Meanwhile, the APC nominated just one female candidate (in Adamawa state), while the PDP did not field any. Among the 102 female candidates for the Deputy Governor</w:t>
      </w:r>
      <w:r w:rsidR="009D45DD" w:rsidRPr="00B61355">
        <w:rPr>
          <w:rFonts w:ascii="Times New Roman" w:hAnsi="Times New Roman" w:cs="Times New Roman"/>
        </w:rPr>
        <w:t>ship</w:t>
      </w:r>
      <w:r w:rsidRPr="00B61355">
        <w:rPr>
          <w:rFonts w:ascii="Times New Roman" w:hAnsi="Times New Roman" w:cs="Times New Roman"/>
        </w:rPr>
        <w:t xml:space="preserve"> position, the two main political parties collectively nominated 8 women, while a </w:t>
      </w:r>
      <w:r w:rsidR="009D45DD" w:rsidRPr="00B61355">
        <w:rPr>
          <w:rFonts w:ascii="Times New Roman" w:hAnsi="Times New Roman" w:cs="Times New Roman"/>
        </w:rPr>
        <w:t>minor</w:t>
      </w:r>
      <w:r w:rsidRPr="00B61355">
        <w:rPr>
          <w:rFonts w:ascii="Times New Roman" w:hAnsi="Times New Roman" w:cs="Times New Roman"/>
        </w:rPr>
        <w:t xml:space="preserve"> party, the ADP, independently nominated 10 women. Limited support from major political parties restricts women's representation in governance.</w:t>
      </w:r>
      <w:r w:rsidR="002F067D" w:rsidRPr="00B61355">
        <w:rPr>
          <w:rFonts w:ascii="Times New Roman" w:hAnsi="Times New Roman" w:cs="Times New Roman"/>
        </w:rPr>
        <w:t xml:space="preserve"> </w:t>
      </w:r>
      <w:r w:rsidR="00351B75" w:rsidRPr="00B61355">
        <w:rPr>
          <w:rFonts w:ascii="Times New Roman" w:hAnsi="Times New Roman" w:cs="Times New Roman"/>
        </w:rPr>
        <w:t xml:space="preserve">This is </w:t>
      </w:r>
      <w:r w:rsidR="00CF6447" w:rsidRPr="00B61355">
        <w:rPr>
          <w:rFonts w:ascii="Times New Roman" w:hAnsi="Times New Roman" w:cs="Times New Roman"/>
        </w:rPr>
        <w:t>the case</w:t>
      </w:r>
      <w:r w:rsidR="00FB51B0" w:rsidRPr="00B61355">
        <w:rPr>
          <w:rFonts w:ascii="Times New Roman" w:hAnsi="Times New Roman" w:cs="Times New Roman"/>
        </w:rPr>
        <w:t xml:space="preserve"> </w:t>
      </w:r>
      <w:r w:rsidR="00CF6447" w:rsidRPr="00B61355">
        <w:rPr>
          <w:rFonts w:ascii="Times New Roman" w:hAnsi="Times New Roman" w:cs="Times New Roman"/>
        </w:rPr>
        <w:t>as they</w:t>
      </w:r>
      <w:r w:rsidR="00351B75" w:rsidRPr="00B61355">
        <w:rPr>
          <w:rFonts w:ascii="Times New Roman" w:hAnsi="Times New Roman" w:cs="Times New Roman"/>
        </w:rPr>
        <w:t xml:space="preserve"> </w:t>
      </w:r>
      <w:r w:rsidR="00CF6447" w:rsidRPr="00B61355">
        <w:rPr>
          <w:rFonts w:ascii="Times New Roman" w:hAnsi="Times New Roman" w:cs="Times New Roman"/>
        </w:rPr>
        <w:t>leverage</w:t>
      </w:r>
      <w:r w:rsidR="00351B75" w:rsidRPr="00B61355">
        <w:rPr>
          <w:rFonts w:ascii="Times New Roman" w:hAnsi="Times New Roman" w:cs="Times New Roman"/>
        </w:rPr>
        <w:t xml:space="preserve"> their financial </w:t>
      </w:r>
      <w:r w:rsidR="00CF6447" w:rsidRPr="00B61355">
        <w:rPr>
          <w:rFonts w:ascii="Times New Roman" w:hAnsi="Times New Roman" w:cs="Times New Roman"/>
        </w:rPr>
        <w:t>power</w:t>
      </w:r>
      <w:r w:rsidR="00351B75" w:rsidRPr="00B61355">
        <w:rPr>
          <w:rFonts w:ascii="Times New Roman" w:hAnsi="Times New Roman" w:cs="Times New Roman"/>
        </w:rPr>
        <w:t xml:space="preserve">, organizational structure, and mobilization strategies to overpower smaller parties </w:t>
      </w:r>
      <w:r w:rsidR="00CF6447" w:rsidRPr="00B61355">
        <w:rPr>
          <w:rFonts w:ascii="Times New Roman" w:hAnsi="Times New Roman" w:cs="Times New Roman"/>
        </w:rPr>
        <w:t xml:space="preserve">with </w:t>
      </w:r>
      <w:r w:rsidR="00351B75" w:rsidRPr="00B61355">
        <w:rPr>
          <w:rFonts w:ascii="Times New Roman" w:hAnsi="Times New Roman" w:cs="Times New Roman"/>
        </w:rPr>
        <w:t>limited reach and financial backing in most elections.</w:t>
      </w:r>
    </w:p>
    <w:p w14:paraId="6DD7DEA7" w14:textId="36E77357" w:rsidR="00171763" w:rsidRPr="00B61355" w:rsidRDefault="009D45DD" w:rsidP="00705785">
      <w:pPr>
        <w:spacing w:line="360" w:lineRule="auto"/>
        <w:jc w:val="both"/>
        <w:rPr>
          <w:rFonts w:ascii="Times New Roman" w:hAnsi="Times New Roman" w:cs="Times New Roman"/>
        </w:rPr>
      </w:pPr>
      <w:r w:rsidRPr="00B61355">
        <w:rPr>
          <w:rFonts w:ascii="Times New Roman" w:hAnsi="Times New Roman" w:cs="Times New Roman"/>
        </w:rPr>
        <w:t>D</w:t>
      </w:r>
      <w:r w:rsidR="00351B75" w:rsidRPr="00B61355">
        <w:rPr>
          <w:rFonts w:ascii="Times New Roman" w:hAnsi="Times New Roman" w:cs="Times New Roman"/>
        </w:rPr>
        <w:t xml:space="preserve">ata further reveal that minor political parties fielded </w:t>
      </w:r>
      <w:r w:rsidR="00C716BA" w:rsidRPr="00B61355">
        <w:rPr>
          <w:rFonts w:ascii="Times New Roman" w:hAnsi="Times New Roman" w:cs="Times New Roman"/>
        </w:rPr>
        <w:t xml:space="preserve">the </w:t>
      </w:r>
      <w:r w:rsidR="00351B75" w:rsidRPr="00B61355">
        <w:rPr>
          <w:rFonts w:ascii="Times New Roman" w:hAnsi="Times New Roman" w:cs="Times New Roman"/>
        </w:rPr>
        <w:t xml:space="preserve">majority of female candidates </w:t>
      </w:r>
      <w:r w:rsidRPr="00B61355">
        <w:rPr>
          <w:rFonts w:ascii="Times New Roman" w:hAnsi="Times New Roman" w:cs="Times New Roman"/>
        </w:rPr>
        <w:t xml:space="preserve">that contested </w:t>
      </w:r>
      <w:r w:rsidR="00C716BA" w:rsidRPr="00B61355">
        <w:rPr>
          <w:rFonts w:ascii="Times New Roman" w:hAnsi="Times New Roman" w:cs="Times New Roman"/>
        </w:rPr>
        <w:t xml:space="preserve">seats in the </w:t>
      </w:r>
      <w:r w:rsidR="00351B75" w:rsidRPr="00B61355">
        <w:rPr>
          <w:rFonts w:ascii="Times New Roman" w:hAnsi="Times New Roman" w:cs="Times New Roman"/>
        </w:rPr>
        <w:t>Senate, House of Representatives, and State House</w:t>
      </w:r>
      <w:r w:rsidR="00C716BA" w:rsidRPr="00B61355">
        <w:rPr>
          <w:rFonts w:ascii="Times New Roman" w:hAnsi="Times New Roman" w:cs="Times New Roman"/>
        </w:rPr>
        <w:t>s</w:t>
      </w:r>
      <w:r w:rsidR="00351B75" w:rsidRPr="00B61355">
        <w:rPr>
          <w:rFonts w:ascii="Times New Roman" w:hAnsi="Times New Roman" w:cs="Times New Roman"/>
        </w:rPr>
        <w:t xml:space="preserve"> of Assembly</w:t>
      </w:r>
      <w:r w:rsidR="00C716BA" w:rsidRPr="00B61355">
        <w:rPr>
          <w:rFonts w:ascii="Times New Roman" w:hAnsi="Times New Roman" w:cs="Times New Roman"/>
        </w:rPr>
        <w:t>.</w:t>
      </w:r>
      <w:r w:rsidR="00351B75" w:rsidRPr="00B61355">
        <w:rPr>
          <w:rFonts w:ascii="Times New Roman" w:hAnsi="Times New Roman" w:cs="Times New Roman"/>
        </w:rPr>
        <w:t xml:space="preserve"> For example, the minor party</w:t>
      </w:r>
      <w:r w:rsidR="00C716BA" w:rsidRPr="00B61355">
        <w:rPr>
          <w:rFonts w:ascii="Times New Roman" w:hAnsi="Times New Roman" w:cs="Times New Roman"/>
        </w:rPr>
        <w:t xml:space="preserve">, the </w:t>
      </w:r>
      <w:r w:rsidR="00351B75" w:rsidRPr="00B61355">
        <w:rPr>
          <w:rFonts w:ascii="Times New Roman" w:hAnsi="Times New Roman" w:cs="Times New Roman"/>
        </w:rPr>
        <w:t>NRM</w:t>
      </w:r>
      <w:r w:rsidR="00C716BA" w:rsidRPr="00B61355">
        <w:rPr>
          <w:rFonts w:ascii="Times New Roman" w:hAnsi="Times New Roman" w:cs="Times New Roman"/>
        </w:rPr>
        <w:t>,</w:t>
      </w:r>
      <w:r w:rsidR="00351B75" w:rsidRPr="00B61355">
        <w:rPr>
          <w:rFonts w:ascii="Times New Roman" w:hAnsi="Times New Roman" w:cs="Times New Roman"/>
        </w:rPr>
        <w:t xml:space="preserve"> fielded the highest number of female candidates</w:t>
      </w:r>
      <w:r w:rsidR="00C716BA" w:rsidRPr="00B61355">
        <w:rPr>
          <w:rFonts w:ascii="Times New Roman" w:hAnsi="Times New Roman" w:cs="Times New Roman"/>
        </w:rPr>
        <w:t xml:space="preserve"> -</w:t>
      </w:r>
      <w:r w:rsidR="00351B75" w:rsidRPr="00B61355">
        <w:rPr>
          <w:rFonts w:ascii="Times New Roman" w:hAnsi="Times New Roman" w:cs="Times New Roman"/>
        </w:rPr>
        <w:t>10 for the Senate while APC and PDP had 4 and 5 female candidates, respectively. This is also evident in the case of the House of Representatives, where the ADC party had 42 female candidates, double the number fielded by other parties.</w:t>
      </w:r>
      <w:r w:rsidR="00171763" w:rsidRPr="00B61355">
        <w:rPr>
          <w:rFonts w:ascii="Times New Roman" w:hAnsi="Times New Roman" w:cs="Times New Roman"/>
        </w:rPr>
        <w:t xml:space="preserve"> </w:t>
      </w:r>
      <w:r w:rsidR="00C716BA" w:rsidRPr="00B61355">
        <w:rPr>
          <w:rFonts w:ascii="Times New Roman" w:hAnsi="Times New Roman" w:cs="Times New Roman"/>
        </w:rPr>
        <w:t xml:space="preserve">The scenario is again clear </w:t>
      </w:r>
      <w:r w:rsidR="00AE273E" w:rsidRPr="00B61355">
        <w:rPr>
          <w:rFonts w:ascii="Times New Roman" w:hAnsi="Times New Roman" w:cs="Times New Roman"/>
        </w:rPr>
        <w:t>with representation in</w:t>
      </w:r>
      <w:r w:rsidR="00171763" w:rsidRPr="00B61355">
        <w:rPr>
          <w:rFonts w:ascii="Times New Roman" w:hAnsi="Times New Roman" w:cs="Times New Roman"/>
        </w:rPr>
        <w:t xml:space="preserve"> the House of Representatives, where the ADC fielded 42 female candidates, double the number presented by the APC, while the PDP had three</w:t>
      </w:r>
      <w:r w:rsidR="00AE273E" w:rsidRPr="00B61355">
        <w:rPr>
          <w:rFonts w:ascii="Times New Roman" w:hAnsi="Times New Roman" w:cs="Times New Roman"/>
        </w:rPr>
        <w:t xml:space="preserve"> candidates</w:t>
      </w:r>
      <w:r w:rsidR="00171763" w:rsidRPr="00B61355">
        <w:rPr>
          <w:rFonts w:ascii="Times New Roman" w:hAnsi="Times New Roman" w:cs="Times New Roman"/>
        </w:rPr>
        <w:t xml:space="preserve"> </w:t>
      </w:r>
      <w:r w:rsidR="00AE273E" w:rsidRPr="00B61355">
        <w:rPr>
          <w:rFonts w:ascii="Times New Roman" w:hAnsi="Times New Roman" w:cs="Times New Roman"/>
        </w:rPr>
        <w:t xml:space="preserve">fewer </w:t>
      </w:r>
      <w:r w:rsidR="00171763" w:rsidRPr="00B61355">
        <w:rPr>
          <w:rFonts w:ascii="Times New Roman" w:hAnsi="Times New Roman" w:cs="Times New Roman"/>
        </w:rPr>
        <w:t>than the APC. Similarly, the ADC and AA parties ranked first and second among political parties that nominated female candidates for the State Houses of Assembly elections. ADC had 134 female candidates, AA presented 118, while APC and PDP had 74 and 43 female candidates, respectively.</w:t>
      </w:r>
    </w:p>
    <w:p w14:paraId="6C66DCB7" w14:textId="08E3D441" w:rsidR="00171763" w:rsidRPr="00B61355" w:rsidRDefault="0098054B" w:rsidP="00705785">
      <w:pPr>
        <w:spacing w:line="360" w:lineRule="auto"/>
        <w:jc w:val="both"/>
        <w:rPr>
          <w:rFonts w:ascii="Times New Roman" w:hAnsi="Times New Roman" w:cs="Times New Roman"/>
        </w:rPr>
      </w:pPr>
      <w:r w:rsidRPr="00B61355">
        <w:rPr>
          <w:rFonts w:ascii="Times New Roman" w:hAnsi="Times New Roman" w:cs="Times New Roman"/>
        </w:rPr>
        <w:t>None of the major parties</w:t>
      </w:r>
      <w:r w:rsidR="00171763" w:rsidRPr="00B61355">
        <w:rPr>
          <w:rFonts w:ascii="Times New Roman" w:hAnsi="Times New Roman" w:cs="Times New Roman"/>
        </w:rPr>
        <w:t xml:space="preserve"> were among the top five political parties with the most female candidates in the 2023 general election. The top-ranked five political parties were all minor </w:t>
      </w:r>
      <w:r w:rsidR="00AE273E" w:rsidRPr="00B61355">
        <w:rPr>
          <w:rFonts w:ascii="Times New Roman" w:hAnsi="Times New Roman" w:cs="Times New Roman"/>
        </w:rPr>
        <w:t>parties</w:t>
      </w:r>
      <w:r w:rsidR="00171763" w:rsidRPr="00B61355">
        <w:rPr>
          <w:rFonts w:ascii="Times New Roman" w:hAnsi="Times New Roman" w:cs="Times New Roman"/>
        </w:rPr>
        <w:t>, as shown on the table. Leading the list is ADP with 163 candidates, followed by ADC with 149, AA with 141, SDP with 114, and APM with 109 female candidates. APC and PDP</w:t>
      </w:r>
      <w:r w:rsidR="00AE273E" w:rsidRPr="00B61355">
        <w:rPr>
          <w:rFonts w:ascii="Times New Roman" w:hAnsi="Times New Roman" w:cs="Times New Roman"/>
        </w:rPr>
        <w:t xml:space="preserve"> </w:t>
      </w:r>
      <w:r w:rsidR="00B73796" w:rsidRPr="00B61355">
        <w:rPr>
          <w:rFonts w:ascii="Times New Roman" w:hAnsi="Times New Roman" w:cs="Times New Roman"/>
        </w:rPr>
        <w:t>the</w:t>
      </w:r>
      <w:r w:rsidR="00171763" w:rsidRPr="00B61355">
        <w:rPr>
          <w:rFonts w:ascii="Times New Roman" w:hAnsi="Times New Roman" w:cs="Times New Roman"/>
        </w:rPr>
        <w:t xml:space="preserve"> major parties</w:t>
      </w:r>
      <w:r w:rsidR="005A116A" w:rsidRPr="00B61355">
        <w:rPr>
          <w:rFonts w:ascii="Times New Roman" w:hAnsi="Times New Roman" w:cs="Times New Roman"/>
        </w:rPr>
        <w:t>,</w:t>
      </w:r>
      <w:r w:rsidR="00171763" w:rsidRPr="00B61355">
        <w:rPr>
          <w:rFonts w:ascii="Times New Roman" w:hAnsi="Times New Roman" w:cs="Times New Roman"/>
        </w:rPr>
        <w:t xml:space="preserve"> fielded 102 and 72 female candidates, respectively.</w:t>
      </w:r>
    </w:p>
    <w:p w14:paraId="2BFFE399" w14:textId="492B7E95" w:rsidR="00171763" w:rsidRPr="00B61355" w:rsidRDefault="00171763" w:rsidP="00705785">
      <w:pPr>
        <w:spacing w:line="360" w:lineRule="auto"/>
        <w:jc w:val="both"/>
        <w:rPr>
          <w:rFonts w:ascii="Times New Roman" w:hAnsi="Times New Roman" w:cs="Times New Roman"/>
        </w:rPr>
      </w:pPr>
      <w:r w:rsidRPr="00B61355">
        <w:rPr>
          <w:rFonts w:ascii="Times New Roman" w:hAnsi="Times New Roman" w:cs="Times New Roman"/>
        </w:rPr>
        <w:lastRenderedPageBreak/>
        <w:t xml:space="preserve">The low representation of female candidates by major political parties has the potential to </w:t>
      </w:r>
      <w:r w:rsidR="00B73796" w:rsidRPr="00B61355">
        <w:rPr>
          <w:rFonts w:ascii="Times New Roman" w:hAnsi="Times New Roman" w:cs="Times New Roman"/>
        </w:rPr>
        <w:t>lessen</w:t>
      </w:r>
      <w:r w:rsidRPr="00B61355">
        <w:rPr>
          <w:rFonts w:ascii="Times New Roman" w:hAnsi="Times New Roman" w:cs="Times New Roman"/>
        </w:rPr>
        <w:t xml:space="preserve"> the number of </w:t>
      </w:r>
      <w:r w:rsidR="00577377" w:rsidRPr="00B61355">
        <w:rPr>
          <w:rFonts w:ascii="Times New Roman" w:hAnsi="Times New Roman" w:cs="Times New Roman"/>
        </w:rPr>
        <w:t>seats</w:t>
      </w:r>
      <w:r w:rsidRPr="00B61355">
        <w:rPr>
          <w:rFonts w:ascii="Times New Roman" w:hAnsi="Times New Roman" w:cs="Times New Roman"/>
        </w:rPr>
        <w:t xml:space="preserve"> women can win, </w:t>
      </w:r>
      <w:r w:rsidR="00577377" w:rsidRPr="00B61355">
        <w:rPr>
          <w:rFonts w:ascii="Times New Roman" w:hAnsi="Times New Roman" w:cs="Times New Roman"/>
        </w:rPr>
        <w:t xml:space="preserve">hence </w:t>
      </w:r>
      <w:r w:rsidRPr="00B61355">
        <w:rPr>
          <w:rFonts w:ascii="Times New Roman" w:hAnsi="Times New Roman" w:cs="Times New Roman"/>
        </w:rPr>
        <w:t xml:space="preserve">undermining the significance of high female </w:t>
      </w:r>
      <w:r w:rsidR="00176B79" w:rsidRPr="00B61355">
        <w:rPr>
          <w:rFonts w:ascii="Times New Roman" w:hAnsi="Times New Roman" w:cs="Times New Roman"/>
        </w:rPr>
        <w:t>candidates’</w:t>
      </w:r>
      <w:r w:rsidR="00577377" w:rsidRPr="00B61355">
        <w:rPr>
          <w:rFonts w:ascii="Times New Roman" w:hAnsi="Times New Roman" w:cs="Times New Roman"/>
        </w:rPr>
        <w:t xml:space="preserve"> </w:t>
      </w:r>
      <w:r w:rsidRPr="00B61355">
        <w:rPr>
          <w:rFonts w:ascii="Times New Roman" w:hAnsi="Times New Roman" w:cs="Times New Roman"/>
        </w:rPr>
        <w:t xml:space="preserve">representation by minor parties, as illustrated in </w:t>
      </w:r>
      <w:r w:rsidR="00176B79" w:rsidRPr="00B61355">
        <w:rPr>
          <w:rFonts w:ascii="Times New Roman" w:hAnsi="Times New Roman" w:cs="Times New Roman"/>
        </w:rPr>
        <w:t>t</w:t>
      </w:r>
      <w:r w:rsidRPr="00B61355">
        <w:rPr>
          <w:rFonts w:ascii="Times New Roman" w:hAnsi="Times New Roman" w:cs="Times New Roman"/>
        </w:rPr>
        <w:t xml:space="preserve">able </w:t>
      </w:r>
      <w:r w:rsidR="00176B79" w:rsidRPr="00B61355">
        <w:rPr>
          <w:rFonts w:ascii="Times New Roman" w:hAnsi="Times New Roman" w:cs="Times New Roman"/>
        </w:rPr>
        <w:t>3</w:t>
      </w:r>
      <w:r w:rsidRPr="00B61355">
        <w:rPr>
          <w:rFonts w:ascii="Times New Roman" w:hAnsi="Times New Roman" w:cs="Times New Roman"/>
        </w:rPr>
        <w:t xml:space="preserve"> below.</w:t>
      </w:r>
    </w:p>
    <w:p w14:paraId="705A8BA1" w14:textId="77799B07" w:rsidR="00171763" w:rsidRPr="00B61355" w:rsidRDefault="00171763" w:rsidP="00171763">
      <w:pPr>
        <w:spacing w:before="100" w:beforeAutospacing="1" w:after="100" w:afterAutospacing="1" w:line="240" w:lineRule="auto"/>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t xml:space="preserve">Table </w:t>
      </w:r>
      <w:r w:rsidR="00176B79" w:rsidRPr="00B61355">
        <w:rPr>
          <w:rFonts w:ascii="Times New Roman" w:eastAsia="Times New Roman" w:hAnsi="Times New Roman" w:cs="Times New Roman"/>
          <w:b/>
          <w:bCs/>
          <w:kern w:val="0"/>
          <w14:ligatures w14:val="none"/>
        </w:rPr>
        <w:t>3</w:t>
      </w:r>
      <w:r w:rsidRPr="00B61355">
        <w:rPr>
          <w:rFonts w:ascii="Times New Roman" w:eastAsia="Times New Roman" w:hAnsi="Times New Roman" w:cs="Times New Roman"/>
          <w:b/>
          <w:bCs/>
          <w:kern w:val="0"/>
          <w14:ligatures w14:val="none"/>
        </w:rPr>
        <w:t>: The number and percentage</w:t>
      </w:r>
      <w:r w:rsidR="000A0471" w:rsidRPr="00B61355">
        <w:rPr>
          <w:rFonts w:ascii="Times New Roman" w:eastAsia="Times New Roman" w:hAnsi="Times New Roman" w:cs="Times New Roman"/>
          <w:b/>
          <w:bCs/>
          <w:kern w:val="0"/>
          <w14:ligatures w14:val="none"/>
        </w:rPr>
        <w:t xml:space="preserve"> representation</w:t>
      </w:r>
      <w:r w:rsidRPr="00B61355">
        <w:rPr>
          <w:rFonts w:ascii="Times New Roman" w:eastAsia="Times New Roman" w:hAnsi="Times New Roman" w:cs="Times New Roman"/>
          <w:b/>
          <w:bCs/>
          <w:kern w:val="0"/>
          <w14:ligatures w14:val="none"/>
        </w:rPr>
        <w:t xml:space="preserve"> of female candidates in the 1999 and 2023 elections</w:t>
      </w:r>
    </w:p>
    <w:tbl>
      <w:tblPr>
        <w:tblStyle w:val="TableGrid"/>
        <w:tblpPr w:leftFromText="180" w:rightFromText="180" w:vertAnchor="page" w:horzAnchor="margin" w:tblpY="4741"/>
        <w:tblW w:w="0" w:type="auto"/>
        <w:tblLook w:val="04A0" w:firstRow="1" w:lastRow="0" w:firstColumn="1" w:lastColumn="0" w:noHBand="0" w:noVBand="1"/>
      </w:tblPr>
      <w:tblGrid>
        <w:gridCol w:w="985"/>
        <w:gridCol w:w="2755"/>
        <w:gridCol w:w="1870"/>
        <w:gridCol w:w="1870"/>
        <w:gridCol w:w="1870"/>
      </w:tblGrid>
      <w:tr w:rsidR="00921E45" w:rsidRPr="00B61355" w14:paraId="3ED6F2DE" w14:textId="77777777" w:rsidTr="004E1CAA">
        <w:tc>
          <w:tcPr>
            <w:tcW w:w="985" w:type="dxa"/>
          </w:tcPr>
          <w:p w14:paraId="57CE8766"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Year</w:t>
            </w:r>
          </w:p>
        </w:tc>
        <w:tc>
          <w:tcPr>
            <w:tcW w:w="2755" w:type="dxa"/>
          </w:tcPr>
          <w:p w14:paraId="292D42A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Political Office</w:t>
            </w:r>
          </w:p>
        </w:tc>
        <w:tc>
          <w:tcPr>
            <w:tcW w:w="1870" w:type="dxa"/>
          </w:tcPr>
          <w:p w14:paraId="4862B80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Total no of candidates</w:t>
            </w:r>
          </w:p>
        </w:tc>
        <w:tc>
          <w:tcPr>
            <w:tcW w:w="1870" w:type="dxa"/>
          </w:tcPr>
          <w:p w14:paraId="0E3B3A6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No of Female candidates</w:t>
            </w:r>
          </w:p>
        </w:tc>
        <w:tc>
          <w:tcPr>
            <w:tcW w:w="1870" w:type="dxa"/>
          </w:tcPr>
          <w:p w14:paraId="113BD13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representation</w:t>
            </w:r>
          </w:p>
        </w:tc>
      </w:tr>
      <w:tr w:rsidR="00921E45" w:rsidRPr="00B61355" w14:paraId="38AA87DA" w14:textId="77777777" w:rsidTr="004E1CAA">
        <w:tc>
          <w:tcPr>
            <w:tcW w:w="985" w:type="dxa"/>
          </w:tcPr>
          <w:p w14:paraId="5730031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2019</w:t>
            </w:r>
          </w:p>
          <w:p w14:paraId="67F37E6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0344B7E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7E4F7F7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4AD8F52F"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0042E27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20F6D9A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p w14:paraId="3907CCA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2023</w:t>
            </w:r>
          </w:p>
        </w:tc>
        <w:tc>
          <w:tcPr>
            <w:tcW w:w="2755" w:type="dxa"/>
          </w:tcPr>
          <w:p w14:paraId="7B422E3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President</w:t>
            </w:r>
          </w:p>
          <w:p w14:paraId="34F45CEF"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Vice President</w:t>
            </w:r>
          </w:p>
          <w:p w14:paraId="1D9E0C0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p w14:paraId="53401BC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House of Reps</w:t>
            </w:r>
          </w:p>
          <w:p w14:paraId="5D771DE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Governor</w:t>
            </w:r>
          </w:p>
          <w:p w14:paraId="3DC20021"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Deputy Governor</w:t>
            </w:r>
          </w:p>
          <w:p w14:paraId="568BBF1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 of Assembly</w:t>
            </w:r>
          </w:p>
          <w:p w14:paraId="4A2EABA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President</w:t>
            </w:r>
          </w:p>
          <w:p w14:paraId="7B7CC8E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Vice President</w:t>
            </w:r>
          </w:p>
          <w:p w14:paraId="7D34944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p w14:paraId="6528FE3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House of Reps</w:t>
            </w:r>
          </w:p>
          <w:p w14:paraId="70ACA9F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Governor</w:t>
            </w:r>
          </w:p>
          <w:p w14:paraId="2B02495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Deputy Governor</w:t>
            </w:r>
          </w:p>
          <w:p w14:paraId="11C48751"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 of Assembly</w:t>
            </w:r>
          </w:p>
        </w:tc>
        <w:tc>
          <w:tcPr>
            <w:tcW w:w="1870" w:type="dxa"/>
          </w:tcPr>
          <w:p w14:paraId="3B87F9C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73</w:t>
            </w:r>
          </w:p>
          <w:p w14:paraId="6A87235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73</w:t>
            </w:r>
          </w:p>
          <w:p w14:paraId="5D63695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1,904</w:t>
            </w:r>
          </w:p>
          <w:p w14:paraId="49CE0DC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bookmarkStart w:id="4" w:name="_Hlk193524662"/>
            <w:r w:rsidRPr="00B61355">
              <w:rPr>
                <w:rFonts w:ascii="Times New Roman" w:eastAsia="Times New Roman" w:hAnsi="Times New Roman" w:cs="Times New Roman"/>
                <w:kern w:val="0"/>
                <w:sz w:val="24"/>
                <w:szCs w:val="24"/>
                <w14:ligatures w14:val="none"/>
              </w:rPr>
              <w:t>4,680</w:t>
            </w:r>
          </w:p>
          <w:bookmarkEnd w:id="4"/>
          <w:p w14:paraId="00F40C0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1066</w:t>
            </w:r>
          </w:p>
          <w:p w14:paraId="2D7D1B0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1066</w:t>
            </w:r>
          </w:p>
          <w:p w14:paraId="3382391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14,583</w:t>
            </w:r>
          </w:p>
          <w:p w14:paraId="25D4845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w:t>
            </w:r>
          </w:p>
          <w:p w14:paraId="64E5545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w:t>
            </w:r>
          </w:p>
          <w:p w14:paraId="4CE2145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1101</w:t>
            </w:r>
          </w:p>
          <w:p w14:paraId="183337B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bookmarkStart w:id="5" w:name="_Hlk193524722"/>
            <w:r w:rsidRPr="00B61355">
              <w:rPr>
                <w:rFonts w:ascii="Times New Roman" w:eastAsia="Times New Roman" w:hAnsi="Times New Roman" w:cs="Times New Roman"/>
                <w:kern w:val="0"/>
                <w:sz w:val="24"/>
                <w:szCs w:val="24"/>
                <w14:ligatures w14:val="none"/>
              </w:rPr>
              <w:t>3107</w:t>
            </w:r>
          </w:p>
          <w:bookmarkEnd w:id="5"/>
          <w:p w14:paraId="7FECD60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419</w:t>
            </w:r>
          </w:p>
          <w:p w14:paraId="3BDB71A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419</w:t>
            </w:r>
          </w:p>
          <w:p w14:paraId="6CA40CF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10, 225</w:t>
            </w:r>
          </w:p>
          <w:p w14:paraId="6C92AF9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p>
        </w:tc>
        <w:tc>
          <w:tcPr>
            <w:tcW w:w="1870" w:type="dxa"/>
          </w:tcPr>
          <w:p w14:paraId="5266BC2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4A4DC41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22</w:t>
            </w:r>
          </w:p>
          <w:p w14:paraId="24698E76"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235</w:t>
            </w:r>
          </w:p>
          <w:p w14:paraId="008B1D5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533</w:t>
            </w:r>
          </w:p>
          <w:p w14:paraId="73F219C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78</w:t>
            </w:r>
          </w:p>
          <w:p w14:paraId="29D2D7F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274</w:t>
            </w:r>
          </w:p>
          <w:p w14:paraId="18B3A51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1825</w:t>
            </w:r>
          </w:p>
          <w:p w14:paraId="3ED19AC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0A2BB75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4A24249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92</w:t>
            </w:r>
          </w:p>
          <w:p w14:paraId="679BCAD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286</w:t>
            </w:r>
          </w:p>
          <w:p w14:paraId="5EC12664"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25</w:t>
            </w:r>
          </w:p>
          <w:p w14:paraId="32EAC27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102</w:t>
            </w:r>
          </w:p>
          <w:p w14:paraId="7332230B"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1046</w:t>
            </w:r>
          </w:p>
        </w:tc>
        <w:tc>
          <w:tcPr>
            <w:tcW w:w="1870" w:type="dxa"/>
          </w:tcPr>
          <w:p w14:paraId="65774D76"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8.2%</w:t>
            </w:r>
          </w:p>
          <w:p w14:paraId="2CE39A6F"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30%</w:t>
            </w:r>
          </w:p>
          <w:p w14:paraId="32A863C0"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12.3%</w:t>
            </w:r>
          </w:p>
          <w:p w14:paraId="010784E9"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11.4%</w:t>
            </w:r>
          </w:p>
          <w:p w14:paraId="18828F0D"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7.3%</w:t>
            </w:r>
          </w:p>
          <w:p w14:paraId="63B6A63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25.7%</w:t>
            </w:r>
          </w:p>
          <w:p w14:paraId="71144032"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12.5%</w:t>
            </w:r>
          </w:p>
          <w:p w14:paraId="30EFB201"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768CA34E"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0%</w:t>
            </w:r>
          </w:p>
          <w:p w14:paraId="0C61EA77"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w:t>
            </w:r>
          </w:p>
          <w:p w14:paraId="236C85EA"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9%</w:t>
            </w:r>
          </w:p>
          <w:p w14:paraId="155A1BB5"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6%</w:t>
            </w:r>
          </w:p>
          <w:p w14:paraId="3CE59CFC"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24%</w:t>
            </w:r>
          </w:p>
          <w:p w14:paraId="4FC44C28" w14:textId="77777777" w:rsidR="00921E45" w:rsidRPr="00B61355" w:rsidRDefault="00921E45" w:rsidP="004E1CAA">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w:t>
            </w:r>
          </w:p>
        </w:tc>
      </w:tr>
    </w:tbl>
    <w:p w14:paraId="08EA493B" w14:textId="1EDDC37A" w:rsidR="00171763" w:rsidRPr="00B61355" w:rsidRDefault="00171763" w:rsidP="00171763">
      <w:pPr>
        <w:spacing w:before="100" w:beforeAutospacing="1" w:after="100" w:afterAutospacing="1" w:line="240" w:lineRule="auto"/>
        <w:rPr>
          <w:rFonts w:ascii="Times New Roman" w:eastAsia="Times New Roman" w:hAnsi="Times New Roman" w:cs="Times New Roman"/>
          <w:kern w:val="0"/>
          <w14:ligatures w14:val="none"/>
        </w:rPr>
      </w:pPr>
      <w:r w:rsidRPr="00B61355">
        <w:rPr>
          <w:rFonts w:ascii="Times New Roman" w:eastAsia="Times New Roman" w:hAnsi="Times New Roman" w:cs="Times New Roman"/>
          <w:i/>
          <w:iCs/>
          <w:kern w:val="0"/>
          <w14:ligatures w14:val="none"/>
        </w:rPr>
        <w:t xml:space="preserve">Source: </w:t>
      </w:r>
      <w:r w:rsidRPr="00B61355">
        <w:rPr>
          <w:rFonts w:ascii="Times New Roman" w:eastAsia="Times New Roman" w:hAnsi="Times New Roman" w:cs="Times New Roman"/>
          <w:kern w:val="0"/>
          <w14:ligatures w14:val="none"/>
        </w:rPr>
        <w:t>Author’s compilation from INEC, 2019; Ugwu &amp; Okoye, 2022; INEC, 2023</w:t>
      </w:r>
    </w:p>
    <w:p w14:paraId="64B75685" w14:textId="7401E1EC" w:rsidR="003B0F94" w:rsidRPr="00B61355" w:rsidRDefault="003B0F94" w:rsidP="00BF3E88">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Table </w:t>
      </w:r>
      <w:r w:rsidR="00176B79" w:rsidRPr="00B61355">
        <w:rPr>
          <w:rFonts w:ascii="Times New Roman" w:eastAsia="Times New Roman" w:hAnsi="Times New Roman" w:cs="Times New Roman"/>
          <w:kern w:val="0"/>
          <w14:ligatures w14:val="none"/>
        </w:rPr>
        <w:t>3</w:t>
      </w:r>
      <w:r w:rsidRPr="00B61355">
        <w:rPr>
          <w:rFonts w:ascii="Times New Roman" w:eastAsia="Times New Roman" w:hAnsi="Times New Roman" w:cs="Times New Roman"/>
          <w:kern w:val="0"/>
          <w14:ligatures w14:val="none"/>
        </w:rPr>
        <w:t xml:space="preserve"> illustrates the count of female candidates who participated in the 2019 and 2023 national and state elections. The table indicates that political parties nominated more female candidates in the 2019 election compared to 2023. This might have been influenced by the number of political </w:t>
      </w:r>
      <w:r w:rsidRPr="00B61355">
        <w:rPr>
          <w:rFonts w:ascii="Times New Roman" w:eastAsia="Times New Roman" w:hAnsi="Times New Roman" w:cs="Times New Roman"/>
          <w:kern w:val="0"/>
          <w14:ligatures w14:val="none"/>
        </w:rPr>
        <w:lastRenderedPageBreak/>
        <w:t>parties involved in the various elections</w:t>
      </w:r>
      <w:r w:rsidR="00176B79" w:rsidRPr="00B61355">
        <w:rPr>
          <w:rFonts w:ascii="Times New Roman" w:eastAsia="Times New Roman" w:hAnsi="Times New Roman" w:cs="Times New Roman"/>
          <w:kern w:val="0"/>
          <w14:ligatures w14:val="none"/>
        </w:rPr>
        <w:t xml:space="preserve"> </w:t>
      </w:r>
      <w:r w:rsidR="00BE0544" w:rsidRPr="00B61355">
        <w:rPr>
          <w:rFonts w:ascii="Times New Roman" w:eastAsia="Times New Roman" w:hAnsi="Times New Roman" w:cs="Times New Roman"/>
          <w:kern w:val="0"/>
          <w14:ligatures w14:val="none"/>
        </w:rPr>
        <w:t>during</w:t>
      </w:r>
      <w:r w:rsidR="00176B79" w:rsidRPr="00B61355">
        <w:rPr>
          <w:rFonts w:ascii="Times New Roman" w:eastAsia="Times New Roman" w:hAnsi="Times New Roman" w:cs="Times New Roman"/>
          <w:kern w:val="0"/>
          <w14:ligatures w14:val="none"/>
        </w:rPr>
        <w:t xml:space="preserve"> the two election years</w:t>
      </w:r>
      <w:r w:rsidRPr="00B61355">
        <w:rPr>
          <w:rFonts w:ascii="Times New Roman" w:eastAsia="Times New Roman" w:hAnsi="Times New Roman" w:cs="Times New Roman"/>
          <w:kern w:val="0"/>
          <w14:ligatures w14:val="none"/>
        </w:rPr>
        <w:t xml:space="preserve">. In 2019, </w:t>
      </w:r>
      <w:r w:rsidR="00BE0544" w:rsidRPr="00B61355">
        <w:rPr>
          <w:rFonts w:ascii="Times New Roman" w:eastAsia="Times New Roman" w:hAnsi="Times New Roman" w:cs="Times New Roman"/>
          <w:kern w:val="0"/>
          <w14:ligatures w14:val="none"/>
        </w:rPr>
        <w:t>73 political parties participated</w:t>
      </w:r>
      <w:r w:rsidR="00176B79" w:rsidRPr="00B61355">
        <w:rPr>
          <w:rFonts w:ascii="Times New Roman" w:eastAsia="Times New Roman" w:hAnsi="Times New Roman" w:cs="Times New Roman"/>
          <w:kern w:val="0"/>
          <w14:ligatures w14:val="none"/>
        </w:rPr>
        <w:t xml:space="preserve"> in the election while </w:t>
      </w:r>
      <w:r w:rsidRPr="00B61355">
        <w:rPr>
          <w:rFonts w:ascii="Times New Roman" w:eastAsia="Times New Roman" w:hAnsi="Times New Roman" w:cs="Times New Roman"/>
          <w:kern w:val="0"/>
          <w14:ligatures w14:val="none"/>
        </w:rPr>
        <w:t>in the 2023 election</w:t>
      </w:r>
      <w:r w:rsidR="00176B79" w:rsidRPr="00B61355">
        <w:rPr>
          <w:rFonts w:ascii="Times New Roman" w:eastAsia="Times New Roman" w:hAnsi="Times New Roman" w:cs="Times New Roman"/>
          <w:kern w:val="0"/>
          <w14:ligatures w14:val="none"/>
        </w:rPr>
        <w:t>, only 18 political parties were cleared by INEC to participate in the election</w:t>
      </w:r>
      <w:r w:rsidRPr="00B61355">
        <w:rPr>
          <w:rFonts w:ascii="Times New Roman" w:eastAsia="Times New Roman" w:hAnsi="Times New Roman" w:cs="Times New Roman"/>
          <w:kern w:val="0"/>
          <w14:ligatures w14:val="none"/>
        </w:rPr>
        <w:t xml:space="preserve">. </w:t>
      </w:r>
      <w:r w:rsidR="00176B79" w:rsidRPr="00B61355">
        <w:rPr>
          <w:rFonts w:ascii="Times New Roman" w:eastAsia="Times New Roman" w:hAnsi="Times New Roman" w:cs="Times New Roman"/>
          <w:kern w:val="0"/>
          <w14:ligatures w14:val="none"/>
        </w:rPr>
        <w:t>However, d</w:t>
      </w:r>
      <w:r w:rsidRPr="00B61355">
        <w:rPr>
          <w:rFonts w:ascii="Times New Roman" w:eastAsia="Times New Roman" w:hAnsi="Times New Roman" w:cs="Times New Roman"/>
          <w:kern w:val="0"/>
          <w14:ligatures w14:val="none"/>
        </w:rPr>
        <w:t>espite th</w:t>
      </w:r>
      <w:r w:rsidR="00176B79" w:rsidRPr="00B61355">
        <w:rPr>
          <w:rFonts w:ascii="Times New Roman" w:eastAsia="Times New Roman" w:hAnsi="Times New Roman" w:cs="Times New Roman"/>
          <w:kern w:val="0"/>
          <w14:ligatures w14:val="none"/>
        </w:rPr>
        <w:t>is</w:t>
      </w:r>
      <w:r w:rsidRPr="00B61355">
        <w:rPr>
          <w:rFonts w:ascii="Times New Roman" w:eastAsia="Times New Roman" w:hAnsi="Times New Roman" w:cs="Times New Roman"/>
          <w:kern w:val="0"/>
          <w14:ligatures w14:val="none"/>
        </w:rPr>
        <w:t xml:space="preserve"> limit</w:t>
      </w:r>
      <w:r w:rsidR="00176B79" w:rsidRPr="00B61355">
        <w:rPr>
          <w:rFonts w:ascii="Times New Roman" w:eastAsia="Times New Roman" w:hAnsi="Times New Roman" w:cs="Times New Roman"/>
          <w:kern w:val="0"/>
          <w14:ligatures w14:val="none"/>
        </w:rPr>
        <w:t>ation</w:t>
      </w:r>
      <w:r w:rsidRPr="00B61355">
        <w:rPr>
          <w:rFonts w:ascii="Times New Roman" w:eastAsia="Times New Roman" w:hAnsi="Times New Roman" w:cs="Times New Roman"/>
          <w:kern w:val="0"/>
          <w14:ligatures w14:val="none"/>
        </w:rPr>
        <w:t xml:space="preserve">, there </w:t>
      </w:r>
      <w:r w:rsidR="00176B79" w:rsidRPr="00B61355">
        <w:rPr>
          <w:rFonts w:ascii="Times New Roman" w:eastAsia="Times New Roman" w:hAnsi="Times New Roman" w:cs="Times New Roman"/>
          <w:kern w:val="0"/>
          <w14:ligatures w14:val="none"/>
        </w:rPr>
        <w:t>was</w:t>
      </w:r>
      <w:r w:rsidRPr="00B61355">
        <w:rPr>
          <w:rFonts w:ascii="Times New Roman" w:eastAsia="Times New Roman" w:hAnsi="Times New Roman" w:cs="Times New Roman"/>
          <w:kern w:val="0"/>
          <w14:ligatures w14:val="none"/>
        </w:rPr>
        <w:t xml:space="preserve"> an overall decrease in the representation of women running for election in 2023. The table shows a comparison of the number and percentage of female presidential candidates, revealing that only one woman (6%) ran in 2023, compared to six women (8.2%) in 2019. In 2023, there </w:t>
      </w:r>
      <w:r w:rsidR="00190D8E" w:rsidRPr="00B61355">
        <w:rPr>
          <w:rFonts w:ascii="Times New Roman" w:eastAsia="Times New Roman" w:hAnsi="Times New Roman" w:cs="Times New Roman"/>
          <w:kern w:val="0"/>
          <w14:ligatures w14:val="none"/>
        </w:rPr>
        <w:t>were</w:t>
      </w:r>
      <w:r w:rsidRPr="00B61355">
        <w:rPr>
          <w:rFonts w:ascii="Times New Roman" w:eastAsia="Times New Roman" w:hAnsi="Times New Roman" w:cs="Times New Roman"/>
          <w:kern w:val="0"/>
          <w14:ligatures w14:val="none"/>
        </w:rPr>
        <w:t xml:space="preserve"> no female candidates for the </w:t>
      </w:r>
      <w:r w:rsidR="00B748A4" w:rsidRPr="00B61355">
        <w:rPr>
          <w:rFonts w:ascii="Times New Roman" w:eastAsia="Times New Roman" w:hAnsi="Times New Roman" w:cs="Times New Roman"/>
          <w:kern w:val="0"/>
          <w14:ligatures w14:val="none"/>
        </w:rPr>
        <w:t>vice-presidential</w:t>
      </w:r>
      <w:r w:rsidRPr="00B61355">
        <w:rPr>
          <w:rFonts w:ascii="Times New Roman" w:eastAsia="Times New Roman" w:hAnsi="Times New Roman" w:cs="Times New Roman"/>
          <w:kern w:val="0"/>
          <w14:ligatures w14:val="none"/>
        </w:rPr>
        <w:t xml:space="preserve"> </w:t>
      </w:r>
      <w:r w:rsidR="00B748A4" w:rsidRPr="00B61355">
        <w:rPr>
          <w:rFonts w:ascii="Times New Roman" w:eastAsia="Times New Roman" w:hAnsi="Times New Roman" w:cs="Times New Roman"/>
          <w:kern w:val="0"/>
          <w14:ligatures w14:val="none"/>
        </w:rPr>
        <w:t>position</w:t>
      </w:r>
      <w:r w:rsidRPr="00B61355">
        <w:rPr>
          <w:rFonts w:ascii="Times New Roman" w:eastAsia="Times New Roman" w:hAnsi="Times New Roman" w:cs="Times New Roman"/>
          <w:kern w:val="0"/>
          <w14:ligatures w14:val="none"/>
        </w:rPr>
        <w:t xml:space="preserve">, compared to 30% representation in 2019. </w:t>
      </w:r>
    </w:p>
    <w:p w14:paraId="08891B05" w14:textId="5E9AA57C" w:rsidR="00460E82" w:rsidRPr="00B61355" w:rsidRDefault="003B0F94" w:rsidP="009753DB">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In the Senate elections, 235 female candidates out of a total of 1,904 participated in 2019</w:t>
      </w:r>
      <w:r w:rsidR="00B51B46" w:rsidRPr="00B61355">
        <w:rPr>
          <w:rFonts w:ascii="Times New Roman" w:eastAsia="Times New Roman" w:hAnsi="Times New Roman" w:cs="Times New Roman"/>
          <w:kern w:val="0"/>
          <w14:ligatures w14:val="none"/>
        </w:rPr>
        <w:t>,</w:t>
      </w:r>
      <w:r w:rsidR="00B748A4" w:rsidRPr="00B61355">
        <w:rPr>
          <w:rFonts w:ascii="Times New Roman" w:eastAsia="Times New Roman" w:hAnsi="Times New Roman" w:cs="Times New Roman"/>
          <w:kern w:val="0"/>
          <w14:ligatures w14:val="none"/>
        </w:rPr>
        <w:t xml:space="preserve"> represent</w:t>
      </w:r>
      <w:r w:rsidR="00E61413" w:rsidRPr="00B61355">
        <w:rPr>
          <w:rFonts w:ascii="Times New Roman" w:eastAsia="Times New Roman" w:hAnsi="Times New Roman" w:cs="Times New Roman"/>
          <w:kern w:val="0"/>
          <w14:ligatures w14:val="none"/>
        </w:rPr>
        <w:t xml:space="preserve">ing </w:t>
      </w:r>
      <w:r w:rsidR="00B748A4" w:rsidRPr="00B61355">
        <w:rPr>
          <w:rFonts w:ascii="Times New Roman" w:eastAsia="Times New Roman" w:hAnsi="Times New Roman" w:cs="Times New Roman"/>
          <w:kern w:val="0"/>
          <w14:ligatures w14:val="none"/>
        </w:rPr>
        <w:t>12.3</w:t>
      </w:r>
      <w:r w:rsidR="00E61413" w:rsidRPr="00B61355">
        <w:rPr>
          <w:rFonts w:ascii="Times New Roman" w:eastAsia="Times New Roman" w:hAnsi="Times New Roman" w:cs="Times New Roman"/>
          <w:kern w:val="0"/>
          <w14:ligatures w14:val="none"/>
        </w:rPr>
        <w:t>%</w:t>
      </w:r>
      <w:r w:rsidR="00B51B46" w:rsidRPr="00B61355">
        <w:rPr>
          <w:rFonts w:ascii="Times New Roman" w:eastAsia="Times New Roman" w:hAnsi="Times New Roman" w:cs="Times New Roman"/>
          <w:kern w:val="0"/>
          <w14:ligatures w14:val="none"/>
        </w:rPr>
        <w:t>,</w:t>
      </w:r>
      <w:r w:rsidR="00E61413" w:rsidRPr="00B61355">
        <w:rPr>
          <w:rFonts w:ascii="Times New Roman" w:eastAsia="Times New Roman" w:hAnsi="Times New Roman" w:cs="Times New Roman"/>
          <w:kern w:val="0"/>
          <w14:ligatures w14:val="none"/>
        </w:rPr>
        <w:t xml:space="preserve"> </w:t>
      </w:r>
      <w:r w:rsidRPr="00B61355">
        <w:rPr>
          <w:rFonts w:ascii="Times New Roman" w:eastAsia="Times New Roman" w:hAnsi="Times New Roman" w:cs="Times New Roman"/>
          <w:kern w:val="0"/>
          <w14:ligatures w14:val="none"/>
        </w:rPr>
        <w:t>while 92 women contested from a pool of 1,101 candidates in 2023</w:t>
      </w:r>
      <w:r w:rsidR="00B51B46" w:rsidRPr="00B61355">
        <w:rPr>
          <w:rFonts w:ascii="Times New Roman" w:eastAsia="Times New Roman" w:hAnsi="Times New Roman" w:cs="Times New Roman"/>
          <w:kern w:val="0"/>
          <w14:ligatures w14:val="none"/>
        </w:rPr>
        <w:t>,</w:t>
      </w:r>
      <w:r w:rsidR="00E61413" w:rsidRPr="00B61355">
        <w:rPr>
          <w:rFonts w:ascii="Times New Roman" w:eastAsia="Times New Roman" w:hAnsi="Times New Roman" w:cs="Times New Roman"/>
          <w:kern w:val="0"/>
          <w14:ligatures w14:val="none"/>
        </w:rPr>
        <w:t xml:space="preserve"> representing 8.4%</w:t>
      </w:r>
      <w:r w:rsidRPr="00B61355">
        <w:rPr>
          <w:rFonts w:ascii="Times New Roman" w:eastAsia="Times New Roman" w:hAnsi="Times New Roman" w:cs="Times New Roman"/>
          <w:kern w:val="0"/>
          <w14:ligatures w14:val="none"/>
        </w:rPr>
        <w:t>.</w:t>
      </w:r>
      <w:r w:rsidR="00E61413" w:rsidRPr="00B61355">
        <w:rPr>
          <w:rFonts w:ascii="Times New Roman" w:eastAsia="Times New Roman" w:hAnsi="Times New Roman" w:cs="Times New Roman"/>
          <w:kern w:val="0"/>
          <w14:ligatures w14:val="none"/>
        </w:rPr>
        <w:t xml:space="preserve"> </w:t>
      </w:r>
      <w:r w:rsidR="00460E82" w:rsidRPr="00B61355">
        <w:rPr>
          <w:rFonts w:ascii="Times New Roman" w:eastAsia="Times New Roman" w:hAnsi="Times New Roman" w:cs="Times New Roman"/>
          <w:kern w:val="0"/>
          <w14:ligatures w14:val="none"/>
        </w:rPr>
        <w:t>This reflects a variation of 143 candidates compared to the 2019 election</w:t>
      </w:r>
      <w:r w:rsidR="00E61413" w:rsidRPr="00B61355">
        <w:rPr>
          <w:rFonts w:ascii="Times New Roman" w:eastAsia="Times New Roman" w:hAnsi="Times New Roman" w:cs="Times New Roman"/>
          <w:kern w:val="0"/>
          <w14:ligatures w14:val="none"/>
        </w:rPr>
        <w:t xml:space="preserve"> and a 4% decline in the 2023 election</w:t>
      </w:r>
      <w:r w:rsidR="00460E82" w:rsidRPr="00B61355">
        <w:rPr>
          <w:rFonts w:ascii="Times New Roman" w:eastAsia="Times New Roman" w:hAnsi="Times New Roman" w:cs="Times New Roman"/>
          <w:kern w:val="0"/>
          <w14:ligatures w14:val="none"/>
        </w:rPr>
        <w:t xml:space="preserve">. In 2019 and 2023, a total of 533 </w:t>
      </w:r>
      <w:r w:rsidR="00E61413" w:rsidRPr="00B61355">
        <w:rPr>
          <w:rFonts w:ascii="Times New Roman" w:eastAsia="Times New Roman" w:hAnsi="Times New Roman" w:cs="Times New Roman"/>
          <w:kern w:val="0"/>
          <w14:ligatures w14:val="none"/>
        </w:rPr>
        <w:t xml:space="preserve">out </w:t>
      </w:r>
      <w:r w:rsidR="00B51B46" w:rsidRPr="00B61355">
        <w:rPr>
          <w:rFonts w:ascii="Times New Roman" w:eastAsia="Times New Roman" w:hAnsi="Times New Roman" w:cs="Times New Roman"/>
          <w:kern w:val="0"/>
          <w14:ligatures w14:val="none"/>
        </w:rPr>
        <w:t xml:space="preserve">of </w:t>
      </w:r>
      <w:r w:rsidR="00E61413" w:rsidRPr="00B61355">
        <w:rPr>
          <w:rFonts w:ascii="Times New Roman" w:eastAsia="Times New Roman" w:hAnsi="Times New Roman" w:cs="Times New Roman"/>
          <w:kern w:val="0"/>
          <w14:ligatures w14:val="none"/>
        </w:rPr>
        <w:t>4,680</w:t>
      </w:r>
      <w:r w:rsidR="00B51B46" w:rsidRPr="00B61355">
        <w:rPr>
          <w:rFonts w:ascii="Times New Roman" w:eastAsia="Times New Roman" w:hAnsi="Times New Roman" w:cs="Times New Roman"/>
          <w:kern w:val="0"/>
          <w14:ligatures w14:val="none"/>
        </w:rPr>
        <w:t>,</w:t>
      </w:r>
      <w:r w:rsidR="0040545B" w:rsidRPr="00B61355">
        <w:rPr>
          <w:rFonts w:ascii="Times New Roman" w:eastAsia="Times New Roman" w:hAnsi="Times New Roman" w:cs="Times New Roman"/>
          <w:kern w:val="0"/>
          <w14:ligatures w14:val="none"/>
        </w:rPr>
        <w:t xml:space="preserve"> representing 11.4%</w:t>
      </w:r>
      <w:r w:rsidR="00B51B46" w:rsidRPr="00B61355">
        <w:rPr>
          <w:rFonts w:ascii="Times New Roman" w:eastAsia="Times New Roman" w:hAnsi="Times New Roman" w:cs="Times New Roman"/>
          <w:kern w:val="0"/>
          <w14:ligatures w14:val="none"/>
        </w:rPr>
        <w:t>,</w:t>
      </w:r>
      <w:r w:rsidR="009753DB" w:rsidRPr="00B61355">
        <w:rPr>
          <w:rFonts w:ascii="Times New Roman" w:eastAsia="Times New Roman" w:hAnsi="Times New Roman" w:cs="Times New Roman"/>
          <w:kern w:val="0"/>
          <w14:ligatures w14:val="none"/>
        </w:rPr>
        <w:t xml:space="preserve"> </w:t>
      </w:r>
      <w:r w:rsidR="00460E82" w:rsidRPr="00B61355">
        <w:rPr>
          <w:rFonts w:ascii="Times New Roman" w:eastAsia="Times New Roman" w:hAnsi="Times New Roman" w:cs="Times New Roman"/>
          <w:kern w:val="0"/>
          <w14:ligatures w14:val="none"/>
        </w:rPr>
        <w:t>and 286</w:t>
      </w:r>
      <w:r w:rsidR="00E61413" w:rsidRPr="00B61355">
        <w:rPr>
          <w:rFonts w:ascii="Times New Roman" w:eastAsia="Times New Roman" w:hAnsi="Times New Roman" w:cs="Times New Roman"/>
          <w:kern w:val="0"/>
          <w14:ligatures w14:val="none"/>
        </w:rPr>
        <w:t xml:space="preserve"> out</w:t>
      </w:r>
      <w:r w:rsidR="00B0252D" w:rsidRPr="00B61355">
        <w:rPr>
          <w:rFonts w:ascii="Times New Roman" w:eastAsia="Times New Roman" w:hAnsi="Times New Roman" w:cs="Times New Roman"/>
          <w:kern w:val="0"/>
          <w14:ligatures w14:val="none"/>
        </w:rPr>
        <w:t xml:space="preserve"> of </w:t>
      </w:r>
      <w:r w:rsidR="00E61413" w:rsidRPr="00B61355">
        <w:rPr>
          <w:rFonts w:ascii="Times New Roman" w:eastAsia="Times New Roman" w:hAnsi="Times New Roman" w:cs="Times New Roman"/>
          <w:kern w:val="0"/>
          <w14:ligatures w14:val="none"/>
        </w:rPr>
        <w:t>3107</w:t>
      </w:r>
      <w:r w:rsidR="00B51B46" w:rsidRPr="00B61355">
        <w:rPr>
          <w:rFonts w:ascii="Times New Roman" w:eastAsia="Times New Roman" w:hAnsi="Times New Roman" w:cs="Times New Roman"/>
          <w:kern w:val="0"/>
          <w14:ligatures w14:val="none"/>
        </w:rPr>
        <w:t>,</w:t>
      </w:r>
      <w:r w:rsidR="00B0252D" w:rsidRPr="00B61355">
        <w:rPr>
          <w:rFonts w:ascii="Times New Roman" w:eastAsia="Times New Roman" w:hAnsi="Times New Roman" w:cs="Times New Roman"/>
          <w:kern w:val="0"/>
          <w14:ligatures w14:val="none"/>
        </w:rPr>
        <w:t xml:space="preserve"> </w:t>
      </w:r>
      <w:r w:rsidR="0040545B" w:rsidRPr="00B61355">
        <w:rPr>
          <w:rFonts w:ascii="Times New Roman" w:eastAsia="Times New Roman" w:hAnsi="Times New Roman" w:cs="Times New Roman"/>
          <w:kern w:val="0"/>
          <w14:ligatures w14:val="none"/>
        </w:rPr>
        <w:t>representing 9.2%</w:t>
      </w:r>
      <w:r w:rsidR="00B51B46" w:rsidRPr="00B61355">
        <w:rPr>
          <w:rFonts w:ascii="Times New Roman" w:eastAsia="Times New Roman" w:hAnsi="Times New Roman" w:cs="Times New Roman"/>
          <w:kern w:val="0"/>
          <w14:ligatures w14:val="none"/>
        </w:rPr>
        <w:t>,</w:t>
      </w:r>
      <w:r w:rsidR="0040545B" w:rsidRPr="00B61355">
        <w:rPr>
          <w:rFonts w:ascii="Times New Roman" w:eastAsia="Times New Roman" w:hAnsi="Times New Roman" w:cs="Times New Roman"/>
          <w:kern w:val="0"/>
          <w14:ligatures w14:val="none"/>
        </w:rPr>
        <w:t xml:space="preserve"> </w:t>
      </w:r>
      <w:r w:rsidR="00460E82" w:rsidRPr="00B61355">
        <w:rPr>
          <w:rFonts w:ascii="Times New Roman" w:eastAsia="Times New Roman" w:hAnsi="Times New Roman" w:cs="Times New Roman"/>
          <w:kern w:val="0"/>
          <w14:ligatures w14:val="none"/>
        </w:rPr>
        <w:t>female candidates</w:t>
      </w:r>
      <w:r w:rsidR="00B51B46" w:rsidRPr="00B61355">
        <w:rPr>
          <w:rFonts w:ascii="Times New Roman" w:eastAsia="Times New Roman" w:hAnsi="Times New Roman" w:cs="Times New Roman"/>
          <w:kern w:val="0"/>
          <w14:ligatures w14:val="none"/>
        </w:rPr>
        <w:t>,</w:t>
      </w:r>
      <w:r w:rsidR="00460E82" w:rsidRPr="00B61355">
        <w:rPr>
          <w:rFonts w:ascii="Times New Roman" w:eastAsia="Times New Roman" w:hAnsi="Times New Roman" w:cs="Times New Roman"/>
          <w:kern w:val="0"/>
          <w14:ligatures w14:val="none"/>
        </w:rPr>
        <w:t xml:space="preserve"> respectively, competed for seats in the House of Representatives. </w:t>
      </w:r>
      <w:r w:rsidR="009753DB" w:rsidRPr="00B61355">
        <w:rPr>
          <w:rFonts w:ascii="Times New Roman" w:eastAsia="Times New Roman" w:hAnsi="Times New Roman" w:cs="Times New Roman"/>
          <w:kern w:val="0"/>
          <w14:ligatures w14:val="none"/>
        </w:rPr>
        <w:t>This shows a decrease of 2.2% from the 2019 election and a wide difference</w:t>
      </w:r>
      <w:r w:rsidR="00460E82" w:rsidRPr="00B61355">
        <w:rPr>
          <w:rFonts w:ascii="Times New Roman" w:eastAsia="Times New Roman" w:hAnsi="Times New Roman" w:cs="Times New Roman"/>
          <w:kern w:val="0"/>
          <w14:ligatures w14:val="none"/>
        </w:rPr>
        <w:t xml:space="preserve"> of 247 candidates compared to the 2019 contest.</w:t>
      </w:r>
    </w:p>
    <w:p w14:paraId="4C7639AF" w14:textId="313A0CCD" w:rsidR="00460E82" w:rsidRPr="00B61355" w:rsidRDefault="00460E82" w:rsidP="00BF3E88">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At the state level, there is a noticeable decrease in the number of female candidates across various positions. Regarding the governorship candidates, Table </w:t>
      </w:r>
      <w:r w:rsidR="00E83E65" w:rsidRPr="00B61355">
        <w:rPr>
          <w:rFonts w:ascii="Times New Roman" w:eastAsia="Times New Roman" w:hAnsi="Times New Roman" w:cs="Times New Roman"/>
          <w:kern w:val="0"/>
          <w14:ligatures w14:val="none"/>
        </w:rPr>
        <w:t>3</w:t>
      </w:r>
      <w:r w:rsidRPr="00B61355">
        <w:rPr>
          <w:rFonts w:ascii="Times New Roman" w:eastAsia="Times New Roman" w:hAnsi="Times New Roman" w:cs="Times New Roman"/>
          <w:kern w:val="0"/>
          <w14:ligatures w14:val="none"/>
        </w:rPr>
        <w:t xml:space="preserve"> indicates that 78 women were fielded in 2019</w:t>
      </w:r>
      <w:r w:rsidR="00B51B46" w:rsidRPr="00B61355">
        <w:rPr>
          <w:rFonts w:ascii="Times New Roman" w:eastAsia="Times New Roman" w:hAnsi="Times New Roman" w:cs="Times New Roman"/>
          <w:kern w:val="0"/>
          <w14:ligatures w14:val="none"/>
        </w:rPr>
        <w:t>,</w:t>
      </w:r>
      <w:r w:rsidR="00BF078B" w:rsidRPr="00B61355">
        <w:rPr>
          <w:rFonts w:ascii="Times New Roman" w:eastAsia="Times New Roman" w:hAnsi="Times New Roman" w:cs="Times New Roman"/>
          <w:kern w:val="0"/>
          <w14:ligatures w14:val="none"/>
        </w:rPr>
        <w:t xml:space="preserve"> representing 7.3%</w:t>
      </w:r>
      <w:r w:rsidRPr="00B61355">
        <w:rPr>
          <w:rFonts w:ascii="Times New Roman" w:eastAsia="Times New Roman" w:hAnsi="Times New Roman" w:cs="Times New Roman"/>
          <w:kern w:val="0"/>
          <w14:ligatures w14:val="none"/>
        </w:rPr>
        <w:t xml:space="preserve">, while 25 women participated in </w:t>
      </w:r>
      <w:r w:rsidR="00B51B46" w:rsidRPr="00B61355">
        <w:rPr>
          <w:rFonts w:ascii="Times New Roman" w:eastAsia="Times New Roman" w:hAnsi="Times New Roman" w:cs="Times New Roman"/>
          <w:kern w:val="0"/>
          <w14:ligatures w14:val="none"/>
        </w:rPr>
        <w:t xml:space="preserve">the </w:t>
      </w:r>
      <w:r w:rsidRPr="00B61355">
        <w:rPr>
          <w:rFonts w:ascii="Times New Roman" w:eastAsia="Times New Roman" w:hAnsi="Times New Roman" w:cs="Times New Roman"/>
          <w:kern w:val="0"/>
          <w14:ligatures w14:val="none"/>
        </w:rPr>
        <w:t>2023</w:t>
      </w:r>
      <w:r w:rsidR="002F297A" w:rsidRPr="00B61355">
        <w:rPr>
          <w:rFonts w:ascii="Times New Roman" w:eastAsia="Times New Roman" w:hAnsi="Times New Roman" w:cs="Times New Roman"/>
          <w:kern w:val="0"/>
          <w14:ligatures w14:val="none"/>
        </w:rPr>
        <w:t xml:space="preserve"> election</w:t>
      </w:r>
      <w:r w:rsidR="00B51B46" w:rsidRPr="00B61355">
        <w:rPr>
          <w:rFonts w:ascii="Times New Roman" w:eastAsia="Times New Roman" w:hAnsi="Times New Roman" w:cs="Times New Roman"/>
          <w:kern w:val="0"/>
          <w14:ligatures w14:val="none"/>
        </w:rPr>
        <w:t>,</w:t>
      </w:r>
      <w:r w:rsidR="00BF078B" w:rsidRPr="00B61355">
        <w:rPr>
          <w:rFonts w:ascii="Times New Roman" w:eastAsia="Times New Roman" w:hAnsi="Times New Roman" w:cs="Times New Roman"/>
          <w:kern w:val="0"/>
          <w14:ligatures w14:val="none"/>
        </w:rPr>
        <w:t xml:space="preserve"> representing 5.7%</w:t>
      </w:r>
      <w:r w:rsidRPr="00B61355">
        <w:rPr>
          <w:rFonts w:ascii="Times New Roman" w:eastAsia="Times New Roman" w:hAnsi="Times New Roman" w:cs="Times New Roman"/>
          <w:kern w:val="0"/>
          <w14:ligatures w14:val="none"/>
        </w:rPr>
        <w:t>. This</w:t>
      </w:r>
      <w:r w:rsidR="00BF078B" w:rsidRPr="00B61355">
        <w:rPr>
          <w:rFonts w:ascii="Times New Roman" w:eastAsia="Times New Roman" w:hAnsi="Times New Roman" w:cs="Times New Roman"/>
          <w:kern w:val="0"/>
          <w14:ligatures w14:val="none"/>
        </w:rPr>
        <w:t xml:space="preserve"> shows a 1.4% decline</w:t>
      </w:r>
      <w:r w:rsidRPr="00B61355">
        <w:rPr>
          <w:rFonts w:ascii="Times New Roman" w:eastAsia="Times New Roman" w:hAnsi="Times New Roman" w:cs="Times New Roman"/>
          <w:kern w:val="0"/>
          <w14:ligatures w14:val="none"/>
        </w:rPr>
        <w:t xml:space="preserve"> </w:t>
      </w:r>
      <w:r w:rsidR="00BF078B" w:rsidRPr="00B61355">
        <w:rPr>
          <w:rFonts w:ascii="Times New Roman" w:eastAsia="Times New Roman" w:hAnsi="Times New Roman" w:cs="Times New Roman"/>
          <w:kern w:val="0"/>
          <w14:ligatures w14:val="none"/>
        </w:rPr>
        <w:t>and</w:t>
      </w:r>
      <w:r w:rsidRPr="00B61355">
        <w:rPr>
          <w:rFonts w:ascii="Times New Roman" w:eastAsia="Times New Roman" w:hAnsi="Times New Roman" w:cs="Times New Roman"/>
          <w:kern w:val="0"/>
          <w14:ligatures w14:val="none"/>
        </w:rPr>
        <w:t xml:space="preserve"> a </w:t>
      </w:r>
      <w:r w:rsidR="00BF078B" w:rsidRPr="00B61355">
        <w:rPr>
          <w:rFonts w:ascii="Times New Roman" w:eastAsia="Times New Roman" w:hAnsi="Times New Roman" w:cs="Times New Roman"/>
          <w:kern w:val="0"/>
          <w14:ligatures w14:val="none"/>
        </w:rPr>
        <w:t>decrease</w:t>
      </w:r>
      <w:r w:rsidRPr="00B61355">
        <w:rPr>
          <w:rFonts w:ascii="Times New Roman" w:eastAsia="Times New Roman" w:hAnsi="Times New Roman" w:cs="Times New Roman"/>
          <w:kern w:val="0"/>
          <w14:ligatures w14:val="none"/>
        </w:rPr>
        <w:t xml:space="preserve"> of 53 candidates between the two election periods. This trend is also evident among deputy governorship candidates, with 274 in 2019 and 102 in 2023, indicating a significant decrease of 172 candidates compared to the 2019 race. The 2023 state assembly elections across various states reveal a staggering disparity of 779 candidates. In 2019, there were 1,825 candidates, whereas in 2023, the number dropped to 1,046</w:t>
      </w:r>
      <w:r w:rsidR="00960B33" w:rsidRPr="00B61355">
        <w:rPr>
          <w:rFonts w:ascii="Times New Roman" w:eastAsia="Times New Roman" w:hAnsi="Times New Roman" w:cs="Times New Roman"/>
          <w:kern w:val="0"/>
          <w14:ligatures w14:val="none"/>
        </w:rPr>
        <w:t xml:space="preserve"> showing a 2.5% decline from the 2019 </w:t>
      </w:r>
      <w:r w:rsidR="003E2289" w:rsidRPr="00B61355">
        <w:rPr>
          <w:rFonts w:ascii="Times New Roman" w:eastAsia="Times New Roman" w:hAnsi="Times New Roman" w:cs="Times New Roman"/>
          <w:kern w:val="0"/>
          <w14:ligatures w14:val="none"/>
        </w:rPr>
        <w:t>candidates’</w:t>
      </w:r>
      <w:r w:rsidR="00960B33" w:rsidRPr="00B61355">
        <w:rPr>
          <w:rFonts w:ascii="Times New Roman" w:eastAsia="Times New Roman" w:hAnsi="Times New Roman" w:cs="Times New Roman"/>
          <w:kern w:val="0"/>
          <w14:ligatures w14:val="none"/>
        </w:rPr>
        <w:t xml:space="preserve"> representation.</w:t>
      </w:r>
    </w:p>
    <w:p w14:paraId="5B52428C" w14:textId="67F23277" w:rsidR="00171763" w:rsidRPr="00B61355" w:rsidRDefault="00460E82" w:rsidP="00BF3E88">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Across all the aforementioned positions, it is clear that the number of candidates who contested the 2023 election significantly decreased compared to those who participated in 2019. A key factor </w:t>
      </w:r>
      <w:r w:rsidR="003E2289" w:rsidRPr="00B61355">
        <w:rPr>
          <w:rFonts w:ascii="Times New Roman" w:eastAsia="Times New Roman" w:hAnsi="Times New Roman" w:cs="Times New Roman"/>
          <w:kern w:val="0"/>
          <w14:ligatures w14:val="none"/>
        </w:rPr>
        <w:t xml:space="preserve">that </w:t>
      </w:r>
      <w:r w:rsidRPr="00B61355">
        <w:rPr>
          <w:rFonts w:ascii="Times New Roman" w:eastAsia="Times New Roman" w:hAnsi="Times New Roman" w:cs="Times New Roman"/>
          <w:kern w:val="0"/>
          <w14:ligatures w14:val="none"/>
        </w:rPr>
        <w:t>contribut</w:t>
      </w:r>
      <w:r w:rsidR="003E2289" w:rsidRPr="00B61355">
        <w:rPr>
          <w:rFonts w:ascii="Times New Roman" w:eastAsia="Times New Roman" w:hAnsi="Times New Roman" w:cs="Times New Roman"/>
          <w:kern w:val="0"/>
          <w14:ligatures w14:val="none"/>
        </w:rPr>
        <w:t>ed</w:t>
      </w:r>
      <w:r w:rsidRPr="00B61355">
        <w:rPr>
          <w:rFonts w:ascii="Times New Roman" w:eastAsia="Times New Roman" w:hAnsi="Times New Roman" w:cs="Times New Roman"/>
          <w:kern w:val="0"/>
          <w14:ligatures w14:val="none"/>
        </w:rPr>
        <w:t xml:space="preserve"> to this </w:t>
      </w:r>
      <w:r w:rsidR="003E2289" w:rsidRPr="00B61355">
        <w:rPr>
          <w:rFonts w:ascii="Times New Roman" w:eastAsia="Times New Roman" w:hAnsi="Times New Roman" w:cs="Times New Roman"/>
          <w:kern w:val="0"/>
          <w14:ligatures w14:val="none"/>
        </w:rPr>
        <w:t xml:space="preserve">decline </w:t>
      </w:r>
      <w:r w:rsidR="008F0259" w:rsidRPr="00B61355">
        <w:rPr>
          <w:rFonts w:ascii="Times New Roman" w:eastAsia="Times New Roman" w:hAnsi="Times New Roman" w:cs="Times New Roman"/>
          <w:kern w:val="0"/>
          <w14:ligatures w14:val="none"/>
        </w:rPr>
        <w:t>was</w:t>
      </w:r>
      <w:r w:rsidRPr="00B61355">
        <w:rPr>
          <w:rFonts w:ascii="Times New Roman" w:eastAsia="Times New Roman" w:hAnsi="Times New Roman" w:cs="Times New Roman"/>
          <w:kern w:val="0"/>
          <w14:ligatures w14:val="none"/>
        </w:rPr>
        <w:t xml:space="preserve"> the </w:t>
      </w:r>
      <w:r w:rsidR="008F0259" w:rsidRPr="00B61355">
        <w:rPr>
          <w:rFonts w:ascii="Times New Roman" w:eastAsia="Times New Roman" w:hAnsi="Times New Roman" w:cs="Times New Roman"/>
          <w:kern w:val="0"/>
          <w14:ligatures w14:val="none"/>
        </w:rPr>
        <w:t xml:space="preserve">poor representation </w:t>
      </w:r>
      <w:r w:rsidRPr="00B61355">
        <w:rPr>
          <w:rFonts w:ascii="Times New Roman" w:eastAsia="Times New Roman" w:hAnsi="Times New Roman" w:cs="Times New Roman"/>
          <w:kern w:val="0"/>
          <w14:ligatures w14:val="none"/>
        </w:rPr>
        <w:t xml:space="preserve">of </w:t>
      </w:r>
      <w:r w:rsidR="008F0259" w:rsidRPr="00B61355">
        <w:rPr>
          <w:rFonts w:ascii="Times New Roman" w:eastAsia="Times New Roman" w:hAnsi="Times New Roman" w:cs="Times New Roman"/>
          <w:kern w:val="0"/>
          <w14:ligatures w14:val="none"/>
        </w:rPr>
        <w:t xml:space="preserve">female candidates by </w:t>
      </w:r>
      <w:r w:rsidRPr="00B61355">
        <w:rPr>
          <w:rFonts w:ascii="Times New Roman" w:eastAsia="Times New Roman" w:hAnsi="Times New Roman" w:cs="Times New Roman"/>
          <w:kern w:val="0"/>
          <w14:ligatures w14:val="none"/>
        </w:rPr>
        <w:t xml:space="preserve">major political parties </w:t>
      </w:r>
      <w:r w:rsidR="008F0259" w:rsidRPr="00B61355">
        <w:rPr>
          <w:rFonts w:ascii="Times New Roman" w:eastAsia="Times New Roman" w:hAnsi="Times New Roman" w:cs="Times New Roman"/>
          <w:kern w:val="0"/>
          <w14:ligatures w14:val="none"/>
        </w:rPr>
        <w:t>orchestrated by the dominant no</w:t>
      </w:r>
      <w:r w:rsidR="004B1776" w:rsidRPr="00B61355">
        <w:rPr>
          <w:rFonts w:ascii="Times New Roman" w:eastAsia="Times New Roman" w:hAnsi="Times New Roman" w:cs="Times New Roman"/>
          <w:kern w:val="0"/>
          <w14:ligatures w14:val="none"/>
        </w:rPr>
        <w:t>tion</w:t>
      </w:r>
      <w:r w:rsidR="008F0259" w:rsidRPr="00B61355">
        <w:rPr>
          <w:rFonts w:ascii="Times New Roman" w:eastAsia="Times New Roman" w:hAnsi="Times New Roman" w:cs="Times New Roman"/>
          <w:kern w:val="0"/>
          <w14:ligatures w14:val="none"/>
        </w:rPr>
        <w:t xml:space="preserve"> of male </w:t>
      </w:r>
      <w:r w:rsidR="004B1776" w:rsidRPr="00B61355">
        <w:rPr>
          <w:rFonts w:ascii="Times New Roman" w:eastAsia="Times New Roman" w:hAnsi="Times New Roman" w:cs="Times New Roman"/>
          <w:kern w:val="0"/>
          <w14:ligatures w14:val="none"/>
        </w:rPr>
        <w:t>superiority</w:t>
      </w:r>
      <w:r w:rsidR="00457DA5" w:rsidRPr="00B61355">
        <w:rPr>
          <w:rFonts w:ascii="Times New Roman" w:eastAsia="Times New Roman" w:hAnsi="Times New Roman" w:cs="Times New Roman"/>
          <w:kern w:val="0"/>
          <w14:ligatures w14:val="none"/>
        </w:rPr>
        <w:t>.</w:t>
      </w:r>
      <w:r w:rsidRPr="00B61355">
        <w:rPr>
          <w:rFonts w:ascii="Times New Roman" w:eastAsia="Times New Roman" w:hAnsi="Times New Roman" w:cs="Times New Roman"/>
          <w:kern w:val="0"/>
          <w14:ligatures w14:val="none"/>
        </w:rPr>
        <w:t xml:space="preserve"> Th</w:t>
      </w:r>
      <w:r w:rsidR="00E10C4D" w:rsidRPr="00B61355">
        <w:rPr>
          <w:rFonts w:ascii="Times New Roman" w:eastAsia="Times New Roman" w:hAnsi="Times New Roman" w:cs="Times New Roman"/>
          <w:kern w:val="0"/>
          <w14:ligatures w14:val="none"/>
        </w:rPr>
        <w:t>is</w:t>
      </w:r>
      <w:r w:rsidRPr="00B61355">
        <w:rPr>
          <w:rFonts w:ascii="Times New Roman" w:eastAsia="Times New Roman" w:hAnsi="Times New Roman" w:cs="Times New Roman"/>
          <w:kern w:val="0"/>
          <w14:ligatures w14:val="none"/>
        </w:rPr>
        <w:t xml:space="preserve"> action </w:t>
      </w:r>
      <w:r w:rsidR="00E10C4D" w:rsidRPr="00B61355">
        <w:rPr>
          <w:rFonts w:ascii="Times New Roman" w:eastAsia="Times New Roman" w:hAnsi="Times New Roman" w:cs="Times New Roman"/>
          <w:kern w:val="0"/>
          <w14:ligatures w14:val="none"/>
        </w:rPr>
        <w:t>from</w:t>
      </w:r>
      <w:r w:rsidRPr="00B61355">
        <w:rPr>
          <w:rFonts w:ascii="Times New Roman" w:eastAsia="Times New Roman" w:hAnsi="Times New Roman" w:cs="Times New Roman"/>
          <w:kern w:val="0"/>
          <w14:ligatures w14:val="none"/>
        </w:rPr>
        <w:t xml:space="preserve"> political parties directly </w:t>
      </w:r>
      <w:r w:rsidR="006005C2" w:rsidRPr="00B61355">
        <w:rPr>
          <w:rFonts w:ascii="Times New Roman" w:eastAsia="Times New Roman" w:hAnsi="Times New Roman" w:cs="Times New Roman"/>
          <w:kern w:val="0"/>
          <w14:ligatures w14:val="none"/>
        </w:rPr>
        <w:t>hinders</w:t>
      </w:r>
      <w:r w:rsidRPr="00B61355">
        <w:rPr>
          <w:rFonts w:ascii="Times New Roman" w:eastAsia="Times New Roman" w:hAnsi="Times New Roman" w:cs="Times New Roman"/>
          <w:kern w:val="0"/>
          <w14:ligatures w14:val="none"/>
        </w:rPr>
        <w:t xml:space="preserve"> the number and proportion of women who can secure election victories in various positions.</w:t>
      </w:r>
    </w:p>
    <w:p w14:paraId="3963E4D0" w14:textId="5B9525D5" w:rsidR="003E6917" w:rsidRPr="00B61355" w:rsidRDefault="003E6917" w:rsidP="003E6917">
      <w:pPr>
        <w:spacing w:before="100" w:beforeAutospacing="1" w:after="100" w:afterAutospacing="1" w:line="240" w:lineRule="auto"/>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lastRenderedPageBreak/>
        <w:t xml:space="preserve">Table </w:t>
      </w:r>
      <w:r w:rsidR="006005C2" w:rsidRPr="00B61355">
        <w:rPr>
          <w:rFonts w:ascii="Times New Roman" w:eastAsia="Times New Roman" w:hAnsi="Times New Roman" w:cs="Times New Roman"/>
          <w:b/>
          <w:bCs/>
          <w:kern w:val="0"/>
          <w14:ligatures w14:val="none"/>
        </w:rPr>
        <w:t>4</w:t>
      </w:r>
      <w:r w:rsidRPr="00B61355">
        <w:rPr>
          <w:rFonts w:ascii="Times New Roman" w:eastAsia="Times New Roman" w:hAnsi="Times New Roman" w:cs="Times New Roman"/>
          <w:b/>
          <w:bCs/>
          <w:kern w:val="0"/>
          <w14:ligatures w14:val="none"/>
        </w:rPr>
        <w:t xml:space="preserve">: Number of Female candidates by Major political parties in National and State Houses of Assembly </w:t>
      </w:r>
      <w:r w:rsidR="00190D8E" w:rsidRPr="00B61355">
        <w:rPr>
          <w:rFonts w:ascii="Times New Roman" w:eastAsia="Times New Roman" w:hAnsi="Times New Roman" w:cs="Times New Roman"/>
          <w:b/>
          <w:bCs/>
          <w:kern w:val="0"/>
          <w14:ligatures w14:val="none"/>
        </w:rPr>
        <w:t>elections</w:t>
      </w:r>
      <w:r w:rsidRPr="00B61355">
        <w:rPr>
          <w:rFonts w:ascii="Times New Roman" w:eastAsia="Times New Roman" w:hAnsi="Times New Roman" w:cs="Times New Roman"/>
          <w:b/>
          <w:bCs/>
          <w:kern w:val="0"/>
          <w14:ligatures w14:val="none"/>
        </w:rPr>
        <w:t xml:space="preserve"> and seats won in 2019 and 2023</w:t>
      </w:r>
    </w:p>
    <w:tbl>
      <w:tblPr>
        <w:tblStyle w:val="TableGrid"/>
        <w:tblW w:w="0" w:type="auto"/>
        <w:tblLook w:val="04A0" w:firstRow="1" w:lastRow="0" w:firstColumn="1" w:lastColumn="0" w:noHBand="0" w:noVBand="1"/>
      </w:tblPr>
      <w:tblGrid>
        <w:gridCol w:w="1802"/>
        <w:gridCol w:w="1802"/>
        <w:gridCol w:w="1802"/>
        <w:gridCol w:w="1802"/>
        <w:gridCol w:w="1802"/>
      </w:tblGrid>
      <w:tr w:rsidR="003E6917" w:rsidRPr="00B61355" w14:paraId="2FDA1292" w14:textId="77777777" w:rsidTr="002D23B7">
        <w:trPr>
          <w:trHeight w:val="297"/>
        </w:trPr>
        <w:tc>
          <w:tcPr>
            <w:tcW w:w="1802" w:type="dxa"/>
          </w:tcPr>
          <w:p w14:paraId="298029C2"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Year</w:t>
            </w:r>
          </w:p>
        </w:tc>
        <w:tc>
          <w:tcPr>
            <w:tcW w:w="1802" w:type="dxa"/>
          </w:tcPr>
          <w:p w14:paraId="34CECA5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Major Political party</w:t>
            </w:r>
          </w:p>
        </w:tc>
        <w:tc>
          <w:tcPr>
            <w:tcW w:w="1802" w:type="dxa"/>
          </w:tcPr>
          <w:p w14:paraId="7C3599A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Senate</w:t>
            </w:r>
          </w:p>
        </w:tc>
        <w:tc>
          <w:tcPr>
            <w:tcW w:w="1802" w:type="dxa"/>
          </w:tcPr>
          <w:p w14:paraId="2F5376CA"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xml:space="preserve">House of Representatives </w:t>
            </w:r>
          </w:p>
        </w:tc>
        <w:tc>
          <w:tcPr>
            <w:tcW w:w="1802" w:type="dxa"/>
          </w:tcPr>
          <w:p w14:paraId="3000F59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State House of Assembly</w:t>
            </w:r>
          </w:p>
        </w:tc>
      </w:tr>
      <w:tr w:rsidR="003E6917" w:rsidRPr="00B61355" w14:paraId="73E81425" w14:textId="77777777" w:rsidTr="002D23B7">
        <w:trPr>
          <w:trHeight w:val="1658"/>
        </w:trPr>
        <w:tc>
          <w:tcPr>
            <w:tcW w:w="1802" w:type="dxa"/>
          </w:tcPr>
          <w:p w14:paraId="5C0742C7"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2019</w:t>
            </w:r>
          </w:p>
          <w:p w14:paraId="1D99C10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2E8F299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453B9651"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1A02830F"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6D6AA3E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2F1F8DE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2023</w:t>
            </w:r>
          </w:p>
        </w:tc>
        <w:tc>
          <w:tcPr>
            <w:tcW w:w="1802" w:type="dxa"/>
          </w:tcPr>
          <w:p w14:paraId="68935917"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APC</w:t>
            </w:r>
          </w:p>
          <w:p w14:paraId="77CDAB7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PDP</w:t>
            </w:r>
          </w:p>
          <w:p w14:paraId="28379B1F"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Total</w:t>
            </w:r>
          </w:p>
          <w:p w14:paraId="7846B23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Others</w:t>
            </w:r>
          </w:p>
          <w:p w14:paraId="4B303D3A"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Grand total</w:t>
            </w:r>
          </w:p>
          <w:p w14:paraId="14A9B21D"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4D22C66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APC</w:t>
            </w:r>
          </w:p>
          <w:p w14:paraId="4A22E67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PDP</w:t>
            </w:r>
          </w:p>
          <w:p w14:paraId="37EF4249"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Total</w:t>
            </w:r>
          </w:p>
          <w:p w14:paraId="70CEBE1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Others</w:t>
            </w:r>
          </w:p>
          <w:p w14:paraId="465E59F5"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Grand total</w:t>
            </w:r>
          </w:p>
        </w:tc>
        <w:tc>
          <w:tcPr>
            <w:tcW w:w="1802" w:type="dxa"/>
          </w:tcPr>
          <w:p w14:paraId="2CADE672"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10 (2)</w:t>
            </w:r>
          </w:p>
          <w:p w14:paraId="266E601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 (5)</w:t>
            </w:r>
          </w:p>
          <w:p w14:paraId="7369CA97"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17 (7)</w:t>
            </w:r>
          </w:p>
          <w:p w14:paraId="3C8DFA71"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*218 (Nill)</w:t>
            </w:r>
          </w:p>
          <w:p w14:paraId="2DCD96FF"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235 (7)</w:t>
            </w:r>
          </w:p>
          <w:p w14:paraId="4326753A"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356BFB93"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 (1)</w:t>
            </w:r>
          </w:p>
          <w:p w14:paraId="0A9F1783"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 (1)</w:t>
            </w:r>
          </w:p>
          <w:p w14:paraId="1455BFA7"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9 (2)</w:t>
            </w:r>
          </w:p>
          <w:p w14:paraId="38A632F3"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*83(2)</w:t>
            </w:r>
          </w:p>
          <w:p w14:paraId="5AFD607A"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92 (4)</w:t>
            </w:r>
          </w:p>
          <w:p w14:paraId="456B1E1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396EE054"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tc>
        <w:tc>
          <w:tcPr>
            <w:tcW w:w="1802" w:type="dxa"/>
          </w:tcPr>
          <w:p w14:paraId="6DA0CD48"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15 (8)</w:t>
            </w:r>
          </w:p>
          <w:p w14:paraId="4CF02A08"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16 (3)</w:t>
            </w:r>
          </w:p>
          <w:p w14:paraId="34895DE2"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31 (11)</w:t>
            </w:r>
          </w:p>
          <w:p w14:paraId="14E36CF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w:t>
            </w:r>
          </w:p>
          <w:p w14:paraId="73D6F1C0"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533 (12)</w:t>
            </w:r>
          </w:p>
          <w:p w14:paraId="1805464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1D666252"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21(7)</w:t>
            </w:r>
          </w:p>
          <w:p w14:paraId="7BD6AAA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18(3)</w:t>
            </w:r>
          </w:p>
          <w:p w14:paraId="755E5BE0"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39 (10)</w:t>
            </w:r>
          </w:p>
          <w:p w14:paraId="3FF7A70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*247(4)</w:t>
            </w:r>
          </w:p>
          <w:p w14:paraId="1ACF5465"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286 (14)</w:t>
            </w:r>
          </w:p>
          <w:p w14:paraId="1EE5578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5F5C59D1"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p>
        </w:tc>
        <w:tc>
          <w:tcPr>
            <w:tcW w:w="1802" w:type="dxa"/>
          </w:tcPr>
          <w:p w14:paraId="74EE9D76"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536 (15)</w:t>
            </w:r>
          </w:p>
          <w:p w14:paraId="011B9F5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390 (26)</w:t>
            </w:r>
          </w:p>
          <w:p w14:paraId="1BBCC6F7"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bookmarkStart w:id="6" w:name="_Hlk192601009"/>
            <w:r w:rsidRPr="00B61355">
              <w:rPr>
                <w:rFonts w:ascii="Times New Roman" w:eastAsia="Times New Roman" w:hAnsi="Times New Roman" w:cs="Times New Roman"/>
                <w:b/>
                <w:bCs/>
                <w:kern w:val="0"/>
                <w:sz w:val="24"/>
                <w:szCs w:val="24"/>
                <w14:ligatures w14:val="none"/>
              </w:rPr>
              <w:t>926 (41)</w:t>
            </w:r>
          </w:p>
          <w:p w14:paraId="3429BCF6"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*5</w:t>
            </w:r>
          </w:p>
          <w:bookmarkEnd w:id="6"/>
          <w:p w14:paraId="4042F66E"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r w:rsidRPr="00B61355">
              <w:rPr>
                <w:rFonts w:ascii="Times New Roman" w:eastAsia="Times New Roman" w:hAnsi="Times New Roman" w:cs="Times New Roman"/>
                <w:b/>
                <w:bCs/>
                <w:kern w:val="0"/>
                <w:sz w:val="24"/>
                <w:szCs w:val="24"/>
                <w14:ligatures w14:val="none"/>
              </w:rPr>
              <w:t>1825 (45)</w:t>
            </w:r>
          </w:p>
          <w:p w14:paraId="63F4BFF9"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p>
          <w:p w14:paraId="3F75AC18"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74</w:t>
            </w:r>
          </w:p>
          <w:p w14:paraId="2057D921"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43</w:t>
            </w:r>
          </w:p>
          <w:p w14:paraId="65319A9B"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 xml:space="preserve">117 </w:t>
            </w:r>
          </w:p>
          <w:p w14:paraId="3B05216C"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kern w:val="0"/>
                <w:sz w:val="24"/>
                <w:szCs w:val="24"/>
                <w14:ligatures w14:val="none"/>
              </w:rPr>
              <w:t xml:space="preserve">*929 </w:t>
            </w:r>
          </w:p>
          <w:p w14:paraId="4EE00267" w14:textId="77777777" w:rsidR="003E6917" w:rsidRPr="00B61355" w:rsidRDefault="003E6917" w:rsidP="003E6917">
            <w:pPr>
              <w:spacing w:before="100" w:beforeAutospacing="1" w:after="100" w:afterAutospacing="1"/>
              <w:rPr>
                <w:rFonts w:ascii="Times New Roman" w:eastAsia="Times New Roman" w:hAnsi="Times New Roman" w:cs="Times New Roman"/>
                <w:kern w:val="0"/>
                <w:sz w:val="24"/>
                <w:szCs w:val="24"/>
                <w14:ligatures w14:val="none"/>
              </w:rPr>
            </w:pPr>
            <w:r w:rsidRPr="00B61355">
              <w:rPr>
                <w:rFonts w:ascii="Times New Roman" w:eastAsia="Times New Roman" w:hAnsi="Times New Roman" w:cs="Times New Roman"/>
                <w:b/>
                <w:bCs/>
                <w:kern w:val="0"/>
                <w:sz w:val="24"/>
                <w:szCs w:val="24"/>
                <w14:ligatures w14:val="none"/>
              </w:rPr>
              <w:t>1046 (54)</w:t>
            </w:r>
          </w:p>
          <w:p w14:paraId="02C8FEEA" w14:textId="77777777" w:rsidR="003E6917" w:rsidRPr="00B61355" w:rsidRDefault="003E6917" w:rsidP="003E6917">
            <w:pPr>
              <w:spacing w:before="100" w:beforeAutospacing="1" w:after="100" w:afterAutospacing="1"/>
              <w:rPr>
                <w:rFonts w:ascii="Times New Roman" w:eastAsia="Times New Roman" w:hAnsi="Times New Roman" w:cs="Times New Roman"/>
                <w:b/>
                <w:bCs/>
                <w:kern w:val="0"/>
                <w:sz w:val="24"/>
                <w:szCs w:val="24"/>
                <w14:ligatures w14:val="none"/>
              </w:rPr>
            </w:pPr>
          </w:p>
        </w:tc>
      </w:tr>
    </w:tbl>
    <w:p w14:paraId="1A86A26F" w14:textId="1FDD042D" w:rsidR="003E6917" w:rsidRPr="00B61355" w:rsidRDefault="003E6917" w:rsidP="003E6917">
      <w:pPr>
        <w:spacing w:before="100" w:beforeAutospacing="1" w:after="100" w:afterAutospacing="1" w:line="240" w:lineRule="auto"/>
        <w:rPr>
          <w:rFonts w:ascii="Times New Roman" w:eastAsia="Times New Roman" w:hAnsi="Times New Roman" w:cs="Times New Roman"/>
          <w:kern w:val="0"/>
          <w14:ligatures w14:val="none"/>
        </w:rPr>
      </w:pPr>
      <w:r w:rsidRPr="00B61355">
        <w:rPr>
          <w:rFonts w:ascii="Times New Roman" w:eastAsia="Times New Roman" w:hAnsi="Times New Roman" w:cs="Times New Roman"/>
          <w:i/>
          <w:iCs/>
          <w:kern w:val="0"/>
          <w14:ligatures w14:val="none"/>
        </w:rPr>
        <w:t xml:space="preserve">Source: </w:t>
      </w:r>
      <w:proofErr w:type="spellStart"/>
      <w:r w:rsidRPr="00B61355">
        <w:rPr>
          <w:rFonts w:ascii="Times New Roman" w:eastAsia="Times New Roman" w:hAnsi="Times New Roman" w:cs="Times New Roman"/>
          <w:kern w:val="0"/>
          <w14:ligatures w14:val="none"/>
        </w:rPr>
        <w:t>Onyeji</w:t>
      </w:r>
      <w:proofErr w:type="spellEnd"/>
      <w:r w:rsidRPr="00B61355">
        <w:rPr>
          <w:rFonts w:ascii="Times New Roman" w:eastAsia="Times New Roman" w:hAnsi="Times New Roman" w:cs="Times New Roman"/>
          <w:kern w:val="0"/>
          <w14:ligatures w14:val="none"/>
        </w:rPr>
        <w:t>, 2019: INEC, 2019, and INEC, 2023</w:t>
      </w:r>
    </w:p>
    <w:p w14:paraId="540EB087" w14:textId="2D8721F6" w:rsidR="006D2172" w:rsidRPr="00B61355" w:rsidRDefault="003E6917"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Table </w:t>
      </w:r>
      <w:r w:rsidR="006005C2" w:rsidRPr="00B61355">
        <w:rPr>
          <w:rFonts w:ascii="Times New Roman" w:eastAsia="Times New Roman" w:hAnsi="Times New Roman" w:cs="Times New Roman"/>
          <w:kern w:val="0"/>
          <w14:ligatures w14:val="none"/>
        </w:rPr>
        <w:t>4</w:t>
      </w:r>
      <w:r w:rsidRPr="00B61355">
        <w:rPr>
          <w:rFonts w:ascii="Times New Roman" w:eastAsia="Times New Roman" w:hAnsi="Times New Roman" w:cs="Times New Roman"/>
          <w:kern w:val="0"/>
          <w14:ligatures w14:val="none"/>
        </w:rPr>
        <w:t xml:space="preserve"> highlights the number of female candidates nominated by the two major political parties for the National and State Assembly elections in 2019 and 2023. It also discloses the total seats secured by each party. Numbers marked with * on the table indicate the count of female candidates nominated and elected by minor parties, where such data is available. The table indicates that APC presented 10 candidates in 2019 and secured 2 seats, whereas PDP fielded 7 candidates and won 5 seats. This results in a total of seven seats. According to available records, only seven </w:t>
      </w:r>
      <w:r w:rsidR="001E5943" w:rsidRPr="00B61355">
        <w:rPr>
          <w:rFonts w:ascii="Times New Roman" w:eastAsia="Times New Roman" w:hAnsi="Times New Roman" w:cs="Times New Roman"/>
          <w:kern w:val="0"/>
          <w14:ligatures w14:val="none"/>
        </w:rPr>
        <w:t xml:space="preserve">female </w:t>
      </w:r>
      <w:r w:rsidRPr="00B61355">
        <w:rPr>
          <w:rFonts w:ascii="Times New Roman" w:eastAsia="Times New Roman" w:hAnsi="Times New Roman" w:cs="Times New Roman"/>
          <w:kern w:val="0"/>
          <w14:ligatures w14:val="none"/>
        </w:rPr>
        <w:t xml:space="preserve">senators </w:t>
      </w:r>
      <w:r w:rsidR="001E5943" w:rsidRPr="00B61355">
        <w:rPr>
          <w:rFonts w:ascii="Times New Roman" w:eastAsia="Times New Roman" w:hAnsi="Times New Roman" w:cs="Times New Roman"/>
          <w:kern w:val="0"/>
          <w14:ligatures w14:val="none"/>
        </w:rPr>
        <w:t xml:space="preserve">were elected in </w:t>
      </w:r>
      <w:r w:rsidRPr="00B61355">
        <w:rPr>
          <w:rFonts w:ascii="Times New Roman" w:eastAsia="Times New Roman" w:hAnsi="Times New Roman" w:cs="Times New Roman"/>
          <w:kern w:val="0"/>
          <w14:ligatures w14:val="none"/>
        </w:rPr>
        <w:t>2019.</w:t>
      </w:r>
      <w:r w:rsidR="006D2172" w:rsidRPr="00B61355">
        <w:rPr>
          <w:rFonts w:ascii="Times New Roman" w:eastAsia="Times New Roman" w:hAnsi="Times New Roman" w:cs="Times New Roman"/>
          <w:kern w:val="0"/>
          <w14:ligatures w14:val="none"/>
        </w:rPr>
        <w:t xml:space="preserve"> This indicates that the two major political parties secured all seven (7) Senate seats held by women in 2019. In 2023, the two main political parties each nominated 4 and 5 candidates, respectively, but secured only </w:t>
      </w:r>
      <w:r w:rsidR="00B51B46" w:rsidRPr="00B61355">
        <w:rPr>
          <w:rFonts w:ascii="Times New Roman" w:eastAsia="Times New Roman" w:hAnsi="Times New Roman" w:cs="Times New Roman"/>
          <w:kern w:val="0"/>
          <w14:ligatures w14:val="none"/>
        </w:rPr>
        <w:t>2</w:t>
      </w:r>
      <w:r w:rsidR="006D2172" w:rsidRPr="00B61355">
        <w:rPr>
          <w:rFonts w:ascii="Times New Roman" w:eastAsia="Times New Roman" w:hAnsi="Times New Roman" w:cs="Times New Roman"/>
          <w:kern w:val="0"/>
          <w14:ligatures w14:val="none"/>
        </w:rPr>
        <w:t xml:space="preserve"> seats in total, with one seat won by each party. </w:t>
      </w:r>
      <w:r w:rsidR="006D2172" w:rsidRPr="00B61355">
        <w:rPr>
          <w:rFonts w:ascii="Times New Roman" w:eastAsia="Times New Roman" w:hAnsi="Times New Roman" w:cs="Times New Roman"/>
          <w:kern w:val="0"/>
          <w14:ligatures w14:val="none"/>
        </w:rPr>
        <w:lastRenderedPageBreak/>
        <w:t>Minor parties (LP and SDP) secured the remaining two seats. As of 2023, only four seats in the Senate are held by women.</w:t>
      </w:r>
    </w:p>
    <w:p w14:paraId="4E532B99" w14:textId="77777777" w:rsidR="0070370B" w:rsidRPr="00B61355" w:rsidRDefault="006D2172"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In 2019, the APC and PDP presented 31 female candidates for the House of Representatives and secured 11 of the 12 seats held by women in the house. This indicates that all the smaller parties that participated in the election managed to win just one seat.</w:t>
      </w:r>
      <w:r w:rsidR="00CD2CA9" w:rsidRPr="00B61355">
        <w:rPr>
          <w:rFonts w:ascii="Times New Roman" w:eastAsia="Times New Roman" w:hAnsi="Times New Roman" w:cs="Times New Roman"/>
          <w:kern w:val="0"/>
          <w14:ligatures w14:val="none"/>
        </w:rPr>
        <w:t xml:space="preserve"> </w:t>
      </w:r>
      <w:r w:rsidR="0070370B" w:rsidRPr="00B61355">
        <w:rPr>
          <w:rFonts w:ascii="Times New Roman" w:eastAsia="Times New Roman" w:hAnsi="Times New Roman" w:cs="Times New Roman"/>
          <w:kern w:val="0"/>
          <w14:ligatures w14:val="none"/>
        </w:rPr>
        <w:t>In the 2023 election, a comparable situation unfolded, with the dominant political parties securing 10 of the 14 seats held by women. As a result, minor parties secured only 4 seats, even though they fielded more female candidates compared to the major parties.</w:t>
      </w:r>
    </w:p>
    <w:p w14:paraId="73A514C0" w14:textId="55376A36" w:rsidR="0070370B" w:rsidRPr="00B61355" w:rsidRDefault="0070370B"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The table also reveals that in State Houses of Assembly across various states, the majority of seats were secured by major political parties, whereas minor parties won only a small </w:t>
      </w:r>
      <w:r w:rsidR="00FA6EEF" w:rsidRPr="00B61355">
        <w:rPr>
          <w:rFonts w:ascii="Times New Roman" w:eastAsia="Times New Roman" w:hAnsi="Times New Roman" w:cs="Times New Roman"/>
          <w:kern w:val="0"/>
          <w14:ligatures w14:val="none"/>
        </w:rPr>
        <w:t>portion</w:t>
      </w:r>
      <w:r w:rsidRPr="00B61355">
        <w:rPr>
          <w:rFonts w:ascii="Times New Roman" w:eastAsia="Times New Roman" w:hAnsi="Times New Roman" w:cs="Times New Roman"/>
          <w:kern w:val="0"/>
          <w14:ligatures w14:val="none"/>
        </w:rPr>
        <w:t xml:space="preserve"> of seats despite fielding more female candidates.</w:t>
      </w:r>
    </w:p>
    <w:p w14:paraId="26C4B6ED" w14:textId="1ED410AB" w:rsidR="00CD2CA9" w:rsidRPr="00B61355" w:rsidRDefault="00145556" w:rsidP="006005C2">
      <w:pPr>
        <w:spacing w:before="100" w:beforeAutospacing="1" w:after="100" w:afterAutospacing="1" w:line="360" w:lineRule="auto"/>
        <w:jc w:val="both"/>
        <w:rPr>
          <w:rFonts w:ascii="Times New Roman" w:eastAsia="Times New Roman" w:hAnsi="Times New Roman" w:cs="Times New Roman"/>
          <w:b/>
          <w:bCs/>
          <w:kern w:val="0"/>
          <w14:ligatures w14:val="none"/>
        </w:rPr>
      </w:pPr>
      <w:r w:rsidRPr="00B61355">
        <w:rPr>
          <w:rFonts w:ascii="Times New Roman" w:eastAsia="Times New Roman" w:hAnsi="Times New Roman" w:cs="Times New Roman"/>
          <w:b/>
          <w:bCs/>
          <w:kern w:val="0"/>
          <w14:ligatures w14:val="none"/>
        </w:rPr>
        <w:t xml:space="preserve">Analysis of </w:t>
      </w:r>
      <w:r w:rsidR="00CD2CA9" w:rsidRPr="00B61355">
        <w:rPr>
          <w:rFonts w:ascii="Times New Roman" w:eastAsia="Times New Roman" w:hAnsi="Times New Roman" w:cs="Times New Roman"/>
          <w:b/>
          <w:bCs/>
          <w:kern w:val="0"/>
          <w14:ligatures w14:val="none"/>
        </w:rPr>
        <w:t xml:space="preserve">Electoral </w:t>
      </w:r>
      <w:r w:rsidR="0070370B" w:rsidRPr="00B61355">
        <w:rPr>
          <w:rFonts w:ascii="Times New Roman" w:eastAsia="Times New Roman" w:hAnsi="Times New Roman" w:cs="Times New Roman"/>
          <w:b/>
          <w:bCs/>
          <w:kern w:val="0"/>
          <w14:ligatures w14:val="none"/>
        </w:rPr>
        <w:t>Performance of Female Candidates</w:t>
      </w:r>
      <w:r w:rsidR="00CD2CA9" w:rsidRPr="00B61355">
        <w:rPr>
          <w:rFonts w:ascii="Times New Roman" w:eastAsia="Times New Roman" w:hAnsi="Times New Roman" w:cs="Times New Roman"/>
          <w:b/>
          <w:bCs/>
          <w:kern w:val="0"/>
          <w14:ligatures w14:val="none"/>
        </w:rPr>
        <w:t xml:space="preserve"> in </w:t>
      </w:r>
      <w:r w:rsidRPr="00B61355">
        <w:rPr>
          <w:rFonts w:ascii="Times New Roman" w:eastAsia="Times New Roman" w:hAnsi="Times New Roman" w:cs="Times New Roman"/>
          <w:b/>
          <w:bCs/>
          <w:kern w:val="0"/>
          <w14:ligatures w14:val="none"/>
        </w:rPr>
        <w:t xml:space="preserve">the </w:t>
      </w:r>
      <w:r w:rsidR="00CD2CA9" w:rsidRPr="00B61355">
        <w:rPr>
          <w:rFonts w:ascii="Times New Roman" w:eastAsia="Times New Roman" w:hAnsi="Times New Roman" w:cs="Times New Roman"/>
          <w:b/>
          <w:bCs/>
          <w:kern w:val="0"/>
          <w14:ligatures w14:val="none"/>
        </w:rPr>
        <w:t>2019 and 2023</w:t>
      </w:r>
      <w:r w:rsidRPr="00B61355">
        <w:rPr>
          <w:rFonts w:ascii="Times New Roman" w:eastAsia="Times New Roman" w:hAnsi="Times New Roman" w:cs="Times New Roman"/>
          <w:b/>
          <w:bCs/>
          <w:kern w:val="0"/>
          <w14:ligatures w14:val="none"/>
        </w:rPr>
        <w:t xml:space="preserve"> </w:t>
      </w:r>
      <w:r w:rsidR="00B51B46" w:rsidRPr="00B61355">
        <w:rPr>
          <w:rFonts w:ascii="Times New Roman" w:eastAsia="Times New Roman" w:hAnsi="Times New Roman" w:cs="Times New Roman"/>
          <w:b/>
          <w:bCs/>
          <w:kern w:val="0"/>
          <w14:ligatures w14:val="none"/>
        </w:rPr>
        <w:t>Elections</w:t>
      </w:r>
    </w:p>
    <w:p w14:paraId="63AA6DA0" w14:textId="305B20C6" w:rsidR="00CD2CA9" w:rsidRPr="00B61355" w:rsidRDefault="00CD2CA9"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 xml:space="preserve">Despite efforts to promote greater female representation, women’s involvement in Nigerian elections continues to be remarkably limited. Female candidates encountered structural and institutional obstacles impacting their electoral outcomes in both the 2019 and 2023 general elections. The prevalence of male politicians, the structure of political parties, and electoral violence persisted as obstacles to women's electoral success (Innocent &amp; </w:t>
      </w:r>
      <w:proofErr w:type="spellStart"/>
      <w:r w:rsidRPr="00B61355">
        <w:rPr>
          <w:rFonts w:ascii="Times New Roman" w:eastAsia="Times New Roman" w:hAnsi="Times New Roman" w:cs="Times New Roman"/>
          <w:kern w:val="0"/>
          <w14:ligatures w14:val="none"/>
        </w:rPr>
        <w:t>Nwaoha</w:t>
      </w:r>
      <w:proofErr w:type="spellEnd"/>
      <w:r w:rsidRPr="00B61355">
        <w:rPr>
          <w:rFonts w:ascii="Times New Roman" w:eastAsia="Times New Roman" w:hAnsi="Times New Roman" w:cs="Times New Roman"/>
          <w:kern w:val="0"/>
          <w14:ligatures w14:val="none"/>
        </w:rPr>
        <w:t xml:space="preserve">, 2014; </w:t>
      </w:r>
      <w:proofErr w:type="spellStart"/>
      <w:r w:rsidRPr="00B61355">
        <w:rPr>
          <w:rFonts w:ascii="Times New Roman" w:eastAsia="Times New Roman" w:hAnsi="Times New Roman" w:cs="Times New Roman"/>
          <w:kern w:val="0"/>
          <w14:ligatures w14:val="none"/>
        </w:rPr>
        <w:t>Tukura</w:t>
      </w:r>
      <w:proofErr w:type="spellEnd"/>
      <w:r w:rsidRPr="00B61355">
        <w:rPr>
          <w:rFonts w:ascii="Times New Roman" w:eastAsia="Times New Roman" w:hAnsi="Times New Roman" w:cs="Times New Roman"/>
          <w:kern w:val="0"/>
          <w14:ligatures w14:val="none"/>
        </w:rPr>
        <w:t xml:space="preserve"> &amp; Suleiman, 2024</w:t>
      </w:r>
      <w:r w:rsidR="00FA6EEF" w:rsidRPr="00B61355">
        <w:rPr>
          <w:rFonts w:ascii="Times New Roman" w:eastAsia="Times New Roman" w:hAnsi="Times New Roman" w:cs="Times New Roman"/>
          <w:kern w:val="0"/>
          <w14:ligatures w14:val="none"/>
        </w:rPr>
        <w:t>; Ugwu, 202</w:t>
      </w:r>
      <w:r w:rsidR="00CB3C4F" w:rsidRPr="00B61355">
        <w:rPr>
          <w:rFonts w:ascii="Times New Roman" w:eastAsia="Times New Roman" w:hAnsi="Times New Roman" w:cs="Times New Roman"/>
          <w:kern w:val="0"/>
          <w14:ligatures w14:val="none"/>
        </w:rPr>
        <w:t>4</w:t>
      </w:r>
      <w:r w:rsidR="00FA6EEF" w:rsidRPr="00B61355">
        <w:rPr>
          <w:rFonts w:ascii="Times New Roman" w:eastAsia="Times New Roman" w:hAnsi="Times New Roman" w:cs="Times New Roman"/>
          <w:kern w:val="0"/>
          <w14:ligatures w14:val="none"/>
        </w:rPr>
        <w:t>; Ugwu &amp; Okoye, 2022</w:t>
      </w:r>
      <w:r w:rsidRPr="00B61355">
        <w:rPr>
          <w:rFonts w:ascii="Times New Roman" w:eastAsia="Times New Roman" w:hAnsi="Times New Roman" w:cs="Times New Roman"/>
          <w:kern w:val="0"/>
          <w14:ligatures w14:val="none"/>
        </w:rPr>
        <w:t>).</w:t>
      </w:r>
    </w:p>
    <w:p w14:paraId="226D529D" w14:textId="2393D18F" w:rsidR="003E6917" w:rsidRPr="00B61355" w:rsidRDefault="00CD2CA9" w:rsidP="006005C2">
      <w:pPr>
        <w:spacing w:before="100" w:beforeAutospacing="1" w:after="100" w:afterAutospacing="1" w:line="360" w:lineRule="auto"/>
        <w:jc w:val="both"/>
        <w:rPr>
          <w:rFonts w:ascii="Times New Roman" w:eastAsia="Times New Roman" w:hAnsi="Times New Roman" w:cs="Times New Roman"/>
          <w:kern w:val="0"/>
          <w14:ligatures w14:val="none"/>
        </w:rPr>
      </w:pPr>
      <w:r w:rsidRPr="00B61355">
        <w:rPr>
          <w:rFonts w:ascii="Times New Roman" w:eastAsia="Times New Roman" w:hAnsi="Times New Roman" w:cs="Times New Roman"/>
          <w:kern w:val="0"/>
          <w14:ligatures w14:val="none"/>
        </w:rPr>
        <w:t>During the 2019 general elections, merely 235 out of 1,558 candidates competing for seats in the National Assembly were women, accounting for 15.1% of the total participants.</w:t>
      </w:r>
      <w:r w:rsidR="0070370B" w:rsidRPr="00B61355">
        <w:rPr>
          <w:rFonts w:ascii="Times New Roman" w:eastAsia="Times New Roman" w:hAnsi="Times New Roman" w:cs="Times New Roman"/>
          <w:kern w:val="0"/>
          <w14:ligatures w14:val="none"/>
        </w:rPr>
        <w:t xml:space="preserve"> </w:t>
      </w:r>
      <w:r w:rsidR="00083B60" w:rsidRPr="00B61355">
        <w:rPr>
          <w:rFonts w:ascii="Times New Roman" w:eastAsia="Times New Roman" w:hAnsi="Times New Roman" w:cs="Times New Roman"/>
          <w:kern w:val="0"/>
          <w14:ligatures w14:val="none"/>
        </w:rPr>
        <w:t xml:space="preserve">Out of 479 seats in the National Legislature, women secured only 19, accounting for roughly 4% (3.97%). In the end, merely 7 women secured positions as senators (6.4%) and 12 as members of the House of Representatives (3.3%), underscoring the considerable lack of female representation in leadership roles. At the level of gubernatorial races, just 4 out of 73 candidates were women. These were only deputy governors, as no woman held the position of governor, highlighting the significant gender imbalance in executive roles. The </w:t>
      </w:r>
      <w:r w:rsidR="00501D66" w:rsidRPr="00B61355">
        <w:rPr>
          <w:rFonts w:ascii="Times New Roman" w:eastAsia="Times New Roman" w:hAnsi="Times New Roman" w:cs="Times New Roman"/>
          <w:kern w:val="0"/>
          <w14:ligatures w14:val="none"/>
        </w:rPr>
        <w:t>poor</w:t>
      </w:r>
      <w:r w:rsidR="00083B60" w:rsidRPr="00B61355">
        <w:rPr>
          <w:rFonts w:ascii="Times New Roman" w:eastAsia="Times New Roman" w:hAnsi="Times New Roman" w:cs="Times New Roman"/>
          <w:kern w:val="0"/>
          <w14:ligatures w14:val="none"/>
        </w:rPr>
        <w:t xml:space="preserve"> electoral results were primarily ascribed to the political party nomination procedures, </w:t>
      </w:r>
      <w:r w:rsidR="00DF5C11" w:rsidRPr="00B61355">
        <w:rPr>
          <w:rFonts w:ascii="Times New Roman" w:eastAsia="Times New Roman" w:hAnsi="Times New Roman" w:cs="Times New Roman"/>
          <w:kern w:val="0"/>
          <w14:ligatures w14:val="none"/>
        </w:rPr>
        <w:t xml:space="preserve">male dominance ideology, </w:t>
      </w:r>
      <w:r w:rsidR="00083B60" w:rsidRPr="00B61355">
        <w:rPr>
          <w:rFonts w:ascii="Times New Roman" w:eastAsia="Times New Roman" w:hAnsi="Times New Roman" w:cs="Times New Roman"/>
          <w:kern w:val="0"/>
          <w14:ligatures w14:val="none"/>
        </w:rPr>
        <w:t xml:space="preserve">limited financial resources, and </w:t>
      </w:r>
      <w:r w:rsidR="00083B60" w:rsidRPr="00B61355">
        <w:rPr>
          <w:rFonts w:ascii="Times New Roman" w:eastAsia="Times New Roman" w:hAnsi="Times New Roman" w:cs="Times New Roman"/>
          <w:kern w:val="0"/>
          <w14:ligatures w14:val="none"/>
        </w:rPr>
        <w:lastRenderedPageBreak/>
        <w:t xml:space="preserve">prejudices among voters </w:t>
      </w:r>
      <w:r w:rsidR="00190D8E" w:rsidRPr="00B61355">
        <w:rPr>
          <w:rFonts w:ascii="Times New Roman" w:eastAsia="Times New Roman" w:hAnsi="Times New Roman" w:cs="Times New Roman"/>
          <w:kern w:val="0"/>
          <w14:ligatures w14:val="none"/>
        </w:rPr>
        <w:t>toward</w:t>
      </w:r>
      <w:r w:rsidR="00083B60" w:rsidRPr="00B61355">
        <w:rPr>
          <w:rFonts w:ascii="Times New Roman" w:eastAsia="Times New Roman" w:hAnsi="Times New Roman" w:cs="Times New Roman"/>
          <w:kern w:val="0"/>
          <w14:ligatures w14:val="none"/>
        </w:rPr>
        <w:t xml:space="preserve"> female leaders (Ugwu &amp; Okoye, 2022; </w:t>
      </w:r>
      <w:proofErr w:type="spellStart"/>
      <w:r w:rsidR="00083B60" w:rsidRPr="00B61355">
        <w:rPr>
          <w:rFonts w:ascii="Times New Roman" w:eastAsia="Times New Roman" w:hAnsi="Times New Roman" w:cs="Times New Roman"/>
          <w:kern w:val="0"/>
          <w14:ligatures w14:val="none"/>
        </w:rPr>
        <w:t>Tukura</w:t>
      </w:r>
      <w:proofErr w:type="spellEnd"/>
      <w:r w:rsidR="00083B60" w:rsidRPr="00B61355">
        <w:rPr>
          <w:rFonts w:ascii="Times New Roman" w:eastAsia="Times New Roman" w:hAnsi="Times New Roman" w:cs="Times New Roman"/>
          <w:kern w:val="0"/>
          <w14:ligatures w14:val="none"/>
        </w:rPr>
        <w:t xml:space="preserve"> &amp; Suleiman, 2024).</w:t>
      </w:r>
    </w:p>
    <w:p w14:paraId="17BF6296" w14:textId="471EADF8" w:rsidR="00171763" w:rsidRPr="00B61355" w:rsidRDefault="00A74B1D" w:rsidP="006005C2">
      <w:pPr>
        <w:spacing w:line="360" w:lineRule="auto"/>
        <w:jc w:val="both"/>
        <w:rPr>
          <w:rFonts w:ascii="Times New Roman" w:hAnsi="Times New Roman" w:cs="Times New Roman"/>
        </w:rPr>
      </w:pPr>
      <w:r w:rsidRPr="00B61355">
        <w:rPr>
          <w:rFonts w:ascii="Times New Roman" w:hAnsi="Times New Roman" w:cs="Times New Roman"/>
        </w:rPr>
        <w:t xml:space="preserve">Female participation decreased in the 2023 elections, despite minor parties promoting more women candidates compared to major parties. In the presidential election, Princess Chichi </w:t>
      </w:r>
      <w:proofErr w:type="spellStart"/>
      <w:r w:rsidRPr="00B61355">
        <w:rPr>
          <w:rFonts w:ascii="Times New Roman" w:hAnsi="Times New Roman" w:cs="Times New Roman"/>
        </w:rPr>
        <w:t>Ojei</w:t>
      </w:r>
      <w:proofErr w:type="spellEnd"/>
      <w:r w:rsidRPr="00B61355">
        <w:rPr>
          <w:rFonts w:ascii="Times New Roman" w:hAnsi="Times New Roman" w:cs="Times New Roman"/>
        </w:rPr>
        <w:t xml:space="preserve"> of the Allied People’s Movement (APM) was the sole female candidate, but she garnered only a minimal share of the votes. There were no female candidates for Vice President, and none of the limited number of female governorship candidates won their races. However, six deputy governorship candidates emerged victorious across various states in the election. Six candidates were selected from the two main parties, with three from APC and three from PDP. In the legislative elections, 92 women ran for Senate positions and 286 for the House of Representatives. However, only 4 women secured Senate seats, making up 3.7%, and 14 were elected to the House of Representatives, accounting for 3.89%. This amounts to a total representation of 3.76% in the National Legislature. Consequently, this signifies a decrease in female representation compared to 2019. This indicates that although minor parties provided strong support for female candidates, it did not result in more women being elected, leaving electoral success out of reach.</w:t>
      </w:r>
    </w:p>
    <w:p w14:paraId="5D0AF958" w14:textId="20E30BBA" w:rsidR="00A74B1D" w:rsidRPr="00B61355" w:rsidRDefault="00A74B1D" w:rsidP="006005C2">
      <w:pPr>
        <w:spacing w:line="360" w:lineRule="auto"/>
        <w:jc w:val="both"/>
        <w:rPr>
          <w:rFonts w:ascii="Times New Roman" w:hAnsi="Times New Roman" w:cs="Times New Roman"/>
        </w:rPr>
      </w:pPr>
      <w:r w:rsidRPr="00B61355">
        <w:rPr>
          <w:rFonts w:ascii="Times New Roman" w:hAnsi="Times New Roman" w:cs="Times New Roman"/>
        </w:rPr>
        <w:t xml:space="preserve">Across state assemblies nationwide, the APC and PDP endorsed 926 candidates out of a total of 1,825 women who contested in the 2019 election. Among them, 41 emerged victorious, while 4 seats were won by smaller parties, resulting in a total of 45 </w:t>
      </w:r>
      <w:r w:rsidR="00B51B46" w:rsidRPr="00B61355">
        <w:rPr>
          <w:rFonts w:ascii="Times New Roman" w:hAnsi="Times New Roman" w:cs="Times New Roman"/>
        </w:rPr>
        <w:t>secured seats</w:t>
      </w:r>
      <w:r w:rsidRPr="00B61355">
        <w:rPr>
          <w:rFonts w:ascii="Times New Roman" w:hAnsi="Times New Roman" w:cs="Times New Roman"/>
        </w:rPr>
        <w:t>. In 2023, among the 1,046 female candidates who participated in the election, only 117 were fielded by APC and PDP. A total of 54 women secured seats in state houses of assembly nationwide, accounting for 5.2%. It is important to highlight that approximately 13 out of the 36 state houses of assembly in the country lacked female legislators. These states comprise Kano, Sokoto, Zamfara, Kebbi, Jigawa, Katsina, and in the North West region; Yobe, Borno, Gombe, and Bauchi in the North East region; Abia and Imo in the South East; and Osun State in the South West. The North West zone had the lowest representation of women in state legislatures at 0.93%, whereas the South-South region recorded the highest female representation at 10.6%.</w:t>
      </w:r>
    </w:p>
    <w:p w14:paraId="2CBEEF25" w14:textId="7A320E25" w:rsidR="0067123D" w:rsidRPr="00B61355" w:rsidRDefault="00A74B1D" w:rsidP="006005C2">
      <w:pPr>
        <w:spacing w:line="360" w:lineRule="auto"/>
        <w:jc w:val="both"/>
        <w:rPr>
          <w:rFonts w:ascii="Times New Roman" w:hAnsi="Times New Roman" w:cs="Times New Roman"/>
        </w:rPr>
      </w:pPr>
      <w:r w:rsidRPr="00B61355">
        <w:rPr>
          <w:rFonts w:ascii="Times New Roman" w:hAnsi="Times New Roman" w:cs="Times New Roman"/>
        </w:rPr>
        <w:t xml:space="preserve">An analysis of female representation in state houses of assembly nationwide shows that the northern region recorded the lowest number of female legislators, with most states in the area having no women in their state legislatures. The southern states demonstrated greater gender sensitivity by endorsing more women in electoral competitions. This suggests that religious beliefs </w:t>
      </w:r>
      <w:r w:rsidRPr="00B61355">
        <w:rPr>
          <w:rFonts w:ascii="Times New Roman" w:hAnsi="Times New Roman" w:cs="Times New Roman"/>
        </w:rPr>
        <w:lastRenderedPageBreak/>
        <w:t xml:space="preserve">and cultural norms continue to </w:t>
      </w:r>
      <w:r w:rsidR="009B4AC3" w:rsidRPr="00B61355">
        <w:rPr>
          <w:rFonts w:ascii="Times New Roman" w:hAnsi="Times New Roman" w:cs="Times New Roman"/>
        </w:rPr>
        <w:t>restrict</w:t>
      </w:r>
      <w:r w:rsidRPr="00B61355">
        <w:rPr>
          <w:rFonts w:ascii="Times New Roman" w:hAnsi="Times New Roman" w:cs="Times New Roman"/>
        </w:rPr>
        <w:t xml:space="preserve"> women's participation, </w:t>
      </w:r>
      <w:r w:rsidR="00D23A32" w:rsidRPr="00B61355">
        <w:rPr>
          <w:rFonts w:ascii="Times New Roman" w:hAnsi="Times New Roman" w:cs="Times New Roman"/>
        </w:rPr>
        <w:t>most especially</w:t>
      </w:r>
      <w:r w:rsidRPr="00B61355">
        <w:rPr>
          <w:rFonts w:ascii="Times New Roman" w:hAnsi="Times New Roman" w:cs="Times New Roman"/>
        </w:rPr>
        <w:t xml:space="preserve"> in the northern region. In contrast to the southern region,</w:t>
      </w:r>
      <w:r w:rsidR="009B4AC3" w:rsidRPr="00B61355">
        <w:rPr>
          <w:rFonts w:ascii="Times New Roman" w:hAnsi="Times New Roman" w:cs="Times New Roman"/>
        </w:rPr>
        <w:t xml:space="preserve"> </w:t>
      </w:r>
      <w:r w:rsidRPr="00B61355">
        <w:rPr>
          <w:rFonts w:ascii="Times New Roman" w:hAnsi="Times New Roman" w:cs="Times New Roman"/>
        </w:rPr>
        <w:t>women enjoy greater visibility</w:t>
      </w:r>
      <w:r w:rsidR="009B4AC3" w:rsidRPr="00B61355">
        <w:rPr>
          <w:rFonts w:ascii="Times New Roman" w:hAnsi="Times New Roman" w:cs="Times New Roman"/>
        </w:rPr>
        <w:t>,</w:t>
      </w:r>
      <w:r w:rsidRPr="00B61355">
        <w:rPr>
          <w:rFonts w:ascii="Times New Roman" w:hAnsi="Times New Roman" w:cs="Times New Roman"/>
        </w:rPr>
        <w:t xml:space="preserve"> </w:t>
      </w:r>
      <w:r w:rsidR="009B4AC3" w:rsidRPr="00B61355">
        <w:rPr>
          <w:rFonts w:ascii="Times New Roman" w:hAnsi="Times New Roman" w:cs="Times New Roman"/>
        </w:rPr>
        <w:t>although</w:t>
      </w:r>
      <w:r w:rsidRPr="00B61355">
        <w:rPr>
          <w:rFonts w:ascii="Times New Roman" w:hAnsi="Times New Roman" w:cs="Times New Roman"/>
        </w:rPr>
        <w:t xml:space="preserve"> </w:t>
      </w:r>
      <w:r w:rsidR="009B4AC3" w:rsidRPr="00B61355">
        <w:rPr>
          <w:rFonts w:ascii="Times New Roman" w:hAnsi="Times New Roman" w:cs="Times New Roman"/>
        </w:rPr>
        <w:t xml:space="preserve">they </w:t>
      </w:r>
      <w:r w:rsidRPr="00B61355">
        <w:rPr>
          <w:rFonts w:ascii="Times New Roman" w:hAnsi="Times New Roman" w:cs="Times New Roman"/>
        </w:rPr>
        <w:t>still have limited voice</w:t>
      </w:r>
      <w:r w:rsidR="009B4AC3" w:rsidRPr="00B61355">
        <w:rPr>
          <w:rFonts w:ascii="Times New Roman" w:hAnsi="Times New Roman" w:cs="Times New Roman"/>
        </w:rPr>
        <w:t>s</w:t>
      </w:r>
      <w:r w:rsidRPr="00B61355">
        <w:rPr>
          <w:rFonts w:ascii="Times New Roman" w:hAnsi="Times New Roman" w:cs="Times New Roman"/>
        </w:rPr>
        <w:t xml:space="preserve"> due to </w:t>
      </w:r>
      <w:r w:rsidR="009B4AC3" w:rsidRPr="00B61355">
        <w:rPr>
          <w:rFonts w:ascii="Times New Roman" w:hAnsi="Times New Roman" w:cs="Times New Roman"/>
        </w:rPr>
        <w:t>patriarchal views</w:t>
      </w:r>
      <w:r w:rsidRPr="00B61355">
        <w:rPr>
          <w:rFonts w:ascii="Times New Roman" w:hAnsi="Times New Roman" w:cs="Times New Roman"/>
        </w:rPr>
        <w:t>.</w:t>
      </w:r>
      <w:r w:rsidR="009B4AC3" w:rsidRPr="00B61355">
        <w:rPr>
          <w:rFonts w:ascii="Times New Roman" w:hAnsi="Times New Roman" w:cs="Times New Roman"/>
        </w:rPr>
        <w:t xml:space="preserve"> While societal norms</w:t>
      </w:r>
      <w:r w:rsidR="006C22BC" w:rsidRPr="00B61355">
        <w:rPr>
          <w:rFonts w:ascii="Times New Roman" w:hAnsi="Times New Roman" w:cs="Times New Roman"/>
        </w:rPr>
        <w:t>, cultural and religious beliefs as well as</w:t>
      </w:r>
      <w:r w:rsidR="009B4AC3" w:rsidRPr="00B61355">
        <w:rPr>
          <w:rFonts w:ascii="Times New Roman" w:hAnsi="Times New Roman" w:cs="Times New Roman"/>
        </w:rPr>
        <w:t xml:space="preserve"> male dominance</w:t>
      </w:r>
      <w:r w:rsidR="006C22BC" w:rsidRPr="00B61355">
        <w:rPr>
          <w:rFonts w:ascii="Times New Roman" w:hAnsi="Times New Roman" w:cs="Times New Roman"/>
        </w:rPr>
        <w:t xml:space="preserve"> </w:t>
      </w:r>
      <w:r w:rsidR="009B4AC3" w:rsidRPr="00B61355">
        <w:rPr>
          <w:rFonts w:ascii="Times New Roman" w:hAnsi="Times New Roman" w:cs="Times New Roman"/>
        </w:rPr>
        <w:t>significantly hindered women's participation in politics, the situation in the North</w:t>
      </w:r>
      <w:r w:rsidR="006C22BC" w:rsidRPr="00B61355">
        <w:rPr>
          <w:rFonts w:ascii="Times New Roman" w:hAnsi="Times New Roman" w:cs="Times New Roman"/>
        </w:rPr>
        <w:t>ern part of the country</w:t>
      </w:r>
      <w:r w:rsidR="009B4AC3" w:rsidRPr="00B61355">
        <w:rPr>
          <w:rFonts w:ascii="Times New Roman" w:hAnsi="Times New Roman" w:cs="Times New Roman"/>
        </w:rPr>
        <w:t xml:space="preserve"> is more worriso</w:t>
      </w:r>
      <w:r w:rsidR="0067123D" w:rsidRPr="00B61355">
        <w:rPr>
          <w:rFonts w:ascii="Times New Roman" w:hAnsi="Times New Roman" w:cs="Times New Roman"/>
        </w:rPr>
        <w:t>me.</w:t>
      </w:r>
    </w:p>
    <w:p w14:paraId="26861388" w14:textId="02BEC3D3" w:rsidR="0067123D" w:rsidRPr="00B61355" w:rsidRDefault="009B4AC3" w:rsidP="006005C2">
      <w:pPr>
        <w:spacing w:line="360" w:lineRule="auto"/>
        <w:jc w:val="both"/>
        <w:rPr>
          <w:rFonts w:ascii="Times New Roman" w:hAnsi="Times New Roman" w:cs="Times New Roman"/>
        </w:rPr>
      </w:pPr>
      <w:r w:rsidRPr="00B61355">
        <w:rPr>
          <w:rFonts w:ascii="Times New Roman" w:hAnsi="Times New Roman" w:cs="Times New Roman"/>
        </w:rPr>
        <w:t>An analysis comparing the two election cycles highlights persistent challenges encountered by female candidates, irrespective of their party affiliation. Leading political parties</w:t>
      </w:r>
      <w:r w:rsidR="006C22BC" w:rsidRPr="00B61355">
        <w:rPr>
          <w:rFonts w:ascii="Times New Roman" w:hAnsi="Times New Roman" w:cs="Times New Roman"/>
        </w:rPr>
        <w:t xml:space="preserve"> </w:t>
      </w:r>
      <w:r w:rsidRPr="00B61355">
        <w:rPr>
          <w:rFonts w:ascii="Times New Roman" w:hAnsi="Times New Roman" w:cs="Times New Roman"/>
        </w:rPr>
        <w:t>APC and PDP nominated fewer women for both highly competitive and less challenging positions.</w:t>
      </w:r>
      <w:r w:rsidR="0067123D" w:rsidRPr="00B61355">
        <w:rPr>
          <w:rFonts w:ascii="Times New Roman" w:hAnsi="Times New Roman" w:cs="Times New Roman"/>
        </w:rPr>
        <w:t xml:space="preserve"> Conversely, smaller parties showed greater willingness to nominate female candidates; however, their lack of political clout, financial backing, and grassroots support hindered these candidates' chances of electoral success (Brannon, 2023). This trend further </w:t>
      </w:r>
      <w:r w:rsidR="00B51B46" w:rsidRPr="00B61355">
        <w:rPr>
          <w:rFonts w:ascii="Times New Roman" w:hAnsi="Times New Roman" w:cs="Times New Roman"/>
        </w:rPr>
        <w:t>engrains</w:t>
      </w:r>
      <w:r w:rsidR="0067123D" w:rsidRPr="00B61355">
        <w:rPr>
          <w:rFonts w:ascii="Times New Roman" w:hAnsi="Times New Roman" w:cs="Times New Roman"/>
        </w:rPr>
        <w:t xml:space="preserve"> the systemic challenges and disadvantages women encounter in Nigeria's political framework.</w:t>
      </w:r>
    </w:p>
    <w:p w14:paraId="0C1D6662" w14:textId="5BFA9D21" w:rsidR="005629E1" w:rsidRPr="00B61355" w:rsidRDefault="0067123D" w:rsidP="006005C2">
      <w:pPr>
        <w:spacing w:line="360" w:lineRule="auto"/>
        <w:jc w:val="both"/>
        <w:rPr>
          <w:rFonts w:ascii="Times New Roman" w:hAnsi="Times New Roman" w:cs="Times New Roman"/>
        </w:rPr>
      </w:pPr>
      <w:r w:rsidRPr="00B61355">
        <w:rPr>
          <w:rFonts w:ascii="Times New Roman" w:hAnsi="Times New Roman" w:cs="Times New Roman"/>
        </w:rPr>
        <w:t>Outside of party frameworks, the broader political climate in both 2019 and 2023 was unfavorable toward female candidates.</w:t>
      </w:r>
      <w:r w:rsidR="005629E1" w:rsidRPr="00B61355">
        <w:rPr>
          <w:rFonts w:ascii="Times New Roman" w:hAnsi="Times New Roman" w:cs="Times New Roman"/>
        </w:rPr>
        <w:t xml:space="preserve"> Women were disproportionately impacted by electoral violence, intimidation, and vote-buying, hindering their ability to secure a greater number of seats (Atim et al., 2023; </w:t>
      </w:r>
      <w:r w:rsidR="001F6C8A" w:rsidRPr="00B61355">
        <w:rPr>
          <w:rFonts w:ascii="Times New Roman" w:hAnsi="Times New Roman" w:cs="Times New Roman"/>
        </w:rPr>
        <w:t xml:space="preserve">Ugwu, 2023; </w:t>
      </w:r>
      <w:r w:rsidR="005629E1" w:rsidRPr="00B61355">
        <w:rPr>
          <w:rFonts w:ascii="Times New Roman" w:hAnsi="Times New Roman" w:cs="Times New Roman"/>
        </w:rPr>
        <w:t>Mbah et al., 2020). Furthermore, conventional gender roles and societal views on female leadership continued to influence voter choices, as a significant number of Nigerians still perceive politics as a domain primarily led by men (Adamu, 2023; Egwu, 2020). Although there were efforts to promote gender inclusivity, these cultural and institutional obstacles remained present throughout both election cycles. If these systemic challenges are not adequately addressed, the electoral prospects for women in Nigeria will continue to be constrained, despite growing advocacy for gender inclusion.</w:t>
      </w:r>
    </w:p>
    <w:p w14:paraId="4CC45973" w14:textId="41CDA192" w:rsidR="00BA197F" w:rsidRPr="00B61355" w:rsidRDefault="005629E1" w:rsidP="006005C2">
      <w:pPr>
        <w:spacing w:line="360" w:lineRule="auto"/>
        <w:jc w:val="both"/>
        <w:rPr>
          <w:rFonts w:ascii="Times New Roman" w:hAnsi="Times New Roman" w:cs="Times New Roman"/>
          <w:b/>
          <w:bCs/>
        </w:rPr>
      </w:pPr>
      <w:r w:rsidRPr="00B61355">
        <w:rPr>
          <w:rFonts w:ascii="Times New Roman" w:hAnsi="Times New Roman" w:cs="Times New Roman"/>
          <w:b/>
          <w:bCs/>
        </w:rPr>
        <w:t>Barriers to Women's Electoral Success</w:t>
      </w:r>
      <w:r w:rsidR="00BA197F" w:rsidRPr="00B61355">
        <w:rPr>
          <w:rFonts w:ascii="Times New Roman" w:hAnsi="Times New Roman" w:cs="Times New Roman"/>
          <w:b/>
          <w:bCs/>
        </w:rPr>
        <w:t xml:space="preserve"> in Nigeria</w:t>
      </w:r>
    </w:p>
    <w:p w14:paraId="1E9271A2" w14:textId="1EA43B17" w:rsidR="005629E1" w:rsidRPr="00B61355" w:rsidRDefault="005C0941" w:rsidP="006005C2">
      <w:pPr>
        <w:spacing w:line="360" w:lineRule="auto"/>
        <w:jc w:val="both"/>
        <w:rPr>
          <w:rFonts w:ascii="Times New Roman" w:hAnsi="Times New Roman" w:cs="Times New Roman"/>
        </w:rPr>
      </w:pPr>
      <w:r w:rsidRPr="00B61355">
        <w:rPr>
          <w:rFonts w:ascii="Times New Roman" w:hAnsi="Times New Roman" w:cs="Times New Roman"/>
        </w:rPr>
        <w:t xml:space="preserve">In addition to the </w:t>
      </w:r>
      <w:r w:rsidR="006C71FF" w:rsidRPr="00B61355">
        <w:rPr>
          <w:rFonts w:ascii="Times New Roman" w:hAnsi="Times New Roman" w:cs="Times New Roman"/>
        </w:rPr>
        <w:t>aforementioned</w:t>
      </w:r>
      <w:r w:rsidRPr="00B61355">
        <w:rPr>
          <w:rFonts w:ascii="Times New Roman" w:hAnsi="Times New Roman" w:cs="Times New Roman"/>
        </w:rPr>
        <w:t xml:space="preserve"> challenges encountered by women in electoral </w:t>
      </w:r>
      <w:r w:rsidR="00190D8E" w:rsidRPr="00B61355">
        <w:rPr>
          <w:rFonts w:ascii="Times New Roman" w:hAnsi="Times New Roman" w:cs="Times New Roman"/>
        </w:rPr>
        <w:t>contests</w:t>
      </w:r>
      <w:r w:rsidRPr="00B61355">
        <w:rPr>
          <w:rFonts w:ascii="Times New Roman" w:hAnsi="Times New Roman" w:cs="Times New Roman"/>
        </w:rPr>
        <w:t>, w</w:t>
      </w:r>
      <w:r w:rsidR="005629E1" w:rsidRPr="00B61355">
        <w:rPr>
          <w:rFonts w:ascii="Times New Roman" w:hAnsi="Times New Roman" w:cs="Times New Roman"/>
        </w:rPr>
        <w:t xml:space="preserve">omen’s political opportunities are also shaped by the internal structures of both major and minor political parties beyond the nomination process. In major political parties, influential male elites frequently dominate decision-making, including the selection of candidates and the planning of campaign strategies. Women in these political parties often encounter unofficial obstacles, including gender prejudice, in securing campaign funding and attaining leadership roles within the party. Although steps like lowering nomination fees for female candidates and allocating leadership roles within </w:t>
      </w:r>
      <w:r w:rsidR="005629E1" w:rsidRPr="00B61355">
        <w:rPr>
          <w:rFonts w:ascii="Times New Roman" w:hAnsi="Times New Roman" w:cs="Times New Roman"/>
        </w:rPr>
        <w:lastRenderedPageBreak/>
        <w:t>parties have been taken to encourage women’s inclusion, these initiatives have not substantially increased their likelihood of obtaining competitive party nominations (Morgan &amp; Hinojosa, 2018; Roza, 2010).</w:t>
      </w:r>
    </w:p>
    <w:p w14:paraId="4FBC8B64" w14:textId="18E9C0CE" w:rsidR="008A7E95" w:rsidRPr="00B61355" w:rsidRDefault="005629E1" w:rsidP="006005C2">
      <w:pPr>
        <w:spacing w:line="360" w:lineRule="auto"/>
        <w:jc w:val="both"/>
        <w:rPr>
          <w:rFonts w:ascii="Times New Roman" w:hAnsi="Times New Roman" w:cs="Times New Roman"/>
        </w:rPr>
      </w:pPr>
      <w:r w:rsidRPr="00B61355">
        <w:rPr>
          <w:rFonts w:ascii="Times New Roman" w:hAnsi="Times New Roman" w:cs="Times New Roman"/>
        </w:rPr>
        <w:t>In contrast, smaller parties often portray themselves as more welcoming and open to supporting female candidates. Certain political parties have adopted policies promoting female involvement, including gender quotas for leadership roles and guaranteed candidacies for women in specific elections.</w:t>
      </w:r>
      <w:r w:rsidR="008A7E95" w:rsidRPr="00B61355">
        <w:rPr>
          <w:rFonts w:ascii="Times New Roman" w:hAnsi="Times New Roman" w:cs="Times New Roman"/>
        </w:rPr>
        <w:t xml:space="preserve"> Nevertheless, their structural shortcomings, including insufficient funding, weak national reach, and restricted voter appeal, hinder their capacity to transform gender inclusivity into electoral victories (Hoodfar &amp; </w:t>
      </w:r>
      <w:proofErr w:type="spellStart"/>
      <w:r w:rsidR="008A7E95" w:rsidRPr="00B61355">
        <w:rPr>
          <w:rFonts w:ascii="Times New Roman" w:hAnsi="Times New Roman" w:cs="Times New Roman"/>
        </w:rPr>
        <w:t>Tajali</w:t>
      </w:r>
      <w:proofErr w:type="spellEnd"/>
      <w:r w:rsidR="008A7E95" w:rsidRPr="00B61355">
        <w:rPr>
          <w:rFonts w:ascii="Times New Roman" w:hAnsi="Times New Roman" w:cs="Times New Roman"/>
        </w:rPr>
        <w:t>, 2011). Female candidates in smaller parties often participate in symbolic campaigns with minimal likelihood of success.</w:t>
      </w:r>
    </w:p>
    <w:p w14:paraId="1CEBCE14" w14:textId="57DF08E7" w:rsidR="008A7E95" w:rsidRPr="00B61355" w:rsidRDefault="008A7E95" w:rsidP="006005C2">
      <w:pPr>
        <w:spacing w:line="360" w:lineRule="auto"/>
        <w:jc w:val="both"/>
        <w:rPr>
          <w:rFonts w:ascii="Times New Roman" w:hAnsi="Times New Roman" w:cs="Times New Roman"/>
        </w:rPr>
      </w:pPr>
      <w:r w:rsidRPr="00B61355">
        <w:rPr>
          <w:rFonts w:ascii="Times New Roman" w:hAnsi="Times New Roman" w:cs="Times New Roman"/>
        </w:rPr>
        <w:t xml:space="preserve">An additional significant challenge lies in how the public perceives political feasibility. In Nigeria, voters often support major parties due to their perceived competence in winning elections and governing efficiently. Women representing minor parties frequently face challenges in gaining support, as voters often perceive these parties as incapable of competing with the dominance of major parties. This creates a self-perpetuating cycle in which women seeking party nominations are more likely to be endorsed by smaller parties, yet their affiliation with these parties </w:t>
      </w:r>
      <w:r w:rsidR="007500F9" w:rsidRPr="00B61355">
        <w:rPr>
          <w:rFonts w:ascii="Times New Roman" w:hAnsi="Times New Roman" w:cs="Times New Roman"/>
        </w:rPr>
        <w:t>reduces</w:t>
      </w:r>
      <w:r w:rsidRPr="00B61355">
        <w:rPr>
          <w:rFonts w:ascii="Times New Roman" w:hAnsi="Times New Roman" w:cs="Times New Roman"/>
        </w:rPr>
        <w:t xml:space="preserve"> their prospects of winning elections.</w:t>
      </w:r>
    </w:p>
    <w:p w14:paraId="3E22C851" w14:textId="1D4D9B8D" w:rsidR="00171763" w:rsidRPr="00B61355" w:rsidRDefault="008A7E95" w:rsidP="006005C2">
      <w:pPr>
        <w:spacing w:line="360" w:lineRule="auto"/>
        <w:jc w:val="both"/>
        <w:rPr>
          <w:rFonts w:ascii="Times New Roman" w:hAnsi="Times New Roman" w:cs="Times New Roman"/>
        </w:rPr>
      </w:pPr>
      <w:r w:rsidRPr="00B61355">
        <w:rPr>
          <w:rFonts w:ascii="Times New Roman" w:hAnsi="Times New Roman" w:cs="Times New Roman"/>
        </w:rPr>
        <w:t>Enhancing women's political representation in Nigeria requires intensified internal reforms within major political parties, greater financial backing for female candidates, and the implementation of legal measures to enforce gender quotas. If such measures are not implemented, the disparity between party influence and women’s success in elections will endure, perpetuating the disadvantage faced by female politicians.</w:t>
      </w:r>
    </w:p>
    <w:p w14:paraId="6E9409EF" w14:textId="6FBA3827" w:rsidR="008A7E95" w:rsidRPr="00B61355" w:rsidRDefault="008A7E95" w:rsidP="006005C2">
      <w:pPr>
        <w:spacing w:line="360" w:lineRule="auto"/>
        <w:jc w:val="both"/>
        <w:rPr>
          <w:rFonts w:ascii="Times New Roman" w:hAnsi="Times New Roman" w:cs="Times New Roman"/>
          <w:b/>
          <w:bCs/>
        </w:rPr>
      </w:pPr>
      <w:r w:rsidRPr="00B61355">
        <w:rPr>
          <w:rFonts w:ascii="Times New Roman" w:hAnsi="Times New Roman" w:cs="Times New Roman"/>
          <w:b/>
          <w:bCs/>
        </w:rPr>
        <w:t>Strategies and Policy Measures to Boost Women's Electoral Participation</w:t>
      </w:r>
      <w:r w:rsidR="00176275" w:rsidRPr="00B61355">
        <w:rPr>
          <w:rFonts w:ascii="Times New Roman" w:hAnsi="Times New Roman" w:cs="Times New Roman"/>
          <w:b/>
          <w:bCs/>
        </w:rPr>
        <w:t xml:space="preserve"> and Victory</w:t>
      </w:r>
    </w:p>
    <w:p w14:paraId="18338643" w14:textId="4D8E0812" w:rsidR="008A7E95" w:rsidRPr="00B61355" w:rsidRDefault="008A7E95" w:rsidP="006005C2">
      <w:pPr>
        <w:spacing w:line="360" w:lineRule="auto"/>
        <w:jc w:val="both"/>
        <w:rPr>
          <w:rFonts w:ascii="Times New Roman" w:hAnsi="Times New Roman" w:cs="Times New Roman"/>
        </w:rPr>
      </w:pPr>
      <w:r w:rsidRPr="00B61355">
        <w:rPr>
          <w:rFonts w:ascii="Times New Roman" w:hAnsi="Times New Roman" w:cs="Times New Roman"/>
        </w:rPr>
        <w:t>Although there is a growing global movement toward gender inclusivity in politics</w:t>
      </w:r>
      <w:r w:rsidR="00A61FD0" w:rsidRPr="00B61355">
        <w:rPr>
          <w:rFonts w:ascii="Times New Roman" w:hAnsi="Times New Roman" w:cs="Times New Roman"/>
        </w:rPr>
        <w:t xml:space="preserve">, Nigerian women </w:t>
      </w:r>
      <w:r w:rsidRPr="00B61355">
        <w:rPr>
          <w:rFonts w:ascii="Times New Roman" w:hAnsi="Times New Roman" w:cs="Times New Roman"/>
        </w:rPr>
        <w:t>still encounter numerous obstacles,</w:t>
      </w:r>
      <w:r w:rsidR="00A61FD0" w:rsidRPr="00B61355">
        <w:rPr>
          <w:rFonts w:ascii="Times New Roman" w:hAnsi="Times New Roman" w:cs="Times New Roman"/>
        </w:rPr>
        <w:t xml:space="preserve"> </w:t>
      </w:r>
      <w:r w:rsidRPr="00B61355">
        <w:rPr>
          <w:rFonts w:ascii="Times New Roman" w:hAnsi="Times New Roman" w:cs="Times New Roman"/>
        </w:rPr>
        <w:t>both within political parties and</w:t>
      </w:r>
      <w:r w:rsidR="00845E1E" w:rsidRPr="00B61355">
        <w:rPr>
          <w:rFonts w:ascii="Times New Roman" w:hAnsi="Times New Roman" w:cs="Times New Roman"/>
        </w:rPr>
        <w:t xml:space="preserve"> the</w:t>
      </w:r>
      <w:r w:rsidR="00A61FD0" w:rsidRPr="00B61355">
        <w:rPr>
          <w:rFonts w:ascii="Times New Roman" w:hAnsi="Times New Roman" w:cs="Times New Roman"/>
        </w:rPr>
        <w:t xml:space="preserve"> larger</w:t>
      </w:r>
      <w:r w:rsidRPr="00B61355">
        <w:rPr>
          <w:rFonts w:ascii="Times New Roman" w:hAnsi="Times New Roman" w:cs="Times New Roman"/>
        </w:rPr>
        <w:t xml:space="preserve"> society</w:t>
      </w:r>
      <w:r w:rsidR="00A61FD0" w:rsidRPr="00B61355">
        <w:rPr>
          <w:rFonts w:ascii="Times New Roman" w:hAnsi="Times New Roman" w:cs="Times New Roman"/>
        </w:rPr>
        <w:t xml:space="preserve">, </w:t>
      </w:r>
      <w:r w:rsidRPr="00B61355">
        <w:rPr>
          <w:rFonts w:ascii="Times New Roman" w:hAnsi="Times New Roman" w:cs="Times New Roman"/>
        </w:rPr>
        <w:t xml:space="preserve">that restrict their full involvement in electoral activities. Despite earlier proposals of various policy interventions and strategic measures to boost their participation, implementation gaps </w:t>
      </w:r>
      <w:r w:rsidR="00EA2914" w:rsidRPr="00B61355">
        <w:rPr>
          <w:rFonts w:ascii="Times New Roman" w:hAnsi="Times New Roman" w:cs="Times New Roman"/>
        </w:rPr>
        <w:t xml:space="preserve">persist and </w:t>
      </w:r>
      <w:r w:rsidR="00A61FD0" w:rsidRPr="00B61355">
        <w:rPr>
          <w:rFonts w:ascii="Times New Roman" w:hAnsi="Times New Roman" w:cs="Times New Roman"/>
        </w:rPr>
        <w:t>continue</w:t>
      </w:r>
      <w:r w:rsidR="00EA2914" w:rsidRPr="00B61355">
        <w:rPr>
          <w:rFonts w:ascii="Times New Roman" w:hAnsi="Times New Roman" w:cs="Times New Roman"/>
        </w:rPr>
        <w:t xml:space="preserve"> to undermine women’s political progress</w:t>
      </w:r>
      <w:r w:rsidRPr="00B61355">
        <w:rPr>
          <w:rFonts w:ascii="Times New Roman" w:hAnsi="Times New Roman" w:cs="Times New Roman"/>
        </w:rPr>
        <w:t xml:space="preserve">. Nevertheless, stronger and more tangible measures are needed to guarantee women's active involvement in Nigeria's democratic processes. </w:t>
      </w:r>
      <w:r w:rsidRPr="00B61355">
        <w:rPr>
          <w:rFonts w:ascii="Times New Roman" w:hAnsi="Times New Roman" w:cs="Times New Roman"/>
        </w:rPr>
        <w:lastRenderedPageBreak/>
        <w:t xml:space="preserve">This </w:t>
      </w:r>
      <w:r w:rsidR="00EA2914" w:rsidRPr="00B61355">
        <w:rPr>
          <w:rFonts w:ascii="Times New Roman" w:hAnsi="Times New Roman" w:cs="Times New Roman"/>
        </w:rPr>
        <w:t>research</w:t>
      </w:r>
      <w:r w:rsidRPr="00B61355">
        <w:rPr>
          <w:rFonts w:ascii="Times New Roman" w:hAnsi="Times New Roman" w:cs="Times New Roman"/>
        </w:rPr>
        <w:t xml:space="preserve"> highlights the renewed focus on implementing these strategies to improve women's participation in elections and representation in governance.</w:t>
      </w:r>
    </w:p>
    <w:p w14:paraId="1D3675DF" w14:textId="77777777" w:rsidR="00461B52" w:rsidRPr="00B61355" w:rsidRDefault="00461B52"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1. </w:t>
      </w:r>
      <w:r w:rsidRPr="00B61355">
        <w:rPr>
          <w:rFonts w:ascii="Times New Roman" w:hAnsi="Times New Roman" w:cs="Times New Roman"/>
          <w:i/>
          <w:iCs/>
        </w:rPr>
        <w:t>Reforms in Legal and Institutional Frameworks</w:t>
      </w:r>
    </w:p>
    <w:p w14:paraId="59482102" w14:textId="6A5C197B" w:rsidR="00171763" w:rsidRPr="00B61355" w:rsidRDefault="00461B52" w:rsidP="006005C2">
      <w:pPr>
        <w:spacing w:line="360" w:lineRule="auto"/>
        <w:jc w:val="both"/>
        <w:rPr>
          <w:rFonts w:ascii="Times New Roman" w:hAnsi="Times New Roman" w:cs="Times New Roman"/>
        </w:rPr>
      </w:pPr>
      <w:r w:rsidRPr="00B61355">
        <w:rPr>
          <w:rFonts w:ascii="Times New Roman" w:hAnsi="Times New Roman" w:cs="Times New Roman"/>
        </w:rPr>
        <w:t xml:space="preserve">Constitutional and electoral reforms are among the most impactful methods to enhance women's political participation. Implementing mandatory gender quotas and </w:t>
      </w:r>
      <w:r w:rsidR="00EA2914" w:rsidRPr="00B61355">
        <w:rPr>
          <w:rFonts w:ascii="Times New Roman" w:hAnsi="Times New Roman" w:cs="Times New Roman"/>
        </w:rPr>
        <w:t>reserved</w:t>
      </w:r>
      <w:r w:rsidRPr="00B61355">
        <w:rPr>
          <w:rFonts w:ascii="Times New Roman" w:hAnsi="Times New Roman" w:cs="Times New Roman"/>
        </w:rPr>
        <w:t xml:space="preserve"> seats, </w:t>
      </w:r>
      <w:r w:rsidR="00EA2914" w:rsidRPr="00B61355">
        <w:rPr>
          <w:rFonts w:ascii="Times New Roman" w:hAnsi="Times New Roman" w:cs="Times New Roman"/>
        </w:rPr>
        <w:t>likened</w:t>
      </w:r>
      <w:r w:rsidRPr="00B61355">
        <w:rPr>
          <w:rFonts w:ascii="Times New Roman" w:hAnsi="Times New Roman" w:cs="Times New Roman"/>
        </w:rPr>
        <w:t xml:space="preserve"> to those in Rwanda and Senegal, can greatly enhance women's representation. In Nigeria, various gender-related bills, including the Gender and Equal Opportunities Bill, have been introduced but encountered opposition in the National Assembly. Should these reforms pass, they could require political parties to nominate a minimum proportion of female candidates for elections and guarantee fair gender representation in appointed </w:t>
      </w:r>
      <w:r w:rsidR="0060542A" w:rsidRPr="00B61355">
        <w:rPr>
          <w:rFonts w:ascii="Times New Roman" w:hAnsi="Times New Roman" w:cs="Times New Roman"/>
        </w:rPr>
        <w:t>positions</w:t>
      </w:r>
      <w:r w:rsidRPr="00B61355">
        <w:rPr>
          <w:rFonts w:ascii="Times New Roman" w:hAnsi="Times New Roman" w:cs="Times New Roman"/>
        </w:rPr>
        <w:t>.</w:t>
      </w:r>
    </w:p>
    <w:p w14:paraId="3DA5C5FE" w14:textId="77777777" w:rsidR="00461B52" w:rsidRPr="00B61355" w:rsidRDefault="00461B52"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2. </w:t>
      </w:r>
      <w:r w:rsidRPr="00B61355">
        <w:rPr>
          <w:rFonts w:ascii="Times New Roman" w:hAnsi="Times New Roman" w:cs="Times New Roman"/>
          <w:i/>
          <w:iCs/>
        </w:rPr>
        <w:t>Gender Quotas and Political Party Reforms</w:t>
      </w:r>
    </w:p>
    <w:p w14:paraId="777EB877" w14:textId="1BA97A97" w:rsidR="00461B52" w:rsidRPr="00B61355" w:rsidRDefault="00461B52" w:rsidP="006005C2">
      <w:pPr>
        <w:spacing w:line="360" w:lineRule="auto"/>
        <w:jc w:val="both"/>
        <w:rPr>
          <w:rFonts w:ascii="Times New Roman" w:hAnsi="Times New Roman" w:cs="Times New Roman"/>
        </w:rPr>
      </w:pPr>
      <w:r w:rsidRPr="00B61355">
        <w:rPr>
          <w:rFonts w:ascii="Times New Roman" w:hAnsi="Times New Roman" w:cs="Times New Roman"/>
        </w:rPr>
        <w:t>Political parties act as the main entry point for electoral participation, making their internal frameworks essential for shaping female representation. Political parties must be mandated by law to implement internal gender policies, such as allocating reserved leadership positions for women and substantially reducing or waiving nomination fees for female candidates. Numerous women face financial challenges in vying for party tickets, and tackling this problem would help establish a fairer competition. Moreover, party constitutions should include affirmative action measures to guarantee equal opportunities for women in nomination processes.</w:t>
      </w:r>
    </w:p>
    <w:p w14:paraId="7E2DD469"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3. </w:t>
      </w:r>
      <w:r w:rsidRPr="00B61355">
        <w:rPr>
          <w:rFonts w:ascii="Times New Roman" w:hAnsi="Times New Roman" w:cs="Times New Roman"/>
          <w:i/>
          <w:iCs/>
        </w:rPr>
        <w:t>Economic and Financial Assistance for Women Candidates</w:t>
      </w:r>
    </w:p>
    <w:p w14:paraId="7942BC0B" w14:textId="0D81C6E8"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 xml:space="preserve">A significant obstacle to women's success in elections in Nigeria is the expensive nature of campaigning. Money's impact on Nigerian politics disproportionately hinders women, who typically have less financial access than men. Creating dedicated funding mechanisms, like a government-supported Women’s Political Empowerment Fund, can offer financial support to women candidates. Moreover, collaborating with private sector entities, civil society organizations, and international donors can </w:t>
      </w:r>
      <w:r w:rsidR="009E5EAF" w:rsidRPr="00B61355">
        <w:rPr>
          <w:rFonts w:ascii="Times New Roman" w:hAnsi="Times New Roman" w:cs="Times New Roman"/>
        </w:rPr>
        <w:t>strengthen</w:t>
      </w:r>
      <w:r w:rsidRPr="00B61355">
        <w:rPr>
          <w:rFonts w:ascii="Times New Roman" w:hAnsi="Times New Roman" w:cs="Times New Roman"/>
        </w:rPr>
        <w:t xml:space="preserve"> women’s campaigns and capacity-building efforts.</w:t>
      </w:r>
    </w:p>
    <w:p w14:paraId="5266AC0C"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4. </w:t>
      </w:r>
      <w:r w:rsidRPr="00B61355">
        <w:rPr>
          <w:rFonts w:ascii="Times New Roman" w:hAnsi="Times New Roman" w:cs="Times New Roman"/>
          <w:i/>
          <w:iCs/>
        </w:rPr>
        <w:t>Campaigns for Voter Education and Advocacy</w:t>
      </w:r>
    </w:p>
    <w:p w14:paraId="3D5F37C2" w14:textId="77777777" w:rsidR="009463F2"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lastRenderedPageBreak/>
        <w:t xml:space="preserve">Public perceptions of women in leadership roles continue to influence voting patterns, frequently disadvantaging female candidates. A significant number of Nigerians continue to see politics as a male-centric arena, which deters women from running for office and restricts their chances of being elected. Nationwide campaigns for voter education and awareness </w:t>
      </w:r>
      <w:r w:rsidR="009E5EAF" w:rsidRPr="00B61355">
        <w:rPr>
          <w:rFonts w:ascii="Times New Roman" w:hAnsi="Times New Roman" w:cs="Times New Roman"/>
        </w:rPr>
        <w:t xml:space="preserve">carried out </w:t>
      </w:r>
      <w:r w:rsidRPr="00B61355">
        <w:rPr>
          <w:rFonts w:ascii="Times New Roman" w:hAnsi="Times New Roman" w:cs="Times New Roman"/>
        </w:rPr>
        <w:t xml:space="preserve">by INEC, </w:t>
      </w:r>
      <w:r w:rsidR="009E5EAF" w:rsidRPr="00B61355">
        <w:rPr>
          <w:rFonts w:ascii="Times New Roman" w:hAnsi="Times New Roman" w:cs="Times New Roman"/>
        </w:rPr>
        <w:t xml:space="preserve">National Orientation Agency (NOA), political parties, </w:t>
      </w:r>
      <w:r w:rsidRPr="00B61355">
        <w:rPr>
          <w:rFonts w:ascii="Times New Roman" w:hAnsi="Times New Roman" w:cs="Times New Roman"/>
        </w:rPr>
        <w:t>civil society organizations (CSOs), and women's advocacy groups</w:t>
      </w:r>
      <w:r w:rsidR="009E5EAF" w:rsidRPr="00B61355">
        <w:rPr>
          <w:rFonts w:ascii="Times New Roman" w:hAnsi="Times New Roman" w:cs="Times New Roman"/>
        </w:rPr>
        <w:t xml:space="preserve"> at different levels and periods</w:t>
      </w:r>
      <w:r w:rsidRPr="00B61355">
        <w:rPr>
          <w:rFonts w:ascii="Times New Roman" w:hAnsi="Times New Roman" w:cs="Times New Roman"/>
        </w:rPr>
        <w:t xml:space="preserve">, have the potential to change these perceptions. </w:t>
      </w:r>
    </w:p>
    <w:p w14:paraId="23F825E1" w14:textId="37511A00"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5. </w:t>
      </w:r>
      <w:r w:rsidRPr="00B61355">
        <w:rPr>
          <w:rFonts w:ascii="Times New Roman" w:hAnsi="Times New Roman" w:cs="Times New Roman"/>
          <w:i/>
          <w:iCs/>
        </w:rPr>
        <w:t>Safeguarding Against Electoral Violence and Coercion</w:t>
      </w:r>
    </w:p>
    <w:p w14:paraId="778C6026" w14:textId="64E0C0F7"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 xml:space="preserve">Harassment, intimidation, and electoral violence often hinder Nigerian women from actively participating in politics and elections. Numerous female candidates and their supporters have faced threats, attacks, and voter suppression strategies, hindering their ability to campaign successfully. Enhanced legal </w:t>
      </w:r>
      <w:r w:rsidR="003F20F1" w:rsidRPr="00B61355">
        <w:rPr>
          <w:rFonts w:ascii="Times New Roman" w:hAnsi="Times New Roman" w:cs="Times New Roman"/>
        </w:rPr>
        <w:t>protection</w:t>
      </w:r>
      <w:r w:rsidRPr="00B61355">
        <w:rPr>
          <w:rFonts w:ascii="Times New Roman" w:hAnsi="Times New Roman" w:cs="Times New Roman"/>
        </w:rPr>
        <w:t>, stricter enforcement of electoral laws, and improved security measures must be established to protect female candidates throughout the electoral process</w:t>
      </w:r>
      <w:r w:rsidR="00A643A6" w:rsidRPr="00B61355">
        <w:rPr>
          <w:rFonts w:ascii="Times New Roman" w:hAnsi="Times New Roman" w:cs="Times New Roman"/>
        </w:rPr>
        <w:t xml:space="preserve"> </w:t>
      </w:r>
      <w:r w:rsidRPr="00B61355">
        <w:rPr>
          <w:rFonts w:ascii="Times New Roman" w:hAnsi="Times New Roman" w:cs="Times New Roman"/>
        </w:rPr>
        <w:t>before, during, and after elections. Dedicated gender desks in security agencies can play a role in combating gender-based violence in politics.</w:t>
      </w:r>
    </w:p>
    <w:p w14:paraId="29B5D354"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6. </w:t>
      </w:r>
      <w:r w:rsidRPr="00B61355">
        <w:rPr>
          <w:rFonts w:ascii="Times New Roman" w:hAnsi="Times New Roman" w:cs="Times New Roman"/>
          <w:i/>
          <w:iCs/>
        </w:rPr>
        <w:t>Leadership Development and Capacity Enhancement</w:t>
      </w:r>
    </w:p>
    <w:p w14:paraId="43B70E81" w14:textId="30C36FFB"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Numerous women aiming for political roles often lack essential experience in leadership, skills in political strategy, and knowledge of campaign management. Creating training programs, mentorship opportunities, and leadership academies specifically designed for women can better prepare them for political roles. Initiatives led by civil society groups, political parties, and international organizations can provide women with training in public speaking, policy advocacy, and election strategies.</w:t>
      </w:r>
      <w:r w:rsidR="009463F2" w:rsidRPr="00B61355">
        <w:rPr>
          <w:rFonts w:ascii="Times New Roman" w:hAnsi="Times New Roman" w:cs="Times New Roman"/>
        </w:rPr>
        <w:t xml:space="preserve"> Highlighting the achievements of female politicians and fostering grassroots movements can help confront gender biases and inspire greater female participation in politics.</w:t>
      </w:r>
    </w:p>
    <w:p w14:paraId="6A325B35"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7. </w:t>
      </w:r>
      <w:r w:rsidRPr="00B61355">
        <w:rPr>
          <w:rFonts w:ascii="Times New Roman" w:hAnsi="Times New Roman" w:cs="Times New Roman"/>
          <w:i/>
          <w:iCs/>
        </w:rPr>
        <w:t>Empowering Women Through Political Networks and Partnerships</w:t>
      </w:r>
    </w:p>
    <w:p w14:paraId="14075066" w14:textId="372ABDEB"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A</w:t>
      </w:r>
      <w:r w:rsidR="00115016" w:rsidRPr="00B61355">
        <w:rPr>
          <w:rFonts w:ascii="Times New Roman" w:hAnsi="Times New Roman" w:cs="Times New Roman"/>
        </w:rPr>
        <w:t>n</w:t>
      </w:r>
      <w:r w:rsidRPr="00B61355">
        <w:rPr>
          <w:rFonts w:ascii="Times New Roman" w:hAnsi="Times New Roman" w:cs="Times New Roman"/>
        </w:rPr>
        <w:t xml:space="preserve"> </w:t>
      </w:r>
      <w:r w:rsidR="00115016" w:rsidRPr="00B61355">
        <w:rPr>
          <w:rFonts w:ascii="Times New Roman" w:hAnsi="Times New Roman" w:cs="Times New Roman"/>
        </w:rPr>
        <w:t>organized</w:t>
      </w:r>
      <w:r w:rsidRPr="00B61355">
        <w:rPr>
          <w:rFonts w:ascii="Times New Roman" w:hAnsi="Times New Roman" w:cs="Times New Roman"/>
        </w:rPr>
        <w:t xml:space="preserve"> and structured </w:t>
      </w:r>
      <w:r w:rsidR="00115016" w:rsidRPr="00B61355">
        <w:rPr>
          <w:rFonts w:ascii="Times New Roman" w:hAnsi="Times New Roman" w:cs="Times New Roman"/>
        </w:rPr>
        <w:t>coalition</w:t>
      </w:r>
      <w:r w:rsidRPr="00B61355">
        <w:rPr>
          <w:rFonts w:ascii="Times New Roman" w:hAnsi="Times New Roman" w:cs="Times New Roman"/>
        </w:rPr>
        <w:t xml:space="preserve"> of female politicians, women's organizations, and gender advocacy groups can enhance women's involvement in politics. Women politicians from all parties should unite to advocate for gender-sensitive policies and provide mutual support during elections. Organizations like the Women in Politics Forum (WIPF) and the National Council of Women </w:t>
      </w:r>
      <w:r w:rsidRPr="00B61355">
        <w:rPr>
          <w:rFonts w:ascii="Times New Roman" w:hAnsi="Times New Roman" w:cs="Times New Roman"/>
        </w:rPr>
        <w:lastRenderedPageBreak/>
        <w:t>Societies (NCWS) hold significant potential in promoting cooperation, mobilizing support, and advocating for women candidates.</w:t>
      </w:r>
    </w:p>
    <w:p w14:paraId="2458958B" w14:textId="77777777" w:rsidR="006A24FA" w:rsidRPr="00B61355" w:rsidRDefault="006A24FA" w:rsidP="006005C2">
      <w:pPr>
        <w:spacing w:line="360" w:lineRule="auto"/>
        <w:jc w:val="both"/>
        <w:rPr>
          <w:rFonts w:ascii="Times New Roman" w:hAnsi="Times New Roman" w:cs="Times New Roman"/>
          <w:i/>
          <w:iCs/>
        </w:rPr>
      </w:pPr>
      <w:r w:rsidRPr="00B61355">
        <w:rPr>
          <w:rFonts w:ascii="Times New Roman" w:hAnsi="Times New Roman" w:cs="Times New Roman"/>
        </w:rPr>
        <w:t xml:space="preserve">8. </w:t>
      </w:r>
      <w:r w:rsidRPr="00B61355">
        <w:rPr>
          <w:rFonts w:ascii="Times New Roman" w:hAnsi="Times New Roman" w:cs="Times New Roman"/>
          <w:i/>
          <w:iCs/>
        </w:rPr>
        <w:t>Media Coverage and Advocacy for Women Candidates</w:t>
      </w:r>
    </w:p>
    <w:p w14:paraId="0EDB9816" w14:textId="756DADC4" w:rsidR="006A24FA"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The media significantly influences how the public perceives political candidates. Nevertheless, women involved in Nigerian politics frequently face limited media coverage or encounter reporting influenced by gender bias. Promoting gender-aware journalism and ensuring equitable media access for women candidates can enhance their visibility. Furthermore, social media campaigns and digital advocacy tools can be utilized to elevate the voices of female candidates and challenge harmful stereotypes.</w:t>
      </w:r>
    </w:p>
    <w:p w14:paraId="0AF179DF" w14:textId="744A5553" w:rsidR="006A24FA" w:rsidRPr="00B61355" w:rsidRDefault="006A24FA" w:rsidP="006005C2">
      <w:pPr>
        <w:spacing w:line="360" w:lineRule="auto"/>
        <w:jc w:val="both"/>
        <w:rPr>
          <w:rFonts w:ascii="Times New Roman" w:hAnsi="Times New Roman" w:cs="Times New Roman"/>
          <w:b/>
          <w:bCs/>
        </w:rPr>
      </w:pPr>
      <w:r w:rsidRPr="00B61355">
        <w:rPr>
          <w:rFonts w:ascii="Times New Roman" w:hAnsi="Times New Roman" w:cs="Times New Roman"/>
          <w:b/>
          <w:bCs/>
        </w:rPr>
        <w:t>Conclusion</w:t>
      </w:r>
    </w:p>
    <w:p w14:paraId="6CDD25FE" w14:textId="2DB23DE1" w:rsidR="006A24FA" w:rsidRPr="00B61355" w:rsidRDefault="00115016" w:rsidP="006005C2">
      <w:pPr>
        <w:spacing w:line="360" w:lineRule="auto"/>
        <w:jc w:val="both"/>
        <w:rPr>
          <w:rFonts w:ascii="Times New Roman" w:hAnsi="Times New Roman" w:cs="Times New Roman"/>
        </w:rPr>
      </w:pPr>
      <w:r w:rsidRPr="00B61355">
        <w:rPr>
          <w:rFonts w:ascii="Times New Roman" w:hAnsi="Times New Roman" w:cs="Times New Roman"/>
        </w:rPr>
        <w:t xml:space="preserve">Women’s political participation has been low at the global scale but worst within </w:t>
      </w:r>
      <w:r w:rsidR="002C3E81" w:rsidRPr="00B61355">
        <w:rPr>
          <w:rFonts w:ascii="Times New Roman" w:hAnsi="Times New Roman" w:cs="Times New Roman"/>
        </w:rPr>
        <w:t xml:space="preserve">the </w:t>
      </w:r>
      <w:r w:rsidRPr="00B61355">
        <w:rPr>
          <w:rFonts w:ascii="Times New Roman" w:hAnsi="Times New Roman" w:cs="Times New Roman"/>
        </w:rPr>
        <w:t>African region particularly in Nigeria. This poor representation has been</w:t>
      </w:r>
      <w:r w:rsidR="002C3E81" w:rsidRPr="00B61355">
        <w:rPr>
          <w:rFonts w:ascii="Times New Roman" w:hAnsi="Times New Roman" w:cs="Times New Roman"/>
        </w:rPr>
        <w:t xml:space="preserve"> blame</w:t>
      </w:r>
      <w:r w:rsidR="002C03FC" w:rsidRPr="00B61355">
        <w:rPr>
          <w:rFonts w:ascii="Times New Roman" w:hAnsi="Times New Roman" w:cs="Times New Roman"/>
        </w:rPr>
        <w:t>d on</w:t>
      </w:r>
      <w:r w:rsidRPr="00B61355">
        <w:rPr>
          <w:rFonts w:ascii="Times New Roman" w:hAnsi="Times New Roman" w:cs="Times New Roman"/>
        </w:rPr>
        <w:t xml:space="preserve"> </w:t>
      </w:r>
      <w:r w:rsidR="002C03FC" w:rsidRPr="00B61355">
        <w:rPr>
          <w:rFonts w:ascii="Times New Roman" w:hAnsi="Times New Roman" w:cs="Times New Roman"/>
        </w:rPr>
        <w:t xml:space="preserve">some </w:t>
      </w:r>
      <w:r w:rsidR="002C3E81" w:rsidRPr="00B61355">
        <w:rPr>
          <w:rFonts w:ascii="Times New Roman" w:hAnsi="Times New Roman" w:cs="Times New Roman"/>
        </w:rPr>
        <w:t xml:space="preserve">cultural and </w:t>
      </w:r>
      <w:r w:rsidRPr="00B61355">
        <w:rPr>
          <w:rFonts w:ascii="Times New Roman" w:hAnsi="Times New Roman" w:cs="Times New Roman"/>
        </w:rPr>
        <w:t>institutional</w:t>
      </w:r>
      <w:r w:rsidR="002C3E81" w:rsidRPr="00B61355">
        <w:rPr>
          <w:rFonts w:ascii="Times New Roman" w:hAnsi="Times New Roman" w:cs="Times New Roman"/>
        </w:rPr>
        <w:t xml:space="preserve"> challenges which require comprehensive strategies to overcome. </w:t>
      </w:r>
      <w:r w:rsidR="006A24FA" w:rsidRPr="00B61355">
        <w:rPr>
          <w:rFonts w:ascii="Times New Roman" w:hAnsi="Times New Roman" w:cs="Times New Roman"/>
        </w:rPr>
        <w:t xml:space="preserve"> Although some advancements have been achieved, more intentional efforts are required to dismantle the systemic obstacles hindering women's political participation. When properly executed, these policy measures and strategies can foster a more inclusive and fair political system, guaranteeing that women are not only involved but also play pivotal roles as decision-makers in Nigeria’s democracy.</w:t>
      </w:r>
    </w:p>
    <w:p w14:paraId="3E352BBA" w14:textId="6F0C019D" w:rsidR="001A6FB5" w:rsidRPr="00B61355" w:rsidRDefault="006A24FA" w:rsidP="006005C2">
      <w:pPr>
        <w:spacing w:line="360" w:lineRule="auto"/>
        <w:jc w:val="both"/>
        <w:rPr>
          <w:rFonts w:ascii="Times New Roman" w:hAnsi="Times New Roman" w:cs="Times New Roman"/>
        </w:rPr>
      </w:pPr>
      <w:r w:rsidRPr="00B61355">
        <w:rPr>
          <w:rFonts w:ascii="Times New Roman" w:hAnsi="Times New Roman" w:cs="Times New Roman"/>
        </w:rPr>
        <w:t xml:space="preserve">This study highlights similarities in both candidate representation and electoral success. Although minor parties play a commendable role in advancing women’s candidacy, numerous challenges hinder their full potential to secure electoral victories. </w:t>
      </w:r>
      <w:r w:rsidR="00115016" w:rsidRPr="00B61355">
        <w:rPr>
          <w:rFonts w:ascii="Times New Roman" w:hAnsi="Times New Roman" w:cs="Times New Roman"/>
        </w:rPr>
        <w:t xml:space="preserve">Major </w:t>
      </w:r>
      <w:r w:rsidRPr="00B61355">
        <w:rPr>
          <w:rFonts w:ascii="Times New Roman" w:hAnsi="Times New Roman" w:cs="Times New Roman"/>
        </w:rPr>
        <w:t xml:space="preserve">political parties, however, persist in marginalizing women in candidate selection by offering limited opportunities for them to run on their platforms. This </w:t>
      </w:r>
      <w:r w:rsidR="001A6FB5" w:rsidRPr="00B61355">
        <w:rPr>
          <w:rFonts w:ascii="Times New Roman" w:hAnsi="Times New Roman" w:cs="Times New Roman"/>
        </w:rPr>
        <w:t>action</w:t>
      </w:r>
      <w:r w:rsidRPr="00B61355">
        <w:rPr>
          <w:rFonts w:ascii="Times New Roman" w:hAnsi="Times New Roman" w:cs="Times New Roman"/>
        </w:rPr>
        <w:t xml:space="preserve"> reduces the chances of women being elected. Advancing women's political participation and representation requires intentional policy measures such as institutional reforms, enforced quotas by political parties, societal reorientation efforts, compulsory gender quotas, and financial backing for female candidates</w:t>
      </w:r>
      <w:r w:rsidR="00033445" w:rsidRPr="00B61355">
        <w:rPr>
          <w:rFonts w:ascii="Times New Roman" w:hAnsi="Times New Roman" w:cs="Times New Roman"/>
        </w:rPr>
        <w:t>.</w:t>
      </w:r>
    </w:p>
    <w:p w14:paraId="77578429" w14:textId="77777777" w:rsidR="00914EDA" w:rsidRDefault="00914EDA" w:rsidP="001A6FB5">
      <w:pPr>
        <w:spacing w:line="259" w:lineRule="auto"/>
        <w:rPr>
          <w:rFonts w:ascii="Times New Roman" w:hAnsi="Times New Roman" w:cs="Times New Roman"/>
          <w:b/>
          <w:bCs/>
        </w:rPr>
      </w:pPr>
    </w:p>
    <w:p w14:paraId="1323D7A0" w14:textId="77777777" w:rsidR="00914EDA" w:rsidRDefault="00914EDA" w:rsidP="001A6FB5">
      <w:pPr>
        <w:spacing w:line="259" w:lineRule="auto"/>
        <w:rPr>
          <w:rFonts w:ascii="Times New Roman" w:hAnsi="Times New Roman" w:cs="Times New Roman"/>
          <w:b/>
          <w:bCs/>
        </w:rPr>
      </w:pPr>
    </w:p>
    <w:p w14:paraId="4F6B08F6" w14:textId="77777777" w:rsidR="00914EDA" w:rsidRDefault="00914EDA" w:rsidP="001A6FB5">
      <w:pPr>
        <w:spacing w:line="259" w:lineRule="auto"/>
        <w:rPr>
          <w:rFonts w:ascii="Times New Roman" w:hAnsi="Times New Roman" w:cs="Times New Roman"/>
          <w:b/>
          <w:bCs/>
        </w:rPr>
      </w:pPr>
    </w:p>
    <w:p w14:paraId="35F1BDE9" w14:textId="77777777" w:rsidR="00914EDA" w:rsidRDefault="00914EDA" w:rsidP="001A6FB5">
      <w:pPr>
        <w:spacing w:line="259" w:lineRule="auto"/>
        <w:rPr>
          <w:rFonts w:ascii="Times New Roman" w:hAnsi="Times New Roman" w:cs="Times New Roman"/>
          <w:b/>
          <w:bCs/>
        </w:rPr>
      </w:pPr>
    </w:p>
    <w:p w14:paraId="1CA64206" w14:textId="5843A3DA" w:rsidR="001A6FB5" w:rsidRPr="00B61355" w:rsidRDefault="001A6FB5" w:rsidP="001A6FB5">
      <w:pPr>
        <w:spacing w:line="259" w:lineRule="auto"/>
        <w:rPr>
          <w:rFonts w:ascii="Times New Roman" w:hAnsi="Times New Roman" w:cs="Times New Roman"/>
          <w:b/>
          <w:bCs/>
        </w:rPr>
      </w:pPr>
      <w:r w:rsidRPr="00B61355">
        <w:rPr>
          <w:rFonts w:ascii="Times New Roman" w:hAnsi="Times New Roman" w:cs="Times New Roman"/>
          <w:b/>
          <w:bCs/>
        </w:rPr>
        <w:lastRenderedPageBreak/>
        <w:t>References</w:t>
      </w:r>
    </w:p>
    <w:p w14:paraId="313FA125"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fldChar w:fldCharType="begin"/>
      </w:r>
      <w:r w:rsidRPr="00B61355">
        <w:rPr>
          <w:rFonts w:ascii="Times New Roman" w:hAnsi="Times New Roman" w:cs="Times New Roman"/>
          <w:noProof/>
        </w:rPr>
        <w:instrText xml:space="preserve"> ADDIN EN.REFLIST </w:instrText>
      </w:r>
      <w:r w:rsidRPr="00B61355">
        <w:rPr>
          <w:rFonts w:ascii="Times New Roman" w:hAnsi="Times New Roman" w:cs="Times New Roman"/>
          <w:noProof/>
        </w:rPr>
        <w:fldChar w:fldCharType="separate"/>
      </w:r>
      <w:r w:rsidRPr="00B61355">
        <w:rPr>
          <w:rFonts w:ascii="Times New Roman" w:hAnsi="Times New Roman" w:cs="Times New Roman"/>
          <w:noProof/>
        </w:rPr>
        <w:t xml:space="preserve">Adamu, R. O. (2023). Women participation in Nigerian politics: Challenges and prospects to Nigerian democracy. </w:t>
      </w:r>
      <w:r w:rsidRPr="00B61355">
        <w:rPr>
          <w:rFonts w:ascii="Times New Roman" w:hAnsi="Times New Roman" w:cs="Times New Roman"/>
          <w:i/>
          <w:noProof/>
        </w:rPr>
        <w:t>International Journal of Humanity Studies (IJHS)</w:t>
      </w:r>
      <w:r w:rsidRPr="00B61355">
        <w:rPr>
          <w:rFonts w:ascii="Times New Roman" w:hAnsi="Times New Roman" w:cs="Times New Roman"/>
          <w:noProof/>
        </w:rPr>
        <w:t>,</w:t>
      </w:r>
      <w:r w:rsidRPr="00B61355">
        <w:rPr>
          <w:rFonts w:ascii="Times New Roman" w:hAnsi="Times New Roman" w:cs="Times New Roman"/>
          <w:i/>
          <w:noProof/>
        </w:rPr>
        <w:t xml:space="preserve"> 6</w:t>
      </w:r>
      <w:r w:rsidRPr="00B61355">
        <w:rPr>
          <w:rFonts w:ascii="Times New Roman" w:hAnsi="Times New Roman" w:cs="Times New Roman"/>
          <w:noProof/>
        </w:rPr>
        <w:t xml:space="preserve">(2), 301-314. </w:t>
      </w:r>
    </w:p>
    <w:p w14:paraId="247E2007" w14:textId="77777777" w:rsidR="005A6F80" w:rsidRPr="00B61355" w:rsidRDefault="005A6F80" w:rsidP="001A6FB5">
      <w:pPr>
        <w:spacing w:after="0" w:line="240" w:lineRule="auto"/>
        <w:ind w:left="720" w:hanging="720"/>
        <w:rPr>
          <w:rFonts w:ascii="Times New Roman" w:hAnsi="Times New Roman" w:cs="Times New Roman"/>
          <w:noProof/>
        </w:rPr>
      </w:pPr>
    </w:p>
    <w:p w14:paraId="7115CE6C" w14:textId="70D3AF1E" w:rsidR="001A6FB5" w:rsidRPr="00B61355" w:rsidRDefault="00334925" w:rsidP="00126920">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Adebayo, A. V. (2023). </w:t>
      </w:r>
      <w:r w:rsidRPr="00B61355">
        <w:rPr>
          <w:rFonts w:ascii="Times New Roman" w:hAnsi="Times New Roman" w:cs="Times New Roman"/>
          <w:iCs/>
          <w:noProof/>
        </w:rPr>
        <w:t>Women’s political representation in Houses of Assembly of Selected States in Southwestern Nigeria,</w:t>
      </w:r>
      <w:r w:rsidR="00033445" w:rsidRPr="00B61355">
        <w:rPr>
          <w:rFonts w:ascii="Times New Roman" w:hAnsi="Times New Roman" w:cs="Times New Roman"/>
          <w:iCs/>
          <w:noProof/>
        </w:rPr>
        <w:t xml:space="preserve"> </w:t>
      </w:r>
      <w:bookmarkStart w:id="7" w:name="_Hlk193811661"/>
      <w:r w:rsidRPr="00B61355">
        <w:rPr>
          <w:rFonts w:ascii="Times New Roman" w:hAnsi="Times New Roman" w:cs="Times New Roman"/>
          <w:iCs/>
          <w:noProof/>
        </w:rPr>
        <w:t>1999</w:t>
      </w:r>
      <w:bookmarkEnd w:id="7"/>
      <w:r w:rsidRPr="00B61355">
        <w:rPr>
          <w:rFonts w:ascii="Times New Roman" w:hAnsi="Times New Roman" w:cs="Times New Roman"/>
          <w:iCs/>
          <w:noProof/>
        </w:rPr>
        <w:t>-2019</w:t>
      </w:r>
      <w:r w:rsidR="00033445" w:rsidRPr="00B61355">
        <w:rPr>
          <w:rFonts w:ascii="Times New Roman" w:hAnsi="Times New Roman" w:cs="Times New Roman"/>
          <w:iCs/>
          <w:noProof/>
        </w:rPr>
        <w:t>.</w:t>
      </w:r>
      <w:r w:rsidRPr="00B61355">
        <w:rPr>
          <w:rFonts w:ascii="Times New Roman" w:hAnsi="Times New Roman" w:cs="Times New Roman"/>
          <w:noProof/>
        </w:rPr>
        <w:t xml:space="preserve"> </w:t>
      </w:r>
      <w:r w:rsidR="00033445" w:rsidRPr="00B61355">
        <w:rPr>
          <w:rFonts w:ascii="Times New Roman" w:hAnsi="Times New Roman" w:cs="Times New Roman"/>
          <w:i/>
          <w:noProof/>
        </w:rPr>
        <w:t>Ph.D thesis</w:t>
      </w:r>
      <w:r w:rsidR="00126920" w:rsidRPr="00B61355">
        <w:rPr>
          <w:rFonts w:ascii="Times New Roman" w:hAnsi="Times New Roman" w:cs="Times New Roman"/>
          <w:i/>
          <w:noProof/>
        </w:rPr>
        <w:t xml:space="preserve">, </w:t>
      </w:r>
      <w:r w:rsidR="00033445" w:rsidRPr="00B61355">
        <w:rPr>
          <w:rFonts w:ascii="Times New Roman" w:hAnsi="Times New Roman" w:cs="Times New Roman"/>
          <w:noProof/>
        </w:rPr>
        <w:t>Department o</w:t>
      </w:r>
      <w:r w:rsidR="00126920" w:rsidRPr="00B61355">
        <w:rPr>
          <w:rFonts w:ascii="Times New Roman" w:hAnsi="Times New Roman" w:cs="Times New Roman"/>
          <w:noProof/>
        </w:rPr>
        <w:t xml:space="preserve">f </w:t>
      </w:r>
      <w:r w:rsidR="00033445" w:rsidRPr="00B61355">
        <w:rPr>
          <w:rFonts w:ascii="Times New Roman" w:hAnsi="Times New Roman" w:cs="Times New Roman"/>
          <w:noProof/>
        </w:rPr>
        <w:t>Peace, Security and Humanitarian Studies, University of Ibadan</w:t>
      </w:r>
      <w:r w:rsidR="00126920" w:rsidRPr="00B61355">
        <w:rPr>
          <w:rFonts w:ascii="Times New Roman" w:hAnsi="Times New Roman" w:cs="Times New Roman"/>
          <w:noProof/>
        </w:rPr>
        <w:t>.</w:t>
      </w:r>
    </w:p>
    <w:p w14:paraId="36FDFD10" w14:textId="77777777" w:rsidR="005A6F80" w:rsidRPr="00B61355" w:rsidRDefault="005A6F80" w:rsidP="00126920">
      <w:pPr>
        <w:spacing w:after="0" w:line="240" w:lineRule="auto"/>
        <w:ind w:left="720" w:hanging="720"/>
        <w:rPr>
          <w:rFonts w:ascii="Times New Roman" w:hAnsi="Times New Roman" w:cs="Times New Roman"/>
          <w:noProof/>
          <w:color w:val="FF0000"/>
        </w:rPr>
      </w:pPr>
    </w:p>
    <w:p w14:paraId="6C9CF819" w14:textId="160A7402"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Aderayo, A. A., Olatomiwa, A. A., Omojowo, S. T., Funsho, O. A., &amp; Yusirat, O. O. (2023). Women as a Minority Group in Governance in Nigeria: A Critical Discourse. </w:t>
      </w:r>
      <w:r w:rsidRPr="00B61355">
        <w:rPr>
          <w:rFonts w:ascii="Times New Roman" w:hAnsi="Times New Roman" w:cs="Times New Roman"/>
          <w:i/>
          <w:noProof/>
        </w:rPr>
        <w:t xml:space="preserve">JALINGO </w:t>
      </w:r>
      <w:r w:rsidR="00334925" w:rsidRPr="00B61355">
        <w:rPr>
          <w:rFonts w:ascii="Times New Roman" w:hAnsi="Times New Roman" w:cs="Times New Roman"/>
          <w:i/>
          <w:noProof/>
        </w:rPr>
        <w:t>Journal of Social and Management Sciences</w:t>
      </w:r>
      <w:r w:rsidRPr="00B61355">
        <w:rPr>
          <w:rFonts w:ascii="Times New Roman" w:hAnsi="Times New Roman" w:cs="Times New Roman"/>
          <w:noProof/>
        </w:rPr>
        <w:t>,</w:t>
      </w:r>
      <w:r w:rsidRPr="00B61355">
        <w:rPr>
          <w:rFonts w:ascii="Times New Roman" w:hAnsi="Times New Roman" w:cs="Times New Roman"/>
          <w:i/>
          <w:noProof/>
        </w:rPr>
        <w:t xml:space="preserve"> 4</w:t>
      </w:r>
      <w:r w:rsidRPr="00B61355">
        <w:rPr>
          <w:rFonts w:ascii="Times New Roman" w:hAnsi="Times New Roman" w:cs="Times New Roman"/>
          <w:noProof/>
        </w:rPr>
        <w:t xml:space="preserve">(3), 12-26. </w:t>
      </w:r>
    </w:p>
    <w:p w14:paraId="7B8EA940" w14:textId="77777777" w:rsidR="005A6F80" w:rsidRPr="00B61355" w:rsidRDefault="005A6F80" w:rsidP="001A6FB5">
      <w:pPr>
        <w:spacing w:after="0" w:line="240" w:lineRule="auto"/>
        <w:ind w:left="720" w:hanging="720"/>
        <w:rPr>
          <w:rFonts w:ascii="Times New Roman" w:hAnsi="Times New Roman" w:cs="Times New Roman"/>
          <w:noProof/>
        </w:rPr>
      </w:pPr>
    </w:p>
    <w:p w14:paraId="4BA347CE" w14:textId="34E495BE" w:rsidR="00334925" w:rsidRPr="00B61355" w:rsidRDefault="001A6FB5" w:rsidP="001A6FB5">
      <w:pPr>
        <w:spacing w:after="0" w:line="240" w:lineRule="auto"/>
        <w:ind w:left="720" w:hanging="720"/>
      </w:pPr>
      <w:r w:rsidRPr="00B61355">
        <w:rPr>
          <w:rFonts w:ascii="Times New Roman" w:hAnsi="Times New Roman" w:cs="Times New Roman"/>
          <w:noProof/>
        </w:rPr>
        <w:t xml:space="preserve">Amoah, D. K. (2024). Gender inequality in legislative representation: </w:t>
      </w:r>
      <w:r w:rsidR="00334925" w:rsidRPr="00B61355">
        <w:rPr>
          <w:rFonts w:ascii="Times New Roman" w:hAnsi="Times New Roman" w:cs="Times New Roman"/>
          <w:noProof/>
        </w:rPr>
        <w:t>T</w:t>
      </w:r>
      <w:r w:rsidRPr="00B61355">
        <w:rPr>
          <w:rFonts w:ascii="Times New Roman" w:hAnsi="Times New Roman" w:cs="Times New Roman"/>
          <w:noProof/>
        </w:rPr>
        <w:t xml:space="preserve">he case of women representation in Ghana’s Parliament. </w:t>
      </w:r>
      <w:r w:rsidRPr="00B61355">
        <w:rPr>
          <w:rFonts w:ascii="Times New Roman" w:hAnsi="Times New Roman" w:cs="Times New Roman"/>
          <w:i/>
          <w:noProof/>
        </w:rPr>
        <w:t>SN Social Sciences</w:t>
      </w:r>
      <w:r w:rsidRPr="00B61355">
        <w:rPr>
          <w:rFonts w:ascii="Times New Roman" w:hAnsi="Times New Roman" w:cs="Times New Roman"/>
          <w:noProof/>
        </w:rPr>
        <w:t>,</w:t>
      </w:r>
      <w:r w:rsidRPr="00B61355">
        <w:rPr>
          <w:rFonts w:ascii="Times New Roman" w:hAnsi="Times New Roman" w:cs="Times New Roman"/>
          <w:i/>
          <w:noProof/>
        </w:rPr>
        <w:t xml:space="preserve"> 4</w:t>
      </w:r>
      <w:r w:rsidRPr="00B61355">
        <w:rPr>
          <w:rFonts w:ascii="Times New Roman" w:hAnsi="Times New Roman" w:cs="Times New Roman"/>
          <w:noProof/>
        </w:rPr>
        <w:t>(7), 138.</w:t>
      </w:r>
      <w:r w:rsidR="00126920" w:rsidRPr="00B61355">
        <w:rPr>
          <w:rFonts w:ascii="Times New Roman" w:hAnsi="Times New Roman" w:cs="Times New Roman"/>
          <w:noProof/>
        </w:rPr>
        <w:t xml:space="preserve"> </w:t>
      </w:r>
      <w:r w:rsidR="00126920" w:rsidRPr="00B61355">
        <w:t>doi.org/10.1007/s43545-024-00936-3</w:t>
      </w:r>
    </w:p>
    <w:p w14:paraId="04C22785" w14:textId="77777777" w:rsidR="005A6F80" w:rsidRPr="00B61355" w:rsidRDefault="005A6F80" w:rsidP="001A6FB5">
      <w:pPr>
        <w:spacing w:after="0" w:line="240" w:lineRule="auto"/>
        <w:ind w:left="720" w:hanging="720"/>
        <w:rPr>
          <w:rFonts w:ascii="Times New Roman" w:hAnsi="Times New Roman" w:cs="Times New Roman"/>
          <w:noProof/>
        </w:rPr>
      </w:pPr>
    </w:p>
    <w:p w14:paraId="5CE6C274" w14:textId="6A5219FA"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Atim, G., Olofu-Adeoye, A., &amp; Nkanta, J. (2023). Gender Issues and electoral security in Nigeria (1999-2023). </w:t>
      </w:r>
      <w:r w:rsidRPr="00B61355">
        <w:rPr>
          <w:rFonts w:ascii="Times New Roman" w:hAnsi="Times New Roman" w:cs="Times New Roman"/>
          <w:i/>
          <w:noProof/>
        </w:rPr>
        <w:t>International Journal of Research and Innovation in Social Science (IJRISS)</w:t>
      </w:r>
      <w:r w:rsidRPr="00B61355">
        <w:rPr>
          <w:rFonts w:ascii="Times New Roman" w:hAnsi="Times New Roman" w:cs="Times New Roman"/>
          <w:noProof/>
        </w:rPr>
        <w:t xml:space="preserve">, 902-914. </w:t>
      </w:r>
      <w:r w:rsidR="00126920" w:rsidRPr="00B61355">
        <w:rPr>
          <w:rFonts w:ascii="Times New Roman" w:hAnsi="Times New Roman" w:cs="Times New Roman"/>
          <w:noProof/>
        </w:rPr>
        <w:t>https://dx.doi.org/10.47772/IJRISS.2023.7867</w:t>
      </w:r>
    </w:p>
    <w:p w14:paraId="166800D7" w14:textId="77777777" w:rsidR="005A6F80" w:rsidRPr="00B61355" w:rsidRDefault="005A6F80" w:rsidP="001A6FB5">
      <w:pPr>
        <w:spacing w:after="0" w:line="240" w:lineRule="auto"/>
        <w:ind w:left="720" w:hanging="720"/>
        <w:rPr>
          <w:rFonts w:ascii="Times New Roman" w:hAnsi="Times New Roman" w:cs="Times New Roman"/>
          <w:noProof/>
        </w:rPr>
      </w:pPr>
    </w:p>
    <w:p w14:paraId="1BBEC139"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Brechenmacher, S., &amp; Hubbard, C. (2020). </w:t>
      </w:r>
      <w:r w:rsidRPr="00B61355">
        <w:rPr>
          <w:rFonts w:ascii="Times New Roman" w:hAnsi="Times New Roman" w:cs="Times New Roman"/>
          <w:i/>
          <w:noProof/>
        </w:rPr>
        <w:t>Breaking the cycle of gender exclusion in political party development</w:t>
      </w:r>
      <w:r w:rsidRPr="00B61355">
        <w:rPr>
          <w:rFonts w:ascii="Times New Roman" w:hAnsi="Times New Roman" w:cs="Times New Roman"/>
          <w:noProof/>
        </w:rPr>
        <w:t xml:space="preserve">. Carnegie Endowment for International Peace. </w:t>
      </w:r>
    </w:p>
    <w:p w14:paraId="39B0A32A" w14:textId="77777777" w:rsidR="005A6F80" w:rsidRPr="00B61355" w:rsidRDefault="005A6F80" w:rsidP="001A6FB5">
      <w:pPr>
        <w:spacing w:after="0" w:line="240" w:lineRule="auto"/>
        <w:ind w:left="720" w:hanging="720"/>
        <w:rPr>
          <w:rFonts w:ascii="Times New Roman" w:hAnsi="Times New Roman" w:cs="Times New Roman"/>
          <w:noProof/>
        </w:rPr>
      </w:pPr>
    </w:p>
    <w:p w14:paraId="00075C76" w14:textId="739A30B2"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Chukwudi, C. E. (2024). The Legislative Enactments </w:t>
      </w:r>
      <w:r w:rsidR="00334925" w:rsidRPr="00B61355">
        <w:rPr>
          <w:rFonts w:ascii="Times New Roman" w:hAnsi="Times New Roman" w:cs="Times New Roman"/>
          <w:noProof/>
        </w:rPr>
        <w:t>o</w:t>
      </w:r>
      <w:r w:rsidRPr="00B61355">
        <w:rPr>
          <w:rFonts w:ascii="Times New Roman" w:hAnsi="Times New Roman" w:cs="Times New Roman"/>
          <w:noProof/>
        </w:rPr>
        <w:t xml:space="preserve">n Women’s </w:t>
      </w:r>
      <w:r w:rsidR="00334925" w:rsidRPr="00B61355">
        <w:rPr>
          <w:rFonts w:ascii="Times New Roman" w:hAnsi="Times New Roman" w:cs="Times New Roman"/>
          <w:noProof/>
        </w:rPr>
        <w:t>i</w:t>
      </w:r>
      <w:r w:rsidRPr="00B61355">
        <w:rPr>
          <w:rFonts w:ascii="Times New Roman" w:hAnsi="Times New Roman" w:cs="Times New Roman"/>
          <w:noProof/>
        </w:rPr>
        <w:t xml:space="preserve">nclusion </w:t>
      </w:r>
      <w:r w:rsidR="00334925" w:rsidRPr="00B61355">
        <w:rPr>
          <w:rFonts w:ascii="Times New Roman" w:hAnsi="Times New Roman" w:cs="Times New Roman"/>
          <w:noProof/>
        </w:rPr>
        <w:t>i</w:t>
      </w:r>
      <w:r w:rsidRPr="00B61355">
        <w:rPr>
          <w:rFonts w:ascii="Times New Roman" w:hAnsi="Times New Roman" w:cs="Times New Roman"/>
          <w:noProof/>
        </w:rPr>
        <w:t xml:space="preserve">n </w:t>
      </w:r>
      <w:r w:rsidR="00334925" w:rsidRPr="00B61355">
        <w:rPr>
          <w:rFonts w:ascii="Times New Roman" w:hAnsi="Times New Roman" w:cs="Times New Roman"/>
          <w:noProof/>
        </w:rPr>
        <w:t>g</w:t>
      </w:r>
      <w:r w:rsidRPr="00B61355">
        <w:rPr>
          <w:rFonts w:ascii="Times New Roman" w:hAnsi="Times New Roman" w:cs="Times New Roman"/>
          <w:noProof/>
        </w:rPr>
        <w:t xml:space="preserve">overnance: A </w:t>
      </w:r>
      <w:r w:rsidR="00334925" w:rsidRPr="00B61355">
        <w:rPr>
          <w:rFonts w:ascii="Times New Roman" w:hAnsi="Times New Roman" w:cs="Times New Roman"/>
          <w:noProof/>
        </w:rPr>
        <w:t>s</w:t>
      </w:r>
      <w:r w:rsidRPr="00B61355">
        <w:rPr>
          <w:rFonts w:ascii="Times New Roman" w:hAnsi="Times New Roman" w:cs="Times New Roman"/>
          <w:noProof/>
        </w:rPr>
        <w:t xml:space="preserve">tudy </w:t>
      </w:r>
      <w:r w:rsidR="00334925" w:rsidRPr="00B61355">
        <w:rPr>
          <w:rFonts w:ascii="Times New Roman" w:hAnsi="Times New Roman" w:cs="Times New Roman"/>
          <w:noProof/>
        </w:rPr>
        <w:t>o</w:t>
      </w:r>
      <w:r w:rsidRPr="00B61355">
        <w:rPr>
          <w:rFonts w:ascii="Times New Roman" w:hAnsi="Times New Roman" w:cs="Times New Roman"/>
          <w:noProof/>
        </w:rPr>
        <w:t xml:space="preserve">f Lagos State House </w:t>
      </w:r>
      <w:r w:rsidR="00334925" w:rsidRPr="00B61355">
        <w:rPr>
          <w:rFonts w:ascii="Times New Roman" w:hAnsi="Times New Roman" w:cs="Times New Roman"/>
          <w:noProof/>
        </w:rPr>
        <w:t>o</w:t>
      </w:r>
      <w:r w:rsidRPr="00B61355">
        <w:rPr>
          <w:rFonts w:ascii="Times New Roman" w:hAnsi="Times New Roman" w:cs="Times New Roman"/>
          <w:noProof/>
        </w:rPr>
        <w:t xml:space="preserve">f Assembly, Nigeria (2015-2022). </w:t>
      </w:r>
      <w:r w:rsidRPr="00B61355">
        <w:rPr>
          <w:rFonts w:ascii="Times New Roman" w:hAnsi="Times New Roman" w:cs="Times New Roman"/>
          <w:i/>
          <w:noProof/>
        </w:rPr>
        <w:t>Educational Administration: Theory and Practice, 30 (5), 11491-11503</w:t>
      </w:r>
      <w:r w:rsidR="00334925" w:rsidRPr="00B61355">
        <w:rPr>
          <w:rFonts w:ascii="Times New Roman" w:hAnsi="Times New Roman" w:cs="Times New Roman"/>
          <w:i/>
          <w:noProof/>
        </w:rPr>
        <w:t>.</w:t>
      </w:r>
      <w:r w:rsidRPr="00B61355">
        <w:rPr>
          <w:rFonts w:ascii="Times New Roman" w:hAnsi="Times New Roman" w:cs="Times New Roman"/>
          <w:noProof/>
        </w:rPr>
        <w:t xml:space="preserve"> </w:t>
      </w:r>
    </w:p>
    <w:p w14:paraId="7838BBDA" w14:textId="77777777" w:rsidR="005A6F80" w:rsidRPr="00B61355" w:rsidRDefault="005A6F80" w:rsidP="001A6FB5">
      <w:pPr>
        <w:spacing w:after="0" w:line="240" w:lineRule="auto"/>
        <w:ind w:left="720" w:hanging="720"/>
        <w:rPr>
          <w:rFonts w:ascii="Times New Roman" w:hAnsi="Times New Roman" w:cs="Times New Roman"/>
          <w:noProof/>
        </w:rPr>
      </w:pPr>
    </w:p>
    <w:p w14:paraId="3572C98C" w14:textId="46431AF3"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Egwu, J. U. (2020). Exclusion from participation in politics; Ebonyi State, Nigeria: </w:t>
      </w:r>
      <w:r w:rsidR="00334925" w:rsidRPr="00B61355">
        <w:rPr>
          <w:rFonts w:ascii="Times New Roman" w:hAnsi="Times New Roman" w:cs="Times New Roman"/>
          <w:noProof/>
        </w:rPr>
        <w:t>N</w:t>
      </w:r>
      <w:r w:rsidRPr="00B61355">
        <w:rPr>
          <w:rFonts w:ascii="Times New Roman" w:hAnsi="Times New Roman" w:cs="Times New Roman"/>
          <w:noProof/>
        </w:rPr>
        <w:t xml:space="preserve">ational development questions. </w:t>
      </w:r>
      <w:r w:rsidRPr="00B61355">
        <w:rPr>
          <w:rFonts w:ascii="Times New Roman" w:hAnsi="Times New Roman" w:cs="Times New Roman"/>
          <w:i/>
          <w:noProof/>
        </w:rPr>
        <w:t>IJASOS-International E-journal of Advances in Social Sciences</w:t>
      </w:r>
      <w:r w:rsidRPr="00B61355">
        <w:rPr>
          <w:rFonts w:ascii="Times New Roman" w:hAnsi="Times New Roman" w:cs="Times New Roman"/>
          <w:noProof/>
        </w:rPr>
        <w:t>,</w:t>
      </w:r>
      <w:r w:rsidRPr="00B61355">
        <w:rPr>
          <w:rFonts w:ascii="Times New Roman" w:hAnsi="Times New Roman" w:cs="Times New Roman"/>
          <w:i/>
          <w:noProof/>
        </w:rPr>
        <w:t xml:space="preserve"> 6</w:t>
      </w:r>
      <w:r w:rsidRPr="00B61355">
        <w:rPr>
          <w:rFonts w:ascii="Times New Roman" w:hAnsi="Times New Roman" w:cs="Times New Roman"/>
          <w:noProof/>
        </w:rPr>
        <w:t xml:space="preserve">(17), 695-705. </w:t>
      </w:r>
    </w:p>
    <w:p w14:paraId="19DF9BE3" w14:textId="77777777" w:rsidR="005A6F80" w:rsidRPr="00B61355" w:rsidRDefault="005A6F80" w:rsidP="001A6FB5">
      <w:pPr>
        <w:spacing w:after="0" w:line="240" w:lineRule="auto"/>
        <w:ind w:left="720" w:hanging="720"/>
        <w:rPr>
          <w:rFonts w:ascii="Times New Roman" w:hAnsi="Times New Roman" w:cs="Times New Roman"/>
          <w:noProof/>
        </w:rPr>
      </w:pPr>
    </w:p>
    <w:p w14:paraId="0FAADFEC" w14:textId="27A1B8DF"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Herawaty, N. (2024). </w:t>
      </w:r>
      <w:r w:rsidRPr="00B61355">
        <w:rPr>
          <w:rFonts w:ascii="Times New Roman" w:hAnsi="Times New Roman" w:cs="Times New Roman"/>
          <w:i/>
          <w:noProof/>
        </w:rPr>
        <w:t>Gender, Formal, and Informal Rules in Legislative Candidate Selection Across Indonesian Political Parties</w:t>
      </w:r>
      <w:r w:rsidR="00E56D94" w:rsidRPr="00B61355">
        <w:rPr>
          <w:rFonts w:ascii="Times New Roman" w:hAnsi="Times New Roman" w:cs="Times New Roman"/>
          <w:i/>
          <w:noProof/>
        </w:rPr>
        <w:t>.</w:t>
      </w:r>
      <w:r w:rsidR="00A625B2" w:rsidRPr="00B61355">
        <w:rPr>
          <w:rFonts w:ascii="Times New Roman" w:hAnsi="Times New Roman" w:cs="Times New Roman"/>
          <w:i/>
          <w:noProof/>
        </w:rPr>
        <w:t xml:space="preserve">Phd Dissertation. </w:t>
      </w:r>
      <w:r w:rsidRPr="00B61355">
        <w:rPr>
          <w:rFonts w:ascii="Times New Roman" w:hAnsi="Times New Roman" w:cs="Times New Roman"/>
          <w:noProof/>
        </w:rPr>
        <w:t>Arizona State University</w:t>
      </w:r>
      <w:r w:rsidR="00E56D94" w:rsidRPr="00B61355">
        <w:rPr>
          <w:rFonts w:ascii="Times New Roman" w:hAnsi="Times New Roman" w:cs="Times New Roman"/>
          <w:noProof/>
        </w:rPr>
        <w:t>.</w:t>
      </w:r>
      <w:r w:rsidRPr="00B61355">
        <w:rPr>
          <w:rFonts w:ascii="Times New Roman" w:hAnsi="Times New Roman" w:cs="Times New Roman"/>
          <w:noProof/>
        </w:rPr>
        <w:t xml:space="preserve"> </w:t>
      </w:r>
    </w:p>
    <w:p w14:paraId="47DF27B1" w14:textId="77777777" w:rsidR="005A6F80" w:rsidRPr="00B61355" w:rsidRDefault="005A6F80" w:rsidP="001A6FB5">
      <w:pPr>
        <w:spacing w:after="0" w:line="240" w:lineRule="auto"/>
        <w:ind w:left="720" w:hanging="720"/>
        <w:rPr>
          <w:rFonts w:ascii="Times New Roman" w:hAnsi="Times New Roman" w:cs="Times New Roman"/>
          <w:noProof/>
        </w:rPr>
      </w:pPr>
    </w:p>
    <w:p w14:paraId="2640668F" w14:textId="0CCAA995" w:rsidR="005045F4" w:rsidRPr="00B61355" w:rsidRDefault="001A6FB5" w:rsidP="005045F4">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Hoodfar, H., &amp; Tajali, M. (2011). </w:t>
      </w:r>
      <w:r w:rsidRPr="00B61355">
        <w:rPr>
          <w:rFonts w:ascii="Times New Roman" w:hAnsi="Times New Roman" w:cs="Times New Roman"/>
          <w:i/>
          <w:noProof/>
        </w:rPr>
        <w:t>Electoral politics: Making quotas work for women</w:t>
      </w:r>
      <w:r w:rsidRPr="00B61355">
        <w:rPr>
          <w:rFonts w:ascii="Times New Roman" w:hAnsi="Times New Roman" w:cs="Times New Roman"/>
          <w:noProof/>
        </w:rPr>
        <w:t>. Women Living Under Muslim Laws London.</w:t>
      </w:r>
      <w:bookmarkStart w:id="8" w:name="_Hlk193756785"/>
      <w:bookmarkStart w:id="9" w:name="_Hlk193755841"/>
    </w:p>
    <w:p w14:paraId="0501F0A0" w14:textId="77777777" w:rsidR="005A6F80" w:rsidRPr="00B61355" w:rsidRDefault="005A6F80" w:rsidP="005045F4">
      <w:pPr>
        <w:spacing w:after="0" w:line="240" w:lineRule="auto"/>
        <w:ind w:left="720" w:hanging="720"/>
        <w:rPr>
          <w:rFonts w:ascii="Times New Roman" w:hAnsi="Times New Roman" w:cs="Times New Roman"/>
          <w:noProof/>
        </w:rPr>
      </w:pPr>
    </w:p>
    <w:p w14:paraId="68B996FA" w14:textId="1E6B3C6B" w:rsidR="00595332" w:rsidRPr="00B61355" w:rsidRDefault="000478E3" w:rsidP="005045F4">
      <w:pPr>
        <w:spacing w:after="0" w:line="240" w:lineRule="auto"/>
        <w:ind w:left="720" w:hanging="720"/>
        <w:rPr>
          <w:rFonts w:ascii="Times New Roman" w:hAnsi="Times New Roman" w:cs="Times New Roman"/>
          <w:color w:val="000000"/>
          <w:kern w:val="0"/>
        </w:rPr>
      </w:pPr>
      <w:r w:rsidRPr="00B61355">
        <w:rPr>
          <w:rFonts w:ascii="Times New Roman" w:hAnsi="Times New Roman" w:cs="Times New Roman"/>
          <w:color w:val="000000"/>
          <w:kern w:val="0"/>
        </w:rPr>
        <w:t>INEC</w:t>
      </w:r>
      <w:r w:rsidR="00595332" w:rsidRPr="00B61355">
        <w:rPr>
          <w:rFonts w:ascii="Times New Roman" w:hAnsi="Times New Roman" w:cs="Times New Roman"/>
          <w:color w:val="000000"/>
          <w:kern w:val="0"/>
        </w:rPr>
        <w:t xml:space="preserve"> </w:t>
      </w:r>
      <w:r w:rsidRPr="00B61355">
        <w:rPr>
          <w:rFonts w:ascii="Times New Roman" w:hAnsi="Times New Roman" w:cs="Times New Roman"/>
          <w:color w:val="000000"/>
          <w:kern w:val="0"/>
        </w:rPr>
        <w:t>(2023). House of Assembly</w:t>
      </w:r>
      <w:r w:rsidR="00595332" w:rsidRPr="00B61355">
        <w:rPr>
          <w:rFonts w:ascii="Times New Roman" w:hAnsi="Times New Roman" w:cs="Times New Roman"/>
          <w:color w:val="000000"/>
          <w:kern w:val="0"/>
        </w:rPr>
        <w:t xml:space="preserve"> election</w:t>
      </w:r>
    </w:p>
    <w:p w14:paraId="51228FFE" w14:textId="32E1E06B" w:rsidR="000478E3" w:rsidRPr="00B61355" w:rsidRDefault="00595332" w:rsidP="005045F4">
      <w:pPr>
        <w:spacing w:after="0" w:line="240" w:lineRule="auto"/>
        <w:ind w:left="720" w:hanging="720"/>
        <w:rPr>
          <w:rFonts w:ascii="Times New Roman" w:hAnsi="Times New Roman" w:cs="Times New Roman"/>
          <w:color w:val="000000"/>
          <w:kern w:val="0"/>
        </w:rPr>
      </w:pPr>
      <w:r w:rsidRPr="00B61355">
        <w:rPr>
          <w:rFonts w:ascii="Times New Roman" w:hAnsi="Times New Roman" w:cs="Times New Roman"/>
          <w:color w:val="000000"/>
          <w:kern w:val="0"/>
        </w:rPr>
        <w:tab/>
      </w:r>
      <w:r w:rsidR="000478E3" w:rsidRPr="00B61355">
        <w:rPr>
          <w:rFonts w:ascii="Times New Roman" w:hAnsi="Times New Roman" w:cs="Times New Roman"/>
          <w:color w:val="000000"/>
          <w:kern w:val="0"/>
        </w:rPr>
        <w:t>https://www.inecelectionresults.ng/elections/types/5f129a04df41d910dcdc1d54?type=assembly</w:t>
      </w:r>
    </w:p>
    <w:p w14:paraId="06B73DDA" w14:textId="77777777" w:rsidR="005A6F80" w:rsidRPr="00B61355" w:rsidRDefault="005A6F80" w:rsidP="005045F4">
      <w:pPr>
        <w:spacing w:after="0" w:line="240" w:lineRule="auto"/>
        <w:ind w:left="720" w:hanging="720"/>
        <w:rPr>
          <w:rFonts w:ascii="Times New Roman" w:hAnsi="Times New Roman" w:cs="Times New Roman"/>
          <w:color w:val="000000"/>
          <w:kern w:val="0"/>
        </w:rPr>
      </w:pPr>
    </w:p>
    <w:p w14:paraId="44B8F206" w14:textId="54B8D079" w:rsidR="005045F4" w:rsidRPr="00B61355" w:rsidRDefault="005045F4" w:rsidP="005045F4">
      <w:pPr>
        <w:spacing w:after="0" w:line="240" w:lineRule="auto"/>
        <w:ind w:left="720" w:hanging="720"/>
        <w:rPr>
          <w:rFonts w:ascii="Times New Roman" w:eastAsia="Times New Roman" w:hAnsi="Times New Roman" w:cs="Times New Roman"/>
          <w:kern w:val="0"/>
          <w14:ligatures w14:val="none"/>
        </w:rPr>
      </w:pPr>
      <w:bookmarkStart w:id="10" w:name="_Hlk193757832"/>
      <w:r w:rsidRPr="00B61355">
        <w:rPr>
          <w:rFonts w:ascii="Times New Roman" w:hAnsi="Times New Roman" w:cs="Times New Roman"/>
          <w:color w:val="000000"/>
          <w:kern w:val="0"/>
        </w:rPr>
        <w:t>INEC (2023).</w:t>
      </w:r>
      <w:bookmarkEnd w:id="10"/>
      <w:r w:rsidRPr="00B61355">
        <w:rPr>
          <w:rFonts w:ascii="Times New Roman" w:hAnsi="Times New Roman" w:cs="Times New Roman"/>
          <w:color w:val="000000"/>
          <w:kern w:val="0"/>
        </w:rPr>
        <w:t xml:space="preserve"> </w:t>
      </w:r>
      <w:r w:rsidRPr="00B61355">
        <w:rPr>
          <w:rFonts w:ascii="Times New Roman" w:eastAsia="Times New Roman" w:hAnsi="Times New Roman" w:cs="Times New Roman"/>
          <w:kern w:val="0"/>
          <w14:ligatures w14:val="none"/>
        </w:rPr>
        <w:t>List of Candidates for 2023 General Elections. https://www.inecnigeria.org/list-of-candidates-for-2023-election/</w:t>
      </w:r>
    </w:p>
    <w:p w14:paraId="6286A2E1" w14:textId="77777777" w:rsidR="005A6F80" w:rsidRPr="00B61355" w:rsidRDefault="005A6F80" w:rsidP="005045F4">
      <w:pPr>
        <w:spacing w:after="0" w:line="240" w:lineRule="auto"/>
        <w:ind w:left="720" w:hanging="720"/>
        <w:rPr>
          <w:rFonts w:ascii="Times New Roman" w:hAnsi="Times New Roman" w:cs="Times New Roman"/>
          <w:noProof/>
        </w:rPr>
      </w:pPr>
    </w:p>
    <w:p w14:paraId="69AFC6CF" w14:textId="3B685D65" w:rsidR="009E57F4" w:rsidRPr="00B61355" w:rsidRDefault="009E57F4" w:rsidP="00DC0F17">
      <w:pPr>
        <w:spacing w:after="0" w:line="240" w:lineRule="auto"/>
        <w:ind w:left="720" w:hanging="720"/>
        <w:rPr>
          <w:rFonts w:ascii="Times New Roman" w:hAnsi="Times New Roman" w:cs="Times New Roman"/>
          <w:color w:val="000000"/>
          <w:kern w:val="0"/>
        </w:rPr>
      </w:pPr>
      <w:bookmarkStart w:id="11" w:name="_Hlk193757357"/>
      <w:r w:rsidRPr="00B61355">
        <w:rPr>
          <w:rFonts w:ascii="Times New Roman" w:hAnsi="Times New Roman" w:cs="Times New Roman"/>
          <w:color w:val="000000"/>
          <w:kern w:val="0"/>
        </w:rPr>
        <w:t xml:space="preserve">INEC (2023). </w:t>
      </w:r>
      <w:bookmarkEnd w:id="11"/>
      <w:r w:rsidRPr="00B61355">
        <w:rPr>
          <w:rFonts w:ascii="Times New Roman" w:hAnsi="Times New Roman" w:cs="Times New Roman"/>
          <w:color w:val="000000"/>
          <w:kern w:val="0"/>
        </w:rPr>
        <w:t>LIST-OF-SENATORS-ELECT. https://inecnigeria.org/wp-content/uploads/2023/03/</w:t>
      </w:r>
      <w:bookmarkStart w:id="12" w:name="_Hlk193756995"/>
      <w:r w:rsidRPr="00B61355">
        <w:rPr>
          <w:rFonts w:ascii="Times New Roman" w:hAnsi="Times New Roman" w:cs="Times New Roman"/>
          <w:color w:val="000000"/>
          <w:kern w:val="0"/>
        </w:rPr>
        <w:t>LIST-OF-SENATORS-ELECT</w:t>
      </w:r>
      <w:bookmarkEnd w:id="12"/>
      <w:r w:rsidRPr="00B61355">
        <w:rPr>
          <w:rFonts w:ascii="Times New Roman" w:hAnsi="Times New Roman" w:cs="Times New Roman"/>
          <w:color w:val="000000"/>
          <w:kern w:val="0"/>
        </w:rPr>
        <w:t>-FEB-2023.pdf</w:t>
      </w:r>
    </w:p>
    <w:p w14:paraId="67499A25" w14:textId="77777777" w:rsidR="005A6F80" w:rsidRPr="00B61355" w:rsidRDefault="005A6F80" w:rsidP="00DC0F17">
      <w:pPr>
        <w:spacing w:after="0" w:line="240" w:lineRule="auto"/>
        <w:ind w:left="720" w:hanging="720"/>
        <w:rPr>
          <w:rFonts w:ascii="Times New Roman" w:hAnsi="Times New Roman" w:cs="Times New Roman"/>
          <w:color w:val="000000"/>
          <w:kern w:val="0"/>
        </w:rPr>
      </w:pPr>
    </w:p>
    <w:p w14:paraId="5841AEF5" w14:textId="6EAFCF47" w:rsidR="00DC0F17" w:rsidRPr="00B61355" w:rsidRDefault="009E57F4" w:rsidP="00DC0F17">
      <w:pPr>
        <w:spacing w:after="0" w:line="240" w:lineRule="auto"/>
        <w:ind w:left="720" w:hanging="720"/>
        <w:rPr>
          <w:rFonts w:ascii="Times New Roman" w:hAnsi="Times New Roman" w:cs="Times New Roman"/>
          <w:color w:val="000000"/>
          <w:kern w:val="0"/>
        </w:rPr>
      </w:pPr>
      <w:r w:rsidRPr="00B61355">
        <w:rPr>
          <w:rFonts w:ascii="Times New Roman" w:hAnsi="Times New Roman" w:cs="Times New Roman"/>
          <w:color w:val="000000"/>
          <w:kern w:val="0"/>
        </w:rPr>
        <w:t>INEC (2023)</w:t>
      </w:r>
      <w:bookmarkEnd w:id="8"/>
      <w:r w:rsidRPr="00B61355">
        <w:rPr>
          <w:rFonts w:ascii="Times New Roman" w:hAnsi="Times New Roman" w:cs="Times New Roman"/>
          <w:color w:val="000000"/>
          <w:kern w:val="0"/>
        </w:rPr>
        <w:t>. LIST-OF-MEMBERS-ELECT-OF-THE-HOUSE-OF-REPRESENTATIVES.</w:t>
      </w:r>
      <w:r w:rsidR="00DC0F17" w:rsidRPr="00B61355">
        <w:rPr>
          <w:rFonts w:ascii="Times New Roman" w:hAnsi="Times New Roman" w:cs="Times New Roman"/>
          <w:color w:val="000000"/>
          <w:kern w:val="0"/>
        </w:rPr>
        <w:t>https://inecnigeria.org/wp-content/uploads/2023/03/</w:t>
      </w:r>
      <w:bookmarkStart w:id="13" w:name="_Hlk193756684"/>
      <w:r w:rsidR="00DC0F17" w:rsidRPr="00B61355">
        <w:rPr>
          <w:rFonts w:ascii="Times New Roman" w:hAnsi="Times New Roman" w:cs="Times New Roman"/>
          <w:color w:val="000000"/>
          <w:kern w:val="0"/>
        </w:rPr>
        <w:t>LIST-OF-MEMBERS-ELECT-OF-THE-HOUSE-OF-REPRESENTATIVES.</w:t>
      </w:r>
      <w:bookmarkEnd w:id="13"/>
      <w:r w:rsidR="00DC0F17" w:rsidRPr="00B61355">
        <w:rPr>
          <w:rFonts w:ascii="Times New Roman" w:hAnsi="Times New Roman" w:cs="Times New Roman"/>
          <w:color w:val="000000"/>
          <w:kern w:val="0"/>
        </w:rPr>
        <w:t>FEB_.2023.pdf</w:t>
      </w:r>
    </w:p>
    <w:p w14:paraId="1180AA86" w14:textId="77777777" w:rsidR="005A6F80" w:rsidRPr="00B61355" w:rsidRDefault="005A6F80" w:rsidP="00DC0F17">
      <w:pPr>
        <w:spacing w:after="0" w:line="240" w:lineRule="auto"/>
        <w:ind w:left="720" w:hanging="720"/>
        <w:rPr>
          <w:rFonts w:ascii="Times New Roman" w:hAnsi="Times New Roman" w:cs="Times New Roman"/>
          <w:color w:val="000000"/>
          <w:kern w:val="0"/>
        </w:rPr>
      </w:pPr>
    </w:p>
    <w:p w14:paraId="3383F106" w14:textId="20F453DB" w:rsidR="00DC0F17" w:rsidRPr="00B61355" w:rsidRDefault="00DC0F17" w:rsidP="00DC0F17">
      <w:pPr>
        <w:spacing w:after="0" w:line="240" w:lineRule="auto"/>
        <w:ind w:left="720" w:hanging="720"/>
        <w:rPr>
          <w:rFonts w:ascii="Times New Roman" w:hAnsi="Times New Roman" w:cs="Times New Roman"/>
          <w:color w:val="000000"/>
          <w:kern w:val="0"/>
        </w:rPr>
      </w:pPr>
      <w:bookmarkStart w:id="14" w:name="_Hlk193756703"/>
      <w:r w:rsidRPr="00B61355">
        <w:rPr>
          <w:rFonts w:ascii="Times New Roman" w:hAnsi="Times New Roman" w:cs="Times New Roman"/>
          <w:color w:val="000000"/>
          <w:kern w:val="0"/>
        </w:rPr>
        <w:t>INEC (2023)</w:t>
      </w:r>
      <w:bookmarkEnd w:id="14"/>
      <w:r w:rsidRPr="00B61355">
        <w:rPr>
          <w:rFonts w:ascii="Times New Roman" w:hAnsi="Times New Roman" w:cs="Times New Roman"/>
          <w:color w:val="000000"/>
          <w:kern w:val="0"/>
        </w:rPr>
        <w:t>. list of House of Representatives candidates. https://www.inecnigeria.org/wp-content/uploads/2024/04/AMENDMENT-NO-2-LIST-OF-HOUSE-OF-REPRESENTATIVES-CANDIDATES.pdf</w:t>
      </w:r>
    </w:p>
    <w:p w14:paraId="220B8D7C" w14:textId="77777777" w:rsidR="005A6F80" w:rsidRPr="00B61355" w:rsidRDefault="005A6F80" w:rsidP="00DC0F17">
      <w:pPr>
        <w:spacing w:after="0" w:line="240" w:lineRule="auto"/>
        <w:ind w:left="720" w:hanging="720"/>
        <w:rPr>
          <w:rFonts w:ascii="Times New Roman" w:hAnsi="Times New Roman" w:cs="Times New Roman"/>
          <w:color w:val="000000"/>
          <w:kern w:val="0"/>
        </w:rPr>
      </w:pPr>
    </w:p>
    <w:p w14:paraId="32761FDF" w14:textId="5EFB401A" w:rsidR="00266384" w:rsidRPr="00B61355" w:rsidRDefault="00266384" w:rsidP="00DC0F17">
      <w:pPr>
        <w:spacing w:after="0" w:line="240" w:lineRule="auto"/>
        <w:ind w:left="720" w:hanging="720"/>
        <w:rPr>
          <w:rFonts w:ascii="Times New Roman" w:eastAsia="Times New Roman" w:hAnsi="Times New Roman" w:cs="Times New Roman"/>
          <w:kern w:val="36"/>
          <w14:ligatures w14:val="none"/>
        </w:rPr>
      </w:pPr>
      <w:r w:rsidRPr="00B61355">
        <w:rPr>
          <w:rFonts w:ascii="Times New Roman" w:hAnsi="Times New Roman" w:cs="Times New Roman"/>
          <w:color w:val="000000"/>
          <w:kern w:val="0"/>
        </w:rPr>
        <w:t>INEC (2023).</w:t>
      </w:r>
      <w:r w:rsidR="005045F4" w:rsidRPr="00B61355">
        <w:rPr>
          <w:rFonts w:ascii="Times New Roman" w:hAnsi="Times New Roman" w:cs="Times New Roman"/>
          <w:color w:val="000000"/>
          <w:kern w:val="0"/>
        </w:rPr>
        <w:t xml:space="preserve"> </w:t>
      </w:r>
      <w:r w:rsidRPr="00B61355">
        <w:rPr>
          <w:rFonts w:ascii="Times New Roman" w:eastAsia="Times New Roman" w:hAnsi="Times New Roman" w:cs="Times New Roman"/>
          <w:kern w:val="36"/>
          <w14:ligatures w14:val="none"/>
        </w:rPr>
        <w:t xml:space="preserve">Senatorial </w:t>
      </w:r>
      <w:r w:rsidR="00DC0F17" w:rsidRPr="00B61355">
        <w:rPr>
          <w:rFonts w:ascii="Times New Roman" w:eastAsia="Times New Roman" w:hAnsi="Times New Roman" w:cs="Times New Roman"/>
          <w:kern w:val="36"/>
          <w14:ligatures w14:val="none"/>
        </w:rPr>
        <w:t>Candidate Representative</w:t>
      </w:r>
      <w:r w:rsidRPr="00B61355">
        <w:rPr>
          <w:rFonts w:ascii="Times New Roman" w:eastAsia="Times New Roman" w:hAnsi="Times New Roman" w:cs="Times New Roman"/>
          <w:kern w:val="36"/>
          <w14:ligatures w14:val="none"/>
        </w:rPr>
        <w:t xml:space="preserve"> Final List</w:t>
      </w:r>
      <w:r w:rsidR="00DC0F17" w:rsidRPr="00B61355">
        <w:rPr>
          <w:rFonts w:ascii="Times New Roman" w:eastAsia="Times New Roman" w:hAnsi="Times New Roman" w:cs="Times New Roman"/>
          <w:kern w:val="36"/>
          <w14:ligatures w14:val="none"/>
        </w:rPr>
        <w:t xml:space="preserve">. </w:t>
      </w:r>
      <w:r w:rsidRPr="00B61355">
        <w:rPr>
          <w:rFonts w:ascii="Times New Roman" w:eastAsia="Times New Roman" w:hAnsi="Times New Roman" w:cs="Times New Roman"/>
          <w:kern w:val="36"/>
          <w14:ligatures w14:val="none"/>
        </w:rPr>
        <w:t>https://www.inecnigeria.org/downloads-all/senatorial-candidates-final-list/</w:t>
      </w:r>
    </w:p>
    <w:p w14:paraId="563CEC87" w14:textId="77777777" w:rsidR="005A6F80" w:rsidRPr="00B61355" w:rsidRDefault="005A6F80" w:rsidP="00DC0F17">
      <w:pPr>
        <w:spacing w:after="0" w:line="240" w:lineRule="auto"/>
        <w:ind w:left="720" w:hanging="720"/>
        <w:rPr>
          <w:rFonts w:ascii="Times New Roman" w:hAnsi="Times New Roman" w:cs="Times New Roman"/>
          <w:noProof/>
        </w:rPr>
      </w:pPr>
    </w:p>
    <w:p w14:paraId="7FB9A10E" w14:textId="785D6845" w:rsidR="00C60AF2" w:rsidRPr="00B61355" w:rsidRDefault="00C60AF2" w:rsidP="00266384">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INEC (2023)</w:t>
      </w:r>
      <w:bookmarkEnd w:id="9"/>
      <w:r w:rsidRPr="00B61355">
        <w:rPr>
          <w:rFonts w:ascii="Times New Roman" w:hAnsi="Times New Roman" w:cs="Times New Roman"/>
          <w:color w:val="000000"/>
          <w:kern w:val="0"/>
        </w:rPr>
        <w:t>.</w:t>
      </w:r>
      <w:r w:rsidR="00266384" w:rsidRPr="00B61355">
        <w:rPr>
          <w:rFonts w:ascii="Times New Roman" w:hAnsi="Times New Roman" w:cs="Times New Roman"/>
          <w:color w:val="000000"/>
          <w:kern w:val="0"/>
        </w:rPr>
        <w:t xml:space="preserve"> FINAL LIST OF CANDIDATES FOR STATE ELECTIONS Governorship &amp; </w:t>
      </w:r>
      <w:r w:rsidR="00266384" w:rsidRPr="00B61355">
        <w:rPr>
          <w:rFonts w:ascii="Times New Roman" w:hAnsi="Times New Roman" w:cs="Times New Roman"/>
          <w:color w:val="000000"/>
          <w:kern w:val="0"/>
        </w:rPr>
        <w:tab/>
        <w:t>Houses of Assembly.https://www.inecnigeria.org/wp-content/uploads/2024/04/2023-</w:t>
      </w:r>
      <w:r w:rsidR="00266384" w:rsidRPr="00B61355">
        <w:rPr>
          <w:rFonts w:ascii="Times New Roman" w:hAnsi="Times New Roman" w:cs="Times New Roman"/>
          <w:color w:val="000000"/>
          <w:kern w:val="0"/>
        </w:rPr>
        <w:tab/>
        <w:t>GENERAL-ELECTION-FINAL-LIST-OF-CANDIDATES-FOR-STATE-ELECTIONS-</w:t>
      </w:r>
      <w:r w:rsidR="00266384" w:rsidRPr="00B61355">
        <w:rPr>
          <w:rFonts w:ascii="Times New Roman" w:hAnsi="Times New Roman" w:cs="Times New Roman"/>
          <w:color w:val="000000"/>
          <w:kern w:val="0"/>
        </w:rPr>
        <w:tab/>
        <w:t>GOVERNORSHIP-HOUSES-OF-ASSEMBLY.pdf</w:t>
      </w:r>
    </w:p>
    <w:p w14:paraId="1FF6BD30" w14:textId="77777777" w:rsidR="005A6F80" w:rsidRPr="00B61355" w:rsidRDefault="005A6F80" w:rsidP="00266384">
      <w:pPr>
        <w:autoSpaceDE w:val="0"/>
        <w:autoSpaceDN w:val="0"/>
        <w:adjustRightInd w:val="0"/>
        <w:spacing w:after="0" w:line="240" w:lineRule="auto"/>
        <w:rPr>
          <w:rFonts w:ascii="Times New Roman" w:hAnsi="Times New Roman" w:cs="Times New Roman"/>
          <w:color w:val="000000"/>
          <w:kern w:val="0"/>
        </w:rPr>
      </w:pPr>
    </w:p>
    <w:p w14:paraId="741F1ECD" w14:textId="5D3C873A" w:rsidR="001A6FB5" w:rsidRPr="00B61355" w:rsidRDefault="001A6FB5" w:rsidP="001A6FB5">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 xml:space="preserve">INEC (2019). 2019 GENERAL ELECTIONS FINAL LIST OF CANDIDATES FOR HOUSE </w:t>
      </w:r>
      <w:r w:rsidR="00E56D94" w:rsidRPr="00B61355">
        <w:rPr>
          <w:rFonts w:ascii="Times New Roman" w:hAnsi="Times New Roman" w:cs="Times New Roman"/>
          <w:color w:val="000000"/>
          <w:kern w:val="0"/>
        </w:rPr>
        <w:tab/>
        <w:t xml:space="preserve">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OF REPRESENTATIVES Accessed June 15, 2020 from</w:t>
      </w:r>
      <w:r w:rsidR="00E56D94" w:rsidRPr="00B61355">
        <w:rPr>
          <w:rFonts w:ascii="Times New Roman" w:hAnsi="Times New Roman" w:cs="Times New Roman"/>
          <w:color w:val="000000"/>
          <w:kern w:val="0"/>
        </w:rPr>
        <w:t xml:space="preserve"> </w:t>
      </w:r>
      <w:r w:rsidR="00E56D94" w:rsidRPr="00B61355">
        <w:rPr>
          <w:rFonts w:ascii="Times New Roman" w:hAnsi="Times New Roman" w:cs="Times New Roman"/>
          <w:color w:val="000000"/>
          <w:kern w:val="0"/>
        </w:rPr>
        <w:tab/>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https://www.inecnigeria.org/wp-content/uploads/2019/02/2019-GENERAL-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ELECTIONS-FINAL-LIST-OF-CANDIDATES-FOR-HOUSE-OF</w:t>
      </w:r>
      <w:r w:rsidR="00E56D94" w:rsidRPr="00B61355">
        <w:rPr>
          <w:rFonts w:ascii="Times New Roman" w:hAnsi="Times New Roman" w:cs="Times New Roman"/>
          <w:color w:val="000000"/>
          <w:kern w:val="0"/>
        </w:rPr>
        <w:t xml:space="preserve">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REPRESENTATIVES-1.pdf </w:t>
      </w:r>
    </w:p>
    <w:p w14:paraId="149A4C9C" w14:textId="77777777" w:rsidR="005A6F80" w:rsidRPr="00B61355" w:rsidRDefault="005A6F80" w:rsidP="001A6FB5">
      <w:pPr>
        <w:autoSpaceDE w:val="0"/>
        <w:autoSpaceDN w:val="0"/>
        <w:adjustRightInd w:val="0"/>
        <w:spacing w:after="0" w:line="240" w:lineRule="auto"/>
        <w:rPr>
          <w:rFonts w:ascii="Times New Roman" w:hAnsi="Times New Roman" w:cs="Times New Roman"/>
          <w:color w:val="000000"/>
          <w:kern w:val="0"/>
        </w:rPr>
      </w:pPr>
    </w:p>
    <w:p w14:paraId="68ED9D06" w14:textId="24278FF4" w:rsidR="001A6FB5" w:rsidRPr="00B61355" w:rsidRDefault="001A6FB5" w:rsidP="001A6FB5">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 xml:space="preserve">INEC (2019). 2019-GENERAL ELECTIONS FINAL LIST OF SENATORIAL CANDIDATES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Accessed June 15, 2020 from https://www.inecnigeria.org/wp-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content/uploads/2019/02/2019-GENERAL-ELECTIONS-FINAL-LIST-OF- </w:t>
      </w:r>
      <w:r w:rsidR="00E56D94" w:rsidRPr="00B61355">
        <w:rPr>
          <w:rFonts w:ascii="Times New Roman" w:hAnsi="Times New Roman" w:cs="Times New Roman"/>
          <w:color w:val="000000"/>
          <w:kern w:val="0"/>
        </w:rPr>
        <w:tab/>
      </w:r>
      <w:r w:rsidRPr="00B61355">
        <w:rPr>
          <w:rFonts w:ascii="Times New Roman" w:hAnsi="Times New Roman" w:cs="Times New Roman"/>
          <w:color w:val="000000"/>
          <w:kern w:val="0"/>
        </w:rPr>
        <w:t xml:space="preserve">SENATORIAL-CANDIDATE-1.pdf </w:t>
      </w:r>
    </w:p>
    <w:p w14:paraId="47EE8315" w14:textId="77777777" w:rsidR="005A6F80" w:rsidRPr="00B61355" w:rsidRDefault="005A6F80" w:rsidP="001A6FB5">
      <w:pPr>
        <w:autoSpaceDE w:val="0"/>
        <w:autoSpaceDN w:val="0"/>
        <w:adjustRightInd w:val="0"/>
        <w:spacing w:after="0" w:line="240" w:lineRule="auto"/>
        <w:rPr>
          <w:rFonts w:ascii="Times New Roman" w:hAnsi="Times New Roman" w:cs="Times New Roman"/>
          <w:color w:val="000000"/>
          <w:kern w:val="0"/>
        </w:rPr>
      </w:pPr>
    </w:p>
    <w:p w14:paraId="17BB4A5A" w14:textId="1C873D91" w:rsidR="00266384" w:rsidRPr="00B61355" w:rsidRDefault="001A6FB5" w:rsidP="00082B0F">
      <w:pPr>
        <w:spacing w:after="0" w:line="240" w:lineRule="auto"/>
        <w:rPr>
          <w:rFonts w:ascii="Times New Roman" w:hAnsi="Times New Roman" w:cs="Times New Roman"/>
          <w:noProof/>
        </w:rPr>
      </w:pPr>
      <w:r w:rsidRPr="00B61355">
        <w:rPr>
          <w:rFonts w:ascii="Times New Roman" w:hAnsi="Times New Roman" w:cs="Times New Roman"/>
          <w:noProof/>
        </w:rPr>
        <w:t>INEC (2019). 2019 final list of GOVs. Accessed June 15, 2020 from</w:t>
      </w:r>
      <w:r w:rsidR="00082B0F" w:rsidRPr="00B61355">
        <w:rPr>
          <w:rFonts w:ascii="Times New Roman" w:hAnsi="Times New Roman" w:cs="Times New Roman"/>
          <w:noProof/>
        </w:rPr>
        <w:t xml:space="preserve"> </w:t>
      </w:r>
      <w:r w:rsidR="005A6F80" w:rsidRPr="00B61355">
        <w:rPr>
          <w:rFonts w:ascii="Times New Roman" w:hAnsi="Times New Roman" w:cs="Times New Roman"/>
          <w:noProof/>
        </w:rPr>
        <w:tab/>
      </w:r>
      <w:r w:rsidRPr="00B61355">
        <w:rPr>
          <w:rFonts w:ascii="Times New Roman" w:hAnsi="Times New Roman" w:cs="Times New Roman"/>
          <w:noProof/>
        </w:rPr>
        <w:t>https://www.inecnigeria.org/wp-content/uploads/2019/02/Final-List-GOVs-30012019-</w:t>
      </w:r>
      <w:r w:rsidR="005A6F80" w:rsidRPr="00B61355">
        <w:rPr>
          <w:rFonts w:ascii="Times New Roman" w:hAnsi="Times New Roman" w:cs="Times New Roman"/>
          <w:noProof/>
        </w:rPr>
        <w:tab/>
      </w:r>
      <w:r w:rsidRPr="00B61355">
        <w:rPr>
          <w:rFonts w:ascii="Times New Roman" w:hAnsi="Times New Roman" w:cs="Times New Roman"/>
          <w:noProof/>
        </w:rPr>
        <w:t>with-Remarks-5.pdf</w:t>
      </w:r>
    </w:p>
    <w:p w14:paraId="0C11CE76" w14:textId="77777777" w:rsidR="005A6F80" w:rsidRPr="00B61355" w:rsidRDefault="005A6F80" w:rsidP="00082B0F">
      <w:pPr>
        <w:spacing w:after="0" w:line="240" w:lineRule="auto"/>
        <w:rPr>
          <w:rFonts w:ascii="Times New Roman" w:hAnsi="Times New Roman" w:cs="Times New Roman"/>
          <w:noProof/>
        </w:rPr>
      </w:pPr>
    </w:p>
    <w:p w14:paraId="39229BE4" w14:textId="676EAB4C" w:rsidR="00266384" w:rsidRPr="00B61355" w:rsidRDefault="00266384" w:rsidP="00266384">
      <w:pPr>
        <w:spacing w:after="0" w:line="240" w:lineRule="auto"/>
        <w:ind w:left="720" w:hanging="720"/>
        <w:rPr>
          <w:rFonts w:ascii="Times New Roman" w:eastAsia="Times New Roman" w:hAnsi="Times New Roman" w:cs="Times New Roman"/>
          <w:kern w:val="36"/>
          <w14:ligatures w14:val="none"/>
        </w:rPr>
      </w:pPr>
      <w:r w:rsidRPr="00B61355">
        <w:rPr>
          <w:rFonts w:ascii="Times New Roman" w:hAnsi="Times New Roman" w:cs="Times New Roman"/>
          <w:noProof/>
        </w:rPr>
        <w:t xml:space="preserve">IPU (2025). </w:t>
      </w:r>
      <w:r w:rsidRPr="00B61355">
        <w:rPr>
          <w:rFonts w:ascii="Times New Roman" w:eastAsia="Times New Roman" w:hAnsi="Times New Roman" w:cs="Times New Roman"/>
          <w:kern w:val="36"/>
          <w14:ligatures w14:val="none"/>
        </w:rPr>
        <w:t>Monthly ranking of women in national parliaments.https://data.ipu.org/women-ranking/?date_year=2025&amp;date_month=02</w:t>
      </w:r>
    </w:p>
    <w:p w14:paraId="380D0B13" w14:textId="77777777" w:rsidR="005A6F80" w:rsidRPr="00B61355" w:rsidRDefault="005A6F80" w:rsidP="00266384">
      <w:pPr>
        <w:spacing w:after="0" w:line="240" w:lineRule="auto"/>
        <w:ind w:left="720" w:hanging="720"/>
        <w:rPr>
          <w:rFonts w:ascii="Times New Roman" w:hAnsi="Times New Roman" w:cs="Times New Roman"/>
          <w:noProof/>
        </w:rPr>
      </w:pPr>
    </w:p>
    <w:p w14:paraId="7094A1FB" w14:textId="7FC352FD"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Johnson-Myers, T.-A., &amp; Campbell, Y. (2024). The cost of politics: how money acts as a barrier for women in politics in the Caribbean. </w:t>
      </w:r>
      <w:r w:rsidRPr="00B61355">
        <w:rPr>
          <w:rFonts w:ascii="Times New Roman" w:hAnsi="Times New Roman" w:cs="Times New Roman"/>
          <w:i/>
          <w:noProof/>
        </w:rPr>
        <w:t>Canadian Journal of Latin American and Caribbean Studies/Revue canadienne des études latino-américaines et caraïbes</w:t>
      </w:r>
      <w:r w:rsidRPr="00B61355">
        <w:rPr>
          <w:rFonts w:ascii="Times New Roman" w:hAnsi="Times New Roman" w:cs="Times New Roman"/>
          <w:noProof/>
        </w:rPr>
        <w:t>,</w:t>
      </w:r>
      <w:r w:rsidRPr="00B61355">
        <w:rPr>
          <w:rFonts w:ascii="Times New Roman" w:hAnsi="Times New Roman" w:cs="Times New Roman"/>
          <w:i/>
          <w:noProof/>
        </w:rPr>
        <w:t xml:space="preserve"> 49</w:t>
      </w:r>
      <w:r w:rsidRPr="00B61355">
        <w:rPr>
          <w:rFonts w:ascii="Times New Roman" w:hAnsi="Times New Roman" w:cs="Times New Roman"/>
          <w:noProof/>
        </w:rPr>
        <w:t xml:space="preserve">(2), 220-239. </w:t>
      </w:r>
    </w:p>
    <w:p w14:paraId="08C89294" w14:textId="77777777" w:rsidR="005A6F80" w:rsidRPr="00B61355" w:rsidRDefault="005A6F80" w:rsidP="001A6FB5">
      <w:pPr>
        <w:spacing w:after="0" w:line="240" w:lineRule="auto"/>
        <w:ind w:left="720" w:hanging="720"/>
        <w:rPr>
          <w:rFonts w:ascii="Times New Roman" w:hAnsi="Times New Roman" w:cs="Times New Roman"/>
          <w:noProof/>
        </w:rPr>
      </w:pPr>
    </w:p>
    <w:p w14:paraId="11170269"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Kenny, M. (2014). A feminist institutionalist approach. </w:t>
      </w:r>
      <w:r w:rsidRPr="00B61355">
        <w:rPr>
          <w:rFonts w:ascii="Times New Roman" w:hAnsi="Times New Roman" w:cs="Times New Roman"/>
          <w:i/>
          <w:noProof/>
        </w:rPr>
        <w:t>Politics &amp; Gender</w:t>
      </w:r>
      <w:r w:rsidRPr="00B61355">
        <w:rPr>
          <w:rFonts w:ascii="Times New Roman" w:hAnsi="Times New Roman" w:cs="Times New Roman"/>
          <w:noProof/>
        </w:rPr>
        <w:t>,</w:t>
      </w:r>
      <w:r w:rsidRPr="00B61355">
        <w:rPr>
          <w:rFonts w:ascii="Times New Roman" w:hAnsi="Times New Roman" w:cs="Times New Roman"/>
          <w:i/>
          <w:noProof/>
        </w:rPr>
        <w:t xml:space="preserve"> 10</w:t>
      </w:r>
      <w:r w:rsidRPr="00B61355">
        <w:rPr>
          <w:rFonts w:ascii="Times New Roman" w:hAnsi="Times New Roman" w:cs="Times New Roman"/>
          <w:noProof/>
        </w:rPr>
        <w:t xml:space="preserve">(4), 679-684. </w:t>
      </w:r>
    </w:p>
    <w:p w14:paraId="0A0DCAFA" w14:textId="77777777" w:rsidR="005A6F80" w:rsidRPr="00B61355" w:rsidRDefault="005A6F80" w:rsidP="001A6FB5">
      <w:pPr>
        <w:spacing w:after="0" w:line="240" w:lineRule="auto"/>
        <w:ind w:left="720" w:hanging="720"/>
        <w:rPr>
          <w:rFonts w:ascii="Times New Roman" w:hAnsi="Times New Roman" w:cs="Times New Roman"/>
          <w:noProof/>
        </w:rPr>
      </w:pPr>
    </w:p>
    <w:p w14:paraId="22B55FA9" w14:textId="77777777" w:rsidR="0014602A" w:rsidRPr="00B61355" w:rsidRDefault="001A6FB5" w:rsidP="0014602A">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Mackay, F., Kenny, M., &amp; Chappell, L. (2010). New institutionalism through a gender lens: Towards a feminist institutionalism? </w:t>
      </w:r>
      <w:r w:rsidRPr="00B61355">
        <w:rPr>
          <w:rFonts w:ascii="Times New Roman" w:hAnsi="Times New Roman" w:cs="Times New Roman"/>
          <w:i/>
          <w:noProof/>
        </w:rPr>
        <w:t>International political science review</w:t>
      </w:r>
      <w:r w:rsidRPr="00B61355">
        <w:rPr>
          <w:rFonts w:ascii="Times New Roman" w:hAnsi="Times New Roman" w:cs="Times New Roman"/>
          <w:noProof/>
        </w:rPr>
        <w:t>,</w:t>
      </w:r>
      <w:r w:rsidRPr="00B61355">
        <w:rPr>
          <w:rFonts w:ascii="Times New Roman" w:hAnsi="Times New Roman" w:cs="Times New Roman"/>
          <w:i/>
          <w:noProof/>
        </w:rPr>
        <w:t xml:space="preserve"> 31</w:t>
      </w:r>
      <w:r w:rsidRPr="00B61355">
        <w:rPr>
          <w:rFonts w:ascii="Times New Roman" w:hAnsi="Times New Roman" w:cs="Times New Roman"/>
          <w:noProof/>
        </w:rPr>
        <w:t xml:space="preserve">(5), 573-588. </w:t>
      </w:r>
    </w:p>
    <w:p w14:paraId="08587E6F" w14:textId="56A464FF" w:rsidR="0014602A" w:rsidRPr="00B61355" w:rsidRDefault="001A6FB5" w:rsidP="0014602A">
      <w:pPr>
        <w:spacing w:after="0" w:line="240" w:lineRule="auto"/>
        <w:ind w:left="720" w:hanging="720"/>
        <w:rPr>
          <w:rFonts w:ascii="Times New Roman" w:hAnsi="Times New Roman" w:cs="Times New Roman"/>
          <w:noProof/>
        </w:rPr>
      </w:pPr>
      <w:r w:rsidRPr="00B61355">
        <w:rPr>
          <w:rFonts w:ascii="Times New Roman" w:hAnsi="Times New Roman" w:cs="Times New Roman"/>
          <w:noProof/>
        </w:rPr>
        <w:lastRenderedPageBreak/>
        <w:t xml:space="preserve">Mackay, F., &amp; Murtagh, C. (2019). New institutions, new gender rules? A feminist institutionalist lens on women and power-sharing. </w:t>
      </w:r>
      <w:r w:rsidRPr="00B61355">
        <w:rPr>
          <w:rFonts w:ascii="Times New Roman" w:hAnsi="Times New Roman" w:cs="Times New Roman"/>
          <w:i/>
          <w:noProof/>
        </w:rPr>
        <w:t>feminists@ law</w:t>
      </w:r>
      <w:r w:rsidRPr="00B61355">
        <w:rPr>
          <w:rFonts w:ascii="Times New Roman" w:hAnsi="Times New Roman" w:cs="Times New Roman"/>
          <w:noProof/>
        </w:rPr>
        <w:t>,</w:t>
      </w:r>
      <w:r w:rsidRPr="00B61355">
        <w:rPr>
          <w:rFonts w:ascii="Times New Roman" w:hAnsi="Times New Roman" w:cs="Times New Roman"/>
          <w:i/>
          <w:noProof/>
        </w:rPr>
        <w:t xml:space="preserve"> 9</w:t>
      </w:r>
      <w:r w:rsidRPr="00B61355">
        <w:rPr>
          <w:rFonts w:ascii="Times New Roman" w:hAnsi="Times New Roman" w:cs="Times New Roman"/>
          <w:noProof/>
        </w:rPr>
        <w:t xml:space="preserve">(1). </w:t>
      </w:r>
      <w:r w:rsidR="0014602A" w:rsidRPr="00B61355">
        <w:rPr>
          <w:rFonts w:ascii="Times New Roman" w:eastAsia="Times New Roman" w:hAnsi="Times New Roman" w:cs="Times New Roman"/>
          <w:kern w:val="0"/>
          <w14:ligatures w14:val="none"/>
        </w:rPr>
        <w:t xml:space="preserve">DOI: </w:t>
      </w:r>
    </w:p>
    <w:p w14:paraId="164EDE77" w14:textId="798AA337" w:rsidR="001A6FB5" w:rsidRPr="00B61355" w:rsidRDefault="0014602A" w:rsidP="0014602A">
      <w:pPr>
        <w:spacing w:after="0" w:line="240" w:lineRule="auto"/>
        <w:rPr>
          <w:rFonts w:ascii="Times New Roman" w:eastAsia="Times New Roman" w:hAnsi="Times New Roman" w:cs="Times New Roman"/>
          <w:color w:val="0000FF"/>
          <w:kern w:val="0"/>
          <w:u w:val="single"/>
          <w14:ligatures w14:val="none"/>
        </w:rPr>
      </w:pPr>
      <w:r w:rsidRPr="00B61355">
        <w:rPr>
          <w:rFonts w:ascii="Times New Roman" w:eastAsia="Times New Roman" w:hAnsi="Times New Roman" w:cs="Times New Roman"/>
          <w:kern w:val="0"/>
          <w14:ligatures w14:val="none"/>
        </w:rPr>
        <w:tab/>
      </w:r>
      <w:r w:rsidRPr="00B61355">
        <w:rPr>
          <w:rFonts w:ascii="Times New Roman" w:eastAsia="Times New Roman" w:hAnsi="Times New Roman" w:cs="Times New Roman"/>
          <w:kern w:val="0"/>
          <w:u w:val="single"/>
          <w14:ligatures w14:val="none"/>
        </w:rPr>
        <w:t>https://doi.org/10.22024/UniKent/03/fal.745</w:t>
      </w:r>
      <w:r w:rsidRPr="00B61355">
        <w:rPr>
          <w:rFonts w:ascii="Times New Roman" w:eastAsia="Times New Roman" w:hAnsi="Times New Roman" w:cs="Times New Roman"/>
          <w:color w:val="0000FF"/>
          <w:kern w:val="0"/>
          <w:u w:val="single"/>
          <w14:ligatures w14:val="none"/>
        </w:rPr>
        <w:t xml:space="preserve"> </w:t>
      </w:r>
    </w:p>
    <w:p w14:paraId="689AF1D8" w14:textId="77777777" w:rsidR="005A6F80" w:rsidRPr="00B61355" w:rsidRDefault="005A6F80" w:rsidP="0014602A">
      <w:pPr>
        <w:spacing w:after="0" w:line="240" w:lineRule="auto"/>
        <w:rPr>
          <w:rFonts w:ascii="Times New Roman" w:hAnsi="Times New Roman" w:cs="Times New Roman"/>
          <w:noProof/>
        </w:rPr>
      </w:pPr>
    </w:p>
    <w:p w14:paraId="6AB94089"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Mbah, P. O., Nzeadibe, T. C., Nwangwu, C., Iheanacho, A. O., Eze, C. O., &amp; Ezeibe, C. C. (2020). Separatist threat, militarization and voter turnout: Exploring the dynamics of the 2017 governorship election in Anambra State, Nigeria. </w:t>
      </w:r>
      <w:r w:rsidRPr="00B61355">
        <w:rPr>
          <w:rFonts w:ascii="Times New Roman" w:hAnsi="Times New Roman" w:cs="Times New Roman"/>
          <w:i/>
          <w:noProof/>
        </w:rPr>
        <w:t>Journal of Asian and African Studies</w:t>
      </w:r>
      <w:r w:rsidRPr="00B61355">
        <w:rPr>
          <w:rFonts w:ascii="Times New Roman" w:hAnsi="Times New Roman" w:cs="Times New Roman"/>
          <w:noProof/>
        </w:rPr>
        <w:t>,</w:t>
      </w:r>
      <w:r w:rsidRPr="00B61355">
        <w:rPr>
          <w:rFonts w:ascii="Times New Roman" w:hAnsi="Times New Roman" w:cs="Times New Roman"/>
          <w:i/>
          <w:noProof/>
        </w:rPr>
        <w:t xml:space="preserve"> 55</w:t>
      </w:r>
      <w:r w:rsidRPr="00B61355">
        <w:rPr>
          <w:rFonts w:ascii="Times New Roman" w:hAnsi="Times New Roman" w:cs="Times New Roman"/>
          <w:noProof/>
        </w:rPr>
        <w:t xml:space="preserve">(8), 1093-1107. </w:t>
      </w:r>
    </w:p>
    <w:p w14:paraId="5FEDC8A5" w14:textId="15512091" w:rsidR="001A6FB5" w:rsidRPr="00B61355" w:rsidRDefault="001A6FB5" w:rsidP="0014602A">
      <w:pPr>
        <w:pStyle w:val="nova-legacy-e-listitem"/>
      </w:pPr>
      <w:r w:rsidRPr="00B61355">
        <w:rPr>
          <w:noProof/>
        </w:rPr>
        <w:t xml:space="preserve">Morgan, J., &amp; Hinojosa, M. (2018). Women in political parties: Seen but not heard. </w:t>
      </w:r>
      <w:r w:rsidRPr="00B61355">
        <w:rPr>
          <w:i/>
          <w:noProof/>
        </w:rPr>
        <w:t xml:space="preserve">Gender and </w:t>
      </w:r>
      <w:r w:rsidR="005A6F80" w:rsidRPr="00B61355">
        <w:rPr>
          <w:i/>
          <w:noProof/>
        </w:rPr>
        <w:tab/>
      </w:r>
      <w:r w:rsidRPr="00B61355">
        <w:rPr>
          <w:i/>
          <w:noProof/>
        </w:rPr>
        <w:t>representation in Latin America</w:t>
      </w:r>
      <w:r w:rsidRPr="00B61355">
        <w:rPr>
          <w:noProof/>
        </w:rPr>
        <w:t>,</w:t>
      </w:r>
      <w:r w:rsidRPr="00B61355">
        <w:rPr>
          <w:i/>
          <w:noProof/>
        </w:rPr>
        <w:t xml:space="preserve"> 1</w:t>
      </w:r>
      <w:r w:rsidRPr="00B61355">
        <w:rPr>
          <w:noProof/>
        </w:rPr>
        <w:t xml:space="preserve">, 74-98. </w:t>
      </w:r>
      <w:r w:rsidR="0014602A" w:rsidRPr="00B61355">
        <w:t xml:space="preserve">DOI: </w:t>
      </w:r>
      <w:hyperlink r:id="rId7" w:tgtFrame="_blank" w:history="1">
        <w:r w:rsidR="0014602A" w:rsidRPr="00B61355">
          <w:rPr>
            <w:u w:val="single"/>
          </w:rPr>
          <w:t>10.1093/oso/9780190851224.003.0005</w:t>
        </w:r>
      </w:hyperlink>
    </w:p>
    <w:p w14:paraId="40374BF7" w14:textId="39B87A0F"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Nkereuwem, E. (2023). Why women haven’t been successful in Nigerian elections. </w:t>
      </w:r>
      <w:r w:rsidR="00AC4D90" w:rsidRPr="00B61355">
        <w:rPr>
          <w:rFonts w:ascii="Times New Roman" w:hAnsi="Times New Roman" w:cs="Times New Roman"/>
          <w:noProof/>
        </w:rPr>
        <w:t xml:space="preserve">https://carnegieendowment.org/research/2023/05/why-women-havent-been-successful-in-nigerian-elections?lang=en. </w:t>
      </w:r>
      <w:r w:rsidRPr="00B61355">
        <w:rPr>
          <w:rFonts w:ascii="Times New Roman" w:hAnsi="Times New Roman" w:cs="Times New Roman"/>
          <w:iCs/>
          <w:noProof/>
        </w:rPr>
        <w:t>Carnegie Endowment for International Peace</w:t>
      </w:r>
      <w:r w:rsidR="0014602A" w:rsidRPr="00B61355">
        <w:rPr>
          <w:rFonts w:ascii="Times New Roman" w:hAnsi="Times New Roman" w:cs="Times New Roman"/>
          <w:i/>
          <w:noProof/>
        </w:rPr>
        <w:t>.</w:t>
      </w:r>
      <w:r w:rsidRPr="00B61355">
        <w:rPr>
          <w:rFonts w:ascii="Times New Roman" w:hAnsi="Times New Roman" w:cs="Times New Roman"/>
          <w:noProof/>
        </w:rPr>
        <w:t xml:space="preserve"> </w:t>
      </w:r>
    </w:p>
    <w:p w14:paraId="26FAC65E" w14:textId="77777777" w:rsidR="005A6F80" w:rsidRPr="00B61355" w:rsidRDefault="005A6F80" w:rsidP="001A6FB5">
      <w:pPr>
        <w:spacing w:after="0" w:line="240" w:lineRule="auto"/>
        <w:ind w:left="720" w:hanging="720"/>
        <w:rPr>
          <w:rFonts w:ascii="Times New Roman" w:hAnsi="Times New Roman" w:cs="Times New Roman"/>
          <w:noProof/>
        </w:rPr>
      </w:pPr>
    </w:p>
    <w:p w14:paraId="246A1D65" w14:textId="77777777" w:rsidR="001A6FB5" w:rsidRPr="00B61355" w:rsidRDefault="001A6FB5" w:rsidP="001A6FB5">
      <w:pPr>
        <w:autoSpaceDE w:val="0"/>
        <w:autoSpaceDN w:val="0"/>
        <w:adjustRightInd w:val="0"/>
        <w:spacing w:after="0" w:line="240" w:lineRule="auto"/>
        <w:rPr>
          <w:rFonts w:ascii="Times New Roman" w:hAnsi="Times New Roman" w:cs="Times New Roman"/>
          <w:color w:val="000000"/>
          <w:kern w:val="0"/>
        </w:rPr>
      </w:pPr>
      <w:r w:rsidRPr="00B61355">
        <w:rPr>
          <w:rFonts w:ascii="Times New Roman" w:hAnsi="Times New Roman" w:cs="Times New Roman"/>
          <w:color w:val="000000"/>
          <w:kern w:val="0"/>
        </w:rPr>
        <w:t xml:space="preserve">Onyeji, E. (October 4, 2019). 2019 elections worst for Nigerian women in nearly two decades, </w:t>
      </w:r>
      <w:r w:rsidRPr="00B61355">
        <w:rPr>
          <w:rFonts w:ascii="Times New Roman" w:hAnsi="Times New Roman" w:cs="Times New Roman"/>
          <w:color w:val="000000"/>
          <w:kern w:val="0"/>
        </w:rPr>
        <w:tab/>
        <w:t xml:space="preserve">analyses show. Accessed February 12, 2020 from </w:t>
      </w:r>
    </w:p>
    <w:p w14:paraId="15F67D4B"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ab/>
        <w:t xml:space="preserve">https://www.premiumtimesng.com/news/headlines/326243-2019-elections-worst-for-nigerian-women-in-nearly-two-decades-analyses-show.html. </w:t>
      </w:r>
    </w:p>
    <w:p w14:paraId="4D08937E" w14:textId="77777777" w:rsidR="005A6F80" w:rsidRPr="00B61355" w:rsidRDefault="005A6F80" w:rsidP="001A6FB5">
      <w:pPr>
        <w:spacing w:after="0" w:line="240" w:lineRule="auto"/>
        <w:ind w:left="720" w:hanging="720"/>
        <w:rPr>
          <w:rFonts w:ascii="Times New Roman" w:hAnsi="Times New Roman" w:cs="Times New Roman"/>
          <w:noProof/>
        </w:rPr>
      </w:pPr>
    </w:p>
    <w:p w14:paraId="2C31524E" w14:textId="77777777"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 xml:space="preserve">Roza, V. (2010). </w:t>
      </w:r>
      <w:r w:rsidRPr="00B61355">
        <w:rPr>
          <w:rFonts w:ascii="Times New Roman" w:hAnsi="Times New Roman" w:cs="Times New Roman"/>
          <w:i/>
          <w:noProof/>
        </w:rPr>
        <w:t>Gatekeepers to power: Party-level influences on women's political participation in Latin America</w:t>
      </w:r>
      <w:r w:rsidRPr="00B61355">
        <w:rPr>
          <w:rFonts w:ascii="Times New Roman" w:hAnsi="Times New Roman" w:cs="Times New Roman"/>
          <w:noProof/>
        </w:rPr>
        <w:t xml:space="preserve">. Georgetown University. </w:t>
      </w:r>
    </w:p>
    <w:p w14:paraId="14E77111" w14:textId="77777777" w:rsidR="005A6F80" w:rsidRPr="00B61355" w:rsidRDefault="005A6F80" w:rsidP="001A6FB5">
      <w:pPr>
        <w:spacing w:after="0" w:line="240" w:lineRule="auto"/>
        <w:ind w:left="720" w:hanging="720"/>
        <w:rPr>
          <w:rFonts w:ascii="Times New Roman" w:hAnsi="Times New Roman" w:cs="Times New Roman"/>
          <w:noProof/>
        </w:rPr>
      </w:pPr>
    </w:p>
    <w:p w14:paraId="7B2F4CAE" w14:textId="6849B52D" w:rsidR="001A6FB5" w:rsidRPr="00B61355" w:rsidRDefault="001A6FB5" w:rsidP="001A6FB5">
      <w:pPr>
        <w:spacing w:after="0" w:line="240" w:lineRule="auto"/>
        <w:ind w:left="720" w:hanging="720"/>
        <w:rPr>
          <w:rFonts w:ascii="Times New Roman" w:hAnsi="Times New Roman" w:cs="Times New Roman"/>
          <w:noProof/>
        </w:rPr>
      </w:pPr>
      <w:r w:rsidRPr="00B61355">
        <w:rPr>
          <w:rFonts w:ascii="Times New Roman" w:hAnsi="Times New Roman" w:cs="Times New Roman"/>
          <w:noProof/>
        </w:rPr>
        <w:t>Uzor, D. I. (2019). Young Women’s Struggle for Political Participation in Nigeria: Examining the ‘Not Too Young To</w:t>
      </w:r>
      <w:r w:rsidRPr="00B61355">
        <w:rPr>
          <w:rFonts w:ascii="Times New Roman" w:hAnsi="Times New Roman" w:cs="Times New Roman"/>
          <w:noProof/>
          <w:color w:val="FF0000"/>
        </w:rPr>
        <w:t xml:space="preserve"> </w:t>
      </w:r>
      <w:r w:rsidRPr="00B61355">
        <w:rPr>
          <w:rFonts w:ascii="Times New Roman" w:hAnsi="Times New Roman" w:cs="Times New Roman"/>
          <w:noProof/>
        </w:rPr>
        <w:t xml:space="preserve">Run’Movement. </w:t>
      </w:r>
      <w:r w:rsidRPr="00B61355">
        <w:rPr>
          <w:rFonts w:ascii="Times New Roman" w:hAnsi="Times New Roman" w:cs="Times New Roman"/>
          <w:i/>
          <w:noProof/>
        </w:rPr>
        <w:t xml:space="preserve">Masters, </w:t>
      </w:r>
      <w:r w:rsidRPr="00B61355">
        <w:rPr>
          <w:rFonts w:ascii="Times New Roman" w:hAnsi="Times New Roman" w:cs="Times New Roman"/>
          <w:iCs/>
          <w:noProof/>
        </w:rPr>
        <w:t>International Intstute of International Studies</w:t>
      </w:r>
      <w:r w:rsidR="00AC4D90" w:rsidRPr="00B61355">
        <w:rPr>
          <w:rFonts w:ascii="Times New Roman" w:hAnsi="Times New Roman" w:cs="Times New Roman"/>
          <w:iCs/>
          <w:noProof/>
        </w:rPr>
        <w:t>.</w:t>
      </w:r>
    </w:p>
    <w:p w14:paraId="21EA0C6E" w14:textId="7822221F" w:rsidR="003F6AAA" w:rsidRPr="00B61355" w:rsidRDefault="003F6AAA" w:rsidP="003F6AAA">
      <w:pPr>
        <w:pStyle w:val="EndNoteBibliography"/>
        <w:spacing w:after="0"/>
        <w:ind w:left="720" w:hanging="720"/>
        <w:rPr>
          <w:rFonts w:ascii="Times New Roman" w:hAnsi="Times New Roman" w:cs="Times New Roman"/>
        </w:rPr>
      </w:pPr>
      <w:r w:rsidRPr="00B61355">
        <w:rPr>
          <w:rFonts w:ascii="Times New Roman" w:hAnsi="Times New Roman" w:cs="Times New Roman"/>
        </w:rPr>
        <w:fldChar w:fldCharType="begin"/>
      </w:r>
      <w:r w:rsidRPr="00B61355">
        <w:rPr>
          <w:rFonts w:ascii="Times New Roman" w:hAnsi="Times New Roman" w:cs="Times New Roman"/>
        </w:rPr>
        <w:instrText xml:space="preserve"> ADDIN EN.REFLIST </w:instrText>
      </w:r>
      <w:r w:rsidRPr="00B61355">
        <w:rPr>
          <w:rFonts w:ascii="Times New Roman" w:hAnsi="Times New Roman" w:cs="Times New Roman"/>
        </w:rPr>
        <w:fldChar w:fldCharType="separate"/>
      </w:r>
      <w:r w:rsidRPr="00B61355">
        <w:rPr>
          <w:rFonts w:ascii="Times New Roman" w:hAnsi="Times New Roman" w:cs="Times New Roman"/>
        </w:rPr>
        <w:t xml:space="preserve">Vincent-Orugbo, E. (2022). </w:t>
      </w:r>
      <w:r w:rsidRPr="00B61355">
        <w:rPr>
          <w:rFonts w:ascii="Times New Roman" w:hAnsi="Times New Roman" w:cs="Times New Roman"/>
          <w:i/>
        </w:rPr>
        <w:t>Women Representation in Selected Committees of the 8th and 9th National Assembly</w:t>
      </w:r>
      <w:r w:rsidR="005A6F80" w:rsidRPr="00B61355">
        <w:rPr>
          <w:rFonts w:ascii="Times New Roman" w:hAnsi="Times New Roman" w:cs="Times New Roman"/>
          <w:i/>
        </w:rPr>
        <w:t>.</w:t>
      </w:r>
      <w:r w:rsidRPr="00B61355">
        <w:rPr>
          <w:rFonts w:ascii="Times New Roman" w:hAnsi="Times New Roman" w:cs="Times New Roman"/>
        </w:rPr>
        <w:t xml:space="preserve"> NILDS-Department of Studies</w:t>
      </w:r>
      <w:r w:rsidR="005A6F80" w:rsidRPr="00B61355">
        <w:rPr>
          <w:rFonts w:ascii="Times New Roman" w:hAnsi="Times New Roman" w:cs="Times New Roman"/>
        </w:rPr>
        <w:t>.</w:t>
      </w:r>
      <w:r w:rsidRPr="00B61355">
        <w:rPr>
          <w:rFonts w:ascii="Times New Roman" w:hAnsi="Times New Roman" w:cs="Times New Roman"/>
        </w:rPr>
        <w:t xml:space="preserve"> </w:t>
      </w:r>
    </w:p>
    <w:p w14:paraId="15D38F21" w14:textId="77777777" w:rsidR="005A6F80" w:rsidRPr="00B61355" w:rsidRDefault="005A6F80" w:rsidP="003F6AAA">
      <w:pPr>
        <w:pStyle w:val="EndNoteBibliography"/>
        <w:spacing w:after="0"/>
        <w:ind w:left="720" w:hanging="720"/>
        <w:rPr>
          <w:rFonts w:ascii="Times New Roman" w:hAnsi="Times New Roman" w:cs="Times New Roman"/>
        </w:rPr>
      </w:pPr>
    </w:p>
    <w:p w14:paraId="609DA0F3" w14:textId="4A2E7247" w:rsidR="001A6FB5" w:rsidRPr="00B61355" w:rsidRDefault="003F6AAA" w:rsidP="003F6AAA">
      <w:pPr>
        <w:spacing w:line="240" w:lineRule="auto"/>
        <w:ind w:left="720" w:hanging="720"/>
        <w:rPr>
          <w:rFonts w:ascii="Times New Roman" w:hAnsi="Times New Roman" w:cs="Times New Roman"/>
          <w:noProof/>
        </w:rPr>
      </w:pPr>
      <w:r w:rsidRPr="00B61355">
        <w:rPr>
          <w:rFonts w:ascii="Times New Roman" w:hAnsi="Times New Roman" w:cs="Times New Roman"/>
        </w:rPr>
        <w:fldChar w:fldCharType="end"/>
      </w:r>
      <w:r w:rsidR="001A6FB5" w:rsidRPr="00B61355">
        <w:rPr>
          <w:rFonts w:ascii="Times New Roman" w:hAnsi="Times New Roman" w:cs="Times New Roman"/>
          <w:noProof/>
        </w:rPr>
        <w:t xml:space="preserve">Williamson, R. D. (2017). </w:t>
      </w:r>
      <w:r w:rsidR="001A6FB5" w:rsidRPr="00B61355">
        <w:rPr>
          <w:rFonts w:ascii="Times New Roman" w:hAnsi="Times New Roman" w:cs="Times New Roman"/>
          <w:i/>
          <w:noProof/>
        </w:rPr>
        <w:t>Examining the effects of institutional design on electoral outcomes</w:t>
      </w:r>
      <w:r w:rsidR="00AB3739" w:rsidRPr="00B61355">
        <w:rPr>
          <w:rFonts w:ascii="Times New Roman" w:hAnsi="Times New Roman" w:cs="Times New Roman"/>
          <w:i/>
          <w:noProof/>
        </w:rPr>
        <w:t>.</w:t>
      </w:r>
      <w:r w:rsidR="001A6FB5" w:rsidRPr="00B61355">
        <w:rPr>
          <w:rFonts w:ascii="Times New Roman" w:hAnsi="Times New Roman" w:cs="Times New Roman"/>
          <w:noProof/>
        </w:rPr>
        <w:t xml:space="preserve"> University of Georgia. </w:t>
      </w:r>
    </w:p>
    <w:p w14:paraId="0275A544" w14:textId="43980B48" w:rsidR="003F6AAA" w:rsidRPr="00B61355" w:rsidRDefault="001A6FB5" w:rsidP="00334925">
      <w:pPr>
        <w:pStyle w:val="EndNoteBibliography"/>
        <w:spacing w:after="0"/>
        <w:rPr>
          <w:rFonts w:ascii="Times New Roman" w:hAnsi="Times New Roman" w:cs="Times New Roman"/>
        </w:rPr>
      </w:pPr>
      <w:r w:rsidRPr="00B61355">
        <w:rPr>
          <w:rFonts w:ascii="Times New Roman" w:hAnsi="Times New Roman" w:cs="Times New Roman"/>
        </w:rPr>
        <w:fldChar w:fldCharType="end"/>
      </w:r>
      <w:r w:rsidR="003F6AAA" w:rsidRPr="00B61355">
        <w:rPr>
          <w:rFonts w:ascii="Times New Roman" w:hAnsi="Times New Roman" w:cs="Times New Roman"/>
          <w:bCs/>
        </w:rPr>
        <w:t>Ugwu, C. S.</w:t>
      </w:r>
      <w:r w:rsidR="003F6AAA" w:rsidRPr="00B61355">
        <w:rPr>
          <w:rFonts w:ascii="Times New Roman" w:hAnsi="Times New Roman" w:cs="Times New Roman"/>
          <w:b/>
        </w:rPr>
        <w:t xml:space="preserve"> </w:t>
      </w:r>
      <w:r w:rsidR="003F6AAA" w:rsidRPr="00B61355">
        <w:rPr>
          <w:rFonts w:ascii="Times New Roman" w:hAnsi="Times New Roman" w:cs="Times New Roman"/>
        </w:rPr>
        <w:t>&amp;</w:t>
      </w:r>
      <w:r w:rsidR="003F6AAA" w:rsidRPr="00B61355">
        <w:rPr>
          <w:rFonts w:ascii="Times New Roman" w:hAnsi="Times New Roman" w:cs="Times New Roman"/>
          <w:b/>
        </w:rPr>
        <w:t xml:space="preserve"> </w:t>
      </w:r>
      <w:r w:rsidR="003F6AAA" w:rsidRPr="00B61355">
        <w:rPr>
          <w:rFonts w:ascii="Times New Roman" w:hAnsi="Times New Roman" w:cs="Times New Roman"/>
        </w:rPr>
        <w:t xml:space="preserve">Okoye, C. A. (2022). Political parties and women candidacy: A gender analysis of </w:t>
      </w:r>
      <w:r w:rsidR="003F6AAA" w:rsidRPr="00B61355">
        <w:rPr>
          <w:rFonts w:ascii="Times New Roman" w:hAnsi="Times New Roman" w:cs="Times New Roman"/>
        </w:rPr>
        <w:tab/>
        <w:t xml:space="preserve">the 2019 elections in Nigeria. </w:t>
      </w:r>
      <w:r w:rsidR="003F6AAA" w:rsidRPr="00B61355">
        <w:rPr>
          <w:rFonts w:ascii="Times New Roman" w:hAnsi="Times New Roman" w:cs="Times New Roman"/>
          <w:i/>
        </w:rPr>
        <w:t>Afro Eurasian Studies</w:t>
      </w:r>
      <w:r w:rsidR="003F6AAA" w:rsidRPr="00B61355">
        <w:rPr>
          <w:rFonts w:ascii="Times New Roman" w:hAnsi="Times New Roman" w:cs="Times New Roman"/>
        </w:rPr>
        <w:t xml:space="preserve">, 9(3), 165-181. </w:t>
      </w:r>
    </w:p>
    <w:p w14:paraId="217E07CE" w14:textId="77777777" w:rsidR="00AB3739" w:rsidRPr="00B61355" w:rsidRDefault="00AB3739" w:rsidP="00334925">
      <w:pPr>
        <w:pStyle w:val="EndNoteBibliography"/>
        <w:spacing w:after="0"/>
        <w:rPr>
          <w:rFonts w:ascii="Times New Roman" w:hAnsi="Times New Roman" w:cs="Times New Roman"/>
          <w:bCs/>
        </w:rPr>
      </w:pPr>
    </w:p>
    <w:p w14:paraId="7651C810" w14:textId="77777777" w:rsidR="003F6AAA" w:rsidRPr="00334925" w:rsidRDefault="003F6AAA" w:rsidP="003F6AAA">
      <w:pPr>
        <w:autoSpaceDE w:val="0"/>
        <w:autoSpaceDN w:val="0"/>
        <w:adjustRightInd w:val="0"/>
        <w:spacing w:after="0" w:line="240" w:lineRule="auto"/>
        <w:rPr>
          <w:rFonts w:ascii="Times New Roman" w:hAnsi="Times New Roman" w:cs="Times New Roman"/>
          <w:bCs/>
        </w:rPr>
      </w:pPr>
      <w:r w:rsidRPr="00B61355">
        <w:rPr>
          <w:rFonts w:ascii="Times New Roman" w:hAnsi="Times New Roman" w:cs="Times New Roman"/>
          <w:bCs/>
        </w:rPr>
        <w:t xml:space="preserve">Ugwu, C. S. (2024). </w:t>
      </w:r>
      <w:r w:rsidRPr="00B61355">
        <w:rPr>
          <w:rFonts w:ascii="Times New Roman" w:eastAsia="BookAntiqua" w:hAnsi="Times New Roman" w:cs="Times New Roman"/>
          <w:bCs/>
          <w:kern w:val="0"/>
        </w:rPr>
        <w:t xml:space="preserve">Political Violence and Women's Participation: Assessing the Impact of the </w:t>
      </w:r>
      <w:r w:rsidRPr="00B61355">
        <w:rPr>
          <w:rFonts w:ascii="Times New Roman" w:eastAsia="BookAntiqua" w:hAnsi="Times New Roman" w:cs="Times New Roman"/>
          <w:bCs/>
          <w:kern w:val="0"/>
        </w:rPr>
        <w:tab/>
        <w:t>2023 Nigerian Elections on Women's Political Engagement</w:t>
      </w:r>
      <w:r w:rsidRPr="00B61355">
        <w:rPr>
          <w:rFonts w:ascii="Times New Roman" w:hAnsi="Times New Roman" w:cs="Times New Roman"/>
          <w:bCs/>
          <w:i/>
          <w:iCs/>
        </w:rPr>
        <w:t xml:space="preserve">, Internation Journal of </w:t>
      </w:r>
      <w:r w:rsidRPr="00B61355">
        <w:rPr>
          <w:rFonts w:ascii="Times New Roman" w:hAnsi="Times New Roman" w:cs="Times New Roman"/>
          <w:bCs/>
          <w:i/>
          <w:iCs/>
        </w:rPr>
        <w:tab/>
        <w:t>Scientific Research in Humanities, Legal Studies and International relations, 8(1),</w:t>
      </w:r>
      <w:r w:rsidRPr="00B61355">
        <w:rPr>
          <w:rFonts w:ascii="Times New Roman" w:hAnsi="Times New Roman" w:cs="Times New Roman"/>
          <w:bCs/>
        </w:rPr>
        <w:t xml:space="preserve"> 173-</w:t>
      </w:r>
      <w:r w:rsidRPr="00B61355">
        <w:rPr>
          <w:rFonts w:ascii="Times New Roman" w:hAnsi="Times New Roman" w:cs="Times New Roman"/>
          <w:bCs/>
        </w:rPr>
        <w:tab/>
        <w:t>189.</w:t>
      </w:r>
    </w:p>
    <w:p w14:paraId="1A34804B" w14:textId="3A750E05" w:rsidR="001A6FB5" w:rsidRPr="001A6FB5" w:rsidRDefault="001A6FB5" w:rsidP="001A6FB5">
      <w:pPr>
        <w:spacing w:line="259" w:lineRule="auto"/>
        <w:rPr>
          <w:sz w:val="22"/>
          <w:szCs w:val="22"/>
        </w:rPr>
      </w:pPr>
    </w:p>
    <w:p w14:paraId="1A5301AD" w14:textId="77777777" w:rsidR="00171763" w:rsidRPr="009773EB" w:rsidRDefault="00171763" w:rsidP="00171763">
      <w:pPr>
        <w:jc w:val="both"/>
        <w:rPr>
          <w:rFonts w:ascii="Times New Roman" w:hAnsi="Times New Roman" w:cs="Times New Roman"/>
        </w:rPr>
      </w:pPr>
    </w:p>
    <w:sectPr w:rsidR="00171763" w:rsidRPr="00977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745D5" w14:textId="77777777" w:rsidR="008A0C4A" w:rsidRDefault="008A0C4A" w:rsidP="00BB60A7">
      <w:pPr>
        <w:spacing w:after="0" w:line="240" w:lineRule="auto"/>
      </w:pPr>
      <w:r>
        <w:separator/>
      </w:r>
    </w:p>
  </w:endnote>
  <w:endnote w:type="continuationSeparator" w:id="0">
    <w:p w14:paraId="04D03B77" w14:textId="77777777" w:rsidR="008A0C4A" w:rsidRDefault="008A0C4A" w:rsidP="00BB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Antiqua">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7910" w14:textId="77777777" w:rsidR="00914EDA" w:rsidRDefault="00914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452578"/>
      <w:docPartObj>
        <w:docPartGallery w:val="Page Numbers (Bottom of Page)"/>
        <w:docPartUnique/>
      </w:docPartObj>
    </w:sdtPr>
    <w:sdtEndPr>
      <w:rPr>
        <w:noProof/>
      </w:rPr>
    </w:sdtEndPr>
    <w:sdtContent>
      <w:p w14:paraId="1429B646" w14:textId="4E38C7AF" w:rsidR="00BB60A7" w:rsidRDefault="00BB60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5C139" w14:textId="77777777" w:rsidR="00BB60A7" w:rsidRDefault="00BB6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CE40" w14:textId="77777777" w:rsidR="00914EDA" w:rsidRDefault="00914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C487B" w14:textId="77777777" w:rsidR="008A0C4A" w:rsidRDefault="008A0C4A" w:rsidP="00BB60A7">
      <w:pPr>
        <w:spacing w:after="0" w:line="240" w:lineRule="auto"/>
      </w:pPr>
      <w:r>
        <w:separator/>
      </w:r>
    </w:p>
  </w:footnote>
  <w:footnote w:type="continuationSeparator" w:id="0">
    <w:p w14:paraId="10086486" w14:textId="77777777" w:rsidR="008A0C4A" w:rsidRDefault="008A0C4A" w:rsidP="00BB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2C34" w14:textId="2C3332DB" w:rsidR="00914EDA" w:rsidRDefault="00914EDA">
    <w:pPr>
      <w:pStyle w:val="Header"/>
    </w:pPr>
    <w:r>
      <w:rPr>
        <w:noProof/>
      </w:rPr>
      <w:pict w14:anchorId="2ACD9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7945" w14:textId="2CBFF516" w:rsidR="00914EDA" w:rsidRDefault="00914EDA">
    <w:pPr>
      <w:pStyle w:val="Header"/>
    </w:pPr>
    <w:r>
      <w:rPr>
        <w:noProof/>
      </w:rPr>
      <w:pict w14:anchorId="1E4DE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58CB" w14:textId="1BC5CC60" w:rsidR="00914EDA" w:rsidRDefault="00914EDA">
    <w:pPr>
      <w:pStyle w:val="Header"/>
    </w:pPr>
    <w:r>
      <w:rPr>
        <w:noProof/>
      </w:rPr>
      <w:pict w14:anchorId="5409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036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8355F"/>
    <w:multiLevelType w:val="multilevel"/>
    <w:tmpl w:val="5AD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23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503BA"/>
    <w:rsid w:val="00000168"/>
    <w:rsid w:val="00003C85"/>
    <w:rsid w:val="00005E5A"/>
    <w:rsid w:val="00030C3E"/>
    <w:rsid w:val="00033445"/>
    <w:rsid w:val="000478E3"/>
    <w:rsid w:val="00064BB9"/>
    <w:rsid w:val="00080041"/>
    <w:rsid w:val="000818A4"/>
    <w:rsid w:val="00082B0F"/>
    <w:rsid w:val="00083B60"/>
    <w:rsid w:val="00090B6E"/>
    <w:rsid w:val="000A0471"/>
    <w:rsid w:val="000B4275"/>
    <w:rsid w:val="000D4E5E"/>
    <w:rsid w:val="000D762C"/>
    <w:rsid w:val="000F0E78"/>
    <w:rsid w:val="00102514"/>
    <w:rsid w:val="00104F58"/>
    <w:rsid w:val="00111ABA"/>
    <w:rsid w:val="00115016"/>
    <w:rsid w:val="00126920"/>
    <w:rsid w:val="00135033"/>
    <w:rsid w:val="00145556"/>
    <w:rsid w:val="0014602A"/>
    <w:rsid w:val="00162668"/>
    <w:rsid w:val="00171763"/>
    <w:rsid w:val="001761B4"/>
    <w:rsid w:val="00176275"/>
    <w:rsid w:val="00176B79"/>
    <w:rsid w:val="00190D8E"/>
    <w:rsid w:val="00191DA1"/>
    <w:rsid w:val="001934A2"/>
    <w:rsid w:val="001A6FB5"/>
    <w:rsid w:val="001D6EDC"/>
    <w:rsid w:val="001E5943"/>
    <w:rsid w:val="001F6C8A"/>
    <w:rsid w:val="0020062E"/>
    <w:rsid w:val="0022698A"/>
    <w:rsid w:val="002346CD"/>
    <w:rsid w:val="002360E3"/>
    <w:rsid w:val="002436EB"/>
    <w:rsid w:val="00244F54"/>
    <w:rsid w:val="00266384"/>
    <w:rsid w:val="002B2292"/>
    <w:rsid w:val="002C03FC"/>
    <w:rsid w:val="002C3E81"/>
    <w:rsid w:val="002D4C99"/>
    <w:rsid w:val="002F067D"/>
    <w:rsid w:val="002F218D"/>
    <w:rsid w:val="002F297A"/>
    <w:rsid w:val="002F3BF4"/>
    <w:rsid w:val="00327F7E"/>
    <w:rsid w:val="00334925"/>
    <w:rsid w:val="00343A46"/>
    <w:rsid w:val="003503BA"/>
    <w:rsid w:val="0035083C"/>
    <w:rsid w:val="00351B75"/>
    <w:rsid w:val="00360AC2"/>
    <w:rsid w:val="00386A38"/>
    <w:rsid w:val="00393B6F"/>
    <w:rsid w:val="00395BDA"/>
    <w:rsid w:val="003A0C7C"/>
    <w:rsid w:val="003B0F94"/>
    <w:rsid w:val="003D0BEC"/>
    <w:rsid w:val="003D4C5A"/>
    <w:rsid w:val="003E1A15"/>
    <w:rsid w:val="003E2289"/>
    <w:rsid w:val="003E6917"/>
    <w:rsid w:val="003E760C"/>
    <w:rsid w:val="003F20F1"/>
    <w:rsid w:val="003F6AAA"/>
    <w:rsid w:val="00401609"/>
    <w:rsid w:val="0040545B"/>
    <w:rsid w:val="00423FFC"/>
    <w:rsid w:val="00434AC1"/>
    <w:rsid w:val="00444A8A"/>
    <w:rsid w:val="00445E4C"/>
    <w:rsid w:val="004474B8"/>
    <w:rsid w:val="00455137"/>
    <w:rsid w:val="00456C99"/>
    <w:rsid w:val="00457DA5"/>
    <w:rsid w:val="00460803"/>
    <w:rsid w:val="00460E82"/>
    <w:rsid w:val="00460F73"/>
    <w:rsid w:val="00461B52"/>
    <w:rsid w:val="00470E10"/>
    <w:rsid w:val="00480B43"/>
    <w:rsid w:val="00487481"/>
    <w:rsid w:val="004B1776"/>
    <w:rsid w:val="004B6249"/>
    <w:rsid w:val="004C1445"/>
    <w:rsid w:val="004D078D"/>
    <w:rsid w:val="004D3F5F"/>
    <w:rsid w:val="004D7AD9"/>
    <w:rsid w:val="004E1CAA"/>
    <w:rsid w:val="00501D66"/>
    <w:rsid w:val="0050288F"/>
    <w:rsid w:val="005045F4"/>
    <w:rsid w:val="0051035B"/>
    <w:rsid w:val="00513450"/>
    <w:rsid w:val="00514D02"/>
    <w:rsid w:val="00517874"/>
    <w:rsid w:val="005205A3"/>
    <w:rsid w:val="00531D36"/>
    <w:rsid w:val="00535844"/>
    <w:rsid w:val="005629E1"/>
    <w:rsid w:val="00577377"/>
    <w:rsid w:val="00595332"/>
    <w:rsid w:val="00596DEE"/>
    <w:rsid w:val="005A116A"/>
    <w:rsid w:val="005A15EF"/>
    <w:rsid w:val="005A3471"/>
    <w:rsid w:val="005A36EE"/>
    <w:rsid w:val="005A6F80"/>
    <w:rsid w:val="005C0941"/>
    <w:rsid w:val="005E1AC8"/>
    <w:rsid w:val="005E459C"/>
    <w:rsid w:val="005E6869"/>
    <w:rsid w:val="005F0829"/>
    <w:rsid w:val="005F2366"/>
    <w:rsid w:val="006005C2"/>
    <w:rsid w:val="006047EE"/>
    <w:rsid w:val="0060542A"/>
    <w:rsid w:val="00610637"/>
    <w:rsid w:val="00614E6B"/>
    <w:rsid w:val="00622A15"/>
    <w:rsid w:val="0062442F"/>
    <w:rsid w:val="0067123D"/>
    <w:rsid w:val="006970D5"/>
    <w:rsid w:val="006A07F2"/>
    <w:rsid w:val="006A178E"/>
    <w:rsid w:val="006A24FA"/>
    <w:rsid w:val="006C22BC"/>
    <w:rsid w:val="006C4B63"/>
    <w:rsid w:val="006C71FF"/>
    <w:rsid w:val="006D2172"/>
    <w:rsid w:val="006E739A"/>
    <w:rsid w:val="0070370B"/>
    <w:rsid w:val="00705785"/>
    <w:rsid w:val="007500F9"/>
    <w:rsid w:val="007563E5"/>
    <w:rsid w:val="00784980"/>
    <w:rsid w:val="007863C4"/>
    <w:rsid w:val="007E22CA"/>
    <w:rsid w:val="007E4B2D"/>
    <w:rsid w:val="007F3A28"/>
    <w:rsid w:val="007F4CD1"/>
    <w:rsid w:val="00810D05"/>
    <w:rsid w:val="0081143B"/>
    <w:rsid w:val="008250B5"/>
    <w:rsid w:val="00825217"/>
    <w:rsid w:val="008304F3"/>
    <w:rsid w:val="00836612"/>
    <w:rsid w:val="008444FC"/>
    <w:rsid w:val="00845E1E"/>
    <w:rsid w:val="008606E4"/>
    <w:rsid w:val="00883562"/>
    <w:rsid w:val="00894310"/>
    <w:rsid w:val="008A0C4A"/>
    <w:rsid w:val="008A2371"/>
    <w:rsid w:val="008A7E95"/>
    <w:rsid w:val="008C3DCD"/>
    <w:rsid w:val="008F0259"/>
    <w:rsid w:val="008F2943"/>
    <w:rsid w:val="008F4D20"/>
    <w:rsid w:val="009059DD"/>
    <w:rsid w:val="00912DC2"/>
    <w:rsid w:val="00914EDA"/>
    <w:rsid w:val="00921E45"/>
    <w:rsid w:val="009226DA"/>
    <w:rsid w:val="00936130"/>
    <w:rsid w:val="0093727E"/>
    <w:rsid w:val="009463F2"/>
    <w:rsid w:val="00946519"/>
    <w:rsid w:val="00960B33"/>
    <w:rsid w:val="009753DB"/>
    <w:rsid w:val="009773EB"/>
    <w:rsid w:val="0098054B"/>
    <w:rsid w:val="009B4AC3"/>
    <w:rsid w:val="009B5FE5"/>
    <w:rsid w:val="009D2E23"/>
    <w:rsid w:val="009D45DD"/>
    <w:rsid w:val="009E57F4"/>
    <w:rsid w:val="009E5EAF"/>
    <w:rsid w:val="009F17EF"/>
    <w:rsid w:val="009F3BB2"/>
    <w:rsid w:val="00A04B05"/>
    <w:rsid w:val="00A11B92"/>
    <w:rsid w:val="00A231B6"/>
    <w:rsid w:val="00A337C0"/>
    <w:rsid w:val="00A61FD0"/>
    <w:rsid w:val="00A625B2"/>
    <w:rsid w:val="00A643A6"/>
    <w:rsid w:val="00A66D75"/>
    <w:rsid w:val="00A74B1D"/>
    <w:rsid w:val="00A77E57"/>
    <w:rsid w:val="00A85013"/>
    <w:rsid w:val="00AA186D"/>
    <w:rsid w:val="00AB3739"/>
    <w:rsid w:val="00AB403E"/>
    <w:rsid w:val="00AC4D90"/>
    <w:rsid w:val="00AC580F"/>
    <w:rsid w:val="00AC5C2E"/>
    <w:rsid w:val="00AC6612"/>
    <w:rsid w:val="00AD34E0"/>
    <w:rsid w:val="00AE273E"/>
    <w:rsid w:val="00AF01BF"/>
    <w:rsid w:val="00AF221F"/>
    <w:rsid w:val="00B0252D"/>
    <w:rsid w:val="00B070D2"/>
    <w:rsid w:val="00B254F0"/>
    <w:rsid w:val="00B32D0A"/>
    <w:rsid w:val="00B40588"/>
    <w:rsid w:val="00B50F49"/>
    <w:rsid w:val="00B51B46"/>
    <w:rsid w:val="00B61355"/>
    <w:rsid w:val="00B73796"/>
    <w:rsid w:val="00B748A4"/>
    <w:rsid w:val="00B8060B"/>
    <w:rsid w:val="00B922C8"/>
    <w:rsid w:val="00BA197F"/>
    <w:rsid w:val="00BA3A2F"/>
    <w:rsid w:val="00BB60A7"/>
    <w:rsid w:val="00BD022C"/>
    <w:rsid w:val="00BE0544"/>
    <w:rsid w:val="00BF078B"/>
    <w:rsid w:val="00BF2662"/>
    <w:rsid w:val="00BF3E88"/>
    <w:rsid w:val="00C04702"/>
    <w:rsid w:val="00C13C18"/>
    <w:rsid w:val="00C30C28"/>
    <w:rsid w:val="00C5186F"/>
    <w:rsid w:val="00C53642"/>
    <w:rsid w:val="00C60AF2"/>
    <w:rsid w:val="00C716BA"/>
    <w:rsid w:val="00CA2D9B"/>
    <w:rsid w:val="00CB3C4F"/>
    <w:rsid w:val="00CC183F"/>
    <w:rsid w:val="00CC407C"/>
    <w:rsid w:val="00CD2CA9"/>
    <w:rsid w:val="00CD38BC"/>
    <w:rsid w:val="00CF6447"/>
    <w:rsid w:val="00D053EC"/>
    <w:rsid w:val="00D06EA8"/>
    <w:rsid w:val="00D202F1"/>
    <w:rsid w:val="00D23A32"/>
    <w:rsid w:val="00D30C63"/>
    <w:rsid w:val="00D40FEC"/>
    <w:rsid w:val="00D52063"/>
    <w:rsid w:val="00D82D3E"/>
    <w:rsid w:val="00D94E5D"/>
    <w:rsid w:val="00D97854"/>
    <w:rsid w:val="00DC0F17"/>
    <w:rsid w:val="00DC3BAA"/>
    <w:rsid w:val="00DC76AC"/>
    <w:rsid w:val="00DF5C11"/>
    <w:rsid w:val="00E10C4D"/>
    <w:rsid w:val="00E11D70"/>
    <w:rsid w:val="00E17D59"/>
    <w:rsid w:val="00E2450C"/>
    <w:rsid w:val="00E2519C"/>
    <w:rsid w:val="00E43791"/>
    <w:rsid w:val="00E529D5"/>
    <w:rsid w:val="00E56D94"/>
    <w:rsid w:val="00E57136"/>
    <w:rsid w:val="00E61413"/>
    <w:rsid w:val="00E76270"/>
    <w:rsid w:val="00E81091"/>
    <w:rsid w:val="00E83E65"/>
    <w:rsid w:val="00EA2914"/>
    <w:rsid w:val="00EA689C"/>
    <w:rsid w:val="00EC19E7"/>
    <w:rsid w:val="00EC54A9"/>
    <w:rsid w:val="00ED43B6"/>
    <w:rsid w:val="00EE055B"/>
    <w:rsid w:val="00EF0C4C"/>
    <w:rsid w:val="00F1216F"/>
    <w:rsid w:val="00F1704A"/>
    <w:rsid w:val="00F24262"/>
    <w:rsid w:val="00F31F05"/>
    <w:rsid w:val="00F35998"/>
    <w:rsid w:val="00F5150B"/>
    <w:rsid w:val="00F54930"/>
    <w:rsid w:val="00F56A98"/>
    <w:rsid w:val="00F60A92"/>
    <w:rsid w:val="00F90A94"/>
    <w:rsid w:val="00F97C3C"/>
    <w:rsid w:val="00FA3C52"/>
    <w:rsid w:val="00FA6EEF"/>
    <w:rsid w:val="00FB51B0"/>
    <w:rsid w:val="00FC1A36"/>
    <w:rsid w:val="00FD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67A33"/>
  <w15:chartTrackingRefBased/>
  <w15:docId w15:val="{E5E4EEC8-4DFB-468B-8C7E-1CD6E4B6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3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3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3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3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03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0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3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3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3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3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03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0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3BA"/>
    <w:rPr>
      <w:rFonts w:eastAsiaTheme="majorEastAsia" w:cstheme="majorBidi"/>
      <w:color w:val="272727" w:themeColor="text1" w:themeTint="D8"/>
    </w:rPr>
  </w:style>
  <w:style w:type="paragraph" w:styleId="Title">
    <w:name w:val="Title"/>
    <w:basedOn w:val="Normal"/>
    <w:next w:val="Normal"/>
    <w:link w:val="TitleChar"/>
    <w:uiPriority w:val="10"/>
    <w:qFormat/>
    <w:rsid w:val="00350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3BA"/>
    <w:pPr>
      <w:spacing w:before="160"/>
      <w:jc w:val="center"/>
    </w:pPr>
    <w:rPr>
      <w:i/>
      <w:iCs/>
      <w:color w:val="404040" w:themeColor="text1" w:themeTint="BF"/>
    </w:rPr>
  </w:style>
  <w:style w:type="character" w:customStyle="1" w:styleId="QuoteChar">
    <w:name w:val="Quote Char"/>
    <w:basedOn w:val="DefaultParagraphFont"/>
    <w:link w:val="Quote"/>
    <w:uiPriority w:val="29"/>
    <w:rsid w:val="003503BA"/>
    <w:rPr>
      <w:i/>
      <w:iCs/>
      <w:color w:val="404040" w:themeColor="text1" w:themeTint="BF"/>
    </w:rPr>
  </w:style>
  <w:style w:type="paragraph" w:styleId="ListParagraph">
    <w:name w:val="List Paragraph"/>
    <w:basedOn w:val="Normal"/>
    <w:uiPriority w:val="34"/>
    <w:qFormat/>
    <w:rsid w:val="003503BA"/>
    <w:pPr>
      <w:ind w:left="720"/>
      <w:contextualSpacing/>
    </w:pPr>
  </w:style>
  <w:style w:type="character" w:styleId="IntenseEmphasis">
    <w:name w:val="Intense Emphasis"/>
    <w:basedOn w:val="DefaultParagraphFont"/>
    <w:uiPriority w:val="21"/>
    <w:qFormat/>
    <w:rsid w:val="003503BA"/>
    <w:rPr>
      <w:i/>
      <w:iCs/>
      <w:color w:val="2F5496" w:themeColor="accent1" w:themeShade="BF"/>
    </w:rPr>
  </w:style>
  <w:style w:type="paragraph" w:styleId="IntenseQuote">
    <w:name w:val="Intense Quote"/>
    <w:basedOn w:val="Normal"/>
    <w:next w:val="Normal"/>
    <w:link w:val="IntenseQuoteChar"/>
    <w:uiPriority w:val="30"/>
    <w:qFormat/>
    <w:rsid w:val="0035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3BA"/>
    <w:rPr>
      <w:i/>
      <w:iCs/>
      <w:color w:val="2F5496" w:themeColor="accent1" w:themeShade="BF"/>
    </w:rPr>
  </w:style>
  <w:style w:type="character" w:styleId="IntenseReference">
    <w:name w:val="Intense Reference"/>
    <w:basedOn w:val="DefaultParagraphFont"/>
    <w:uiPriority w:val="32"/>
    <w:qFormat/>
    <w:rsid w:val="003503BA"/>
    <w:rPr>
      <w:b/>
      <w:bCs/>
      <w:smallCaps/>
      <w:color w:val="2F5496" w:themeColor="accent1" w:themeShade="BF"/>
      <w:spacing w:val="5"/>
    </w:rPr>
  </w:style>
  <w:style w:type="table" w:styleId="TableGrid">
    <w:name w:val="Table Grid"/>
    <w:basedOn w:val="TableNormal"/>
    <w:uiPriority w:val="39"/>
    <w:rsid w:val="005134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0A7"/>
  </w:style>
  <w:style w:type="paragraph" w:styleId="Footer">
    <w:name w:val="footer"/>
    <w:basedOn w:val="Normal"/>
    <w:link w:val="FooterChar"/>
    <w:uiPriority w:val="99"/>
    <w:unhideWhenUsed/>
    <w:rsid w:val="00BB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0A7"/>
  </w:style>
  <w:style w:type="paragraph" w:styleId="NormalWeb">
    <w:name w:val="Normal (Web)"/>
    <w:basedOn w:val="Normal"/>
    <w:uiPriority w:val="99"/>
    <w:unhideWhenUsed/>
    <w:rsid w:val="00CC407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C407C"/>
    <w:rPr>
      <w:b/>
      <w:bCs/>
    </w:rPr>
  </w:style>
  <w:style w:type="character" w:styleId="Hyperlink">
    <w:name w:val="Hyperlink"/>
    <w:basedOn w:val="DefaultParagraphFont"/>
    <w:uiPriority w:val="99"/>
    <w:unhideWhenUsed/>
    <w:rsid w:val="008C3DCD"/>
    <w:rPr>
      <w:color w:val="0563C1" w:themeColor="hyperlink"/>
      <w:u w:val="single"/>
    </w:rPr>
  </w:style>
  <w:style w:type="paragraph" w:customStyle="1" w:styleId="Default">
    <w:name w:val="Default"/>
    <w:rsid w:val="00FC1A36"/>
    <w:pPr>
      <w:autoSpaceDE w:val="0"/>
      <w:autoSpaceDN w:val="0"/>
      <w:adjustRightInd w:val="0"/>
      <w:spacing w:after="0" w:line="240" w:lineRule="auto"/>
    </w:pPr>
    <w:rPr>
      <w:rFonts w:ascii="Cambria" w:hAnsi="Cambria" w:cs="Cambria"/>
      <w:color w:val="000000"/>
      <w:kern w:val="0"/>
    </w:rPr>
  </w:style>
  <w:style w:type="paragraph" w:customStyle="1" w:styleId="EndNoteBibliographyTitle">
    <w:name w:val="EndNote Bibliography Title"/>
    <w:basedOn w:val="Normal"/>
    <w:link w:val="EndNoteBibliographyTitleChar"/>
    <w:rsid w:val="00E5713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57136"/>
    <w:rPr>
      <w:rFonts w:ascii="Calibri" w:hAnsi="Calibri" w:cs="Calibri"/>
      <w:noProof/>
    </w:rPr>
  </w:style>
  <w:style w:type="paragraph" w:customStyle="1" w:styleId="EndNoteBibliography">
    <w:name w:val="EndNote Bibliography"/>
    <w:basedOn w:val="Normal"/>
    <w:link w:val="EndNoteBibliographyChar"/>
    <w:rsid w:val="00E5713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57136"/>
    <w:rPr>
      <w:rFonts w:ascii="Calibri" w:hAnsi="Calibri" w:cs="Calibri"/>
      <w:noProof/>
    </w:rPr>
  </w:style>
  <w:style w:type="paragraph" w:customStyle="1" w:styleId="nova-legacy-e-listitem">
    <w:name w:val="nova-legacy-e-list__item"/>
    <w:basedOn w:val="Normal"/>
    <w:rsid w:val="001460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F5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17128">
      <w:bodyDiv w:val="1"/>
      <w:marLeft w:val="0"/>
      <w:marRight w:val="0"/>
      <w:marTop w:val="0"/>
      <w:marBottom w:val="0"/>
      <w:divBdr>
        <w:top w:val="none" w:sz="0" w:space="0" w:color="auto"/>
        <w:left w:val="none" w:sz="0" w:space="0" w:color="auto"/>
        <w:bottom w:val="none" w:sz="0" w:space="0" w:color="auto"/>
        <w:right w:val="none" w:sz="0" w:space="0" w:color="auto"/>
      </w:divBdr>
    </w:div>
    <w:div w:id="381102826">
      <w:bodyDiv w:val="1"/>
      <w:marLeft w:val="0"/>
      <w:marRight w:val="0"/>
      <w:marTop w:val="0"/>
      <w:marBottom w:val="0"/>
      <w:divBdr>
        <w:top w:val="none" w:sz="0" w:space="0" w:color="auto"/>
        <w:left w:val="none" w:sz="0" w:space="0" w:color="auto"/>
        <w:bottom w:val="none" w:sz="0" w:space="0" w:color="auto"/>
        <w:right w:val="none" w:sz="0" w:space="0" w:color="auto"/>
      </w:divBdr>
    </w:div>
    <w:div w:id="414060196">
      <w:bodyDiv w:val="1"/>
      <w:marLeft w:val="0"/>
      <w:marRight w:val="0"/>
      <w:marTop w:val="0"/>
      <w:marBottom w:val="0"/>
      <w:divBdr>
        <w:top w:val="none" w:sz="0" w:space="0" w:color="auto"/>
        <w:left w:val="none" w:sz="0" w:space="0" w:color="auto"/>
        <w:bottom w:val="none" w:sz="0" w:space="0" w:color="auto"/>
        <w:right w:val="none" w:sz="0" w:space="0" w:color="auto"/>
      </w:divBdr>
    </w:div>
    <w:div w:id="447086620">
      <w:bodyDiv w:val="1"/>
      <w:marLeft w:val="0"/>
      <w:marRight w:val="0"/>
      <w:marTop w:val="0"/>
      <w:marBottom w:val="0"/>
      <w:divBdr>
        <w:top w:val="none" w:sz="0" w:space="0" w:color="auto"/>
        <w:left w:val="none" w:sz="0" w:space="0" w:color="auto"/>
        <w:bottom w:val="none" w:sz="0" w:space="0" w:color="auto"/>
        <w:right w:val="none" w:sz="0" w:space="0" w:color="auto"/>
      </w:divBdr>
    </w:div>
    <w:div w:id="742064699">
      <w:bodyDiv w:val="1"/>
      <w:marLeft w:val="0"/>
      <w:marRight w:val="0"/>
      <w:marTop w:val="0"/>
      <w:marBottom w:val="0"/>
      <w:divBdr>
        <w:top w:val="none" w:sz="0" w:space="0" w:color="auto"/>
        <w:left w:val="none" w:sz="0" w:space="0" w:color="auto"/>
        <w:bottom w:val="none" w:sz="0" w:space="0" w:color="auto"/>
        <w:right w:val="none" w:sz="0" w:space="0" w:color="auto"/>
      </w:divBdr>
    </w:div>
    <w:div w:id="880898283">
      <w:bodyDiv w:val="1"/>
      <w:marLeft w:val="0"/>
      <w:marRight w:val="0"/>
      <w:marTop w:val="0"/>
      <w:marBottom w:val="0"/>
      <w:divBdr>
        <w:top w:val="none" w:sz="0" w:space="0" w:color="auto"/>
        <w:left w:val="none" w:sz="0" w:space="0" w:color="auto"/>
        <w:bottom w:val="none" w:sz="0" w:space="0" w:color="auto"/>
        <w:right w:val="none" w:sz="0" w:space="0" w:color="auto"/>
      </w:divBdr>
    </w:div>
    <w:div w:id="1402756758">
      <w:bodyDiv w:val="1"/>
      <w:marLeft w:val="0"/>
      <w:marRight w:val="0"/>
      <w:marTop w:val="0"/>
      <w:marBottom w:val="0"/>
      <w:divBdr>
        <w:top w:val="none" w:sz="0" w:space="0" w:color="auto"/>
        <w:left w:val="none" w:sz="0" w:space="0" w:color="auto"/>
        <w:bottom w:val="none" w:sz="0" w:space="0" w:color="auto"/>
        <w:right w:val="none" w:sz="0" w:space="0" w:color="auto"/>
      </w:divBdr>
    </w:div>
    <w:div w:id="1469859523">
      <w:bodyDiv w:val="1"/>
      <w:marLeft w:val="0"/>
      <w:marRight w:val="0"/>
      <w:marTop w:val="0"/>
      <w:marBottom w:val="0"/>
      <w:divBdr>
        <w:top w:val="none" w:sz="0" w:space="0" w:color="auto"/>
        <w:left w:val="none" w:sz="0" w:space="0" w:color="auto"/>
        <w:bottom w:val="none" w:sz="0" w:space="0" w:color="auto"/>
        <w:right w:val="none" w:sz="0" w:space="0" w:color="auto"/>
      </w:divBdr>
    </w:div>
    <w:div w:id="1508717817">
      <w:bodyDiv w:val="1"/>
      <w:marLeft w:val="0"/>
      <w:marRight w:val="0"/>
      <w:marTop w:val="0"/>
      <w:marBottom w:val="0"/>
      <w:divBdr>
        <w:top w:val="none" w:sz="0" w:space="0" w:color="auto"/>
        <w:left w:val="none" w:sz="0" w:space="0" w:color="auto"/>
        <w:bottom w:val="none" w:sz="0" w:space="0" w:color="auto"/>
        <w:right w:val="none" w:sz="0" w:space="0" w:color="auto"/>
      </w:divBdr>
    </w:div>
    <w:div w:id="1510563940">
      <w:bodyDiv w:val="1"/>
      <w:marLeft w:val="0"/>
      <w:marRight w:val="0"/>
      <w:marTop w:val="0"/>
      <w:marBottom w:val="0"/>
      <w:divBdr>
        <w:top w:val="none" w:sz="0" w:space="0" w:color="auto"/>
        <w:left w:val="none" w:sz="0" w:space="0" w:color="auto"/>
        <w:bottom w:val="none" w:sz="0" w:space="0" w:color="auto"/>
        <w:right w:val="none" w:sz="0" w:space="0" w:color="auto"/>
      </w:divBdr>
    </w:div>
    <w:div w:id="1763065089">
      <w:bodyDiv w:val="1"/>
      <w:marLeft w:val="0"/>
      <w:marRight w:val="0"/>
      <w:marTop w:val="0"/>
      <w:marBottom w:val="0"/>
      <w:divBdr>
        <w:top w:val="none" w:sz="0" w:space="0" w:color="auto"/>
        <w:left w:val="none" w:sz="0" w:space="0" w:color="auto"/>
        <w:bottom w:val="none" w:sz="0" w:space="0" w:color="auto"/>
        <w:right w:val="none" w:sz="0" w:space="0" w:color="auto"/>
      </w:divBdr>
      <w:divsChild>
        <w:div w:id="1373458464">
          <w:marLeft w:val="0"/>
          <w:marRight w:val="0"/>
          <w:marTop w:val="0"/>
          <w:marBottom w:val="0"/>
          <w:divBdr>
            <w:top w:val="none" w:sz="0" w:space="0" w:color="auto"/>
            <w:left w:val="none" w:sz="0" w:space="0" w:color="auto"/>
            <w:bottom w:val="none" w:sz="0" w:space="0" w:color="auto"/>
            <w:right w:val="none" w:sz="0" w:space="0" w:color="auto"/>
          </w:divBdr>
        </w:div>
      </w:divsChild>
    </w:div>
    <w:div w:id="18016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x.doi.org/10.1093/oso/9780190851224.003.00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10020</TotalTime>
  <Pages>24</Pages>
  <Words>8211</Words>
  <Characters>46806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CHIOMA</dc:creator>
  <cp:keywords/>
  <dc:description/>
  <cp:lastModifiedBy>Editor-22</cp:lastModifiedBy>
  <cp:revision>112</cp:revision>
  <dcterms:created xsi:type="dcterms:W3CDTF">2025-03-14T10:20:00Z</dcterms:created>
  <dcterms:modified xsi:type="dcterms:W3CDTF">2025-03-27T10:57:00Z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8a169107-4214-419f-844e-9d38983ca9ef</vt:lpwstr>
  </property>
</Properties>
</file>